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FE" w:rsidRDefault="00181CFE" w:rsidP="00181CFE">
      <w:pPr>
        <w:pStyle w:val="a3"/>
        <w:jc w:val="center"/>
      </w:pPr>
      <w:r>
        <w:rPr>
          <w:rStyle w:val="a4"/>
        </w:rPr>
        <w:t>С 25 августа 2021 года запрещена стационарная звуковая реклама</w:t>
      </w:r>
    </w:p>
    <w:p w:rsidR="00181CFE" w:rsidRDefault="00181CFE" w:rsidP="00181CFE">
      <w:pPr>
        <w:pStyle w:val="a3"/>
        <w:jc w:val="both"/>
      </w:pPr>
      <w:r>
        <w:rPr>
          <w:rStyle w:val="a4"/>
        </w:rPr>
        <w:t xml:space="preserve">ВОПРОС: </w:t>
      </w:r>
      <w:r>
        <w:t>Все жители нашего многоквартирного дома страдают из-за избыточного шума, в том числе из-за звукоусиливающей аппаратуры, из которой доносится монотонная реклама. Могут ли торговые центры и рынки включать рекламу из громкоговорителей на стенах и крышах?</w:t>
      </w:r>
    </w:p>
    <w:p w:rsidR="00181CFE" w:rsidRDefault="00181CFE" w:rsidP="00181CFE">
      <w:pPr>
        <w:pStyle w:val="a3"/>
        <w:jc w:val="both"/>
      </w:pPr>
      <w:r>
        <w:rPr>
          <w:rStyle w:val="a4"/>
        </w:rPr>
        <w:t>ОТВЕТ</w:t>
      </w:r>
      <w:r>
        <w:t xml:space="preserve">: Нет. С 25 августа 2021г. стационарная звуковая реклама запрещена. Согласно </w:t>
      </w:r>
      <w:proofErr w:type="gramStart"/>
      <w:r>
        <w:t>ч</w:t>
      </w:r>
      <w:proofErr w:type="gramEnd"/>
      <w:r>
        <w:t xml:space="preserve">.3.2 ст.19 Федерального закона от 13 марта 2006 г. № 38-ФЗ «О рекламе», распространение звуковой рекламы с использованием </w:t>
      </w:r>
      <w:proofErr w:type="spellStart"/>
      <w:r>
        <w:t>звукотехнического</w:t>
      </w:r>
      <w:proofErr w:type="spellEnd"/>
      <w: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000000" w:rsidRDefault="00181C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CFE"/>
    <w:rsid w:val="001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Роспотребнадзор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2021-09-17T10:49:00Z</dcterms:created>
  <dcterms:modified xsi:type="dcterms:W3CDTF">2021-09-17T10:50:00Z</dcterms:modified>
</cp:coreProperties>
</file>