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A7" w:rsidRPr="00047B3A" w:rsidRDefault="006D6FA7" w:rsidP="00304B30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7B3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ПОЯСНИТЕЛЬНАЯ ЗАПИСКА</w:t>
      </w:r>
    </w:p>
    <w:p w:rsidR="006D6FA7" w:rsidRPr="00047B3A" w:rsidRDefault="006D6FA7" w:rsidP="00304B3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7B3A">
        <w:rPr>
          <w:rFonts w:ascii="Times New Roman" w:eastAsia="Times New Roman" w:hAnsi="Times New Roman" w:cs="Times New Roman"/>
          <w:sz w:val="28"/>
          <w:szCs w:val="20"/>
          <w:lang w:eastAsia="ru-RU"/>
        </w:rPr>
        <w:t>к проекту решения Чебоксарского городского Собрания депутатов</w:t>
      </w:r>
    </w:p>
    <w:p w:rsidR="006D6FA7" w:rsidRPr="00047B3A" w:rsidRDefault="006D6FA7" w:rsidP="00304B3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047B3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«</w:t>
      </w:r>
      <w:r w:rsidR="00FA3310" w:rsidRPr="00FA33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 внесении изменения в Положение об администрациях Ленинского, Калининского, Московского районов города Чебоксары, утвержденное решением Чебоксарского городского Собрания депутатов от 03 марта 2016 года № 188</w:t>
      </w:r>
      <w:r w:rsidRPr="00047B3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»</w:t>
      </w:r>
    </w:p>
    <w:p w:rsidR="006D6FA7" w:rsidRPr="00047B3A" w:rsidRDefault="006D6FA7" w:rsidP="006D6F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6FA7" w:rsidRPr="00047B3A" w:rsidRDefault="006D6FA7" w:rsidP="00304B30">
      <w:pPr>
        <w:tabs>
          <w:tab w:val="left" w:pos="708"/>
          <w:tab w:val="center" w:pos="4153"/>
          <w:tab w:val="right" w:pos="830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проект решения Чебоксарского городского Собрания депутатов подготовлен с целью приведения действующ</w:t>
      </w:r>
      <w:r w:rsidR="00304B3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304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304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304B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Законом Чувашской Республики от 30 мая 2003 г. № 17 «Об административных комиссиях» (далее-Закона)</w:t>
      </w:r>
      <w:r w:rsidR="00FA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муниципальными правовыми актами города Чебоксары, регулирующими </w:t>
      </w:r>
      <w:proofErr w:type="spellStart"/>
      <w:r w:rsidR="00FA3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правооотношения</w:t>
      </w:r>
      <w:proofErr w:type="spellEnd"/>
      <w:r w:rsidR="00FA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 и осуществления деятельности административных комиссий</w:t>
      </w: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FA7" w:rsidRPr="00047B3A" w:rsidRDefault="006D6FA7" w:rsidP="00304B30">
      <w:pPr>
        <w:tabs>
          <w:tab w:val="left" w:pos="708"/>
          <w:tab w:val="center" w:pos="4153"/>
          <w:tab w:val="right" w:pos="830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A331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</w:t>
      </w: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Закона </w:t>
      </w:r>
      <w:r w:rsidR="00FA33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3310" w:rsidRPr="00FA3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дминистративная комиссия создается представительным органом муниципального образования</w:t>
      </w:r>
      <w:r w:rsidR="00FA3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310" w:rsidRDefault="00FA3310" w:rsidP="00304B30">
      <w:pPr>
        <w:tabs>
          <w:tab w:val="left" w:pos="708"/>
          <w:tab w:val="center" w:pos="4153"/>
          <w:tab w:val="right" w:pos="830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Чебоксарского городского Собрания депутатов </w:t>
      </w:r>
      <w:r w:rsidR="0030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марта 2021 г. N 184 </w:t>
      </w:r>
      <w:r w:rsidR="00304B30" w:rsidRPr="00304B30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административных комиссиях"</w:t>
      </w:r>
      <w:r w:rsidR="0030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8 июня 2021 г.)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</w:t>
      </w:r>
      <w:r w:rsidR="00304B3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A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A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A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A33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административные комиссии администраций Калининского, Ленинского и Московского районов города Чебоксары</w:t>
      </w:r>
      <w:r w:rsidR="00304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310" w:rsidRDefault="00304B30" w:rsidP="00304B30">
      <w:pPr>
        <w:tabs>
          <w:tab w:val="left" w:pos="708"/>
          <w:tab w:val="center" w:pos="4153"/>
          <w:tab w:val="right" w:pos="830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вопросы создания административных комиссий к функциям администраций районов не относятся.</w:t>
      </w:r>
    </w:p>
    <w:p w:rsidR="006D6FA7" w:rsidRPr="00047B3A" w:rsidRDefault="006D6FA7" w:rsidP="00304B30">
      <w:pPr>
        <w:tabs>
          <w:tab w:val="left" w:pos="708"/>
          <w:tab w:val="center" w:pos="4153"/>
          <w:tab w:val="right" w:pos="830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настоящего проекта решения не потребует выделения дополнительных средств из муниципального бюджета города Чебоксары.</w:t>
      </w:r>
    </w:p>
    <w:p w:rsidR="006D6FA7" w:rsidRDefault="006D6FA7" w:rsidP="006D6FA7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30" w:rsidRDefault="00304B30" w:rsidP="006D6FA7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30" w:rsidRPr="00047B3A" w:rsidRDefault="00304B30" w:rsidP="006D6FA7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D6FA7" w:rsidRPr="00047B3A" w:rsidRDefault="006D6FA7" w:rsidP="006D6FA7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6FA7" w:rsidRPr="00047B3A" w:rsidRDefault="006D6FA7" w:rsidP="00304B3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047B3A"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gramStart"/>
      <w:r w:rsidRPr="00047B3A">
        <w:rPr>
          <w:rFonts w:ascii="Times New Roman" w:eastAsia="Times New Roman" w:hAnsi="Times New Roman" w:cs="Times New Roman"/>
          <w:sz w:val="28"/>
          <w:szCs w:val="20"/>
          <w:lang w:eastAsia="ru-RU"/>
        </w:rPr>
        <w:t>.г</w:t>
      </w:r>
      <w:proofErr w:type="gramEnd"/>
      <w:r w:rsidRPr="00047B3A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лавы</w:t>
      </w:r>
      <w:proofErr w:type="spellEnd"/>
      <w:r w:rsidRPr="00047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</w:t>
      </w:r>
    </w:p>
    <w:p w:rsidR="006D6FA7" w:rsidRPr="00047B3A" w:rsidRDefault="006D6FA7" w:rsidP="00304B3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7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Московского района города Чебоксары                                         </w:t>
      </w:r>
      <w:proofErr w:type="spellStart"/>
      <w:r w:rsidRPr="00047B3A">
        <w:rPr>
          <w:rFonts w:ascii="Times New Roman" w:eastAsia="Times New Roman" w:hAnsi="Times New Roman" w:cs="Times New Roman"/>
          <w:sz w:val="28"/>
          <w:szCs w:val="20"/>
          <w:lang w:eastAsia="ru-RU"/>
        </w:rPr>
        <w:t>Е.В.Романова</w:t>
      </w:r>
      <w:proofErr w:type="spellEnd"/>
    </w:p>
    <w:p w:rsidR="006D6FA7" w:rsidRPr="00047B3A" w:rsidRDefault="006D6FA7" w:rsidP="006D6FA7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6FA7" w:rsidRPr="00047B3A" w:rsidRDefault="006D6FA7" w:rsidP="006D6FA7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6FA7" w:rsidRPr="00047B3A" w:rsidRDefault="006D6FA7" w:rsidP="006D6FA7">
      <w:pPr>
        <w:suppressAutoHyphens/>
        <w:spacing w:after="0" w:line="32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6FA7" w:rsidRPr="00047B3A" w:rsidRDefault="006D6FA7" w:rsidP="006D6FA7">
      <w:pPr>
        <w:suppressAutoHyphens/>
        <w:spacing w:after="0" w:line="32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6FA7" w:rsidRPr="00047B3A" w:rsidRDefault="006D6FA7" w:rsidP="006D6FA7">
      <w:pPr>
        <w:suppressAutoHyphens/>
        <w:spacing w:after="0" w:line="32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Исп. Чернышева Е.Д.</w:t>
      </w:r>
    </w:p>
    <w:p w:rsidR="001E031F" w:rsidRPr="006D6FA7" w:rsidRDefault="006D6FA7" w:rsidP="006D6FA7">
      <w:pPr>
        <w:suppressAutoHyphens/>
        <w:spacing w:after="0" w:line="32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23-52-20</w:t>
      </w:r>
    </w:p>
    <w:sectPr w:rsidR="001E031F" w:rsidRPr="006D6FA7">
      <w:pgSz w:w="11907" w:h="16840" w:code="9"/>
      <w:pgMar w:top="1134" w:right="851" w:bottom="567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A7"/>
    <w:rsid w:val="001E031F"/>
    <w:rsid w:val="00304B30"/>
    <w:rsid w:val="006D6FA7"/>
    <w:rsid w:val="00FA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Д. Чернышева</dc:creator>
  <cp:lastModifiedBy>Елена Д. Чернышева</cp:lastModifiedBy>
  <cp:revision>1</cp:revision>
  <dcterms:created xsi:type="dcterms:W3CDTF">2021-07-07T09:00:00Z</dcterms:created>
  <dcterms:modified xsi:type="dcterms:W3CDTF">2021-07-07T10:17:00Z</dcterms:modified>
</cp:coreProperties>
</file>