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53" w:rsidRPr="002A7513" w:rsidRDefault="009B0253" w:rsidP="00815657">
      <w:pPr>
        <w:pStyle w:val="ab"/>
        <w:ind w:right="0" w:firstLine="709"/>
        <w:jc w:val="right"/>
        <w:rPr>
          <w:sz w:val="24"/>
        </w:rPr>
      </w:pPr>
      <w:r w:rsidRPr="002A7513">
        <w:rPr>
          <w:sz w:val="24"/>
        </w:rPr>
        <w:t xml:space="preserve">Экз. № </w:t>
      </w:r>
      <w:r w:rsidR="00D137D1">
        <w:rPr>
          <w:sz w:val="24"/>
        </w:rPr>
        <w:t>_</w:t>
      </w:r>
    </w:p>
    <w:p w:rsidR="009B0253" w:rsidRPr="002A7513" w:rsidRDefault="009B0253" w:rsidP="00251F00">
      <w:pPr>
        <w:pStyle w:val="ab"/>
        <w:ind w:right="0" w:firstLine="709"/>
        <w:jc w:val="center"/>
        <w:rPr>
          <w:sz w:val="24"/>
        </w:rPr>
      </w:pPr>
      <w:r w:rsidRPr="002A7513">
        <w:rPr>
          <w:sz w:val="24"/>
        </w:rPr>
        <w:t>Акт проверки</w:t>
      </w:r>
    </w:p>
    <w:p w:rsidR="009B0253" w:rsidRPr="002A7513" w:rsidRDefault="009B0253" w:rsidP="00251F00">
      <w:pPr>
        <w:pStyle w:val="ab"/>
        <w:ind w:right="0" w:firstLine="709"/>
        <w:jc w:val="both"/>
        <w:rPr>
          <w:sz w:val="24"/>
        </w:rPr>
      </w:pPr>
    </w:p>
    <w:p w:rsidR="009B0253" w:rsidRPr="002A7513" w:rsidRDefault="00260012" w:rsidP="00251F00">
      <w:pPr>
        <w:pStyle w:val="ab"/>
        <w:ind w:right="0" w:firstLine="0"/>
        <w:jc w:val="both"/>
        <w:rPr>
          <w:sz w:val="24"/>
        </w:rPr>
      </w:pPr>
      <w:r>
        <w:rPr>
          <w:sz w:val="24"/>
        </w:rPr>
        <w:t>18 декабря 2020</w:t>
      </w:r>
      <w:r w:rsidR="009B0253" w:rsidRPr="002A7513">
        <w:rPr>
          <w:sz w:val="24"/>
        </w:rPr>
        <w:t xml:space="preserve"> года</w:t>
      </w:r>
      <w:r w:rsidR="009B0253" w:rsidRPr="002A7513">
        <w:rPr>
          <w:sz w:val="24"/>
        </w:rPr>
        <w:tab/>
      </w:r>
      <w:r w:rsidR="009B0253" w:rsidRPr="002A7513">
        <w:rPr>
          <w:sz w:val="24"/>
        </w:rPr>
        <w:tab/>
      </w:r>
      <w:r w:rsidR="009B0253" w:rsidRPr="002A7513">
        <w:rPr>
          <w:sz w:val="24"/>
        </w:rPr>
        <w:tab/>
      </w:r>
      <w:r w:rsidR="009B0253" w:rsidRPr="002A7513">
        <w:rPr>
          <w:sz w:val="24"/>
        </w:rPr>
        <w:tab/>
      </w:r>
      <w:r w:rsidR="009B0253" w:rsidRPr="002A7513">
        <w:rPr>
          <w:sz w:val="24"/>
        </w:rPr>
        <w:tab/>
      </w:r>
      <w:r w:rsidR="009B0253" w:rsidRPr="002A7513">
        <w:rPr>
          <w:sz w:val="24"/>
        </w:rPr>
        <w:tab/>
        <w:t xml:space="preserve"> </w:t>
      </w:r>
      <w:r w:rsidR="002A7513" w:rsidRPr="002A7513">
        <w:rPr>
          <w:sz w:val="24"/>
        </w:rPr>
        <w:tab/>
      </w:r>
      <w:r>
        <w:rPr>
          <w:sz w:val="24"/>
        </w:rPr>
        <w:t xml:space="preserve">        </w:t>
      </w:r>
      <w:r w:rsidR="009B0253" w:rsidRPr="002A7513">
        <w:rPr>
          <w:sz w:val="24"/>
        </w:rPr>
        <w:t>город Чебоксары</w:t>
      </w:r>
    </w:p>
    <w:p w:rsidR="009B0253" w:rsidRPr="002A7513" w:rsidRDefault="009B0253" w:rsidP="00251F00">
      <w:pPr>
        <w:pStyle w:val="ab"/>
        <w:ind w:right="0" w:firstLine="709"/>
        <w:jc w:val="both"/>
        <w:rPr>
          <w:sz w:val="24"/>
        </w:rPr>
      </w:pPr>
    </w:p>
    <w:p w:rsidR="00260012" w:rsidRDefault="009B0253" w:rsidP="00251F00">
      <w:pPr>
        <w:pStyle w:val="ab"/>
        <w:ind w:right="0" w:firstLine="709"/>
        <w:jc w:val="both"/>
        <w:rPr>
          <w:sz w:val="24"/>
        </w:rPr>
      </w:pPr>
      <w:r w:rsidRPr="002A7513">
        <w:rPr>
          <w:sz w:val="24"/>
        </w:rPr>
        <w:t xml:space="preserve">На основании поручений Главы города Чебоксары - председателя Чебоксарского городского Собрания депутатов о проведении контрольного мероприятия от </w:t>
      </w:r>
      <w:r w:rsidR="002A7513" w:rsidRPr="002A7513">
        <w:rPr>
          <w:sz w:val="24"/>
        </w:rPr>
        <w:t>14.</w:t>
      </w:r>
      <w:r w:rsidR="00260012">
        <w:rPr>
          <w:sz w:val="24"/>
        </w:rPr>
        <w:t>12.2020</w:t>
      </w:r>
      <w:r w:rsidR="00D433B3">
        <w:rPr>
          <w:sz w:val="24"/>
        </w:rPr>
        <w:t xml:space="preserve"> №№ </w:t>
      </w:r>
      <w:r w:rsidR="00260012">
        <w:rPr>
          <w:sz w:val="24"/>
        </w:rPr>
        <w:t>13,14</w:t>
      </w:r>
      <w:r w:rsidRPr="002A7513">
        <w:rPr>
          <w:sz w:val="24"/>
        </w:rPr>
        <w:t xml:space="preserve"> заведующим сектором бюджетного анализа, имущественного комплекса и экспертизы контрольно-счетной палаты города Чебо</w:t>
      </w:r>
      <w:r w:rsidR="00D433B3">
        <w:rPr>
          <w:sz w:val="24"/>
        </w:rPr>
        <w:t>ксары Голубевой Т.Н. и главным специалистом-экспертом</w:t>
      </w:r>
      <w:r w:rsidRPr="002A7513">
        <w:rPr>
          <w:sz w:val="24"/>
        </w:rPr>
        <w:t xml:space="preserve"> контрольно-счетной палаты города Чебоксары </w:t>
      </w:r>
      <w:r w:rsidR="002A7513" w:rsidRPr="002A7513">
        <w:rPr>
          <w:sz w:val="24"/>
        </w:rPr>
        <w:t xml:space="preserve">Алексеевым В.Н. </w:t>
      </w:r>
      <w:r w:rsidRPr="002A7513">
        <w:rPr>
          <w:sz w:val="24"/>
        </w:rPr>
        <w:t>проведен</w:t>
      </w:r>
      <w:r w:rsidR="002A7513" w:rsidRPr="002A7513">
        <w:rPr>
          <w:sz w:val="24"/>
        </w:rPr>
        <w:t>а</w:t>
      </w:r>
      <w:r w:rsidRPr="002A7513">
        <w:rPr>
          <w:sz w:val="24"/>
        </w:rPr>
        <w:t xml:space="preserve"> </w:t>
      </w:r>
      <w:r w:rsidR="002A7513" w:rsidRPr="002A7513">
        <w:rPr>
          <w:sz w:val="24"/>
        </w:rPr>
        <w:t xml:space="preserve">проверка </w:t>
      </w:r>
      <w:r w:rsidR="00260012">
        <w:rPr>
          <w:sz w:val="24"/>
        </w:rPr>
        <w:t>использования средств республиканского бюджета Чувашской Республики и средств бюджета города Чебоксары предоставленных на реализацию мероприятий, связанных с подготовкой и проведением празднования 100-летия образования Чувашской автономной области.</w:t>
      </w:r>
    </w:p>
    <w:p w:rsidR="00260012" w:rsidRPr="00074531" w:rsidRDefault="009B0253" w:rsidP="00E30099">
      <w:pPr>
        <w:ind w:firstLine="708"/>
        <w:jc w:val="both"/>
      </w:pPr>
      <w:bookmarkStart w:id="0" w:name="_GoBack"/>
      <w:bookmarkEnd w:id="0"/>
      <w:r w:rsidRPr="002A7513">
        <w:t xml:space="preserve">Проверка проведена с ведома </w:t>
      </w:r>
      <w:r w:rsidR="002A7513" w:rsidRPr="002A7513">
        <w:t xml:space="preserve">директора </w:t>
      </w:r>
      <w:r w:rsidR="00260012" w:rsidRPr="00074531">
        <w:t>МАУК ЦПКиО «</w:t>
      </w:r>
      <w:proofErr w:type="spellStart"/>
      <w:r w:rsidR="00260012" w:rsidRPr="00074531">
        <w:t>Лакреевский</w:t>
      </w:r>
      <w:proofErr w:type="spellEnd"/>
      <w:r w:rsidR="00260012" w:rsidRPr="00074531">
        <w:t xml:space="preserve"> лес»</w:t>
      </w:r>
      <w:r w:rsidR="00260012">
        <w:t xml:space="preserve"> </w:t>
      </w:r>
      <w:proofErr w:type="spellStart"/>
      <w:r w:rsidR="00260012">
        <w:t>Ивонтьева</w:t>
      </w:r>
      <w:proofErr w:type="spellEnd"/>
      <w:r w:rsidR="00260012">
        <w:t xml:space="preserve"> И.В., в присутствии главного бухгалтера </w:t>
      </w:r>
      <w:r w:rsidR="00260012" w:rsidRPr="00074531">
        <w:t>МАУК ЦПКиО «</w:t>
      </w:r>
      <w:proofErr w:type="spellStart"/>
      <w:r w:rsidR="00260012" w:rsidRPr="00074531">
        <w:t>Лакреевский</w:t>
      </w:r>
      <w:proofErr w:type="spellEnd"/>
      <w:r w:rsidR="00260012" w:rsidRPr="00074531">
        <w:t xml:space="preserve"> лес»</w:t>
      </w:r>
      <w:r w:rsidR="00260012">
        <w:t xml:space="preserve"> Иванова В.Ю.</w:t>
      </w:r>
    </w:p>
    <w:p w:rsidR="00260012" w:rsidRPr="00074531" w:rsidRDefault="00260012" w:rsidP="00260012"/>
    <w:p w:rsidR="009B0253" w:rsidRPr="002A7513" w:rsidRDefault="00D433B3" w:rsidP="00251F00">
      <w:pPr>
        <w:pStyle w:val="ab"/>
        <w:ind w:right="0" w:firstLine="709"/>
        <w:jc w:val="right"/>
        <w:rPr>
          <w:sz w:val="24"/>
        </w:rPr>
      </w:pPr>
      <w:r>
        <w:rPr>
          <w:sz w:val="24"/>
        </w:rPr>
        <w:t>Проверка начата 14.</w:t>
      </w:r>
      <w:r w:rsidR="00260012">
        <w:rPr>
          <w:sz w:val="24"/>
        </w:rPr>
        <w:t>12.2020</w:t>
      </w:r>
      <w:r w:rsidR="009B0253" w:rsidRPr="002A7513">
        <w:rPr>
          <w:sz w:val="24"/>
        </w:rPr>
        <w:t>,</w:t>
      </w:r>
    </w:p>
    <w:p w:rsidR="009B0253" w:rsidRPr="002A7513" w:rsidRDefault="00D433B3" w:rsidP="00251F00">
      <w:pPr>
        <w:pStyle w:val="ab"/>
        <w:ind w:right="0" w:firstLine="709"/>
        <w:jc w:val="right"/>
        <w:rPr>
          <w:sz w:val="24"/>
        </w:rPr>
      </w:pPr>
      <w:r>
        <w:rPr>
          <w:sz w:val="24"/>
        </w:rPr>
        <w:t>окончена 1</w:t>
      </w:r>
      <w:r w:rsidR="00260012">
        <w:rPr>
          <w:sz w:val="24"/>
        </w:rPr>
        <w:t>8</w:t>
      </w:r>
      <w:r>
        <w:rPr>
          <w:sz w:val="24"/>
        </w:rPr>
        <w:t>.</w:t>
      </w:r>
      <w:r w:rsidR="00260012">
        <w:rPr>
          <w:sz w:val="24"/>
        </w:rPr>
        <w:t>12</w:t>
      </w:r>
      <w:r>
        <w:rPr>
          <w:sz w:val="24"/>
        </w:rPr>
        <w:t>.20</w:t>
      </w:r>
      <w:r w:rsidR="00260012">
        <w:rPr>
          <w:sz w:val="24"/>
        </w:rPr>
        <w:t>20</w:t>
      </w:r>
      <w:r w:rsidR="009B0253" w:rsidRPr="002A7513">
        <w:rPr>
          <w:sz w:val="24"/>
        </w:rPr>
        <w:t>.</w:t>
      </w:r>
    </w:p>
    <w:p w:rsidR="005B6042" w:rsidRPr="002A7513" w:rsidRDefault="005B6042" w:rsidP="00251F00">
      <w:pPr>
        <w:pStyle w:val="ab"/>
        <w:ind w:right="0" w:firstLine="709"/>
        <w:jc w:val="right"/>
        <w:rPr>
          <w:sz w:val="24"/>
        </w:rPr>
      </w:pPr>
    </w:p>
    <w:p w:rsidR="00FC7005" w:rsidRDefault="00FC7005" w:rsidP="005B6042">
      <w:pPr>
        <w:pStyle w:val="ab"/>
        <w:ind w:right="0" w:firstLine="709"/>
        <w:jc w:val="both"/>
        <w:rPr>
          <w:sz w:val="24"/>
        </w:rPr>
      </w:pPr>
    </w:p>
    <w:p w:rsidR="00FC7005" w:rsidRDefault="00FC7005" w:rsidP="005B6042">
      <w:pPr>
        <w:pStyle w:val="ab"/>
        <w:ind w:right="0" w:firstLine="709"/>
        <w:jc w:val="both"/>
        <w:rPr>
          <w:sz w:val="24"/>
        </w:rPr>
      </w:pPr>
      <w:r w:rsidRPr="00FC7005">
        <w:rPr>
          <w:sz w:val="24"/>
        </w:rPr>
        <w:t>Муниципальное автономное учреждение культуры «Центральный парк культуры и отдыха «</w:t>
      </w:r>
      <w:proofErr w:type="spellStart"/>
      <w:r w:rsidRPr="00FC7005">
        <w:rPr>
          <w:sz w:val="24"/>
        </w:rPr>
        <w:t>Лакреевский</w:t>
      </w:r>
      <w:proofErr w:type="spellEnd"/>
      <w:r w:rsidRPr="00FC7005">
        <w:rPr>
          <w:sz w:val="24"/>
        </w:rPr>
        <w:t xml:space="preserve"> лес» </w:t>
      </w:r>
      <w:r>
        <w:rPr>
          <w:sz w:val="24"/>
        </w:rPr>
        <w:t xml:space="preserve">(далее по тексту - </w:t>
      </w:r>
      <w:r w:rsidR="00F1482C" w:rsidRPr="00F1482C">
        <w:rPr>
          <w:sz w:val="24"/>
        </w:rPr>
        <w:t>МАУК ЦПКиО «</w:t>
      </w:r>
      <w:proofErr w:type="spellStart"/>
      <w:r w:rsidR="00F1482C" w:rsidRPr="00F1482C">
        <w:rPr>
          <w:sz w:val="24"/>
        </w:rPr>
        <w:t>Лакреевский</w:t>
      </w:r>
      <w:proofErr w:type="spellEnd"/>
      <w:r w:rsidR="00F1482C" w:rsidRPr="00F1482C">
        <w:rPr>
          <w:sz w:val="24"/>
        </w:rPr>
        <w:t xml:space="preserve"> лес»</w:t>
      </w:r>
      <w:r>
        <w:rPr>
          <w:sz w:val="24"/>
        </w:rPr>
        <w:t>) создано путем изменения типа муниципального культуры «Центральный парк культуры и отдыха «</w:t>
      </w:r>
      <w:proofErr w:type="spellStart"/>
      <w:r>
        <w:rPr>
          <w:sz w:val="24"/>
        </w:rPr>
        <w:t>Лакреевский</w:t>
      </w:r>
      <w:proofErr w:type="spellEnd"/>
      <w:r>
        <w:rPr>
          <w:sz w:val="24"/>
        </w:rPr>
        <w:t xml:space="preserve"> лес» муниципального образования на основании постановления администрации города Чебоксары от 04.07.2011 № 207.</w:t>
      </w:r>
    </w:p>
    <w:p w:rsidR="00B06F57" w:rsidRDefault="00B06F57" w:rsidP="005B6042">
      <w:pPr>
        <w:pStyle w:val="ab"/>
        <w:ind w:right="0" w:firstLine="709"/>
        <w:jc w:val="both"/>
        <w:rPr>
          <w:sz w:val="24"/>
        </w:rPr>
      </w:pPr>
      <w:r>
        <w:rPr>
          <w:sz w:val="24"/>
        </w:rPr>
        <w:t xml:space="preserve">Устав </w:t>
      </w:r>
      <w:r w:rsidR="00FC7005" w:rsidRPr="00FC7005">
        <w:rPr>
          <w:sz w:val="24"/>
        </w:rPr>
        <w:t>МАУК ЦПКиО «</w:t>
      </w:r>
      <w:proofErr w:type="spellStart"/>
      <w:r w:rsidR="00FC7005" w:rsidRPr="00FC7005">
        <w:rPr>
          <w:sz w:val="24"/>
        </w:rPr>
        <w:t>Лакреевский</w:t>
      </w:r>
      <w:proofErr w:type="spellEnd"/>
      <w:r w:rsidR="00FC7005" w:rsidRPr="00FC7005">
        <w:rPr>
          <w:sz w:val="24"/>
        </w:rPr>
        <w:t xml:space="preserve"> лес»</w:t>
      </w:r>
      <w:r w:rsidR="00FC7005" w:rsidRPr="00FC7005">
        <w:t xml:space="preserve"> </w:t>
      </w:r>
      <w:r>
        <w:rPr>
          <w:sz w:val="24"/>
        </w:rPr>
        <w:t xml:space="preserve">утвержден приказом управления </w:t>
      </w:r>
      <w:r w:rsidR="00FC7005">
        <w:rPr>
          <w:sz w:val="24"/>
        </w:rPr>
        <w:t xml:space="preserve">культуры </w:t>
      </w:r>
      <w:r>
        <w:rPr>
          <w:sz w:val="24"/>
        </w:rPr>
        <w:t xml:space="preserve">администрации города Чебоксары от </w:t>
      </w:r>
      <w:r w:rsidR="00FC7005">
        <w:rPr>
          <w:sz w:val="24"/>
        </w:rPr>
        <w:t>21.07.2011</w:t>
      </w:r>
      <w:r>
        <w:rPr>
          <w:sz w:val="24"/>
        </w:rPr>
        <w:t xml:space="preserve"> № </w:t>
      </w:r>
      <w:r w:rsidR="00FC7005">
        <w:rPr>
          <w:sz w:val="24"/>
        </w:rPr>
        <w:t>209</w:t>
      </w:r>
      <w:r>
        <w:rPr>
          <w:sz w:val="24"/>
        </w:rPr>
        <w:t xml:space="preserve"> и согласован распоряжением Чебоксарского городского комитета по управлению имуществом от </w:t>
      </w:r>
      <w:r w:rsidR="00FC7005">
        <w:rPr>
          <w:sz w:val="24"/>
        </w:rPr>
        <w:t>19.07.2011</w:t>
      </w:r>
      <w:r>
        <w:rPr>
          <w:sz w:val="24"/>
        </w:rPr>
        <w:t xml:space="preserve"> № </w:t>
      </w:r>
      <w:r w:rsidR="00FC7005">
        <w:rPr>
          <w:sz w:val="24"/>
        </w:rPr>
        <w:t>548</w:t>
      </w:r>
      <w:r>
        <w:rPr>
          <w:sz w:val="24"/>
        </w:rPr>
        <w:t>-р.</w:t>
      </w:r>
    </w:p>
    <w:p w:rsidR="00FC7005" w:rsidRDefault="00FC7005" w:rsidP="005B6042">
      <w:pPr>
        <w:pStyle w:val="ab"/>
        <w:ind w:right="0" w:firstLine="709"/>
        <w:jc w:val="both"/>
        <w:rPr>
          <w:sz w:val="24"/>
        </w:rPr>
      </w:pPr>
      <w:r>
        <w:rPr>
          <w:sz w:val="24"/>
        </w:rPr>
        <w:t xml:space="preserve">Учредителем </w:t>
      </w:r>
      <w:r w:rsidR="00DC05A3" w:rsidRPr="00FC7005">
        <w:rPr>
          <w:sz w:val="24"/>
        </w:rPr>
        <w:t>МАУК ЦПКиО «</w:t>
      </w:r>
      <w:proofErr w:type="spellStart"/>
      <w:r w:rsidR="00DC05A3" w:rsidRPr="00FC7005">
        <w:rPr>
          <w:sz w:val="24"/>
        </w:rPr>
        <w:t>Лакреевский</w:t>
      </w:r>
      <w:proofErr w:type="spellEnd"/>
      <w:r w:rsidR="00DC05A3" w:rsidRPr="00FC7005">
        <w:rPr>
          <w:sz w:val="24"/>
        </w:rPr>
        <w:t xml:space="preserve"> лес»</w:t>
      </w:r>
      <w:r w:rsidR="00DC05A3">
        <w:rPr>
          <w:sz w:val="24"/>
        </w:rPr>
        <w:t xml:space="preserve"> является муниципальное образование города Чебоксары.</w:t>
      </w:r>
    </w:p>
    <w:p w:rsidR="00DC05A3" w:rsidRDefault="00DC05A3" w:rsidP="005B6042">
      <w:pPr>
        <w:pStyle w:val="ab"/>
        <w:ind w:right="0" w:firstLine="709"/>
        <w:jc w:val="both"/>
        <w:rPr>
          <w:sz w:val="24"/>
        </w:rPr>
      </w:pPr>
      <w:r>
        <w:rPr>
          <w:sz w:val="24"/>
        </w:rPr>
        <w:t xml:space="preserve">Функции и полномочия учредителя </w:t>
      </w:r>
      <w:r w:rsidRPr="00FC7005">
        <w:rPr>
          <w:sz w:val="24"/>
        </w:rPr>
        <w:t>МАУК ЦПКиО «</w:t>
      </w:r>
      <w:proofErr w:type="spellStart"/>
      <w:r w:rsidRPr="00FC7005">
        <w:rPr>
          <w:sz w:val="24"/>
        </w:rPr>
        <w:t>Лакреевский</w:t>
      </w:r>
      <w:proofErr w:type="spellEnd"/>
      <w:r w:rsidRPr="00FC7005">
        <w:rPr>
          <w:sz w:val="24"/>
        </w:rPr>
        <w:t xml:space="preserve"> лес»</w:t>
      </w:r>
      <w:r>
        <w:rPr>
          <w:sz w:val="24"/>
        </w:rPr>
        <w:t xml:space="preserve"> осуществляет управление культуры администрации города Чебоксары.</w:t>
      </w:r>
    </w:p>
    <w:p w:rsidR="00DC05A3" w:rsidRDefault="00DC05A3" w:rsidP="005B6042">
      <w:pPr>
        <w:pStyle w:val="ab"/>
        <w:ind w:right="0" w:firstLine="709"/>
        <w:jc w:val="both"/>
        <w:rPr>
          <w:sz w:val="24"/>
        </w:rPr>
      </w:pPr>
      <w:r>
        <w:rPr>
          <w:sz w:val="24"/>
        </w:rPr>
        <w:t xml:space="preserve">Полномочия собственника имущества </w:t>
      </w:r>
      <w:r w:rsidRPr="00FC7005">
        <w:rPr>
          <w:sz w:val="24"/>
        </w:rPr>
        <w:t>МАУК ЦПКиО «</w:t>
      </w:r>
      <w:proofErr w:type="spellStart"/>
      <w:r w:rsidRPr="00FC7005">
        <w:rPr>
          <w:sz w:val="24"/>
        </w:rPr>
        <w:t>Лакреевский</w:t>
      </w:r>
      <w:proofErr w:type="spellEnd"/>
      <w:r w:rsidRPr="00FC7005">
        <w:rPr>
          <w:sz w:val="24"/>
        </w:rPr>
        <w:t xml:space="preserve"> лес»</w:t>
      </w:r>
      <w:r>
        <w:rPr>
          <w:sz w:val="24"/>
        </w:rPr>
        <w:t xml:space="preserve"> от имени муниципального образования города Чебоксары осуществляются Чебоксарским городским комитетом по управлению имуществом.</w:t>
      </w:r>
    </w:p>
    <w:p w:rsidR="009A66F5" w:rsidRDefault="009A66F5" w:rsidP="009A66F5">
      <w:pPr>
        <w:pStyle w:val="ab"/>
        <w:ind w:right="-1" w:firstLine="709"/>
        <w:jc w:val="both"/>
        <w:rPr>
          <w:sz w:val="24"/>
        </w:rPr>
      </w:pPr>
      <w:r>
        <w:rPr>
          <w:sz w:val="24"/>
        </w:rPr>
        <w:t xml:space="preserve">Для ведения финансово-хозяйственной деятельности </w:t>
      </w:r>
      <w:r w:rsidRPr="00FC7005">
        <w:rPr>
          <w:sz w:val="24"/>
        </w:rPr>
        <w:t>МАУК ЦПКиО «</w:t>
      </w:r>
      <w:proofErr w:type="spellStart"/>
      <w:r w:rsidRPr="00FC7005">
        <w:rPr>
          <w:sz w:val="24"/>
        </w:rPr>
        <w:t>Лакреевский</w:t>
      </w:r>
      <w:proofErr w:type="spellEnd"/>
      <w:r w:rsidRPr="00FC7005">
        <w:rPr>
          <w:sz w:val="24"/>
        </w:rPr>
        <w:t xml:space="preserve"> лес»</w:t>
      </w:r>
      <w:r>
        <w:rPr>
          <w:sz w:val="24"/>
        </w:rPr>
        <w:t xml:space="preserve"> открыты следующие счета:</w:t>
      </w:r>
    </w:p>
    <w:p w:rsidR="009A66F5" w:rsidRPr="00DC05A3" w:rsidRDefault="009A66F5" w:rsidP="009A66F5">
      <w:pPr>
        <w:pStyle w:val="ab"/>
        <w:ind w:right="-1" w:firstLine="709"/>
        <w:jc w:val="both"/>
        <w:rPr>
          <w:sz w:val="24"/>
        </w:rPr>
      </w:pPr>
      <w:r w:rsidRPr="00DC05A3">
        <w:rPr>
          <w:sz w:val="24"/>
        </w:rPr>
        <w:t xml:space="preserve">л/с 30156Ю02960 </w:t>
      </w:r>
      <w:r>
        <w:rPr>
          <w:sz w:val="24"/>
        </w:rPr>
        <w:t xml:space="preserve">открыт </w:t>
      </w:r>
      <w:r w:rsidRPr="00DC05A3">
        <w:rPr>
          <w:sz w:val="24"/>
        </w:rPr>
        <w:t xml:space="preserve">в УФК по Чувашской Республике </w:t>
      </w:r>
      <w:r>
        <w:rPr>
          <w:sz w:val="24"/>
        </w:rPr>
        <w:t>на получение и использование</w:t>
      </w:r>
      <w:r w:rsidRPr="00DC05A3">
        <w:rPr>
          <w:sz w:val="24"/>
        </w:rPr>
        <w:t xml:space="preserve"> субсиди</w:t>
      </w:r>
      <w:r>
        <w:rPr>
          <w:sz w:val="24"/>
        </w:rPr>
        <w:t>й</w:t>
      </w:r>
      <w:r w:rsidRPr="00DC05A3">
        <w:rPr>
          <w:sz w:val="24"/>
        </w:rPr>
        <w:t xml:space="preserve"> на выполнение муниципального задания и по приносящей доход деятельности</w:t>
      </w:r>
      <w:r>
        <w:rPr>
          <w:sz w:val="24"/>
        </w:rPr>
        <w:t>;</w:t>
      </w:r>
    </w:p>
    <w:p w:rsidR="009A66F5" w:rsidRPr="00DC05A3" w:rsidRDefault="009A66F5" w:rsidP="009A66F5">
      <w:pPr>
        <w:pStyle w:val="ab"/>
        <w:ind w:right="-1" w:firstLine="709"/>
        <w:jc w:val="both"/>
        <w:rPr>
          <w:sz w:val="24"/>
        </w:rPr>
      </w:pPr>
      <w:r w:rsidRPr="00DC05A3">
        <w:rPr>
          <w:sz w:val="24"/>
        </w:rPr>
        <w:t xml:space="preserve">л/с 31156Ю02960 в УФК по Чувашской Республике </w:t>
      </w:r>
      <w:r>
        <w:rPr>
          <w:sz w:val="24"/>
        </w:rPr>
        <w:t xml:space="preserve">на получение и использование </w:t>
      </w:r>
      <w:r w:rsidRPr="00DC05A3">
        <w:rPr>
          <w:sz w:val="24"/>
        </w:rPr>
        <w:t>субсиди</w:t>
      </w:r>
      <w:r>
        <w:rPr>
          <w:sz w:val="24"/>
        </w:rPr>
        <w:t>й</w:t>
      </w:r>
      <w:r w:rsidRPr="00DC05A3">
        <w:rPr>
          <w:sz w:val="24"/>
        </w:rPr>
        <w:t xml:space="preserve"> на иные цели</w:t>
      </w:r>
      <w:r>
        <w:rPr>
          <w:sz w:val="24"/>
        </w:rPr>
        <w:t>;</w:t>
      </w:r>
    </w:p>
    <w:p w:rsidR="009A66F5" w:rsidRDefault="009A66F5" w:rsidP="009A66F5">
      <w:pPr>
        <w:pStyle w:val="ab"/>
        <w:ind w:right="-1" w:firstLine="709"/>
        <w:jc w:val="both"/>
        <w:rPr>
          <w:sz w:val="24"/>
        </w:rPr>
      </w:pPr>
      <w:r w:rsidRPr="00DC05A3">
        <w:rPr>
          <w:sz w:val="24"/>
        </w:rPr>
        <w:t>р/с</w:t>
      </w:r>
      <w:r>
        <w:rPr>
          <w:sz w:val="24"/>
        </w:rPr>
        <w:t xml:space="preserve"> </w:t>
      </w:r>
      <w:r w:rsidRPr="00DC05A3">
        <w:rPr>
          <w:sz w:val="24"/>
        </w:rPr>
        <w:t xml:space="preserve">40701810122021970551 </w:t>
      </w:r>
      <w:r>
        <w:rPr>
          <w:sz w:val="24"/>
        </w:rPr>
        <w:t xml:space="preserve">открыт </w:t>
      </w:r>
      <w:r w:rsidRPr="00DC05A3">
        <w:rPr>
          <w:sz w:val="24"/>
        </w:rPr>
        <w:t>в Отделение - НБ Чувашская Республика</w:t>
      </w:r>
      <w:r>
        <w:rPr>
          <w:sz w:val="24"/>
        </w:rPr>
        <w:t xml:space="preserve"> </w:t>
      </w:r>
      <w:r w:rsidRPr="00DC05A3">
        <w:rPr>
          <w:sz w:val="24"/>
        </w:rPr>
        <w:t>г</w:t>
      </w:r>
      <w:r>
        <w:rPr>
          <w:sz w:val="24"/>
        </w:rPr>
        <w:t xml:space="preserve">орода </w:t>
      </w:r>
      <w:r w:rsidRPr="00DC05A3">
        <w:rPr>
          <w:sz w:val="24"/>
        </w:rPr>
        <w:t>Чебоксары</w:t>
      </w:r>
      <w:r>
        <w:rPr>
          <w:sz w:val="24"/>
        </w:rPr>
        <w:t xml:space="preserve"> на получение и использование субсидий из республиканского бюджета Чувашской Республики;</w:t>
      </w:r>
    </w:p>
    <w:p w:rsidR="009A66F5" w:rsidRDefault="009A66F5" w:rsidP="009A66F5">
      <w:pPr>
        <w:pStyle w:val="ab"/>
        <w:ind w:right="-1" w:firstLine="709"/>
        <w:jc w:val="both"/>
        <w:rPr>
          <w:sz w:val="24"/>
        </w:rPr>
      </w:pPr>
      <w:r w:rsidRPr="00DC05A3">
        <w:rPr>
          <w:sz w:val="24"/>
        </w:rPr>
        <w:t>р/с</w:t>
      </w:r>
      <w:r>
        <w:rPr>
          <w:sz w:val="24"/>
        </w:rPr>
        <w:t xml:space="preserve"> </w:t>
      </w:r>
      <w:r w:rsidRPr="00DC05A3">
        <w:rPr>
          <w:sz w:val="24"/>
        </w:rPr>
        <w:t xml:space="preserve">40703810675000000035 </w:t>
      </w:r>
      <w:r>
        <w:rPr>
          <w:sz w:val="24"/>
        </w:rPr>
        <w:t xml:space="preserve">открыт </w:t>
      </w:r>
      <w:r w:rsidRPr="00DC05A3">
        <w:rPr>
          <w:sz w:val="24"/>
        </w:rPr>
        <w:t>Ч</w:t>
      </w:r>
      <w:r>
        <w:rPr>
          <w:sz w:val="24"/>
        </w:rPr>
        <w:t>увашском</w:t>
      </w:r>
      <w:r w:rsidRPr="00DC05A3">
        <w:rPr>
          <w:sz w:val="24"/>
        </w:rPr>
        <w:t xml:space="preserve"> </w:t>
      </w:r>
      <w:r>
        <w:rPr>
          <w:sz w:val="24"/>
        </w:rPr>
        <w:t>отделении</w:t>
      </w:r>
      <w:r w:rsidRPr="00DC05A3">
        <w:rPr>
          <w:sz w:val="24"/>
        </w:rPr>
        <w:t xml:space="preserve"> №8613 ПАО </w:t>
      </w:r>
      <w:r>
        <w:rPr>
          <w:sz w:val="24"/>
        </w:rPr>
        <w:t>Сбербанк</w:t>
      </w:r>
      <w:r w:rsidRPr="00DC05A3">
        <w:rPr>
          <w:sz w:val="24"/>
        </w:rPr>
        <w:t xml:space="preserve"> г</w:t>
      </w:r>
      <w:r>
        <w:rPr>
          <w:sz w:val="24"/>
        </w:rPr>
        <w:t xml:space="preserve">орода </w:t>
      </w:r>
      <w:r w:rsidRPr="00DC05A3">
        <w:rPr>
          <w:sz w:val="24"/>
        </w:rPr>
        <w:t>Чебоксары</w:t>
      </w:r>
      <w:r>
        <w:rPr>
          <w:sz w:val="24"/>
        </w:rPr>
        <w:t xml:space="preserve"> для ведения предпринимательской деятельности.</w:t>
      </w:r>
    </w:p>
    <w:p w:rsidR="00B06F57" w:rsidRDefault="00B06F57" w:rsidP="009A66F5">
      <w:pPr>
        <w:pStyle w:val="ab"/>
        <w:ind w:right="-1" w:firstLine="709"/>
        <w:jc w:val="both"/>
        <w:rPr>
          <w:sz w:val="24"/>
        </w:rPr>
      </w:pPr>
      <w:r w:rsidRPr="00B06F57">
        <w:rPr>
          <w:sz w:val="24"/>
        </w:rPr>
        <w:t xml:space="preserve">Ответственными за финансово-хозяйственную деятельность </w:t>
      </w:r>
      <w:r w:rsidR="00DC05A3" w:rsidRPr="00FC7005">
        <w:rPr>
          <w:sz w:val="24"/>
        </w:rPr>
        <w:t>МАУК ЦПКиО «</w:t>
      </w:r>
      <w:proofErr w:type="spellStart"/>
      <w:r w:rsidR="00DC05A3" w:rsidRPr="00FC7005">
        <w:rPr>
          <w:sz w:val="24"/>
        </w:rPr>
        <w:t>Лакреевский</w:t>
      </w:r>
      <w:proofErr w:type="spellEnd"/>
      <w:r w:rsidR="00DC05A3" w:rsidRPr="00FC7005">
        <w:rPr>
          <w:sz w:val="24"/>
        </w:rPr>
        <w:t xml:space="preserve"> лес»</w:t>
      </w:r>
      <w:r w:rsidR="00DC05A3">
        <w:rPr>
          <w:sz w:val="24"/>
        </w:rPr>
        <w:t xml:space="preserve"> на момент настоящей проверки</w:t>
      </w:r>
      <w:r w:rsidRPr="00B06F57">
        <w:rPr>
          <w:sz w:val="24"/>
        </w:rPr>
        <w:t xml:space="preserve"> являлись:</w:t>
      </w:r>
    </w:p>
    <w:p w:rsidR="00B06F57" w:rsidRDefault="00DC05A3" w:rsidP="00B06F57">
      <w:pPr>
        <w:pStyle w:val="ab"/>
        <w:ind w:right="-1" w:firstLine="709"/>
        <w:jc w:val="both"/>
        <w:rPr>
          <w:sz w:val="24"/>
        </w:rPr>
      </w:pPr>
      <w:r>
        <w:rPr>
          <w:sz w:val="24"/>
        </w:rPr>
        <w:t>с правом первой подписи:</w:t>
      </w:r>
      <w:r w:rsidR="00C5155D">
        <w:rPr>
          <w:sz w:val="24"/>
        </w:rPr>
        <w:t xml:space="preserve"> директор </w:t>
      </w:r>
      <w:proofErr w:type="spellStart"/>
      <w:r w:rsidRPr="00074531">
        <w:rPr>
          <w:sz w:val="24"/>
        </w:rPr>
        <w:t>Ивонтьев</w:t>
      </w:r>
      <w:proofErr w:type="spellEnd"/>
      <w:r w:rsidRPr="00074531">
        <w:rPr>
          <w:sz w:val="24"/>
        </w:rPr>
        <w:t xml:space="preserve"> Игорь Владимирович</w:t>
      </w:r>
      <w:r w:rsidR="00B06F57" w:rsidRPr="00B06F57">
        <w:rPr>
          <w:sz w:val="24"/>
        </w:rPr>
        <w:t>;</w:t>
      </w:r>
    </w:p>
    <w:p w:rsidR="00C5155D" w:rsidRDefault="00B06F57" w:rsidP="00DC05A3">
      <w:pPr>
        <w:pStyle w:val="ab"/>
        <w:ind w:right="-1" w:firstLine="709"/>
        <w:jc w:val="both"/>
        <w:rPr>
          <w:sz w:val="24"/>
        </w:rPr>
      </w:pPr>
      <w:r w:rsidRPr="00B06F57">
        <w:rPr>
          <w:sz w:val="24"/>
        </w:rPr>
        <w:t>с правом второй подписи:</w:t>
      </w:r>
      <w:r w:rsidR="00DC05A3">
        <w:rPr>
          <w:sz w:val="24"/>
        </w:rPr>
        <w:t xml:space="preserve"> </w:t>
      </w:r>
      <w:r w:rsidRPr="00B06F57">
        <w:rPr>
          <w:sz w:val="24"/>
        </w:rPr>
        <w:t>главный бухгалтер</w:t>
      </w:r>
      <w:r w:rsidR="00C5155D">
        <w:rPr>
          <w:sz w:val="24"/>
        </w:rPr>
        <w:t xml:space="preserve"> </w:t>
      </w:r>
      <w:r w:rsidR="00DC05A3">
        <w:rPr>
          <w:sz w:val="24"/>
        </w:rPr>
        <w:t>Иванов Вячеслав Юрьевич.</w:t>
      </w:r>
    </w:p>
    <w:p w:rsidR="009A66F5" w:rsidRDefault="009A66F5" w:rsidP="009A66F5">
      <w:pPr>
        <w:pStyle w:val="ab"/>
        <w:ind w:right="-1" w:firstLine="709"/>
        <w:jc w:val="both"/>
        <w:rPr>
          <w:sz w:val="24"/>
        </w:rPr>
      </w:pPr>
      <w:r>
        <w:rPr>
          <w:sz w:val="24"/>
        </w:rPr>
        <w:lastRenderedPageBreak/>
        <w:t>Подпрограммой «</w:t>
      </w:r>
      <w:r w:rsidRPr="009A66F5">
        <w:rPr>
          <w:sz w:val="24"/>
        </w:rPr>
        <w:t>Благоустройство дворовых и общественных территорий муниципальных образований Чувашской Республики</w:t>
      </w:r>
      <w:r>
        <w:rPr>
          <w:sz w:val="24"/>
        </w:rPr>
        <w:t>»</w:t>
      </w:r>
      <w:r w:rsidRPr="009A66F5">
        <w:rPr>
          <w:sz w:val="24"/>
        </w:rPr>
        <w:t xml:space="preserve"> государственной программы Чувашской Республики </w:t>
      </w:r>
      <w:r>
        <w:rPr>
          <w:sz w:val="24"/>
        </w:rPr>
        <w:t>«</w:t>
      </w:r>
      <w:r w:rsidRPr="009A66F5">
        <w:rPr>
          <w:sz w:val="24"/>
        </w:rPr>
        <w:t>Формирование современной городской среды на территории Чувашской Республики</w:t>
      </w:r>
      <w:r>
        <w:rPr>
          <w:sz w:val="24"/>
        </w:rPr>
        <w:t>»</w:t>
      </w:r>
      <w:r w:rsidRPr="009A66F5">
        <w:rPr>
          <w:sz w:val="24"/>
        </w:rPr>
        <w:t xml:space="preserve"> на 2018</w:t>
      </w:r>
      <w:r>
        <w:rPr>
          <w:sz w:val="24"/>
        </w:rPr>
        <w:t xml:space="preserve"> – </w:t>
      </w:r>
      <w:r w:rsidRPr="009A66F5">
        <w:rPr>
          <w:sz w:val="24"/>
        </w:rPr>
        <w:t>2024</w:t>
      </w:r>
      <w:r>
        <w:rPr>
          <w:sz w:val="24"/>
        </w:rPr>
        <w:t xml:space="preserve"> </w:t>
      </w:r>
      <w:r w:rsidRPr="009A66F5">
        <w:rPr>
          <w:sz w:val="24"/>
        </w:rPr>
        <w:t>годы</w:t>
      </w:r>
      <w:r>
        <w:rPr>
          <w:sz w:val="24"/>
        </w:rPr>
        <w:t>, утвержденной постановлением Кабинета Министров Чувашской республики от 31.08.2017 № 343, в рамках выполнения одного из основных мероприятий «Формирование комфортной городской среды» предусмотрена р</w:t>
      </w:r>
      <w:r w:rsidRPr="009A66F5">
        <w:rPr>
          <w:sz w:val="24"/>
        </w:rPr>
        <w:t>еализация мероприятий по благоустройству населенных пунктов в рамках празднования 100-летия образования Чувашской автономной области.</w:t>
      </w:r>
    </w:p>
    <w:p w:rsidR="00F14141" w:rsidRDefault="009A66F5" w:rsidP="005B6042">
      <w:pPr>
        <w:pStyle w:val="ab"/>
        <w:ind w:right="0" w:firstLine="709"/>
        <w:jc w:val="both"/>
        <w:rPr>
          <w:sz w:val="24"/>
        </w:rPr>
      </w:pPr>
      <w:r>
        <w:rPr>
          <w:sz w:val="24"/>
        </w:rPr>
        <w:t>В соответствии с Соглашением от 11.06.2020 № 16/34-27 о предоставлении в 2020 году субсидий из республиканского бюджета Чувашской Республики бюджету города Чебоксары Чувашской Республики на реализацию мероприятий по благоустройству населенных пунктов в рамках празднования 100-летия образования Чувашской автономной области (далее по тексту –</w:t>
      </w:r>
      <w:r w:rsidR="00F14141">
        <w:rPr>
          <w:sz w:val="24"/>
        </w:rPr>
        <w:t xml:space="preserve"> </w:t>
      </w:r>
      <w:r>
        <w:rPr>
          <w:sz w:val="24"/>
        </w:rPr>
        <w:t xml:space="preserve">Соглашение о предоставлении субсидий из республиканского бюджета), </w:t>
      </w:r>
      <w:r w:rsidR="003130EE">
        <w:rPr>
          <w:sz w:val="24"/>
        </w:rPr>
        <w:t xml:space="preserve">заключенным Министерством строительства, архитектуры и жилищно-коммунального хозяйства Чувашской Республики и администраций города Чебоксары, </w:t>
      </w:r>
      <w:r w:rsidR="00F14141">
        <w:rPr>
          <w:sz w:val="24"/>
        </w:rPr>
        <w:t xml:space="preserve">администрации города Чебоксары предоставлены субсидии в целях </w:t>
      </w:r>
      <w:proofErr w:type="spellStart"/>
      <w:r w:rsidR="00F14141">
        <w:rPr>
          <w:sz w:val="24"/>
        </w:rPr>
        <w:t>софинансирования</w:t>
      </w:r>
      <w:proofErr w:type="spellEnd"/>
      <w:r w:rsidR="00F14141">
        <w:rPr>
          <w:sz w:val="24"/>
        </w:rPr>
        <w:t xml:space="preserve"> расходных обязательств города Чебоксары, связанных с реализацией проектов благоустройства муниципальных образований в размере 25 000,0 тыс. рублей.</w:t>
      </w:r>
    </w:p>
    <w:p w:rsidR="009A66F5" w:rsidRDefault="00F14141" w:rsidP="005B6042">
      <w:pPr>
        <w:pStyle w:val="ab"/>
        <w:ind w:right="0" w:firstLine="709"/>
        <w:jc w:val="both"/>
        <w:rPr>
          <w:sz w:val="24"/>
        </w:rPr>
      </w:pPr>
      <w:r>
        <w:rPr>
          <w:sz w:val="24"/>
        </w:rPr>
        <w:t>На основании Соглашения о предоставлении субсидий из республиканского бюджета субсидии предусмотрены по разделу 0500 «Жилищно-коммунальное хозяйство» подразделу 0505 «Другие вопросы в области жилищно-коммунального хозяйства»</w:t>
      </w:r>
      <w:r w:rsidR="005A2F5D">
        <w:rPr>
          <w:sz w:val="24"/>
        </w:rPr>
        <w:t>.</w:t>
      </w:r>
    </w:p>
    <w:p w:rsidR="00B23C3F" w:rsidRDefault="00B23C3F" w:rsidP="005B6042">
      <w:pPr>
        <w:pStyle w:val="ab"/>
        <w:ind w:right="0" w:firstLine="709"/>
        <w:jc w:val="both"/>
        <w:rPr>
          <w:sz w:val="24"/>
        </w:rPr>
      </w:pPr>
      <w:r>
        <w:rPr>
          <w:sz w:val="24"/>
        </w:rPr>
        <w:t>Постановлением администрации города Чебоксары от 29.12.2017 № 3030 утверждена муниципальная программа «Формирование современной городской среды на территории города Чебоксары» паспортом которой предусмотрена реализация подпрограммы «</w:t>
      </w:r>
      <w:r w:rsidRPr="00B23C3F">
        <w:rPr>
          <w:sz w:val="24"/>
        </w:rPr>
        <w:t>Благоустройство дворовых и общественных территорий муниципального образования города Чебоксары</w:t>
      </w:r>
      <w:r>
        <w:rPr>
          <w:sz w:val="24"/>
        </w:rPr>
        <w:t xml:space="preserve">». </w:t>
      </w:r>
    </w:p>
    <w:p w:rsidR="00B23C3F" w:rsidRDefault="00B23C3F" w:rsidP="005B6042">
      <w:pPr>
        <w:pStyle w:val="ab"/>
        <w:ind w:right="0" w:firstLine="709"/>
        <w:jc w:val="both"/>
        <w:rPr>
          <w:sz w:val="24"/>
        </w:rPr>
      </w:pPr>
      <w:r>
        <w:rPr>
          <w:sz w:val="24"/>
        </w:rPr>
        <w:t>Одним из мероприятий подпрограммы «</w:t>
      </w:r>
      <w:r w:rsidRPr="00B23C3F">
        <w:rPr>
          <w:sz w:val="24"/>
        </w:rPr>
        <w:t>Благоустройство дворовых и общественных территорий муниципального образования города Чебоксары</w:t>
      </w:r>
      <w:r>
        <w:rPr>
          <w:sz w:val="24"/>
        </w:rPr>
        <w:t>» является реализация мероприятий по благоустройству населенных пунктов в рамках празднования 100-летия образования Чувашской автономной области.</w:t>
      </w:r>
    </w:p>
    <w:p w:rsidR="005A2F5D" w:rsidRDefault="005A2F5D" w:rsidP="005B6042">
      <w:pPr>
        <w:pStyle w:val="ab"/>
        <w:ind w:right="0" w:firstLine="709"/>
        <w:jc w:val="both"/>
        <w:rPr>
          <w:sz w:val="24"/>
        </w:rPr>
      </w:pPr>
      <w:r>
        <w:rPr>
          <w:sz w:val="24"/>
        </w:rPr>
        <w:t xml:space="preserve">Решением Чебоксарского городского Собрания депутатов от 18.03.2020 № 2057 в бюджет муниципального образования города Чебоксары – столицы Чувашской Республики на 2020 год и на плановый период 2021-2022 </w:t>
      </w:r>
      <w:proofErr w:type="spellStart"/>
      <w:r>
        <w:rPr>
          <w:sz w:val="24"/>
        </w:rPr>
        <w:t>г.г</w:t>
      </w:r>
      <w:proofErr w:type="spellEnd"/>
      <w:r>
        <w:rPr>
          <w:sz w:val="24"/>
        </w:rPr>
        <w:t xml:space="preserve">. внесены изменения и предусмотрены лимиты бюджетных обязательств главному распределителю 527 «Управление культуры и развитию туризма администрации города Чебоксары»  разделу 05 «Жилищно-коммунальное хозяйство» подразделу 05 «Другие вопросы в области жилищно-коммунального хозяйства» целевой статье </w:t>
      </w:r>
      <w:r w:rsidR="00D63684" w:rsidRPr="00D63684">
        <w:rPr>
          <w:sz w:val="24"/>
        </w:rPr>
        <w:t>A5101S5760</w:t>
      </w:r>
      <w:r w:rsidR="00D63684">
        <w:rPr>
          <w:sz w:val="24"/>
        </w:rPr>
        <w:t xml:space="preserve"> «</w:t>
      </w:r>
      <w:r w:rsidR="00D63684" w:rsidRPr="00D63684">
        <w:rPr>
          <w:sz w:val="24"/>
        </w:rPr>
        <w:t>Реализация мероприятий по благоустройству населенных пунктов в рамках празднования 100-летия образования Чувашской автономной области</w:t>
      </w:r>
      <w:r w:rsidR="00D63684">
        <w:rPr>
          <w:sz w:val="24"/>
        </w:rPr>
        <w:t xml:space="preserve"> п</w:t>
      </w:r>
      <w:r w:rsidR="00D63684" w:rsidRPr="00D63684">
        <w:rPr>
          <w:sz w:val="24"/>
        </w:rPr>
        <w:t>одпрограмм</w:t>
      </w:r>
      <w:r w:rsidR="00D63684">
        <w:rPr>
          <w:sz w:val="24"/>
        </w:rPr>
        <w:t>ы «</w:t>
      </w:r>
      <w:r w:rsidR="00D63684" w:rsidRPr="00D63684">
        <w:rPr>
          <w:sz w:val="24"/>
        </w:rPr>
        <w:t>Благоустройство дворовых и общественных территорий</w:t>
      </w:r>
      <w:r w:rsidR="00D63684">
        <w:rPr>
          <w:sz w:val="24"/>
        </w:rPr>
        <w:t>»</w:t>
      </w:r>
      <w:r w:rsidR="00D63684" w:rsidRPr="00D63684">
        <w:rPr>
          <w:sz w:val="24"/>
        </w:rPr>
        <w:t xml:space="preserve"> муниципальной программы города Чебоксары </w:t>
      </w:r>
      <w:r w:rsidR="00D63684">
        <w:rPr>
          <w:sz w:val="24"/>
        </w:rPr>
        <w:t>«</w:t>
      </w:r>
      <w:r w:rsidR="00D63684" w:rsidRPr="00D63684">
        <w:rPr>
          <w:sz w:val="24"/>
        </w:rPr>
        <w:t>Формирование современной городской</w:t>
      </w:r>
      <w:r w:rsidR="00D63684">
        <w:rPr>
          <w:sz w:val="24"/>
        </w:rPr>
        <w:t xml:space="preserve"> среды» вид расходов 620 «Субсидии автономным учреждениям» в сумме 50 000,0 тыс. рублей.</w:t>
      </w:r>
    </w:p>
    <w:p w:rsidR="005A2F5D" w:rsidRDefault="007961EC" w:rsidP="005B6042">
      <w:pPr>
        <w:pStyle w:val="ab"/>
        <w:ind w:right="0" w:firstLine="709"/>
        <w:jc w:val="both"/>
        <w:rPr>
          <w:sz w:val="24"/>
        </w:rPr>
      </w:pPr>
      <w:r>
        <w:rPr>
          <w:sz w:val="24"/>
        </w:rPr>
        <w:t>У</w:t>
      </w:r>
      <w:r w:rsidRPr="007961EC">
        <w:rPr>
          <w:sz w:val="24"/>
        </w:rPr>
        <w:t xml:space="preserve">правление культуры и развития туризма администрации города Чебоксары, </w:t>
      </w:r>
      <w:r>
        <w:rPr>
          <w:sz w:val="24"/>
        </w:rPr>
        <w:t xml:space="preserve">в рамках осуществления функций и полномочий </w:t>
      </w:r>
      <w:r w:rsidRPr="007961EC">
        <w:rPr>
          <w:sz w:val="24"/>
        </w:rPr>
        <w:t xml:space="preserve">учредителя </w:t>
      </w:r>
      <w:r w:rsidRPr="00FC7005">
        <w:rPr>
          <w:sz w:val="24"/>
        </w:rPr>
        <w:t>МАУК ЦПКиО «</w:t>
      </w:r>
      <w:proofErr w:type="spellStart"/>
      <w:r w:rsidRPr="00FC7005">
        <w:rPr>
          <w:sz w:val="24"/>
        </w:rPr>
        <w:t>Лакреевский</w:t>
      </w:r>
      <w:proofErr w:type="spellEnd"/>
      <w:r w:rsidRPr="00FC7005">
        <w:rPr>
          <w:sz w:val="24"/>
        </w:rPr>
        <w:t xml:space="preserve"> лес»</w:t>
      </w:r>
      <w:r>
        <w:rPr>
          <w:sz w:val="24"/>
        </w:rPr>
        <w:t xml:space="preserve"> заключило дополнительн</w:t>
      </w:r>
      <w:r w:rsidR="00E30543">
        <w:rPr>
          <w:sz w:val="24"/>
        </w:rPr>
        <w:t>ое</w:t>
      </w:r>
      <w:r>
        <w:rPr>
          <w:sz w:val="24"/>
        </w:rPr>
        <w:t xml:space="preserve"> соглашение от 1</w:t>
      </w:r>
      <w:r w:rsidR="001D639A">
        <w:rPr>
          <w:sz w:val="24"/>
        </w:rPr>
        <w:t>9</w:t>
      </w:r>
      <w:r>
        <w:rPr>
          <w:sz w:val="24"/>
        </w:rPr>
        <w:t xml:space="preserve">.03.2020 к соглашению о порядке и условиях предоставления субсидий на иные цели от 31.12.2019 </w:t>
      </w:r>
      <w:r w:rsidR="00E30543">
        <w:rPr>
          <w:sz w:val="24"/>
        </w:rPr>
        <w:t xml:space="preserve">и </w:t>
      </w:r>
      <w:r>
        <w:rPr>
          <w:sz w:val="24"/>
        </w:rPr>
        <w:t xml:space="preserve">предоставило в 2020 году </w:t>
      </w:r>
      <w:r w:rsidRPr="00FC7005">
        <w:rPr>
          <w:sz w:val="24"/>
        </w:rPr>
        <w:t>МАУК ЦПКиО «</w:t>
      </w:r>
      <w:proofErr w:type="spellStart"/>
      <w:r w:rsidRPr="00FC7005">
        <w:rPr>
          <w:sz w:val="24"/>
        </w:rPr>
        <w:t>Лакреевский</w:t>
      </w:r>
      <w:proofErr w:type="spellEnd"/>
      <w:r w:rsidRPr="00FC7005">
        <w:rPr>
          <w:sz w:val="24"/>
        </w:rPr>
        <w:t xml:space="preserve"> лес»</w:t>
      </w:r>
      <w:r>
        <w:rPr>
          <w:sz w:val="24"/>
        </w:rPr>
        <w:t xml:space="preserve"> субсидию в сумме 50 000,0 тыс. рублей на следующие цели:</w:t>
      </w:r>
    </w:p>
    <w:p w:rsidR="007961EC" w:rsidRDefault="007961EC" w:rsidP="005B6042">
      <w:pPr>
        <w:pStyle w:val="ab"/>
        <w:ind w:right="0" w:firstLine="709"/>
        <w:jc w:val="both"/>
        <w:rPr>
          <w:sz w:val="24"/>
        </w:rPr>
      </w:pPr>
    </w:p>
    <w:p w:rsidR="00A4356D" w:rsidRDefault="00A4356D" w:rsidP="005B6042">
      <w:pPr>
        <w:pStyle w:val="ab"/>
        <w:ind w:right="0" w:firstLine="709"/>
        <w:jc w:val="both"/>
        <w:rPr>
          <w:sz w:val="24"/>
        </w:rPr>
      </w:pPr>
    </w:p>
    <w:p w:rsidR="00A4356D" w:rsidRDefault="00A4356D" w:rsidP="005B6042">
      <w:pPr>
        <w:pStyle w:val="ab"/>
        <w:ind w:right="0" w:firstLine="709"/>
        <w:jc w:val="both"/>
        <w:rPr>
          <w:sz w:val="24"/>
        </w:rPr>
      </w:pPr>
    </w:p>
    <w:p w:rsidR="00A4356D" w:rsidRDefault="00A4356D" w:rsidP="005B6042">
      <w:pPr>
        <w:pStyle w:val="ab"/>
        <w:ind w:right="0" w:firstLine="709"/>
        <w:jc w:val="both"/>
        <w:rPr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6"/>
        <w:gridCol w:w="4378"/>
        <w:gridCol w:w="1047"/>
        <w:gridCol w:w="885"/>
        <w:gridCol w:w="941"/>
        <w:gridCol w:w="1608"/>
      </w:tblGrid>
      <w:tr w:rsidR="00A4356D" w:rsidRPr="00A4356D" w:rsidTr="007961EC">
        <w:tc>
          <w:tcPr>
            <w:tcW w:w="0" w:type="auto"/>
          </w:tcPr>
          <w:p w:rsidR="007961EC" w:rsidRPr="00A4356D" w:rsidRDefault="007961EC" w:rsidP="00A4356D">
            <w:pPr>
              <w:pStyle w:val="ab"/>
              <w:ind w:right="0" w:firstLine="0"/>
              <w:jc w:val="center"/>
              <w:rPr>
                <w:sz w:val="20"/>
                <w:szCs w:val="20"/>
              </w:rPr>
            </w:pPr>
            <w:r w:rsidRPr="00A4356D">
              <w:rPr>
                <w:sz w:val="20"/>
                <w:szCs w:val="20"/>
              </w:rPr>
              <w:lastRenderedPageBreak/>
              <w:t>№</w:t>
            </w:r>
          </w:p>
          <w:p w:rsidR="007961EC" w:rsidRPr="00A4356D" w:rsidRDefault="007961EC" w:rsidP="00A4356D">
            <w:pPr>
              <w:pStyle w:val="ab"/>
              <w:ind w:right="0" w:firstLine="0"/>
              <w:jc w:val="center"/>
              <w:rPr>
                <w:sz w:val="20"/>
                <w:szCs w:val="20"/>
              </w:rPr>
            </w:pPr>
            <w:r w:rsidRPr="00A4356D"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7961EC" w:rsidRPr="00A4356D" w:rsidRDefault="007961EC" w:rsidP="00A4356D">
            <w:pPr>
              <w:pStyle w:val="ab"/>
              <w:ind w:right="0" w:firstLine="0"/>
              <w:jc w:val="center"/>
              <w:rPr>
                <w:sz w:val="20"/>
                <w:szCs w:val="20"/>
              </w:rPr>
            </w:pPr>
            <w:r w:rsidRPr="00A4356D">
              <w:rPr>
                <w:sz w:val="20"/>
                <w:szCs w:val="20"/>
              </w:rPr>
              <w:t>Наименование субсидии (направление расходования субсидии)</w:t>
            </w:r>
          </w:p>
        </w:tc>
        <w:tc>
          <w:tcPr>
            <w:tcW w:w="0" w:type="auto"/>
          </w:tcPr>
          <w:p w:rsidR="007961EC" w:rsidRPr="00A4356D" w:rsidRDefault="00A4356D" w:rsidP="00A4356D">
            <w:pPr>
              <w:pStyle w:val="ab"/>
              <w:ind w:right="0" w:firstLine="0"/>
              <w:jc w:val="center"/>
              <w:rPr>
                <w:sz w:val="20"/>
                <w:szCs w:val="20"/>
              </w:rPr>
            </w:pPr>
            <w:r w:rsidRPr="00A4356D">
              <w:rPr>
                <w:sz w:val="20"/>
                <w:szCs w:val="20"/>
              </w:rPr>
              <w:t>Код субсидии</w:t>
            </w:r>
          </w:p>
        </w:tc>
        <w:tc>
          <w:tcPr>
            <w:tcW w:w="0" w:type="auto"/>
          </w:tcPr>
          <w:p w:rsidR="007961EC" w:rsidRPr="00A4356D" w:rsidRDefault="00A4356D" w:rsidP="00A4356D">
            <w:pPr>
              <w:pStyle w:val="ab"/>
              <w:ind w:right="0" w:firstLine="0"/>
              <w:jc w:val="center"/>
              <w:rPr>
                <w:sz w:val="20"/>
                <w:szCs w:val="20"/>
              </w:rPr>
            </w:pPr>
            <w:r w:rsidRPr="00A4356D">
              <w:rPr>
                <w:sz w:val="20"/>
                <w:szCs w:val="20"/>
              </w:rPr>
              <w:t>КОСГУ</w:t>
            </w:r>
          </w:p>
        </w:tc>
        <w:tc>
          <w:tcPr>
            <w:tcW w:w="0" w:type="auto"/>
          </w:tcPr>
          <w:p w:rsidR="007961EC" w:rsidRPr="00A4356D" w:rsidRDefault="00A4356D" w:rsidP="00A4356D">
            <w:pPr>
              <w:pStyle w:val="ab"/>
              <w:ind w:right="0" w:firstLine="0"/>
              <w:jc w:val="center"/>
              <w:rPr>
                <w:sz w:val="20"/>
                <w:szCs w:val="20"/>
              </w:rPr>
            </w:pPr>
            <w:r w:rsidRPr="00A4356D">
              <w:rPr>
                <w:sz w:val="20"/>
                <w:szCs w:val="20"/>
              </w:rPr>
              <w:t>Сумма (</w:t>
            </w:r>
            <w:proofErr w:type="spellStart"/>
            <w:r w:rsidRPr="00A4356D">
              <w:rPr>
                <w:sz w:val="20"/>
                <w:szCs w:val="20"/>
              </w:rPr>
              <w:t>руб</w:t>
            </w:r>
            <w:proofErr w:type="spellEnd"/>
            <w:r w:rsidRPr="00A4356D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7961EC" w:rsidRPr="00A4356D" w:rsidRDefault="00A4356D" w:rsidP="00A4356D">
            <w:pPr>
              <w:pStyle w:val="ab"/>
              <w:ind w:right="0" w:firstLine="0"/>
              <w:jc w:val="center"/>
              <w:rPr>
                <w:sz w:val="20"/>
                <w:szCs w:val="20"/>
              </w:rPr>
            </w:pPr>
            <w:r w:rsidRPr="00A4356D">
              <w:rPr>
                <w:sz w:val="20"/>
                <w:szCs w:val="20"/>
              </w:rPr>
              <w:t>Сроки предоставления</w:t>
            </w:r>
          </w:p>
        </w:tc>
      </w:tr>
      <w:tr w:rsidR="00A4356D" w:rsidRPr="00A4356D" w:rsidTr="007961EC">
        <w:tc>
          <w:tcPr>
            <w:tcW w:w="0" w:type="auto"/>
          </w:tcPr>
          <w:p w:rsidR="007961EC" w:rsidRPr="00A4356D" w:rsidRDefault="00A4356D" w:rsidP="005B6042">
            <w:pPr>
              <w:pStyle w:val="ab"/>
              <w:ind w:right="0" w:firstLine="0"/>
              <w:jc w:val="both"/>
              <w:rPr>
                <w:sz w:val="20"/>
                <w:szCs w:val="20"/>
              </w:rPr>
            </w:pPr>
            <w:r w:rsidRPr="00A4356D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7961EC" w:rsidRPr="00A4356D" w:rsidRDefault="00A4356D" w:rsidP="005B6042">
            <w:pPr>
              <w:pStyle w:val="ab"/>
              <w:ind w:righ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иные цели из средств бюджета города Чебоксары (малые архитектурные формы, хозяйственное оборудование, копии музейных экспонатов и достопримечательностей города, детское игровое оборудование, </w:t>
            </w:r>
            <w:proofErr w:type="spellStart"/>
            <w:r>
              <w:rPr>
                <w:sz w:val="20"/>
                <w:szCs w:val="20"/>
              </w:rPr>
              <w:t>ударопоглащающее</w:t>
            </w:r>
            <w:proofErr w:type="spellEnd"/>
            <w:r>
              <w:rPr>
                <w:sz w:val="20"/>
                <w:szCs w:val="20"/>
              </w:rPr>
              <w:t xml:space="preserve"> покрытие, парковая мебель, мангал, емкость под угли, зеленые насаждения, офисная мебель, оргтехника, камера видеонаблюдения, элементы </w:t>
            </w:r>
            <w:proofErr w:type="spellStart"/>
            <w:r>
              <w:rPr>
                <w:sz w:val="20"/>
                <w:szCs w:val="20"/>
              </w:rPr>
              <w:t>светого</w:t>
            </w:r>
            <w:proofErr w:type="spellEnd"/>
            <w:r>
              <w:rPr>
                <w:sz w:val="20"/>
                <w:szCs w:val="20"/>
              </w:rPr>
              <w:t xml:space="preserve"> оборудования</w:t>
            </w:r>
          </w:p>
        </w:tc>
        <w:tc>
          <w:tcPr>
            <w:tcW w:w="0" w:type="auto"/>
          </w:tcPr>
          <w:p w:rsidR="007961EC" w:rsidRPr="00A4356D" w:rsidRDefault="00A4356D" w:rsidP="00A4356D">
            <w:pPr>
              <w:pStyle w:val="ab"/>
              <w:ind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957500-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197</w:t>
            </w: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</w:tcPr>
          <w:p w:rsidR="007961EC" w:rsidRPr="00A4356D" w:rsidRDefault="00A4356D" w:rsidP="00A4356D">
            <w:pPr>
              <w:pStyle w:val="ab"/>
              <w:ind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0" w:type="auto"/>
          </w:tcPr>
          <w:p w:rsidR="007961EC" w:rsidRPr="00A4356D" w:rsidRDefault="00A4356D" w:rsidP="00A4356D">
            <w:pPr>
              <w:pStyle w:val="ab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25 000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7961EC" w:rsidRPr="00A4356D" w:rsidRDefault="00A4356D" w:rsidP="00A4356D">
            <w:pPr>
              <w:pStyle w:val="ab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31.12.2020</w:t>
            </w:r>
          </w:p>
        </w:tc>
      </w:tr>
      <w:tr w:rsidR="00A4356D" w:rsidRPr="00A4356D" w:rsidTr="007961EC">
        <w:tc>
          <w:tcPr>
            <w:tcW w:w="0" w:type="auto"/>
          </w:tcPr>
          <w:p w:rsidR="007961EC" w:rsidRPr="00A4356D" w:rsidRDefault="00A4356D" w:rsidP="005B6042">
            <w:pPr>
              <w:pStyle w:val="ab"/>
              <w:ind w:righ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7961EC" w:rsidRPr="00A4356D" w:rsidRDefault="00A4356D" w:rsidP="00A4356D">
            <w:pPr>
              <w:pStyle w:val="ab"/>
              <w:ind w:righ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иные цели из средств республиканского бюджета (малые архитектурные формы, хозяйственное оборудование, копии музейных экспонатов и достопримечательностей города, детское игровое оборудование, </w:t>
            </w:r>
            <w:proofErr w:type="spellStart"/>
            <w:r>
              <w:rPr>
                <w:sz w:val="20"/>
                <w:szCs w:val="20"/>
              </w:rPr>
              <w:t>ударопоглащающее</w:t>
            </w:r>
            <w:proofErr w:type="spellEnd"/>
            <w:r>
              <w:rPr>
                <w:sz w:val="20"/>
                <w:szCs w:val="20"/>
              </w:rPr>
              <w:t xml:space="preserve"> покрытие, парковая мебель, мангал, емкость под угли, зеленые насаждения, офисная мебель, оргтехника, камера видеонаблюдения, элементы </w:t>
            </w:r>
            <w:proofErr w:type="spellStart"/>
            <w:r>
              <w:rPr>
                <w:sz w:val="20"/>
                <w:szCs w:val="20"/>
              </w:rPr>
              <w:t>светого</w:t>
            </w:r>
            <w:proofErr w:type="spellEnd"/>
            <w:r>
              <w:rPr>
                <w:sz w:val="20"/>
                <w:szCs w:val="20"/>
              </w:rPr>
              <w:t xml:space="preserve"> оборудования</w:t>
            </w:r>
          </w:p>
        </w:tc>
        <w:tc>
          <w:tcPr>
            <w:tcW w:w="0" w:type="auto"/>
          </w:tcPr>
          <w:p w:rsidR="007961EC" w:rsidRPr="00A4356D" w:rsidRDefault="00A4356D" w:rsidP="00A4356D">
            <w:pPr>
              <w:pStyle w:val="ab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957500-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</w:tcPr>
          <w:p w:rsidR="007961EC" w:rsidRPr="00A4356D" w:rsidRDefault="00A4356D" w:rsidP="00A4356D">
            <w:pPr>
              <w:pStyle w:val="ab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0" w:type="auto"/>
          </w:tcPr>
          <w:p w:rsidR="007961EC" w:rsidRPr="00A4356D" w:rsidRDefault="00A4356D" w:rsidP="00A4356D">
            <w:pPr>
              <w:pStyle w:val="ab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</w:t>
            </w:r>
          </w:p>
        </w:tc>
        <w:tc>
          <w:tcPr>
            <w:tcW w:w="0" w:type="auto"/>
          </w:tcPr>
          <w:p w:rsidR="007961EC" w:rsidRPr="00A4356D" w:rsidRDefault="00E30543" w:rsidP="00A4356D">
            <w:pPr>
              <w:pStyle w:val="ab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31.12.2020</w:t>
            </w:r>
          </w:p>
        </w:tc>
      </w:tr>
      <w:tr w:rsidR="00A4356D" w:rsidRPr="00A4356D" w:rsidTr="007961EC">
        <w:tc>
          <w:tcPr>
            <w:tcW w:w="0" w:type="auto"/>
          </w:tcPr>
          <w:p w:rsidR="007961EC" w:rsidRPr="00A4356D" w:rsidRDefault="007961EC" w:rsidP="005B6042">
            <w:pPr>
              <w:pStyle w:val="ab"/>
              <w:ind w:righ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961EC" w:rsidRPr="00A4356D" w:rsidRDefault="00E30543" w:rsidP="005B6042">
            <w:pPr>
              <w:pStyle w:val="ab"/>
              <w:ind w:righ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7961EC" w:rsidRPr="00A4356D" w:rsidRDefault="007961EC" w:rsidP="005B6042">
            <w:pPr>
              <w:pStyle w:val="ab"/>
              <w:ind w:righ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961EC" w:rsidRPr="00A4356D" w:rsidRDefault="007961EC" w:rsidP="005B6042">
            <w:pPr>
              <w:pStyle w:val="ab"/>
              <w:ind w:righ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961EC" w:rsidRPr="00A4356D" w:rsidRDefault="00E30543" w:rsidP="005B6042">
            <w:pPr>
              <w:pStyle w:val="ab"/>
              <w:ind w:righ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</w:t>
            </w:r>
          </w:p>
        </w:tc>
        <w:tc>
          <w:tcPr>
            <w:tcW w:w="0" w:type="auto"/>
          </w:tcPr>
          <w:p w:rsidR="007961EC" w:rsidRPr="00A4356D" w:rsidRDefault="007961EC" w:rsidP="005B6042">
            <w:pPr>
              <w:pStyle w:val="ab"/>
              <w:ind w:right="0" w:firstLine="0"/>
              <w:jc w:val="both"/>
              <w:rPr>
                <w:sz w:val="20"/>
                <w:szCs w:val="20"/>
              </w:rPr>
            </w:pPr>
          </w:p>
        </w:tc>
      </w:tr>
    </w:tbl>
    <w:p w:rsidR="007961EC" w:rsidRPr="00A4356D" w:rsidRDefault="007961EC" w:rsidP="005B6042">
      <w:pPr>
        <w:pStyle w:val="ab"/>
        <w:ind w:right="0" w:firstLine="709"/>
        <w:jc w:val="both"/>
        <w:rPr>
          <w:sz w:val="20"/>
          <w:szCs w:val="20"/>
        </w:rPr>
      </w:pPr>
    </w:p>
    <w:p w:rsidR="00E30543" w:rsidRDefault="00E30543" w:rsidP="00E3054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В соответствии с нормами Федерального закона от 18 июля 2011 № 223-ФЗ «О закупках товаров, работ, услуг отдельными видами юридических лиц» на основании Положения о закупке товаров, </w:t>
      </w:r>
      <w:r w:rsidR="004B41AF">
        <w:t xml:space="preserve">выполнении </w:t>
      </w:r>
      <w:r>
        <w:t xml:space="preserve">работ, </w:t>
      </w:r>
      <w:r w:rsidR="004B41AF">
        <w:t xml:space="preserve">оказании </w:t>
      </w:r>
      <w:r>
        <w:t>услуг</w:t>
      </w:r>
      <w:r w:rsidR="004B41AF">
        <w:t xml:space="preserve"> </w:t>
      </w:r>
      <w:r w:rsidR="004B41AF" w:rsidRPr="00FC7005">
        <w:t>МАУК ЦПКиО «</w:t>
      </w:r>
      <w:proofErr w:type="spellStart"/>
      <w:r w:rsidR="004B41AF" w:rsidRPr="00FC7005">
        <w:t>Лакреевский</w:t>
      </w:r>
      <w:proofErr w:type="spellEnd"/>
      <w:r w:rsidR="004B41AF" w:rsidRPr="00FC7005">
        <w:t xml:space="preserve"> лес»</w:t>
      </w:r>
      <w:r w:rsidR="004B41AF">
        <w:t xml:space="preserve"> утвержденного протоколом заседания наблюдательного совета </w:t>
      </w:r>
      <w:r w:rsidR="004B41AF" w:rsidRPr="00FC7005">
        <w:t>МАУК ЦПКиО «</w:t>
      </w:r>
      <w:proofErr w:type="spellStart"/>
      <w:r w:rsidR="004B41AF" w:rsidRPr="00FC7005">
        <w:t>Лакреевский</w:t>
      </w:r>
      <w:proofErr w:type="spellEnd"/>
      <w:r w:rsidR="004B41AF" w:rsidRPr="00FC7005">
        <w:t xml:space="preserve"> лес»</w:t>
      </w:r>
      <w:r w:rsidR="004B41AF">
        <w:t xml:space="preserve"> и утвержденного начальником управления культуры и развития туризма администрации города Чебоксары были заключены следующие договора.</w:t>
      </w:r>
    </w:p>
    <w:p w:rsidR="00927DE2" w:rsidRDefault="00927DE2" w:rsidP="00E3054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4B41AF" w:rsidRDefault="00260E22" w:rsidP="00E3054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Договор поставки от 25.02.2020 заключен с ООО «Академия дизайна Плюс» на поставку товаров </w:t>
      </w:r>
      <w:r w:rsidR="0076791A">
        <w:t xml:space="preserve">(стол музейный, скамья музейная) </w:t>
      </w:r>
      <w:r>
        <w:t>на сумму 7 809,0 тыс. рублей</w:t>
      </w:r>
      <w:r w:rsidR="0076791A">
        <w:t xml:space="preserve"> </w:t>
      </w:r>
      <w:r w:rsidR="0076791A" w:rsidRPr="00927DE2">
        <w:t xml:space="preserve">сроком исполнения </w:t>
      </w:r>
      <w:r w:rsidR="00454C25">
        <w:t>31.05</w:t>
      </w:r>
      <w:r w:rsidR="0076791A" w:rsidRPr="00927DE2">
        <w:t>.2020</w:t>
      </w:r>
      <w:r w:rsidRPr="00927DE2">
        <w:t xml:space="preserve">. </w:t>
      </w:r>
      <w:r>
        <w:t>Дополнительным соглашением от 12.05.2020 в договор были внесены изменения в части определения источников финансирования:</w:t>
      </w:r>
    </w:p>
    <w:p w:rsidR="00260E22" w:rsidRDefault="00260E22" w:rsidP="00260E2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за счет субсидий на иные цели из средств республиканского бюджета в рамках празднования 100-летия образования Чувашской автономной области в сумме 3 785,721 тыс. рублей;</w:t>
      </w:r>
    </w:p>
    <w:p w:rsidR="00260E22" w:rsidRDefault="00260E22" w:rsidP="00260E2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за счет субсидий на иные цели из средств бюджета</w:t>
      </w:r>
      <w:r w:rsidR="0076791A">
        <w:t xml:space="preserve"> город Чебоксары</w:t>
      </w:r>
      <w:r>
        <w:t xml:space="preserve"> в рамках празднования 100-летия образования Чувашской автономной области в сумме </w:t>
      </w:r>
      <w:r w:rsidR="0076791A">
        <w:t>2 451,274 тыс. рублей;</w:t>
      </w:r>
    </w:p>
    <w:p w:rsidR="00260E22" w:rsidRDefault="0076791A" w:rsidP="00E3054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за счет субсидий на иные цели из средств бюджета города Чебоксары в сумме 1 572,005 тыс. рублей.</w:t>
      </w:r>
    </w:p>
    <w:p w:rsidR="0076791A" w:rsidRDefault="0076791A" w:rsidP="0076791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По данным бухгалтерского учета </w:t>
      </w:r>
      <w:r w:rsidRPr="00FC7005">
        <w:t>МАУК ЦПКиО «</w:t>
      </w:r>
      <w:proofErr w:type="spellStart"/>
      <w:r w:rsidRPr="00FC7005">
        <w:t>Лакреевский</w:t>
      </w:r>
      <w:proofErr w:type="spellEnd"/>
      <w:r w:rsidRPr="00FC7005">
        <w:t xml:space="preserve"> лес»</w:t>
      </w:r>
      <w:r>
        <w:t xml:space="preserve"> товар получен и оплачен в полном объеме в сумме 7 809,0 тыс. рублей (товарная накладная от 29.05.2020 № 90, платежное поручение от 15.06.2020 № 853350 за счет субсидий на иные цели из средств бюджета город Чебоксары в рамках празднования 100-летия образования Чувашской автономной области</w:t>
      </w:r>
      <w:r w:rsidR="00454C25">
        <w:t xml:space="preserve"> в сумме 2 451,274 тыс. рублей</w:t>
      </w:r>
      <w:r>
        <w:t>, платежное поручение от 22.06.2020 № 10319 за счет субсидий на иные цели из средств республиканского бюджета в рамках празднования 100-летия образования Чувашской автономной области</w:t>
      </w:r>
      <w:r w:rsidR="00454C25">
        <w:t xml:space="preserve"> в сумме 3 785,721 тыс. рублей</w:t>
      </w:r>
      <w:r>
        <w:t>.</w:t>
      </w:r>
    </w:p>
    <w:p w:rsidR="00927DE2" w:rsidRDefault="00927DE2" w:rsidP="00E3054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927DE2" w:rsidRDefault="0076791A" w:rsidP="00E3054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Договор поставки от 30.03.2020 № 3003/01-2020 заключен с ООО «Экспериментальная лаборатория малых архитектурных форм (ООО «ЭММАФ»)» на поставку товара </w:t>
      </w:r>
      <w:r w:rsidR="00927DE2">
        <w:t xml:space="preserve">(каркас </w:t>
      </w:r>
      <w:proofErr w:type="spellStart"/>
      <w:r w:rsidR="00927DE2">
        <w:t>перголы</w:t>
      </w:r>
      <w:proofErr w:type="spellEnd"/>
      <w:r w:rsidR="00927DE2">
        <w:t xml:space="preserve">-навеса, крыша </w:t>
      </w:r>
      <w:proofErr w:type="spellStart"/>
      <w:r w:rsidR="00927DE2">
        <w:t>перголы</w:t>
      </w:r>
      <w:proofErr w:type="spellEnd"/>
      <w:r w:rsidR="00927DE2">
        <w:t xml:space="preserve">-навеса) на сумму 9 980,0 тыс. рублей сроком исполнения 31.05.2020. </w:t>
      </w:r>
      <w:r w:rsidR="00454C25">
        <w:t xml:space="preserve">Соглашением от 12.05.2020 к договору </w:t>
      </w:r>
      <w:r w:rsidR="00927DE2">
        <w:t xml:space="preserve">определены </w:t>
      </w:r>
      <w:r w:rsidR="00927DE2">
        <w:lastRenderedPageBreak/>
        <w:t>следующие источники финансирования оплаты:</w:t>
      </w:r>
    </w:p>
    <w:p w:rsidR="00927DE2" w:rsidRDefault="00927DE2" w:rsidP="00927DE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за счет субсидий на иные цели из средств республиканского бюджета в рамках празднования 100-летия образования Чувашской автономной области в сумме 5 630,0 тыс. рублей;</w:t>
      </w:r>
    </w:p>
    <w:p w:rsidR="00927DE2" w:rsidRDefault="00927DE2" w:rsidP="00927DE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за счет субсидий на иные цели из средств бюджета город Чебоксары в рамках празднования 100-летия образования Чувашской автономной области в сумме 4 350,0 тыс. рублей.</w:t>
      </w:r>
    </w:p>
    <w:p w:rsidR="00927DE2" w:rsidRDefault="00927DE2" w:rsidP="00927DE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По данным бухгалтерского учета </w:t>
      </w:r>
      <w:r w:rsidRPr="00FC7005">
        <w:t>МАУК ЦПКиО «</w:t>
      </w:r>
      <w:proofErr w:type="spellStart"/>
      <w:r w:rsidRPr="00FC7005">
        <w:t>Лакреевский</w:t>
      </w:r>
      <w:proofErr w:type="spellEnd"/>
      <w:r w:rsidRPr="00FC7005">
        <w:t xml:space="preserve"> лес»</w:t>
      </w:r>
      <w:r>
        <w:t xml:space="preserve"> товар получен в полном объеме в сумме 9 980,0 тыс. рублей на основании УПД от 19.06.2020 № 10. </w:t>
      </w:r>
    </w:p>
    <w:p w:rsidR="00781E46" w:rsidRDefault="00927DE2" w:rsidP="00927DE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В связи с тем, что поставщиком были нарушены сроки исполнения обязательств по договору поставк</w:t>
      </w:r>
      <w:r w:rsidR="00781E46">
        <w:t xml:space="preserve">и </w:t>
      </w:r>
      <w:r w:rsidR="00781E46" w:rsidRPr="00FC7005">
        <w:t>МАУК ЦПКиО «</w:t>
      </w:r>
      <w:proofErr w:type="spellStart"/>
      <w:r w:rsidR="00781E46" w:rsidRPr="00FC7005">
        <w:t>Лакреевский</w:t>
      </w:r>
      <w:proofErr w:type="spellEnd"/>
      <w:r w:rsidR="00781E46" w:rsidRPr="00FC7005">
        <w:t xml:space="preserve"> лес»</w:t>
      </w:r>
      <w:r w:rsidR="00781E46">
        <w:t xml:space="preserve"> в адрес ООО «Экспериментальная лаборатория малых архитектурных форм (ООО «ЭММАФ»)» было направлено претензионное письмо о начислении пени в связи с ненадлежащим исполнением обязательств в сумме 199,6 тыс. рублей</w:t>
      </w:r>
      <w:r w:rsidR="00B35163">
        <w:t xml:space="preserve"> и заключено соглашение от 19.06.2020 о зачете неустойки в счет оплаты товара</w:t>
      </w:r>
      <w:r w:rsidR="00781E46">
        <w:t>.</w:t>
      </w:r>
    </w:p>
    <w:p w:rsidR="00781E46" w:rsidRDefault="00781E46" w:rsidP="00781E4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Оплата поставленного товара была произведена </w:t>
      </w:r>
      <w:r w:rsidRPr="00FC7005">
        <w:t>МАУК ЦПКиО «</w:t>
      </w:r>
      <w:proofErr w:type="spellStart"/>
      <w:r w:rsidRPr="00FC7005">
        <w:t>Лакреевский</w:t>
      </w:r>
      <w:proofErr w:type="spellEnd"/>
      <w:r w:rsidRPr="00FC7005">
        <w:t xml:space="preserve"> лес»</w:t>
      </w:r>
      <w:r>
        <w:t xml:space="preserve"> </w:t>
      </w:r>
      <w:r w:rsidR="00D6559B">
        <w:t>(</w:t>
      </w:r>
      <w:r>
        <w:t>за вычетом начисленных пени</w:t>
      </w:r>
      <w:r w:rsidR="00D6559B">
        <w:t>)</w:t>
      </w:r>
      <w:r>
        <w:t xml:space="preserve"> в общей сумме 9 780,4 тыс. рублей, из них: за счет субсидий на иные цели из средств республиканского бюджета в рамках празднования 100-летия образования Чувашской автономной области в сумме 5 630,0 тыс. рублей, за счет субсидий на иные цели из средств бюджета город Чебоксары в рамках празднования 100-летия образования Чувашской автономной области в сумме 4 150,4 тыс. рублей.</w:t>
      </w:r>
    </w:p>
    <w:p w:rsidR="00781E46" w:rsidRDefault="00781E46" w:rsidP="00781E4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Пени в сумме 199,6 тыс. рублей были зачислены на лицевой счет </w:t>
      </w:r>
      <w:r w:rsidR="00B35163" w:rsidRPr="00DC05A3">
        <w:t xml:space="preserve">л/с 30156Ю02960 в УФК по Чувашской Республике </w:t>
      </w:r>
      <w:r w:rsidRPr="00FC7005">
        <w:t>МАУК ЦПКиО «</w:t>
      </w:r>
      <w:proofErr w:type="spellStart"/>
      <w:r w:rsidRPr="00FC7005">
        <w:t>Лакреевский</w:t>
      </w:r>
      <w:proofErr w:type="spellEnd"/>
      <w:r w:rsidRPr="00FC7005">
        <w:t xml:space="preserve"> лес»</w:t>
      </w:r>
      <w:r>
        <w:t xml:space="preserve"> по учету доходов от приносящей доход деятельности на основании заявки на кассовый расход от 22.06.2020 № 000075</w:t>
      </w:r>
      <w:r w:rsidR="00B35163">
        <w:t xml:space="preserve"> в полном объеме.</w:t>
      </w:r>
    </w:p>
    <w:p w:rsidR="00781E46" w:rsidRDefault="00781E46" w:rsidP="00927DE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DA6022" w:rsidRDefault="00B35163" w:rsidP="00B351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Договор поставки от 01.04.2020 № 0104/01-2020 заключен с ООО «Экспериментальная лаборатория малых архитектурных форм (ООО «ЭММАФ»)» на поставку товара (парковая мебель) на сумму 9 365,905 тыс. рублей сроком исполнения 31.05.2020. Условиями договора источниками финансирования расходов определены</w:t>
      </w:r>
      <w:r w:rsidR="00DA6022">
        <w:t>:</w:t>
      </w:r>
    </w:p>
    <w:p w:rsidR="00B35163" w:rsidRDefault="00B35163" w:rsidP="00B351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субсидии на иные цели из средств республиканского бюджета в рамках празднования 100-летия образования Чувашской автономной области в сумме </w:t>
      </w:r>
      <w:r w:rsidR="00DA6022">
        <w:t>5 953,3 тыс. рублей;</w:t>
      </w:r>
    </w:p>
    <w:p w:rsidR="00DA6022" w:rsidRDefault="00DA6022" w:rsidP="00DA602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за счет субсидий на иные цели из средств бюджета город Чебоксары в рамках празднования 100-летия образования Чувашской автономной области в сумме 3 412,605 тыс. рублей.</w:t>
      </w:r>
    </w:p>
    <w:p w:rsidR="00B35163" w:rsidRDefault="00B35163" w:rsidP="00B351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По данным бухгалтерского учета </w:t>
      </w:r>
      <w:r w:rsidRPr="00FC7005">
        <w:t>МАУК ЦПКиО «</w:t>
      </w:r>
      <w:proofErr w:type="spellStart"/>
      <w:r w:rsidRPr="00FC7005">
        <w:t>Лакреевский</w:t>
      </w:r>
      <w:proofErr w:type="spellEnd"/>
      <w:r w:rsidRPr="00FC7005">
        <w:t xml:space="preserve"> лес»</w:t>
      </w:r>
      <w:r>
        <w:t xml:space="preserve"> товар получен в полном объеме </w:t>
      </w:r>
      <w:r w:rsidR="00DA6022">
        <w:t>на</w:t>
      </w:r>
      <w:r>
        <w:t xml:space="preserve"> сумм</w:t>
      </w:r>
      <w:r w:rsidR="00DA6022">
        <w:t>у</w:t>
      </w:r>
      <w:r>
        <w:t xml:space="preserve"> 9</w:t>
      </w:r>
      <w:r w:rsidR="00DA6022">
        <w:t> 365,905</w:t>
      </w:r>
      <w:r>
        <w:t xml:space="preserve">,0 тыс. рублей на основании УПД от </w:t>
      </w:r>
      <w:r w:rsidR="00DA6022">
        <w:t>23</w:t>
      </w:r>
      <w:r>
        <w:t>.06.2020 № 1</w:t>
      </w:r>
      <w:r w:rsidR="00DA6022">
        <w:t>3</w:t>
      </w:r>
      <w:r>
        <w:t xml:space="preserve">. </w:t>
      </w:r>
    </w:p>
    <w:p w:rsidR="00B35163" w:rsidRDefault="00B35163" w:rsidP="00B351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В связи с тем, что поставщиком были нарушены сроки исполнения обязательств по договору поставки </w:t>
      </w:r>
      <w:r w:rsidRPr="00FC7005">
        <w:t>МАУК ЦПКиО «</w:t>
      </w:r>
      <w:proofErr w:type="spellStart"/>
      <w:r w:rsidRPr="00FC7005">
        <w:t>Лакреевский</w:t>
      </w:r>
      <w:proofErr w:type="spellEnd"/>
      <w:r w:rsidRPr="00FC7005">
        <w:t xml:space="preserve"> лес»</w:t>
      </w:r>
      <w:r>
        <w:t xml:space="preserve"> в адрес ООО «Экспериментальная лаборатория малых архитектурных форм (ООО «ЭММАФ»)» было направлено претензионное письмо о начислении пени в связи с ненадлежащим исполнением обязательств в сумме </w:t>
      </w:r>
      <w:r w:rsidR="00DA6022">
        <w:t>224,781</w:t>
      </w:r>
      <w:r>
        <w:t xml:space="preserve"> тыс. рублей и заключено соглашение от </w:t>
      </w:r>
      <w:r w:rsidR="00DA6022">
        <w:t>23</w:t>
      </w:r>
      <w:r>
        <w:t>.06.2020 о зачете неустойки в счет оплаты товара.</w:t>
      </w:r>
    </w:p>
    <w:p w:rsidR="00B35163" w:rsidRDefault="00B35163" w:rsidP="00B351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Оплата поставленного товара была произведена </w:t>
      </w:r>
      <w:r w:rsidRPr="00FC7005">
        <w:t>МАУК ЦПКиО «</w:t>
      </w:r>
      <w:proofErr w:type="spellStart"/>
      <w:r w:rsidRPr="00FC7005">
        <w:t>Лакреевский</w:t>
      </w:r>
      <w:proofErr w:type="spellEnd"/>
      <w:r w:rsidRPr="00FC7005">
        <w:t xml:space="preserve"> лес»</w:t>
      </w:r>
      <w:r>
        <w:t xml:space="preserve"> </w:t>
      </w:r>
      <w:r w:rsidR="001D639A">
        <w:t>(</w:t>
      </w:r>
      <w:r>
        <w:t>за вычетом начисленных пени</w:t>
      </w:r>
      <w:r w:rsidR="001D639A">
        <w:t>)</w:t>
      </w:r>
      <w:r>
        <w:t xml:space="preserve"> в общей сумме </w:t>
      </w:r>
      <w:r w:rsidR="00DA6022">
        <w:t>9 141,123</w:t>
      </w:r>
      <w:r>
        <w:t xml:space="preserve">тыс. рублей, из них: за счет субсидий на иные цели из средств республиканского бюджета в рамках празднования 100-летия образования Чувашской автономной области в сумме </w:t>
      </w:r>
      <w:r w:rsidR="00DA6022">
        <w:t>5 953,3</w:t>
      </w:r>
      <w:r>
        <w:t xml:space="preserve"> тыс. рублей, за счет субсидий на иные цели из средств бюджета город Чебоксары в рамках празднования 100-летия образования Чувашской автономной области в сумме </w:t>
      </w:r>
      <w:r w:rsidR="00C65FD7">
        <w:t>3 187,824</w:t>
      </w:r>
      <w:r>
        <w:t xml:space="preserve"> тыс. рублей.</w:t>
      </w:r>
    </w:p>
    <w:p w:rsidR="00B35163" w:rsidRDefault="00B35163" w:rsidP="00B351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Пени в сумме </w:t>
      </w:r>
      <w:r w:rsidR="00C65FD7">
        <w:t>224,781</w:t>
      </w:r>
      <w:r>
        <w:t xml:space="preserve"> тыс. рублей были зачислены на лицевой счет </w:t>
      </w:r>
      <w:r w:rsidRPr="00DC05A3">
        <w:t xml:space="preserve">л/с 30156Ю02960 в УФК по Чувашской Республике </w:t>
      </w:r>
      <w:r w:rsidRPr="00FC7005">
        <w:t>МАУК ЦПКиО «</w:t>
      </w:r>
      <w:proofErr w:type="spellStart"/>
      <w:r w:rsidRPr="00FC7005">
        <w:t>Лакреевский</w:t>
      </w:r>
      <w:proofErr w:type="spellEnd"/>
      <w:r w:rsidRPr="00FC7005">
        <w:t xml:space="preserve"> лес»</w:t>
      </w:r>
      <w:r>
        <w:t xml:space="preserve"> по учету доходов от </w:t>
      </w:r>
      <w:r>
        <w:lastRenderedPageBreak/>
        <w:t xml:space="preserve">приносящей доход деятельности на основании заявки на кассовый расход от </w:t>
      </w:r>
      <w:r w:rsidR="00C65FD7">
        <w:t>03.07.2020</w:t>
      </w:r>
      <w:r>
        <w:t xml:space="preserve"> № 0000</w:t>
      </w:r>
      <w:r w:rsidR="00C65FD7">
        <w:t>90</w:t>
      </w:r>
      <w:r>
        <w:t xml:space="preserve"> в полном объеме.</w:t>
      </w:r>
    </w:p>
    <w:p w:rsidR="00B35163" w:rsidRDefault="00B35163" w:rsidP="00927DE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C65FD7" w:rsidRDefault="00C65FD7" w:rsidP="00C65FD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Договор поставки от 01.04.2020 № 11 заключен с ИП Кондратьевым Вл</w:t>
      </w:r>
      <w:r w:rsidR="00DD4A3A">
        <w:t>а</w:t>
      </w:r>
      <w:r>
        <w:t xml:space="preserve">диславом Георгиевичем на поставку товаров (парковая мебель) на сумму 9 077,16 тыс. рублей </w:t>
      </w:r>
      <w:r w:rsidRPr="00927DE2">
        <w:t xml:space="preserve">сроком исполнения </w:t>
      </w:r>
      <w:r w:rsidR="00B831FC">
        <w:t>01</w:t>
      </w:r>
      <w:r w:rsidRPr="00927DE2">
        <w:t xml:space="preserve">.06.2020. </w:t>
      </w:r>
      <w:r>
        <w:t xml:space="preserve">Условиями </w:t>
      </w:r>
      <w:r w:rsidR="00B831FC">
        <w:t xml:space="preserve">соглашения к договору от 12.05.2020 </w:t>
      </w:r>
      <w:r>
        <w:t>источниками финансирования расходов определены:</w:t>
      </w:r>
    </w:p>
    <w:p w:rsidR="00C65FD7" w:rsidRDefault="00C65FD7" w:rsidP="00C65FD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субсидии на иные цели из средств республиканского бюджета в рамках празднования 100-летия образования Чувашской автономной области в сумме 6 258,99 тыс. рублей;</w:t>
      </w:r>
    </w:p>
    <w:p w:rsidR="00C65FD7" w:rsidRDefault="00C65FD7" w:rsidP="00C65FD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субсидии на иные цели из средств бюджета город Чебоксары в рамках празднования 100-летия образования Чувашской автономной области в сумме 2 818,17 тыс. рублей.</w:t>
      </w:r>
    </w:p>
    <w:p w:rsidR="00C65FD7" w:rsidRDefault="00C65FD7" w:rsidP="00C65FD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По данным бухгалтерского учета </w:t>
      </w:r>
      <w:r w:rsidRPr="00FC7005">
        <w:t>МАУК ЦПКиО «</w:t>
      </w:r>
      <w:proofErr w:type="spellStart"/>
      <w:r w:rsidRPr="00FC7005">
        <w:t>Лакреевский</w:t>
      </w:r>
      <w:proofErr w:type="spellEnd"/>
      <w:r w:rsidRPr="00FC7005">
        <w:t xml:space="preserve"> лес»</w:t>
      </w:r>
      <w:r>
        <w:t xml:space="preserve"> товар получен и оплачен в полном объеме в сумме 9 077,16 тыс. рублей (товарная накладная от 29.05.2020 № 126, платежное поручение от 15.04.2020 № 398678 на сумму 1 815,432 тыс. рублей, от 15.06.2020 № 853349 на сумму 1 002,738 тыс. рублей за счет субсидий на иные цели из средств бюджета город Чебоксары в рамках празднования 100-летия образования Чувашской автономной области, платежное поручение от 22.06.2020 № 10318</w:t>
      </w:r>
      <w:r w:rsidR="001D639A">
        <w:t xml:space="preserve"> на сумму 6 258,99 тыс. рублей</w:t>
      </w:r>
      <w:r>
        <w:t xml:space="preserve"> за счет субсидий на иные цели из средств республиканского бюджета в рамках празднования 100-летия образования Чувашской автономной области.</w:t>
      </w:r>
    </w:p>
    <w:p w:rsidR="00C65FD7" w:rsidRDefault="00C65FD7" w:rsidP="00927DE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1D639A" w:rsidRDefault="001D639A" w:rsidP="001D63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Договор поставки от 01.04.2020 б/н заключен с ИП </w:t>
      </w:r>
      <w:proofErr w:type="spellStart"/>
      <w:r>
        <w:t>Биксалеева</w:t>
      </w:r>
      <w:proofErr w:type="spellEnd"/>
      <w:r>
        <w:t xml:space="preserve"> З</w:t>
      </w:r>
      <w:r w:rsidR="00CE3D83">
        <w:t>.</w:t>
      </w:r>
      <w:r>
        <w:t xml:space="preserve"> Н</w:t>
      </w:r>
      <w:r w:rsidR="00CE3D83">
        <w:t>.</w:t>
      </w:r>
      <w:r>
        <w:t xml:space="preserve"> </w:t>
      </w:r>
      <w:proofErr w:type="spellStart"/>
      <w:r>
        <w:t>на</w:t>
      </w:r>
      <w:proofErr w:type="spellEnd"/>
      <w:r>
        <w:t xml:space="preserve"> поставку товара (скамейки круглые) на сумму 3 485,466 тыс. рублей сроком исполнения 01.06.2020. Условиями </w:t>
      </w:r>
      <w:r w:rsidR="00B831FC">
        <w:t>соглашения к договору от 12.05.2020</w:t>
      </w:r>
      <w:r>
        <w:t xml:space="preserve"> определены следующие источники финансирования оплаты:</w:t>
      </w:r>
    </w:p>
    <w:p w:rsidR="001D639A" w:rsidRDefault="001D639A" w:rsidP="001D63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за счет субсидий на иные цели из средств республиканского бюджета в рамках празднования 100-летия образования Чувашской автономной области в сумме 2 778,83 тыс. рублей;</w:t>
      </w:r>
    </w:p>
    <w:p w:rsidR="001D639A" w:rsidRDefault="001D639A" w:rsidP="001D63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за счет субсидий на иные цели из средств бюджета город Чебоксары в рамках празднования 100-летия образования Чувашской автономной области в сумме 706,636 тыс. рублей.</w:t>
      </w:r>
    </w:p>
    <w:p w:rsidR="001D639A" w:rsidRDefault="001D639A" w:rsidP="001D63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По данным бухгалтерского учета </w:t>
      </w:r>
      <w:r w:rsidRPr="00FC7005">
        <w:t>МАУК ЦПКиО «</w:t>
      </w:r>
      <w:proofErr w:type="spellStart"/>
      <w:r w:rsidRPr="00FC7005">
        <w:t>Лакреевский</w:t>
      </w:r>
      <w:proofErr w:type="spellEnd"/>
      <w:r w:rsidRPr="00FC7005">
        <w:t xml:space="preserve"> лес»</w:t>
      </w:r>
      <w:r>
        <w:t xml:space="preserve"> товар получен в полном объеме в сумме 9 980,0 тыс. рублей на основании УПД от 05.06.2020 № 44. </w:t>
      </w:r>
    </w:p>
    <w:p w:rsidR="001D639A" w:rsidRDefault="001D639A" w:rsidP="001D63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В связи с тем, что поставщиком были нарушены сроки исполнения обязательств по договору поставки </w:t>
      </w:r>
      <w:r w:rsidRPr="00FC7005">
        <w:t>МАУК ЦПКиО «</w:t>
      </w:r>
      <w:proofErr w:type="spellStart"/>
      <w:r w:rsidRPr="00FC7005">
        <w:t>Лакреевский</w:t>
      </w:r>
      <w:proofErr w:type="spellEnd"/>
      <w:r w:rsidRPr="00FC7005">
        <w:t xml:space="preserve"> лес»</w:t>
      </w:r>
      <w:r>
        <w:t xml:space="preserve"> в адрес ИП </w:t>
      </w:r>
      <w:proofErr w:type="spellStart"/>
      <w:r>
        <w:t>Биксалеева</w:t>
      </w:r>
      <w:proofErr w:type="spellEnd"/>
      <w:r>
        <w:t xml:space="preserve"> З</w:t>
      </w:r>
      <w:r w:rsidR="00CE3D83">
        <w:t>.</w:t>
      </w:r>
      <w:r>
        <w:t xml:space="preserve"> Н</w:t>
      </w:r>
      <w:r w:rsidR="00CE3D83">
        <w:t>.</w:t>
      </w:r>
      <w:r>
        <w:t xml:space="preserve"> было направлено претензионное письмо о начислении пени в связи с ненадлежащим исполнением обязательств в сумме 17,427 тыс. рублей и заключено соглашение от 05.06.2020 о зачете неустойки в счет оплаты товара.</w:t>
      </w:r>
    </w:p>
    <w:p w:rsidR="001D639A" w:rsidRDefault="001D639A" w:rsidP="001D63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Оплата поставленного товара была произведена </w:t>
      </w:r>
      <w:r w:rsidRPr="00FC7005">
        <w:t>МАУК ЦПКиО «</w:t>
      </w:r>
      <w:proofErr w:type="spellStart"/>
      <w:r w:rsidRPr="00FC7005">
        <w:t>Лакреевский</w:t>
      </w:r>
      <w:proofErr w:type="spellEnd"/>
      <w:r w:rsidRPr="00FC7005">
        <w:t xml:space="preserve"> лес»</w:t>
      </w:r>
      <w:r>
        <w:t xml:space="preserve"> (за вычетом начисленных пени) в общей сумме </w:t>
      </w:r>
      <w:r w:rsidR="00F17D97">
        <w:t>3 468,038</w:t>
      </w:r>
      <w:r>
        <w:t xml:space="preserve"> тыс. рублей, из них: за счет субсидий на иные цели из средств республиканского бюджета в рамках празднования 100-летия образования Чувашской автономной области в сумме 2 770,945 тыс. рублей, за счет субсидий на иные цели из средств бюджета город Чебоксары в рамках празднования 100-летия образования Чувашской автономной области в сумме 697</w:t>
      </w:r>
      <w:r w:rsidR="00F17D97">
        <w:t> </w:t>
      </w:r>
      <w:r>
        <w:t>093</w:t>
      </w:r>
      <w:r w:rsidR="00F17D97">
        <w:t>,0</w:t>
      </w:r>
      <w:r>
        <w:t xml:space="preserve"> тыс. рублей.</w:t>
      </w:r>
    </w:p>
    <w:p w:rsidR="001D639A" w:rsidRDefault="001D639A" w:rsidP="001D63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Пени в сумме 17,427 тыс. рублей были зачислены на лицевой счет </w:t>
      </w:r>
      <w:r w:rsidRPr="00DC05A3">
        <w:t xml:space="preserve">л/с 30156Ю02960 в УФК по Чувашской Республике </w:t>
      </w:r>
      <w:r w:rsidRPr="00FC7005">
        <w:t>МАУК ЦПКиО «</w:t>
      </w:r>
      <w:proofErr w:type="spellStart"/>
      <w:r w:rsidRPr="00FC7005">
        <w:t>Лакреевский</w:t>
      </w:r>
      <w:proofErr w:type="spellEnd"/>
      <w:r w:rsidRPr="00FC7005">
        <w:t xml:space="preserve"> лес»</w:t>
      </w:r>
      <w:r>
        <w:t xml:space="preserve"> по учету доходов от приносящей доход деятельности на основании заявки на кассовый расход от 22.06.2020 № 000076 на сумму 7,885 тыс. рублей за счет субсидии из республиканского бюджета Чувашской Республики, от 22.06.2020 на сумму 9,543 тыс. рублей за счет субсидии из средств бюджета города Чебоксары в полном объеме.</w:t>
      </w:r>
    </w:p>
    <w:p w:rsidR="001D639A" w:rsidRDefault="001D639A" w:rsidP="00927DE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625569" w:rsidRPr="00394044" w:rsidRDefault="008B52EB" w:rsidP="0062556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94044">
        <w:t xml:space="preserve">Договор поставки от 16.04.2020 заключен с ООО «Академия дизайна Плюс» на поставку товаров (мебель парковая) на сумму 9 862,0 тыс. рублей сроком исполнения </w:t>
      </w:r>
      <w:r w:rsidR="00394044" w:rsidRPr="00394044">
        <w:t>21</w:t>
      </w:r>
      <w:r w:rsidRPr="00394044">
        <w:t>.0</w:t>
      </w:r>
      <w:r w:rsidR="00625569" w:rsidRPr="00394044">
        <w:t>6</w:t>
      </w:r>
      <w:r w:rsidRPr="00394044">
        <w:t xml:space="preserve">.2020. </w:t>
      </w:r>
      <w:r w:rsidR="00625569" w:rsidRPr="00394044">
        <w:t xml:space="preserve">Условиями </w:t>
      </w:r>
      <w:r w:rsidR="00394044">
        <w:t>дополнительного соглашения от 12.05.2020 к договору</w:t>
      </w:r>
      <w:r w:rsidR="00625569" w:rsidRPr="00394044">
        <w:t xml:space="preserve"> определены следующие источники финансирования оплаты:</w:t>
      </w:r>
    </w:p>
    <w:p w:rsidR="008B52EB" w:rsidRPr="00394044" w:rsidRDefault="008B52EB" w:rsidP="008B52E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94044">
        <w:t xml:space="preserve">за счет субсидий на иные цели из средств республиканского бюджета в рамках празднования 100-летия образования Чувашской автономной области в сумме </w:t>
      </w:r>
      <w:r w:rsidR="00625569" w:rsidRPr="00394044">
        <w:t>510,0</w:t>
      </w:r>
      <w:r w:rsidRPr="00394044">
        <w:t xml:space="preserve"> тыс. рублей;</w:t>
      </w:r>
    </w:p>
    <w:p w:rsidR="008B52EB" w:rsidRPr="00394044" w:rsidRDefault="008B52EB" w:rsidP="008B52E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94044">
        <w:t xml:space="preserve">за счет субсидий на иные цели из средств бюджета город Чебоксары в рамках празднования 100-летия образования Чувашской автономной области в сумме </w:t>
      </w:r>
      <w:r w:rsidR="00625569" w:rsidRPr="00394044">
        <w:t>7 514,0</w:t>
      </w:r>
      <w:r w:rsidRPr="00394044">
        <w:t xml:space="preserve"> тыс. рублей;</w:t>
      </w:r>
    </w:p>
    <w:p w:rsidR="008B52EB" w:rsidRPr="00394044" w:rsidRDefault="008B52EB" w:rsidP="008B52E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94044">
        <w:t xml:space="preserve">за счет субсидий на иные цели из средств бюджета города Чебоксары в сумме </w:t>
      </w:r>
      <w:r w:rsidR="00625569" w:rsidRPr="00394044">
        <w:t>1 709,794</w:t>
      </w:r>
      <w:r w:rsidRPr="00394044">
        <w:t xml:space="preserve"> тыс. рублей.</w:t>
      </w:r>
    </w:p>
    <w:p w:rsidR="00625569" w:rsidRDefault="00625569" w:rsidP="0062556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94044">
        <w:t xml:space="preserve">По данным бухгалтерского </w:t>
      </w:r>
      <w:r>
        <w:t xml:space="preserve">учета </w:t>
      </w:r>
      <w:r w:rsidRPr="00FC7005">
        <w:t>МАУК ЦПКиО «</w:t>
      </w:r>
      <w:proofErr w:type="spellStart"/>
      <w:r w:rsidRPr="00FC7005">
        <w:t>Лакреевский</w:t>
      </w:r>
      <w:proofErr w:type="spellEnd"/>
      <w:r w:rsidRPr="00FC7005">
        <w:t xml:space="preserve"> лес»</w:t>
      </w:r>
      <w:r>
        <w:t xml:space="preserve"> товар получен в полном объеме в сумме 9 980,0 тыс. рублей на основании УПД от 05.06.2020 № 44. </w:t>
      </w:r>
    </w:p>
    <w:p w:rsidR="00625569" w:rsidRDefault="00625569" w:rsidP="0062556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В связи с тем, что поставщиком были нарушены сроки исполнения обязательств по договору поставки </w:t>
      </w:r>
      <w:r w:rsidRPr="00FC7005">
        <w:t>МАУК ЦПКиО «</w:t>
      </w:r>
      <w:proofErr w:type="spellStart"/>
      <w:r w:rsidRPr="00FC7005">
        <w:t>Лакреевский</w:t>
      </w:r>
      <w:proofErr w:type="spellEnd"/>
      <w:r w:rsidRPr="00FC7005">
        <w:t xml:space="preserve"> лес»</w:t>
      </w:r>
      <w:r>
        <w:t xml:space="preserve"> в адрес ООО «Академия дизайна Плюс» было направлено претензионное письмо о начислении пени в связи с ненадлежащим исполнением обязательств в сумме 128,206 тыс. рублей и заключено соглашение от 03.07.2020 о зачете неустойки в счет оплаты товара.</w:t>
      </w:r>
    </w:p>
    <w:p w:rsidR="00625569" w:rsidRDefault="00625569" w:rsidP="0062556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Оплата поставленного товара была произведена </w:t>
      </w:r>
      <w:r w:rsidRPr="00FC7005">
        <w:t>МАУК ЦПКиО «</w:t>
      </w:r>
      <w:proofErr w:type="spellStart"/>
      <w:r w:rsidRPr="00FC7005">
        <w:t>Лакреевский</w:t>
      </w:r>
      <w:proofErr w:type="spellEnd"/>
      <w:r w:rsidRPr="00FC7005">
        <w:t xml:space="preserve"> лес»</w:t>
      </w:r>
      <w:r>
        <w:t xml:space="preserve"> (за вычетом начисленных пени) в общей сумме 9 733,794 тыс. рублей, из них: за счет субсидий на иные цели из средств республиканского бюджета в рамках празднования 100-летия образования Чувашской автономной области в сумме 510,0 тыс. рублей, за счет субсидий на иные цели из средств бюджета города Чебоксары в рамках празднования 100-летия образования Чувашской автономной области в сумме 7 514,0 тыс. рублей, за счет средств субсидий на иные цели из средств бюджета города Чебоксары в сумме </w:t>
      </w:r>
      <w:r w:rsidR="00F17D97">
        <w:t>1 709,794</w:t>
      </w:r>
      <w:r>
        <w:t>.</w:t>
      </w:r>
    </w:p>
    <w:p w:rsidR="00625569" w:rsidRDefault="00625569" w:rsidP="0062556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Пени в сумме </w:t>
      </w:r>
      <w:r w:rsidR="00F17D97">
        <w:t>128,206</w:t>
      </w:r>
      <w:r>
        <w:t xml:space="preserve"> тыс. рублей были зачислены на лицевой счет </w:t>
      </w:r>
      <w:r w:rsidRPr="00DC05A3">
        <w:t xml:space="preserve">л/с 30156Ю02960 в УФК по Чувашской Республике </w:t>
      </w:r>
      <w:r w:rsidRPr="00FC7005">
        <w:t>МАУК ЦПКиО «</w:t>
      </w:r>
      <w:proofErr w:type="spellStart"/>
      <w:r w:rsidRPr="00FC7005">
        <w:t>Лакреевский</w:t>
      </w:r>
      <w:proofErr w:type="spellEnd"/>
      <w:r w:rsidRPr="00FC7005">
        <w:t xml:space="preserve"> лес»</w:t>
      </w:r>
      <w:r>
        <w:t xml:space="preserve"> по учету доходов от приносящей доход деятельности на основании заявки на кассовый расход от </w:t>
      </w:r>
      <w:r w:rsidR="00F17D97">
        <w:t>21.07</w:t>
      </w:r>
      <w:r>
        <w:t>.2020 № 000</w:t>
      </w:r>
      <w:r w:rsidR="00F17D97">
        <w:t>105</w:t>
      </w:r>
      <w:r>
        <w:t xml:space="preserve"> на сумму </w:t>
      </w:r>
      <w:r w:rsidR="00F17D97">
        <w:t>128,206</w:t>
      </w:r>
      <w:r>
        <w:t xml:space="preserve"> тыс. рублей за счет субсидии </w:t>
      </w:r>
      <w:r w:rsidR="00F17D97">
        <w:t>на иные цели</w:t>
      </w:r>
      <w:r>
        <w:t xml:space="preserve"> из средств бюджета города Чебоксары в полном объеме.</w:t>
      </w:r>
    </w:p>
    <w:p w:rsidR="00F17D97" w:rsidRDefault="00F17D97" w:rsidP="00927DE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F17D97" w:rsidRDefault="00F17D97" w:rsidP="00F17D9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Договор поставки от 16.06.2020 б/н заключен с ИП Кондратьевым В</w:t>
      </w:r>
      <w:r w:rsidR="00CE3D83">
        <w:t>.</w:t>
      </w:r>
      <w:r>
        <w:t xml:space="preserve"> Г</w:t>
      </w:r>
      <w:r w:rsidR="00CE3D83">
        <w:t>.</w:t>
      </w:r>
      <w:r>
        <w:t xml:space="preserve"> на поставку товаров (кашпо круглое) на сумму 2 833,0 тыс. рублей </w:t>
      </w:r>
      <w:r w:rsidRPr="00927DE2">
        <w:t xml:space="preserve">сроком исполнения </w:t>
      </w:r>
      <w:r>
        <w:t>0</w:t>
      </w:r>
      <w:r w:rsidR="00394044">
        <w:t>7</w:t>
      </w:r>
      <w:r w:rsidRPr="00927DE2">
        <w:t>.0</w:t>
      </w:r>
      <w:r>
        <w:t>7</w:t>
      </w:r>
      <w:r w:rsidRPr="00927DE2">
        <w:t xml:space="preserve">.2020. </w:t>
      </w:r>
      <w:r>
        <w:t>Условиями договора источниками финансирования расходов определены:</w:t>
      </w:r>
    </w:p>
    <w:p w:rsidR="00F17D97" w:rsidRDefault="00F17D97" w:rsidP="00F17D9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субсидии на иные цели из средств республиканского бюджета в рамках празднования 100-летия образования Чувашской автономной области в сумме 83,159 тыс. рублей;</w:t>
      </w:r>
    </w:p>
    <w:p w:rsidR="00F17D97" w:rsidRDefault="00F17D97" w:rsidP="00F17D9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субсидии на иные цели из средств бюджета город Чебоксары в рамках празднования 100-летия образования Чувашской автономной области в сумме 2 749,841 тыс. рублей.</w:t>
      </w:r>
    </w:p>
    <w:p w:rsidR="00F17D97" w:rsidRDefault="00F17D97" w:rsidP="00F17D9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По данным бухгалтерского учета </w:t>
      </w:r>
      <w:r w:rsidRPr="00FC7005">
        <w:t>МАУК ЦПКиО «</w:t>
      </w:r>
      <w:proofErr w:type="spellStart"/>
      <w:r w:rsidRPr="00FC7005">
        <w:t>Лакреевский</w:t>
      </w:r>
      <w:proofErr w:type="spellEnd"/>
      <w:r w:rsidRPr="00FC7005">
        <w:t xml:space="preserve"> лес»</w:t>
      </w:r>
      <w:r>
        <w:t xml:space="preserve"> товар получен и оплачен в полном объеме в сумме 2 833,0 тыс. рублей (товарная накладная от 18.06.2020 № 136, платежное поручение от 02.07.2020 № 95458 на сумму 2 749,841 тыс. рублей</w:t>
      </w:r>
      <w:r w:rsidRPr="00F17D97">
        <w:t xml:space="preserve"> </w:t>
      </w:r>
      <w:r>
        <w:t>за счет субсидий на иные цели из средств бюджета город Чебоксары в рамках празднования 100-летия образования Чувашской автономной области, от 02.07.2020 № 95459 на сумму 83,159 тыс. рублей, платежное поручение за счет субсидий на иные цели из средств республиканского бюджета в рамках празднования 100-летия образования Чувашской автономной области.</w:t>
      </w:r>
    </w:p>
    <w:p w:rsidR="00F17D97" w:rsidRDefault="00F17D97" w:rsidP="00927DE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F17D97" w:rsidRDefault="00F17D97" w:rsidP="00F17D9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Договор </w:t>
      </w:r>
      <w:r w:rsidR="00574B99">
        <w:t>на выполнение работ по устройству тротуарной плитки с бортовыми бетонными камнями</w:t>
      </w:r>
      <w:r>
        <w:t xml:space="preserve"> от </w:t>
      </w:r>
      <w:r w:rsidR="00574B99">
        <w:t>30.06</w:t>
      </w:r>
      <w:r>
        <w:t xml:space="preserve">.2020 б/н заключен с ИП </w:t>
      </w:r>
      <w:proofErr w:type="spellStart"/>
      <w:r>
        <w:t>Биксалеева</w:t>
      </w:r>
      <w:proofErr w:type="spellEnd"/>
      <w:r>
        <w:t xml:space="preserve"> З</w:t>
      </w:r>
      <w:r w:rsidR="00CE3D83">
        <w:t>.</w:t>
      </w:r>
      <w:r>
        <w:t xml:space="preserve"> Н</w:t>
      </w:r>
      <w:r w:rsidR="00CE3D83">
        <w:t>.</w:t>
      </w:r>
      <w:r>
        <w:t xml:space="preserve"> </w:t>
      </w:r>
      <w:proofErr w:type="spellStart"/>
      <w:r>
        <w:t>на</w:t>
      </w:r>
      <w:proofErr w:type="spellEnd"/>
      <w:r>
        <w:t xml:space="preserve"> сумму </w:t>
      </w:r>
      <w:r w:rsidR="00574B99">
        <w:t>1 614,297</w:t>
      </w:r>
      <w:r>
        <w:t xml:space="preserve"> тыс. рублей сроком исполнения </w:t>
      </w:r>
      <w:r w:rsidR="00394044">
        <w:t>06</w:t>
      </w:r>
      <w:r>
        <w:t>.0</w:t>
      </w:r>
      <w:r w:rsidR="00394044">
        <w:t>8</w:t>
      </w:r>
      <w:r>
        <w:t>.2020. Условиями договора определены следующие источники финансирования оплаты:</w:t>
      </w:r>
    </w:p>
    <w:p w:rsidR="00F17D97" w:rsidRDefault="00F17D97" w:rsidP="00F17D9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за счет субсидий на иные цели из средств бюджета город Чебоксары в рамках празднования 100-летия образования Чувашской автономной области в сумме </w:t>
      </w:r>
      <w:r w:rsidR="00574B99">
        <w:t>997,473 тыс. рублей;</w:t>
      </w:r>
    </w:p>
    <w:p w:rsidR="00574B99" w:rsidRDefault="00574B99" w:rsidP="00F17D9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за счет субсидий на иные цели из средств бюджета города Чебоксары в сумме 616,824</w:t>
      </w:r>
    </w:p>
    <w:p w:rsidR="00F17D97" w:rsidRDefault="00F17D97" w:rsidP="00F17D9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По данным бухгалтерского учета </w:t>
      </w:r>
      <w:r w:rsidRPr="00FC7005">
        <w:t>МАУК ЦПКиО «</w:t>
      </w:r>
      <w:proofErr w:type="spellStart"/>
      <w:r w:rsidRPr="00FC7005">
        <w:t>Лакреевский</w:t>
      </w:r>
      <w:proofErr w:type="spellEnd"/>
      <w:r w:rsidRPr="00FC7005">
        <w:t xml:space="preserve"> лес»</w:t>
      </w:r>
      <w:r>
        <w:t xml:space="preserve"> </w:t>
      </w:r>
      <w:r w:rsidR="00574B99">
        <w:t>работы выполнены</w:t>
      </w:r>
      <w:r>
        <w:t xml:space="preserve"> в полном объеме в сумме </w:t>
      </w:r>
      <w:r w:rsidR="00574B99">
        <w:t>1 614,297</w:t>
      </w:r>
      <w:r>
        <w:t xml:space="preserve"> тыс. рублей на основании </w:t>
      </w:r>
      <w:r w:rsidR="00574B99">
        <w:t>акта о приемке выполненных работ (форма № КС-2) от 20.07.2020</w:t>
      </w:r>
      <w:r>
        <w:t xml:space="preserve"> № </w:t>
      </w:r>
      <w:r w:rsidR="00574B99">
        <w:t>1</w:t>
      </w:r>
      <w:r>
        <w:t xml:space="preserve">. </w:t>
      </w:r>
    </w:p>
    <w:p w:rsidR="00574B99" w:rsidRDefault="00F17D97" w:rsidP="00F17D9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Оплата </w:t>
      </w:r>
      <w:r w:rsidR="00574B99">
        <w:t>выполненных работ</w:t>
      </w:r>
      <w:r>
        <w:t xml:space="preserve"> была произведена </w:t>
      </w:r>
      <w:r w:rsidRPr="00FC7005">
        <w:t>МАУК ЦПКиО «</w:t>
      </w:r>
      <w:proofErr w:type="spellStart"/>
      <w:r w:rsidRPr="00FC7005">
        <w:t>Лакреевский</w:t>
      </w:r>
      <w:proofErr w:type="spellEnd"/>
      <w:r w:rsidRPr="00FC7005">
        <w:t xml:space="preserve"> лес»</w:t>
      </w:r>
      <w:r>
        <w:t xml:space="preserve"> в общей сумме </w:t>
      </w:r>
      <w:r w:rsidR="00574B99">
        <w:t>1 614,297</w:t>
      </w:r>
      <w:r>
        <w:t xml:space="preserve"> тыс. рублей, из них:</w:t>
      </w:r>
      <w:r w:rsidR="00574B99">
        <w:t xml:space="preserve"> платежное поручение от 13.07.2020 № 202645</w:t>
      </w:r>
      <w:r>
        <w:t xml:space="preserve"> за счет субсидий на иные цели из средств бюджета город Чебоксары в рамках празднования 100-летия образования Чувашской автономной области в сумме </w:t>
      </w:r>
      <w:r w:rsidR="00574B99">
        <w:t>322,859</w:t>
      </w:r>
      <w:r>
        <w:t xml:space="preserve"> тыс. рублей</w:t>
      </w:r>
      <w:r w:rsidR="00574B99">
        <w:t>, от 27.07.2020 № 327149 на сумму 674,614,0 тыс. рублей.</w:t>
      </w:r>
    </w:p>
    <w:p w:rsidR="009278B8" w:rsidRDefault="009278B8" w:rsidP="009278B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9278B8" w:rsidRPr="00574B99" w:rsidRDefault="009278B8" w:rsidP="009278B8">
      <w:pPr>
        <w:pStyle w:val="ab"/>
        <w:ind w:right="0" w:firstLine="709"/>
        <w:jc w:val="both"/>
        <w:rPr>
          <w:b/>
          <w:sz w:val="24"/>
        </w:rPr>
      </w:pPr>
      <w:r w:rsidRPr="00574B99">
        <w:rPr>
          <w:b/>
          <w:sz w:val="24"/>
        </w:rPr>
        <w:t xml:space="preserve">Таким образом, в ходе проведения проверки </w:t>
      </w:r>
      <w:r w:rsidR="00574B99" w:rsidRPr="00574B99">
        <w:rPr>
          <w:b/>
          <w:sz w:val="24"/>
        </w:rPr>
        <w:t xml:space="preserve">проверка использования средств республиканского бюджета Чувашской Республики и средств бюджета города Чебоксары предоставленных на реализацию мероприятий, связанных с подготовкой и проведением празднования 100-летия образования Чувашской автономной области </w:t>
      </w:r>
      <w:r w:rsidRPr="00574B99">
        <w:rPr>
          <w:b/>
          <w:sz w:val="24"/>
        </w:rPr>
        <w:t>выявлено следующее:</w:t>
      </w:r>
    </w:p>
    <w:p w:rsidR="00FF673C" w:rsidRPr="00FF673C" w:rsidRDefault="00FF673C" w:rsidP="009278B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F673C">
        <w:rPr>
          <w:b/>
        </w:rPr>
        <w:t xml:space="preserve">соглашением от 11.06.2020 № 16/34-27 о предоставлении в 2020 году субсидий из республиканского бюджета Чувашской Республики бюджету города Чебоксары Чувашской Республики на реализацию мероприятий по благоустройству населенных пунктов в рамках празднования 100-летия образования Чувашской автономной области, заключенным Министерством строительства, архитектуры и жилищно-коммунального хозяйства Чувашской Республики и администраций города Чебоксары, администрации города Чебоксары предоставлены субсидии в целях </w:t>
      </w:r>
      <w:proofErr w:type="spellStart"/>
      <w:r w:rsidRPr="00FF673C">
        <w:rPr>
          <w:b/>
        </w:rPr>
        <w:t>софинансирования</w:t>
      </w:r>
      <w:proofErr w:type="spellEnd"/>
      <w:r w:rsidRPr="00FF673C">
        <w:rPr>
          <w:b/>
        </w:rPr>
        <w:t xml:space="preserve"> расходных обязательств города Чебоксары, связанных с реализацией проектов благоустройства муниципальных образований в размере 25 000,0 тыс. рублей;</w:t>
      </w:r>
    </w:p>
    <w:p w:rsidR="00FF673C" w:rsidRDefault="00FF673C" w:rsidP="00FF673C">
      <w:pPr>
        <w:pStyle w:val="ab"/>
        <w:ind w:right="0" w:firstLine="709"/>
        <w:jc w:val="both"/>
        <w:rPr>
          <w:b/>
          <w:sz w:val="24"/>
        </w:rPr>
      </w:pPr>
      <w:r w:rsidRPr="00FF673C">
        <w:rPr>
          <w:b/>
          <w:sz w:val="24"/>
        </w:rPr>
        <w:t xml:space="preserve">решением Чебоксарского городского Собрания депутатов от 18.03.2020 № 2057 в бюджет муниципального образования города Чебоксары – столицы Чувашской Республики на 2020 год и на плановый период 2021-2022 </w:t>
      </w:r>
      <w:proofErr w:type="spellStart"/>
      <w:r w:rsidRPr="00FF673C">
        <w:rPr>
          <w:b/>
          <w:sz w:val="24"/>
        </w:rPr>
        <w:t>г.г</w:t>
      </w:r>
      <w:proofErr w:type="spellEnd"/>
      <w:r w:rsidRPr="00FF673C">
        <w:rPr>
          <w:b/>
          <w:sz w:val="24"/>
        </w:rPr>
        <w:t>. внесены изменения и предусмотрены лимиты бюджетных обязательств главному распределителю 527 «Управление культуры и развитию туризма администрации города Чебоксары»  разделу 05 «Жилищно-коммунальное хозяйство» подразделу 05 «Другие вопросы в области жилищно-коммунального хозяйства» целевой статье A5101S5760 «Реализация мероприятий по благоустройству населенных пунктов в рамках празднования 100-летия образования Чувашской автономной области подпрограммы «Благоустройство дворовых и общественных территорий» муниципальной программы города Чебоксары «Формирование современной городской среды» вид расходов 620 «Субсидии автономным учреждениям» в сумме 50 000,0 тыс. рублей;</w:t>
      </w:r>
    </w:p>
    <w:p w:rsidR="00FF673C" w:rsidRPr="00FF673C" w:rsidRDefault="00FF673C" w:rsidP="00FF67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F673C">
        <w:rPr>
          <w:b/>
        </w:rPr>
        <w:t>на основании договоров, заключенных МАУК ЦПКиО «</w:t>
      </w:r>
      <w:proofErr w:type="spellStart"/>
      <w:r w:rsidRPr="00FF673C">
        <w:rPr>
          <w:b/>
        </w:rPr>
        <w:t>Лакреевский</w:t>
      </w:r>
      <w:proofErr w:type="spellEnd"/>
      <w:r w:rsidRPr="00FF673C">
        <w:rPr>
          <w:b/>
        </w:rPr>
        <w:t xml:space="preserve"> лес» в рамках исполнения норм Федерального закона от 18 июля 2011 № 223-ФЗ «О закупках товаров, работ, услуг отдельными видами юридических лиц» в соответствии с </w:t>
      </w:r>
      <w:proofErr w:type="spellStart"/>
      <w:r w:rsidRPr="00FF673C">
        <w:rPr>
          <w:b/>
        </w:rPr>
        <w:t>Положенем</w:t>
      </w:r>
      <w:proofErr w:type="spellEnd"/>
      <w:r w:rsidRPr="00FF673C">
        <w:rPr>
          <w:b/>
        </w:rPr>
        <w:t xml:space="preserve"> о закупке товаров, выполнении работ, оказании услуг МАУК ЦПКиО «</w:t>
      </w:r>
      <w:proofErr w:type="spellStart"/>
      <w:r w:rsidRPr="00FF673C">
        <w:rPr>
          <w:b/>
        </w:rPr>
        <w:t>Лакреевский</w:t>
      </w:r>
      <w:proofErr w:type="spellEnd"/>
      <w:r w:rsidRPr="00FF673C">
        <w:rPr>
          <w:b/>
        </w:rPr>
        <w:t xml:space="preserve"> лес» утвержденного протоколом заседания  наблюдательного совета и утвержденного начальником управления культуры и развития туризма администрации города Чебоксары, и по данным бухгалтерского учета МАУК ЦПКиО «</w:t>
      </w:r>
      <w:proofErr w:type="spellStart"/>
      <w:r w:rsidRPr="00FF673C">
        <w:rPr>
          <w:b/>
        </w:rPr>
        <w:t>Лакреевский</w:t>
      </w:r>
      <w:proofErr w:type="spellEnd"/>
      <w:r w:rsidRPr="00FF673C">
        <w:rPr>
          <w:b/>
        </w:rPr>
        <w:t xml:space="preserve"> лес» объем средств, использованных в рамках празднования 100-летия образования Чувашской автономной области составил в общей сумме 53 410,005 тыс. рублей, из них:</w:t>
      </w:r>
    </w:p>
    <w:p w:rsidR="00FF673C" w:rsidRPr="00FF673C" w:rsidRDefault="00FF673C" w:rsidP="00FF67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F673C">
        <w:rPr>
          <w:b/>
        </w:rPr>
        <w:t>- за счет субсидий на иные цели из средств республиканского бюджета в рамках празднования 100-летия образования Чувашской автономной области в сумме 25 000,0 тыс. рублей;</w:t>
      </w:r>
    </w:p>
    <w:p w:rsidR="00FF673C" w:rsidRPr="00FF673C" w:rsidRDefault="00FF673C" w:rsidP="00FF67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F673C">
        <w:rPr>
          <w:b/>
        </w:rPr>
        <w:t>- за счет субсидий на иные цели из средств бюджета город Чебоксары в рамках празднования 100-летия образования Чувашской автономной области в сумме 25 000,0 тыс. рублей;</w:t>
      </w:r>
    </w:p>
    <w:p w:rsidR="00FF673C" w:rsidRPr="00FF673C" w:rsidRDefault="00FF673C" w:rsidP="00FF67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F673C">
        <w:rPr>
          <w:b/>
        </w:rPr>
        <w:t>- за счет субсидий на иные цели из средств бюджета города Чебоксары в сумме 3 410,005 тыс. рублей.</w:t>
      </w:r>
    </w:p>
    <w:p w:rsidR="00FF673C" w:rsidRDefault="00FF673C" w:rsidP="009278B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A459CD" w:rsidRDefault="00A459CD" w:rsidP="0077527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A459CD" w:rsidRPr="00293249" w:rsidRDefault="00A459CD" w:rsidP="0077527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608"/>
        <w:gridCol w:w="5040"/>
      </w:tblGrid>
      <w:tr w:rsidR="009B0253" w:rsidRPr="00424068" w:rsidTr="006A1CA8">
        <w:trPr>
          <w:trHeight w:val="1606"/>
        </w:trPr>
        <w:tc>
          <w:tcPr>
            <w:tcW w:w="4608" w:type="dxa"/>
          </w:tcPr>
          <w:p w:rsidR="009B0253" w:rsidRPr="00424068" w:rsidRDefault="009B0253" w:rsidP="00517F05">
            <w:pPr>
              <w:pStyle w:val="ab"/>
              <w:ind w:right="0" w:firstLine="0"/>
              <w:jc w:val="right"/>
              <w:rPr>
                <w:sz w:val="24"/>
              </w:rPr>
            </w:pPr>
          </w:p>
        </w:tc>
        <w:tc>
          <w:tcPr>
            <w:tcW w:w="5040" w:type="dxa"/>
          </w:tcPr>
          <w:p w:rsidR="009B0253" w:rsidRPr="0034409F" w:rsidRDefault="009B0253" w:rsidP="006A1CA8">
            <w:pPr>
              <w:pStyle w:val="ab"/>
              <w:ind w:right="0" w:firstLine="0"/>
              <w:jc w:val="right"/>
              <w:rPr>
                <w:sz w:val="24"/>
              </w:rPr>
            </w:pPr>
          </w:p>
        </w:tc>
      </w:tr>
      <w:tr w:rsidR="000C0A56" w:rsidRPr="000C0A56" w:rsidTr="0026489D">
        <w:trPr>
          <w:trHeight w:val="1675"/>
        </w:trPr>
        <w:tc>
          <w:tcPr>
            <w:tcW w:w="4608" w:type="dxa"/>
          </w:tcPr>
          <w:p w:rsidR="000C0A56" w:rsidRPr="00424068" w:rsidRDefault="000C0A56" w:rsidP="000C0A56">
            <w:pPr>
              <w:pStyle w:val="ab"/>
              <w:ind w:right="0" w:firstLine="0"/>
              <w:jc w:val="right"/>
              <w:rPr>
                <w:sz w:val="24"/>
              </w:rPr>
            </w:pPr>
          </w:p>
        </w:tc>
        <w:tc>
          <w:tcPr>
            <w:tcW w:w="5040" w:type="dxa"/>
          </w:tcPr>
          <w:p w:rsidR="009B0253" w:rsidRPr="0034409F" w:rsidRDefault="009B0253" w:rsidP="00517F05">
            <w:pPr>
              <w:pStyle w:val="ab"/>
              <w:ind w:right="0" w:firstLine="0"/>
              <w:jc w:val="right"/>
              <w:rPr>
                <w:sz w:val="24"/>
              </w:rPr>
            </w:pPr>
          </w:p>
        </w:tc>
      </w:tr>
    </w:tbl>
    <w:p w:rsidR="009B0253" w:rsidRDefault="009B0253" w:rsidP="00517F05">
      <w:pPr>
        <w:pStyle w:val="ab"/>
        <w:ind w:right="0" w:firstLine="709"/>
        <w:jc w:val="both"/>
        <w:rPr>
          <w:sz w:val="24"/>
        </w:rPr>
      </w:pPr>
    </w:p>
    <w:p w:rsidR="00FF673C" w:rsidRDefault="00FF673C" w:rsidP="00517F05">
      <w:pPr>
        <w:pStyle w:val="ab"/>
        <w:ind w:right="0" w:firstLine="709"/>
        <w:jc w:val="both"/>
        <w:rPr>
          <w:sz w:val="24"/>
        </w:rPr>
      </w:pPr>
    </w:p>
    <w:p w:rsidR="00FF673C" w:rsidRDefault="00FF673C" w:rsidP="00517F05">
      <w:pPr>
        <w:pStyle w:val="ab"/>
        <w:ind w:right="0" w:firstLine="709"/>
        <w:jc w:val="both"/>
        <w:rPr>
          <w:sz w:val="24"/>
        </w:rPr>
      </w:pPr>
    </w:p>
    <w:sectPr w:rsidR="00FF673C" w:rsidSect="006C304A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CDB" w:rsidRDefault="00F71CDB" w:rsidP="009633E2">
      <w:r>
        <w:separator/>
      </w:r>
    </w:p>
  </w:endnote>
  <w:endnote w:type="continuationSeparator" w:id="0">
    <w:p w:rsidR="00F71CDB" w:rsidRDefault="00F71CDB" w:rsidP="0096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CDB" w:rsidRDefault="00F71CDB" w:rsidP="009633E2">
      <w:r>
        <w:separator/>
      </w:r>
    </w:p>
  </w:footnote>
  <w:footnote w:type="continuationSeparator" w:id="0">
    <w:p w:rsidR="00F71CDB" w:rsidRDefault="00F71CDB" w:rsidP="00963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B99" w:rsidRDefault="00574B9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30099">
      <w:rPr>
        <w:noProof/>
      </w:rPr>
      <w:t>8</w:t>
    </w:r>
    <w:r>
      <w:rPr>
        <w:noProof/>
      </w:rPr>
      <w:fldChar w:fldCharType="end"/>
    </w:r>
  </w:p>
  <w:p w:rsidR="00574B99" w:rsidRDefault="00574B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4E82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E66B7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1D65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CC0F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1802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7C84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527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4E2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509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6C49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E026EF"/>
    <w:multiLevelType w:val="hybridMultilevel"/>
    <w:tmpl w:val="7654057C"/>
    <w:lvl w:ilvl="0" w:tplc="B7FCE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38"/>
    <w:rsid w:val="00022595"/>
    <w:rsid w:val="00024800"/>
    <w:rsid w:val="0003053C"/>
    <w:rsid w:val="0003086C"/>
    <w:rsid w:val="00041BD3"/>
    <w:rsid w:val="000453DF"/>
    <w:rsid w:val="000461BA"/>
    <w:rsid w:val="000508A5"/>
    <w:rsid w:val="0005175D"/>
    <w:rsid w:val="000852B9"/>
    <w:rsid w:val="000A15D1"/>
    <w:rsid w:val="000A4D3A"/>
    <w:rsid w:val="000B710C"/>
    <w:rsid w:val="000B790A"/>
    <w:rsid w:val="000C0A56"/>
    <w:rsid w:val="000C3433"/>
    <w:rsid w:val="000C5A68"/>
    <w:rsid w:val="000D438F"/>
    <w:rsid w:val="000E0BE2"/>
    <w:rsid w:val="000E7904"/>
    <w:rsid w:val="00102B19"/>
    <w:rsid w:val="00113BB2"/>
    <w:rsid w:val="00115DEE"/>
    <w:rsid w:val="001205F9"/>
    <w:rsid w:val="001300D9"/>
    <w:rsid w:val="0014000E"/>
    <w:rsid w:val="00147E21"/>
    <w:rsid w:val="00152B49"/>
    <w:rsid w:val="00166CB5"/>
    <w:rsid w:val="0017181A"/>
    <w:rsid w:val="00172D6C"/>
    <w:rsid w:val="001841C9"/>
    <w:rsid w:val="00185B27"/>
    <w:rsid w:val="00190526"/>
    <w:rsid w:val="0019742E"/>
    <w:rsid w:val="001A7A77"/>
    <w:rsid w:val="001C1246"/>
    <w:rsid w:val="001D2AA6"/>
    <w:rsid w:val="001D639A"/>
    <w:rsid w:val="001E196C"/>
    <w:rsid w:val="001E3030"/>
    <w:rsid w:val="001E45C0"/>
    <w:rsid w:val="001F1DAC"/>
    <w:rsid w:val="001F25CC"/>
    <w:rsid w:val="0020350B"/>
    <w:rsid w:val="00204A82"/>
    <w:rsid w:val="0020544D"/>
    <w:rsid w:val="00234B1A"/>
    <w:rsid w:val="002460C4"/>
    <w:rsid w:val="00251F00"/>
    <w:rsid w:val="00260012"/>
    <w:rsid w:val="00260E22"/>
    <w:rsid w:val="0026489D"/>
    <w:rsid w:val="002804D8"/>
    <w:rsid w:val="002826B6"/>
    <w:rsid w:val="00284F92"/>
    <w:rsid w:val="00292146"/>
    <w:rsid w:val="00293249"/>
    <w:rsid w:val="0029655E"/>
    <w:rsid w:val="002A3464"/>
    <w:rsid w:val="002A71D7"/>
    <w:rsid w:val="002A7513"/>
    <w:rsid w:val="002A7C72"/>
    <w:rsid w:val="002B1D03"/>
    <w:rsid w:val="002B2413"/>
    <w:rsid w:val="002C5660"/>
    <w:rsid w:val="002D3D09"/>
    <w:rsid w:val="002F220A"/>
    <w:rsid w:val="002F6E39"/>
    <w:rsid w:val="002F77C1"/>
    <w:rsid w:val="0030469C"/>
    <w:rsid w:val="00306984"/>
    <w:rsid w:val="003130EE"/>
    <w:rsid w:val="0031576F"/>
    <w:rsid w:val="00320611"/>
    <w:rsid w:val="003354BD"/>
    <w:rsid w:val="00336FAF"/>
    <w:rsid w:val="0034409F"/>
    <w:rsid w:val="00380B28"/>
    <w:rsid w:val="0039028A"/>
    <w:rsid w:val="00394044"/>
    <w:rsid w:val="003A7707"/>
    <w:rsid w:val="003B757F"/>
    <w:rsid w:val="003C0429"/>
    <w:rsid w:val="003E20EB"/>
    <w:rsid w:val="003E446D"/>
    <w:rsid w:val="003E488B"/>
    <w:rsid w:val="003F2E16"/>
    <w:rsid w:val="003F7B88"/>
    <w:rsid w:val="00402914"/>
    <w:rsid w:val="0040319A"/>
    <w:rsid w:val="00405A59"/>
    <w:rsid w:val="00405FE2"/>
    <w:rsid w:val="00424068"/>
    <w:rsid w:val="004278CE"/>
    <w:rsid w:val="004309C2"/>
    <w:rsid w:val="0043241B"/>
    <w:rsid w:val="0044648E"/>
    <w:rsid w:val="00454C25"/>
    <w:rsid w:val="004574B3"/>
    <w:rsid w:val="0046346F"/>
    <w:rsid w:val="00464DAC"/>
    <w:rsid w:val="00465710"/>
    <w:rsid w:val="00473022"/>
    <w:rsid w:val="004770FB"/>
    <w:rsid w:val="00477A2C"/>
    <w:rsid w:val="00496EBF"/>
    <w:rsid w:val="004A3103"/>
    <w:rsid w:val="004A6584"/>
    <w:rsid w:val="004B41AF"/>
    <w:rsid w:val="004C3F7C"/>
    <w:rsid w:val="004C4653"/>
    <w:rsid w:val="004D6A62"/>
    <w:rsid w:val="004E0E40"/>
    <w:rsid w:val="004E14BA"/>
    <w:rsid w:val="004F14A2"/>
    <w:rsid w:val="004F33E1"/>
    <w:rsid w:val="00500AB8"/>
    <w:rsid w:val="00503D1B"/>
    <w:rsid w:val="00515C48"/>
    <w:rsid w:val="00516DCA"/>
    <w:rsid w:val="00517F05"/>
    <w:rsid w:val="00522E7D"/>
    <w:rsid w:val="005243B0"/>
    <w:rsid w:val="00533547"/>
    <w:rsid w:val="00537C21"/>
    <w:rsid w:val="00540416"/>
    <w:rsid w:val="00540C03"/>
    <w:rsid w:val="0054517C"/>
    <w:rsid w:val="00550F5A"/>
    <w:rsid w:val="005528C9"/>
    <w:rsid w:val="0057359D"/>
    <w:rsid w:val="00574B99"/>
    <w:rsid w:val="00582823"/>
    <w:rsid w:val="005A0C33"/>
    <w:rsid w:val="005A2F5D"/>
    <w:rsid w:val="005B3E64"/>
    <w:rsid w:val="005B6042"/>
    <w:rsid w:val="005D0FA5"/>
    <w:rsid w:val="005E1E38"/>
    <w:rsid w:val="006003F2"/>
    <w:rsid w:val="0060420C"/>
    <w:rsid w:val="00625569"/>
    <w:rsid w:val="00630518"/>
    <w:rsid w:val="00634E80"/>
    <w:rsid w:val="00653CD2"/>
    <w:rsid w:val="00662D1C"/>
    <w:rsid w:val="0067533E"/>
    <w:rsid w:val="00683FED"/>
    <w:rsid w:val="00692F9D"/>
    <w:rsid w:val="006A1CA8"/>
    <w:rsid w:val="006A5128"/>
    <w:rsid w:val="006A59D1"/>
    <w:rsid w:val="006C2363"/>
    <w:rsid w:val="006C304A"/>
    <w:rsid w:val="006C60A1"/>
    <w:rsid w:val="006E5841"/>
    <w:rsid w:val="006F0A77"/>
    <w:rsid w:val="006F521D"/>
    <w:rsid w:val="006F5B9F"/>
    <w:rsid w:val="00705805"/>
    <w:rsid w:val="00706FB8"/>
    <w:rsid w:val="007313D3"/>
    <w:rsid w:val="00746723"/>
    <w:rsid w:val="00757F2D"/>
    <w:rsid w:val="00763A07"/>
    <w:rsid w:val="0076791A"/>
    <w:rsid w:val="0077527B"/>
    <w:rsid w:val="007808F9"/>
    <w:rsid w:val="00781E46"/>
    <w:rsid w:val="00783EAA"/>
    <w:rsid w:val="007961EC"/>
    <w:rsid w:val="007964E6"/>
    <w:rsid w:val="007A652E"/>
    <w:rsid w:val="007C1D2B"/>
    <w:rsid w:val="007C27C1"/>
    <w:rsid w:val="007C613A"/>
    <w:rsid w:val="007C639C"/>
    <w:rsid w:val="007D5B55"/>
    <w:rsid w:val="007E2486"/>
    <w:rsid w:val="007E4F94"/>
    <w:rsid w:val="007E582F"/>
    <w:rsid w:val="007F1BC8"/>
    <w:rsid w:val="007F1E53"/>
    <w:rsid w:val="007F71C9"/>
    <w:rsid w:val="00802EE6"/>
    <w:rsid w:val="0081017D"/>
    <w:rsid w:val="00812B4F"/>
    <w:rsid w:val="008135E8"/>
    <w:rsid w:val="00815657"/>
    <w:rsid w:val="0082697D"/>
    <w:rsid w:val="00830314"/>
    <w:rsid w:val="00832EF8"/>
    <w:rsid w:val="008413C1"/>
    <w:rsid w:val="00857F2A"/>
    <w:rsid w:val="00860589"/>
    <w:rsid w:val="00861D36"/>
    <w:rsid w:val="008665B7"/>
    <w:rsid w:val="00871240"/>
    <w:rsid w:val="008842D2"/>
    <w:rsid w:val="00896BA3"/>
    <w:rsid w:val="008B39F4"/>
    <w:rsid w:val="008B491F"/>
    <w:rsid w:val="008B52EB"/>
    <w:rsid w:val="008C2206"/>
    <w:rsid w:val="008D729D"/>
    <w:rsid w:val="008E2D21"/>
    <w:rsid w:val="009003F3"/>
    <w:rsid w:val="00903A24"/>
    <w:rsid w:val="009216CE"/>
    <w:rsid w:val="009278B8"/>
    <w:rsid w:val="00927DE2"/>
    <w:rsid w:val="009326B5"/>
    <w:rsid w:val="009477D5"/>
    <w:rsid w:val="009571F8"/>
    <w:rsid w:val="009628A3"/>
    <w:rsid w:val="009631F1"/>
    <w:rsid w:val="009633E2"/>
    <w:rsid w:val="0096433A"/>
    <w:rsid w:val="00964E78"/>
    <w:rsid w:val="0097491D"/>
    <w:rsid w:val="009772F8"/>
    <w:rsid w:val="009822C0"/>
    <w:rsid w:val="009825F7"/>
    <w:rsid w:val="009951BC"/>
    <w:rsid w:val="0099555E"/>
    <w:rsid w:val="009A2E6E"/>
    <w:rsid w:val="009A66F5"/>
    <w:rsid w:val="009B0253"/>
    <w:rsid w:val="009C0099"/>
    <w:rsid w:val="009E40CD"/>
    <w:rsid w:val="009E6B7C"/>
    <w:rsid w:val="009F2B59"/>
    <w:rsid w:val="009F6DDB"/>
    <w:rsid w:val="00A00FAF"/>
    <w:rsid w:val="00A025AF"/>
    <w:rsid w:val="00A071FE"/>
    <w:rsid w:val="00A12853"/>
    <w:rsid w:val="00A22BEA"/>
    <w:rsid w:val="00A32887"/>
    <w:rsid w:val="00A37C23"/>
    <w:rsid w:val="00A4356D"/>
    <w:rsid w:val="00A459CD"/>
    <w:rsid w:val="00A70104"/>
    <w:rsid w:val="00A75902"/>
    <w:rsid w:val="00A81BB3"/>
    <w:rsid w:val="00A914B8"/>
    <w:rsid w:val="00A953BA"/>
    <w:rsid w:val="00AB01A0"/>
    <w:rsid w:val="00AB1F20"/>
    <w:rsid w:val="00AB4136"/>
    <w:rsid w:val="00AB732B"/>
    <w:rsid w:val="00AC11B9"/>
    <w:rsid w:val="00AC3A53"/>
    <w:rsid w:val="00AC5843"/>
    <w:rsid w:val="00AD1300"/>
    <w:rsid w:val="00AD24D1"/>
    <w:rsid w:val="00AE126B"/>
    <w:rsid w:val="00AE2D1E"/>
    <w:rsid w:val="00AF4013"/>
    <w:rsid w:val="00AF7267"/>
    <w:rsid w:val="00B06F57"/>
    <w:rsid w:val="00B0715A"/>
    <w:rsid w:val="00B147D6"/>
    <w:rsid w:val="00B177EF"/>
    <w:rsid w:val="00B23C3F"/>
    <w:rsid w:val="00B35163"/>
    <w:rsid w:val="00B402CE"/>
    <w:rsid w:val="00B41D8B"/>
    <w:rsid w:val="00B55CFD"/>
    <w:rsid w:val="00B66B83"/>
    <w:rsid w:val="00B7646C"/>
    <w:rsid w:val="00B831FC"/>
    <w:rsid w:val="00B954DC"/>
    <w:rsid w:val="00B95717"/>
    <w:rsid w:val="00BA3F6B"/>
    <w:rsid w:val="00BB0158"/>
    <w:rsid w:val="00BB4D14"/>
    <w:rsid w:val="00BC073E"/>
    <w:rsid w:val="00BC3AED"/>
    <w:rsid w:val="00BC523C"/>
    <w:rsid w:val="00BD2D35"/>
    <w:rsid w:val="00BF0BF8"/>
    <w:rsid w:val="00C03F63"/>
    <w:rsid w:val="00C04A27"/>
    <w:rsid w:val="00C06701"/>
    <w:rsid w:val="00C15C1C"/>
    <w:rsid w:val="00C35533"/>
    <w:rsid w:val="00C358BC"/>
    <w:rsid w:val="00C51458"/>
    <w:rsid w:val="00C5155D"/>
    <w:rsid w:val="00C62195"/>
    <w:rsid w:val="00C62F6E"/>
    <w:rsid w:val="00C65FD7"/>
    <w:rsid w:val="00C73394"/>
    <w:rsid w:val="00C85DE7"/>
    <w:rsid w:val="00C934C0"/>
    <w:rsid w:val="00C93D7B"/>
    <w:rsid w:val="00CA085D"/>
    <w:rsid w:val="00CA2C9E"/>
    <w:rsid w:val="00CA35E6"/>
    <w:rsid w:val="00CB3E7C"/>
    <w:rsid w:val="00CB6604"/>
    <w:rsid w:val="00CB707F"/>
    <w:rsid w:val="00CC68BC"/>
    <w:rsid w:val="00CE3D83"/>
    <w:rsid w:val="00CE4A40"/>
    <w:rsid w:val="00CF618F"/>
    <w:rsid w:val="00CF763F"/>
    <w:rsid w:val="00D01C4D"/>
    <w:rsid w:val="00D04D41"/>
    <w:rsid w:val="00D137D1"/>
    <w:rsid w:val="00D169D2"/>
    <w:rsid w:val="00D23CE4"/>
    <w:rsid w:val="00D26396"/>
    <w:rsid w:val="00D433B3"/>
    <w:rsid w:val="00D619BB"/>
    <w:rsid w:val="00D63684"/>
    <w:rsid w:val="00D6559B"/>
    <w:rsid w:val="00D66F72"/>
    <w:rsid w:val="00D70B93"/>
    <w:rsid w:val="00D76A70"/>
    <w:rsid w:val="00D773A2"/>
    <w:rsid w:val="00DA18AA"/>
    <w:rsid w:val="00DA484C"/>
    <w:rsid w:val="00DA48E7"/>
    <w:rsid w:val="00DA6022"/>
    <w:rsid w:val="00DB0FC6"/>
    <w:rsid w:val="00DC05A3"/>
    <w:rsid w:val="00DC78EA"/>
    <w:rsid w:val="00DD4A3A"/>
    <w:rsid w:val="00DE3926"/>
    <w:rsid w:val="00DE4F94"/>
    <w:rsid w:val="00DE4FF7"/>
    <w:rsid w:val="00E013D8"/>
    <w:rsid w:val="00E02FEE"/>
    <w:rsid w:val="00E26A84"/>
    <w:rsid w:val="00E30099"/>
    <w:rsid w:val="00E30543"/>
    <w:rsid w:val="00E314C5"/>
    <w:rsid w:val="00E36720"/>
    <w:rsid w:val="00E36CD8"/>
    <w:rsid w:val="00E5206B"/>
    <w:rsid w:val="00E52EEC"/>
    <w:rsid w:val="00E6317C"/>
    <w:rsid w:val="00E71315"/>
    <w:rsid w:val="00E71B7D"/>
    <w:rsid w:val="00E73EE0"/>
    <w:rsid w:val="00EA6D4A"/>
    <w:rsid w:val="00EB01AB"/>
    <w:rsid w:val="00EB30E0"/>
    <w:rsid w:val="00EB47E5"/>
    <w:rsid w:val="00EC597A"/>
    <w:rsid w:val="00EE38D9"/>
    <w:rsid w:val="00EE400C"/>
    <w:rsid w:val="00EF1CD1"/>
    <w:rsid w:val="00F05366"/>
    <w:rsid w:val="00F14141"/>
    <w:rsid w:val="00F1482C"/>
    <w:rsid w:val="00F17D97"/>
    <w:rsid w:val="00F302AF"/>
    <w:rsid w:val="00F36860"/>
    <w:rsid w:val="00F462F2"/>
    <w:rsid w:val="00F71CDB"/>
    <w:rsid w:val="00F72291"/>
    <w:rsid w:val="00F8237B"/>
    <w:rsid w:val="00F83A9E"/>
    <w:rsid w:val="00F8758D"/>
    <w:rsid w:val="00F979AF"/>
    <w:rsid w:val="00FA7836"/>
    <w:rsid w:val="00FC4101"/>
    <w:rsid w:val="00FC7005"/>
    <w:rsid w:val="00FD0379"/>
    <w:rsid w:val="00FD348C"/>
    <w:rsid w:val="00FD4F86"/>
    <w:rsid w:val="00FE5D57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BEB9C5-2727-42F5-8686-D385299D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E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AF72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E3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4F94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5E1E3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93D7B"/>
    <w:pPr>
      <w:ind w:left="720"/>
      <w:contextualSpacing/>
    </w:pPr>
    <w:rPr>
      <w:color w:val="003366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C35533"/>
    <w:rPr>
      <w:rFonts w:cs="Times New Roman"/>
      <w:color w:val="106BBE"/>
    </w:rPr>
  </w:style>
  <w:style w:type="paragraph" w:styleId="a6">
    <w:name w:val="header"/>
    <w:basedOn w:val="a"/>
    <w:link w:val="a7"/>
    <w:uiPriority w:val="99"/>
    <w:rsid w:val="009633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633E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633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633E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C60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C60A1"/>
    <w:rPr>
      <w:rFonts w:cs="Times New Roman"/>
    </w:rPr>
  </w:style>
  <w:style w:type="paragraph" w:styleId="ab">
    <w:name w:val="Body Text Indent"/>
    <w:basedOn w:val="a"/>
    <w:link w:val="ac"/>
    <w:uiPriority w:val="99"/>
    <w:rsid w:val="00251F00"/>
    <w:pPr>
      <w:ind w:right="-766" w:firstLine="567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51F00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8156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1565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A310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">
    <w:name w:val="Table Grid"/>
    <w:basedOn w:val="a1"/>
    <w:locked/>
    <w:rsid w:val="0079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A4625-6949-41EA-BE3F-62993D9B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3164</Words>
  <Characters>20700</Characters>
  <Application>Microsoft Office Word</Application>
  <DocSecurity>0</DocSecurity>
  <Lines>172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sd-ksp</dc:creator>
  <cp:lastModifiedBy>Харитонов Е.В.</cp:lastModifiedBy>
  <cp:revision>5</cp:revision>
  <cp:lastPrinted>2018-08-07T08:06:00Z</cp:lastPrinted>
  <dcterms:created xsi:type="dcterms:W3CDTF">2020-12-18T12:17:00Z</dcterms:created>
  <dcterms:modified xsi:type="dcterms:W3CDTF">2021-08-25T05:55:00Z</dcterms:modified>
</cp:coreProperties>
</file>