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ayout w:type="fixed"/>
        <w:tblLook w:val="0000"/>
      </w:tblPr>
      <w:tblGrid>
        <w:gridCol w:w="4077"/>
        <w:gridCol w:w="1417"/>
        <w:gridCol w:w="3969"/>
      </w:tblGrid>
      <w:tr w:rsidR="00A94EF9" w:rsidRPr="00857CB8" w:rsidTr="001A77C3">
        <w:tc>
          <w:tcPr>
            <w:tcW w:w="4077" w:type="dxa"/>
          </w:tcPr>
          <w:p w:rsidR="00A94EF9" w:rsidRPr="00857CB8" w:rsidRDefault="00A94EF9" w:rsidP="00A94EF9">
            <w:pPr>
              <w:jc w:val="center"/>
              <w:rPr>
                <w:rFonts w:ascii="Arial Cyr Chuv" w:hAnsi="Arial Cyr Chuv"/>
                <w:sz w:val="24"/>
                <w:szCs w:val="24"/>
                <w:vertAlign w:val="superscript"/>
              </w:rPr>
            </w:pPr>
          </w:p>
          <w:p w:rsidR="00A94EF9" w:rsidRPr="006F7CF1" w:rsidRDefault="00A94EF9" w:rsidP="00A94EF9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6F7CF1">
              <w:rPr>
                <w:rFonts w:ascii="Times New Roman Chuv" w:hAnsi="Times New Roman Chuv"/>
                <w:sz w:val="26"/>
                <w:szCs w:val="26"/>
              </w:rPr>
              <w:t>Чёваш Республикин</w:t>
            </w:r>
          </w:p>
          <w:p w:rsidR="00A94EF9" w:rsidRPr="006F7CF1" w:rsidRDefault="00A94EF9" w:rsidP="00A94EF9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6F7CF1">
              <w:rPr>
                <w:rFonts w:ascii="Times New Roman Chuv" w:hAnsi="Times New Roman Chuv"/>
                <w:sz w:val="26"/>
                <w:szCs w:val="26"/>
              </w:rPr>
              <w:t>+.н. Шупашкар хула</w:t>
            </w:r>
          </w:p>
          <w:p w:rsidR="00A94EF9" w:rsidRPr="006F7CF1" w:rsidRDefault="00A94EF9" w:rsidP="00A94EF9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6F7CF1">
              <w:rPr>
                <w:rFonts w:ascii="Times New Roman Chuv" w:hAnsi="Times New Roman Chuv"/>
                <w:sz w:val="26"/>
                <w:szCs w:val="26"/>
              </w:rPr>
              <w:t>администраций.</w:t>
            </w:r>
          </w:p>
          <w:p w:rsidR="00A94EF9" w:rsidRPr="00857CB8" w:rsidRDefault="00A94EF9" w:rsidP="00A94EF9">
            <w:pPr>
              <w:jc w:val="center"/>
              <w:rPr>
                <w:rFonts w:ascii="Times New Roman Chuv" w:hAnsi="Times New Roman Chuv"/>
                <w:sz w:val="24"/>
                <w:szCs w:val="24"/>
              </w:rPr>
            </w:pPr>
          </w:p>
          <w:p w:rsidR="00A94EF9" w:rsidRPr="00CE38AB" w:rsidRDefault="00A94EF9" w:rsidP="00A94EF9">
            <w:pPr>
              <w:keepNext/>
              <w:jc w:val="center"/>
              <w:outlineLvl w:val="1"/>
              <w:rPr>
                <w:rFonts w:ascii="Times New Roman Chuv" w:hAnsi="Times New Roman Chuv"/>
                <w:sz w:val="26"/>
                <w:szCs w:val="26"/>
              </w:rPr>
            </w:pPr>
            <w:r w:rsidRPr="00CE38AB">
              <w:rPr>
                <w:rFonts w:ascii="Times New Roman Chuv" w:hAnsi="Times New Roman Chuv"/>
                <w:sz w:val="26"/>
                <w:szCs w:val="26"/>
              </w:rPr>
              <w:t>ЙЫШЁНУ</w:t>
            </w:r>
          </w:p>
          <w:p w:rsidR="00A94EF9" w:rsidRPr="00857CB8" w:rsidRDefault="00A94EF9" w:rsidP="00A94EF9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4EF9" w:rsidRPr="00857CB8" w:rsidRDefault="00A94EF9" w:rsidP="00A94EF9">
            <w:pPr>
              <w:rPr>
                <w:sz w:val="24"/>
                <w:szCs w:val="24"/>
              </w:rPr>
            </w:pPr>
          </w:p>
          <w:p w:rsidR="00A94EF9" w:rsidRPr="00857CB8" w:rsidRDefault="00A94EF9" w:rsidP="00A94EF9">
            <w:pPr>
              <w:rPr>
                <w:sz w:val="24"/>
                <w:szCs w:val="24"/>
              </w:rPr>
            </w:pPr>
            <w:r w:rsidRPr="00857CB8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8.9pt" o:ole="">
                  <v:imagedata r:id="rId8" o:title=""/>
                </v:shape>
                <o:OLEObject Type="Embed" ProgID="Word.Picture.8" ShapeID="_x0000_i1025" DrawAspect="Content" ObjectID="_1693661184" r:id="rId9"/>
              </w:object>
            </w:r>
          </w:p>
        </w:tc>
        <w:tc>
          <w:tcPr>
            <w:tcW w:w="3969" w:type="dxa"/>
          </w:tcPr>
          <w:p w:rsidR="00A94EF9" w:rsidRPr="00857CB8" w:rsidRDefault="00A94EF9" w:rsidP="00A94EF9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A94EF9" w:rsidRPr="006F7CF1" w:rsidRDefault="00A94EF9" w:rsidP="00A94EF9">
            <w:pPr>
              <w:spacing w:line="260" w:lineRule="exact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F7CF1">
              <w:rPr>
                <w:rFonts w:ascii="Times New Roman CYR" w:hAnsi="Times New Roman CYR"/>
                <w:sz w:val="26"/>
                <w:szCs w:val="26"/>
              </w:rPr>
              <w:t>Администрация</w:t>
            </w:r>
          </w:p>
          <w:p w:rsidR="00A94EF9" w:rsidRPr="006F7CF1" w:rsidRDefault="00A94EF9" w:rsidP="00A94EF9">
            <w:pPr>
              <w:spacing w:line="260" w:lineRule="exact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F7CF1">
              <w:rPr>
                <w:rFonts w:ascii="Times New Roman CYR" w:hAnsi="Times New Roman CYR"/>
                <w:sz w:val="26"/>
                <w:szCs w:val="26"/>
              </w:rPr>
              <w:t xml:space="preserve"> города</w:t>
            </w:r>
            <w:r w:rsidR="00352E97" w:rsidRPr="006F7CF1">
              <w:rPr>
                <w:rFonts w:ascii="Times New Roman CYR" w:hAnsi="Times New Roman CYR"/>
                <w:sz w:val="26"/>
                <w:szCs w:val="26"/>
              </w:rPr>
              <w:t xml:space="preserve"> </w:t>
            </w:r>
            <w:r w:rsidRPr="006F7CF1">
              <w:rPr>
                <w:rFonts w:ascii="Times New Roman CYR" w:hAnsi="Times New Roman CYR"/>
                <w:sz w:val="26"/>
                <w:szCs w:val="26"/>
              </w:rPr>
              <w:t>Новочебоксарска</w:t>
            </w:r>
          </w:p>
          <w:p w:rsidR="00A94EF9" w:rsidRPr="006F7CF1" w:rsidRDefault="00A94EF9" w:rsidP="00A94EF9">
            <w:pPr>
              <w:spacing w:line="260" w:lineRule="exact"/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 w:rsidRPr="006F7CF1">
              <w:rPr>
                <w:rFonts w:ascii="Times New Roman CYR" w:hAnsi="Times New Roman CYR"/>
                <w:sz w:val="26"/>
                <w:szCs w:val="26"/>
              </w:rPr>
              <w:t>Чувашской Республики</w:t>
            </w:r>
          </w:p>
          <w:p w:rsidR="00A94EF9" w:rsidRPr="00857CB8" w:rsidRDefault="00A94EF9" w:rsidP="00A94EF9">
            <w:pPr>
              <w:jc w:val="center"/>
              <w:rPr>
                <w:sz w:val="24"/>
                <w:szCs w:val="24"/>
              </w:rPr>
            </w:pPr>
          </w:p>
          <w:p w:rsidR="00A94EF9" w:rsidRPr="00CE38AB" w:rsidRDefault="00A94EF9" w:rsidP="00A94EF9">
            <w:pPr>
              <w:keepNext/>
              <w:jc w:val="center"/>
              <w:outlineLvl w:val="2"/>
              <w:rPr>
                <w:sz w:val="26"/>
                <w:szCs w:val="26"/>
              </w:rPr>
            </w:pPr>
            <w:r w:rsidRPr="00CE38AB">
              <w:rPr>
                <w:sz w:val="26"/>
                <w:szCs w:val="26"/>
              </w:rPr>
              <w:t>ПОСТАНОВЛЕНИЕ</w:t>
            </w:r>
          </w:p>
          <w:p w:rsidR="00A94EF9" w:rsidRPr="00857CB8" w:rsidRDefault="00A94EF9" w:rsidP="00A94E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4AC3" w:rsidRPr="006F7CF1" w:rsidRDefault="00376436" w:rsidP="00194AC3">
      <w:pPr>
        <w:jc w:val="center"/>
        <w:rPr>
          <w:sz w:val="26"/>
          <w:szCs w:val="26"/>
        </w:rPr>
      </w:pPr>
      <w:r>
        <w:rPr>
          <w:sz w:val="26"/>
          <w:szCs w:val="26"/>
        </w:rPr>
        <w:t>17.09.</w:t>
      </w:r>
      <w:r w:rsidR="001D4824" w:rsidRPr="006F7CF1">
        <w:rPr>
          <w:sz w:val="26"/>
          <w:szCs w:val="26"/>
        </w:rPr>
        <w:t>202</w:t>
      </w:r>
      <w:r w:rsidR="00E37AF3" w:rsidRPr="006F7CF1">
        <w:rPr>
          <w:sz w:val="26"/>
          <w:szCs w:val="26"/>
        </w:rPr>
        <w:t>1</w:t>
      </w:r>
      <w:r w:rsidR="00194AC3" w:rsidRPr="006F7CF1">
        <w:rPr>
          <w:sz w:val="26"/>
          <w:szCs w:val="26"/>
        </w:rPr>
        <w:t xml:space="preserve"> № </w:t>
      </w:r>
      <w:r>
        <w:rPr>
          <w:sz w:val="26"/>
          <w:szCs w:val="26"/>
        </w:rPr>
        <w:t>1282</w:t>
      </w:r>
    </w:p>
    <w:p w:rsidR="00194AC3" w:rsidRPr="00857CB8" w:rsidRDefault="00194AC3" w:rsidP="00194AC3">
      <w:pPr>
        <w:tabs>
          <w:tab w:val="left" w:pos="2618"/>
        </w:tabs>
        <w:ind w:right="4111"/>
        <w:rPr>
          <w:sz w:val="24"/>
          <w:szCs w:val="24"/>
        </w:rPr>
      </w:pPr>
    </w:p>
    <w:p w:rsidR="00BD627C" w:rsidRPr="00857CB8" w:rsidRDefault="00BD627C" w:rsidP="00194AC3">
      <w:pPr>
        <w:tabs>
          <w:tab w:val="left" w:pos="2618"/>
        </w:tabs>
        <w:ind w:right="4111"/>
        <w:rPr>
          <w:sz w:val="24"/>
          <w:szCs w:val="24"/>
        </w:rPr>
      </w:pPr>
    </w:p>
    <w:p w:rsidR="00A4132A" w:rsidRPr="00CE38AB" w:rsidRDefault="00A4132A" w:rsidP="002F6232">
      <w:pPr>
        <w:tabs>
          <w:tab w:val="left" w:pos="2618"/>
          <w:tab w:val="left" w:pos="4962"/>
        </w:tabs>
        <w:ind w:right="5812"/>
        <w:jc w:val="both"/>
        <w:rPr>
          <w:b/>
          <w:bCs/>
          <w:sz w:val="26"/>
          <w:szCs w:val="26"/>
        </w:rPr>
      </w:pPr>
      <w:r w:rsidRPr="00CE38AB">
        <w:rPr>
          <w:b/>
          <w:bCs/>
          <w:sz w:val="26"/>
          <w:szCs w:val="26"/>
        </w:rPr>
        <w:t>О внесении изменени</w:t>
      </w:r>
      <w:r w:rsidR="00CE38AB" w:rsidRPr="00CE38AB">
        <w:rPr>
          <w:b/>
          <w:bCs/>
          <w:sz w:val="26"/>
          <w:szCs w:val="26"/>
        </w:rPr>
        <w:t>я</w:t>
      </w:r>
      <w:r w:rsidRPr="00CE38AB">
        <w:rPr>
          <w:b/>
          <w:bCs/>
          <w:sz w:val="26"/>
          <w:szCs w:val="26"/>
        </w:rPr>
        <w:t xml:space="preserve"> в </w:t>
      </w:r>
      <w:r w:rsidR="00CE38AB">
        <w:rPr>
          <w:b/>
          <w:bCs/>
          <w:sz w:val="26"/>
          <w:szCs w:val="26"/>
        </w:rPr>
        <w:t xml:space="preserve">         </w:t>
      </w:r>
      <w:r w:rsidR="002F6232">
        <w:rPr>
          <w:b/>
          <w:bCs/>
          <w:sz w:val="26"/>
          <w:szCs w:val="26"/>
        </w:rPr>
        <w:t xml:space="preserve">  </w:t>
      </w:r>
      <w:r w:rsidR="00CE38AB">
        <w:rPr>
          <w:b/>
          <w:bCs/>
          <w:sz w:val="26"/>
          <w:szCs w:val="26"/>
        </w:rPr>
        <w:t xml:space="preserve"> </w:t>
      </w:r>
      <w:r w:rsidR="00CE38AB" w:rsidRPr="00CE38AB">
        <w:rPr>
          <w:b/>
          <w:bCs/>
          <w:sz w:val="26"/>
          <w:szCs w:val="26"/>
        </w:rPr>
        <w:t>постановление администрации го</w:t>
      </w:r>
      <w:r w:rsidR="00CE38AB">
        <w:rPr>
          <w:b/>
          <w:bCs/>
          <w:sz w:val="26"/>
          <w:szCs w:val="26"/>
        </w:rPr>
        <w:t xml:space="preserve">рода </w:t>
      </w:r>
      <w:r w:rsidR="00CE38AB" w:rsidRPr="00CE38AB">
        <w:rPr>
          <w:b/>
          <w:bCs/>
          <w:sz w:val="26"/>
          <w:szCs w:val="26"/>
        </w:rPr>
        <w:t xml:space="preserve">Новочебоксарска </w:t>
      </w:r>
      <w:r w:rsidR="00CE38AB">
        <w:rPr>
          <w:b/>
          <w:bCs/>
          <w:sz w:val="26"/>
          <w:szCs w:val="26"/>
        </w:rPr>
        <w:t xml:space="preserve">           </w:t>
      </w:r>
      <w:r w:rsidR="00CE38AB" w:rsidRPr="00CE38AB">
        <w:rPr>
          <w:b/>
          <w:bCs/>
          <w:sz w:val="26"/>
          <w:szCs w:val="26"/>
        </w:rPr>
        <w:t>Чувашской Республики от 26.02.2021 № 240</w:t>
      </w:r>
    </w:p>
    <w:p w:rsidR="00CE38AB" w:rsidRPr="00CE38AB" w:rsidRDefault="00CE38AB" w:rsidP="00CE38AB">
      <w:pPr>
        <w:tabs>
          <w:tab w:val="left" w:pos="2618"/>
          <w:tab w:val="left" w:pos="4962"/>
        </w:tabs>
        <w:ind w:right="4535"/>
        <w:jc w:val="both"/>
        <w:rPr>
          <w:bCs/>
          <w:sz w:val="26"/>
          <w:szCs w:val="26"/>
        </w:rPr>
      </w:pPr>
    </w:p>
    <w:p w:rsidR="00A4132A" w:rsidRPr="00CE38AB" w:rsidRDefault="00A4132A" w:rsidP="00A4132A">
      <w:pPr>
        <w:tabs>
          <w:tab w:val="left" w:pos="709"/>
          <w:tab w:val="left" w:pos="2618"/>
        </w:tabs>
        <w:jc w:val="both"/>
        <w:rPr>
          <w:bCs/>
          <w:sz w:val="26"/>
          <w:szCs w:val="26"/>
        </w:rPr>
      </w:pPr>
      <w:r w:rsidRPr="00CE38AB">
        <w:rPr>
          <w:bCs/>
          <w:sz w:val="26"/>
          <w:szCs w:val="26"/>
        </w:rPr>
        <w:tab/>
        <w:t xml:space="preserve">В соответствии с Градостроительным кодексом Российской Федерации,       Федеральным законом от </w:t>
      </w:r>
      <w:r w:rsidR="00051872">
        <w:rPr>
          <w:bCs/>
          <w:sz w:val="26"/>
          <w:szCs w:val="26"/>
        </w:rPr>
        <w:t>0</w:t>
      </w:r>
      <w:r w:rsidRPr="00CE38AB">
        <w:rPr>
          <w:bCs/>
          <w:sz w:val="26"/>
          <w:szCs w:val="26"/>
        </w:rPr>
        <w:t>7</w:t>
      </w:r>
      <w:r w:rsidR="00051872">
        <w:rPr>
          <w:bCs/>
          <w:sz w:val="26"/>
          <w:szCs w:val="26"/>
        </w:rPr>
        <w:t>.12.</w:t>
      </w:r>
      <w:r w:rsidRPr="00CE38AB">
        <w:rPr>
          <w:bCs/>
          <w:sz w:val="26"/>
          <w:szCs w:val="26"/>
        </w:rPr>
        <w:t>2011 № 416-ФЗ «О водоснабжении и</w:t>
      </w:r>
      <w:r w:rsidR="002F6232">
        <w:rPr>
          <w:bCs/>
          <w:sz w:val="26"/>
          <w:szCs w:val="26"/>
        </w:rPr>
        <w:t xml:space="preserve">                       </w:t>
      </w:r>
      <w:r w:rsidRPr="00CE38AB">
        <w:rPr>
          <w:bCs/>
          <w:sz w:val="26"/>
          <w:szCs w:val="26"/>
        </w:rPr>
        <w:t>водоотведении», постановлением Правительства Российской Федерации от</w:t>
      </w:r>
      <w:r w:rsidR="00051872">
        <w:rPr>
          <w:bCs/>
          <w:sz w:val="26"/>
          <w:szCs w:val="26"/>
        </w:rPr>
        <w:t xml:space="preserve"> </w:t>
      </w:r>
      <w:r w:rsidRPr="00CE38AB">
        <w:rPr>
          <w:bCs/>
          <w:sz w:val="26"/>
          <w:szCs w:val="26"/>
        </w:rPr>
        <w:t>29</w:t>
      </w:r>
      <w:r w:rsidR="00051872">
        <w:rPr>
          <w:bCs/>
          <w:sz w:val="26"/>
          <w:szCs w:val="26"/>
        </w:rPr>
        <w:t>.07</w:t>
      </w:r>
      <w:r w:rsidR="00AE263E">
        <w:rPr>
          <w:bCs/>
          <w:sz w:val="26"/>
          <w:szCs w:val="26"/>
        </w:rPr>
        <w:t>.</w:t>
      </w:r>
      <w:r w:rsidRPr="00CE38AB">
        <w:rPr>
          <w:bCs/>
          <w:sz w:val="26"/>
          <w:szCs w:val="26"/>
        </w:rPr>
        <w:t>2013 № 641 «Об инвестиционных и производственных программах</w:t>
      </w:r>
      <w:r w:rsidR="00051872">
        <w:rPr>
          <w:bCs/>
          <w:sz w:val="26"/>
          <w:szCs w:val="26"/>
        </w:rPr>
        <w:t xml:space="preserve">                   </w:t>
      </w:r>
      <w:r w:rsidRPr="00CE38AB">
        <w:rPr>
          <w:bCs/>
          <w:sz w:val="26"/>
          <w:szCs w:val="26"/>
        </w:rPr>
        <w:t xml:space="preserve">организаций, осуществляющих </w:t>
      </w:r>
      <w:r w:rsidR="00051148">
        <w:rPr>
          <w:bCs/>
          <w:sz w:val="26"/>
          <w:szCs w:val="26"/>
        </w:rPr>
        <w:t>д</w:t>
      </w:r>
      <w:r w:rsidRPr="00CE38AB">
        <w:rPr>
          <w:bCs/>
          <w:sz w:val="26"/>
          <w:szCs w:val="26"/>
        </w:rPr>
        <w:t>еятельность в сфере водоснабжения и</w:t>
      </w:r>
      <w:r w:rsidR="00051148">
        <w:rPr>
          <w:bCs/>
          <w:sz w:val="26"/>
          <w:szCs w:val="26"/>
        </w:rPr>
        <w:t xml:space="preserve">                   </w:t>
      </w:r>
      <w:r w:rsidRPr="00CE38AB">
        <w:rPr>
          <w:bCs/>
          <w:sz w:val="26"/>
          <w:szCs w:val="26"/>
        </w:rPr>
        <w:t>водоотведения»,</w:t>
      </w:r>
      <w:r w:rsidR="006F7CF1" w:rsidRPr="006F7CF1">
        <w:rPr>
          <w:sz w:val="26"/>
          <w:szCs w:val="26"/>
        </w:rPr>
        <w:t xml:space="preserve"> </w:t>
      </w:r>
      <w:r w:rsidR="006F7CF1" w:rsidRPr="008E63C4">
        <w:rPr>
          <w:sz w:val="26"/>
          <w:szCs w:val="26"/>
        </w:rPr>
        <w:t>статьей 43 Устава города Новочебоксарска Чувашской Республики,</w:t>
      </w:r>
      <w:r w:rsidRPr="00CE38AB">
        <w:rPr>
          <w:bCs/>
          <w:sz w:val="26"/>
          <w:szCs w:val="26"/>
        </w:rPr>
        <w:t xml:space="preserve"> администрация города Новочебоксарска Чувашской Республики </w:t>
      </w:r>
      <w:r w:rsidR="006F7CF1">
        <w:rPr>
          <w:bCs/>
          <w:sz w:val="26"/>
          <w:szCs w:val="26"/>
        </w:rPr>
        <w:t xml:space="preserve">                                    </w:t>
      </w:r>
      <w:proofErr w:type="spellStart"/>
      <w:proofErr w:type="gramStart"/>
      <w:r w:rsidRPr="00CE38AB">
        <w:rPr>
          <w:bCs/>
          <w:sz w:val="26"/>
          <w:szCs w:val="26"/>
        </w:rPr>
        <w:t>п</w:t>
      </w:r>
      <w:proofErr w:type="spellEnd"/>
      <w:proofErr w:type="gramEnd"/>
      <w:r w:rsidRPr="00CE38AB">
        <w:rPr>
          <w:bCs/>
          <w:sz w:val="26"/>
          <w:szCs w:val="26"/>
        </w:rPr>
        <w:t xml:space="preserve"> о с т а </w:t>
      </w:r>
      <w:proofErr w:type="spellStart"/>
      <w:r w:rsidRPr="00CE38AB">
        <w:rPr>
          <w:bCs/>
          <w:sz w:val="26"/>
          <w:szCs w:val="26"/>
        </w:rPr>
        <w:t>н</w:t>
      </w:r>
      <w:proofErr w:type="spellEnd"/>
      <w:r w:rsidRPr="00CE38AB">
        <w:rPr>
          <w:bCs/>
          <w:sz w:val="26"/>
          <w:szCs w:val="26"/>
        </w:rPr>
        <w:t xml:space="preserve"> о в л я е т:</w:t>
      </w:r>
    </w:p>
    <w:p w:rsidR="00A4132A" w:rsidRPr="00CE38AB" w:rsidRDefault="00A4132A" w:rsidP="00A4132A">
      <w:pPr>
        <w:tabs>
          <w:tab w:val="left" w:pos="709"/>
          <w:tab w:val="left" w:pos="851"/>
          <w:tab w:val="left" w:pos="2618"/>
        </w:tabs>
        <w:jc w:val="both"/>
        <w:rPr>
          <w:sz w:val="26"/>
          <w:szCs w:val="26"/>
        </w:rPr>
      </w:pPr>
      <w:r w:rsidRPr="00CE38AB">
        <w:rPr>
          <w:sz w:val="26"/>
          <w:szCs w:val="26"/>
        </w:rPr>
        <w:tab/>
        <w:t xml:space="preserve">1. </w:t>
      </w:r>
      <w:proofErr w:type="gramStart"/>
      <w:r w:rsidRPr="00CE38AB">
        <w:rPr>
          <w:sz w:val="26"/>
          <w:szCs w:val="26"/>
        </w:rPr>
        <w:t>Внести</w:t>
      </w:r>
      <w:r w:rsidR="00CE38AB">
        <w:rPr>
          <w:sz w:val="26"/>
          <w:szCs w:val="26"/>
        </w:rPr>
        <w:t xml:space="preserve"> в постановление администрации города Новочебоксарска </w:t>
      </w:r>
      <w:r w:rsidR="00101026">
        <w:rPr>
          <w:sz w:val="26"/>
          <w:szCs w:val="26"/>
        </w:rPr>
        <w:t xml:space="preserve">         </w:t>
      </w:r>
      <w:r w:rsidR="002F6232">
        <w:rPr>
          <w:sz w:val="26"/>
          <w:szCs w:val="26"/>
        </w:rPr>
        <w:t xml:space="preserve">          </w:t>
      </w:r>
      <w:r w:rsidR="00101026">
        <w:rPr>
          <w:sz w:val="26"/>
          <w:szCs w:val="26"/>
        </w:rPr>
        <w:t xml:space="preserve"> </w:t>
      </w:r>
      <w:r w:rsidR="00CE38AB">
        <w:rPr>
          <w:sz w:val="26"/>
          <w:szCs w:val="26"/>
        </w:rPr>
        <w:t>Чувашской Республики от 26.02.2021 № 240 «Об утверждении</w:t>
      </w:r>
      <w:r w:rsidRPr="00CE38AB">
        <w:rPr>
          <w:sz w:val="26"/>
          <w:szCs w:val="26"/>
        </w:rPr>
        <w:t xml:space="preserve"> </w:t>
      </w:r>
      <w:r w:rsidR="00CE38AB">
        <w:rPr>
          <w:sz w:val="26"/>
          <w:szCs w:val="26"/>
        </w:rPr>
        <w:t>т</w:t>
      </w:r>
      <w:r w:rsidRPr="00CE38AB">
        <w:rPr>
          <w:sz w:val="26"/>
          <w:szCs w:val="26"/>
        </w:rPr>
        <w:t>ехническо</w:t>
      </w:r>
      <w:r w:rsidR="00CE38AB">
        <w:rPr>
          <w:sz w:val="26"/>
          <w:szCs w:val="26"/>
        </w:rPr>
        <w:t>го</w:t>
      </w:r>
      <w:r w:rsidRPr="00CE38AB">
        <w:rPr>
          <w:sz w:val="26"/>
          <w:szCs w:val="26"/>
        </w:rPr>
        <w:t xml:space="preserve"> </w:t>
      </w:r>
      <w:r w:rsidR="00101026">
        <w:rPr>
          <w:sz w:val="26"/>
          <w:szCs w:val="26"/>
        </w:rPr>
        <w:t xml:space="preserve">          </w:t>
      </w:r>
      <w:r w:rsidRPr="00CE38AB">
        <w:rPr>
          <w:sz w:val="26"/>
          <w:szCs w:val="26"/>
        </w:rPr>
        <w:t>задани</w:t>
      </w:r>
      <w:r w:rsidR="00CE38AB">
        <w:rPr>
          <w:sz w:val="26"/>
          <w:szCs w:val="26"/>
        </w:rPr>
        <w:t>я</w:t>
      </w:r>
      <w:r w:rsidRPr="00CE38AB">
        <w:rPr>
          <w:sz w:val="26"/>
          <w:szCs w:val="26"/>
        </w:rPr>
        <w:t xml:space="preserve"> на разработку Инвестиционной программы государственного унитарного предприятия Чувашской Республики «Биологические очистные сооружения» </w:t>
      </w:r>
      <w:r w:rsidR="00101026">
        <w:rPr>
          <w:sz w:val="26"/>
          <w:szCs w:val="26"/>
        </w:rPr>
        <w:t xml:space="preserve">         </w:t>
      </w:r>
      <w:r w:rsidRPr="00CE38AB">
        <w:rPr>
          <w:sz w:val="26"/>
          <w:szCs w:val="26"/>
        </w:rPr>
        <w:t xml:space="preserve">Министерства строительства, архитектуры и жилищно-коммунального хозяйства Чувашской Республики «Реконструкция биологических очистных сооружений </w:t>
      </w:r>
      <w:r w:rsidR="00101026">
        <w:rPr>
          <w:sz w:val="26"/>
          <w:szCs w:val="26"/>
        </w:rPr>
        <w:t xml:space="preserve">     </w:t>
      </w:r>
      <w:r w:rsidR="002F6232">
        <w:rPr>
          <w:sz w:val="26"/>
          <w:szCs w:val="26"/>
        </w:rPr>
        <w:t xml:space="preserve">  </w:t>
      </w:r>
      <w:r w:rsidR="00101026">
        <w:rPr>
          <w:sz w:val="26"/>
          <w:szCs w:val="26"/>
        </w:rPr>
        <w:t xml:space="preserve">  </w:t>
      </w:r>
      <w:r w:rsidRPr="00CE38AB">
        <w:rPr>
          <w:sz w:val="26"/>
          <w:szCs w:val="26"/>
        </w:rPr>
        <w:t>г. Новочебоксарск на 2022-2025 годы»</w:t>
      </w:r>
      <w:r w:rsidR="00222E5A">
        <w:rPr>
          <w:sz w:val="26"/>
          <w:szCs w:val="26"/>
        </w:rPr>
        <w:t xml:space="preserve"> изменение, изложив Техническое задание </w:t>
      </w:r>
      <w:r w:rsidR="00222E5A" w:rsidRPr="00CE38AB">
        <w:rPr>
          <w:sz w:val="26"/>
          <w:szCs w:val="26"/>
        </w:rPr>
        <w:t>на разработку Инвестиционной программы государственного унитарного</w:t>
      </w:r>
      <w:r w:rsidR="00101026">
        <w:rPr>
          <w:sz w:val="26"/>
          <w:szCs w:val="26"/>
        </w:rPr>
        <w:t xml:space="preserve"> </w:t>
      </w:r>
      <w:r w:rsidR="00222E5A" w:rsidRPr="00CE38AB">
        <w:rPr>
          <w:sz w:val="26"/>
          <w:szCs w:val="26"/>
        </w:rPr>
        <w:t>предприятия</w:t>
      </w:r>
      <w:proofErr w:type="gramEnd"/>
      <w:r w:rsidR="00222E5A" w:rsidRPr="00CE38AB">
        <w:rPr>
          <w:sz w:val="26"/>
          <w:szCs w:val="26"/>
        </w:rPr>
        <w:t xml:space="preserve"> Чувашской Республики «Биологические очистные сооружения» </w:t>
      </w:r>
      <w:r w:rsidR="00101026">
        <w:rPr>
          <w:sz w:val="26"/>
          <w:szCs w:val="26"/>
        </w:rPr>
        <w:t xml:space="preserve">      </w:t>
      </w:r>
      <w:r w:rsidR="002F6232">
        <w:rPr>
          <w:sz w:val="26"/>
          <w:szCs w:val="26"/>
        </w:rPr>
        <w:t xml:space="preserve">                            </w:t>
      </w:r>
      <w:r w:rsidR="00101026">
        <w:rPr>
          <w:sz w:val="26"/>
          <w:szCs w:val="26"/>
        </w:rPr>
        <w:t xml:space="preserve"> </w:t>
      </w:r>
      <w:r w:rsidR="00222E5A" w:rsidRPr="00CE38AB">
        <w:rPr>
          <w:sz w:val="26"/>
          <w:szCs w:val="26"/>
        </w:rPr>
        <w:t xml:space="preserve">Министерства строительства, архитектуры и жилищно-коммунального хозяйства Чувашской Республики «Реконструкция биологических очистных сооружений </w:t>
      </w:r>
      <w:r w:rsidR="00101026">
        <w:rPr>
          <w:sz w:val="26"/>
          <w:szCs w:val="26"/>
        </w:rPr>
        <w:t xml:space="preserve">          </w:t>
      </w:r>
      <w:r w:rsidR="00222E5A" w:rsidRPr="00CE38AB">
        <w:rPr>
          <w:sz w:val="26"/>
          <w:szCs w:val="26"/>
        </w:rPr>
        <w:t>г. Новочебоксарск</w:t>
      </w:r>
      <w:r w:rsidR="00C03968">
        <w:rPr>
          <w:sz w:val="26"/>
          <w:szCs w:val="26"/>
        </w:rPr>
        <w:t>а</w:t>
      </w:r>
      <w:r w:rsidR="00222E5A" w:rsidRPr="00CE38AB">
        <w:rPr>
          <w:sz w:val="26"/>
          <w:szCs w:val="26"/>
        </w:rPr>
        <w:t xml:space="preserve"> на 2022-2025 годы»</w:t>
      </w:r>
      <w:r w:rsidR="00410203" w:rsidRPr="00CE38AB">
        <w:rPr>
          <w:sz w:val="26"/>
          <w:szCs w:val="26"/>
        </w:rPr>
        <w:t xml:space="preserve"> в новой редакции</w:t>
      </w:r>
      <w:r w:rsidR="00222E5A">
        <w:rPr>
          <w:sz w:val="26"/>
          <w:szCs w:val="26"/>
        </w:rPr>
        <w:t xml:space="preserve"> согласно приложению </w:t>
      </w:r>
      <w:r w:rsidR="00101026">
        <w:rPr>
          <w:sz w:val="26"/>
          <w:szCs w:val="26"/>
        </w:rPr>
        <w:t xml:space="preserve">          </w:t>
      </w:r>
      <w:r w:rsidR="00222E5A">
        <w:rPr>
          <w:sz w:val="26"/>
          <w:szCs w:val="26"/>
        </w:rPr>
        <w:t>к настоящему постановлению</w:t>
      </w:r>
      <w:r w:rsidRPr="00CE38AB">
        <w:rPr>
          <w:sz w:val="26"/>
          <w:szCs w:val="26"/>
        </w:rPr>
        <w:t>.</w:t>
      </w:r>
    </w:p>
    <w:p w:rsidR="00222E5A" w:rsidRPr="00222E5A" w:rsidRDefault="00222E5A" w:rsidP="00222E5A">
      <w:pPr>
        <w:ind w:firstLine="709"/>
        <w:jc w:val="both"/>
        <w:rPr>
          <w:sz w:val="26"/>
          <w:szCs w:val="26"/>
        </w:rPr>
      </w:pPr>
      <w:r w:rsidRPr="00222E5A">
        <w:rPr>
          <w:sz w:val="26"/>
          <w:szCs w:val="26"/>
        </w:rPr>
        <w:t xml:space="preserve">2. Сектору пресс-службы администрации города Новочебоксарска </w:t>
      </w:r>
      <w:r w:rsidR="00101026">
        <w:rPr>
          <w:sz w:val="26"/>
          <w:szCs w:val="26"/>
        </w:rPr>
        <w:t xml:space="preserve">                </w:t>
      </w:r>
      <w:r w:rsidRPr="00222E5A">
        <w:rPr>
          <w:sz w:val="26"/>
          <w:szCs w:val="26"/>
        </w:rPr>
        <w:t>Чувашской</w:t>
      </w:r>
      <w:r>
        <w:rPr>
          <w:sz w:val="26"/>
          <w:szCs w:val="26"/>
        </w:rPr>
        <w:t xml:space="preserve"> </w:t>
      </w:r>
      <w:r w:rsidRPr="00222E5A">
        <w:rPr>
          <w:sz w:val="26"/>
          <w:szCs w:val="26"/>
        </w:rPr>
        <w:t xml:space="preserve">Республики </w:t>
      </w:r>
      <w:proofErr w:type="gramStart"/>
      <w:r w:rsidRPr="00222E5A">
        <w:rPr>
          <w:sz w:val="26"/>
          <w:szCs w:val="26"/>
        </w:rPr>
        <w:t>разместить</w:t>
      </w:r>
      <w:proofErr w:type="gramEnd"/>
      <w:r w:rsidRPr="00222E5A">
        <w:rPr>
          <w:sz w:val="26"/>
          <w:szCs w:val="26"/>
        </w:rPr>
        <w:t xml:space="preserve">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A4132A" w:rsidRPr="00CE38AB" w:rsidRDefault="00222E5A" w:rsidP="00222E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4132A" w:rsidRPr="00CE38AB">
        <w:rPr>
          <w:sz w:val="26"/>
          <w:szCs w:val="26"/>
        </w:rPr>
        <w:t xml:space="preserve">. Контроль за исполнением настоящего постановления возложить на </w:t>
      </w:r>
      <w:r w:rsidR="00AB7CB6" w:rsidRPr="00CE38AB">
        <w:rPr>
          <w:sz w:val="26"/>
          <w:szCs w:val="26"/>
        </w:rPr>
        <w:t xml:space="preserve">             </w:t>
      </w:r>
      <w:r w:rsidR="00A4132A" w:rsidRPr="00CE38AB">
        <w:rPr>
          <w:sz w:val="26"/>
          <w:szCs w:val="26"/>
        </w:rPr>
        <w:t xml:space="preserve">заместителя главы администрации по вопросам градостроительства, ЖКХ и </w:t>
      </w:r>
      <w:r w:rsidR="00AB7CB6" w:rsidRPr="00CE38AB">
        <w:rPr>
          <w:sz w:val="26"/>
          <w:szCs w:val="26"/>
        </w:rPr>
        <w:t xml:space="preserve">           </w:t>
      </w:r>
      <w:r w:rsidR="00A4132A" w:rsidRPr="00CE38AB">
        <w:rPr>
          <w:sz w:val="26"/>
          <w:szCs w:val="26"/>
        </w:rPr>
        <w:t>инфраструктуры города Новочебоксарска Чувашской Республики.</w:t>
      </w:r>
    </w:p>
    <w:p w:rsidR="00A4132A" w:rsidRPr="00CE38AB" w:rsidRDefault="00222E5A" w:rsidP="00222E5A">
      <w:pPr>
        <w:tabs>
          <w:tab w:val="left" w:pos="709"/>
          <w:tab w:val="left" w:pos="851"/>
          <w:tab w:val="left" w:pos="2618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4</w:t>
      </w:r>
      <w:r w:rsidR="00A4132A" w:rsidRPr="00CE38AB">
        <w:rPr>
          <w:sz w:val="26"/>
          <w:szCs w:val="26"/>
        </w:rPr>
        <w:t xml:space="preserve">. Настоящее постановление вступает в силу со дня его официального </w:t>
      </w:r>
      <w:r w:rsidR="00C67A8E" w:rsidRPr="00CE38AB">
        <w:rPr>
          <w:sz w:val="26"/>
          <w:szCs w:val="26"/>
        </w:rPr>
        <w:t xml:space="preserve">     </w:t>
      </w:r>
      <w:r w:rsidR="00A4132A" w:rsidRPr="00CE38AB">
        <w:rPr>
          <w:sz w:val="26"/>
          <w:szCs w:val="26"/>
        </w:rPr>
        <w:t xml:space="preserve">опубликования. </w:t>
      </w:r>
    </w:p>
    <w:p w:rsidR="008B4F92" w:rsidRPr="00CE38AB" w:rsidRDefault="008B4F92" w:rsidP="002A5132">
      <w:pPr>
        <w:ind w:firstLine="709"/>
        <w:jc w:val="both"/>
        <w:rPr>
          <w:sz w:val="26"/>
          <w:szCs w:val="26"/>
        </w:rPr>
      </w:pPr>
    </w:p>
    <w:p w:rsidR="00546853" w:rsidRPr="00CE38AB" w:rsidRDefault="00C03968" w:rsidP="00346BFB">
      <w:pPr>
        <w:ind w:left="4248" w:hanging="424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060F06" w:rsidRPr="00CE38A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546853" w:rsidRPr="00CE38AB">
        <w:rPr>
          <w:sz w:val="26"/>
          <w:szCs w:val="26"/>
        </w:rPr>
        <w:t xml:space="preserve"> администрации</w:t>
      </w:r>
    </w:p>
    <w:p w:rsidR="00346BFB" w:rsidRPr="00CE38AB" w:rsidRDefault="00546853" w:rsidP="00346BFB">
      <w:pPr>
        <w:ind w:left="4248" w:hanging="4248"/>
        <w:jc w:val="both"/>
        <w:rPr>
          <w:sz w:val="26"/>
          <w:szCs w:val="26"/>
        </w:rPr>
      </w:pPr>
      <w:r w:rsidRPr="00CE38AB">
        <w:rPr>
          <w:sz w:val="26"/>
          <w:szCs w:val="26"/>
        </w:rPr>
        <w:t>города Новочебоксарска</w:t>
      </w:r>
    </w:p>
    <w:p w:rsidR="008B4F92" w:rsidRDefault="00546853" w:rsidP="005A6CA7">
      <w:pPr>
        <w:ind w:left="4248" w:hanging="4248"/>
        <w:jc w:val="both"/>
        <w:rPr>
          <w:sz w:val="26"/>
          <w:szCs w:val="26"/>
        </w:rPr>
      </w:pPr>
      <w:r w:rsidRPr="00CE38AB">
        <w:rPr>
          <w:sz w:val="26"/>
          <w:szCs w:val="26"/>
        </w:rPr>
        <w:t>Чувашской Республики</w:t>
      </w:r>
      <w:r w:rsidR="00346BFB" w:rsidRPr="00CE38AB">
        <w:rPr>
          <w:sz w:val="26"/>
          <w:szCs w:val="26"/>
        </w:rPr>
        <w:t xml:space="preserve">                                          </w:t>
      </w:r>
      <w:r w:rsidR="002444D4" w:rsidRPr="00CE38AB">
        <w:rPr>
          <w:sz w:val="26"/>
          <w:szCs w:val="26"/>
        </w:rPr>
        <w:t xml:space="preserve">                                      </w:t>
      </w:r>
      <w:r w:rsidR="00D05F35">
        <w:rPr>
          <w:sz w:val="26"/>
          <w:szCs w:val="26"/>
        </w:rPr>
        <w:t>Д</w:t>
      </w:r>
      <w:r w:rsidR="00060F06" w:rsidRPr="00CE38AB">
        <w:rPr>
          <w:sz w:val="26"/>
          <w:szCs w:val="26"/>
        </w:rPr>
        <w:t>.</w:t>
      </w:r>
      <w:r w:rsidR="00D05F35">
        <w:rPr>
          <w:sz w:val="26"/>
          <w:szCs w:val="26"/>
        </w:rPr>
        <w:t>А</w:t>
      </w:r>
      <w:r w:rsidR="00060F06" w:rsidRPr="00CE38AB">
        <w:rPr>
          <w:sz w:val="26"/>
          <w:szCs w:val="26"/>
        </w:rPr>
        <w:t xml:space="preserve">. </w:t>
      </w:r>
      <w:proofErr w:type="spellStart"/>
      <w:r w:rsidR="00D05F35">
        <w:rPr>
          <w:sz w:val="26"/>
          <w:szCs w:val="26"/>
        </w:rPr>
        <w:t>Пулат</w:t>
      </w:r>
      <w:r w:rsidR="00060F06" w:rsidRPr="00CE38AB">
        <w:rPr>
          <w:sz w:val="26"/>
          <w:szCs w:val="26"/>
        </w:rPr>
        <w:t>ов</w:t>
      </w:r>
      <w:proofErr w:type="spellEnd"/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lastRenderedPageBreak/>
        <w:t>СОГЛАСОВАНО:</w:t>
      </w:r>
    </w:p>
    <w:p w:rsidR="00CF6A3A" w:rsidRPr="00CF6A3A" w:rsidRDefault="00CF6A3A" w:rsidP="00CF6A3A">
      <w:pPr>
        <w:pStyle w:val="af3"/>
        <w:ind w:firstLine="0"/>
        <w:rPr>
          <w:sz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>Заместитель главы администрации</w:t>
      </w: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 xml:space="preserve">по экономике и финансам </w:t>
      </w: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>города Новочебоксарска</w:t>
      </w: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>Чувашской Республики</w:t>
      </w:r>
    </w:p>
    <w:p w:rsidR="00CF6A3A" w:rsidRPr="00CF6A3A" w:rsidRDefault="00CF6A3A" w:rsidP="00CF6A3A">
      <w:pPr>
        <w:pStyle w:val="af3"/>
        <w:ind w:firstLine="0"/>
        <w:rPr>
          <w:sz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>_______________ О.В. Григорьева                         «___» ____________2021 г.</w:t>
      </w:r>
    </w:p>
    <w:p w:rsidR="00CF6A3A" w:rsidRPr="00CF6A3A" w:rsidRDefault="00CF6A3A" w:rsidP="00CF6A3A">
      <w:pPr>
        <w:pStyle w:val="af3"/>
        <w:ind w:firstLine="0"/>
        <w:rPr>
          <w:sz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>Начальник правового Управления</w:t>
      </w:r>
    </w:p>
    <w:p w:rsidR="00CF6A3A" w:rsidRP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  <w:r w:rsidRPr="00CF6A3A">
        <w:rPr>
          <w:sz w:val="24"/>
          <w:szCs w:val="24"/>
        </w:rPr>
        <w:t>администрации города Новочебоксарска</w:t>
      </w:r>
    </w:p>
    <w:p w:rsidR="00CF6A3A" w:rsidRP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  <w:r w:rsidRPr="00CF6A3A">
        <w:rPr>
          <w:sz w:val="24"/>
          <w:szCs w:val="24"/>
        </w:rPr>
        <w:t>Чувашской Республики</w:t>
      </w:r>
    </w:p>
    <w:p w:rsidR="00CF6A3A" w:rsidRPr="00CF6A3A" w:rsidRDefault="00CF6A3A" w:rsidP="00CF6A3A">
      <w:pPr>
        <w:pStyle w:val="af3"/>
        <w:ind w:firstLine="0"/>
        <w:rPr>
          <w:sz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 xml:space="preserve"> ______________  И.П. Антонова                          «___» ____________ 2021 г.</w:t>
      </w:r>
    </w:p>
    <w:p w:rsidR="00CF6A3A" w:rsidRPr="00CF6A3A" w:rsidRDefault="00CF6A3A" w:rsidP="00CF6A3A">
      <w:pPr>
        <w:pStyle w:val="af3"/>
        <w:ind w:firstLine="0"/>
        <w:rPr>
          <w:sz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>Начальник Управления городского хозяйства</w:t>
      </w:r>
    </w:p>
    <w:p w:rsidR="00CF6A3A" w:rsidRP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  <w:r w:rsidRPr="00CF6A3A">
        <w:rPr>
          <w:sz w:val="24"/>
          <w:szCs w:val="24"/>
        </w:rPr>
        <w:t>администрации города Новочебоксарска</w:t>
      </w:r>
    </w:p>
    <w:p w:rsidR="00CF6A3A" w:rsidRP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  <w:r w:rsidRPr="00CF6A3A">
        <w:rPr>
          <w:sz w:val="24"/>
          <w:szCs w:val="24"/>
        </w:rPr>
        <w:t>Чувашской Республики</w:t>
      </w:r>
    </w:p>
    <w:p w:rsidR="00CF6A3A" w:rsidRP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>_______________ А.Г. Фадеев                                «___» ___________ 2021 г.</w:t>
      </w:r>
    </w:p>
    <w:p w:rsidR="00CF6A3A" w:rsidRPr="00CF6A3A" w:rsidRDefault="00CF6A3A" w:rsidP="00CF6A3A">
      <w:pPr>
        <w:pStyle w:val="af3"/>
        <w:ind w:firstLine="0"/>
        <w:rPr>
          <w:sz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</w:p>
    <w:p w:rsidR="00CF6A3A" w:rsidRPr="00CF6A3A" w:rsidRDefault="00CF6A3A" w:rsidP="00CF6A3A">
      <w:pPr>
        <w:pStyle w:val="af3"/>
        <w:ind w:firstLine="0"/>
        <w:rPr>
          <w:sz w:val="24"/>
        </w:rPr>
      </w:pPr>
      <w:r w:rsidRPr="00CF6A3A">
        <w:rPr>
          <w:sz w:val="24"/>
        </w:rPr>
        <w:t>Начальник отдела благоустройства и экологии</w:t>
      </w:r>
    </w:p>
    <w:p w:rsidR="00CF6A3A" w:rsidRP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  <w:r w:rsidRPr="00CF6A3A">
        <w:rPr>
          <w:sz w:val="24"/>
          <w:szCs w:val="24"/>
        </w:rPr>
        <w:t>Управления городского хозяйства</w:t>
      </w:r>
    </w:p>
    <w:p w:rsidR="00CF6A3A" w:rsidRP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  <w:r w:rsidRPr="00CF6A3A">
        <w:rPr>
          <w:sz w:val="24"/>
          <w:szCs w:val="24"/>
        </w:rPr>
        <w:t>администрации города Новочебоксарска</w:t>
      </w:r>
    </w:p>
    <w:p w:rsidR="00CF6A3A" w:rsidRP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  <w:r w:rsidRPr="00CF6A3A">
        <w:rPr>
          <w:sz w:val="24"/>
          <w:szCs w:val="24"/>
        </w:rPr>
        <w:t>Чувашской Республики</w:t>
      </w:r>
    </w:p>
    <w:p w:rsidR="00CF6A3A" w:rsidRP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  <w:r w:rsidRPr="00CF6A3A">
        <w:rPr>
          <w:sz w:val="24"/>
          <w:szCs w:val="24"/>
        </w:rPr>
        <w:t>_______________ А.В. Ширшов                             «___» ___________ 2021 г.</w:t>
      </w: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Default="00CF6A3A" w:rsidP="00CF6A3A">
      <w:pPr>
        <w:tabs>
          <w:tab w:val="left" w:pos="2323"/>
        </w:tabs>
        <w:jc w:val="both"/>
        <w:rPr>
          <w:sz w:val="24"/>
          <w:szCs w:val="24"/>
        </w:rPr>
      </w:pPr>
    </w:p>
    <w:p w:rsidR="00CF6A3A" w:rsidRPr="00CF6A3A" w:rsidRDefault="00CF6A3A" w:rsidP="00CF6A3A">
      <w:pPr>
        <w:tabs>
          <w:tab w:val="left" w:pos="2323"/>
        </w:tabs>
        <w:jc w:val="both"/>
      </w:pPr>
      <w:r>
        <w:t>Кириллова С.В., т.73-31-95</w:t>
      </w:r>
    </w:p>
    <w:p w:rsidR="00CF6A3A" w:rsidRPr="00CF6A3A" w:rsidRDefault="00CF6A3A" w:rsidP="00CF6A3A">
      <w:pPr>
        <w:ind w:left="4248"/>
        <w:jc w:val="both"/>
        <w:rPr>
          <w:sz w:val="24"/>
          <w:szCs w:val="24"/>
        </w:rPr>
      </w:pPr>
    </w:p>
    <w:p w:rsidR="00851020" w:rsidRDefault="00851020" w:rsidP="00851020">
      <w:pPr>
        <w:pStyle w:val="af3"/>
        <w:rPr>
          <w:sz w:val="24"/>
        </w:rPr>
      </w:pPr>
    </w:p>
    <w:p w:rsidR="00282F1F" w:rsidRPr="003F3558" w:rsidRDefault="00282F1F" w:rsidP="00282F1F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постановлению         администрации города                     Новочебоксарска                            Чувашской Республики                           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 xml:space="preserve"> № _____</w:t>
      </w:r>
    </w:p>
    <w:p w:rsidR="00282F1F" w:rsidRDefault="00282F1F" w:rsidP="00282F1F">
      <w:pPr>
        <w:ind w:left="5670"/>
        <w:rPr>
          <w:sz w:val="24"/>
          <w:szCs w:val="24"/>
        </w:rPr>
      </w:pPr>
    </w:p>
    <w:p w:rsidR="00282F1F" w:rsidRDefault="00282F1F" w:rsidP="00282F1F">
      <w:pPr>
        <w:ind w:left="5670"/>
        <w:rPr>
          <w:sz w:val="24"/>
          <w:szCs w:val="24"/>
        </w:rPr>
      </w:pPr>
    </w:p>
    <w:p w:rsidR="00282F1F" w:rsidRPr="00410203" w:rsidRDefault="00282F1F" w:rsidP="00282F1F">
      <w:pPr>
        <w:ind w:left="567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282F1F" w:rsidRPr="00410203" w:rsidRDefault="00282F1F" w:rsidP="00282F1F">
      <w:pPr>
        <w:ind w:left="5670"/>
        <w:rPr>
          <w:sz w:val="24"/>
          <w:szCs w:val="24"/>
        </w:rPr>
      </w:pPr>
      <w:r w:rsidRPr="00410203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 xml:space="preserve">           </w:t>
      </w:r>
      <w:r w:rsidRPr="00410203">
        <w:rPr>
          <w:sz w:val="24"/>
          <w:szCs w:val="24"/>
        </w:rPr>
        <w:t>города Новочебоксарска</w:t>
      </w:r>
    </w:p>
    <w:p w:rsidR="00282F1F" w:rsidRPr="00410203" w:rsidRDefault="00282F1F" w:rsidP="00282F1F">
      <w:pPr>
        <w:ind w:left="5670"/>
        <w:rPr>
          <w:sz w:val="24"/>
          <w:szCs w:val="24"/>
        </w:rPr>
      </w:pPr>
      <w:r w:rsidRPr="00410203">
        <w:rPr>
          <w:sz w:val="24"/>
          <w:szCs w:val="24"/>
        </w:rPr>
        <w:t>Чувашской Республики</w:t>
      </w:r>
    </w:p>
    <w:p w:rsidR="00282F1F" w:rsidRPr="00410203" w:rsidRDefault="00282F1F" w:rsidP="00282F1F">
      <w:pPr>
        <w:ind w:left="5670"/>
        <w:rPr>
          <w:sz w:val="24"/>
          <w:szCs w:val="24"/>
        </w:rPr>
      </w:pPr>
      <w:r w:rsidRPr="00410203">
        <w:rPr>
          <w:sz w:val="24"/>
          <w:szCs w:val="24"/>
        </w:rPr>
        <w:t>от</w:t>
      </w:r>
      <w:r>
        <w:rPr>
          <w:sz w:val="24"/>
          <w:szCs w:val="24"/>
        </w:rPr>
        <w:t xml:space="preserve"> 26.02.2021 </w:t>
      </w:r>
      <w:r w:rsidRPr="00410203">
        <w:rPr>
          <w:sz w:val="24"/>
          <w:szCs w:val="24"/>
        </w:rPr>
        <w:t xml:space="preserve">№ </w:t>
      </w:r>
      <w:r>
        <w:rPr>
          <w:sz w:val="24"/>
          <w:szCs w:val="24"/>
        </w:rPr>
        <w:t>240</w:t>
      </w:r>
    </w:p>
    <w:p w:rsidR="00282F1F" w:rsidRDefault="00282F1F" w:rsidP="00282F1F">
      <w:pPr>
        <w:ind w:firstLine="720"/>
        <w:jc w:val="center"/>
        <w:rPr>
          <w:b/>
          <w:sz w:val="24"/>
          <w:szCs w:val="24"/>
        </w:rPr>
      </w:pPr>
    </w:p>
    <w:p w:rsidR="00282F1F" w:rsidRDefault="00282F1F" w:rsidP="00282F1F">
      <w:pPr>
        <w:ind w:firstLine="720"/>
        <w:jc w:val="center"/>
        <w:rPr>
          <w:b/>
          <w:sz w:val="24"/>
          <w:szCs w:val="24"/>
        </w:rPr>
      </w:pPr>
    </w:p>
    <w:p w:rsidR="00282F1F" w:rsidRDefault="00282F1F" w:rsidP="00282F1F">
      <w:pPr>
        <w:ind w:firstLine="720"/>
        <w:jc w:val="center"/>
        <w:rPr>
          <w:b/>
          <w:sz w:val="24"/>
          <w:szCs w:val="24"/>
        </w:rPr>
      </w:pPr>
      <w:r w:rsidRPr="00410203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 xml:space="preserve"> </w:t>
      </w:r>
    </w:p>
    <w:p w:rsidR="00282F1F" w:rsidRDefault="00282F1F" w:rsidP="00282F1F">
      <w:pPr>
        <w:ind w:firstLine="720"/>
        <w:jc w:val="center"/>
        <w:rPr>
          <w:b/>
          <w:bCs/>
          <w:sz w:val="24"/>
          <w:szCs w:val="24"/>
        </w:rPr>
      </w:pPr>
      <w:r w:rsidRPr="00410203">
        <w:rPr>
          <w:b/>
          <w:sz w:val="24"/>
          <w:szCs w:val="24"/>
        </w:rPr>
        <w:t xml:space="preserve">на разработку Инвестиционной программы государственного унитарного </w:t>
      </w:r>
      <w:r>
        <w:rPr>
          <w:b/>
          <w:sz w:val="24"/>
          <w:szCs w:val="24"/>
        </w:rPr>
        <w:t xml:space="preserve">  </w:t>
      </w:r>
      <w:r w:rsidRPr="00410203">
        <w:rPr>
          <w:b/>
          <w:sz w:val="24"/>
          <w:szCs w:val="24"/>
        </w:rPr>
        <w:t>предприятия Чувашской Республики</w:t>
      </w:r>
      <w:r>
        <w:rPr>
          <w:b/>
          <w:sz w:val="24"/>
          <w:szCs w:val="24"/>
        </w:rPr>
        <w:t xml:space="preserve"> </w:t>
      </w:r>
      <w:r w:rsidRPr="00410203">
        <w:rPr>
          <w:b/>
          <w:sz w:val="24"/>
          <w:szCs w:val="24"/>
        </w:rPr>
        <w:t>«Биологические очистные сооружения»</w:t>
      </w:r>
      <w:r>
        <w:rPr>
          <w:b/>
          <w:sz w:val="24"/>
          <w:szCs w:val="24"/>
        </w:rPr>
        <w:t xml:space="preserve">              </w:t>
      </w:r>
      <w:r w:rsidRPr="00410203">
        <w:rPr>
          <w:b/>
          <w:sz w:val="24"/>
          <w:szCs w:val="24"/>
        </w:rPr>
        <w:t xml:space="preserve">Министерства строительства, архитектуры и жилищно-коммунального хозяйства </w:t>
      </w:r>
      <w:r>
        <w:rPr>
          <w:b/>
          <w:sz w:val="24"/>
          <w:szCs w:val="24"/>
        </w:rPr>
        <w:t xml:space="preserve"> </w:t>
      </w:r>
      <w:r w:rsidRPr="00410203">
        <w:rPr>
          <w:b/>
          <w:sz w:val="24"/>
          <w:szCs w:val="24"/>
        </w:rPr>
        <w:t xml:space="preserve">Чувашской Республики «Реконструкция биологических очистных сооружений </w:t>
      </w:r>
      <w:r>
        <w:rPr>
          <w:b/>
          <w:sz w:val="24"/>
          <w:szCs w:val="24"/>
        </w:rPr>
        <w:t xml:space="preserve">           </w:t>
      </w:r>
      <w:r w:rsidRPr="00410203">
        <w:rPr>
          <w:b/>
          <w:sz w:val="24"/>
          <w:szCs w:val="24"/>
        </w:rPr>
        <w:t>г. Новочебоксарска н</w:t>
      </w:r>
      <w:r>
        <w:rPr>
          <w:b/>
          <w:bCs/>
          <w:sz w:val="24"/>
          <w:szCs w:val="24"/>
        </w:rPr>
        <w:t xml:space="preserve">а 2022-2025 </w:t>
      </w:r>
      <w:r w:rsidRPr="00410203">
        <w:rPr>
          <w:b/>
          <w:bCs/>
          <w:sz w:val="24"/>
          <w:szCs w:val="24"/>
        </w:rPr>
        <w:t>годы»</w:t>
      </w:r>
      <w:bookmarkStart w:id="1" w:name="sub_1001"/>
    </w:p>
    <w:p w:rsidR="00282F1F" w:rsidRDefault="00282F1F" w:rsidP="00282F1F">
      <w:pPr>
        <w:ind w:firstLine="720"/>
        <w:jc w:val="both"/>
        <w:rPr>
          <w:b/>
          <w:bCs/>
          <w:sz w:val="24"/>
          <w:szCs w:val="24"/>
        </w:rPr>
      </w:pPr>
    </w:p>
    <w:p w:rsidR="00282F1F" w:rsidRDefault="00282F1F" w:rsidP="00282F1F">
      <w:pPr>
        <w:ind w:firstLine="720"/>
        <w:jc w:val="both"/>
        <w:rPr>
          <w:b/>
          <w:bCs/>
          <w:sz w:val="24"/>
          <w:szCs w:val="24"/>
        </w:rPr>
      </w:pPr>
    </w:p>
    <w:p w:rsidR="00282F1F" w:rsidRPr="00AB7CB6" w:rsidRDefault="00282F1F" w:rsidP="00282F1F">
      <w:pPr>
        <w:ind w:firstLine="720"/>
        <w:jc w:val="center"/>
        <w:rPr>
          <w:b/>
          <w:bCs/>
          <w:sz w:val="24"/>
          <w:szCs w:val="24"/>
        </w:rPr>
      </w:pPr>
      <w:r w:rsidRPr="00AB7CB6">
        <w:rPr>
          <w:b/>
          <w:sz w:val="24"/>
          <w:szCs w:val="24"/>
        </w:rPr>
        <w:t>1. Основания для разработки технического задания</w:t>
      </w:r>
    </w:p>
    <w:bookmarkEnd w:id="1"/>
    <w:p w:rsidR="00282F1F" w:rsidRPr="00AB7CB6" w:rsidRDefault="00282F1F" w:rsidP="00282F1F">
      <w:pPr>
        <w:ind w:firstLine="720"/>
        <w:jc w:val="both"/>
        <w:rPr>
          <w:sz w:val="24"/>
          <w:szCs w:val="24"/>
        </w:rPr>
      </w:pPr>
    </w:p>
    <w:p w:rsidR="00282F1F" w:rsidRDefault="00282F1F" w:rsidP="00282F1F">
      <w:pPr>
        <w:ind w:firstLine="720"/>
        <w:jc w:val="both"/>
        <w:rPr>
          <w:sz w:val="24"/>
          <w:szCs w:val="24"/>
        </w:rPr>
      </w:pPr>
      <w:r w:rsidRPr="00410203">
        <w:rPr>
          <w:sz w:val="24"/>
          <w:szCs w:val="24"/>
        </w:rPr>
        <w:t xml:space="preserve">Техническое задание на разработку </w:t>
      </w:r>
      <w:r>
        <w:rPr>
          <w:sz w:val="24"/>
          <w:szCs w:val="24"/>
        </w:rPr>
        <w:t>И</w:t>
      </w:r>
      <w:r w:rsidRPr="00410203">
        <w:rPr>
          <w:sz w:val="24"/>
          <w:szCs w:val="24"/>
        </w:rPr>
        <w:t xml:space="preserve">нвестиционной программы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</w:t>
      </w:r>
      <w:r>
        <w:rPr>
          <w:sz w:val="24"/>
          <w:szCs w:val="24"/>
        </w:rPr>
        <w:t xml:space="preserve">            </w:t>
      </w:r>
      <w:r w:rsidRPr="00410203">
        <w:rPr>
          <w:sz w:val="24"/>
          <w:szCs w:val="24"/>
        </w:rPr>
        <w:t xml:space="preserve">Чувашской Республики «Реконструкция биологических очистных сооружений </w:t>
      </w:r>
      <w:r>
        <w:rPr>
          <w:sz w:val="24"/>
          <w:szCs w:val="24"/>
        </w:rPr>
        <w:t xml:space="preserve">                    </w:t>
      </w:r>
      <w:r w:rsidRPr="00410203">
        <w:rPr>
          <w:sz w:val="24"/>
          <w:szCs w:val="24"/>
        </w:rPr>
        <w:t>г. Новочебоксарска н</w:t>
      </w:r>
      <w:r w:rsidRPr="00410203">
        <w:rPr>
          <w:bCs/>
          <w:sz w:val="24"/>
          <w:szCs w:val="24"/>
        </w:rPr>
        <w:t xml:space="preserve">а 2022-2025 годы» </w:t>
      </w:r>
      <w:r w:rsidRPr="00410203">
        <w:rPr>
          <w:sz w:val="24"/>
          <w:szCs w:val="24"/>
        </w:rPr>
        <w:t xml:space="preserve">(далее - Техническое задание) разработано </w:t>
      </w:r>
      <w:r>
        <w:rPr>
          <w:sz w:val="24"/>
          <w:szCs w:val="24"/>
        </w:rPr>
        <w:t xml:space="preserve">              </w:t>
      </w:r>
      <w:r w:rsidRPr="00410203">
        <w:rPr>
          <w:sz w:val="24"/>
          <w:szCs w:val="24"/>
        </w:rPr>
        <w:t>в соответствии со следующими нормативно-правовыми актами:</w:t>
      </w:r>
      <w:r>
        <w:rPr>
          <w:sz w:val="24"/>
          <w:szCs w:val="24"/>
        </w:rPr>
        <w:t xml:space="preserve"> </w:t>
      </w:r>
    </w:p>
    <w:p w:rsidR="00282F1F" w:rsidRPr="00AB7CB6" w:rsidRDefault="00282F1F" w:rsidP="00282F1F">
      <w:pPr>
        <w:ind w:firstLine="720"/>
        <w:jc w:val="both"/>
        <w:rPr>
          <w:sz w:val="24"/>
          <w:szCs w:val="24"/>
        </w:rPr>
      </w:pPr>
      <w:r w:rsidRPr="00AB7CB6">
        <w:rPr>
          <w:sz w:val="24"/>
          <w:szCs w:val="24"/>
        </w:rPr>
        <w:t>- Федеральным законом от 7 декабря 2011 </w:t>
      </w:r>
      <w:r>
        <w:rPr>
          <w:sz w:val="24"/>
          <w:szCs w:val="24"/>
        </w:rPr>
        <w:t>№</w:t>
      </w:r>
      <w:r w:rsidRPr="00AB7CB6">
        <w:rPr>
          <w:sz w:val="24"/>
          <w:szCs w:val="24"/>
        </w:rPr>
        <w:t xml:space="preserve"> 416-ФЗ </w:t>
      </w:r>
      <w:r>
        <w:rPr>
          <w:sz w:val="24"/>
          <w:szCs w:val="24"/>
        </w:rPr>
        <w:t>«</w:t>
      </w:r>
      <w:r w:rsidRPr="00AB7CB6">
        <w:rPr>
          <w:sz w:val="24"/>
          <w:szCs w:val="24"/>
        </w:rPr>
        <w:t xml:space="preserve">О водоснабжении и </w:t>
      </w:r>
      <w:r>
        <w:rPr>
          <w:sz w:val="24"/>
          <w:szCs w:val="24"/>
        </w:rPr>
        <w:t xml:space="preserve">                    </w:t>
      </w:r>
      <w:r w:rsidRPr="00AB7CB6">
        <w:rPr>
          <w:sz w:val="24"/>
          <w:szCs w:val="24"/>
        </w:rPr>
        <w:t>водоот</w:t>
      </w:r>
      <w:r>
        <w:rPr>
          <w:sz w:val="24"/>
          <w:szCs w:val="24"/>
        </w:rPr>
        <w:t>ведении»</w:t>
      </w:r>
      <w:r w:rsidRPr="00AB7CB6">
        <w:rPr>
          <w:sz w:val="24"/>
          <w:szCs w:val="24"/>
        </w:rPr>
        <w:t>;</w:t>
      </w:r>
    </w:p>
    <w:p w:rsidR="00282F1F" w:rsidRPr="00AB7CB6" w:rsidRDefault="00282F1F" w:rsidP="00282F1F">
      <w:pPr>
        <w:ind w:firstLine="720"/>
        <w:jc w:val="both"/>
        <w:rPr>
          <w:sz w:val="24"/>
          <w:szCs w:val="24"/>
        </w:rPr>
      </w:pPr>
      <w:r w:rsidRPr="00AB7CB6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AB7CB6">
        <w:rPr>
          <w:sz w:val="24"/>
          <w:szCs w:val="24"/>
        </w:rPr>
        <w:t xml:space="preserve">остановлением Правительства </w:t>
      </w:r>
      <w:r w:rsidRPr="00410203">
        <w:rPr>
          <w:sz w:val="24"/>
          <w:szCs w:val="24"/>
        </w:rPr>
        <w:t>Р</w:t>
      </w:r>
      <w:r>
        <w:rPr>
          <w:sz w:val="24"/>
          <w:szCs w:val="24"/>
        </w:rPr>
        <w:t xml:space="preserve">оссийской </w:t>
      </w:r>
      <w:r w:rsidRPr="00410203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AB7CB6">
        <w:rPr>
          <w:sz w:val="24"/>
          <w:szCs w:val="24"/>
        </w:rPr>
        <w:t xml:space="preserve"> от 29 июля 2013 </w:t>
      </w:r>
      <w:r>
        <w:rPr>
          <w:sz w:val="24"/>
          <w:szCs w:val="24"/>
        </w:rPr>
        <w:t>№ 641 «</w:t>
      </w:r>
      <w:r w:rsidRPr="00AB7CB6">
        <w:rPr>
          <w:sz w:val="24"/>
          <w:szCs w:val="24"/>
        </w:rPr>
        <w:t xml:space="preserve">Об инвестиционных и производственных программах организаций, осуществляющих </w:t>
      </w:r>
      <w:r>
        <w:rPr>
          <w:sz w:val="24"/>
          <w:szCs w:val="24"/>
        </w:rPr>
        <w:t xml:space="preserve">           </w:t>
      </w:r>
      <w:r w:rsidRPr="00AB7CB6">
        <w:rPr>
          <w:sz w:val="24"/>
          <w:szCs w:val="24"/>
        </w:rPr>
        <w:t>деятельность в сфере водоснабжения и водоотведения</w:t>
      </w:r>
      <w:r>
        <w:rPr>
          <w:sz w:val="24"/>
          <w:szCs w:val="24"/>
        </w:rPr>
        <w:t>»</w:t>
      </w:r>
      <w:r w:rsidRPr="00AB7CB6">
        <w:rPr>
          <w:sz w:val="24"/>
          <w:szCs w:val="24"/>
        </w:rPr>
        <w:t>.</w:t>
      </w:r>
    </w:p>
    <w:p w:rsidR="00282F1F" w:rsidRPr="00410203" w:rsidRDefault="00282F1F" w:rsidP="00282F1F">
      <w:pPr>
        <w:ind w:firstLine="720"/>
        <w:jc w:val="both"/>
        <w:rPr>
          <w:sz w:val="24"/>
          <w:szCs w:val="24"/>
        </w:rPr>
      </w:pPr>
    </w:p>
    <w:p w:rsidR="00282F1F" w:rsidRDefault="00282F1F" w:rsidP="00282F1F">
      <w:pPr>
        <w:pStyle w:val="af3"/>
        <w:ind w:left="-107" w:firstLine="0"/>
        <w:jc w:val="center"/>
        <w:rPr>
          <w:b/>
          <w:sz w:val="24"/>
        </w:rPr>
      </w:pPr>
      <w:r>
        <w:rPr>
          <w:b/>
          <w:sz w:val="24"/>
        </w:rPr>
        <w:t>2</w:t>
      </w:r>
      <w:r w:rsidRPr="00821F73">
        <w:rPr>
          <w:b/>
          <w:sz w:val="24"/>
        </w:rPr>
        <w:t xml:space="preserve">. Плановые показатели надежности, качества и энергетической эффективности </w:t>
      </w:r>
      <w:r>
        <w:rPr>
          <w:b/>
          <w:sz w:val="24"/>
        </w:rPr>
        <w:t xml:space="preserve">         </w:t>
      </w:r>
      <w:r w:rsidRPr="00821F73">
        <w:rPr>
          <w:b/>
          <w:sz w:val="24"/>
        </w:rPr>
        <w:t xml:space="preserve">объектов централизованных систем водоотведения </w:t>
      </w:r>
    </w:p>
    <w:p w:rsidR="00282F1F" w:rsidRPr="00821F73" w:rsidRDefault="00282F1F" w:rsidP="00282F1F">
      <w:pPr>
        <w:pStyle w:val="af3"/>
        <w:ind w:left="-107" w:firstLine="0"/>
        <w:jc w:val="center"/>
        <w:rPr>
          <w:b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960"/>
        <w:gridCol w:w="1110"/>
        <w:gridCol w:w="1275"/>
        <w:gridCol w:w="1363"/>
        <w:gridCol w:w="1358"/>
      </w:tblGrid>
      <w:tr w:rsidR="00282F1F" w:rsidRPr="00EB52AB" w:rsidTr="009B125B">
        <w:trPr>
          <w:trHeight w:val="843"/>
          <w:tblHeader/>
        </w:trPr>
        <w:tc>
          <w:tcPr>
            <w:tcW w:w="540" w:type="dxa"/>
            <w:vMerge w:val="restart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№</w:t>
            </w:r>
          </w:p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B52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52AB">
              <w:rPr>
                <w:sz w:val="24"/>
                <w:szCs w:val="24"/>
              </w:rPr>
              <w:t>/</w:t>
            </w:r>
            <w:proofErr w:type="spellStart"/>
            <w:r w:rsidRPr="00EB52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vMerge w:val="restart"/>
            <w:vAlign w:val="center"/>
          </w:tcPr>
          <w:p w:rsidR="00282F1F" w:rsidRPr="00EB52AB" w:rsidRDefault="00282F1F" w:rsidP="009B125B">
            <w:pPr>
              <w:ind w:left="-108"/>
              <w:jc w:val="center"/>
              <w:rPr>
                <w:sz w:val="28"/>
                <w:szCs w:val="24"/>
              </w:rPr>
            </w:pPr>
            <w:r w:rsidRPr="00EB52AB">
              <w:rPr>
                <w:bCs/>
                <w:sz w:val="24"/>
                <w:szCs w:val="24"/>
              </w:rPr>
              <w:t xml:space="preserve">Показатели надежности, качества, энергетической эффективности </w:t>
            </w:r>
            <w:r w:rsidRPr="00EB52AB">
              <w:rPr>
                <w:sz w:val="24"/>
                <w:szCs w:val="24"/>
              </w:rPr>
              <w:t>об</w:t>
            </w:r>
            <w:r w:rsidRPr="00EB52AB">
              <w:rPr>
                <w:sz w:val="24"/>
                <w:szCs w:val="24"/>
              </w:rPr>
              <w:t>ъ</w:t>
            </w:r>
            <w:r w:rsidRPr="00EB52AB">
              <w:rPr>
                <w:sz w:val="24"/>
                <w:szCs w:val="24"/>
              </w:rPr>
              <w:t>ектов централ</w:t>
            </w:r>
            <w:r>
              <w:rPr>
                <w:sz w:val="24"/>
                <w:szCs w:val="24"/>
              </w:rPr>
              <w:t>изованной системы водоотведения</w:t>
            </w:r>
            <w:r w:rsidRPr="00EB52AB">
              <w:rPr>
                <w:sz w:val="24"/>
                <w:szCs w:val="24"/>
              </w:rPr>
              <w:t xml:space="preserve"> ГУП Чувашской Ре</w:t>
            </w:r>
            <w:r w:rsidRPr="00EB52AB">
              <w:rPr>
                <w:sz w:val="24"/>
                <w:szCs w:val="24"/>
              </w:rPr>
              <w:t>с</w:t>
            </w:r>
            <w:r w:rsidRPr="00EB52AB">
              <w:rPr>
                <w:sz w:val="24"/>
                <w:szCs w:val="24"/>
              </w:rPr>
              <w:t>публики «БОС» Минстроя Чувашии</w:t>
            </w:r>
          </w:p>
        </w:tc>
        <w:tc>
          <w:tcPr>
            <w:tcW w:w="5106" w:type="dxa"/>
            <w:gridSpan w:val="4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Плановые значения показателей надежности, качества, энергетической эффективности по годам реализации инвестиционной программы</w:t>
            </w:r>
          </w:p>
        </w:tc>
      </w:tr>
      <w:tr w:rsidR="00282F1F" w:rsidRPr="00EB52AB" w:rsidTr="009B125B">
        <w:trPr>
          <w:trHeight w:val="1211"/>
          <w:tblHeader/>
        </w:trPr>
        <w:tc>
          <w:tcPr>
            <w:tcW w:w="540" w:type="dxa"/>
            <w:vMerge/>
          </w:tcPr>
          <w:p w:rsidR="00282F1F" w:rsidRPr="00EB52AB" w:rsidRDefault="00282F1F" w:rsidP="009B125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282F1F" w:rsidRPr="00EB52AB" w:rsidRDefault="00282F1F" w:rsidP="009B125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282F1F" w:rsidRPr="00282AA9" w:rsidRDefault="00282F1F" w:rsidP="009B125B">
            <w:pPr>
              <w:jc w:val="center"/>
              <w:rPr>
                <w:sz w:val="24"/>
                <w:szCs w:val="24"/>
              </w:rPr>
            </w:pPr>
            <w:r w:rsidRPr="00282AA9">
              <w:rPr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282F1F" w:rsidRPr="00282AA9" w:rsidRDefault="00282F1F" w:rsidP="009B125B">
            <w:pPr>
              <w:jc w:val="center"/>
              <w:rPr>
                <w:sz w:val="24"/>
                <w:szCs w:val="24"/>
              </w:rPr>
            </w:pPr>
            <w:r w:rsidRPr="00282AA9">
              <w:rPr>
                <w:sz w:val="24"/>
                <w:szCs w:val="24"/>
              </w:rPr>
              <w:t>2023 год</w:t>
            </w:r>
          </w:p>
        </w:tc>
        <w:tc>
          <w:tcPr>
            <w:tcW w:w="1363" w:type="dxa"/>
            <w:vAlign w:val="center"/>
          </w:tcPr>
          <w:p w:rsidR="00282F1F" w:rsidRPr="00282AA9" w:rsidRDefault="00282F1F" w:rsidP="009B125B">
            <w:pPr>
              <w:jc w:val="center"/>
              <w:rPr>
                <w:sz w:val="24"/>
                <w:szCs w:val="24"/>
              </w:rPr>
            </w:pPr>
            <w:r w:rsidRPr="00282AA9">
              <w:rPr>
                <w:sz w:val="24"/>
                <w:szCs w:val="24"/>
              </w:rPr>
              <w:t>2024 год</w:t>
            </w:r>
          </w:p>
        </w:tc>
        <w:tc>
          <w:tcPr>
            <w:tcW w:w="1358" w:type="dxa"/>
            <w:vAlign w:val="center"/>
          </w:tcPr>
          <w:p w:rsidR="00282F1F" w:rsidRPr="00282AA9" w:rsidRDefault="00282F1F" w:rsidP="009B125B">
            <w:pPr>
              <w:jc w:val="center"/>
              <w:rPr>
                <w:sz w:val="24"/>
                <w:szCs w:val="24"/>
              </w:rPr>
            </w:pPr>
            <w:r w:rsidRPr="00282AA9">
              <w:rPr>
                <w:sz w:val="24"/>
                <w:szCs w:val="24"/>
              </w:rPr>
              <w:t>2025 год</w:t>
            </w:r>
          </w:p>
        </w:tc>
      </w:tr>
      <w:tr w:rsidR="00282F1F" w:rsidRPr="00EB52AB" w:rsidTr="009B125B">
        <w:trPr>
          <w:trHeight w:val="238"/>
        </w:trPr>
        <w:tc>
          <w:tcPr>
            <w:tcW w:w="540" w:type="dxa"/>
          </w:tcPr>
          <w:p w:rsidR="00282F1F" w:rsidRPr="00EB52AB" w:rsidRDefault="00282F1F" w:rsidP="009B125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82F1F" w:rsidRPr="00EB52AB" w:rsidRDefault="00282F1F" w:rsidP="009B125B">
            <w:pPr>
              <w:rPr>
                <w:b/>
                <w:sz w:val="24"/>
                <w:szCs w:val="24"/>
              </w:rPr>
            </w:pPr>
            <w:r w:rsidRPr="00EB52AB">
              <w:rPr>
                <w:b/>
                <w:sz w:val="24"/>
                <w:szCs w:val="24"/>
              </w:rPr>
              <w:t>Показатели надежности и бесп</w:t>
            </w:r>
            <w:r w:rsidRPr="00EB52AB">
              <w:rPr>
                <w:b/>
                <w:sz w:val="24"/>
                <w:szCs w:val="24"/>
              </w:rPr>
              <w:t>е</w:t>
            </w:r>
            <w:r w:rsidRPr="00EB52AB">
              <w:rPr>
                <w:b/>
                <w:sz w:val="24"/>
                <w:szCs w:val="24"/>
              </w:rPr>
              <w:t>ребойности водоотведения</w:t>
            </w:r>
          </w:p>
        </w:tc>
        <w:tc>
          <w:tcPr>
            <w:tcW w:w="1110" w:type="dxa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</w:tr>
      <w:tr w:rsidR="00282F1F" w:rsidRPr="00EB52AB" w:rsidTr="009B125B">
        <w:tc>
          <w:tcPr>
            <w:tcW w:w="540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282F1F" w:rsidRPr="00EB52AB" w:rsidRDefault="00282F1F" w:rsidP="009B125B">
            <w:pPr>
              <w:jc w:val="both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Удельное количество аварий и з</w:t>
            </w:r>
            <w:r w:rsidRPr="00EB52AB">
              <w:rPr>
                <w:sz w:val="24"/>
                <w:szCs w:val="24"/>
              </w:rPr>
              <w:t>а</w:t>
            </w:r>
            <w:r w:rsidRPr="00EB52AB">
              <w:rPr>
                <w:sz w:val="24"/>
                <w:szCs w:val="24"/>
              </w:rPr>
              <w:t xml:space="preserve">соров в </w:t>
            </w:r>
            <w:proofErr w:type="gramStart"/>
            <w:r w:rsidRPr="00EB52AB">
              <w:rPr>
                <w:sz w:val="24"/>
                <w:szCs w:val="24"/>
              </w:rPr>
              <w:t>расчете</w:t>
            </w:r>
            <w:proofErr w:type="gramEnd"/>
            <w:r w:rsidRPr="00EB52AB">
              <w:rPr>
                <w:sz w:val="24"/>
                <w:szCs w:val="24"/>
              </w:rPr>
              <w:t xml:space="preserve"> на протяженность канализационной сети в год, ед./км</w:t>
            </w:r>
          </w:p>
        </w:tc>
        <w:tc>
          <w:tcPr>
            <w:tcW w:w="1110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63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358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</w:tr>
      <w:tr w:rsidR="00282F1F" w:rsidRPr="00EB52AB" w:rsidTr="009B125B">
        <w:tc>
          <w:tcPr>
            <w:tcW w:w="540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82F1F" w:rsidRPr="00EB52AB" w:rsidRDefault="00282F1F" w:rsidP="009B125B">
            <w:pPr>
              <w:jc w:val="both"/>
              <w:rPr>
                <w:sz w:val="24"/>
                <w:szCs w:val="24"/>
              </w:rPr>
            </w:pPr>
            <w:r w:rsidRPr="00EB52AB">
              <w:rPr>
                <w:b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1110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</w:tr>
      <w:tr w:rsidR="00282F1F" w:rsidRPr="00EB52AB" w:rsidTr="009B125B">
        <w:tc>
          <w:tcPr>
            <w:tcW w:w="540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60" w:type="dxa"/>
          </w:tcPr>
          <w:p w:rsidR="00282F1F" w:rsidRPr="00EB52AB" w:rsidRDefault="00282F1F" w:rsidP="009B125B">
            <w:pPr>
              <w:jc w:val="both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Доля проб сточных вод, не соотве</w:t>
            </w:r>
            <w:r w:rsidRPr="00EB52AB">
              <w:rPr>
                <w:sz w:val="24"/>
                <w:szCs w:val="24"/>
              </w:rPr>
              <w:t>т</w:t>
            </w:r>
            <w:r w:rsidRPr="00EB52AB">
              <w:rPr>
                <w:sz w:val="24"/>
                <w:szCs w:val="24"/>
              </w:rPr>
              <w:t>ствующих установленным норм</w:t>
            </w:r>
            <w:r w:rsidRPr="00EB52AB">
              <w:rPr>
                <w:sz w:val="24"/>
                <w:szCs w:val="24"/>
              </w:rPr>
              <w:t>а</w:t>
            </w:r>
            <w:r w:rsidRPr="00EB52AB">
              <w:rPr>
                <w:sz w:val="24"/>
                <w:szCs w:val="24"/>
              </w:rPr>
              <w:t>тивам допустимых сбросов, лим</w:t>
            </w:r>
            <w:r w:rsidRPr="00EB52AB">
              <w:rPr>
                <w:sz w:val="24"/>
                <w:szCs w:val="24"/>
              </w:rPr>
              <w:t>и</w:t>
            </w:r>
            <w:r w:rsidRPr="00EB52AB">
              <w:rPr>
                <w:sz w:val="24"/>
                <w:szCs w:val="24"/>
              </w:rPr>
              <w:t>там на сбросы, рассчитанная пр</w:t>
            </w:r>
            <w:r w:rsidRPr="00EB52AB">
              <w:rPr>
                <w:sz w:val="24"/>
                <w:szCs w:val="24"/>
              </w:rPr>
              <w:t>и</w:t>
            </w:r>
            <w:r w:rsidRPr="00EB52AB">
              <w:rPr>
                <w:sz w:val="24"/>
                <w:szCs w:val="24"/>
              </w:rPr>
              <w:t>менительно к централизованной общесплавной (бытовой) системе водоотведения, %</w:t>
            </w:r>
          </w:p>
        </w:tc>
        <w:tc>
          <w:tcPr>
            <w:tcW w:w="1110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0,00</w:t>
            </w:r>
          </w:p>
        </w:tc>
        <w:tc>
          <w:tcPr>
            <w:tcW w:w="1363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0,00</w:t>
            </w:r>
          </w:p>
        </w:tc>
        <w:tc>
          <w:tcPr>
            <w:tcW w:w="1358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0,00</w:t>
            </w:r>
          </w:p>
        </w:tc>
      </w:tr>
    </w:tbl>
    <w:p w:rsidR="00282F1F" w:rsidRDefault="00282F1F" w:rsidP="00282F1F">
      <w:pPr>
        <w:ind w:firstLine="720"/>
        <w:jc w:val="center"/>
        <w:rPr>
          <w:b/>
          <w:sz w:val="24"/>
          <w:szCs w:val="24"/>
        </w:rPr>
      </w:pPr>
    </w:p>
    <w:p w:rsidR="00282F1F" w:rsidRDefault="00282F1F" w:rsidP="00282F1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21F73">
        <w:rPr>
          <w:b/>
          <w:sz w:val="24"/>
          <w:szCs w:val="24"/>
        </w:rPr>
        <w:t>.</w:t>
      </w:r>
      <w:r w:rsidRPr="00821F73">
        <w:rPr>
          <w:sz w:val="24"/>
          <w:szCs w:val="24"/>
        </w:rPr>
        <w:t xml:space="preserve"> </w:t>
      </w:r>
      <w:r w:rsidRPr="00821F73">
        <w:rPr>
          <w:b/>
          <w:sz w:val="24"/>
          <w:szCs w:val="24"/>
        </w:rPr>
        <w:t xml:space="preserve">Перечень мероприятий по строительству объектов централизованных систем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</w:t>
      </w:r>
      <w:r>
        <w:rPr>
          <w:b/>
          <w:sz w:val="24"/>
          <w:szCs w:val="24"/>
        </w:rPr>
        <w:t xml:space="preserve">         </w:t>
      </w:r>
      <w:r w:rsidRPr="00821F73">
        <w:rPr>
          <w:b/>
          <w:sz w:val="24"/>
          <w:szCs w:val="24"/>
        </w:rPr>
        <w:t>результате реализации таких мероприятий</w:t>
      </w:r>
    </w:p>
    <w:p w:rsidR="00282F1F" w:rsidRDefault="00282F1F" w:rsidP="00282F1F">
      <w:pPr>
        <w:ind w:firstLine="709"/>
        <w:jc w:val="both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959"/>
        <w:gridCol w:w="1229"/>
        <w:gridCol w:w="1228"/>
        <w:gridCol w:w="1228"/>
        <w:gridCol w:w="1422"/>
      </w:tblGrid>
      <w:tr w:rsidR="00282F1F" w:rsidRPr="00EB52AB" w:rsidTr="009B125B">
        <w:trPr>
          <w:trHeight w:val="843"/>
          <w:tblHeader/>
        </w:trPr>
        <w:tc>
          <w:tcPr>
            <w:tcW w:w="0" w:type="auto"/>
            <w:vMerge w:val="restart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№</w:t>
            </w:r>
          </w:p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B52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52AB">
              <w:rPr>
                <w:sz w:val="24"/>
                <w:szCs w:val="24"/>
              </w:rPr>
              <w:t>/</w:t>
            </w:r>
            <w:proofErr w:type="spellStart"/>
            <w:r w:rsidRPr="00EB52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9" w:type="dxa"/>
            <w:vMerge w:val="restart"/>
            <w:vAlign w:val="center"/>
          </w:tcPr>
          <w:p w:rsidR="00282F1F" w:rsidRPr="00EB52AB" w:rsidRDefault="00282F1F" w:rsidP="009B125B">
            <w:pPr>
              <w:ind w:left="-108"/>
              <w:jc w:val="center"/>
              <w:rPr>
                <w:sz w:val="28"/>
                <w:szCs w:val="24"/>
              </w:rPr>
            </w:pPr>
            <w:r w:rsidRPr="00EB52AB">
              <w:rPr>
                <w:bCs/>
                <w:sz w:val="24"/>
                <w:szCs w:val="24"/>
              </w:rPr>
              <w:t xml:space="preserve">Показатели надежности, качества, энергетической эффективности </w:t>
            </w:r>
            <w:r w:rsidRPr="00EB52AB">
              <w:rPr>
                <w:sz w:val="24"/>
                <w:szCs w:val="24"/>
              </w:rPr>
              <w:t>об</w:t>
            </w:r>
            <w:r w:rsidRPr="00EB52AB">
              <w:rPr>
                <w:sz w:val="24"/>
                <w:szCs w:val="24"/>
              </w:rPr>
              <w:t>ъ</w:t>
            </w:r>
            <w:r w:rsidRPr="00EB52AB">
              <w:rPr>
                <w:sz w:val="24"/>
                <w:szCs w:val="24"/>
              </w:rPr>
              <w:t>ектов централ</w:t>
            </w:r>
            <w:r>
              <w:rPr>
                <w:sz w:val="24"/>
                <w:szCs w:val="24"/>
              </w:rPr>
              <w:t>изованной системы водоотведения</w:t>
            </w:r>
            <w:r w:rsidRPr="00EB52AB">
              <w:rPr>
                <w:sz w:val="24"/>
                <w:szCs w:val="24"/>
              </w:rPr>
              <w:t xml:space="preserve"> ГУП Чувашской Ре</w:t>
            </w:r>
            <w:r w:rsidRPr="00EB52AB">
              <w:rPr>
                <w:sz w:val="24"/>
                <w:szCs w:val="24"/>
              </w:rPr>
              <w:t>с</w:t>
            </w:r>
            <w:r w:rsidRPr="00EB52AB">
              <w:rPr>
                <w:sz w:val="24"/>
                <w:szCs w:val="24"/>
              </w:rPr>
              <w:t>публики «БОС» Минстроя Чувашии</w:t>
            </w:r>
          </w:p>
        </w:tc>
        <w:tc>
          <w:tcPr>
            <w:tcW w:w="5107" w:type="dxa"/>
            <w:gridSpan w:val="4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Плановые значения показателей надежности, качества, энергетической эффективности по годам реализации инвестиционной программы</w:t>
            </w:r>
          </w:p>
        </w:tc>
      </w:tr>
      <w:tr w:rsidR="00282F1F" w:rsidRPr="00EB52AB" w:rsidTr="009B125B">
        <w:trPr>
          <w:trHeight w:val="238"/>
          <w:tblHeader/>
        </w:trPr>
        <w:tc>
          <w:tcPr>
            <w:tcW w:w="0" w:type="auto"/>
            <w:vMerge/>
          </w:tcPr>
          <w:p w:rsidR="00282F1F" w:rsidRPr="00EB52AB" w:rsidRDefault="00282F1F" w:rsidP="009B125B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  <w:vMerge/>
          </w:tcPr>
          <w:p w:rsidR="00282F1F" w:rsidRPr="00EB52AB" w:rsidRDefault="00282F1F" w:rsidP="009B125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82F1F" w:rsidRPr="00282AA9" w:rsidRDefault="00282F1F" w:rsidP="009B125B">
            <w:pPr>
              <w:jc w:val="center"/>
              <w:rPr>
                <w:sz w:val="24"/>
                <w:szCs w:val="24"/>
              </w:rPr>
            </w:pPr>
            <w:r w:rsidRPr="00282AA9">
              <w:rPr>
                <w:sz w:val="24"/>
                <w:szCs w:val="24"/>
              </w:rPr>
              <w:t>2022 год</w:t>
            </w:r>
          </w:p>
        </w:tc>
        <w:tc>
          <w:tcPr>
            <w:tcW w:w="0" w:type="auto"/>
            <w:vAlign w:val="center"/>
          </w:tcPr>
          <w:p w:rsidR="00282F1F" w:rsidRPr="00282AA9" w:rsidRDefault="00282F1F" w:rsidP="009B125B">
            <w:pPr>
              <w:jc w:val="center"/>
              <w:rPr>
                <w:sz w:val="24"/>
                <w:szCs w:val="24"/>
              </w:rPr>
            </w:pPr>
            <w:r w:rsidRPr="00282AA9">
              <w:rPr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:rsidR="00282F1F" w:rsidRPr="00282AA9" w:rsidRDefault="00282F1F" w:rsidP="009B125B">
            <w:pPr>
              <w:jc w:val="center"/>
              <w:rPr>
                <w:sz w:val="24"/>
                <w:szCs w:val="24"/>
              </w:rPr>
            </w:pPr>
            <w:r w:rsidRPr="00282AA9">
              <w:rPr>
                <w:sz w:val="24"/>
                <w:szCs w:val="24"/>
              </w:rPr>
              <w:t>2024 год</w:t>
            </w:r>
          </w:p>
        </w:tc>
        <w:tc>
          <w:tcPr>
            <w:tcW w:w="1270" w:type="dxa"/>
            <w:vAlign w:val="center"/>
          </w:tcPr>
          <w:p w:rsidR="00282F1F" w:rsidRPr="00282AA9" w:rsidRDefault="00282F1F" w:rsidP="009B125B">
            <w:pPr>
              <w:jc w:val="center"/>
              <w:rPr>
                <w:sz w:val="24"/>
                <w:szCs w:val="24"/>
              </w:rPr>
            </w:pPr>
            <w:r w:rsidRPr="00282AA9">
              <w:rPr>
                <w:sz w:val="24"/>
                <w:szCs w:val="24"/>
              </w:rPr>
              <w:t>2025 год</w:t>
            </w:r>
          </w:p>
        </w:tc>
      </w:tr>
      <w:tr w:rsidR="00282F1F" w:rsidRPr="00EB52AB" w:rsidTr="009B125B">
        <w:trPr>
          <w:trHeight w:val="238"/>
        </w:trPr>
        <w:tc>
          <w:tcPr>
            <w:tcW w:w="0" w:type="auto"/>
          </w:tcPr>
          <w:p w:rsidR="00282F1F" w:rsidRPr="00EB52AB" w:rsidRDefault="00282F1F" w:rsidP="009B125B">
            <w:pPr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:rsidR="00282F1F" w:rsidRPr="00EB52AB" w:rsidRDefault="00282F1F" w:rsidP="009B125B">
            <w:pPr>
              <w:rPr>
                <w:b/>
                <w:sz w:val="24"/>
                <w:szCs w:val="24"/>
              </w:rPr>
            </w:pPr>
            <w:r w:rsidRPr="00EB52AB">
              <w:rPr>
                <w:b/>
                <w:sz w:val="24"/>
                <w:szCs w:val="24"/>
              </w:rPr>
              <w:t>Показатели надежности и бесп</w:t>
            </w:r>
            <w:r w:rsidRPr="00EB52AB">
              <w:rPr>
                <w:b/>
                <w:sz w:val="24"/>
                <w:szCs w:val="24"/>
              </w:rPr>
              <w:t>е</w:t>
            </w:r>
            <w:r w:rsidRPr="00EB52AB">
              <w:rPr>
                <w:b/>
                <w:sz w:val="24"/>
                <w:szCs w:val="24"/>
              </w:rPr>
              <w:t>ребойности водоотведения</w:t>
            </w:r>
          </w:p>
        </w:tc>
        <w:tc>
          <w:tcPr>
            <w:tcW w:w="0" w:type="auto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</w:tr>
      <w:tr w:rsidR="00282F1F" w:rsidRPr="00EB52AB" w:rsidTr="009B125B"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:rsidR="00282F1F" w:rsidRPr="00EB52AB" w:rsidRDefault="00282F1F" w:rsidP="009B125B">
            <w:pPr>
              <w:jc w:val="both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Удельное количество аварий и з</w:t>
            </w:r>
            <w:r w:rsidRPr="00EB52AB">
              <w:rPr>
                <w:sz w:val="24"/>
                <w:szCs w:val="24"/>
              </w:rPr>
              <w:t>а</w:t>
            </w:r>
            <w:r w:rsidRPr="00EB52AB">
              <w:rPr>
                <w:sz w:val="24"/>
                <w:szCs w:val="24"/>
              </w:rPr>
              <w:t xml:space="preserve">соров в </w:t>
            </w:r>
            <w:proofErr w:type="gramStart"/>
            <w:r w:rsidRPr="00EB52AB">
              <w:rPr>
                <w:sz w:val="24"/>
                <w:szCs w:val="24"/>
              </w:rPr>
              <w:t>расчете</w:t>
            </w:r>
            <w:proofErr w:type="gramEnd"/>
            <w:r w:rsidRPr="00EB52AB">
              <w:rPr>
                <w:sz w:val="24"/>
                <w:szCs w:val="24"/>
              </w:rPr>
              <w:t xml:space="preserve"> на протяженность канализационной сети в год, ед./км</w:t>
            </w:r>
          </w:p>
        </w:tc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0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7</w:t>
            </w:r>
          </w:p>
        </w:tc>
      </w:tr>
      <w:tr w:rsidR="00282F1F" w:rsidRPr="00EB52AB" w:rsidTr="009B125B"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9" w:type="dxa"/>
          </w:tcPr>
          <w:p w:rsidR="00282F1F" w:rsidRPr="00EB52AB" w:rsidRDefault="00282F1F" w:rsidP="009B125B">
            <w:pPr>
              <w:jc w:val="both"/>
              <w:rPr>
                <w:sz w:val="24"/>
                <w:szCs w:val="24"/>
              </w:rPr>
            </w:pPr>
            <w:r w:rsidRPr="00EB52AB">
              <w:rPr>
                <w:b/>
                <w:sz w:val="24"/>
                <w:szCs w:val="24"/>
              </w:rPr>
              <w:t>Показатели качества очистки сточных вод</w:t>
            </w:r>
          </w:p>
        </w:tc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</w:p>
        </w:tc>
      </w:tr>
      <w:tr w:rsidR="00282F1F" w:rsidRPr="00EB52AB" w:rsidTr="009B125B"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2</w:t>
            </w:r>
          </w:p>
        </w:tc>
        <w:tc>
          <w:tcPr>
            <w:tcW w:w="3959" w:type="dxa"/>
          </w:tcPr>
          <w:p w:rsidR="00282F1F" w:rsidRPr="00EB52AB" w:rsidRDefault="00282F1F" w:rsidP="009B125B">
            <w:pPr>
              <w:jc w:val="both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Доля проб сточных вод, не соотве</w:t>
            </w:r>
            <w:r w:rsidRPr="00EB52AB">
              <w:rPr>
                <w:sz w:val="24"/>
                <w:szCs w:val="24"/>
              </w:rPr>
              <w:t>т</w:t>
            </w:r>
            <w:r w:rsidRPr="00EB52AB">
              <w:rPr>
                <w:sz w:val="24"/>
                <w:szCs w:val="24"/>
              </w:rPr>
              <w:t>ствующих установленным норм</w:t>
            </w:r>
            <w:r w:rsidRPr="00EB52AB">
              <w:rPr>
                <w:sz w:val="24"/>
                <w:szCs w:val="24"/>
              </w:rPr>
              <w:t>а</w:t>
            </w:r>
            <w:r w:rsidRPr="00EB52AB">
              <w:rPr>
                <w:sz w:val="24"/>
                <w:szCs w:val="24"/>
              </w:rPr>
              <w:t>тивам допустимых сбросов, лим</w:t>
            </w:r>
            <w:r w:rsidRPr="00EB52AB">
              <w:rPr>
                <w:sz w:val="24"/>
                <w:szCs w:val="24"/>
              </w:rPr>
              <w:t>и</w:t>
            </w:r>
            <w:r w:rsidRPr="00EB52AB">
              <w:rPr>
                <w:sz w:val="24"/>
                <w:szCs w:val="24"/>
              </w:rPr>
              <w:t>там на сбросы, рассчитанная пр</w:t>
            </w:r>
            <w:r w:rsidRPr="00EB52AB">
              <w:rPr>
                <w:sz w:val="24"/>
                <w:szCs w:val="24"/>
              </w:rPr>
              <w:t>и</w:t>
            </w:r>
            <w:r w:rsidRPr="00EB52AB">
              <w:rPr>
                <w:sz w:val="24"/>
                <w:szCs w:val="24"/>
              </w:rPr>
              <w:t>менительно к централизованной общесплавной (бытовой) системе водоотведения, %</w:t>
            </w:r>
          </w:p>
        </w:tc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0,00</w:t>
            </w:r>
          </w:p>
        </w:tc>
        <w:tc>
          <w:tcPr>
            <w:tcW w:w="1270" w:type="dxa"/>
            <w:vAlign w:val="center"/>
          </w:tcPr>
          <w:p w:rsidR="00282F1F" w:rsidRPr="00EB52AB" w:rsidRDefault="00282F1F" w:rsidP="009B125B">
            <w:pPr>
              <w:jc w:val="center"/>
              <w:rPr>
                <w:sz w:val="24"/>
                <w:szCs w:val="24"/>
              </w:rPr>
            </w:pPr>
            <w:r w:rsidRPr="00EB52AB">
              <w:rPr>
                <w:sz w:val="24"/>
                <w:szCs w:val="24"/>
              </w:rPr>
              <w:t>0,00</w:t>
            </w:r>
          </w:p>
        </w:tc>
      </w:tr>
    </w:tbl>
    <w:p w:rsidR="00282F1F" w:rsidRDefault="00282F1F" w:rsidP="00282F1F">
      <w:pPr>
        <w:ind w:firstLine="709"/>
        <w:jc w:val="both"/>
        <w:rPr>
          <w:sz w:val="24"/>
          <w:szCs w:val="24"/>
        </w:rPr>
      </w:pPr>
    </w:p>
    <w:p w:rsidR="00282F1F" w:rsidRPr="00EA3277" w:rsidRDefault="00282F1F" w:rsidP="00282F1F">
      <w:pPr>
        <w:jc w:val="center"/>
        <w:rPr>
          <w:rFonts w:eastAsia="TimesNewRomanPSMT"/>
          <w:b/>
          <w:sz w:val="24"/>
          <w:szCs w:val="24"/>
        </w:rPr>
      </w:pPr>
      <w:r w:rsidRPr="00EA3277">
        <w:rPr>
          <w:rFonts w:eastAsia="TimesNewRomanPSMT"/>
          <w:b/>
          <w:sz w:val="24"/>
          <w:szCs w:val="24"/>
        </w:rPr>
        <w:t>3.</w:t>
      </w:r>
      <w:r>
        <w:rPr>
          <w:rFonts w:eastAsia="TimesNewRomanPSMT"/>
          <w:b/>
          <w:sz w:val="24"/>
          <w:szCs w:val="24"/>
        </w:rPr>
        <w:t>1</w:t>
      </w:r>
      <w:r w:rsidRPr="00EA3277">
        <w:rPr>
          <w:rFonts w:eastAsia="TimesNewRomanPSMT"/>
          <w:b/>
          <w:sz w:val="24"/>
          <w:szCs w:val="24"/>
        </w:rPr>
        <w:t xml:space="preserve">. Строительство третьей очереди биологических очистных сооружений </w:t>
      </w:r>
    </w:p>
    <w:p w:rsidR="00282F1F" w:rsidRPr="00EA3277" w:rsidRDefault="00282F1F" w:rsidP="00282F1F">
      <w:pPr>
        <w:jc w:val="center"/>
        <w:rPr>
          <w:rFonts w:eastAsia="TimesNewRomanPSMT"/>
          <w:b/>
          <w:sz w:val="24"/>
          <w:szCs w:val="24"/>
        </w:rPr>
      </w:pPr>
      <w:r w:rsidRPr="00EA3277">
        <w:rPr>
          <w:rFonts w:eastAsia="TimesNewRomanPSMT"/>
          <w:b/>
          <w:sz w:val="24"/>
          <w:szCs w:val="24"/>
        </w:rPr>
        <w:t>на 100 тыс. м</w:t>
      </w:r>
      <w:r w:rsidRPr="00EA3277">
        <w:rPr>
          <w:rFonts w:eastAsia="TimesNewRomanPSMT"/>
          <w:b/>
          <w:sz w:val="24"/>
          <w:szCs w:val="24"/>
          <w:vertAlign w:val="superscript"/>
        </w:rPr>
        <w:t>3</w:t>
      </w:r>
      <w:r w:rsidRPr="00EA3277">
        <w:rPr>
          <w:rFonts w:eastAsia="TimesNewRomanPSMT"/>
          <w:b/>
          <w:sz w:val="24"/>
          <w:szCs w:val="24"/>
        </w:rPr>
        <w:t>/сутки</w:t>
      </w:r>
    </w:p>
    <w:p w:rsidR="00282F1F" w:rsidRPr="00EA3277" w:rsidRDefault="00282F1F" w:rsidP="00282F1F">
      <w:pPr>
        <w:jc w:val="center"/>
        <w:rPr>
          <w:rFonts w:eastAsia="TimesNewRomanPSMT"/>
          <w:b/>
          <w:sz w:val="24"/>
          <w:szCs w:val="24"/>
        </w:rPr>
      </w:pPr>
    </w:p>
    <w:p w:rsidR="00282F1F" w:rsidRPr="00EA3277" w:rsidRDefault="00282F1F" w:rsidP="00282F1F">
      <w:pPr>
        <w:ind w:firstLine="709"/>
        <w:jc w:val="both"/>
        <w:rPr>
          <w:sz w:val="24"/>
          <w:szCs w:val="24"/>
        </w:rPr>
      </w:pPr>
      <w:r w:rsidRPr="00EA3277">
        <w:rPr>
          <w:sz w:val="24"/>
          <w:szCs w:val="24"/>
        </w:rPr>
        <w:t xml:space="preserve">Ввод в эксплуатацию третьей очереди биологических очистных сооружений </w:t>
      </w:r>
      <w:r w:rsidRPr="00EA3277">
        <w:rPr>
          <w:iCs/>
          <w:sz w:val="24"/>
          <w:szCs w:val="24"/>
        </w:rPr>
        <w:t>на 100 тыс. м</w:t>
      </w:r>
      <w:r w:rsidRPr="00EA3277">
        <w:rPr>
          <w:iCs/>
          <w:sz w:val="24"/>
          <w:szCs w:val="24"/>
          <w:vertAlign w:val="superscript"/>
        </w:rPr>
        <w:t>3</w:t>
      </w:r>
      <w:r w:rsidRPr="00EA3277">
        <w:rPr>
          <w:iCs/>
          <w:sz w:val="24"/>
          <w:szCs w:val="24"/>
        </w:rPr>
        <w:t>/сутки</w:t>
      </w:r>
      <w:r w:rsidRPr="00EA3277">
        <w:rPr>
          <w:sz w:val="24"/>
          <w:szCs w:val="24"/>
        </w:rPr>
        <w:t xml:space="preserve"> позволит:</w:t>
      </w:r>
    </w:p>
    <w:p w:rsidR="00282F1F" w:rsidRPr="00EA3277" w:rsidRDefault="00282F1F" w:rsidP="00282F1F">
      <w:pPr>
        <w:numPr>
          <w:ilvl w:val="0"/>
          <w:numId w:val="2"/>
        </w:numPr>
        <w:jc w:val="both"/>
        <w:rPr>
          <w:sz w:val="24"/>
          <w:szCs w:val="24"/>
        </w:rPr>
      </w:pPr>
      <w:r w:rsidRPr="00EA3277">
        <w:rPr>
          <w:sz w:val="24"/>
          <w:szCs w:val="24"/>
        </w:rPr>
        <w:t>достичь качества очистки сточных вод до требований, предъявляемых</w:t>
      </w:r>
      <w:r w:rsidRPr="00EA3277">
        <w:rPr>
          <w:i/>
          <w:iCs/>
          <w:sz w:val="24"/>
          <w:szCs w:val="24"/>
        </w:rPr>
        <w:t xml:space="preserve"> </w:t>
      </w:r>
      <w:r w:rsidRPr="00EA3277">
        <w:rPr>
          <w:sz w:val="24"/>
          <w:szCs w:val="24"/>
        </w:rPr>
        <w:t xml:space="preserve">к воде </w:t>
      </w:r>
      <w:r>
        <w:rPr>
          <w:sz w:val="24"/>
          <w:szCs w:val="24"/>
        </w:rPr>
        <w:t xml:space="preserve">         </w:t>
      </w:r>
      <w:r w:rsidRPr="00EA3277">
        <w:rPr>
          <w:sz w:val="24"/>
          <w:szCs w:val="24"/>
        </w:rPr>
        <w:t xml:space="preserve">водоемов </w:t>
      </w:r>
      <w:proofErr w:type="spellStart"/>
      <w:r w:rsidRPr="00EA3277">
        <w:rPr>
          <w:sz w:val="24"/>
          <w:szCs w:val="24"/>
        </w:rPr>
        <w:t>рыбохозяйственного</w:t>
      </w:r>
      <w:proofErr w:type="spellEnd"/>
      <w:r w:rsidRPr="00EA3277">
        <w:rPr>
          <w:sz w:val="24"/>
          <w:szCs w:val="24"/>
        </w:rPr>
        <w:t xml:space="preserve"> назначения;</w:t>
      </w:r>
    </w:p>
    <w:p w:rsidR="00282F1F" w:rsidRPr="00EA3277" w:rsidRDefault="00282F1F" w:rsidP="00282F1F">
      <w:pPr>
        <w:numPr>
          <w:ilvl w:val="0"/>
          <w:numId w:val="2"/>
        </w:numPr>
        <w:jc w:val="both"/>
        <w:rPr>
          <w:sz w:val="24"/>
          <w:szCs w:val="24"/>
        </w:rPr>
      </w:pPr>
      <w:r w:rsidRPr="00EA3277">
        <w:rPr>
          <w:sz w:val="24"/>
          <w:szCs w:val="24"/>
        </w:rPr>
        <w:t>уменьшить массу загрязняющих веществ, сбрасываемых в реку Волга более чем на 40,0 тыс</w:t>
      </w:r>
      <w:proofErr w:type="gramStart"/>
      <w:r w:rsidRPr="00EA3277">
        <w:rPr>
          <w:sz w:val="24"/>
          <w:szCs w:val="24"/>
        </w:rPr>
        <w:t>.т</w:t>
      </w:r>
      <w:proofErr w:type="gramEnd"/>
      <w:r w:rsidRPr="00EA3277">
        <w:rPr>
          <w:sz w:val="24"/>
          <w:szCs w:val="24"/>
        </w:rPr>
        <w:t>/год;</w:t>
      </w:r>
    </w:p>
    <w:p w:rsidR="00282F1F" w:rsidRPr="00EA3277" w:rsidRDefault="00282F1F" w:rsidP="00282F1F">
      <w:pPr>
        <w:numPr>
          <w:ilvl w:val="0"/>
          <w:numId w:val="2"/>
        </w:numPr>
        <w:jc w:val="both"/>
        <w:rPr>
          <w:sz w:val="24"/>
          <w:szCs w:val="24"/>
        </w:rPr>
      </w:pPr>
      <w:r w:rsidRPr="00EA3277">
        <w:rPr>
          <w:sz w:val="24"/>
          <w:szCs w:val="24"/>
        </w:rPr>
        <w:t>предотвратить сброс в реку Волгу активного хлора;</w:t>
      </w:r>
    </w:p>
    <w:p w:rsidR="00282F1F" w:rsidRPr="00EA3277" w:rsidRDefault="00282F1F" w:rsidP="00282F1F">
      <w:pPr>
        <w:numPr>
          <w:ilvl w:val="0"/>
          <w:numId w:val="2"/>
        </w:numPr>
        <w:jc w:val="both"/>
        <w:rPr>
          <w:sz w:val="24"/>
          <w:szCs w:val="24"/>
        </w:rPr>
      </w:pPr>
      <w:r w:rsidRPr="00EA3277">
        <w:rPr>
          <w:sz w:val="24"/>
          <w:szCs w:val="24"/>
        </w:rPr>
        <w:t>предотвратить экологический ущерб водным объектам.</w:t>
      </w:r>
    </w:p>
    <w:p w:rsidR="00282F1F" w:rsidRPr="00EA3277" w:rsidRDefault="00282F1F" w:rsidP="00282F1F">
      <w:pPr>
        <w:ind w:left="720"/>
        <w:jc w:val="both"/>
        <w:rPr>
          <w:sz w:val="24"/>
          <w:szCs w:val="24"/>
        </w:rPr>
      </w:pPr>
    </w:p>
    <w:p w:rsidR="00282F1F" w:rsidRPr="00EA3277" w:rsidRDefault="00282F1F" w:rsidP="00282F1F">
      <w:pPr>
        <w:ind w:firstLine="360"/>
        <w:jc w:val="center"/>
        <w:rPr>
          <w:rFonts w:eastAsia="TimesNewRomanPSMT"/>
          <w:b/>
          <w:sz w:val="24"/>
          <w:szCs w:val="24"/>
        </w:rPr>
      </w:pPr>
      <w:r w:rsidRPr="00EA3277">
        <w:rPr>
          <w:rFonts w:eastAsia="TimesNewRomanPSMT"/>
          <w:b/>
          <w:sz w:val="24"/>
          <w:szCs w:val="24"/>
        </w:rPr>
        <w:lastRenderedPageBreak/>
        <w:t>3.</w:t>
      </w:r>
      <w:r>
        <w:rPr>
          <w:rFonts w:eastAsia="TimesNewRomanPSMT"/>
          <w:b/>
          <w:sz w:val="24"/>
          <w:szCs w:val="24"/>
        </w:rPr>
        <w:t>2</w:t>
      </w:r>
      <w:r w:rsidRPr="00EA3277">
        <w:rPr>
          <w:rFonts w:eastAsia="TimesNewRomanPSMT"/>
          <w:b/>
          <w:sz w:val="24"/>
          <w:szCs w:val="24"/>
        </w:rPr>
        <w:t xml:space="preserve">. Реконструкция </w:t>
      </w:r>
      <w:proofErr w:type="spellStart"/>
      <w:r w:rsidRPr="00EA3277">
        <w:rPr>
          <w:rFonts w:eastAsia="TimesNewRomanPSMT"/>
          <w:b/>
          <w:sz w:val="24"/>
          <w:szCs w:val="24"/>
        </w:rPr>
        <w:t>аэротенка-смесителя</w:t>
      </w:r>
      <w:proofErr w:type="spellEnd"/>
      <w:r w:rsidRPr="00EA3277">
        <w:rPr>
          <w:rFonts w:eastAsia="TimesNewRomanPSMT"/>
          <w:b/>
          <w:sz w:val="24"/>
          <w:szCs w:val="24"/>
        </w:rPr>
        <w:t xml:space="preserve"> секции «А» (инв. № 82621) с внедрением процесса </w:t>
      </w:r>
      <w:proofErr w:type="spellStart"/>
      <w:r w:rsidRPr="00EA3277">
        <w:rPr>
          <w:rFonts w:eastAsia="TimesNewRomanPSMT"/>
          <w:b/>
          <w:sz w:val="24"/>
          <w:szCs w:val="24"/>
        </w:rPr>
        <w:t>нитри-денитрификации</w:t>
      </w:r>
      <w:proofErr w:type="spellEnd"/>
      <w:r w:rsidRPr="00EA3277">
        <w:rPr>
          <w:rFonts w:eastAsia="TimesNewRomanPSMT"/>
          <w:b/>
          <w:sz w:val="24"/>
          <w:szCs w:val="24"/>
        </w:rPr>
        <w:t xml:space="preserve"> производительностью до 55 тыс. м</w:t>
      </w:r>
      <w:r w:rsidRPr="00EA3277">
        <w:rPr>
          <w:rFonts w:eastAsia="TimesNewRomanPSMT"/>
          <w:b/>
          <w:sz w:val="24"/>
          <w:szCs w:val="24"/>
          <w:vertAlign w:val="superscript"/>
        </w:rPr>
        <w:t>3</w:t>
      </w:r>
      <w:r w:rsidRPr="00EA3277">
        <w:rPr>
          <w:rFonts w:eastAsia="TimesNewRomanPSMT"/>
          <w:b/>
          <w:sz w:val="24"/>
          <w:szCs w:val="24"/>
        </w:rPr>
        <w:t xml:space="preserve">/ </w:t>
      </w:r>
      <w:proofErr w:type="spellStart"/>
      <w:r w:rsidRPr="00EA3277">
        <w:rPr>
          <w:rFonts w:eastAsia="TimesNewRomanPSMT"/>
          <w:b/>
          <w:sz w:val="24"/>
          <w:szCs w:val="24"/>
        </w:rPr>
        <w:t>сут</w:t>
      </w:r>
      <w:proofErr w:type="spellEnd"/>
      <w:r w:rsidRPr="00EA3277">
        <w:rPr>
          <w:rFonts w:eastAsia="TimesNewRomanPSMT"/>
          <w:b/>
          <w:sz w:val="24"/>
          <w:szCs w:val="24"/>
        </w:rPr>
        <w:t>.</w:t>
      </w:r>
    </w:p>
    <w:p w:rsidR="00282F1F" w:rsidRPr="00EA3277" w:rsidRDefault="00282F1F" w:rsidP="00282F1F">
      <w:pPr>
        <w:ind w:firstLine="360"/>
        <w:jc w:val="both"/>
        <w:rPr>
          <w:rFonts w:eastAsia="TimesNewRomanPSMT"/>
          <w:b/>
          <w:sz w:val="24"/>
          <w:szCs w:val="24"/>
        </w:rPr>
      </w:pPr>
    </w:p>
    <w:p w:rsidR="00282F1F" w:rsidRPr="00EA3277" w:rsidRDefault="00282F1F" w:rsidP="00282F1F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  <w:r w:rsidRPr="00EA3277">
        <w:rPr>
          <w:sz w:val="24"/>
          <w:szCs w:val="24"/>
        </w:rPr>
        <w:tab/>
        <w:t xml:space="preserve">Проведение реконструкции </w:t>
      </w:r>
      <w:proofErr w:type="spellStart"/>
      <w:r w:rsidRPr="00EA3277">
        <w:rPr>
          <w:sz w:val="24"/>
          <w:szCs w:val="24"/>
        </w:rPr>
        <w:t>аэротенка-смесителя</w:t>
      </w:r>
      <w:proofErr w:type="spellEnd"/>
      <w:r w:rsidRPr="00EA3277">
        <w:rPr>
          <w:sz w:val="24"/>
          <w:szCs w:val="24"/>
        </w:rPr>
        <w:t xml:space="preserve"> секции «А» (инв. № 82621) </w:t>
      </w:r>
      <w:r>
        <w:rPr>
          <w:sz w:val="24"/>
          <w:szCs w:val="24"/>
        </w:rPr>
        <w:t xml:space="preserve">                </w:t>
      </w:r>
      <w:r w:rsidRPr="00EA3277">
        <w:rPr>
          <w:sz w:val="24"/>
          <w:szCs w:val="24"/>
        </w:rPr>
        <w:t xml:space="preserve">с внедрением процесса </w:t>
      </w:r>
      <w:proofErr w:type="spellStart"/>
      <w:r w:rsidRPr="00EA3277">
        <w:rPr>
          <w:sz w:val="24"/>
          <w:szCs w:val="24"/>
        </w:rPr>
        <w:t>нитри-денитрификации</w:t>
      </w:r>
      <w:proofErr w:type="spellEnd"/>
      <w:r w:rsidRPr="00EA3277">
        <w:rPr>
          <w:sz w:val="24"/>
          <w:szCs w:val="24"/>
        </w:rPr>
        <w:t xml:space="preserve"> производительностью до 55 тыс. м</w:t>
      </w:r>
      <w:r w:rsidRPr="00EA3277">
        <w:rPr>
          <w:sz w:val="24"/>
          <w:szCs w:val="24"/>
          <w:vertAlign w:val="superscript"/>
        </w:rPr>
        <w:t>3</w:t>
      </w:r>
      <w:r w:rsidRPr="00EA3277">
        <w:rPr>
          <w:sz w:val="24"/>
          <w:szCs w:val="24"/>
        </w:rPr>
        <w:t xml:space="preserve">/ </w:t>
      </w:r>
      <w:proofErr w:type="spellStart"/>
      <w:r w:rsidRPr="00EA3277">
        <w:rPr>
          <w:sz w:val="24"/>
          <w:szCs w:val="24"/>
        </w:rPr>
        <w:t>сут</w:t>
      </w:r>
      <w:proofErr w:type="spellEnd"/>
      <w:r w:rsidRPr="00EA327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EA3277">
        <w:rPr>
          <w:sz w:val="24"/>
          <w:szCs w:val="24"/>
        </w:rPr>
        <w:t xml:space="preserve">необходимо для доведения качества очистки сточных вод до нормативных значений и </w:t>
      </w:r>
      <w:r>
        <w:rPr>
          <w:sz w:val="24"/>
          <w:szCs w:val="24"/>
        </w:rPr>
        <w:t xml:space="preserve">   </w:t>
      </w:r>
      <w:r w:rsidRPr="00EA3277">
        <w:rPr>
          <w:sz w:val="24"/>
          <w:szCs w:val="24"/>
        </w:rPr>
        <w:t>снижения экологических рисков.</w:t>
      </w:r>
    </w:p>
    <w:p w:rsidR="00282F1F" w:rsidRPr="00EA3277" w:rsidRDefault="00282F1F" w:rsidP="00282F1F">
      <w:pPr>
        <w:tabs>
          <w:tab w:val="left" w:pos="708"/>
          <w:tab w:val="center" w:pos="4677"/>
          <w:tab w:val="right" w:pos="9355"/>
        </w:tabs>
        <w:jc w:val="both"/>
        <w:rPr>
          <w:sz w:val="24"/>
          <w:szCs w:val="24"/>
        </w:rPr>
      </w:pPr>
    </w:p>
    <w:p w:rsidR="00282F1F" w:rsidRPr="00EA3277" w:rsidRDefault="00282F1F" w:rsidP="00282F1F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</w:t>
      </w:r>
      <w:r w:rsidRPr="00EA3277">
        <w:rPr>
          <w:b/>
          <w:bCs/>
          <w:sz w:val="24"/>
          <w:szCs w:val="24"/>
        </w:rPr>
        <w:t xml:space="preserve"> Поставка и шефмонтаж оборудования по объекту «Здание </w:t>
      </w:r>
      <w:proofErr w:type="spellStart"/>
      <w:r w:rsidRPr="00EA3277">
        <w:rPr>
          <w:b/>
          <w:bCs/>
          <w:sz w:val="24"/>
          <w:szCs w:val="24"/>
        </w:rPr>
        <w:t>мехобезвоживания</w:t>
      </w:r>
      <w:proofErr w:type="spellEnd"/>
      <w:r w:rsidRPr="00EA327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EA3277">
        <w:rPr>
          <w:b/>
          <w:bCs/>
          <w:sz w:val="24"/>
          <w:szCs w:val="24"/>
        </w:rPr>
        <w:t xml:space="preserve">осадка»: центрифуга </w:t>
      </w:r>
      <w:proofErr w:type="spellStart"/>
      <w:r w:rsidRPr="00EA3277">
        <w:rPr>
          <w:b/>
          <w:bCs/>
          <w:sz w:val="24"/>
          <w:szCs w:val="24"/>
        </w:rPr>
        <w:t>Dec</w:t>
      </w:r>
      <w:proofErr w:type="gramStart"/>
      <w:r w:rsidRPr="00EA3277">
        <w:rPr>
          <w:b/>
          <w:bCs/>
          <w:sz w:val="24"/>
          <w:szCs w:val="24"/>
        </w:rPr>
        <w:t>а</w:t>
      </w:r>
      <w:proofErr w:type="gramEnd"/>
      <w:r w:rsidRPr="00EA3277">
        <w:rPr>
          <w:b/>
          <w:bCs/>
          <w:sz w:val="24"/>
          <w:szCs w:val="24"/>
        </w:rPr>
        <w:t>Press</w:t>
      </w:r>
      <w:proofErr w:type="spellEnd"/>
      <w:r w:rsidRPr="00EA3277">
        <w:rPr>
          <w:b/>
          <w:bCs/>
          <w:sz w:val="24"/>
          <w:szCs w:val="24"/>
        </w:rPr>
        <w:t xml:space="preserve"> фирмы </w:t>
      </w:r>
      <w:proofErr w:type="spellStart"/>
      <w:r w:rsidRPr="00EA3277">
        <w:rPr>
          <w:b/>
          <w:bCs/>
          <w:sz w:val="24"/>
          <w:szCs w:val="24"/>
        </w:rPr>
        <w:t>Hiller</w:t>
      </w:r>
      <w:proofErr w:type="spellEnd"/>
    </w:p>
    <w:p w:rsidR="00282F1F" w:rsidRPr="00EA3277" w:rsidRDefault="00282F1F" w:rsidP="00282F1F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4"/>
          <w:szCs w:val="24"/>
        </w:rPr>
      </w:pPr>
    </w:p>
    <w:p w:rsidR="00282F1F" w:rsidRDefault="00282F1F" w:rsidP="00282F1F">
      <w:pPr>
        <w:ind w:firstLine="709"/>
        <w:jc w:val="both"/>
        <w:rPr>
          <w:sz w:val="24"/>
          <w:szCs w:val="24"/>
        </w:rPr>
      </w:pPr>
      <w:r w:rsidRPr="00EA3277">
        <w:rPr>
          <w:iCs/>
          <w:sz w:val="24"/>
          <w:szCs w:val="24"/>
        </w:rPr>
        <w:t xml:space="preserve">Замена устаревшего существующего парка оборудования для механического </w:t>
      </w:r>
      <w:r>
        <w:rPr>
          <w:iCs/>
          <w:sz w:val="24"/>
          <w:szCs w:val="24"/>
        </w:rPr>
        <w:t xml:space="preserve">     </w:t>
      </w:r>
      <w:r w:rsidRPr="00EA3277">
        <w:rPr>
          <w:iCs/>
          <w:sz w:val="24"/>
          <w:szCs w:val="24"/>
        </w:rPr>
        <w:t xml:space="preserve">обезвоживания осадков от сточных вод позволит снизить производственно-технологический риск, обеспечить стабильную и круглосуточную работу цеха </w:t>
      </w:r>
      <w:r>
        <w:rPr>
          <w:iCs/>
          <w:sz w:val="24"/>
          <w:szCs w:val="24"/>
        </w:rPr>
        <w:t xml:space="preserve">                 </w:t>
      </w:r>
      <w:r w:rsidRPr="00EA3277">
        <w:rPr>
          <w:iCs/>
          <w:sz w:val="24"/>
          <w:szCs w:val="24"/>
        </w:rPr>
        <w:t xml:space="preserve">механического обезвоживания осадка, обеспечит надёжный резерв оборудования и </w:t>
      </w:r>
      <w:r>
        <w:rPr>
          <w:iCs/>
          <w:sz w:val="24"/>
          <w:szCs w:val="24"/>
        </w:rPr>
        <w:t xml:space="preserve">        </w:t>
      </w:r>
      <w:r w:rsidRPr="00EA3277">
        <w:rPr>
          <w:iCs/>
          <w:sz w:val="24"/>
          <w:szCs w:val="24"/>
        </w:rPr>
        <w:t>своевременное выполнение графиков технического обслуживания и ремонта.</w:t>
      </w:r>
    </w:p>
    <w:p w:rsidR="00282F1F" w:rsidRPr="00577714" w:rsidRDefault="00282F1F" w:rsidP="00282F1F">
      <w:pPr>
        <w:ind w:firstLine="709"/>
        <w:jc w:val="both"/>
        <w:rPr>
          <w:sz w:val="24"/>
          <w:szCs w:val="24"/>
        </w:rPr>
      </w:pPr>
    </w:p>
    <w:p w:rsidR="00282F1F" w:rsidRPr="003727DC" w:rsidRDefault="00282F1F" w:rsidP="00282F1F">
      <w:pPr>
        <w:pStyle w:val="2"/>
        <w:ind w:firstLine="360"/>
        <w:rPr>
          <w:rFonts w:ascii="Times New Roman" w:hAnsi="Times New Roman"/>
          <w:b/>
          <w:color w:val="000000"/>
          <w:sz w:val="24"/>
          <w:szCs w:val="24"/>
        </w:rPr>
      </w:pPr>
      <w:r w:rsidRPr="003727DC">
        <w:rPr>
          <w:rFonts w:ascii="Times New Roman" w:hAnsi="Times New Roman"/>
          <w:b/>
          <w:color w:val="000000"/>
          <w:sz w:val="24"/>
          <w:szCs w:val="24"/>
        </w:rPr>
        <w:t>3.4. Реконструкция объекта «Склад № 2 (</w:t>
      </w:r>
      <w:proofErr w:type="spellStart"/>
      <w:r w:rsidRPr="003727DC">
        <w:rPr>
          <w:rFonts w:ascii="Times New Roman" w:hAnsi="Times New Roman"/>
          <w:b/>
          <w:color w:val="000000"/>
          <w:sz w:val="24"/>
          <w:szCs w:val="24"/>
        </w:rPr>
        <w:t>инв.№</w:t>
      </w:r>
      <w:proofErr w:type="spellEnd"/>
      <w:r w:rsidRPr="003727DC">
        <w:rPr>
          <w:rFonts w:ascii="Times New Roman" w:hAnsi="Times New Roman"/>
          <w:b/>
          <w:color w:val="000000"/>
          <w:sz w:val="24"/>
          <w:szCs w:val="24"/>
        </w:rPr>
        <w:t xml:space="preserve"> 93171) » под мойку грузового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727DC">
        <w:rPr>
          <w:rFonts w:ascii="Times New Roman" w:hAnsi="Times New Roman"/>
          <w:b/>
          <w:color w:val="000000"/>
          <w:sz w:val="24"/>
          <w:szCs w:val="24"/>
        </w:rPr>
        <w:t>автомобильного транспорта</w:t>
      </w:r>
    </w:p>
    <w:p w:rsidR="00282F1F" w:rsidRPr="0029642E" w:rsidRDefault="00282F1F" w:rsidP="00282F1F"/>
    <w:p w:rsidR="00282F1F" w:rsidRPr="00A44874" w:rsidRDefault="00282F1F" w:rsidP="00282F1F">
      <w:pPr>
        <w:ind w:firstLine="360"/>
        <w:jc w:val="both"/>
        <w:rPr>
          <w:sz w:val="24"/>
          <w:szCs w:val="24"/>
        </w:rPr>
      </w:pPr>
      <w:r w:rsidRPr="0031125A">
        <w:rPr>
          <w:sz w:val="24"/>
          <w:szCs w:val="24"/>
        </w:rPr>
        <w:t xml:space="preserve">В процессе эксплуатации </w:t>
      </w:r>
      <w:r>
        <w:rPr>
          <w:sz w:val="24"/>
          <w:szCs w:val="24"/>
        </w:rPr>
        <w:t>автомобильной техники</w:t>
      </w:r>
      <w:r w:rsidRPr="0031125A">
        <w:rPr>
          <w:sz w:val="24"/>
          <w:szCs w:val="24"/>
        </w:rPr>
        <w:t xml:space="preserve"> на поверхности скапливаются </w:t>
      </w:r>
      <w:r>
        <w:rPr>
          <w:sz w:val="24"/>
          <w:szCs w:val="24"/>
        </w:rPr>
        <w:t xml:space="preserve">        </w:t>
      </w:r>
      <w:r w:rsidRPr="0031125A">
        <w:rPr>
          <w:sz w:val="24"/>
          <w:szCs w:val="24"/>
        </w:rPr>
        <w:t xml:space="preserve">различные загрязнения, которые под действием климатических факторов образуют на </w:t>
      </w:r>
      <w:r>
        <w:rPr>
          <w:sz w:val="24"/>
          <w:szCs w:val="24"/>
        </w:rPr>
        <w:t xml:space="preserve">        </w:t>
      </w:r>
      <w:r w:rsidRPr="0031125A">
        <w:rPr>
          <w:sz w:val="24"/>
          <w:szCs w:val="24"/>
        </w:rPr>
        <w:t xml:space="preserve">поверхности плотные отложения, оказывающие резко негативное влияние на </w:t>
      </w:r>
      <w:r>
        <w:rPr>
          <w:sz w:val="24"/>
          <w:szCs w:val="24"/>
        </w:rPr>
        <w:t xml:space="preserve">                   </w:t>
      </w:r>
      <w:r w:rsidRPr="0031125A">
        <w:rPr>
          <w:sz w:val="24"/>
          <w:szCs w:val="24"/>
        </w:rPr>
        <w:t>эффективность использования машин. В связи с этим мойка техники является одним из ключевых процессов, оказывающих влияние</w:t>
      </w:r>
      <w:r w:rsidRPr="0031125A">
        <w:t xml:space="preserve"> </w:t>
      </w:r>
      <w:r w:rsidRPr="0031125A">
        <w:rPr>
          <w:sz w:val="24"/>
          <w:szCs w:val="24"/>
        </w:rPr>
        <w:t xml:space="preserve">на эффективность использования техники и повышение качества </w:t>
      </w:r>
      <w:r>
        <w:rPr>
          <w:sz w:val="24"/>
          <w:szCs w:val="24"/>
        </w:rPr>
        <w:t>производимых работ.</w:t>
      </w:r>
    </w:p>
    <w:p w:rsidR="00282F1F" w:rsidRDefault="00282F1F" w:rsidP="00282F1F">
      <w:pPr>
        <w:jc w:val="center"/>
        <w:rPr>
          <w:b/>
          <w:color w:val="000000"/>
          <w:sz w:val="24"/>
          <w:szCs w:val="24"/>
        </w:rPr>
      </w:pPr>
    </w:p>
    <w:p w:rsidR="00282F1F" w:rsidRPr="003727DC" w:rsidRDefault="00282F1F" w:rsidP="00282F1F">
      <w:pPr>
        <w:pStyle w:val="2"/>
        <w:ind w:firstLine="360"/>
        <w:rPr>
          <w:rFonts w:ascii="Times New Roman" w:hAnsi="Times New Roman"/>
          <w:b/>
          <w:color w:val="000000"/>
          <w:sz w:val="24"/>
          <w:szCs w:val="24"/>
        </w:rPr>
      </w:pPr>
      <w:r w:rsidRPr="003727DC">
        <w:rPr>
          <w:rFonts w:ascii="Times New Roman" w:hAnsi="Times New Roman"/>
          <w:b/>
          <w:color w:val="000000"/>
          <w:sz w:val="24"/>
          <w:szCs w:val="24"/>
        </w:rPr>
        <w:t xml:space="preserve">3.5. Поставка, монтаж и </w:t>
      </w:r>
      <w:proofErr w:type="gramStart"/>
      <w:r w:rsidRPr="003727DC">
        <w:rPr>
          <w:rFonts w:ascii="Times New Roman" w:hAnsi="Times New Roman"/>
          <w:b/>
          <w:color w:val="000000"/>
          <w:sz w:val="24"/>
          <w:szCs w:val="24"/>
        </w:rPr>
        <w:t>пусконаладочные</w:t>
      </w:r>
      <w:proofErr w:type="gramEnd"/>
      <w:r w:rsidRPr="003727DC">
        <w:rPr>
          <w:rFonts w:ascii="Times New Roman" w:hAnsi="Times New Roman"/>
          <w:b/>
          <w:color w:val="000000"/>
          <w:sz w:val="24"/>
          <w:szCs w:val="24"/>
        </w:rPr>
        <w:t xml:space="preserve"> работы по объекту «</w:t>
      </w:r>
      <w:proofErr w:type="spellStart"/>
      <w:r w:rsidRPr="003727DC">
        <w:rPr>
          <w:rFonts w:ascii="Times New Roman" w:hAnsi="Times New Roman"/>
          <w:b/>
          <w:color w:val="000000"/>
          <w:sz w:val="24"/>
          <w:szCs w:val="24"/>
        </w:rPr>
        <w:t>Газопоршневая</w:t>
      </w:r>
      <w:proofErr w:type="spellEnd"/>
      <w:r w:rsidRPr="003727DC">
        <w:rPr>
          <w:rFonts w:ascii="Times New Roman" w:hAnsi="Times New Roman"/>
          <w:b/>
          <w:color w:val="000000"/>
          <w:sz w:val="24"/>
          <w:szCs w:val="24"/>
        </w:rPr>
        <w:t xml:space="preserve"> электростанция с двумя МТЭС-300»</w:t>
      </w:r>
    </w:p>
    <w:p w:rsidR="00282F1F" w:rsidRPr="003727DC" w:rsidRDefault="00282F1F" w:rsidP="00282F1F">
      <w:pPr>
        <w:rPr>
          <w:sz w:val="24"/>
          <w:szCs w:val="24"/>
        </w:rPr>
      </w:pPr>
    </w:p>
    <w:p w:rsidR="00282F1F" w:rsidRPr="00612641" w:rsidRDefault="00282F1F" w:rsidP="00282F1F">
      <w:pPr>
        <w:ind w:firstLine="36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</w:t>
      </w:r>
      <w:r w:rsidRPr="00612641">
        <w:rPr>
          <w:sz w:val="24"/>
          <w:szCs w:val="24"/>
        </w:rPr>
        <w:t>огенерационные</w:t>
      </w:r>
      <w:proofErr w:type="spellEnd"/>
      <w:r w:rsidRPr="00612641">
        <w:rPr>
          <w:sz w:val="24"/>
          <w:szCs w:val="24"/>
        </w:rPr>
        <w:t xml:space="preserve"> установки или мини теплоэлектростанции (МЭС), общей </w:t>
      </w:r>
      <w:r>
        <w:rPr>
          <w:sz w:val="24"/>
          <w:szCs w:val="24"/>
        </w:rPr>
        <w:t xml:space="preserve">                   </w:t>
      </w:r>
      <w:r w:rsidRPr="00612641">
        <w:rPr>
          <w:sz w:val="24"/>
          <w:szCs w:val="24"/>
        </w:rPr>
        <w:t xml:space="preserve">электрической мощностью 500 кВт и общей тепловой мощностью 720 кВт, </w:t>
      </w:r>
      <w:r>
        <w:rPr>
          <w:sz w:val="24"/>
          <w:szCs w:val="24"/>
        </w:rPr>
        <w:t xml:space="preserve">                        </w:t>
      </w:r>
      <w:r w:rsidRPr="00612641">
        <w:rPr>
          <w:sz w:val="24"/>
          <w:szCs w:val="24"/>
        </w:rPr>
        <w:t xml:space="preserve">предназначенные для выработки электрической и тепловой энергии, в штатном режиме </w:t>
      </w:r>
      <w:r>
        <w:rPr>
          <w:sz w:val="24"/>
          <w:szCs w:val="24"/>
        </w:rPr>
        <w:t xml:space="preserve">      </w:t>
      </w:r>
      <w:r w:rsidRPr="00612641">
        <w:rPr>
          <w:sz w:val="24"/>
          <w:szCs w:val="24"/>
        </w:rPr>
        <w:t>работающие параллельно с питающей предп</w:t>
      </w:r>
      <w:r>
        <w:rPr>
          <w:sz w:val="24"/>
          <w:szCs w:val="24"/>
        </w:rPr>
        <w:t>риятие электросетью, позволяют</w:t>
      </w:r>
      <w:r w:rsidRPr="00612641">
        <w:rPr>
          <w:sz w:val="24"/>
          <w:szCs w:val="24"/>
        </w:rPr>
        <w:t xml:space="preserve"> значительно снижать расходы на приобретаемую электроэнергию для нужд предприятия, тепловая </w:t>
      </w:r>
      <w:r>
        <w:rPr>
          <w:sz w:val="24"/>
          <w:szCs w:val="24"/>
        </w:rPr>
        <w:t xml:space="preserve">     </w:t>
      </w:r>
      <w:r w:rsidRPr="00612641">
        <w:rPr>
          <w:sz w:val="24"/>
          <w:szCs w:val="24"/>
        </w:rPr>
        <w:t xml:space="preserve">энергия используется для обеспечения горячего водоснабжения предприятия в летний </w:t>
      </w:r>
      <w:r>
        <w:rPr>
          <w:sz w:val="24"/>
          <w:szCs w:val="24"/>
        </w:rPr>
        <w:t xml:space="preserve">     </w:t>
      </w:r>
      <w:r w:rsidRPr="00612641">
        <w:rPr>
          <w:sz w:val="24"/>
          <w:szCs w:val="24"/>
        </w:rPr>
        <w:t>период и отопления в зимний период.</w:t>
      </w:r>
      <w:proofErr w:type="gramEnd"/>
      <w:r w:rsidRPr="00612641">
        <w:rPr>
          <w:sz w:val="24"/>
          <w:szCs w:val="24"/>
        </w:rPr>
        <w:t xml:space="preserve"> При возникновении аварийных ситуаций, связанных с перебоями электроснабжения предприятия, установки используются как  резервные </w:t>
      </w:r>
      <w:r>
        <w:rPr>
          <w:sz w:val="24"/>
          <w:szCs w:val="24"/>
        </w:rPr>
        <w:t xml:space="preserve">     </w:t>
      </w:r>
      <w:r w:rsidRPr="00612641">
        <w:rPr>
          <w:sz w:val="24"/>
          <w:szCs w:val="24"/>
        </w:rPr>
        <w:t>источники электропитания</w:t>
      </w:r>
      <w:r>
        <w:rPr>
          <w:sz w:val="24"/>
          <w:szCs w:val="24"/>
        </w:rPr>
        <w:t>.</w:t>
      </w:r>
    </w:p>
    <w:p w:rsidR="00282F1F" w:rsidRPr="00612641" w:rsidRDefault="00282F1F" w:rsidP="00282F1F">
      <w:pPr>
        <w:ind w:firstLine="360"/>
        <w:jc w:val="both"/>
        <w:rPr>
          <w:sz w:val="24"/>
          <w:szCs w:val="24"/>
        </w:rPr>
      </w:pPr>
    </w:p>
    <w:p w:rsidR="00282F1F" w:rsidRPr="003727DC" w:rsidRDefault="00282F1F" w:rsidP="00282F1F">
      <w:pPr>
        <w:pStyle w:val="2"/>
        <w:rPr>
          <w:rFonts w:ascii="Times New Roman" w:hAnsi="Times New Roman"/>
          <w:b/>
          <w:color w:val="000000"/>
          <w:sz w:val="24"/>
          <w:szCs w:val="24"/>
        </w:rPr>
      </w:pPr>
      <w:r w:rsidRPr="003727DC">
        <w:rPr>
          <w:rFonts w:ascii="Times New Roman" w:hAnsi="Times New Roman"/>
          <w:b/>
          <w:color w:val="000000"/>
          <w:sz w:val="24"/>
          <w:szCs w:val="24"/>
        </w:rPr>
        <w:t>3.6. Реконструкция оборудования: «Цепной транспортер AR1 (инв. №050000018)», «Цепной транспортер AR2 (инв. № 050000004)», «Элеватор (инв. №040000031)»</w:t>
      </w:r>
    </w:p>
    <w:p w:rsidR="00282F1F" w:rsidRPr="00110B87" w:rsidRDefault="00282F1F" w:rsidP="00282F1F"/>
    <w:p w:rsidR="00282F1F" w:rsidRDefault="00282F1F" w:rsidP="00282F1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 модернизации комплекса будет проведена частичная замена оборудования, что        позволит повысить эффективность работы комплекса, а так же сократить расходы на       ремонт и время простоя оборудования при проведении ремонтных работ.</w:t>
      </w:r>
    </w:p>
    <w:p w:rsidR="00282F1F" w:rsidRPr="0029642E" w:rsidRDefault="00282F1F" w:rsidP="00282F1F"/>
    <w:p w:rsidR="00282F1F" w:rsidRPr="003727DC" w:rsidRDefault="00282F1F" w:rsidP="00282F1F">
      <w:pPr>
        <w:pStyle w:val="2"/>
        <w:ind w:firstLine="360"/>
        <w:rPr>
          <w:rFonts w:ascii="Times New Roman" w:hAnsi="Times New Roman"/>
          <w:b/>
          <w:color w:val="000000"/>
          <w:sz w:val="24"/>
          <w:szCs w:val="24"/>
        </w:rPr>
      </w:pPr>
      <w:r w:rsidRPr="003727DC">
        <w:rPr>
          <w:rFonts w:ascii="Times New Roman" w:hAnsi="Times New Roman"/>
          <w:b/>
          <w:color w:val="000000"/>
          <w:sz w:val="24"/>
          <w:szCs w:val="24"/>
        </w:rPr>
        <w:t>3.7. Реконструкция объекта «</w:t>
      </w:r>
      <w:proofErr w:type="spellStart"/>
      <w:r w:rsidRPr="003727DC">
        <w:rPr>
          <w:rFonts w:ascii="Times New Roman" w:hAnsi="Times New Roman"/>
          <w:b/>
          <w:color w:val="000000"/>
          <w:sz w:val="24"/>
          <w:szCs w:val="24"/>
        </w:rPr>
        <w:t>Хлораторная</w:t>
      </w:r>
      <w:proofErr w:type="spellEnd"/>
      <w:r w:rsidRPr="003727DC">
        <w:rPr>
          <w:rFonts w:ascii="Times New Roman" w:hAnsi="Times New Roman"/>
          <w:b/>
          <w:color w:val="000000"/>
          <w:sz w:val="24"/>
          <w:szCs w:val="24"/>
        </w:rPr>
        <w:t xml:space="preserve"> очистных сооружений (инв. №19502)»</w:t>
      </w:r>
    </w:p>
    <w:p w:rsidR="00282F1F" w:rsidRPr="003727DC" w:rsidRDefault="00282F1F" w:rsidP="00282F1F">
      <w:pPr>
        <w:rPr>
          <w:sz w:val="24"/>
          <w:szCs w:val="24"/>
        </w:rPr>
      </w:pPr>
    </w:p>
    <w:p w:rsidR="00282F1F" w:rsidRPr="00BF7892" w:rsidRDefault="00282F1F" w:rsidP="00282F1F">
      <w:pPr>
        <w:ind w:firstLine="360"/>
        <w:jc w:val="both"/>
        <w:rPr>
          <w:sz w:val="24"/>
          <w:szCs w:val="24"/>
        </w:rPr>
      </w:pPr>
      <w:r w:rsidRPr="00BF7892">
        <w:rPr>
          <w:sz w:val="24"/>
          <w:szCs w:val="24"/>
        </w:rPr>
        <w:t>Во 2-ом квартале 2008</w:t>
      </w:r>
      <w:r>
        <w:rPr>
          <w:sz w:val="24"/>
          <w:szCs w:val="24"/>
        </w:rPr>
        <w:t xml:space="preserve"> </w:t>
      </w:r>
      <w:r w:rsidRPr="00BF7892">
        <w:rPr>
          <w:sz w:val="24"/>
          <w:szCs w:val="24"/>
        </w:rPr>
        <w:t>г. на ГУП Ч</w:t>
      </w:r>
      <w:r>
        <w:rPr>
          <w:sz w:val="24"/>
          <w:szCs w:val="24"/>
        </w:rPr>
        <w:t xml:space="preserve">увашской </w:t>
      </w:r>
      <w:r w:rsidRPr="00BF7892">
        <w:rPr>
          <w:sz w:val="24"/>
          <w:szCs w:val="24"/>
        </w:rPr>
        <w:t>Р</w:t>
      </w:r>
      <w:r>
        <w:rPr>
          <w:sz w:val="24"/>
          <w:szCs w:val="24"/>
        </w:rPr>
        <w:t>еспублики</w:t>
      </w:r>
      <w:r w:rsidRPr="00BF7892">
        <w:rPr>
          <w:sz w:val="24"/>
          <w:szCs w:val="24"/>
        </w:rPr>
        <w:t xml:space="preserve"> «БОС» </w:t>
      </w:r>
      <w:r>
        <w:rPr>
          <w:sz w:val="24"/>
          <w:szCs w:val="24"/>
        </w:rPr>
        <w:t xml:space="preserve">Минстроя Чувашии </w:t>
      </w:r>
      <w:r w:rsidRPr="00BF7892">
        <w:rPr>
          <w:sz w:val="24"/>
          <w:szCs w:val="24"/>
        </w:rPr>
        <w:t xml:space="preserve">был введен в эксплуатацию «Автоматизированный комплекс обеззараживания очищенных сточных вод  гипохлоритом натрия», который </w:t>
      </w:r>
      <w:proofErr w:type="gramStart"/>
      <w:r w:rsidRPr="00BF7892">
        <w:rPr>
          <w:sz w:val="24"/>
          <w:szCs w:val="24"/>
        </w:rPr>
        <w:t xml:space="preserve">осуществляет автоматическое дозирование гипохлорита натрия </w:t>
      </w:r>
      <w:r>
        <w:rPr>
          <w:sz w:val="24"/>
          <w:szCs w:val="24"/>
        </w:rPr>
        <w:t xml:space="preserve">в зависимости </w:t>
      </w:r>
      <w:r w:rsidRPr="00BF7892">
        <w:rPr>
          <w:sz w:val="24"/>
          <w:szCs w:val="24"/>
        </w:rPr>
        <w:t xml:space="preserve">от количества поступающих сточных вод и </w:t>
      </w:r>
      <w:r>
        <w:rPr>
          <w:sz w:val="24"/>
          <w:szCs w:val="24"/>
        </w:rPr>
        <w:t xml:space="preserve">                 </w:t>
      </w:r>
      <w:r w:rsidRPr="00BF7892">
        <w:rPr>
          <w:sz w:val="24"/>
          <w:szCs w:val="24"/>
        </w:rPr>
        <w:t>обеспечивает</w:t>
      </w:r>
      <w:proofErr w:type="gramEnd"/>
      <w:r>
        <w:rPr>
          <w:sz w:val="24"/>
          <w:szCs w:val="24"/>
        </w:rPr>
        <w:t xml:space="preserve"> их</w:t>
      </w:r>
      <w:r w:rsidRPr="00BF7892">
        <w:rPr>
          <w:sz w:val="24"/>
          <w:szCs w:val="24"/>
        </w:rPr>
        <w:t xml:space="preserve"> качественную</w:t>
      </w:r>
      <w:r>
        <w:rPr>
          <w:sz w:val="24"/>
          <w:szCs w:val="24"/>
        </w:rPr>
        <w:t xml:space="preserve"> </w:t>
      </w:r>
      <w:r w:rsidRPr="00BF7892">
        <w:rPr>
          <w:sz w:val="24"/>
          <w:szCs w:val="24"/>
        </w:rPr>
        <w:t>дезинфекцию.</w:t>
      </w:r>
    </w:p>
    <w:p w:rsidR="00282F1F" w:rsidRPr="00BF7892" w:rsidRDefault="00282F1F" w:rsidP="00282F1F">
      <w:pPr>
        <w:ind w:firstLine="360"/>
        <w:jc w:val="both"/>
        <w:rPr>
          <w:sz w:val="24"/>
          <w:szCs w:val="24"/>
        </w:rPr>
      </w:pPr>
      <w:r w:rsidRPr="00BF7892">
        <w:rPr>
          <w:sz w:val="24"/>
          <w:szCs w:val="24"/>
        </w:rPr>
        <w:lastRenderedPageBreak/>
        <w:t xml:space="preserve">В процессе ежедневной эксплуатации комплекса насосное оборудование и </w:t>
      </w:r>
      <w:r>
        <w:rPr>
          <w:sz w:val="24"/>
          <w:szCs w:val="24"/>
        </w:rPr>
        <w:t xml:space="preserve">                   </w:t>
      </w:r>
      <w:r w:rsidRPr="00BF7892">
        <w:rPr>
          <w:sz w:val="24"/>
          <w:szCs w:val="24"/>
        </w:rPr>
        <w:t>технологические труб</w:t>
      </w:r>
      <w:r>
        <w:rPr>
          <w:sz w:val="24"/>
          <w:szCs w:val="24"/>
        </w:rPr>
        <w:t>опроводы постепенно подвергаются</w:t>
      </w:r>
      <w:r w:rsidRPr="00BF7892">
        <w:rPr>
          <w:sz w:val="24"/>
          <w:szCs w:val="24"/>
        </w:rPr>
        <w:t xml:space="preserve"> физическому износу, что в </w:t>
      </w:r>
      <w:r>
        <w:rPr>
          <w:sz w:val="24"/>
          <w:szCs w:val="24"/>
        </w:rPr>
        <w:t xml:space="preserve">         </w:t>
      </w:r>
      <w:r w:rsidRPr="00BF7892">
        <w:rPr>
          <w:sz w:val="24"/>
          <w:szCs w:val="24"/>
        </w:rPr>
        <w:t>дальнейшем может привести к аварийной ситуации и повышению экологических рисков на стадии обеззараживания сточных вод.</w:t>
      </w:r>
    </w:p>
    <w:p w:rsidR="00282F1F" w:rsidRPr="00A44874" w:rsidRDefault="00282F1F" w:rsidP="00282F1F">
      <w:pPr>
        <w:ind w:firstLine="360"/>
        <w:jc w:val="both"/>
        <w:rPr>
          <w:sz w:val="24"/>
          <w:szCs w:val="24"/>
        </w:rPr>
      </w:pPr>
      <w:r w:rsidRPr="00BF7892">
        <w:rPr>
          <w:sz w:val="24"/>
          <w:szCs w:val="24"/>
        </w:rPr>
        <w:t xml:space="preserve">Таким образом, назрела необходимость в реконструкции автоматизированного </w:t>
      </w:r>
      <w:r>
        <w:rPr>
          <w:sz w:val="24"/>
          <w:szCs w:val="24"/>
        </w:rPr>
        <w:t xml:space="preserve">        </w:t>
      </w:r>
      <w:r w:rsidRPr="00BF7892">
        <w:rPr>
          <w:sz w:val="24"/>
          <w:szCs w:val="24"/>
        </w:rPr>
        <w:t>комплекса обезза</w:t>
      </w:r>
      <w:r>
        <w:rPr>
          <w:sz w:val="24"/>
          <w:szCs w:val="24"/>
        </w:rPr>
        <w:t>раживания очищенных сточных вод</w:t>
      </w:r>
      <w:r w:rsidRPr="00BF7892">
        <w:rPr>
          <w:sz w:val="24"/>
          <w:szCs w:val="24"/>
        </w:rPr>
        <w:t xml:space="preserve"> с применением совреме</w:t>
      </w:r>
      <w:r>
        <w:rPr>
          <w:sz w:val="24"/>
          <w:szCs w:val="24"/>
        </w:rPr>
        <w:t xml:space="preserve">нных           технологий строительства. </w:t>
      </w:r>
    </w:p>
    <w:p w:rsidR="00282F1F" w:rsidRDefault="00282F1F" w:rsidP="00282F1F">
      <w:pPr>
        <w:pStyle w:val="2"/>
        <w:rPr>
          <w:rFonts w:ascii="Times New Roman" w:hAnsi="Times New Roman"/>
          <w:b/>
          <w:color w:val="000000"/>
        </w:rPr>
      </w:pPr>
    </w:p>
    <w:p w:rsidR="00282F1F" w:rsidRPr="003727DC" w:rsidRDefault="00282F1F" w:rsidP="00282F1F">
      <w:pPr>
        <w:pStyle w:val="2"/>
        <w:rPr>
          <w:rFonts w:ascii="Times New Roman" w:hAnsi="Times New Roman"/>
          <w:b/>
          <w:color w:val="000000"/>
          <w:sz w:val="24"/>
          <w:szCs w:val="24"/>
        </w:rPr>
      </w:pPr>
      <w:r w:rsidRPr="003727DC">
        <w:rPr>
          <w:rFonts w:ascii="Times New Roman" w:hAnsi="Times New Roman"/>
          <w:b/>
          <w:color w:val="000000"/>
          <w:sz w:val="24"/>
          <w:szCs w:val="24"/>
        </w:rPr>
        <w:t xml:space="preserve">3.8. Строительство объекта «Блок </w:t>
      </w:r>
      <w:proofErr w:type="spellStart"/>
      <w:r w:rsidRPr="003727DC">
        <w:rPr>
          <w:rFonts w:ascii="Times New Roman" w:hAnsi="Times New Roman"/>
          <w:b/>
          <w:color w:val="000000"/>
          <w:sz w:val="24"/>
          <w:szCs w:val="24"/>
        </w:rPr>
        <w:t>дехлорирования</w:t>
      </w:r>
      <w:proofErr w:type="spellEnd"/>
      <w:r w:rsidRPr="003727DC">
        <w:rPr>
          <w:rFonts w:ascii="Times New Roman" w:hAnsi="Times New Roman"/>
          <w:b/>
          <w:color w:val="000000"/>
          <w:sz w:val="24"/>
          <w:szCs w:val="24"/>
        </w:rPr>
        <w:t xml:space="preserve"> биологически очищенных сточных вод»</w:t>
      </w:r>
    </w:p>
    <w:p w:rsidR="00282F1F" w:rsidRDefault="00282F1F" w:rsidP="00282F1F">
      <w:pPr>
        <w:ind w:firstLine="567"/>
        <w:jc w:val="both"/>
        <w:rPr>
          <w:sz w:val="24"/>
          <w:szCs w:val="24"/>
        </w:rPr>
      </w:pPr>
    </w:p>
    <w:p w:rsidR="00282F1F" w:rsidRDefault="00282F1F" w:rsidP="00282F1F">
      <w:pPr>
        <w:ind w:firstLine="567"/>
        <w:jc w:val="both"/>
        <w:rPr>
          <w:sz w:val="24"/>
          <w:szCs w:val="24"/>
        </w:rPr>
      </w:pPr>
      <w:r w:rsidRPr="00FF7D8D">
        <w:rPr>
          <w:sz w:val="24"/>
          <w:szCs w:val="24"/>
        </w:rPr>
        <w:t>При дезинфекции биологиче</w:t>
      </w:r>
      <w:r>
        <w:rPr>
          <w:sz w:val="24"/>
          <w:szCs w:val="24"/>
        </w:rPr>
        <w:t>ски очищенных сточных вод гипохлоритом натрия</w:t>
      </w:r>
      <w:r w:rsidRPr="00FF7D8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 </w:t>
      </w:r>
      <w:r w:rsidRPr="00FF7D8D">
        <w:rPr>
          <w:sz w:val="24"/>
          <w:szCs w:val="24"/>
        </w:rPr>
        <w:t>концентрация остаточного хлор</w:t>
      </w:r>
      <w:r>
        <w:rPr>
          <w:sz w:val="24"/>
          <w:szCs w:val="24"/>
        </w:rPr>
        <w:t>а должна быть не менее 1,5 мг/л</w:t>
      </w:r>
      <w:r w:rsidRPr="00FF7D8D">
        <w:rPr>
          <w:sz w:val="24"/>
          <w:szCs w:val="24"/>
        </w:rPr>
        <w:t>, в связ</w:t>
      </w: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чем возникает необходимость </w:t>
      </w:r>
      <w:r w:rsidRPr="00FF7D8D">
        <w:rPr>
          <w:sz w:val="24"/>
          <w:szCs w:val="24"/>
        </w:rPr>
        <w:t xml:space="preserve">в </w:t>
      </w:r>
      <w:proofErr w:type="spellStart"/>
      <w:r w:rsidRPr="00FF7D8D">
        <w:rPr>
          <w:sz w:val="24"/>
          <w:szCs w:val="24"/>
        </w:rPr>
        <w:t>дехлорировании</w:t>
      </w:r>
      <w:proofErr w:type="spellEnd"/>
      <w:r>
        <w:rPr>
          <w:sz w:val="24"/>
          <w:szCs w:val="24"/>
        </w:rPr>
        <w:t xml:space="preserve"> сбрасываемых сточных вод. </w:t>
      </w:r>
    </w:p>
    <w:p w:rsidR="00282F1F" w:rsidRPr="00A44874" w:rsidRDefault="00282F1F" w:rsidP="00282F1F">
      <w:pPr>
        <w:ind w:firstLine="567"/>
        <w:jc w:val="both"/>
        <w:rPr>
          <w:sz w:val="24"/>
          <w:szCs w:val="24"/>
        </w:rPr>
      </w:pPr>
    </w:p>
    <w:p w:rsidR="00282F1F" w:rsidRPr="003727DC" w:rsidRDefault="00282F1F" w:rsidP="00282F1F">
      <w:pPr>
        <w:pStyle w:val="2"/>
        <w:ind w:firstLine="360"/>
        <w:rPr>
          <w:rFonts w:ascii="Times New Roman" w:hAnsi="Times New Roman"/>
          <w:b/>
          <w:color w:val="000000"/>
          <w:sz w:val="24"/>
          <w:szCs w:val="24"/>
        </w:rPr>
      </w:pPr>
      <w:r w:rsidRPr="003727DC">
        <w:rPr>
          <w:rFonts w:ascii="Times New Roman" w:hAnsi="Times New Roman"/>
          <w:b/>
          <w:color w:val="000000"/>
          <w:sz w:val="24"/>
          <w:szCs w:val="24"/>
        </w:rPr>
        <w:t xml:space="preserve">3.9. Реконструкция объектов: </w:t>
      </w:r>
      <w:proofErr w:type="gramStart"/>
      <w:r w:rsidRPr="003727DC">
        <w:rPr>
          <w:rFonts w:ascii="Times New Roman" w:hAnsi="Times New Roman"/>
          <w:b/>
          <w:color w:val="000000"/>
          <w:sz w:val="24"/>
          <w:szCs w:val="24"/>
        </w:rPr>
        <w:t xml:space="preserve">«Иловые площадки (инв. №26670)», «Иловые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3727DC">
        <w:rPr>
          <w:rFonts w:ascii="Times New Roman" w:hAnsi="Times New Roman"/>
          <w:b/>
          <w:color w:val="000000"/>
          <w:sz w:val="24"/>
          <w:szCs w:val="24"/>
        </w:rPr>
        <w:t>площадки инв. №19549)», «Иловые площадки 10 шт. (инв. №6635)»</w:t>
      </w:r>
      <w:proofErr w:type="gramEnd"/>
    </w:p>
    <w:p w:rsidR="00282F1F" w:rsidRPr="007D7FC3" w:rsidRDefault="00282F1F" w:rsidP="00282F1F"/>
    <w:p w:rsidR="00282F1F" w:rsidRDefault="00282F1F" w:rsidP="00282F1F">
      <w:pPr>
        <w:ind w:firstLine="360"/>
        <w:jc w:val="both"/>
        <w:rPr>
          <w:sz w:val="24"/>
          <w:szCs w:val="24"/>
        </w:rPr>
      </w:pPr>
      <w:r w:rsidRPr="003E08CD">
        <w:rPr>
          <w:sz w:val="24"/>
          <w:szCs w:val="24"/>
        </w:rPr>
        <w:t xml:space="preserve">Иловые карты введены в эксплуатацию в 80-х </w:t>
      </w:r>
      <w:proofErr w:type="gramStart"/>
      <w:r w:rsidRPr="003E08CD">
        <w:rPr>
          <w:sz w:val="24"/>
          <w:szCs w:val="24"/>
        </w:rPr>
        <w:t>годах</w:t>
      </w:r>
      <w:proofErr w:type="gramEnd"/>
      <w:r w:rsidRPr="003E08CD">
        <w:rPr>
          <w:sz w:val="24"/>
          <w:szCs w:val="24"/>
        </w:rPr>
        <w:t xml:space="preserve"> прошлого столетия, комплекс </w:t>
      </w:r>
      <w:r>
        <w:rPr>
          <w:sz w:val="24"/>
          <w:szCs w:val="24"/>
        </w:rPr>
        <w:t xml:space="preserve">     </w:t>
      </w:r>
      <w:r w:rsidRPr="003E08CD">
        <w:rPr>
          <w:sz w:val="24"/>
          <w:szCs w:val="24"/>
        </w:rPr>
        <w:t>сооружений считается морально и физически устаревшим.</w:t>
      </w:r>
    </w:p>
    <w:p w:rsidR="00282F1F" w:rsidRDefault="00282F1F" w:rsidP="00282F1F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Реконструкция иловых карт позволит ускорить процесс созревания компоста в            весенне-летний период в течение 3-4-х месяцев, при осенне-зимней закладке в течение     всего года. По окончании процесса созревания осадок </w:t>
      </w:r>
      <w:proofErr w:type="gramStart"/>
      <w:r>
        <w:rPr>
          <w:sz w:val="24"/>
          <w:szCs w:val="24"/>
        </w:rPr>
        <w:t>имеет 5-й класс опасности и является</w:t>
      </w:r>
      <w:proofErr w:type="gramEnd"/>
      <w:r>
        <w:rPr>
          <w:sz w:val="24"/>
          <w:szCs w:val="24"/>
        </w:rPr>
        <w:t xml:space="preserve"> неопасным веществом.</w:t>
      </w:r>
    </w:p>
    <w:p w:rsidR="00282F1F" w:rsidRPr="00282F1F" w:rsidRDefault="00282F1F" w:rsidP="00282F1F">
      <w:pPr>
        <w:ind w:right="-108"/>
        <w:jc w:val="both"/>
        <w:rPr>
          <w:sz w:val="24"/>
          <w:szCs w:val="24"/>
        </w:rPr>
      </w:pPr>
    </w:p>
    <w:p w:rsidR="00282F1F" w:rsidRPr="00282F1F" w:rsidRDefault="00282F1F" w:rsidP="00282F1F">
      <w:pPr>
        <w:pStyle w:val="2"/>
        <w:rPr>
          <w:rFonts w:ascii="Times New Roman" w:hAnsi="Times New Roman"/>
          <w:b/>
          <w:color w:val="000000"/>
          <w:sz w:val="24"/>
          <w:szCs w:val="24"/>
        </w:rPr>
      </w:pPr>
      <w:r w:rsidRPr="00282F1F">
        <w:rPr>
          <w:rFonts w:ascii="Times New Roman" w:hAnsi="Times New Roman"/>
          <w:b/>
          <w:color w:val="000000"/>
          <w:sz w:val="24"/>
          <w:szCs w:val="24"/>
        </w:rPr>
        <w:t>3.10. Строительство объекта «Блок доочистки биологически очищенных сточных вод»</w:t>
      </w:r>
    </w:p>
    <w:p w:rsidR="00282F1F" w:rsidRPr="00282F1F" w:rsidRDefault="00282F1F" w:rsidP="00282F1F">
      <w:pPr>
        <w:rPr>
          <w:sz w:val="24"/>
          <w:szCs w:val="24"/>
        </w:rPr>
      </w:pPr>
    </w:p>
    <w:p w:rsidR="00D06B23" w:rsidRDefault="00282F1F" w:rsidP="00D06B23">
      <w:pPr>
        <w:pStyle w:val="2"/>
        <w:ind w:firstLine="360"/>
        <w:jc w:val="both"/>
        <w:rPr>
          <w:rFonts w:ascii="Times New Roman" w:hAnsi="Times New Roman"/>
          <w:sz w:val="24"/>
          <w:szCs w:val="24"/>
        </w:rPr>
      </w:pPr>
      <w:r w:rsidRPr="00282F1F">
        <w:rPr>
          <w:rFonts w:ascii="Times New Roman" w:hAnsi="Times New Roman"/>
          <w:sz w:val="24"/>
          <w:szCs w:val="24"/>
        </w:rPr>
        <w:t xml:space="preserve">Сточные воды прошедшие полную биологическую очистку имеют в </w:t>
      </w:r>
      <w:proofErr w:type="gramStart"/>
      <w:r w:rsidRPr="00282F1F">
        <w:rPr>
          <w:rFonts w:ascii="Times New Roman" w:hAnsi="Times New Roman"/>
          <w:sz w:val="24"/>
          <w:szCs w:val="24"/>
        </w:rPr>
        <w:t>своем</w:t>
      </w:r>
      <w:proofErr w:type="gramEnd"/>
      <w:r w:rsidRPr="00282F1F">
        <w:rPr>
          <w:rFonts w:ascii="Times New Roman" w:hAnsi="Times New Roman"/>
          <w:sz w:val="24"/>
          <w:szCs w:val="24"/>
        </w:rPr>
        <w:t xml:space="preserve"> составе взвешенные вещества. Для их удаления необходимо предусмотреть стадию доочистки на базе дисковых фильтров тонкой очистки. Работа фильтров основана на принципе </w:t>
      </w:r>
      <w:r w:rsidR="00D06B23">
        <w:rPr>
          <w:rFonts w:ascii="Times New Roman" w:hAnsi="Times New Roman"/>
          <w:sz w:val="24"/>
          <w:szCs w:val="24"/>
        </w:rPr>
        <w:t xml:space="preserve">           </w:t>
      </w:r>
      <w:r w:rsidRPr="00282F1F">
        <w:rPr>
          <w:rFonts w:ascii="Times New Roman" w:hAnsi="Times New Roman"/>
          <w:sz w:val="24"/>
          <w:szCs w:val="24"/>
        </w:rPr>
        <w:t xml:space="preserve">удержания взвешенных </w:t>
      </w:r>
      <w:proofErr w:type="gramStart"/>
      <w:r w:rsidRPr="00282F1F">
        <w:rPr>
          <w:rFonts w:ascii="Times New Roman" w:hAnsi="Times New Roman"/>
          <w:sz w:val="24"/>
          <w:szCs w:val="24"/>
        </w:rPr>
        <w:t>частиц</w:t>
      </w:r>
      <w:proofErr w:type="gramEnd"/>
      <w:r w:rsidRPr="00282F1F">
        <w:rPr>
          <w:rFonts w:ascii="Times New Roman" w:hAnsi="Times New Roman"/>
          <w:sz w:val="24"/>
          <w:szCs w:val="24"/>
        </w:rPr>
        <w:t xml:space="preserve"> на фильтрующем материале. </w:t>
      </w:r>
      <w:proofErr w:type="gramStart"/>
      <w:r w:rsidRPr="00282F1F">
        <w:rPr>
          <w:rFonts w:ascii="Times New Roman" w:hAnsi="Times New Roman"/>
          <w:sz w:val="24"/>
          <w:szCs w:val="24"/>
        </w:rPr>
        <w:t xml:space="preserve">Данные фильтры позволят </w:t>
      </w:r>
      <w:r w:rsidR="00D06B23">
        <w:rPr>
          <w:rFonts w:ascii="Times New Roman" w:hAnsi="Times New Roman"/>
          <w:sz w:val="24"/>
          <w:szCs w:val="24"/>
        </w:rPr>
        <w:t xml:space="preserve"> </w:t>
      </w:r>
      <w:r w:rsidRPr="00282F1F">
        <w:rPr>
          <w:rFonts w:ascii="Times New Roman" w:hAnsi="Times New Roman"/>
          <w:sz w:val="24"/>
          <w:szCs w:val="24"/>
        </w:rPr>
        <w:t xml:space="preserve">значительно снизить показатель взвешенных веществ в сточных водах, прошедших полный цикл доочистки (до 1 мг/литр), что особенно важно для последующей стадии </w:t>
      </w:r>
      <w:r w:rsidR="00D06B23">
        <w:rPr>
          <w:rFonts w:ascii="Times New Roman" w:hAnsi="Times New Roman"/>
          <w:sz w:val="24"/>
          <w:szCs w:val="24"/>
        </w:rPr>
        <w:t xml:space="preserve">                  </w:t>
      </w:r>
      <w:r w:rsidRPr="00282F1F">
        <w:rPr>
          <w:rFonts w:ascii="Times New Roman" w:hAnsi="Times New Roman"/>
          <w:sz w:val="24"/>
          <w:szCs w:val="24"/>
        </w:rPr>
        <w:t>обеззараживания сточных вод, где высоки требования по прозрачности поступающей воды.</w:t>
      </w:r>
      <w:bookmarkStart w:id="2" w:name="sub_1006"/>
      <w:proofErr w:type="gramEnd"/>
    </w:p>
    <w:p w:rsidR="00D06B23" w:rsidRDefault="00D06B23" w:rsidP="00D06B23">
      <w:pPr>
        <w:pStyle w:val="2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F1F" w:rsidRPr="00D06B23" w:rsidRDefault="00282F1F" w:rsidP="000F4299">
      <w:pPr>
        <w:pStyle w:val="2"/>
        <w:ind w:firstLine="360"/>
        <w:rPr>
          <w:rFonts w:ascii="Times New Roman" w:hAnsi="Times New Roman"/>
          <w:b/>
          <w:sz w:val="24"/>
          <w:szCs w:val="24"/>
        </w:rPr>
      </w:pPr>
      <w:r w:rsidRPr="00D06B23">
        <w:rPr>
          <w:rFonts w:ascii="Times New Roman" w:hAnsi="Times New Roman"/>
          <w:b/>
          <w:sz w:val="24"/>
          <w:szCs w:val="24"/>
        </w:rPr>
        <w:t>4. Цели и задачи разработки и реализации Инвестиционной программы</w:t>
      </w:r>
    </w:p>
    <w:bookmarkEnd w:id="2"/>
    <w:p w:rsidR="00282F1F" w:rsidRPr="00D06B23" w:rsidRDefault="00282F1F" w:rsidP="00282F1F">
      <w:pPr>
        <w:ind w:firstLine="720"/>
        <w:jc w:val="both"/>
        <w:rPr>
          <w:sz w:val="24"/>
          <w:szCs w:val="24"/>
        </w:rPr>
      </w:pPr>
    </w:p>
    <w:p w:rsidR="00282F1F" w:rsidRPr="00821F73" w:rsidRDefault="00282F1F" w:rsidP="00D06B23">
      <w:pPr>
        <w:ind w:firstLine="720"/>
        <w:jc w:val="both"/>
        <w:rPr>
          <w:sz w:val="24"/>
          <w:szCs w:val="24"/>
        </w:rPr>
      </w:pPr>
      <w:r w:rsidRPr="00821F73">
        <w:rPr>
          <w:sz w:val="24"/>
          <w:szCs w:val="24"/>
        </w:rPr>
        <w:t>Главными целями разработки и реализации Инвестиционной программы являются:</w:t>
      </w:r>
    </w:p>
    <w:p w:rsidR="00282F1F" w:rsidRPr="00821F73" w:rsidRDefault="00282F1F" w:rsidP="00D06B23">
      <w:pPr>
        <w:pStyle w:val="ac"/>
        <w:tabs>
          <w:tab w:val="left" w:pos="708"/>
        </w:tabs>
        <w:jc w:val="both"/>
        <w:rPr>
          <w:sz w:val="24"/>
          <w:szCs w:val="24"/>
        </w:rPr>
      </w:pPr>
      <w:r w:rsidRPr="00821F73">
        <w:rPr>
          <w:sz w:val="24"/>
          <w:szCs w:val="24"/>
        </w:rPr>
        <w:tab/>
        <w:t xml:space="preserve">- обеспечение </w:t>
      </w:r>
      <w:proofErr w:type="gramStart"/>
      <w:r w:rsidRPr="00821F73">
        <w:rPr>
          <w:sz w:val="24"/>
          <w:szCs w:val="24"/>
        </w:rPr>
        <w:t>качественного</w:t>
      </w:r>
      <w:proofErr w:type="gramEnd"/>
      <w:r w:rsidRPr="00821F73">
        <w:rPr>
          <w:sz w:val="24"/>
          <w:szCs w:val="24"/>
        </w:rPr>
        <w:t xml:space="preserve"> и надежного предоставления потребителям услуг по очистке сточных вод, при минимальном негативном воздействии на окружающую среду;</w:t>
      </w:r>
    </w:p>
    <w:p w:rsidR="00282F1F" w:rsidRPr="00821F73" w:rsidRDefault="00282F1F" w:rsidP="00D06B23">
      <w:pPr>
        <w:ind w:left="34" w:firstLine="686"/>
        <w:jc w:val="both"/>
        <w:rPr>
          <w:sz w:val="24"/>
          <w:szCs w:val="24"/>
        </w:rPr>
      </w:pPr>
      <w:r w:rsidRPr="00821F73">
        <w:rPr>
          <w:sz w:val="24"/>
          <w:szCs w:val="24"/>
        </w:rPr>
        <w:t xml:space="preserve">- обеспечение сбалансированности коммерческих интересов предприятия и </w:t>
      </w:r>
      <w:r w:rsidR="00D06B23">
        <w:rPr>
          <w:sz w:val="24"/>
          <w:szCs w:val="24"/>
        </w:rPr>
        <w:t xml:space="preserve">            </w:t>
      </w:r>
      <w:r w:rsidRPr="00821F73">
        <w:rPr>
          <w:sz w:val="24"/>
          <w:szCs w:val="24"/>
        </w:rPr>
        <w:t>потребителей;</w:t>
      </w:r>
    </w:p>
    <w:p w:rsidR="00282F1F" w:rsidRPr="00821F73" w:rsidRDefault="00282F1F" w:rsidP="00D06B23">
      <w:pPr>
        <w:ind w:left="34" w:firstLine="686"/>
        <w:jc w:val="both"/>
        <w:rPr>
          <w:sz w:val="24"/>
          <w:szCs w:val="24"/>
        </w:rPr>
      </w:pPr>
      <w:r w:rsidRPr="00821F73">
        <w:rPr>
          <w:sz w:val="24"/>
          <w:szCs w:val="24"/>
        </w:rPr>
        <w:t>- удовлетворение спроса по очистке сточных вод в перспективном развитии городов Чебоксары и Новочебоксарск.</w:t>
      </w:r>
    </w:p>
    <w:p w:rsidR="00282F1F" w:rsidRPr="00821F73" w:rsidRDefault="00282F1F" w:rsidP="00D06B23">
      <w:pPr>
        <w:ind w:firstLine="720"/>
        <w:jc w:val="both"/>
        <w:rPr>
          <w:sz w:val="24"/>
          <w:szCs w:val="24"/>
        </w:rPr>
      </w:pPr>
      <w:r w:rsidRPr="00821F73">
        <w:rPr>
          <w:sz w:val="24"/>
          <w:szCs w:val="24"/>
        </w:rPr>
        <w:t>Программа направлена на решение следующих основных задач:</w:t>
      </w:r>
    </w:p>
    <w:p w:rsidR="00282F1F" w:rsidRPr="00821F73" w:rsidRDefault="00282F1F" w:rsidP="00D06B23">
      <w:pPr>
        <w:ind w:left="34" w:firstLine="686"/>
        <w:jc w:val="both"/>
        <w:rPr>
          <w:sz w:val="24"/>
          <w:szCs w:val="24"/>
        </w:rPr>
      </w:pPr>
      <w:r w:rsidRPr="00821F73">
        <w:rPr>
          <w:sz w:val="24"/>
          <w:szCs w:val="24"/>
        </w:rPr>
        <w:t>- повышение надежности и качества предоставления услуг систем очистки сточных вод;</w:t>
      </w:r>
    </w:p>
    <w:p w:rsidR="00282F1F" w:rsidRPr="00821F73" w:rsidRDefault="00282F1F" w:rsidP="00D06B23">
      <w:pPr>
        <w:ind w:left="34" w:firstLine="686"/>
        <w:jc w:val="both"/>
        <w:rPr>
          <w:sz w:val="24"/>
          <w:szCs w:val="24"/>
        </w:rPr>
      </w:pPr>
      <w:r w:rsidRPr="00821F73">
        <w:rPr>
          <w:sz w:val="24"/>
          <w:szCs w:val="24"/>
        </w:rPr>
        <w:t>- улучшение экологической ситуации в бассейне реки Волга;</w:t>
      </w:r>
    </w:p>
    <w:p w:rsidR="00282F1F" w:rsidRPr="00821F73" w:rsidRDefault="00282F1F" w:rsidP="00D06B23">
      <w:pPr>
        <w:ind w:left="34" w:firstLine="686"/>
        <w:jc w:val="both"/>
        <w:rPr>
          <w:sz w:val="24"/>
          <w:szCs w:val="24"/>
        </w:rPr>
      </w:pPr>
      <w:r w:rsidRPr="00821F73">
        <w:rPr>
          <w:sz w:val="24"/>
          <w:szCs w:val="24"/>
        </w:rPr>
        <w:t>- повышение устойчивости и надежности функционирования предприятия;</w:t>
      </w:r>
    </w:p>
    <w:p w:rsidR="00282F1F" w:rsidRPr="00821F73" w:rsidRDefault="00282F1F" w:rsidP="00D06B23">
      <w:pPr>
        <w:ind w:left="34" w:firstLine="686"/>
        <w:jc w:val="both"/>
        <w:rPr>
          <w:sz w:val="24"/>
          <w:szCs w:val="24"/>
        </w:rPr>
      </w:pPr>
      <w:r w:rsidRPr="00821F73">
        <w:rPr>
          <w:sz w:val="24"/>
          <w:szCs w:val="24"/>
        </w:rPr>
        <w:t xml:space="preserve">- создание современных благоприятных условий труда за счет полной </w:t>
      </w:r>
      <w:r w:rsidR="000F4299">
        <w:rPr>
          <w:sz w:val="24"/>
          <w:szCs w:val="24"/>
        </w:rPr>
        <w:t xml:space="preserve">                      </w:t>
      </w:r>
      <w:r w:rsidRPr="00821F73">
        <w:rPr>
          <w:sz w:val="24"/>
          <w:szCs w:val="24"/>
        </w:rPr>
        <w:t>автоматизации технологического процесса и модернизации оборудования;</w:t>
      </w:r>
    </w:p>
    <w:p w:rsidR="00282F1F" w:rsidRPr="00821F73" w:rsidRDefault="00282F1F" w:rsidP="00D06B23">
      <w:pPr>
        <w:ind w:firstLine="720"/>
        <w:jc w:val="both"/>
        <w:rPr>
          <w:sz w:val="24"/>
          <w:szCs w:val="24"/>
        </w:rPr>
      </w:pPr>
      <w:r w:rsidRPr="00821F73">
        <w:rPr>
          <w:sz w:val="24"/>
          <w:szCs w:val="24"/>
        </w:rPr>
        <w:t>- исключение возникновения аварийных и чрезвычайных ситуаций.</w:t>
      </w:r>
    </w:p>
    <w:p w:rsidR="00282F1F" w:rsidRDefault="00282F1F" w:rsidP="00D06B23">
      <w:pPr>
        <w:spacing w:before="108" w:after="108"/>
        <w:jc w:val="both"/>
        <w:outlineLvl w:val="0"/>
        <w:rPr>
          <w:b/>
          <w:bCs/>
          <w:color w:val="26282F"/>
          <w:sz w:val="24"/>
          <w:szCs w:val="24"/>
        </w:rPr>
      </w:pPr>
    </w:p>
    <w:p w:rsidR="00282F1F" w:rsidRDefault="00282F1F" w:rsidP="00282F1F">
      <w:pPr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204908">
        <w:rPr>
          <w:b/>
          <w:bCs/>
          <w:sz w:val="24"/>
          <w:szCs w:val="24"/>
        </w:rPr>
        <w:lastRenderedPageBreak/>
        <w:t>5. Требования к содержанию Инвестиционной программы</w:t>
      </w:r>
    </w:p>
    <w:p w:rsidR="000F4299" w:rsidRPr="000F4299" w:rsidRDefault="000F4299" w:rsidP="00282F1F">
      <w:pPr>
        <w:ind w:firstLine="720"/>
        <w:jc w:val="both"/>
        <w:rPr>
          <w:sz w:val="16"/>
          <w:szCs w:val="16"/>
        </w:rPr>
      </w:pPr>
    </w:p>
    <w:p w:rsidR="00282F1F" w:rsidRDefault="00282F1F" w:rsidP="00282F1F">
      <w:pPr>
        <w:ind w:firstLine="720"/>
        <w:jc w:val="both"/>
        <w:rPr>
          <w:sz w:val="24"/>
          <w:szCs w:val="24"/>
        </w:rPr>
      </w:pPr>
      <w:r w:rsidRPr="007D3D6B">
        <w:rPr>
          <w:sz w:val="24"/>
          <w:szCs w:val="24"/>
        </w:rPr>
        <w:t xml:space="preserve">Инвестиционная программа разрабатывается в </w:t>
      </w:r>
      <w:proofErr w:type="gramStart"/>
      <w:r w:rsidRPr="007D3D6B">
        <w:rPr>
          <w:sz w:val="24"/>
          <w:szCs w:val="24"/>
        </w:rPr>
        <w:t>соответствии</w:t>
      </w:r>
      <w:proofErr w:type="gramEnd"/>
      <w:r w:rsidRPr="007D3D6B">
        <w:rPr>
          <w:sz w:val="24"/>
          <w:szCs w:val="24"/>
        </w:rPr>
        <w:t xml:space="preserve"> с Постановлением </w:t>
      </w:r>
      <w:r w:rsidR="000F4299">
        <w:rPr>
          <w:sz w:val="24"/>
          <w:szCs w:val="24"/>
        </w:rPr>
        <w:t xml:space="preserve">  </w:t>
      </w:r>
      <w:r w:rsidRPr="007D3D6B">
        <w:rPr>
          <w:sz w:val="24"/>
          <w:szCs w:val="24"/>
        </w:rPr>
        <w:t xml:space="preserve">Правительства РФ от 29 июля </w:t>
      </w:r>
      <w:smartTag w:uri="urn:schemas-microsoft-com:office:smarttags" w:element="metricconverter">
        <w:smartTagPr>
          <w:attr w:name="ProductID" w:val="2013 г"/>
        </w:smartTagPr>
        <w:r w:rsidRPr="007D3D6B">
          <w:rPr>
            <w:sz w:val="24"/>
            <w:szCs w:val="24"/>
          </w:rPr>
          <w:t>2013 г</w:t>
        </w:r>
      </w:smartTag>
      <w:r w:rsidR="000F4299">
        <w:rPr>
          <w:sz w:val="24"/>
          <w:szCs w:val="24"/>
        </w:rPr>
        <w:t>. №</w:t>
      </w:r>
      <w:r w:rsidR="00204908">
        <w:rPr>
          <w:sz w:val="24"/>
          <w:szCs w:val="24"/>
        </w:rPr>
        <w:t> 641 «</w:t>
      </w:r>
      <w:r w:rsidRPr="007D3D6B">
        <w:rPr>
          <w:sz w:val="24"/>
          <w:szCs w:val="24"/>
        </w:rPr>
        <w:t xml:space="preserve">Об инвестиционных и производственных </w:t>
      </w:r>
      <w:r w:rsidR="000F4299">
        <w:rPr>
          <w:sz w:val="24"/>
          <w:szCs w:val="24"/>
        </w:rPr>
        <w:t xml:space="preserve"> </w:t>
      </w:r>
      <w:r w:rsidRPr="007D3D6B">
        <w:rPr>
          <w:sz w:val="24"/>
          <w:szCs w:val="24"/>
        </w:rPr>
        <w:t xml:space="preserve">программах организаций, осуществляющих деятельность в сфере водоснабжения и </w:t>
      </w:r>
      <w:r w:rsidR="000F4299">
        <w:rPr>
          <w:sz w:val="24"/>
          <w:szCs w:val="24"/>
        </w:rPr>
        <w:t xml:space="preserve">             </w:t>
      </w:r>
      <w:r w:rsidRPr="007D3D6B">
        <w:rPr>
          <w:sz w:val="24"/>
          <w:szCs w:val="24"/>
        </w:rPr>
        <w:t>водоотведения</w:t>
      </w:r>
      <w:r w:rsidR="00204908">
        <w:rPr>
          <w:sz w:val="24"/>
          <w:szCs w:val="24"/>
        </w:rPr>
        <w:t>»</w:t>
      </w:r>
      <w:r w:rsidRPr="007D3D6B">
        <w:rPr>
          <w:sz w:val="24"/>
          <w:szCs w:val="24"/>
        </w:rPr>
        <w:t xml:space="preserve"> (с изменениями и дополнениями).</w:t>
      </w:r>
    </w:p>
    <w:p w:rsidR="00282F1F" w:rsidRPr="007D3D6B" w:rsidRDefault="00282F1F" w:rsidP="00282F1F">
      <w:pPr>
        <w:ind w:firstLine="720"/>
        <w:jc w:val="both"/>
        <w:rPr>
          <w:sz w:val="24"/>
          <w:szCs w:val="24"/>
        </w:rPr>
      </w:pPr>
    </w:p>
    <w:p w:rsidR="00282F1F" w:rsidRDefault="00282F1F" w:rsidP="00282F1F">
      <w:pPr>
        <w:ind w:firstLine="720"/>
        <w:jc w:val="both"/>
        <w:rPr>
          <w:sz w:val="24"/>
          <w:szCs w:val="24"/>
        </w:rPr>
      </w:pPr>
      <w:r w:rsidRPr="007D3D6B">
        <w:rPr>
          <w:sz w:val="24"/>
          <w:szCs w:val="24"/>
        </w:rPr>
        <w:t>Инвестиционная программа должна включать следующие мероприятия:</w:t>
      </w:r>
    </w:p>
    <w:p w:rsidR="00282F1F" w:rsidRPr="007D3D6B" w:rsidRDefault="00282F1F" w:rsidP="00282F1F">
      <w:pPr>
        <w:ind w:firstLine="720"/>
        <w:jc w:val="both"/>
        <w:rPr>
          <w:sz w:val="24"/>
          <w:szCs w:val="24"/>
        </w:rPr>
      </w:pPr>
    </w:p>
    <w:p w:rsidR="00282F1F" w:rsidRPr="007D3D6B" w:rsidRDefault="00282F1F" w:rsidP="00282F1F">
      <w:pPr>
        <w:ind w:firstLine="720"/>
        <w:jc w:val="both"/>
        <w:rPr>
          <w:sz w:val="24"/>
          <w:szCs w:val="24"/>
        </w:rPr>
      </w:pPr>
      <w:r w:rsidRPr="007D3D6B">
        <w:rPr>
          <w:sz w:val="24"/>
          <w:szCs w:val="24"/>
        </w:rPr>
        <w:t>1. Строительство третьей очереди биологических очистных сооружений на 100 тыс. м</w:t>
      </w:r>
      <w:r w:rsidRPr="007D3D6B">
        <w:rPr>
          <w:sz w:val="24"/>
          <w:szCs w:val="24"/>
          <w:vertAlign w:val="superscript"/>
        </w:rPr>
        <w:t>3</w:t>
      </w:r>
      <w:r w:rsidRPr="007D3D6B">
        <w:rPr>
          <w:sz w:val="24"/>
          <w:szCs w:val="24"/>
        </w:rPr>
        <w:t>/сутки.</w:t>
      </w:r>
    </w:p>
    <w:p w:rsidR="00282F1F" w:rsidRPr="007D3D6B" w:rsidRDefault="00282F1F" w:rsidP="00282F1F">
      <w:pPr>
        <w:ind w:firstLine="720"/>
        <w:jc w:val="both"/>
        <w:rPr>
          <w:sz w:val="24"/>
          <w:szCs w:val="24"/>
        </w:rPr>
      </w:pPr>
      <w:r w:rsidRPr="007D3D6B">
        <w:rPr>
          <w:sz w:val="24"/>
          <w:szCs w:val="24"/>
        </w:rPr>
        <w:t xml:space="preserve">2. Реконструкция </w:t>
      </w:r>
      <w:proofErr w:type="spellStart"/>
      <w:r w:rsidRPr="007D3D6B">
        <w:rPr>
          <w:sz w:val="24"/>
          <w:szCs w:val="24"/>
        </w:rPr>
        <w:t>аэротенка-смесителя</w:t>
      </w:r>
      <w:proofErr w:type="spellEnd"/>
      <w:r w:rsidRPr="007D3D6B">
        <w:rPr>
          <w:sz w:val="24"/>
          <w:szCs w:val="24"/>
        </w:rPr>
        <w:t xml:space="preserve"> секции «А» (инв. № 82621) с внедрением процесса </w:t>
      </w:r>
      <w:proofErr w:type="spellStart"/>
      <w:r w:rsidRPr="007D3D6B">
        <w:rPr>
          <w:sz w:val="24"/>
          <w:szCs w:val="24"/>
        </w:rPr>
        <w:t>нитри-денитрификации</w:t>
      </w:r>
      <w:proofErr w:type="spellEnd"/>
      <w:r w:rsidRPr="007D3D6B">
        <w:rPr>
          <w:sz w:val="24"/>
          <w:szCs w:val="24"/>
        </w:rPr>
        <w:t xml:space="preserve"> производительностью до 55 тыс. м</w:t>
      </w:r>
      <w:r w:rsidRPr="007D3D6B">
        <w:rPr>
          <w:sz w:val="24"/>
          <w:szCs w:val="24"/>
          <w:vertAlign w:val="superscript"/>
        </w:rPr>
        <w:t>3</w:t>
      </w:r>
      <w:r w:rsidRPr="007D3D6B">
        <w:rPr>
          <w:sz w:val="24"/>
          <w:szCs w:val="24"/>
        </w:rPr>
        <w:t xml:space="preserve">/ </w:t>
      </w:r>
      <w:proofErr w:type="spellStart"/>
      <w:r w:rsidRPr="007D3D6B">
        <w:rPr>
          <w:sz w:val="24"/>
          <w:szCs w:val="24"/>
        </w:rPr>
        <w:t>сут</w:t>
      </w:r>
      <w:proofErr w:type="spellEnd"/>
      <w:r w:rsidRPr="007D3D6B">
        <w:rPr>
          <w:sz w:val="24"/>
          <w:szCs w:val="24"/>
        </w:rPr>
        <w:t>.</w:t>
      </w:r>
    </w:p>
    <w:p w:rsidR="00282F1F" w:rsidRPr="007D3D6B" w:rsidRDefault="00282F1F" w:rsidP="00282F1F">
      <w:pPr>
        <w:ind w:firstLine="720"/>
        <w:jc w:val="both"/>
        <w:rPr>
          <w:sz w:val="24"/>
          <w:szCs w:val="24"/>
        </w:rPr>
      </w:pPr>
      <w:r w:rsidRPr="007D3D6B">
        <w:rPr>
          <w:sz w:val="24"/>
          <w:szCs w:val="24"/>
        </w:rPr>
        <w:t xml:space="preserve">3. Поставка и шефмонтаж оборудования по объекту «Здание </w:t>
      </w:r>
      <w:proofErr w:type="spellStart"/>
      <w:r w:rsidRPr="007D3D6B">
        <w:rPr>
          <w:sz w:val="24"/>
          <w:szCs w:val="24"/>
        </w:rPr>
        <w:t>мехобезвоживания</w:t>
      </w:r>
      <w:proofErr w:type="spellEnd"/>
      <w:r w:rsidRPr="007D3D6B">
        <w:rPr>
          <w:sz w:val="24"/>
          <w:szCs w:val="24"/>
        </w:rPr>
        <w:t xml:space="preserve"> осадка»: центрифуга </w:t>
      </w:r>
      <w:proofErr w:type="spellStart"/>
      <w:r w:rsidRPr="007D3D6B">
        <w:rPr>
          <w:sz w:val="24"/>
          <w:szCs w:val="24"/>
        </w:rPr>
        <w:t>Dec</w:t>
      </w:r>
      <w:proofErr w:type="gramStart"/>
      <w:r w:rsidRPr="007D3D6B">
        <w:rPr>
          <w:sz w:val="24"/>
          <w:szCs w:val="24"/>
        </w:rPr>
        <w:t>а</w:t>
      </w:r>
      <w:proofErr w:type="gramEnd"/>
      <w:r w:rsidRPr="007D3D6B">
        <w:rPr>
          <w:sz w:val="24"/>
          <w:szCs w:val="24"/>
        </w:rPr>
        <w:t>Press</w:t>
      </w:r>
      <w:proofErr w:type="spellEnd"/>
      <w:r w:rsidRPr="007D3D6B">
        <w:rPr>
          <w:sz w:val="24"/>
          <w:szCs w:val="24"/>
        </w:rPr>
        <w:t xml:space="preserve"> фирмы </w:t>
      </w:r>
      <w:proofErr w:type="spellStart"/>
      <w:r w:rsidRPr="007D3D6B">
        <w:rPr>
          <w:sz w:val="24"/>
          <w:szCs w:val="24"/>
        </w:rPr>
        <w:t>Hiller</w:t>
      </w:r>
      <w:proofErr w:type="spellEnd"/>
      <w:r w:rsidRPr="007D3D6B">
        <w:rPr>
          <w:sz w:val="24"/>
          <w:szCs w:val="24"/>
        </w:rPr>
        <w:t>.</w:t>
      </w:r>
    </w:p>
    <w:p w:rsidR="00282F1F" w:rsidRPr="007D3D6B" w:rsidRDefault="00282F1F" w:rsidP="00282F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D3D6B">
        <w:rPr>
          <w:sz w:val="24"/>
          <w:szCs w:val="24"/>
        </w:rPr>
        <w:t>. Р</w:t>
      </w:r>
      <w:r>
        <w:rPr>
          <w:sz w:val="24"/>
          <w:szCs w:val="24"/>
        </w:rPr>
        <w:t>еконструкция объекта «Склад № 2</w:t>
      </w:r>
      <w:r w:rsidRPr="007D3D6B">
        <w:rPr>
          <w:sz w:val="24"/>
          <w:szCs w:val="24"/>
        </w:rPr>
        <w:t xml:space="preserve"> (инв. № 93171)</w:t>
      </w:r>
      <w:r>
        <w:rPr>
          <w:sz w:val="24"/>
          <w:szCs w:val="24"/>
        </w:rPr>
        <w:t>»</w:t>
      </w:r>
      <w:r w:rsidRPr="007D3D6B">
        <w:rPr>
          <w:sz w:val="24"/>
          <w:szCs w:val="24"/>
        </w:rPr>
        <w:t xml:space="preserve"> под мойку грузового </w:t>
      </w:r>
      <w:r w:rsidR="000F4299">
        <w:rPr>
          <w:sz w:val="24"/>
          <w:szCs w:val="24"/>
        </w:rPr>
        <w:t xml:space="preserve">          </w:t>
      </w:r>
      <w:r w:rsidRPr="007D3D6B">
        <w:rPr>
          <w:sz w:val="24"/>
          <w:szCs w:val="24"/>
        </w:rPr>
        <w:t>автомобильного транспорта.</w:t>
      </w:r>
    </w:p>
    <w:p w:rsidR="00282F1F" w:rsidRDefault="00282F1F" w:rsidP="00282F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D3D6B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Pr="000A68A0">
        <w:rPr>
          <w:sz w:val="24"/>
          <w:szCs w:val="24"/>
        </w:rPr>
        <w:t>оставка</w:t>
      </w:r>
      <w:r>
        <w:rPr>
          <w:sz w:val="24"/>
          <w:szCs w:val="24"/>
        </w:rPr>
        <w:t>,</w:t>
      </w:r>
      <w:r w:rsidRPr="000A68A0">
        <w:rPr>
          <w:sz w:val="24"/>
          <w:szCs w:val="24"/>
        </w:rPr>
        <w:t xml:space="preserve"> монтаж и </w:t>
      </w:r>
      <w:proofErr w:type="gramStart"/>
      <w:r w:rsidRPr="000A68A0">
        <w:rPr>
          <w:sz w:val="24"/>
          <w:szCs w:val="24"/>
        </w:rPr>
        <w:t>пусконаладочные</w:t>
      </w:r>
      <w:proofErr w:type="gramEnd"/>
      <w:r w:rsidRPr="000A68A0">
        <w:rPr>
          <w:sz w:val="24"/>
          <w:szCs w:val="24"/>
        </w:rPr>
        <w:t xml:space="preserve"> работы</w:t>
      </w:r>
      <w:r>
        <w:rPr>
          <w:sz w:val="24"/>
          <w:szCs w:val="24"/>
        </w:rPr>
        <w:t xml:space="preserve"> по объекту</w:t>
      </w:r>
      <w:r w:rsidRPr="000A68A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2E5AE5">
        <w:rPr>
          <w:sz w:val="24"/>
          <w:szCs w:val="24"/>
        </w:rPr>
        <w:t>Газопоршневая</w:t>
      </w:r>
      <w:proofErr w:type="spellEnd"/>
      <w:r w:rsidRPr="002E5AE5">
        <w:rPr>
          <w:sz w:val="24"/>
          <w:szCs w:val="24"/>
        </w:rPr>
        <w:t xml:space="preserve"> </w:t>
      </w:r>
      <w:r w:rsidR="000F4299">
        <w:rPr>
          <w:sz w:val="24"/>
          <w:szCs w:val="24"/>
        </w:rPr>
        <w:t xml:space="preserve">       </w:t>
      </w:r>
      <w:r w:rsidRPr="002E5AE5">
        <w:rPr>
          <w:sz w:val="24"/>
          <w:szCs w:val="24"/>
        </w:rPr>
        <w:t>электростанция с двумя МТЭС-300</w:t>
      </w:r>
      <w:r>
        <w:rPr>
          <w:sz w:val="24"/>
          <w:szCs w:val="24"/>
        </w:rPr>
        <w:t>».</w:t>
      </w:r>
      <w:r w:rsidRPr="002E5AE5">
        <w:rPr>
          <w:sz w:val="24"/>
          <w:szCs w:val="24"/>
        </w:rPr>
        <w:t xml:space="preserve"> </w:t>
      </w:r>
    </w:p>
    <w:p w:rsidR="00282F1F" w:rsidRPr="007D3D6B" w:rsidRDefault="00282F1F" w:rsidP="00282F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D3D6B">
        <w:rPr>
          <w:sz w:val="24"/>
          <w:szCs w:val="24"/>
        </w:rPr>
        <w:t xml:space="preserve">. </w:t>
      </w:r>
      <w:r>
        <w:rPr>
          <w:sz w:val="24"/>
          <w:szCs w:val="24"/>
        </w:rPr>
        <w:t>Реконструкция</w:t>
      </w:r>
      <w:r w:rsidRPr="00F63D2B">
        <w:rPr>
          <w:sz w:val="24"/>
          <w:szCs w:val="24"/>
        </w:rPr>
        <w:t xml:space="preserve"> оборудования</w:t>
      </w:r>
      <w:r>
        <w:rPr>
          <w:sz w:val="24"/>
          <w:szCs w:val="24"/>
        </w:rPr>
        <w:t>:</w:t>
      </w:r>
      <w:r w:rsidRPr="007D3D6B">
        <w:rPr>
          <w:sz w:val="24"/>
          <w:szCs w:val="24"/>
        </w:rPr>
        <w:t xml:space="preserve"> «Цепной транспортер </w:t>
      </w:r>
      <w:r w:rsidRPr="007D3D6B">
        <w:rPr>
          <w:sz w:val="24"/>
          <w:szCs w:val="24"/>
          <w:lang w:val="en-US"/>
        </w:rPr>
        <w:t>AR</w:t>
      </w:r>
      <w:r>
        <w:rPr>
          <w:sz w:val="24"/>
          <w:szCs w:val="24"/>
        </w:rPr>
        <w:t>1</w:t>
      </w:r>
      <w:r w:rsidRPr="007D3D6B">
        <w:rPr>
          <w:sz w:val="24"/>
          <w:szCs w:val="24"/>
        </w:rPr>
        <w:t xml:space="preserve"> (инв. №050000018)</w:t>
      </w:r>
      <w:r>
        <w:rPr>
          <w:sz w:val="24"/>
          <w:szCs w:val="24"/>
        </w:rPr>
        <w:t>»</w:t>
      </w:r>
      <w:r w:rsidRPr="007D3D6B">
        <w:rPr>
          <w:sz w:val="24"/>
          <w:szCs w:val="24"/>
        </w:rPr>
        <w:t xml:space="preserve">, «Цепной транспортер </w:t>
      </w:r>
      <w:r w:rsidRPr="007D3D6B">
        <w:rPr>
          <w:sz w:val="24"/>
          <w:szCs w:val="24"/>
          <w:lang w:val="en-US"/>
        </w:rPr>
        <w:t>AR</w:t>
      </w:r>
      <w:r>
        <w:rPr>
          <w:sz w:val="24"/>
          <w:szCs w:val="24"/>
        </w:rPr>
        <w:t>2</w:t>
      </w:r>
      <w:r w:rsidRPr="007D3D6B">
        <w:rPr>
          <w:sz w:val="24"/>
          <w:szCs w:val="24"/>
        </w:rPr>
        <w:t xml:space="preserve"> (инв. № 050000004)</w:t>
      </w:r>
      <w:r>
        <w:rPr>
          <w:sz w:val="24"/>
          <w:szCs w:val="24"/>
        </w:rPr>
        <w:t>», «Элеватор</w:t>
      </w:r>
      <w:r w:rsidRPr="007D3D6B">
        <w:rPr>
          <w:sz w:val="24"/>
          <w:szCs w:val="24"/>
        </w:rPr>
        <w:t xml:space="preserve"> (инв. №040000031)</w:t>
      </w:r>
      <w:r>
        <w:rPr>
          <w:sz w:val="24"/>
          <w:szCs w:val="24"/>
        </w:rPr>
        <w:t>»</w:t>
      </w:r>
      <w:r w:rsidRPr="007D3D6B">
        <w:rPr>
          <w:sz w:val="24"/>
          <w:szCs w:val="24"/>
        </w:rPr>
        <w:t>.</w:t>
      </w:r>
    </w:p>
    <w:p w:rsidR="00282F1F" w:rsidRPr="007D3D6B" w:rsidRDefault="00282F1F" w:rsidP="00282F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D3D6B">
        <w:rPr>
          <w:sz w:val="24"/>
          <w:szCs w:val="24"/>
        </w:rPr>
        <w:t>. Реконструкция объекта «</w:t>
      </w:r>
      <w:proofErr w:type="spellStart"/>
      <w:r>
        <w:rPr>
          <w:sz w:val="24"/>
          <w:szCs w:val="24"/>
        </w:rPr>
        <w:t>Хлораторная</w:t>
      </w:r>
      <w:proofErr w:type="spellEnd"/>
      <w:r>
        <w:rPr>
          <w:sz w:val="24"/>
          <w:szCs w:val="24"/>
        </w:rPr>
        <w:t xml:space="preserve"> очистных сооружений </w:t>
      </w:r>
      <w:r w:rsidRPr="007D3D6B">
        <w:rPr>
          <w:sz w:val="24"/>
          <w:szCs w:val="24"/>
        </w:rPr>
        <w:t>(инв. №19502)</w:t>
      </w:r>
      <w:r>
        <w:rPr>
          <w:sz w:val="24"/>
          <w:szCs w:val="24"/>
        </w:rPr>
        <w:t>»</w:t>
      </w:r>
      <w:r w:rsidRPr="007D3D6B">
        <w:rPr>
          <w:sz w:val="24"/>
          <w:szCs w:val="24"/>
        </w:rPr>
        <w:t>.</w:t>
      </w:r>
    </w:p>
    <w:p w:rsidR="00282F1F" w:rsidRPr="00E7094F" w:rsidRDefault="00282F1F" w:rsidP="00282F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D3D6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Строительство объекта </w:t>
      </w:r>
      <w:r w:rsidRPr="00E7094F">
        <w:rPr>
          <w:sz w:val="24"/>
          <w:szCs w:val="24"/>
        </w:rPr>
        <w:t xml:space="preserve">«Блок </w:t>
      </w:r>
      <w:proofErr w:type="spellStart"/>
      <w:r w:rsidRPr="00E7094F">
        <w:rPr>
          <w:sz w:val="24"/>
          <w:szCs w:val="24"/>
        </w:rPr>
        <w:t>дехлорирования</w:t>
      </w:r>
      <w:proofErr w:type="spellEnd"/>
      <w:r w:rsidRPr="00E7094F">
        <w:rPr>
          <w:sz w:val="24"/>
          <w:szCs w:val="24"/>
        </w:rPr>
        <w:t xml:space="preserve"> биологически очищенных сточных вод».</w:t>
      </w:r>
    </w:p>
    <w:p w:rsidR="00282F1F" w:rsidRPr="00E7094F" w:rsidRDefault="00282F1F" w:rsidP="00282F1F">
      <w:pPr>
        <w:ind w:firstLine="709"/>
        <w:jc w:val="both"/>
        <w:rPr>
          <w:sz w:val="24"/>
          <w:szCs w:val="24"/>
        </w:rPr>
      </w:pPr>
      <w:r w:rsidRPr="00E7094F">
        <w:rPr>
          <w:sz w:val="24"/>
          <w:szCs w:val="24"/>
        </w:rPr>
        <w:t>9. Реконструкция объектов</w:t>
      </w:r>
      <w:r>
        <w:rPr>
          <w:sz w:val="24"/>
          <w:szCs w:val="24"/>
        </w:rPr>
        <w:t>:</w:t>
      </w:r>
      <w:r w:rsidRPr="00E7094F">
        <w:rPr>
          <w:sz w:val="24"/>
          <w:szCs w:val="24"/>
        </w:rPr>
        <w:t xml:space="preserve"> </w:t>
      </w:r>
      <w:proofErr w:type="gramStart"/>
      <w:r w:rsidRPr="00E7094F">
        <w:rPr>
          <w:sz w:val="24"/>
          <w:szCs w:val="24"/>
        </w:rPr>
        <w:t>«Иловые площадки (инв. №26670)», «Иловые площадки инв. №19549)», «Иловые площадки 10 шт</w:t>
      </w:r>
      <w:r>
        <w:rPr>
          <w:sz w:val="24"/>
          <w:szCs w:val="24"/>
        </w:rPr>
        <w:t>.</w:t>
      </w:r>
      <w:r w:rsidRPr="00E7094F">
        <w:rPr>
          <w:sz w:val="24"/>
          <w:szCs w:val="24"/>
        </w:rPr>
        <w:t xml:space="preserve"> (инв. №6635)».</w:t>
      </w:r>
      <w:proofErr w:type="gramEnd"/>
    </w:p>
    <w:p w:rsidR="00282F1F" w:rsidRPr="00E7094F" w:rsidRDefault="00282F1F" w:rsidP="00282F1F">
      <w:pPr>
        <w:ind w:firstLine="709"/>
        <w:jc w:val="both"/>
        <w:outlineLvl w:val="1"/>
        <w:rPr>
          <w:sz w:val="24"/>
          <w:szCs w:val="24"/>
        </w:rPr>
      </w:pPr>
      <w:r w:rsidRPr="00E7094F">
        <w:rPr>
          <w:sz w:val="24"/>
          <w:szCs w:val="24"/>
        </w:rPr>
        <w:t>10. Строительство объекта «Блок доочистки биологически очищенных сточных вод».</w:t>
      </w:r>
    </w:p>
    <w:p w:rsidR="00282F1F" w:rsidRDefault="00282F1F" w:rsidP="00282F1F">
      <w:pPr>
        <w:pStyle w:val="2"/>
        <w:ind w:firstLine="709"/>
        <w:rPr>
          <w:rFonts w:ascii="Times New Roman" w:hAnsi="Times New Roman"/>
          <w:b/>
          <w:color w:val="000000"/>
        </w:rPr>
      </w:pPr>
    </w:p>
    <w:p w:rsidR="000F4299" w:rsidRDefault="000F4299" w:rsidP="000F4299"/>
    <w:p w:rsidR="000F4299" w:rsidRPr="000F4299" w:rsidRDefault="000F4299" w:rsidP="000F4299"/>
    <w:p w:rsidR="00D22149" w:rsidRPr="00410203" w:rsidRDefault="00D22149" w:rsidP="00282F1F">
      <w:pPr>
        <w:ind w:left="5670"/>
        <w:rPr>
          <w:sz w:val="24"/>
          <w:szCs w:val="24"/>
        </w:rPr>
      </w:pPr>
    </w:p>
    <w:sectPr w:rsidR="00D22149" w:rsidRPr="00410203" w:rsidSect="00282F1F">
      <w:footerReference w:type="default" r:id="rId10"/>
      <w:pgSz w:w="11906" w:h="16838"/>
      <w:pgMar w:top="709" w:right="707" w:bottom="1134" w:left="1701" w:header="709" w:footer="3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5B" w:rsidRDefault="009B125B" w:rsidP="00173745">
      <w:r>
        <w:separator/>
      </w:r>
    </w:p>
  </w:endnote>
  <w:endnote w:type="continuationSeparator" w:id="0">
    <w:p w:rsidR="009B125B" w:rsidRDefault="009B125B" w:rsidP="0017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5B" w:rsidRDefault="009B12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5B" w:rsidRDefault="009B125B" w:rsidP="00173745">
      <w:r>
        <w:separator/>
      </w:r>
    </w:p>
  </w:footnote>
  <w:footnote w:type="continuationSeparator" w:id="0">
    <w:p w:rsidR="009B125B" w:rsidRDefault="009B125B" w:rsidP="001737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00A"/>
    <w:multiLevelType w:val="hybridMultilevel"/>
    <w:tmpl w:val="6CB0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37346"/>
    <w:multiLevelType w:val="hybridMultilevel"/>
    <w:tmpl w:val="1512A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B2BF9"/>
    <w:multiLevelType w:val="hybridMultilevel"/>
    <w:tmpl w:val="7B40AFC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AC3"/>
    <w:rsid w:val="00006C93"/>
    <w:rsid w:val="000119B3"/>
    <w:rsid w:val="00011AA8"/>
    <w:rsid w:val="00013EDE"/>
    <w:rsid w:val="00015348"/>
    <w:rsid w:val="00015772"/>
    <w:rsid w:val="00017810"/>
    <w:rsid w:val="00020460"/>
    <w:rsid w:val="000220E6"/>
    <w:rsid w:val="0002245E"/>
    <w:rsid w:val="000227D4"/>
    <w:rsid w:val="000234AF"/>
    <w:rsid w:val="00024B0D"/>
    <w:rsid w:val="0002534D"/>
    <w:rsid w:val="000261E4"/>
    <w:rsid w:val="000265C7"/>
    <w:rsid w:val="00026C77"/>
    <w:rsid w:val="00027D95"/>
    <w:rsid w:val="00030443"/>
    <w:rsid w:val="0003079B"/>
    <w:rsid w:val="00030C76"/>
    <w:rsid w:val="00030F1F"/>
    <w:rsid w:val="00033006"/>
    <w:rsid w:val="00036D13"/>
    <w:rsid w:val="00036F81"/>
    <w:rsid w:val="000371D8"/>
    <w:rsid w:val="000377E4"/>
    <w:rsid w:val="000442EB"/>
    <w:rsid w:val="00044CC4"/>
    <w:rsid w:val="000450E4"/>
    <w:rsid w:val="00046CB0"/>
    <w:rsid w:val="00047DA3"/>
    <w:rsid w:val="00047E66"/>
    <w:rsid w:val="00050AAB"/>
    <w:rsid w:val="00050E70"/>
    <w:rsid w:val="00051148"/>
    <w:rsid w:val="00051872"/>
    <w:rsid w:val="00052A1C"/>
    <w:rsid w:val="00052A4D"/>
    <w:rsid w:val="00053DAE"/>
    <w:rsid w:val="000541A9"/>
    <w:rsid w:val="00054823"/>
    <w:rsid w:val="000555F9"/>
    <w:rsid w:val="000558D3"/>
    <w:rsid w:val="00055D3E"/>
    <w:rsid w:val="00056B95"/>
    <w:rsid w:val="00056C7B"/>
    <w:rsid w:val="00060F06"/>
    <w:rsid w:val="000624CC"/>
    <w:rsid w:val="00063890"/>
    <w:rsid w:val="00070146"/>
    <w:rsid w:val="0007038A"/>
    <w:rsid w:val="00071C3D"/>
    <w:rsid w:val="00072AF3"/>
    <w:rsid w:val="00073AA8"/>
    <w:rsid w:val="000759A3"/>
    <w:rsid w:val="00076522"/>
    <w:rsid w:val="000768C5"/>
    <w:rsid w:val="00076BAC"/>
    <w:rsid w:val="00080393"/>
    <w:rsid w:val="000822BB"/>
    <w:rsid w:val="000836D5"/>
    <w:rsid w:val="00083D86"/>
    <w:rsid w:val="000840C8"/>
    <w:rsid w:val="00084B7B"/>
    <w:rsid w:val="0009012E"/>
    <w:rsid w:val="00090EB0"/>
    <w:rsid w:val="00093677"/>
    <w:rsid w:val="00096272"/>
    <w:rsid w:val="000A06AE"/>
    <w:rsid w:val="000A090D"/>
    <w:rsid w:val="000A0E8B"/>
    <w:rsid w:val="000A1825"/>
    <w:rsid w:val="000A1A29"/>
    <w:rsid w:val="000A2C0B"/>
    <w:rsid w:val="000A414D"/>
    <w:rsid w:val="000A5518"/>
    <w:rsid w:val="000A5B19"/>
    <w:rsid w:val="000A5BE0"/>
    <w:rsid w:val="000A76AF"/>
    <w:rsid w:val="000A78D8"/>
    <w:rsid w:val="000A792D"/>
    <w:rsid w:val="000A7DC8"/>
    <w:rsid w:val="000B0274"/>
    <w:rsid w:val="000B07F8"/>
    <w:rsid w:val="000B2669"/>
    <w:rsid w:val="000B2C5B"/>
    <w:rsid w:val="000B2EF3"/>
    <w:rsid w:val="000B3891"/>
    <w:rsid w:val="000B4D52"/>
    <w:rsid w:val="000B5167"/>
    <w:rsid w:val="000B58EB"/>
    <w:rsid w:val="000B73A7"/>
    <w:rsid w:val="000C2CD4"/>
    <w:rsid w:val="000C4556"/>
    <w:rsid w:val="000C49A8"/>
    <w:rsid w:val="000C533B"/>
    <w:rsid w:val="000C66E3"/>
    <w:rsid w:val="000C745E"/>
    <w:rsid w:val="000D16D6"/>
    <w:rsid w:val="000D1F73"/>
    <w:rsid w:val="000D330E"/>
    <w:rsid w:val="000D3E0F"/>
    <w:rsid w:val="000D4D0B"/>
    <w:rsid w:val="000D5C74"/>
    <w:rsid w:val="000D6C74"/>
    <w:rsid w:val="000E082D"/>
    <w:rsid w:val="000E1B22"/>
    <w:rsid w:val="000E5988"/>
    <w:rsid w:val="000E61A3"/>
    <w:rsid w:val="000E63AF"/>
    <w:rsid w:val="000F0814"/>
    <w:rsid w:val="000F0A67"/>
    <w:rsid w:val="000F2B16"/>
    <w:rsid w:val="000F34E6"/>
    <w:rsid w:val="000F4299"/>
    <w:rsid w:val="000F5678"/>
    <w:rsid w:val="000F71AA"/>
    <w:rsid w:val="000F7965"/>
    <w:rsid w:val="00101026"/>
    <w:rsid w:val="001015A0"/>
    <w:rsid w:val="0010237A"/>
    <w:rsid w:val="0010449D"/>
    <w:rsid w:val="00104547"/>
    <w:rsid w:val="00105D57"/>
    <w:rsid w:val="00107409"/>
    <w:rsid w:val="00107B6F"/>
    <w:rsid w:val="00110284"/>
    <w:rsid w:val="0011079E"/>
    <w:rsid w:val="001149E9"/>
    <w:rsid w:val="00115B74"/>
    <w:rsid w:val="00120D64"/>
    <w:rsid w:val="001218B3"/>
    <w:rsid w:val="00123C02"/>
    <w:rsid w:val="001247B0"/>
    <w:rsid w:val="00126B77"/>
    <w:rsid w:val="00127E56"/>
    <w:rsid w:val="00127E6B"/>
    <w:rsid w:val="00131BC9"/>
    <w:rsid w:val="0013524B"/>
    <w:rsid w:val="001352B8"/>
    <w:rsid w:val="0013709B"/>
    <w:rsid w:val="00140E1A"/>
    <w:rsid w:val="00144271"/>
    <w:rsid w:val="00146605"/>
    <w:rsid w:val="00146B74"/>
    <w:rsid w:val="00147499"/>
    <w:rsid w:val="00150E2F"/>
    <w:rsid w:val="00150F35"/>
    <w:rsid w:val="0015257B"/>
    <w:rsid w:val="00152ACF"/>
    <w:rsid w:val="001611CC"/>
    <w:rsid w:val="00161872"/>
    <w:rsid w:val="00162C48"/>
    <w:rsid w:val="00165CFC"/>
    <w:rsid w:val="00173745"/>
    <w:rsid w:val="00173797"/>
    <w:rsid w:val="00174485"/>
    <w:rsid w:val="00174D24"/>
    <w:rsid w:val="00175605"/>
    <w:rsid w:val="001773BF"/>
    <w:rsid w:val="00181A5E"/>
    <w:rsid w:val="00182CAA"/>
    <w:rsid w:val="00182E1B"/>
    <w:rsid w:val="0018733A"/>
    <w:rsid w:val="001905EE"/>
    <w:rsid w:val="001915BE"/>
    <w:rsid w:val="00191E86"/>
    <w:rsid w:val="001920F1"/>
    <w:rsid w:val="00193CB0"/>
    <w:rsid w:val="001940A3"/>
    <w:rsid w:val="00194AC3"/>
    <w:rsid w:val="001960C0"/>
    <w:rsid w:val="001978D7"/>
    <w:rsid w:val="001A04A0"/>
    <w:rsid w:val="001A0790"/>
    <w:rsid w:val="001A117A"/>
    <w:rsid w:val="001A4DF6"/>
    <w:rsid w:val="001A4E95"/>
    <w:rsid w:val="001A5AB6"/>
    <w:rsid w:val="001A728B"/>
    <w:rsid w:val="001A77C3"/>
    <w:rsid w:val="001A7A6C"/>
    <w:rsid w:val="001B2BE5"/>
    <w:rsid w:val="001B2EC7"/>
    <w:rsid w:val="001B42F7"/>
    <w:rsid w:val="001B4725"/>
    <w:rsid w:val="001B4FC7"/>
    <w:rsid w:val="001B62D1"/>
    <w:rsid w:val="001B6740"/>
    <w:rsid w:val="001C055E"/>
    <w:rsid w:val="001C0B9F"/>
    <w:rsid w:val="001C0C59"/>
    <w:rsid w:val="001C19C7"/>
    <w:rsid w:val="001C214F"/>
    <w:rsid w:val="001C2503"/>
    <w:rsid w:val="001C6399"/>
    <w:rsid w:val="001C6CC0"/>
    <w:rsid w:val="001D4824"/>
    <w:rsid w:val="001D4A46"/>
    <w:rsid w:val="001D637E"/>
    <w:rsid w:val="001D7701"/>
    <w:rsid w:val="001E2B13"/>
    <w:rsid w:val="001E2BC0"/>
    <w:rsid w:val="001E4A4F"/>
    <w:rsid w:val="001E7AE6"/>
    <w:rsid w:val="001F03C5"/>
    <w:rsid w:val="001F112C"/>
    <w:rsid w:val="001F1440"/>
    <w:rsid w:val="001F16A5"/>
    <w:rsid w:val="001F3B79"/>
    <w:rsid w:val="001F5EA4"/>
    <w:rsid w:val="001F7FEA"/>
    <w:rsid w:val="00201981"/>
    <w:rsid w:val="00201AC8"/>
    <w:rsid w:val="00202438"/>
    <w:rsid w:val="00203933"/>
    <w:rsid w:val="00204908"/>
    <w:rsid w:val="0020713F"/>
    <w:rsid w:val="00207178"/>
    <w:rsid w:val="0021209D"/>
    <w:rsid w:val="00212E90"/>
    <w:rsid w:val="00213ED5"/>
    <w:rsid w:val="00215AA4"/>
    <w:rsid w:val="00215EC1"/>
    <w:rsid w:val="0021656C"/>
    <w:rsid w:val="002165AA"/>
    <w:rsid w:val="00217407"/>
    <w:rsid w:val="002202DD"/>
    <w:rsid w:val="002214A8"/>
    <w:rsid w:val="0022175E"/>
    <w:rsid w:val="0022243A"/>
    <w:rsid w:val="00222BCC"/>
    <w:rsid w:val="00222E5A"/>
    <w:rsid w:val="002257E9"/>
    <w:rsid w:val="002270DC"/>
    <w:rsid w:val="0023033B"/>
    <w:rsid w:val="0023047C"/>
    <w:rsid w:val="002306A3"/>
    <w:rsid w:val="00231A6B"/>
    <w:rsid w:val="00233848"/>
    <w:rsid w:val="0023385A"/>
    <w:rsid w:val="002377B2"/>
    <w:rsid w:val="00237EAE"/>
    <w:rsid w:val="00241DD4"/>
    <w:rsid w:val="0024258C"/>
    <w:rsid w:val="00242CEA"/>
    <w:rsid w:val="00242FE5"/>
    <w:rsid w:val="002444D4"/>
    <w:rsid w:val="00245EDD"/>
    <w:rsid w:val="00246022"/>
    <w:rsid w:val="00247548"/>
    <w:rsid w:val="00247B55"/>
    <w:rsid w:val="00247BC4"/>
    <w:rsid w:val="002567D7"/>
    <w:rsid w:val="00262748"/>
    <w:rsid w:val="00263D38"/>
    <w:rsid w:val="002677A8"/>
    <w:rsid w:val="00270DA1"/>
    <w:rsid w:val="0027186B"/>
    <w:rsid w:val="00271F2B"/>
    <w:rsid w:val="00272391"/>
    <w:rsid w:val="0027258F"/>
    <w:rsid w:val="00275441"/>
    <w:rsid w:val="00276137"/>
    <w:rsid w:val="00277393"/>
    <w:rsid w:val="00277880"/>
    <w:rsid w:val="00277B64"/>
    <w:rsid w:val="00281B87"/>
    <w:rsid w:val="00282F1F"/>
    <w:rsid w:val="00284533"/>
    <w:rsid w:val="00285506"/>
    <w:rsid w:val="00285C2A"/>
    <w:rsid w:val="00285F76"/>
    <w:rsid w:val="00287622"/>
    <w:rsid w:val="0029187C"/>
    <w:rsid w:val="00292C94"/>
    <w:rsid w:val="00295289"/>
    <w:rsid w:val="00296BB5"/>
    <w:rsid w:val="00296D2D"/>
    <w:rsid w:val="0029703A"/>
    <w:rsid w:val="002A0086"/>
    <w:rsid w:val="002A21A1"/>
    <w:rsid w:val="002A31DF"/>
    <w:rsid w:val="002A4777"/>
    <w:rsid w:val="002A5132"/>
    <w:rsid w:val="002A737F"/>
    <w:rsid w:val="002B19C5"/>
    <w:rsid w:val="002B32EA"/>
    <w:rsid w:val="002B5326"/>
    <w:rsid w:val="002B6070"/>
    <w:rsid w:val="002B69AD"/>
    <w:rsid w:val="002B7460"/>
    <w:rsid w:val="002C062B"/>
    <w:rsid w:val="002C1DFA"/>
    <w:rsid w:val="002C675B"/>
    <w:rsid w:val="002C6BC9"/>
    <w:rsid w:val="002C7880"/>
    <w:rsid w:val="002C7B0D"/>
    <w:rsid w:val="002D0B80"/>
    <w:rsid w:val="002D2E50"/>
    <w:rsid w:val="002D6537"/>
    <w:rsid w:val="002D6A19"/>
    <w:rsid w:val="002D6E69"/>
    <w:rsid w:val="002E013C"/>
    <w:rsid w:val="002E086F"/>
    <w:rsid w:val="002E0961"/>
    <w:rsid w:val="002E0ED3"/>
    <w:rsid w:val="002E1105"/>
    <w:rsid w:val="002E240A"/>
    <w:rsid w:val="002E3F8F"/>
    <w:rsid w:val="002E46F3"/>
    <w:rsid w:val="002E4C86"/>
    <w:rsid w:val="002E529D"/>
    <w:rsid w:val="002E7450"/>
    <w:rsid w:val="002E7C5C"/>
    <w:rsid w:val="002F1AFE"/>
    <w:rsid w:val="002F2350"/>
    <w:rsid w:val="002F2809"/>
    <w:rsid w:val="002F30A5"/>
    <w:rsid w:val="002F4877"/>
    <w:rsid w:val="002F48C1"/>
    <w:rsid w:val="002F4AE2"/>
    <w:rsid w:val="002F6232"/>
    <w:rsid w:val="003007AB"/>
    <w:rsid w:val="0030095C"/>
    <w:rsid w:val="0030239F"/>
    <w:rsid w:val="00302C26"/>
    <w:rsid w:val="003044FB"/>
    <w:rsid w:val="00304972"/>
    <w:rsid w:val="00306852"/>
    <w:rsid w:val="00307A44"/>
    <w:rsid w:val="00307AEF"/>
    <w:rsid w:val="00310B59"/>
    <w:rsid w:val="00311663"/>
    <w:rsid w:val="00315484"/>
    <w:rsid w:val="00315B33"/>
    <w:rsid w:val="00317E1D"/>
    <w:rsid w:val="00321193"/>
    <w:rsid w:val="00321317"/>
    <w:rsid w:val="00321C90"/>
    <w:rsid w:val="00322A14"/>
    <w:rsid w:val="00323FD4"/>
    <w:rsid w:val="00324495"/>
    <w:rsid w:val="00324790"/>
    <w:rsid w:val="0032554D"/>
    <w:rsid w:val="00325932"/>
    <w:rsid w:val="00326B98"/>
    <w:rsid w:val="00327BB4"/>
    <w:rsid w:val="00330876"/>
    <w:rsid w:val="00330C89"/>
    <w:rsid w:val="00334659"/>
    <w:rsid w:val="00337D4E"/>
    <w:rsid w:val="00341045"/>
    <w:rsid w:val="003438CA"/>
    <w:rsid w:val="00343CA9"/>
    <w:rsid w:val="00343EF9"/>
    <w:rsid w:val="00344015"/>
    <w:rsid w:val="00344538"/>
    <w:rsid w:val="00344540"/>
    <w:rsid w:val="003447B8"/>
    <w:rsid w:val="00344C1B"/>
    <w:rsid w:val="00345B9C"/>
    <w:rsid w:val="00345E92"/>
    <w:rsid w:val="00346BFB"/>
    <w:rsid w:val="00346FB3"/>
    <w:rsid w:val="00347594"/>
    <w:rsid w:val="00350B8F"/>
    <w:rsid w:val="003516EA"/>
    <w:rsid w:val="00352E97"/>
    <w:rsid w:val="003533B0"/>
    <w:rsid w:val="0035634D"/>
    <w:rsid w:val="00356AE2"/>
    <w:rsid w:val="00357CA3"/>
    <w:rsid w:val="00360133"/>
    <w:rsid w:val="0036045A"/>
    <w:rsid w:val="00363539"/>
    <w:rsid w:val="00363D34"/>
    <w:rsid w:val="003642B7"/>
    <w:rsid w:val="00365965"/>
    <w:rsid w:val="003701C2"/>
    <w:rsid w:val="00372EDA"/>
    <w:rsid w:val="00373321"/>
    <w:rsid w:val="00375F8D"/>
    <w:rsid w:val="00376436"/>
    <w:rsid w:val="00376B61"/>
    <w:rsid w:val="00380276"/>
    <w:rsid w:val="003809A1"/>
    <w:rsid w:val="00383B4C"/>
    <w:rsid w:val="00383C40"/>
    <w:rsid w:val="003852C8"/>
    <w:rsid w:val="0039113F"/>
    <w:rsid w:val="0039333D"/>
    <w:rsid w:val="00395E28"/>
    <w:rsid w:val="00396B35"/>
    <w:rsid w:val="00397123"/>
    <w:rsid w:val="00397D33"/>
    <w:rsid w:val="003A3E35"/>
    <w:rsid w:val="003A5A74"/>
    <w:rsid w:val="003A7329"/>
    <w:rsid w:val="003B002F"/>
    <w:rsid w:val="003C013D"/>
    <w:rsid w:val="003C045F"/>
    <w:rsid w:val="003C0FB6"/>
    <w:rsid w:val="003C1D04"/>
    <w:rsid w:val="003C2300"/>
    <w:rsid w:val="003C254E"/>
    <w:rsid w:val="003C2A1A"/>
    <w:rsid w:val="003C375A"/>
    <w:rsid w:val="003C3D73"/>
    <w:rsid w:val="003C4800"/>
    <w:rsid w:val="003C49A2"/>
    <w:rsid w:val="003D2081"/>
    <w:rsid w:val="003D3A8B"/>
    <w:rsid w:val="003D4058"/>
    <w:rsid w:val="003D4AF6"/>
    <w:rsid w:val="003D5C17"/>
    <w:rsid w:val="003D72A7"/>
    <w:rsid w:val="003E115E"/>
    <w:rsid w:val="003E2AF0"/>
    <w:rsid w:val="003E2E8C"/>
    <w:rsid w:val="003E3305"/>
    <w:rsid w:val="003E3630"/>
    <w:rsid w:val="003E404E"/>
    <w:rsid w:val="003E56BC"/>
    <w:rsid w:val="003E5D18"/>
    <w:rsid w:val="003E66E4"/>
    <w:rsid w:val="003E6ED2"/>
    <w:rsid w:val="003F0DAD"/>
    <w:rsid w:val="003F28EE"/>
    <w:rsid w:val="003F352B"/>
    <w:rsid w:val="003F5A09"/>
    <w:rsid w:val="003F66FA"/>
    <w:rsid w:val="003F6EE5"/>
    <w:rsid w:val="003F74A3"/>
    <w:rsid w:val="00401071"/>
    <w:rsid w:val="00404AB3"/>
    <w:rsid w:val="00406BB4"/>
    <w:rsid w:val="00410203"/>
    <w:rsid w:val="00411BF8"/>
    <w:rsid w:val="004130D4"/>
    <w:rsid w:val="004136F0"/>
    <w:rsid w:val="004143A8"/>
    <w:rsid w:val="0041450C"/>
    <w:rsid w:val="0042077E"/>
    <w:rsid w:val="00425CDB"/>
    <w:rsid w:val="00426E02"/>
    <w:rsid w:val="0043364F"/>
    <w:rsid w:val="004336AB"/>
    <w:rsid w:val="00434454"/>
    <w:rsid w:val="00434625"/>
    <w:rsid w:val="00435BB6"/>
    <w:rsid w:val="0043632A"/>
    <w:rsid w:val="00441CC3"/>
    <w:rsid w:val="004436F2"/>
    <w:rsid w:val="0044396D"/>
    <w:rsid w:val="00446506"/>
    <w:rsid w:val="00446B24"/>
    <w:rsid w:val="0044778A"/>
    <w:rsid w:val="0045183C"/>
    <w:rsid w:val="0045246A"/>
    <w:rsid w:val="004530D0"/>
    <w:rsid w:val="00457302"/>
    <w:rsid w:val="004604E6"/>
    <w:rsid w:val="00461C39"/>
    <w:rsid w:val="00462E6B"/>
    <w:rsid w:val="0046380F"/>
    <w:rsid w:val="00463AF7"/>
    <w:rsid w:val="00464634"/>
    <w:rsid w:val="00465B6A"/>
    <w:rsid w:val="00465F16"/>
    <w:rsid w:val="004661E5"/>
    <w:rsid w:val="00467664"/>
    <w:rsid w:val="004707A3"/>
    <w:rsid w:val="00471C15"/>
    <w:rsid w:val="00472214"/>
    <w:rsid w:val="004722FF"/>
    <w:rsid w:val="0047433A"/>
    <w:rsid w:val="00474983"/>
    <w:rsid w:val="00476485"/>
    <w:rsid w:val="00477139"/>
    <w:rsid w:val="00480107"/>
    <w:rsid w:val="00482E81"/>
    <w:rsid w:val="00483169"/>
    <w:rsid w:val="00484A83"/>
    <w:rsid w:val="00487374"/>
    <w:rsid w:val="00487D08"/>
    <w:rsid w:val="00491912"/>
    <w:rsid w:val="00491DBA"/>
    <w:rsid w:val="0049268D"/>
    <w:rsid w:val="0049368E"/>
    <w:rsid w:val="00496E75"/>
    <w:rsid w:val="004978E2"/>
    <w:rsid w:val="004A2A1F"/>
    <w:rsid w:val="004A30E4"/>
    <w:rsid w:val="004A3EBA"/>
    <w:rsid w:val="004A3EE1"/>
    <w:rsid w:val="004A4455"/>
    <w:rsid w:val="004B0039"/>
    <w:rsid w:val="004B01D3"/>
    <w:rsid w:val="004B141B"/>
    <w:rsid w:val="004B1673"/>
    <w:rsid w:val="004B2D25"/>
    <w:rsid w:val="004B6E7B"/>
    <w:rsid w:val="004C0894"/>
    <w:rsid w:val="004C1C2C"/>
    <w:rsid w:val="004C57F2"/>
    <w:rsid w:val="004C6866"/>
    <w:rsid w:val="004C6C1A"/>
    <w:rsid w:val="004D0A9E"/>
    <w:rsid w:val="004D21FD"/>
    <w:rsid w:val="004D2DEA"/>
    <w:rsid w:val="004D3C5B"/>
    <w:rsid w:val="004D44B8"/>
    <w:rsid w:val="004D59A0"/>
    <w:rsid w:val="004D630D"/>
    <w:rsid w:val="004D63FC"/>
    <w:rsid w:val="004D648C"/>
    <w:rsid w:val="004E0F1C"/>
    <w:rsid w:val="004E11A1"/>
    <w:rsid w:val="004E25A2"/>
    <w:rsid w:val="004E2FED"/>
    <w:rsid w:val="004E4759"/>
    <w:rsid w:val="004E7CAD"/>
    <w:rsid w:val="004F1203"/>
    <w:rsid w:val="004F1C7E"/>
    <w:rsid w:val="004F2C1D"/>
    <w:rsid w:val="004F315A"/>
    <w:rsid w:val="004F3EF0"/>
    <w:rsid w:val="004F482B"/>
    <w:rsid w:val="004F7786"/>
    <w:rsid w:val="005028F4"/>
    <w:rsid w:val="0050308C"/>
    <w:rsid w:val="00505053"/>
    <w:rsid w:val="005057BA"/>
    <w:rsid w:val="00507DF9"/>
    <w:rsid w:val="00510597"/>
    <w:rsid w:val="00511D59"/>
    <w:rsid w:val="00511DBF"/>
    <w:rsid w:val="005129D1"/>
    <w:rsid w:val="005140A9"/>
    <w:rsid w:val="00515350"/>
    <w:rsid w:val="00516184"/>
    <w:rsid w:val="00517206"/>
    <w:rsid w:val="005208C2"/>
    <w:rsid w:val="0052186A"/>
    <w:rsid w:val="00523741"/>
    <w:rsid w:val="00526B71"/>
    <w:rsid w:val="00531610"/>
    <w:rsid w:val="00531F2A"/>
    <w:rsid w:val="00532352"/>
    <w:rsid w:val="00532BC5"/>
    <w:rsid w:val="00535E7F"/>
    <w:rsid w:val="00536644"/>
    <w:rsid w:val="0054013C"/>
    <w:rsid w:val="00540333"/>
    <w:rsid w:val="00543A46"/>
    <w:rsid w:val="0054481F"/>
    <w:rsid w:val="00544EE5"/>
    <w:rsid w:val="00545A74"/>
    <w:rsid w:val="00546853"/>
    <w:rsid w:val="005473D1"/>
    <w:rsid w:val="00547486"/>
    <w:rsid w:val="0055043D"/>
    <w:rsid w:val="005506BE"/>
    <w:rsid w:val="005510F8"/>
    <w:rsid w:val="00552190"/>
    <w:rsid w:val="00552253"/>
    <w:rsid w:val="005530D4"/>
    <w:rsid w:val="00553E45"/>
    <w:rsid w:val="00553ED0"/>
    <w:rsid w:val="00556175"/>
    <w:rsid w:val="005566CE"/>
    <w:rsid w:val="00556D44"/>
    <w:rsid w:val="00556D95"/>
    <w:rsid w:val="005572EA"/>
    <w:rsid w:val="00557D0C"/>
    <w:rsid w:val="0056169B"/>
    <w:rsid w:val="00562453"/>
    <w:rsid w:val="0056271D"/>
    <w:rsid w:val="005634BB"/>
    <w:rsid w:val="005702B1"/>
    <w:rsid w:val="005718C5"/>
    <w:rsid w:val="00574478"/>
    <w:rsid w:val="00575275"/>
    <w:rsid w:val="0057557E"/>
    <w:rsid w:val="00575AB5"/>
    <w:rsid w:val="00580183"/>
    <w:rsid w:val="00580295"/>
    <w:rsid w:val="00581F8C"/>
    <w:rsid w:val="00583E73"/>
    <w:rsid w:val="0058433D"/>
    <w:rsid w:val="00584D0D"/>
    <w:rsid w:val="00584EFA"/>
    <w:rsid w:val="005858EE"/>
    <w:rsid w:val="0059060A"/>
    <w:rsid w:val="0059075B"/>
    <w:rsid w:val="00590B01"/>
    <w:rsid w:val="00590B9E"/>
    <w:rsid w:val="00597A7B"/>
    <w:rsid w:val="005A2D7F"/>
    <w:rsid w:val="005A39E4"/>
    <w:rsid w:val="005A45E7"/>
    <w:rsid w:val="005A5A74"/>
    <w:rsid w:val="005A6071"/>
    <w:rsid w:val="005A6CA7"/>
    <w:rsid w:val="005A7854"/>
    <w:rsid w:val="005B0001"/>
    <w:rsid w:val="005B45E5"/>
    <w:rsid w:val="005B5308"/>
    <w:rsid w:val="005B7584"/>
    <w:rsid w:val="005C20CE"/>
    <w:rsid w:val="005C38F0"/>
    <w:rsid w:val="005C558F"/>
    <w:rsid w:val="005C5900"/>
    <w:rsid w:val="005C62AC"/>
    <w:rsid w:val="005C6709"/>
    <w:rsid w:val="005C7D25"/>
    <w:rsid w:val="005D1A0B"/>
    <w:rsid w:val="005D2D3D"/>
    <w:rsid w:val="005D2F72"/>
    <w:rsid w:val="005D3BA4"/>
    <w:rsid w:val="005D41E1"/>
    <w:rsid w:val="005D4221"/>
    <w:rsid w:val="005D5AAA"/>
    <w:rsid w:val="005D6469"/>
    <w:rsid w:val="005D6DCF"/>
    <w:rsid w:val="005D72D8"/>
    <w:rsid w:val="005D7B66"/>
    <w:rsid w:val="005E3557"/>
    <w:rsid w:val="005E3E6B"/>
    <w:rsid w:val="005E5D45"/>
    <w:rsid w:val="005E727A"/>
    <w:rsid w:val="005E7615"/>
    <w:rsid w:val="005E7A33"/>
    <w:rsid w:val="005E7E21"/>
    <w:rsid w:val="005F066B"/>
    <w:rsid w:val="005F0C10"/>
    <w:rsid w:val="005F2888"/>
    <w:rsid w:val="005F3296"/>
    <w:rsid w:val="005F5D4D"/>
    <w:rsid w:val="005F723B"/>
    <w:rsid w:val="006007BC"/>
    <w:rsid w:val="00601423"/>
    <w:rsid w:val="006018D1"/>
    <w:rsid w:val="00601D2A"/>
    <w:rsid w:val="00601FC5"/>
    <w:rsid w:val="00603110"/>
    <w:rsid w:val="00604093"/>
    <w:rsid w:val="00604E88"/>
    <w:rsid w:val="006053BC"/>
    <w:rsid w:val="00605918"/>
    <w:rsid w:val="00607B93"/>
    <w:rsid w:val="00607D1A"/>
    <w:rsid w:val="00607E3D"/>
    <w:rsid w:val="00611C26"/>
    <w:rsid w:val="00612400"/>
    <w:rsid w:val="0061524E"/>
    <w:rsid w:val="00615E17"/>
    <w:rsid w:val="00616742"/>
    <w:rsid w:val="00617F5C"/>
    <w:rsid w:val="006204FA"/>
    <w:rsid w:val="00620E22"/>
    <w:rsid w:val="00621C67"/>
    <w:rsid w:val="00622BD0"/>
    <w:rsid w:val="006263B5"/>
    <w:rsid w:val="00632BF4"/>
    <w:rsid w:val="00632DE4"/>
    <w:rsid w:val="00633FD9"/>
    <w:rsid w:val="006400A6"/>
    <w:rsid w:val="0064036E"/>
    <w:rsid w:val="00640A24"/>
    <w:rsid w:val="0064162C"/>
    <w:rsid w:val="00644C15"/>
    <w:rsid w:val="00647B84"/>
    <w:rsid w:val="00652352"/>
    <w:rsid w:val="00654E82"/>
    <w:rsid w:val="006558A1"/>
    <w:rsid w:val="00655ECB"/>
    <w:rsid w:val="00662B77"/>
    <w:rsid w:val="006630DD"/>
    <w:rsid w:val="006641BC"/>
    <w:rsid w:val="00665F5F"/>
    <w:rsid w:val="006663A2"/>
    <w:rsid w:val="006664CD"/>
    <w:rsid w:val="00666BA4"/>
    <w:rsid w:val="00666FC7"/>
    <w:rsid w:val="006720EF"/>
    <w:rsid w:val="0067490F"/>
    <w:rsid w:val="00674D67"/>
    <w:rsid w:val="00680233"/>
    <w:rsid w:val="006803BD"/>
    <w:rsid w:val="00680F8D"/>
    <w:rsid w:val="0068192C"/>
    <w:rsid w:val="00684732"/>
    <w:rsid w:val="0068574B"/>
    <w:rsid w:val="006860FD"/>
    <w:rsid w:val="006861E0"/>
    <w:rsid w:val="00690B29"/>
    <w:rsid w:val="00694AA1"/>
    <w:rsid w:val="006966E8"/>
    <w:rsid w:val="00696D72"/>
    <w:rsid w:val="00697339"/>
    <w:rsid w:val="006A22DF"/>
    <w:rsid w:val="006A48AE"/>
    <w:rsid w:val="006A4F92"/>
    <w:rsid w:val="006A7D73"/>
    <w:rsid w:val="006B0141"/>
    <w:rsid w:val="006B032B"/>
    <w:rsid w:val="006B2E89"/>
    <w:rsid w:val="006B2EDF"/>
    <w:rsid w:val="006B6EC5"/>
    <w:rsid w:val="006B7539"/>
    <w:rsid w:val="006C0A52"/>
    <w:rsid w:val="006C0F83"/>
    <w:rsid w:val="006C13B9"/>
    <w:rsid w:val="006C31A8"/>
    <w:rsid w:val="006C4C57"/>
    <w:rsid w:val="006C519D"/>
    <w:rsid w:val="006C60B2"/>
    <w:rsid w:val="006C6463"/>
    <w:rsid w:val="006C7C5E"/>
    <w:rsid w:val="006D09E3"/>
    <w:rsid w:val="006D313A"/>
    <w:rsid w:val="006D6651"/>
    <w:rsid w:val="006D75EF"/>
    <w:rsid w:val="006D7717"/>
    <w:rsid w:val="006E22C2"/>
    <w:rsid w:val="006E2E5B"/>
    <w:rsid w:val="006E3C01"/>
    <w:rsid w:val="006E4A39"/>
    <w:rsid w:val="006E4F4C"/>
    <w:rsid w:val="006E632D"/>
    <w:rsid w:val="006F04E4"/>
    <w:rsid w:val="006F08F2"/>
    <w:rsid w:val="006F1DC6"/>
    <w:rsid w:val="006F38A7"/>
    <w:rsid w:val="006F390F"/>
    <w:rsid w:val="006F3BCA"/>
    <w:rsid w:val="006F44AB"/>
    <w:rsid w:val="006F5398"/>
    <w:rsid w:val="006F6E34"/>
    <w:rsid w:val="006F7CF1"/>
    <w:rsid w:val="00701B3D"/>
    <w:rsid w:val="00701D32"/>
    <w:rsid w:val="007047FA"/>
    <w:rsid w:val="00705E20"/>
    <w:rsid w:val="007130EA"/>
    <w:rsid w:val="007133B2"/>
    <w:rsid w:val="0071365E"/>
    <w:rsid w:val="00713EE5"/>
    <w:rsid w:val="00715F7B"/>
    <w:rsid w:val="007165C4"/>
    <w:rsid w:val="00716D4F"/>
    <w:rsid w:val="00720493"/>
    <w:rsid w:val="007207F2"/>
    <w:rsid w:val="007210C3"/>
    <w:rsid w:val="00721E82"/>
    <w:rsid w:val="007223DA"/>
    <w:rsid w:val="00722D05"/>
    <w:rsid w:val="0072367C"/>
    <w:rsid w:val="00731542"/>
    <w:rsid w:val="00731602"/>
    <w:rsid w:val="007336CD"/>
    <w:rsid w:val="00736854"/>
    <w:rsid w:val="00743927"/>
    <w:rsid w:val="00744241"/>
    <w:rsid w:val="007443DF"/>
    <w:rsid w:val="007457A9"/>
    <w:rsid w:val="0074640C"/>
    <w:rsid w:val="00753008"/>
    <w:rsid w:val="00754444"/>
    <w:rsid w:val="00755DF4"/>
    <w:rsid w:val="0075667D"/>
    <w:rsid w:val="00760470"/>
    <w:rsid w:val="00762651"/>
    <w:rsid w:val="00762CF0"/>
    <w:rsid w:val="00764929"/>
    <w:rsid w:val="00765796"/>
    <w:rsid w:val="00765E8D"/>
    <w:rsid w:val="00765ECE"/>
    <w:rsid w:val="00766071"/>
    <w:rsid w:val="00767756"/>
    <w:rsid w:val="00771192"/>
    <w:rsid w:val="00773E58"/>
    <w:rsid w:val="0077615F"/>
    <w:rsid w:val="0077709D"/>
    <w:rsid w:val="0078009B"/>
    <w:rsid w:val="00781BF2"/>
    <w:rsid w:val="007848CD"/>
    <w:rsid w:val="00784C8E"/>
    <w:rsid w:val="00786971"/>
    <w:rsid w:val="0079057A"/>
    <w:rsid w:val="00790BBE"/>
    <w:rsid w:val="00790D12"/>
    <w:rsid w:val="00791421"/>
    <w:rsid w:val="0079289E"/>
    <w:rsid w:val="00793564"/>
    <w:rsid w:val="00793F55"/>
    <w:rsid w:val="00794332"/>
    <w:rsid w:val="007944F1"/>
    <w:rsid w:val="00794D2F"/>
    <w:rsid w:val="007955E9"/>
    <w:rsid w:val="00795828"/>
    <w:rsid w:val="00795905"/>
    <w:rsid w:val="00796135"/>
    <w:rsid w:val="00797E87"/>
    <w:rsid w:val="007A0FD3"/>
    <w:rsid w:val="007A22B3"/>
    <w:rsid w:val="007A368D"/>
    <w:rsid w:val="007A4E37"/>
    <w:rsid w:val="007A593B"/>
    <w:rsid w:val="007A5A87"/>
    <w:rsid w:val="007A6154"/>
    <w:rsid w:val="007A7048"/>
    <w:rsid w:val="007B18AB"/>
    <w:rsid w:val="007B1E94"/>
    <w:rsid w:val="007B372D"/>
    <w:rsid w:val="007B3E84"/>
    <w:rsid w:val="007B46BF"/>
    <w:rsid w:val="007B47D7"/>
    <w:rsid w:val="007B761B"/>
    <w:rsid w:val="007B7F29"/>
    <w:rsid w:val="007C35EB"/>
    <w:rsid w:val="007C5CD5"/>
    <w:rsid w:val="007D042F"/>
    <w:rsid w:val="007D3923"/>
    <w:rsid w:val="007D41CC"/>
    <w:rsid w:val="007D6437"/>
    <w:rsid w:val="007D6505"/>
    <w:rsid w:val="007E0298"/>
    <w:rsid w:val="007E0496"/>
    <w:rsid w:val="007E0C84"/>
    <w:rsid w:val="007E0D6A"/>
    <w:rsid w:val="007E1EE4"/>
    <w:rsid w:val="007E2160"/>
    <w:rsid w:val="007E21E8"/>
    <w:rsid w:val="007E4907"/>
    <w:rsid w:val="007E5404"/>
    <w:rsid w:val="007E782C"/>
    <w:rsid w:val="007F1FAB"/>
    <w:rsid w:val="007F2641"/>
    <w:rsid w:val="007F49AC"/>
    <w:rsid w:val="007F4F52"/>
    <w:rsid w:val="007F5642"/>
    <w:rsid w:val="007F58F3"/>
    <w:rsid w:val="007F658F"/>
    <w:rsid w:val="007F7C61"/>
    <w:rsid w:val="008022E3"/>
    <w:rsid w:val="008026B3"/>
    <w:rsid w:val="008031F1"/>
    <w:rsid w:val="00803B89"/>
    <w:rsid w:val="00806836"/>
    <w:rsid w:val="00807208"/>
    <w:rsid w:val="00807DB6"/>
    <w:rsid w:val="00807FFB"/>
    <w:rsid w:val="00810753"/>
    <w:rsid w:val="00810A45"/>
    <w:rsid w:val="008119BD"/>
    <w:rsid w:val="00814A71"/>
    <w:rsid w:val="008154E2"/>
    <w:rsid w:val="00815C6F"/>
    <w:rsid w:val="00815FE1"/>
    <w:rsid w:val="008172D7"/>
    <w:rsid w:val="00817669"/>
    <w:rsid w:val="008225E6"/>
    <w:rsid w:val="00824B8B"/>
    <w:rsid w:val="00826DAB"/>
    <w:rsid w:val="0082712A"/>
    <w:rsid w:val="008302B0"/>
    <w:rsid w:val="00830BD3"/>
    <w:rsid w:val="0083428B"/>
    <w:rsid w:val="0083449A"/>
    <w:rsid w:val="00834633"/>
    <w:rsid w:val="00834D9D"/>
    <w:rsid w:val="008358F6"/>
    <w:rsid w:val="00836DA6"/>
    <w:rsid w:val="00837498"/>
    <w:rsid w:val="00837ACA"/>
    <w:rsid w:val="00840164"/>
    <w:rsid w:val="00842456"/>
    <w:rsid w:val="008429F1"/>
    <w:rsid w:val="008441DE"/>
    <w:rsid w:val="00847493"/>
    <w:rsid w:val="0084788A"/>
    <w:rsid w:val="008478E1"/>
    <w:rsid w:val="00847F56"/>
    <w:rsid w:val="00850531"/>
    <w:rsid w:val="00850B1E"/>
    <w:rsid w:val="00851020"/>
    <w:rsid w:val="008530E1"/>
    <w:rsid w:val="00853128"/>
    <w:rsid w:val="008543F1"/>
    <w:rsid w:val="008544F6"/>
    <w:rsid w:val="008552D2"/>
    <w:rsid w:val="00856790"/>
    <w:rsid w:val="00857A49"/>
    <w:rsid w:val="00857CB8"/>
    <w:rsid w:val="00863332"/>
    <w:rsid w:val="008635D8"/>
    <w:rsid w:val="0086364F"/>
    <w:rsid w:val="00864181"/>
    <w:rsid w:val="00864792"/>
    <w:rsid w:val="00864CF6"/>
    <w:rsid w:val="008652D5"/>
    <w:rsid w:val="0086604F"/>
    <w:rsid w:val="00867258"/>
    <w:rsid w:val="00867903"/>
    <w:rsid w:val="00870F1A"/>
    <w:rsid w:val="008715CC"/>
    <w:rsid w:val="0087240C"/>
    <w:rsid w:val="00874AE8"/>
    <w:rsid w:val="008768C3"/>
    <w:rsid w:val="00880A2A"/>
    <w:rsid w:val="00881815"/>
    <w:rsid w:val="00881858"/>
    <w:rsid w:val="00885C01"/>
    <w:rsid w:val="008923A6"/>
    <w:rsid w:val="0089342A"/>
    <w:rsid w:val="00895362"/>
    <w:rsid w:val="008963E0"/>
    <w:rsid w:val="008A3008"/>
    <w:rsid w:val="008A322D"/>
    <w:rsid w:val="008A3434"/>
    <w:rsid w:val="008A36E2"/>
    <w:rsid w:val="008A596A"/>
    <w:rsid w:val="008A6899"/>
    <w:rsid w:val="008B0015"/>
    <w:rsid w:val="008B0271"/>
    <w:rsid w:val="008B09FF"/>
    <w:rsid w:val="008B0FDE"/>
    <w:rsid w:val="008B1C5B"/>
    <w:rsid w:val="008B3F15"/>
    <w:rsid w:val="008B4A4C"/>
    <w:rsid w:val="008B4F92"/>
    <w:rsid w:val="008B564C"/>
    <w:rsid w:val="008C10B6"/>
    <w:rsid w:val="008C2AC6"/>
    <w:rsid w:val="008C30D5"/>
    <w:rsid w:val="008C3731"/>
    <w:rsid w:val="008C3EFF"/>
    <w:rsid w:val="008C50ED"/>
    <w:rsid w:val="008C6A60"/>
    <w:rsid w:val="008D246B"/>
    <w:rsid w:val="008D2D44"/>
    <w:rsid w:val="008D3423"/>
    <w:rsid w:val="008D40C5"/>
    <w:rsid w:val="008D4A6C"/>
    <w:rsid w:val="008E0ABB"/>
    <w:rsid w:val="008E0B9D"/>
    <w:rsid w:val="008E0FF2"/>
    <w:rsid w:val="008E31FB"/>
    <w:rsid w:val="008E3479"/>
    <w:rsid w:val="008E3B38"/>
    <w:rsid w:val="008F4058"/>
    <w:rsid w:val="008F6DBC"/>
    <w:rsid w:val="00900537"/>
    <w:rsid w:val="00900CCA"/>
    <w:rsid w:val="0091084B"/>
    <w:rsid w:val="009110C2"/>
    <w:rsid w:val="009128C9"/>
    <w:rsid w:val="00913B87"/>
    <w:rsid w:val="00917118"/>
    <w:rsid w:val="00917376"/>
    <w:rsid w:val="00921A5B"/>
    <w:rsid w:val="00922757"/>
    <w:rsid w:val="0092495F"/>
    <w:rsid w:val="00924B15"/>
    <w:rsid w:val="00925460"/>
    <w:rsid w:val="00927AAE"/>
    <w:rsid w:val="00927E4F"/>
    <w:rsid w:val="00930B45"/>
    <w:rsid w:val="00931C11"/>
    <w:rsid w:val="00933154"/>
    <w:rsid w:val="00933F32"/>
    <w:rsid w:val="0093598A"/>
    <w:rsid w:val="0093615A"/>
    <w:rsid w:val="00936452"/>
    <w:rsid w:val="009404A2"/>
    <w:rsid w:val="00942764"/>
    <w:rsid w:val="00942B3D"/>
    <w:rsid w:val="009439B2"/>
    <w:rsid w:val="009453AF"/>
    <w:rsid w:val="0094794B"/>
    <w:rsid w:val="009526A4"/>
    <w:rsid w:val="00953389"/>
    <w:rsid w:val="00956539"/>
    <w:rsid w:val="009578C5"/>
    <w:rsid w:val="0096035D"/>
    <w:rsid w:val="00960B3D"/>
    <w:rsid w:val="009634C2"/>
    <w:rsid w:val="009646A9"/>
    <w:rsid w:val="00965E9F"/>
    <w:rsid w:val="00965F15"/>
    <w:rsid w:val="00967297"/>
    <w:rsid w:val="009679BD"/>
    <w:rsid w:val="00967C09"/>
    <w:rsid w:val="00967CD4"/>
    <w:rsid w:val="00967DC2"/>
    <w:rsid w:val="0097059B"/>
    <w:rsid w:val="00970BB0"/>
    <w:rsid w:val="00970F62"/>
    <w:rsid w:val="00971004"/>
    <w:rsid w:val="00971475"/>
    <w:rsid w:val="0097293C"/>
    <w:rsid w:val="00974537"/>
    <w:rsid w:val="0097630A"/>
    <w:rsid w:val="0098633E"/>
    <w:rsid w:val="00987959"/>
    <w:rsid w:val="00990B68"/>
    <w:rsid w:val="009912F0"/>
    <w:rsid w:val="0099235A"/>
    <w:rsid w:val="009939C2"/>
    <w:rsid w:val="0099423C"/>
    <w:rsid w:val="009945C7"/>
    <w:rsid w:val="0099482F"/>
    <w:rsid w:val="00994D46"/>
    <w:rsid w:val="00995A7A"/>
    <w:rsid w:val="00995BFB"/>
    <w:rsid w:val="00995C87"/>
    <w:rsid w:val="00996A7D"/>
    <w:rsid w:val="00997557"/>
    <w:rsid w:val="009A1307"/>
    <w:rsid w:val="009A1741"/>
    <w:rsid w:val="009A2593"/>
    <w:rsid w:val="009A422F"/>
    <w:rsid w:val="009A5363"/>
    <w:rsid w:val="009B125B"/>
    <w:rsid w:val="009B1C68"/>
    <w:rsid w:val="009B1D6F"/>
    <w:rsid w:val="009B2D49"/>
    <w:rsid w:val="009B32E8"/>
    <w:rsid w:val="009B7F94"/>
    <w:rsid w:val="009C35A8"/>
    <w:rsid w:val="009C49EE"/>
    <w:rsid w:val="009C4FD0"/>
    <w:rsid w:val="009C6B90"/>
    <w:rsid w:val="009D015B"/>
    <w:rsid w:val="009D0988"/>
    <w:rsid w:val="009D340B"/>
    <w:rsid w:val="009D5B48"/>
    <w:rsid w:val="009D7B2C"/>
    <w:rsid w:val="009E1B2B"/>
    <w:rsid w:val="009E1EDA"/>
    <w:rsid w:val="009E2E31"/>
    <w:rsid w:val="009E38E7"/>
    <w:rsid w:val="009E4017"/>
    <w:rsid w:val="009E58F0"/>
    <w:rsid w:val="009E5C9E"/>
    <w:rsid w:val="009F2B43"/>
    <w:rsid w:val="009F308D"/>
    <w:rsid w:val="009F3DEA"/>
    <w:rsid w:val="009F43A6"/>
    <w:rsid w:val="009F5AA1"/>
    <w:rsid w:val="009F7D62"/>
    <w:rsid w:val="00A0183D"/>
    <w:rsid w:val="00A02093"/>
    <w:rsid w:val="00A02B44"/>
    <w:rsid w:val="00A053F0"/>
    <w:rsid w:val="00A06FB2"/>
    <w:rsid w:val="00A109E6"/>
    <w:rsid w:val="00A10FD6"/>
    <w:rsid w:val="00A11FC5"/>
    <w:rsid w:val="00A12DFA"/>
    <w:rsid w:val="00A1333D"/>
    <w:rsid w:val="00A148C5"/>
    <w:rsid w:val="00A15157"/>
    <w:rsid w:val="00A15483"/>
    <w:rsid w:val="00A1662A"/>
    <w:rsid w:val="00A1679C"/>
    <w:rsid w:val="00A17B0A"/>
    <w:rsid w:val="00A2174B"/>
    <w:rsid w:val="00A23F30"/>
    <w:rsid w:val="00A26175"/>
    <w:rsid w:val="00A267A4"/>
    <w:rsid w:val="00A26EBB"/>
    <w:rsid w:val="00A271B0"/>
    <w:rsid w:val="00A311AF"/>
    <w:rsid w:val="00A31C88"/>
    <w:rsid w:val="00A34350"/>
    <w:rsid w:val="00A34DEC"/>
    <w:rsid w:val="00A36855"/>
    <w:rsid w:val="00A373AC"/>
    <w:rsid w:val="00A37421"/>
    <w:rsid w:val="00A37963"/>
    <w:rsid w:val="00A40D8A"/>
    <w:rsid w:val="00A4132A"/>
    <w:rsid w:val="00A4134E"/>
    <w:rsid w:val="00A414DF"/>
    <w:rsid w:val="00A4211D"/>
    <w:rsid w:val="00A43C69"/>
    <w:rsid w:val="00A44DC9"/>
    <w:rsid w:val="00A44E5C"/>
    <w:rsid w:val="00A47C58"/>
    <w:rsid w:val="00A506AC"/>
    <w:rsid w:val="00A50D1D"/>
    <w:rsid w:val="00A52BC3"/>
    <w:rsid w:val="00A52EB1"/>
    <w:rsid w:val="00A56767"/>
    <w:rsid w:val="00A60B31"/>
    <w:rsid w:val="00A6120E"/>
    <w:rsid w:val="00A6377F"/>
    <w:rsid w:val="00A63826"/>
    <w:rsid w:val="00A65366"/>
    <w:rsid w:val="00A66A07"/>
    <w:rsid w:val="00A67459"/>
    <w:rsid w:val="00A677D6"/>
    <w:rsid w:val="00A710C5"/>
    <w:rsid w:val="00A71678"/>
    <w:rsid w:val="00A75E14"/>
    <w:rsid w:val="00A80CDF"/>
    <w:rsid w:val="00A8154B"/>
    <w:rsid w:val="00A82B77"/>
    <w:rsid w:val="00A82E21"/>
    <w:rsid w:val="00A84F8F"/>
    <w:rsid w:val="00A860E1"/>
    <w:rsid w:val="00A86479"/>
    <w:rsid w:val="00A91CD6"/>
    <w:rsid w:val="00A94BF5"/>
    <w:rsid w:val="00A94EF9"/>
    <w:rsid w:val="00A95278"/>
    <w:rsid w:val="00A959A9"/>
    <w:rsid w:val="00A96E0F"/>
    <w:rsid w:val="00AA033C"/>
    <w:rsid w:val="00AA1530"/>
    <w:rsid w:val="00AA354D"/>
    <w:rsid w:val="00AA4A2D"/>
    <w:rsid w:val="00AA68C8"/>
    <w:rsid w:val="00AA6ABA"/>
    <w:rsid w:val="00AB12CB"/>
    <w:rsid w:val="00AB1C19"/>
    <w:rsid w:val="00AB20D8"/>
    <w:rsid w:val="00AB3CBA"/>
    <w:rsid w:val="00AB4068"/>
    <w:rsid w:val="00AB4152"/>
    <w:rsid w:val="00AB595F"/>
    <w:rsid w:val="00AB7109"/>
    <w:rsid w:val="00AB7AB6"/>
    <w:rsid w:val="00AB7CB6"/>
    <w:rsid w:val="00AC09E5"/>
    <w:rsid w:val="00AC10A0"/>
    <w:rsid w:val="00AC1189"/>
    <w:rsid w:val="00AC208E"/>
    <w:rsid w:val="00AC21CE"/>
    <w:rsid w:val="00AC34F5"/>
    <w:rsid w:val="00AC4AD7"/>
    <w:rsid w:val="00AC7314"/>
    <w:rsid w:val="00AC7D89"/>
    <w:rsid w:val="00AD01B6"/>
    <w:rsid w:val="00AD1A7A"/>
    <w:rsid w:val="00AD1D34"/>
    <w:rsid w:val="00AD210D"/>
    <w:rsid w:val="00AD5765"/>
    <w:rsid w:val="00AD668B"/>
    <w:rsid w:val="00AD6E26"/>
    <w:rsid w:val="00AE0B61"/>
    <w:rsid w:val="00AE108E"/>
    <w:rsid w:val="00AE263E"/>
    <w:rsid w:val="00AE2E47"/>
    <w:rsid w:val="00AE51A0"/>
    <w:rsid w:val="00AE62F6"/>
    <w:rsid w:val="00AE772B"/>
    <w:rsid w:val="00AE7CEF"/>
    <w:rsid w:val="00AF077E"/>
    <w:rsid w:val="00AF14C2"/>
    <w:rsid w:val="00AF42CD"/>
    <w:rsid w:val="00AF52F9"/>
    <w:rsid w:val="00AF5394"/>
    <w:rsid w:val="00AF56A0"/>
    <w:rsid w:val="00AF582C"/>
    <w:rsid w:val="00AF5864"/>
    <w:rsid w:val="00B00D34"/>
    <w:rsid w:val="00B012ED"/>
    <w:rsid w:val="00B01710"/>
    <w:rsid w:val="00B01AE9"/>
    <w:rsid w:val="00B01E03"/>
    <w:rsid w:val="00B03B6A"/>
    <w:rsid w:val="00B042E1"/>
    <w:rsid w:val="00B058A4"/>
    <w:rsid w:val="00B0731F"/>
    <w:rsid w:val="00B10318"/>
    <w:rsid w:val="00B1088E"/>
    <w:rsid w:val="00B10A08"/>
    <w:rsid w:val="00B10ECE"/>
    <w:rsid w:val="00B12A11"/>
    <w:rsid w:val="00B133CD"/>
    <w:rsid w:val="00B13D90"/>
    <w:rsid w:val="00B156FC"/>
    <w:rsid w:val="00B16644"/>
    <w:rsid w:val="00B16CD8"/>
    <w:rsid w:val="00B20429"/>
    <w:rsid w:val="00B20E77"/>
    <w:rsid w:val="00B21638"/>
    <w:rsid w:val="00B2299C"/>
    <w:rsid w:val="00B22A0A"/>
    <w:rsid w:val="00B23189"/>
    <w:rsid w:val="00B23EBE"/>
    <w:rsid w:val="00B2632D"/>
    <w:rsid w:val="00B27760"/>
    <w:rsid w:val="00B30FA8"/>
    <w:rsid w:val="00B34270"/>
    <w:rsid w:val="00B36143"/>
    <w:rsid w:val="00B36E7D"/>
    <w:rsid w:val="00B36F40"/>
    <w:rsid w:val="00B40B7F"/>
    <w:rsid w:val="00B40F8E"/>
    <w:rsid w:val="00B40FD5"/>
    <w:rsid w:val="00B41FBE"/>
    <w:rsid w:val="00B43259"/>
    <w:rsid w:val="00B4433B"/>
    <w:rsid w:val="00B44FF9"/>
    <w:rsid w:val="00B4628D"/>
    <w:rsid w:val="00B46A5C"/>
    <w:rsid w:val="00B474BD"/>
    <w:rsid w:val="00B47C29"/>
    <w:rsid w:val="00B511FC"/>
    <w:rsid w:val="00B52214"/>
    <w:rsid w:val="00B5565C"/>
    <w:rsid w:val="00B56487"/>
    <w:rsid w:val="00B5751A"/>
    <w:rsid w:val="00B61355"/>
    <w:rsid w:val="00B6338C"/>
    <w:rsid w:val="00B63814"/>
    <w:rsid w:val="00B674FB"/>
    <w:rsid w:val="00B70288"/>
    <w:rsid w:val="00B71287"/>
    <w:rsid w:val="00B73C30"/>
    <w:rsid w:val="00B7474C"/>
    <w:rsid w:val="00B751F2"/>
    <w:rsid w:val="00B800A5"/>
    <w:rsid w:val="00B8240B"/>
    <w:rsid w:val="00B826A5"/>
    <w:rsid w:val="00B82C6E"/>
    <w:rsid w:val="00B82FDE"/>
    <w:rsid w:val="00B86C8C"/>
    <w:rsid w:val="00B87496"/>
    <w:rsid w:val="00B87F0E"/>
    <w:rsid w:val="00B9069C"/>
    <w:rsid w:val="00B9107C"/>
    <w:rsid w:val="00B91B87"/>
    <w:rsid w:val="00B946E3"/>
    <w:rsid w:val="00BA066E"/>
    <w:rsid w:val="00BA0AB5"/>
    <w:rsid w:val="00BA2CC7"/>
    <w:rsid w:val="00BA3B8E"/>
    <w:rsid w:val="00BA47B8"/>
    <w:rsid w:val="00BA4C20"/>
    <w:rsid w:val="00BA5423"/>
    <w:rsid w:val="00BA56E6"/>
    <w:rsid w:val="00BB1D9D"/>
    <w:rsid w:val="00BB286D"/>
    <w:rsid w:val="00BB296A"/>
    <w:rsid w:val="00BB334D"/>
    <w:rsid w:val="00BB49D2"/>
    <w:rsid w:val="00BB51C9"/>
    <w:rsid w:val="00BB5EFF"/>
    <w:rsid w:val="00BC1C06"/>
    <w:rsid w:val="00BC298F"/>
    <w:rsid w:val="00BC3784"/>
    <w:rsid w:val="00BC45F0"/>
    <w:rsid w:val="00BC69E5"/>
    <w:rsid w:val="00BC7286"/>
    <w:rsid w:val="00BD08CF"/>
    <w:rsid w:val="00BD0EFF"/>
    <w:rsid w:val="00BD18F9"/>
    <w:rsid w:val="00BD360A"/>
    <w:rsid w:val="00BD4515"/>
    <w:rsid w:val="00BD52F1"/>
    <w:rsid w:val="00BD627C"/>
    <w:rsid w:val="00BE04FA"/>
    <w:rsid w:val="00BE06AF"/>
    <w:rsid w:val="00BE15CC"/>
    <w:rsid w:val="00BE1D1C"/>
    <w:rsid w:val="00BE23B0"/>
    <w:rsid w:val="00BE2896"/>
    <w:rsid w:val="00BE6085"/>
    <w:rsid w:val="00BE6D62"/>
    <w:rsid w:val="00BF2AB1"/>
    <w:rsid w:val="00BF4439"/>
    <w:rsid w:val="00BF46F4"/>
    <w:rsid w:val="00BF6D30"/>
    <w:rsid w:val="00C025E2"/>
    <w:rsid w:val="00C0341F"/>
    <w:rsid w:val="00C03968"/>
    <w:rsid w:val="00C052C8"/>
    <w:rsid w:val="00C07A90"/>
    <w:rsid w:val="00C10BE8"/>
    <w:rsid w:val="00C1330F"/>
    <w:rsid w:val="00C1525A"/>
    <w:rsid w:val="00C171E7"/>
    <w:rsid w:val="00C217DF"/>
    <w:rsid w:val="00C21CF4"/>
    <w:rsid w:val="00C22CEE"/>
    <w:rsid w:val="00C23D19"/>
    <w:rsid w:val="00C257B6"/>
    <w:rsid w:val="00C27EA2"/>
    <w:rsid w:val="00C300A1"/>
    <w:rsid w:val="00C31008"/>
    <w:rsid w:val="00C32367"/>
    <w:rsid w:val="00C32F04"/>
    <w:rsid w:val="00C3513D"/>
    <w:rsid w:val="00C35BD6"/>
    <w:rsid w:val="00C3630A"/>
    <w:rsid w:val="00C368D5"/>
    <w:rsid w:val="00C37326"/>
    <w:rsid w:val="00C37719"/>
    <w:rsid w:val="00C402A0"/>
    <w:rsid w:val="00C402A7"/>
    <w:rsid w:val="00C40A8E"/>
    <w:rsid w:val="00C426C3"/>
    <w:rsid w:val="00C42B81"/>
    <w:rsid w:val="00C43248"/>
    <w:rsid w:val="00C44F94"/>
    <w:rsid w:val="00C457E4"/>
    <w:rsid w:val="00C458C6"/>
    <w:rsid w:val="00C45E59"/>
    <w:rsid w:val="00C521FD"/>
    <w:rsid w:val="00C522B3"/>
    <w:rsid w:val="00C529B0"/>
    <w:rsid w:val="00C53930"/>
    <w:rsid w:val="00C54734"/>
    <w:rsid w:val="00C572CF"/>
    <w:rsid w:val="00C61143"/>
    <w:rsid w:val="00C632B6"/>
    <w:rsid w:val="00C65002"/>
    <w:rsid w:val="00C65119"/>
    <w:rsid w:val="00C67A8E"/>
    <w:rsid w:val="00C706B3"/>
    <w:rsid w:val="00C72828"/>
    <w:rsid w:val="00C7457B"/>
    <w:rsid w:val="00C768E1"/>
    <w:rsid w:val="00C809B6"/>
    <w:rsid w:val="00C82366"/>
    <w:rsid w:val="00C84B0F"/>
    <w:rsid w:val="00C865F4"/>
    <w:rsid w:val="00C876C5"/>
    <w:rsid w:val="00C91382"/>
    <w:rsid w:val="00C9241F"/>
    <w:rsid w:val="00C924F1"/>
    <w:rsid w:val="00C9478E"/>
    <w:rsid w:val="00C94A2A"/>
    <w:rsid w:val="00C9563E"/>
    <w:rsid w:val="00C95FF7"/>
    <w:rsid w:val="00C975B2"/>
    <w:rsid w:val="00CA2309"/>
    <w:rsid w:val="00CA2649"/>
    <w:rsid w:val="00CA34CD"/>
    <w:rsid w:val="00CA477A"/>
    <w:rsid w:val="00CA534E"/>
    <w:rsid w:val="00CA781C"/>
    <w:rsid w:val="00CA79B1"/>
    <w:rsid w:val="00CB06E6"/>
    <w:rsid w:val="00CB18B9"/>
    <w:rsid w:val="00CB1979"/>
    <w:rsid w:val="00CB2D52"/>
    <w:rsid w:val="00CB446F"/>
    <w:rsid w:val="00CB5578"/>
    <w:rsid w:val="00CB695C"/>
    <w:rsid w:val="00CB7F0C"/>
    <w:rsid w:val="00CC23D3"/>
    <w:rsid w:val="00CC7468"/>
    <w:rsid w:val="00CD1D7C"/>
    <w:rsid w:val="00CD3619"/>
    <w:rsid w:val="00CD749A"/>
    <w:rsid w:val="00CD77DB"/>
    <w:rsid w:val="00CD79C4"/>
    <w:rsid w:val="00CE0244"/>
    <w:rsid w:val="00CE0F9C"/>
    <w:rsid w:val="00CE38AB"/>
    <w:rsid w:val="00CE3DAA"/>
    <w:rsid w:val="00CE5D02"/>
    <w:rsid w:val="00CE60BC"/>
    <w:rsid w:val="00CE61C7"/>
    <w:rsid w:val="00CF2CF2"/>
    <w:rsid w:val="00CF394D"/>
    <w:rsid w:val="00CF4671"/>
    <w:rsid w:val="00CF4CEE"/>
    <w:rsid w:val="00CF4E3A"/>
    <w:rsid w:val="00CF5169"/>
    <w:rsid w:val="00CF6A3A"/>
    <w:rsid w:val="00D00DD8"/>
    <w:rsid w:val="00D0280D"/>
    <w:rsid w:val="00D02CC6"/>
    <w:rsid w:val="00D03146"/>
    <w:rsid w:val="00D03217"/>
    <w:rsid w:val="00D05F35"/>
    <w:rsid w:val="00D06B23"/>
    <w:rsid w:val="00D07360"/>
    <w:rsid w:val="00D132B2"/>
    <w:rsid w:val="00D14AF5"/>
    <w:rsid w:val="00D14B93"/>
    <w:rsid w:val="00D16E06"/>
    <w:rsid w:val="00D17462"/>
    <w:rsid w:val="00D178F8"/>
    <w:rsid w:val="00D20A9C"/>
    <w:rsid w:val="00D22149"/>
    <w:rsid w:val="00D2259B"/>
    <w:rsid w:val="00D25110"/>
    <w:rsid w:val="00D25902"/>
    <w:rsid w:val="00D2648A"/>
    <w:rsid w:val="00D30254"/>
    <w:rsid w:val="00D31382"/>
    <w:rsid w:val="00D31549"/>
    <w:rsid w:val="00D34B86"/>
    <w:rsid w:val="00D4018B"/>
    <w:rsid w:val="00D406FC"/>
    <w:rsid w:val="00D4308B"/>
    <w:rsid w:val="00D43AFC"/>
    <w:rsid w:val="00D43F6D"/>
    <w:rsid w:val="00D44AF7"/>
    <w:rsid w:val="00D44DFF"/>
    <w:rsid w:val="00D451E6"/>
    <w:rsid w:val="00D466A6"/>
    <w:rsid w:val="00D50F73"/>
    <w:rsid w:val="00D51220"/>
    <w:rsid w:val="00D52A5A"/>
    <w:rsid w:val="00D5771E"/>
    <w:rsid w:val="00D57AE5"/>
    <w:rsid w:val="00D60BD3"/>
    <w:rsid w:val="00D6136B"/>
    <w:rsid w:val="00D61AAC"/>
    <w:rsid w:val="00D63CFC"/>
    <w:rsid w:val="00D64B60"/>
    <w:rsid w:val="00D66C96"/>
    <w:rsid w:val="00D66CD8"/>
    <w:rsid w:val="00D703E4"/>
    <w:rsid w:val="00D707C8"/>
    <w:rsid w:val="00D70C95"/>
    <w:rsid w:val="00D70CA1"/>
    <w:rsid w:val="00D73432"/>
    <w:rsid w:val="00D757BF"/>
    <w:rsid w:val="00D77146"/>
    <w:rsid w:val="00D7744E"/>
    <w:rsid w:val="00D7773E"/>
    <w:rsid w:val="00D80814"/>
    <w:rsid w:val="00D814B7"/>
    <w:rsid w:val="00D83A55"/>
    <w:rsid w:val="00D83C38"/>
    <w:rsid w:val="00D86B9D"/>
    <w:rsid w:val="00D90902"/>
    <w:rsid w:val="00D90CB8"/>
    <w:rsid w:val="00D92500"/>
    <w:rsid w:val="00D96A1F"/>
    <w:rsid w:val="00D97255"/>
    <w:rsid w:val="00D972A9"/>
    <w:rsid w:val="00D979E2"/>
    <w:rsid w:val="00DA0236"/>
    <w:rsid w:val="00DA0857"/>
    <w:rsid w:val="00DA117A"/>
    <w:rsid w:val="00DA2CBD"/>
    <w:rsid w:val="00DA457E"/>
    <w:rsid w:val="00DA4B78"/>
    <w:rsid w:val="00DA5E99"/>
    <w:rsid w:val="00DA7A67"/>
    <w:rsid w:val="00DB1589"/>
    <w:rsid w:val="00DB2F01"/>
    <w:rsid w:val="00DB4C26"/>
    <w:rsid w:val="00DB647E"/>
    <w:rsid w:val="00DC1EF1"/>
    <w:rsid w:val="00DC3B91"/>
    <w:rsid w:val="00DD059F"/>
    <w:rsid w:val="00DD15FA"/>
    <w:rsid w:val="00DD2924"/>
    <w:rsid w:val="00DD4EF9"/>
    <w:rsid w:val="00DD5704"/>
    <w:rsid w:val="00DD63A7"/>
    <w:rsid w:val="00DD6893"/>
    <w:rsid w:val="00DE1076"/>
    <w:rsid w:val="00DE2F3B"/>
    <w:rsid w:val="00DE38A4"/>
    <w:rsid w:val="00DE416B"/>
    <w:rsid w:val="00DE4F81"/>
    <w:rsid w:val="00DE678F"/>
    <w:rsid w:val="00DE6CA1"/>
    <w:rsid w:val="00DF5896"/>
    <w:rsid w:val="00DF713B"/>
    <w:rsid w:val="00E00143"/>
    <w:rsid w:val="00E049B9"/>
    <w:rsid w:val="00E04B5E"/>
    <w:rsid w:val="00E0501A"/>
    <w:rsid w:val="00E055E2"/>
    <w:rsid w:val="00E06B45"/>
    <w:rsid w:val="00E0759F"/>
    <w:rsid w:val="00E07C69"/>
    <w:rsid w:val="00E145F2"/>
    <w:rsid w:val="00E150BA"/>
    <w:rsid w:val="00E15642"/>
    <w:rsid w:val="00E15F79"/>
    <w:rsid w:val="00E17EBE"/>
    <w:rsid w:val="00E20809"/>
    <w:rsid w:val="00E20A44"/>
    <w:rsid w:val="00E22E59"/>
    <w:rsid w:val="00E237A8"/>
    <w:rsid w:val="00E255D0"/>
    <w:rsid w:val="00E261BF"/>
    <w:rsid w:val="00E3040B"/>
    <w:rsid w:val="00E3181C"/>
    <w:rsid w:val="00E34FE6"/>
    <w:rsid w:val="00E37AF3"/>
    <w:rsid w:val="00E40E65"/>
    <w:rsid w:val="00E4433D"/>
    <w:rsid w:val="00E44A9B"/>
    <w:rsid w:val="00E45284"/>
    <w:rsid w:val="00E47080"/>
    <w:rsid w:val="00E47CCC"/>
    <w:rsid w:val="00E51112"/>
    <w:rsid w:val="00E52879"/>
    <w:rsid w:val="00E532D4"/>
    <w:rsid w:val="00E5368B"/>
    <w:rsid w:val="00E57DB7"/>
    <w:rsid w:val="00E60E4B"/>
    <w:rsid w:val="00E6118D"/>
    <w:rsid w:val="00E61B81"/>
    <w:rsid w:val="00E62DE3"/>
    <w:rsid w:val="00E64F16"/>
    <w:rsid w:val="00E66374"/>
    <w:rsid w:val="00E67408"/>
    <w:rsid w:val="00E675AE"/>
    <w:rsid w:val="00E67DCA"/>
    <w:rsid w:val="00E70113"/>
    <w:rsid w:val="00E711A7"/>
    <w:rsid w:val="00E7164E"/>
    <w:rsid w:val="00E720B2"/>
    <w:rsid w:val="00E7504B"/>
    <w:rsid w:val="00E82C3C"/>
    <w:rsid w:val="00E82CE0"/>
    <w:rsid w:val="00E834C5"/>
    <w:rsid w:val="00E842BB"/>
    <w:rsid w:val="00E849BD"/>
    <w:rsid w:val="00E85733"/>
    <w:rsid w:val="00E90B6C"/>
    <w:rsid w:val="00E919E6"/>
    <w:rsid w:val="00E927C6"/>
    <w:rsid w:val="00E9389B"/>
    <w:rsid w:val="00E95475"/>
    <w:rsid w:val="00E9586D"/>
    <w:rsid w:val="00E96A8A"/>
    <w:rsid w:val="00EA1388"/>
    <w:rsid w:val="00EA1462"/>
    <w:rsid w:val="00EA3027"/>
    <w:rsid w:val="00EA3288"/>
    <w:rsid w:val="00EA4ED8"/>
    <w:rsid w:val="00EA6C1F"/>
    <w:rsid w:val="00EA78AF"/>
    <w:rsid w:val="00EB26A3"/>
    <w:rsid w:val="00EB309C"/>
    <w:rsid w:val="00EB36DA"/>
    <w:rsid w:val="00EB4670"/>
    <w:rsid w:val="00EB6D7D"/>
    <w:rsid w:val="00EC1847"/>
    <w:rsid w:val="00EC203A"/>
    <w:rsid w:val="00EC3973"/>
    <w:rsid w:val="00EC3A39"/>
    <w:rsid w:val="00EC5888"/>
    <w:rsid w:val="00ED28A6"/>
    <w:rsid w:val="00ED2E30"/>
    <w:rsid w:val="00ED35BF"/>
    <w:rsid w:val="00ED38C4"/>
    <w:rsid w:val="00ED7862"/>
    <w:rsid w:val="00ED7CE9"/>
    <w:rsid w:val="00ED7E2E"/>
    <w:rsid w:val="00EE3116"/>
    <w:rsid w:val="00EE4A5F"/>
    <w:rsid w:val="00EE6E53"/>
    <w:rsid w:val="00EE74BC"/>
    <w:rsid w:val="00EF114D"/>
    <w:rsid w:val="00EF1413"/>
    <w:rsid w:val="00EF1AC9"/>
    <w:rsid w:val="00EF1DC6"/>
    <w:rsid w:val="00EF4228"/>
    <w:rsid w:val="00EF4C5C"/>
    <w:rsid w:val="00EF51FE"/>
    <w:rsid w:val="00EF60A8"/>
    <w:rsid w:val="00EF6FFF"/>
    <w:rsid w:val="00EF700D"/>
    <w:rsid w:val="00EF7B2C"/>
    <w:rsid w:val="00F0087D"/>
    <w:rsid w:val="00F0135E"/>
    <w:rsid w:val="00F042DC"/>
    <w:rsid w:val="00F04D35"/>
    <w:rsid w:val="00F05EAC"/>
    <w:rsid w:val="00F0754F"/>
    <w:rsid w:val="00F076A8"/>
    <w:rsid w:val="00F07DD3"/>
    <w:rsid w:val="00F14ED4"/>
    <w:rsid w:val="00F152E2"/>
    <w:rsid w:val="00F163E4"/>
    <w:rsid w:val="00F165E2"/>
    <w:rsid w:val="00F174D8"/>
    <w:rsid w:val="00F2172D"/>
    <w:rsid w:val="00F21AB5"/>
    <w:rsid w:val="00F22132"/>
    <w:rsid w:val="00F24C14"/>
    <w:rsid w:val="00F27D97"/>
    <w:rsid w:val="00F304DF"/>
    <w:rsid w:val="00F32499"/>
    <w:rsid w:val="00F32D4F"/>
    <w:rsid w:val="00F33F6B"/>
    <w:rsid w:val="00F34187"/>
    <w:rsid w:val="00F34676"/>
    <w:rsid w:val="00F346B1"/>
    <w:rsid w:val="00F36253"/>
    <w:rsid w:val="00F37FDE"/>
    <w:rsid w:val="00F41AC0"/>
    <w:rsid w:val="00F41D26"/>
    <w:rsid w:val="00F45ABF"/>
    <w:rsid w:val="00F46F75"/>
    <w:rsid w:val="00F50EEC"/>
    <w:rsid w:val="00F51AFE"/>
    <w:rsid w:val="00F529C3"/>
    <w:rsid w:val="00F54584"/>
    <w:rsid w:val="00F549B0"/>
    <w:rsid w:val="00F54D66"/>
    <w:rsid w:val="00F55633"/>
    <w:rsid w:val="00F607CC"/>
    <w:rsid w:val="00F60E56"/>
    <w:rsid w:val="00F61CA2"/>
    <w:rsid w:val="00F6313D"/>
    <w:rsid w:val="00F6371D"/>
    <w:rsid w:val="00F649FF"/>
    <w:rsid w:val="00F66652"/>
    <w:rsid w:val="00F6797C"/>
    <w:rsid w:val="00F67D69"/>
    <w:rsid w:val="00F70115"/>
    <w:rsid w:val="00F717CA"/>
    <w:rsid w:val="00F71ECC"/>
    <w:rsid w:val="00F72872"/>
    <w:rsid w:val="00F73606"/>
    <w:rsid w:val="00F745C0"/>
    <w:rsid w:val="00F75493"/>
    <w:rsid w:val="00F811BD"/>
    <w:rsid w:val="00F82C2A"/>
    <w:rsid w:val="00F8390B"/>
    <w:rsid w:val="00F83A41"/>
    <w:rsid w:val="00F83FE1"/>
    <w:rsid w:val="00F84DB3"/>
    <w:rsid w:val="00F8718D"/>
    <w:rsid w:val="00F87E68"/>
    <w:rsid w:val="00F91226"/>
    <w:rsid w:val="00F91951"/>
    <w:rsid w:val="00F91C4D"/>
    <w:rsid w:val="00F9397D"/>
    <w:rsid w:val="00F94249"/>
    <w:rsid w:val="00F944B9"/>
    <w:rsid w:val="00F979C4"/>
    <w:rsid w:val="00FA1FCC"/>
    <w:rsid w:val="00FA2410"/>
    <w:rsid w:val="00FA5DA8"/>
    <w:rsid w:val="00FA5E20"/>
    <w:rsid w:val="00FB027E"/>
    <w:rsid w:val="00FB0E42"/>
    <w:rsid w:val="00FB722F"/>
    <w:rsid w:val="00FB72B1"/>
    <w:rsid w:val="00FC0281"/>
    <w:rsid w:val="00FC0AC9"/>
    <w:rsid w:val="00FC2A79"/>
    <w:rsid w:val="00FC38FC"/>
    <w:rsid w:val="00FC4482"/>
    <w:rsid w:val="00FC4CEB"/>
    <w:rsid w:val="00FC51AF"/>
    <w:rsid w:val="00FC7674"/>
    <w:rsid w:val="00FD026A"/>
    <w:rsid w:val="00FD10DA"/>
    <w:rsid w:val="00FD55A3"/>
    <w:rsid w:val="00FE0105"/>
    <w:rsid w:val="00FE0165"/>
    <w:rsid w:val="00FE0545"/>
    <w:rsid w:val="00FE117D"/>
    <w:rsid w:val="00FE134E"/>
    <w:rsid w:val="00FE1B7E"/>
    <w:rsid w:val="00FE3DBB"/>
    <w:rsid w:val="00FE4015"/>
    <w:rsid w:val="00FE5755"/>
    <w:rsid w:val="00FE7254"/>
    <w:rsid w:val="00FF03FC"/>
    <w:rsid w:val="00FF0961"/>
    <w:rsid w:val="00FF0972"/>
    <w:rsid w:val="00FF127D"/>
    <w:rsid w:val="00FF28E3"/>
    <w:rsid w:val="00FF294E"/>
    <w:rsid w:val="00FF4442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6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94AC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9"/>
    <w:qFormat/>
    <w:rsid w:val="00194AC3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194A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94AC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94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94A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194A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194A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94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94AC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4A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4AC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unhideWhenUsed/>
    <w:rsid w:val="00D70C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70C9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C6C1A"/>
    <w:rPr>
      <w:b/>
      <w:bCs/>
    </w:rPr>
  </w:style>
  <w:style w:type="paragraph" w:customStyle="1" w:styleId="ConsPlusNormal">
    <w:name w:val="ConsPlusNormal"/>
    <w:rsid w:val="00296BB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DD63A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1737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3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737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3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">
    <w:name w:val="Основной текст (6)6"/>
    <w:basedOn w:val="a0"/>
    <w:rsid w:val="000F0814"/>
    <w:rPr>
      <w:rFonts w:cs="Times New Roman"/>
      <w:sz w:val="27"/>
      <w:szCs w:val="27"/>
      <w:shd w:val="clear" w:color="auto" w:fill="FFFFFF"/>
    </w:rPr>
  </w:style>
  <w:style w:type="character" w:customStyle="1" w:styleId="ae">
    <w:name w:val="Гипертекстовая ссылка"/>
    <w:basedOn w:val="a0"/>
    <w:uiPriority w:val="99"/>
    <w:rsid w:val="007A368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D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">
    <w:name w:val="Комментарий"/>
    <w:basedOn w:val="a"/>
    <w:next w:val="a"/>
    <w:uiPriority w:val="99"/>
    <w:rsid w:val="001D637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0">
    <w:name w:val="Информация о версии"/>
    <w:basedOn w:val="af"/>
    <w:next w:val="a"/>
    <w:uiPriority w:val="99"/>
    <w:rsid w:val="001D637E"/>
    <w:rPr>
      <w:i/>
      <w:iCs/>
    </w:rPr>
  </w:style>
  <w:style w:type="paragraph" w:customStyle="1" w:styleId="af1">
    <w:name w:val="Прижатый влево"/>
    <w:basedOn w:val="a"/>
    <w:next w:val="a"/>
    <w:uiPriority w:val="99"/>
    <w:rsid w:val="00CB557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20713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Title">
    <w:name w:val="ConsPlusTitle"/>
    <w:rsid w:val="008552D2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3">
    <w:name w:val="No Spacing"/>
    <w:uiPriority w:val="99"/>
    <w:qFormat/>
    <w:rsid w:val="00410203"/>
    <w:pPr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3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3"/>
    <w:pPr>
      <w:keepNext/>
      <w:jc w:val="center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94A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194AC3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194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semiHidden/>
    <w:rsid w:val="00194AC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TableGrid">
    <w:name w:val="Table Grid"/>
    <w:basedOn w:val="TableNormal"/>
    <w:uiPriority w:val="59"/>
    <w:rsid w:val="00194AC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94A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4A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94AC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4AC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4AC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C95"/>
    <w:rPr>
      <w:rFonts w:ascii="Tahoma" w:eastAsia="Times New Roman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4C6C1A"/>
    <w:rPr>
      <w:b/>
      <w:bCs/>
    </w:rPr>
  </w:style>
  <w:style w:type="paragraph" w:customStyle="1" w:styleId="ConsPlusNormal">
    <w:name w:val="ConsPlusNormal"/>
    <w:rsid w:val="00296BB5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D63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737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1737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6">
    <w:name w:val="Основной текст (6)6"/>
    <w:basedOn w:val="DefaultParagraphFont"/>
    <w:rsid w:val="000F0814"/>
    <w:rPr>
      <w:rFonts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9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227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47590">
                          <w:marLeft w:val="80"/>
                          <w:marRight w:val="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285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F183B-A066-4D5A-9355-36915BB6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2267</Words>
  <Characters>12923</Characters>
  <Application>Microsoft Office Word</Application>
  <DocSecurity>0</DocSecurity>
  <Lines>107</Lines>
  <Paragraphs>30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7" baseType="lpstr">
      <vt:lpstr/>
      <vt:lpstr>    3.4. Реконструкция объекта «Склад № 2 (инв.№ 93171) » под мойку грузового      а</vt:lpstr>
      <vt:lpstr>    3.5. Поставка, монтаж и пусконаладочные работы по объекту «Газопоршневая электро</vt:lpstr>
      <vt:lpstr>    3.6. Реконструкция оборудования: «Цепной транспортер AR1 (инв. №050000018)», «Це</vt:lpstr>
      <vt:lpstr>    3.7. Реконструкция объекта «Хлораторная очистных сооружений (инв. №19502)»</vt:lpstr>
      <vt:lpstr>    </vt:lpstr>
      <vt:lpstr>    3.8. Строительство объекта «Блок дехлорирования биологически очищенных сточных в</vt:lpstr>
      <vt:lpstr>    3.9. Реконструкция объектов: «Иловые площадки (инв. №26670)», «Иловые      площа</vt:lpstr>
      <vt:lpstr>    3.10. Строительство объекта «Блок доочистки биологически очищенных сточных вод»</vt:lpstr>
      <vt:lpstr>    Сточные воды прошедшие полную биологическую очистку имеют в своем составе взвеше</vt:lpstr>
      <vt:lpstr>    </vt:lpstr>
      <vt:lpstr>    4. Цели и задачи разработки и реализации Инвестиционной программы</vt:lpstr>
      <vt:lpstr/>
      <vt:lpstr>5. Требования к содержанию Инвестиционной программы</vt:lpstr>
      <vt:lpstr>    10. Строительство объекта «Блок доочистки биологически очищенных сточных вод».</vt:lpstr>
      <vt:lpstr>    </vt:lpstr>
      <vt:lpstr/>
    </vt:vector>
  </TitlesOfParts>
  <Company>Grizli777</Company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eko1</dc:creator>
  <cp:lastModifiedBy>nowch-doc5</cp:lastModifiedBy>
  <cp:revision>3</cp:revision>
  <cp:lastPrinted>2021-09-15T10:49:00Z</cp:lastPrinted>
  <dcterms:created xsi:type="dcterms:W3CDTF">2021-09-20T13:38:00Z</dcterms:created>
  <dcterms:modified xsi:type="dcterms:W3CDTF">2021-09-20T13:39:00Z</dcterms:modified>
</cp:coreProperties>
</file>