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39C" w:rsidRPr="00EE1F0F" w:rsidRDefault="00E3739C" w:rsidP="00E3739C">
      <w:pPr>
        <w:autoSpaceDE w:val="0"/>
        <w:autoSpaceDN w:val="0"/>
        <w:adjustRightInd w:val="0"/>
        <w:ind w:firstLine="540"/>
        <w:jc w:val="center"/>
        <w:rPr>
          <w:rFonts w:eastAsiaTheme="minorHAnsi"/>
          <w:b/>
          <w:sz w:val="24"/>
          <w:szCs w:val="24"/>
          <w:lang w:eastAsia="en-US"/>
        </w:rPr>
      </w:pPr>
      <w:r w:rsidRPr="00EE1F0F">
        <w:rPr>
          <w:rFonts w:eastAsiaTheme="minorHAnsi"/>
          <w:b/>
          <w:sz w:val="24"/>
          <w:szCs w:val="24"/>
          <w:lang w:eastAsia="en-US"/>
        </w:rPr>
        <w:t xml:space="preserve">Заключение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заключении государственной организацией Чувашской Республики, образующей социальную инфраструктуру для детей, договора аренды закрепленных за ней объектов собственности, </w:t>
      </w:r>
      <w:r w:rsidR="00DF5B55" w:rsidRPr="00EE1F0F">
        <w:rPr>
          <w:rFonts w:eastAsiaTheme="minorHAnsi"/>
          <w:b/>
          <w:sz w:val="24"/>
          <w:szCs w:val="24"/>
          <w:lang w:eastAsia="en-US"/>
        </w:rPr>
        <w:t xml:space="preserve">договора безвозмездного пользования закрепленных за ней объектов собственности, </w:t>
      </w:r>
      <w:r w:rsidRPr="00EE1F0F">
        <w:rPr>
          <w:rFonts w:eastAsiaTheme="minorHAnsi"/>
          <w:b/>
          <w:sz w:val="24"/>
          <w:szCs w:val="24"/>
          <w:lang w:eastAsia="en-US"/>
        </w:rPr>
        <w:t>а также о реорганизации или ликвидации государственной организации Чувашской Республики или муниципальной организации, образующей социальную инфраструктуру для детей</w:t>
      </w:r>
    </w:p>
    <w:p w:rsidR="00817DA0" w:rsidRPr="00EE1F0F" w:rsidRDefault="00817DA0" w:rsidP="00817DA0">
      <w:pPr>
        <w:pStyle w:val="ConsPlusNonformat"/>
        <w:jc w:val="both"/>
        <w:rPr>
          <w:rFonts w:ascii="Times New Roman" w:hAnsi="Times New Roman" w:cs="Times New Roman"/>
          <w:sz w:val="24"/>
          <w:szCs w:val="24"/>
        </w:rPr>
      </w:pPr>
    </w:p>
    <w:p w:rsidR="00817DA0" w:rsidRPr="00EE1F0F" w:rsidRDefault="00817DA0" w:rsidP="00817DA0">
      <w:pPr>
        <w:pStyle w:val="ConsPlusNonformat"/>
        <w:jc w:val="both"/>
        <w:rPr>
          <w:rFonts w:ascii="Times New Roman" w:hAnsi="Times New Roman" w:cs="Times New Roman"/>
          <w:sz w:val="24"/>
          <w:szCs w:val="24"/>
        </w:rPr>
      </w:pPr>
      <w:r w:rsidRPr="00EE1F0F">
        <w:rPr>
          <w:rFonts w:ascii="Times New Roman" w:hAnsi="Times New Roman" w:cs="Times New Roman"/>
          <w:sz w:val="24"/>
          <w:szCs w:val="24"/>
        </w:rPr>
        <w:t xml:space="preserve">   </w:t>
      </w:r>
      <w:r w:rsidR="007E0277" w:rsidRPr="00EE1F0F">
        <w:rPr>
          <w:rFonts w:ascii="Times New Roman" w:hAnsi="Times New Roman" w:cs="Times New Roman"/>
          <w:sz w:val="24"/>
          <w:szCs w:val="24"/>
        </w:rPr>
        <w:t xml:space="preserve">                                                                                                       </w:t>
      </w:r>
      <w:r w:rsidRPr="00EE1F0F">
        <w:rPr>
          <w:rFonts w:ascii="Times New Roman" w:hAnsi="Times New Roman" w:cs="Times New Roman"/>
          <w:sz w:val="24"/>
          <w:szCs w:val="24"/>
        </w:rPr>
        <w:t xml:space="preserve"> "__" ______________ 20</w:t>
      </w:r>
      <w:r w:rsidR="00DF5B55" w:rsidRPr="00EE1F0F">
        <w:rPr>
          <w:rFonts w:ascii="Times New Roman" w:hAnsi="Times New Roman" w:cs="Times New Roman"/>
          <w:sz w:val="24"/>
          <w:szCs w:val="24"/>
        </w:rPr>
        <w:t>2</w:t>
      </w:r>
      <w:r w:rsidR="0089428F" w:rsidRPr="00EE1F0F">
        <w:rPr>
          <w:rFonts w:ascii="Times New Roman" w:hAnsi="Times New Roman" w:cs="Times New Roman"/>
          <w:sz w:val="24"/>
          <w:szCs w:val="24"/>
        </w:rPr>
        <w:t>1</w:t>
      </w:r>
      <w:r w:rsidRPr="00EE1F0F">
        <w:rPr>
          <w:rFonts w:ascii="Times New Roman" w:hAnsi="Times New Roman" w:cs="Times New Roman"/>
          <w:sz w:val="24"/>
          <w:szCs w:val="24"/>
        </w:rPr>
        <w:t xml:space="preserve"> г.</w:t>
      </w:r>
    </w:p>
    <w:p w:rsidR="00817DA0" w:rsidRPr="00EE1F0F" w:rsidRDefault="00817DA0" w:rsidP="00817DA0">
      <w:pPr>
        <w:pStyle w:val="ConsPlusNonformat"/>
        <w:jc w:val="both"/>
        <w:rPr>
          <w:rFonts w:ascii="Times New Roman" w:hAnsi="Times New Roman" w:cs="Times New Roman"/>
          <w:sz w:val="24"/>
          <w:szCs w:val="24"/>
        </w:rPr>
      </w:pPr>
    </w:p>
    <w:p w:rsidR="00E3739C" w:rsidRPr="00EE1F0F" w:rsidRDefault="00E3739C" w:rsidP="00C9402E">
      <w:pPr>
        <w:autoSpaceDE w:val="0"/>
        <w:autoSpaceDN w:val="0"/>
        <w:adjustRightInd w:val="0"/>
        <w:ind w:firstLine="540"/>
        <w:jc w:val="both"/>
        <w:rPr>
          <w:sz w:val="24"/>
          <w:szCs w:val="24"/>
        </w:rPr>
      </w:pPr>
      <w:r w:rsidRPr="00EE1F0F">
        <w:rPr>
          <w:rFonts w:eastAsiaTheme="minorHAnsi"/>
          <w:sz w:val="24"/>
          <w:szCs w:val="24"/>
          <w:lang w:eastAsia="en-US"/>
        </w:rPr>
        <w:t>Комиссия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заключении государственной ор</w:t>
      </w:r>
      <w:r w:rsidR="00F0237B" w:rsidRPr="00EE1F0F">
        <w:rPr>
          <w:rFonts w:eastAsiaTheme="minorHAnsi"/>
          <w:sz w:val="24"/>
          <w:szCs w:val="24"/>
          <w:lang w:eastAsia="en-US"/>
        </w:rPr>
        <w:t>ганизацией Чувашской Республики</w:t>
      </w:r>
      <w:r w:rsidRPr="00EE1F0F">
        <w:rPr>
          <w:rFonts w:eastAsiaTheme="minorHAnsi"/>
          <w:sz w:val="24"/>
          <w:szCs w:val="24"/>
          <w:lang w:eastAsia="en-US"/>
        </w:rPr>
        <w:t xml:space="preserve">, образующей социальную инфраструктуру для детей, договора аренды закрепленных за ней объектов собственности, </w:t>
      </w:r>
      <w:r w:rsidR="00DF5B55" w:rsidRPr="00EE1F0F">
        <w:rPr>
          <w:rFonts w:eastAsiaTheme="minorHAnsi"/>
          <w:sz w:val="24"/>
          <w:szCs w:val="24"/>
          <w:lang w:eastAsia="en-US"/>
        </w:rPr>
        <w:t xml:space="preserve">договора безвозмездного пользования закрепленных за ней объектов собственности, </w:t>
      </w:r>
      <w:r w:rsidRPr="00EE1F0F">
        <w:rPr>
          <w:rFonts w:eastAsiaTheme="minorHAnsi"/>
          <w:sz w:val="24"/>
          <w:szCs w:val="24"/>
          <w:lang w:eastAsia="en-US"/>
        </w:rPr>
        <w:t xml:space="preserve">а также о реорганизации или ликвидации государственной организации Чувашской Республики, образующей социальную инфраструктуру для детей </w:t>
      </w:r>
      <w:r w:rsidRPr="00EE1F0F">
        <w:rPr>
          <w:sz w:val="24"/>
          <w:szCs w:val="24"/>
        </w:rPr>
        <w:t xml:space="preserve"> </w:t>
      </w:r>
      <w:r w:rsidR="00817DA0" w:rsidRPr="00EE1F0F">
        <w:rPr>
          <w:sz w:val="24"/>
          <w:szCs w:val="24"/>
        </w:rPr>
        <w:t>(далее - комиссия) в составе:</w:t>
      </w:r>
      <w:r w:rsidRPr="00EE1F0F">
        <w:rPr>
          <w:sz w:val="24"/>
          <w:szCs w:val="24"/>
        </w:rPr>
        <w:t xml:space="preserve"> </w:t>
      </w:r>
    </w:p>
    <w:p w:rsidR="00C9402E" w:rsidRPr="00EE1F0F" w:rsidRDefault="00C9402E" w:rsidP="00C9402E">
      <w:pPr>
        <w:autoSpaceDE w:val="0"/>
        <w:autoSpaceDN w:val="0"/>
        <w:adjustRightInd w:val="0"/>
        <w:ind w:firstLine="540"/>
        <w:jc w:val="both"/>
        <w:rPr>
          <w:sz w:val="24"/>
          <w:szCs w:val="24"/>
        </w:rPr>
      </w:pPr>
    </w:p>
    <w:tbl>
      <w:tblPr>
        <w:tblW w:w="9356" w:type="dxa"/>
        <w:tblInd w:w="108" w:type="dxa"/>
        <w:tblLayout w:type="fixed"/>
        <w:tblLook w:val="0000" w:firstRow="0" w:lastRow="0" w:firstColumn="0" w:lastColumn="0" w:noHBand="0" w:noVBand="0"/>
      </w:tblPr>
      <w:tblGrid>
        <w:gridCol w:w="3119"/>
        <w:gridCol w:w="851"/>
        <w:gridCol w:w="5386"/>
      </w:tblGrid>
      <w:tr w:rsidR="00E3739C" w:rsidRPr="00EE1F0F" w:rsidTr="00E3739C">
        <w:tc>
          <w:tcPr>
            <w:tcW w:w="3119" w:type="dxa"/>
          </w:tcPr>
          <w:p w:rsidR="00E3739C" w:rsidRPr="00EE1F0F" w:rsidRDefault="00E3739C" w:rsidP="009A18B8">
            <w:pPr>
              <w:autoSpaceDE w:val="0"/>
              <w:autoSpaceDN w:val="0"/>
              <w:rPr>
                <w:sz w:val="24"/>
                <w:szCs w:val="24"/>
              </w:rPr>
            </w:pPr>
          </w:p>
          <w:p w:rsidR="00DF5B55" w:rsidRPr="00EE1F0F" w:rsidRDefault="00DF5B55" w:rsidP="009A18B8">
            <w:pPr>
              <w:autoSpaceDE w:val="0"/>
              <w:autoSpaceDN w:val="0"/>
              <w:rPr>
                <w:sz w:val="24"/>
                <w:szCs w:val="24"/>
              </w:rPr>
            </w:pPr>
          </w:p>
          <w:p w:rsidR="00DF5B55" w:rsidRPr="00EE1F0F" w:rsidRDefault="00DF5B55" w:rsidP="009A18B8">
            <w:pPr>
              <w:autoSpaceDE w:val="0"/>
              <w:autoSpaceDN w:val="0"/>
              <w:rPr>
                <w:sz w:val="24"/>
                <w:szCs w:val="24"/>
              </w:rPr>
            </w:pPr>
          </w:p>
          <w:p w:rsidR="00E3739C" w:rsidRPr="00EE1F0F" w:rsidRDefault="00E3739C" w:rsidP="00E3739C">
            <w:pPr>
              <w:autoSpaceDE w:val="0"/>
              <w:autoSpaceDN w:val="0"/>
              <w:rPr>
                <w:sz w:val="24"/>
                <w:szCs w:val="24"/>
              </w:rPr>
            </w:pPr>
            <w:r w:rsidRPr="00EE1F0F">
              <w:rPr>
                <w:sz w:val="24"/>
                <w:szCs w:val="24"/>
              </w:rPr>
              <w:t>Заместитель председателя комиссии:</w:t>
            </w:r>
          </w:p>
        </w:tc>
        <w:tc>
          <w:tcPr>
            <w:tcW w:w="851" w:type="dxa"/>
          </w:tcPr>
          <w:p w:rsidR="00E3739C" w:rsidRPr="00EE1F0F" w:rsidRDefault="00E3739C" w:rsidP="009A18B8">
            <w:pPr>
              <w:pStyle w:val="1"/>
              <w:keepNext w:val="0"/>
              <w:rPr>
                <w:sz w:val="24"/>
                <w:szCs w:val="24"/>
              </w:rPr>
            </w:pPr>
          </w:p>
        </w:tc>
        <w:tc>
          <w:tcPr>
            <w:tcW w:w="5386" w:type="dxa"/>
          </w:tcPr>
          <w:p w:rsidR="00E3739C" w:rsidRPr="00EE1F0F" w:rsidRDefault="00E3739C" w:rsidP="00DF5B55">
            <w:pPr>
              <w:autoSpaceDE w:val="0"/>
              <w:autoSpaceDN w:val="0"/>
              <w:jc w:val="both"/>
              <w:rPr>
                <w:sz w:val="24"/>
                <w:szCs w:val="24"/>
              </w:rPr>
            </w:pPr>
          </w:p>
        </w:tc>
      </w:tr>
      <w:tr w:rsidR="0089428F" w:rsidRPr="00EE1F0F" w:rsidTr="00E3739C">
        <w:tc>
          <w:tcPr>
            <w:tcW w:w="3119" w:type="dxa"/>
          </w:tcPr>
          <w:p w:rsidR="0089428F" w:rsidRPr="00EE1F0F" w:rsidRDefault="0089428F" w:rsidP="0089428F">
            <w:pPr>
              <w:rPr>
                <w:sz w:val="24"/>
                <w:szCs w:val="24"/>
              </w:rPr>
            </w:pPr>
            <w:proofErr w:type="spellStart"/>
            <w:r w:rsidRPr="00EE1F0F">
              <w:rPr>
                <w:sz w:val="24"/>
                <w:szCs w:val="24"/>
              </w:rPr>
              <w:t>Скочилова</w:t>
            </w:r>
            <w:proofErr w:type="spellEnd"/>
            <w:r w:rsidRPr="00EE1F0F">
              <w:rPr>
                <w:sz w:val="24"/>
                <w:szCs w:val="24"/>
              </w:rPr>
              <w:t xml:space="preserve"> Светлана Ивановна</w:t>
            </w:r>
          </w:p>
        </w:tc>
        <w:tc>
          <w:tcPr>
            <w:tcW w:w="851" w:type="dxa"/>
          </w:tcPr>
          <w:p w:rsidR="0089428F" w:rsidRPr="00EE1F0F" w:rsidRDefault="0089428F" w:rsidP="0089428F">
            <w:pPr>
              <w:rPr>
                <w:sz w:val="24"/>
                <w:szCs w:val="24"/>
              </w:rPr>
            </w:pPr>
            <w:r w:rsidRPr="00EE1F0F">
              <w:rPr>
                <w:sz w:val="24"/>
                <w:szCs w:val="24"/>
              </w:rPr>
              <w:t>–</w:t>
            </w:r>
          </w:p>
        </w:tc>
        <w:tc>
          <w:tcPr>
            <w:tcW w:w="5386" w:type="dxa"/>
          </w:tcPr>
          <w:p w:rsidR="0089428F" w:rsidRPr="00EE1F0F" w:rsidRDefault="0089428F" w:rsidP="0089428F">
            <w:pPr>
              <w:jc w:val="both"/>
              <w:rPr>
                <w:sz w:val="24"/>
                <w:szCs w:val="24"/>
              </w:rPr>
            </w:pPr>
            <w:r w:rsidRPr="00EE1F0F">
              <w:rPr>
                <w:sz w:val="24"/>
                <w:szCs w:val="24"/>
              </w:rPr>
              <w:t>начальник отдела ресурсного обеспечения Министерства образования</w:t>
            </w:r>
            <w:r w:rsidRPr="00EE1F0F">
              <w:rPr>
                <w:snapToGrid w:val="0"/>
                <w:color w:val="000000"/>
                <w:sz w:val="24"/>
                <w:szCs w:val="24"/>
              </w:rPr>
              <w:t xml:space="preserve"> и молодежной политики</w:t>
            </w:r>
            <w:r w:rsidRPr="00EE1F0F">
              <w:rPr>
                <w:sz w:val="24"/>
                <w:szCs w:val="24"/>
              </w:rPr>
              <w:t xml:space="preserve"> Чувашской Республики</w:t>
            </w:r>
          </w:p>
        </w:tc>
      </w:tr>
      <w:tr w:rsidR="0089428F" w:rsidRPr="00EE1F0F" w:rsidTr="00E3739C">
        <w:tc>
          <w:tcPr>
            <w:tcW w:w="3119" w:type="dxa"/>
          </w:tcPr>
          <w:p w:rsidR="0089428F" w:rsidRPr="00EE1F0F" w:rsidRDefault="0089428F" w:rsidP="0089428F">
            <w:pPr>
              <w:autoSpaceDE w:val="0"/>
              <w:autoSpaceDN w:val="0"/>
              <w:rPr>
                <w:sz w:val="24"/>
                <w:szCs w:val="24"/>
              </w:rPr>
            </w:pPr>
          </w:p>
        </w:tc>
        <w:tc>
          <w:tcPr>
            <w:tcW w:w="851" w:type="dxa"/>
          </w:tcPr>
          <w:p w:rsidR="0089428F" w:rsidRPr="00EE1F0F" w:rsidRDefault="0089428F" w:rsidP="0089428F">
            <w:pPr>
              <w:pStyle w:val="1"/>
              <w:keepNext w:val="0"/>
              <w:rPr>
                <w:sz w:val="24"/>
                <w:szCs w:val="24"/>
              </w:rPr>
            </w:pPr>
          </w:p>
        </w:tc>
        <w:tc>
          <w:tcPr>
            <w:tcW w:w="5386" w:type="dxa"/>
          </w:tcPr>
          <w:p w:rsidR="0089428F" w:rsidRPr="00EE1F0F" w:rsidRDefault="0089428F" w:rsidP="0089428F">
            <w:pPr>
              <w:autoSpaceDE w:val="0"/>
              <w:autoSpaceDN w:val="0"/>
              <w:jc w:val="both"/>
              <w:rPr>
                <w:sz w:val="24"/>
                <w:szCs w:val="24"/>
              </w:rPr>
            </w:pPr>
          </w:p>
        </w:tc>
      </w:tr>
      <w:tr w:rsidR="0089428F" w:rsidRPr="00EE1F0F" w:rsidTr="00E3739C">
        <w:tc>
          <w:tcPr>
            <w:tcW w:w="3119" w:type="dxa"/>
          </w:tcPr>
          <w:p w:rsidR="0089428F" w:rsidRPr="00EE1F0F" w:rsidRDefault="0089428F" w:rsidP="0089428F">
            <w:pPr>
              <w:autoSpaceDE w:val="0"/>
              <w:autoSpaceDN w:val="0"/>
              <w:rPr>
                <w:sz w:val="24"/>
                <w:szCs w:val="24"/>
              </w:rPr>
            </w:pPr>
            <w:r w:rsidRPr="00EE1F0F">
              <w:rPr>
                <w:sz w:val="24"/>
                <w:szCs w:val="24"/>
              </w:rPr>
              <w:t>Секретарь комиссии:</w:t>
            </w:r>
          </w:p>
        </w:tc>
        <w:tc>
          <w:tcPr>
            <w:tcW w:w="851" w:type="dxa"/>
          </w:tcPr>
          <w:p w:rsidR="0089428F" w:rsidRPr="00EE1F0F" w:rsidRDefault="0089428F" w:rsidP="0089428F">
            <w:pPr>
              <w:pStyle w:val="1"/>
              <w:keepNext w:val="0"/>
              <w:rPr>
                <w:sz w:val="24"/>
                <w:szCs w:val="24"/>
              </w:rPr>
            </w:pPr>
          </w:p>
        </w:tc>
        <w:tc>
          <w:tcPr>
            <w:tcW w:w="5386" w:type="dxa"/>
          </w:tcPr>
          <w:p w:rsidR="0089428F" w:rsidRPr="00EE1F0F" w:rsidRDefault="0089428F" w:rsidP="0089428F">
            <w:pPr>
              <w:autoSpaceDE w:val="0"/>
              <w:autoSpaceDN w:val="0"/>
              <w:jc w:val="both"/>
              <w:rPr>
                <w:sz w:val="24"/>
                <w:szCs w:val="24"/>
              </w:rPr>
            </w:pPr>
          </w:p>
        </w:tc>
      </w:tr>
      <w:tr w:rsidR="0089428F" w:rsidRPr="00EE1F0F" w:rsidTr="00E3739C">
        <w:tc>
          <w:tcPr>
            <w:tcW w:w="3119" w:type="dxa"/>
          </w:tcPr>
          <w:p w:rsidR="0089428F" w:rsidRPr="00EE1F0F" w:rsidRDefault="0089428F" w:rsidP="0089428F">
            <w:pPr>
              <w:autoSpaceDE w:val="0"/>
              <w:autoSpaceDN w:val="0"/>
              <w:ind w:right="-108"/>
              <w:rPr>
                <w:sz w:val="24"/>
                <w:szCs w:val="24"/>
              </w:rPr>
            </w:pPr>
            <w:r w:rsidRPr="00EE1F0F">
              <w:rPr>
                <w:sz w:val="24"/>
                <w:szCs w:val="24"/>
              </w:rPr>
              <w:t>Никитина Мария Геннадьевна</w:t>
            </w:r>
          </w:p>
        </w:tc>
        <w:tc>
          <w:tcPr>
            <w:tcW w:w="851" w:type="dxa"/>
          </w:tcPr>
          <w:p w:rsidR="0089428F" w:rsidRPr="00EE1F0F" w:rsidRDefault="0089428F" w:rsidP="0089428F">
            <w:pPr>
              <w:pStyle w:val="1"/>
              <w:keepNext w:val="0"/>
              <w:rPr>
                <w:sz w:val="24"/>
                <w:szCs w:val="24"/>
              </w:rPr>
            </w:pPr>
            <w:r w:rsidRPr="00EE1F0F">
              <w:rPr>
                <w:sz w:val="24"/>
                <w:szCs w:val="24"/>
              </w:rPr>
              <w:t>–</w:t>
            </w:r>
          </w:p>
        </w:tc>
        <w:tc>
          <w:tcPr>
            <w:tcW w:w="5386" w:type="dxa"/>
          </w:tcPr>
          <w:p w:rsidR="0089428F" w:rsidRPr="00EE1F0F" w:rsidRDefault="0089428F" w:rsidP="0089428F">
            <w:pPr>
              <w:autoSpaceDE w:val="0"/>
              <w:autoSpaceDN w:val="0"/>
              <w:jc w:val="both"/>
              <w:rPr>
                <w:sz w:val="24"/>
                <w:szCs w:val="24"/>
              </w:rPr>
            </w:pPr>
            <w:r w:rsidRPr="00EE1F0F">
              <w:rPr>
                <w:sz w:val="24"/>
                <w:szCs w:val="24"/>
              </w:rPr>
              <w:t>консультант отдела ресурсного обеспечения Министерства образования</w:t>
            </w:r>
            <w:r w:rsidRPr="00EE1F0F">
              <w:rPr>
                <w:snapToGrid w:val="0"/>
                <w:color w:val="000000"/>
                <w:sz w:val="24"/>
                <w:szCs w:val="24"/>
              </w:rPr>
              <w:t xml:space="preserve"> и молодежной политики</w:t>
            </w:r>
            <w:r w:rsidRPr="00EE1F0F">
              <w:rPr>
                <w:sz w:val="24"/>
                <w:szCs w:val="24"/>
              </w:rPr>
              <w:t xml:space="preserve"> Чувашской Республики</w:t>
            </w:r>
          </w:p>
        </w:tc>
      </w:tr>
      <w:tr w:rsidR="0089428F" w:rsidRPr="00EE1F0F" w:rsidTr="00E3739C">
        <w:tc>
          <w:tcPr>
            <w:tcW w:w="3119" w:type="dxa"/>
          </w:tcPr>
          <w:p w:rsidR="0089428F" w:rsidRPr="00EE1F0F" w:rsidRDefault="0089428F" w:rsidP="0089428F">
            <w:pPr>
              <w:autoSpaceDE w:val="0"/>
              <w:autoSpaceDN w:val="0"/>
              <w:ind w:right="-108"/>
              <w:rPr>
                <w:sz w:val="24"/>
                <w:szCs w:val="24"/>
              </w:rPr>
            </w:pPr>
          </w:p>
        </w:tc>
        <w:tc>
          <w:tcPr>
            <w:tcW w:w="851" w:type="dxa"/>
          </w:tcPr>
          <w:p w:rsidR="0089428F" w:rsidRPr="00EE1F0F" w:rsidRDefault="0089428F" w:rsidP="0089428F">
            <w:pPr>
              <w:pStyle w:val="1"/>
              <w:keepNext w:val="0"/>
              <w:rPr>
                <w:sz w:val="24"/>
                <w:szCs w:val="24"/>
              </w:rPr>
            </w:pPr>
          </w:p>
        </w:tc>
        <w:tc>
          <w:tcPr>
            <w:tcW w:w="5386" w:type="dxa"/>
          </w:tcPr>
          <w:p w:rsidR="0089428F" w:rsidRPr="00EE1F0F" w:rsidRDefault="0089428F" w:rsidP="0089428F">
            <w:pPr>
              <w:autoSpaceDE w:val="0"/>
              <w:autoSpaceDN w:val="0"/>
              <w:jc w:val="both"/>
              <w:rPr>
                <w:sz w:val="24"/>
                <w:szCs w:val="24"/>
              </w:rPr>
            </w:pPr>
          </w:p>
        </w:tc>
      </w:tr>
      <w:tr w:rsidR="0089428F" w:rsidRPr="00EE1F0F" w:rsidTr="00E3739C">
        <w:tc>
          <w:tcPr>
            <w:tcW w:w="3119" w:type="dxa"/>
          </w:tcPr>
          <w:p w:rsidR="0089428F" w:rsidRPr="00EE1F0F" w:rsidRDefault="0089428F" w:rsidP="0089428F">
            <w:pPr>
              <w:autoSpaceDE w:val="0"/>
              <w:autoSpaceDN w:val="0"/>
              <w:ind w:right="-108"/>
              <w:rPr>
                <w:sz w:val="24"/>
                <w:szCs w:val="24"/>
              </w:rPr>
            </w:pPr>
            <w:r w:rsidRPr="00EE1F0F">
              <w:rPr>
                <w:sz w:val="24"/>
                <w:szCs w:val="24"/>
              </w:rPr>
              <w:t>Члены комиссии:</w:t>
            </w:r>
          </w:p>
        </w:tc>
        <w:tc>
          <w:tcPr>
            <w:tcW w:w="851" w:type="dxa"/>
          </w:tcPr>
          <w:p w:rsidR="0089428F" w:rsidRPr="00EE1F0F" w:rsidRDefault="0089428F" w:rsidP="0089428F">
            <w:pPr>
              <w:rPr>
                <w:sz w:val="24"/>
                <w:szCs w:val="24"/>
              </w:rPr>
            </w:pPr>
          </w:p>
        </w:tc>
        <w:tc>
          <w:tcPr>
            <w:tcW w:w="5386" w:type="dxa"/>
          </w:tcPr>
          <w:p w:rsidR="0089428F" w:rsidRPr="00EE1F0F" w:rsidRDefault="0089428F" w:rsidP="0089428F">
            <w:pPr>
              <w:autoSpaceDE w:val="0"/>
              <w:autoSpaceDN w:val="0"/>
              <w:jc w:val="both"/>
              <w:rPr>
                <w:sz w:val="24"/>
                <w:szCs w:val="24"/>
              </w:rPr>
            </w:pPr>
          </w:p>
        </w:tc>
      </w:tr>
      <w:tr w:rsidR="0089428F" w:rsidRPr="00EE1F0F" w:rsidTr="00E3739C">
        <w:tc>
          <w:tcPr>
            <w:tcW w:w="3119" w:type="dxa"/>
          </w:tcPr>
          <w:p w:rsidR="0089428F" w:rsidRPr="00EE1F0F" w:rsidRDefault="0089428F" w:rsidP="0089428F">
            <w:pPr>
              <w:rPr>
                <w:sz w:val="24"/>
                <w:szCs w:val="24"/>
              </w:rPr>
            </w:pPr>
            <w:r w:rsidRPr="00EE1F0F">
              <w:rPr>
                <w:sz w:val="24"/>
                <w:szCs w:val="24"/>
              </w:rPr>
              <w:t>Николаева Марина Анатольевна</w:t>
            </w:r>
          </w:p>
        </w:tc>
        <w:tc>
          <w:tcPr>
            <w:tcW w:w="851" w:type="dxa"/>
          </w:tcPr>
          <w:p w:rsidR="0089428F" w:rsidRPr="00EE1F0F" w:rsidRDefault="0089428F" w:rsidP="0089428F">
            <w:pPr>
              <w:rPr>
                <w:sz w:val="24"/>
                <w:szCs w:val="24"/>
              </w:rPr>
            </w:pPr>
            <w:r w:rsidRPr="00EE1F0F">
              <w:rPr>
                <w:sz w:val="24"/>
                <w:szCs w:val="24"/>
              </w:rPr>
              <w:t>–</w:t>
            </w:r>
          </w:p>
        </w:tc>
        <w:tc>
          <w:tcPr>
            <w:tcW w:w="5386" w:type="dxa"/>
          </w:tcPr>
          <w:p w:rsidR="0089428F" w:rsidRPr="00EE1F0F" w:rsidRDefault="0089428F" w:rsidP="0089428F">
            <w:pPr>
              <w:jc w:val="both"/>
              <w:rPr>
                <w:b/>
                <w:sz w:val="24"/>
                <w:szCs w:val="24"/>
              </w:rPr>
            </w:pPr>
            <w:r w:rsidRPr="00EE1F0F">
              <w:rPr>
                <w:sz w:val="24"/>
                <w:szCs w:val="24"/>
              </w:rPr>
              <w:t xml:space="preserve">начальник отдела дошкольного и общего образования </w:t>
            </w:r>
          </w:p>
        </w:tc>
      </w:tr>
      <w:tr w:rsidR="0089428F" w:rsidRPr="00EE1F0F" w:rsidTr="00E3739C">
        <w:tc>
          <w:tcPr>
            <w:tcW w:w="3119" w:type="dxa"/>
          </w:tcPr>
          <w:p w:rsidR="0089428F" w:rsidRPr="00EE1F0F" w:rsidRDefault="0089428F" w:rsidP="0089428F">
            <w:pPr>
              <w:rPr>
                <w:sz w:val="24"/>
                <w:szCs w:val="24"/>
              </w:rPr>
            </w:pPr>
            <w:r w:rsidRPr="00EE1F0F">
              <w:rPr>
                <w:sz w:val="24"/>
                <w:szCs w:val="24"/>
              </w:rPr>
              <w:t>Иванова Ирина Ивановна</w:t>
            </w:r>
          </w:p>
        </w:tc>
        <w:tc>
          <w:tcPr>
            <w:tcW w:w="851" w:type="dxa"/>
          </w:tcPr>
          <w:p w:rsidR="0089428F" w:rsidRPr="00EE1F0F" w:rsidRDefault="0089428F" w:rsidP="0089428F">
            <w:pPr>
              <w:rPr>
                <w:sz w:val="24"/>
                <w:szCs w:val="24"/>
              </w:rPr>
            </w:pPr>
            <w:r w:rsidRPr="00EE1F0F">
              <w:rPr>
                <w:sz w:val="24"/>
                <w:szCs w:val="24"/>
              </w:rPr>
              <w:t>–</w:t>
            </w:r>
          </w:p>
        </w:tc>
        <w:tc>
          <w:tcPr>
            <w:tcW w:w="5386" w:type="dxa"/>
          </w:tcPr>
          <w:p w:rsidR="0089428F" w:rsidRPr="00EE1F0F" w:rsidRDefault="0089428F" w:rsidP="0089428F">
            <w:pPr>
              <w:jc w:val="both"/>
              <w:rPr>
                <w:b/>
                <w:sz w:val="24"/>
                <w:szCs w:val="24"/>
              </w:rPr>
            </w:pPr>
            <w:r w:rsidRPr="00EE1F0F">
              <w:rPr>
                <w:sz w:val="24"/>
                <w:szCs w:val="24"/>
              </w:rPr>
              <w:t xml:space="preserve">начальник отдела профессионального образования и науки </w:t>
            </w:r>
          </w:p>
        </w:tc>
      </w:tr>
      <w:tr w:rsidR="0089428F" w:rsidRPr="00EE1F0F" w:rsidTr="00E3739C">
        <w:tc>
          <w:tcPr>
            <w:tcW w:w="3119" w:type="dxa"/>
          </w:tcPr>
          <w:p w:rsidR="0089428F" w:rsidRPr="00EE1F0F" w:rsidRDefault="0089428F" w:rsidP="0089428F">
            <w:pPr>
              <w:spacing w:line="276" w:lineRule="auto"/>
              <w:rPr>
                <w:sz w:val="24"/>
                <w:szCs w:val="24"/>
                <w:lang w:eastAsia="en-US"/>
              </w:rPr>
            </w:pPr>
            <w:r w:rsidRPr="00EE1F0F">
              <w:rPr>
                <w:sz w:val="24"/>
                <w:szCs w:val="24"/>
                <w:lang w:eastAsia="en-US"/>
              </w:rPr>
              <w:t>Васильева Татьяна Игоревна</w:t>
            </w:r>
          </w:p>
          <w:p w:rsidR="0089428F" w:rsidRPr="00EE1F0F" w:rsidRDefault="0089428F" w:rsidP="0089428F">
            <w:pPr>
              <w:rPr>
                <w:sz w:val="24"/>
                <w:szCs w:val="24"/>
              </w:rPr>
            </w:pPr>
          </w:p>
        </w:tc>
        <w:tc>
          <w:tcPr>
            <w:tcW w:w="851" w:type="dxa"/>
          </w:tcPr>
          <w:p w:rsidR="0089428F" w:rsidRPr="00EE1F0F" w:rsidRDefault="0089428F" w:rsidP="0089428F">
            <w:pPr>
              <w:rPr>
                <w:sz w:val="24"/>
                <w:szCs w:val="24"/>
              </w:rPr>
            </w:pPr>
            <w:r w:rsidRPr="00EE1F0F">
              <w:rPr>
                <w:sz w:val="24"/>
                <w:szCs w:val="24"/>
              </w:rPr>
              <w:t>–</w:t>
            </w:r>
          </w:p>
        </w:tc>
        <w:tc>
          <w:tcPr>
            <w:tcW w:w="5386" w:type="dxa"/>
          </w:tcPr>
          <w:p w:rsidR="0089428F" w:rsidRPr="00EE1F0F" w:rsidRDefault="0089428F" w:rsidP="0089428F">
            <w:pPr>
              <w:jc w:val="both"/>
              <w:rPr>
                <w:sz w:val="24"/>
                <w:szCs w:val="24"/>
              </w:rPr>
            </w:pPr>
            <w:r w:rsidRPr="00EE1F0F">
              <w:rPr>
                <w:sz w:val="24"/>
                <w:szCs w:val="24"/>
              </w:rPr>
              <w:t>заведующий сектором отдела организации деятельности по опеке и попечительству и защиты прав детей</w:t>
            </w:r>
          </w:p>
        </w:tc>
      </w:tr>
    </w:tbl>
    <w:p w:rsidR="00DF5B55" w:rsidRPr="00EE1F0F" w:rsidRDefault="00DF5B55" w:rsidP="00112F6D">
      <w:pPr>
        <w:autoSpaceDE w:val="0"/>
        <w:autoSpaceDN w:val="0"/>
        <w:adjustRightInd w:val="0"/>
        <w:ind w:firstLine="709"/>
        <w:jc w:val="both"/>
        <w:rPr>
          <w:rFonts w:eastAsiaTheme="minorHAnsi"/>
          <w:sz w:val="24"/>
          <w:szCs w:val="24"/>
          <w:lang w:eastAsia="en-US"/>
        </w:rPr>
      </w:pPr>
    </w:p>
    <w:p w:rsidR="00112F6D" w:rsidRPr="00EE1F0F" w:rsidRDefault="007E0277" w:rsidP="00112F6D">
      <w:pPr>
        <w:autoSpaceDE w:val="0"/>
        <w:autoSpaceDN w:val="0"/>
        <w:adjustRightInd w:val="0"/>
        <w:ind w:firstLine="709"/>
        <w:jc w:val="both"/>
        <w:rPr>
          <w:rFonts w:eastAsiaTheme="minorHAnsi"/>
          <w:sz w:val="24"/>
          <w:szCs w:val="24"/>
          <w:lang w:eastAsia="en-US"/>
        </w:rPr>
      </w:pPr>
      <w:r w:rsidRPr="00EE1F0F">
        <w:rPr>
          <w:rFonts w:eastAsiaTheme="minorHAnsi"/>
          <w:sz w:val="24"/>
          <w:szCs w:val="24"/>
          <w:lang w:eastAsia="en-US"/>
        </w:rPr>
        <w:t xml:space="preserve">в соответствии с Правилами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или муниципальной собственностью, заключении государственной организацией Чувашской Республики или муниципальной организацией, образующей социальную инфраструктуру для детей, договора аренды закрепленных за ней объектов </w:t>
      </w:r>
      <w:r w:rsidRPr="00EE1F0F">
        <w:rPr>
          <w:rFonts w:eastAsiaTheme="minorHAnsi"/>
          <w:sz w:val="24"/>
          <w:szCs w:val="24"/>
          <w:lang w:eastAsia="en-US"/>
        </w:rPr>
        <w:lastRenderedPageBreak/>
        <w:t xml:space="preserve">собственности, </w:t>
      </w:r>
      <w:r w:rsidR="001E66D6" w:rsidRPr="00EE1F0F">
        <w:rPr>
          <w:rFonts w:eastAsiaTheme="minorHAnsi"/>
          <w:sz w:val="24"/>
          <w:szCs w:val="24"/>
          <w:lang w:eastAsia="en-US"/>
        </w:rPr>
        <w:t xml:space="preserve">договора безвозмездного пользования закрепленных за ней объектов собственности, </w:t>
      </w:r>
      <w:r w:rsidRPr="00EE1F0F">
        <w:rPr>
          <w:rFonts w:eastAsiaTheme="minorHAnsi"/>
          <w:sz w:val="24"/>
          <w:szCs w:val="24"/>
          <w:lang w:eastAsia="en-US"/>
        </w:rPr>
        <w:t xml:space="preserve">утвержденного Постановлением Постановление Кабинета Министров ЧР от 28.12.2016 № 569, Положением 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заключении государственной организацией Чувашской Республики, образующей социальную инфраструктуру для детей, договора аренды закрепленных за ней объектов собственности, </w:t>
      </w:r>
      <w:r w:rsidR="001E66D6" w:rsidRPr="00EE1F0F">
        <w:rPr>
          <w:rFonts w:eastAsiaTheme="minorHAnsi"/>
          <w:sz w:val="24"/>
          <w:szCs w:val="24"/>
          <w:lang w:eastAsia="en-US"/>
        </w:rPr>
        <w:t xml:space="preserve">договора безвозмездного пользования закрепленных за ней объектов собственности, </w:t>
      </w:r>
      <w:r w:rsidRPr="00EE1F0F">
        <w:rPr>
          <w:rFonts w:eastAsiaTheme="minorHAnsi"/>
          <w:sz w:val="24"/>
          <w:szCs w:val="24"/>
          <w:lang w:eastAsia="en-US"/>
        </w:rPr>
        <w:t>а также о реорганизации или ликвидации государственной организации Чувашской Республики, образующей социальную инфраструктуру для детей, утвержденного прика</w:t>
      </w:r>
      <w:r w:rsidR="00CE60B9" w:rsidRPr="00EE1F0F">
        <w:rPr>
          <w:rFonts w:eastAsiaTheme="minorHAnsi"/>
          <w:sz w:val="24"/>
          <w:szCs w:val="24"/>
          <w:lang w:eastAsia="en-US"/>
        </w:rPr>
        <w:t>зами Минобразования Чувашии от 13 ноября 2017</w:t>
      </w:r>
      <w:r w:rsidR="00640DDA" w:rsidRPr="00EE1F0F">
        <w:rPr>
          <w:rFonts w:eastAsiaTheme="minorHAnsi"/>
          <w:sz w:val="24"/>
          <w:szCs w:val="24"/>
          <w:lang w:eastAsia="en-US"/>
        </w:rPr>
        <w:t xml:space="preserve"> </w:t>
      </w:r>
      <w:r w:rsidR="00CE60B9" w:rsidRPr="00EE1F0F">
        <w:rPr>
          <w:rFonts w:eastAsiaTheme="minorHAnsi"/>
          <w:sz w:val="24"/>
          <w:szCs w:val="24"/>
          <w:lang w:eastAsia="en-US"/>
        </w:rPr>
        <w:t>г. №</w:t>
      </w:r>
      <w:r w:rsidR="00640DDA" w:rsidRPr="00EE1F0F">
        <w:rPr>
          <w:rFonts w:eastAsiaTheme="minorHAnsi"/>
          <w:sz w:val="24"/>
          <w:szCs w:val="24"/>
          <w:lang w:eastAsia="en-US"/>
        </w:rPr>
        <w:t xml:space="preserve"> </w:t>
      </w:r>
      <w:r w:rsidR="00CE60B9" w:rsidRPr="00EE1F0F">
        <w:rPr>
          <w:rFonts w:eastAsiaTheme="minorHAnsi"/>
          <w:sz w:val="24"/>
          <w:szCs w:val="24"/>
          <w:lang w:eastAsia="en-US"/>
        </w:rPr>
        <w:t>2134, 2135.</w:t>
      </w:r>
    </w:p>
    <w:p w:rsidR="00112F6D" w:rsidRPr="00EE1F0F" w:rsidRDefault="00112F6D" w:rsidP="00112F6D">
      <w:pPr>
        <w:autoSpaceDE w:val="0"/>
        <w:autoSpaceDN w:val="0"/>
        <w:adjustRightInd w:val="0"/>
        <w:ind w:firstLine="709"/>
        <w:jc w:val="both"/>
        <w:rPr>
          <w:bCs/>
          <w:sz w:val="24"/>
          <w:szCs w:val="24"/>
        </w:rPr>
      </w:pPr>
      <w:r w:rsidRPr="00EE1F0F">
        <w:rPr>
          <w:sz w:val="24"/>
          <w:szCs w:val="24"/>
        </w:rPr>
        <w:t xml:space="preserve">составила настоящее заключение </w:t>
      </w:r>
      <w:r w:rsidRPr="00EE1F0F">
        <w:rPr>
          <w:rFonts w:eastAsiaTheme="minorHAnsi"/>
          <w:sz w:val="24"/>
          <w:szCs w:val="24"/>
          <w:lang w:eastAsia="en-US"/>
        </w:rPr>
        <w:t>по оценке последствий принятия решения</w:t>
      </w:r>
      <w:r w:rsidR="002702C3" w:rsidRPr="00EE1F0F">
        <w:rPr>
          <w:rFonts w:eastAsiaTheme="minorHAnsi"/>
          <w:sz w:val="24"/>
          <w:szCs w:val="24"/>
          <w:lang w:eastAsia="en-US"/>
        </w:rPr>
        <w:t xml:space="preserve"> заключения </w:t>
      </w:r>
      <w:r w:rsidRPr="00EE1F0F">
        <w:rPr>
          <w:sz w:val="24"/>
          <w:szCs w:val="24"/>
        </w:rPr>
        <w:t>государственной организацией Чувашской Республики, образующей социальную инфраструктуру для детей, договора аренды закрепленных за ней объектов собственности, находящихся в оперативном управлении</w:t>
      </w:r>
      <w:r w:rsidRPr="00EE1F0F">
        <w:rPr>
          <w:b/>
          <w:sz w:val="24"/>
          <w:szCs w:val="24"/>
        </w:rPr>
        <w:t xml:space="preserve"> </w:t>
      </w:r>
      <w:r w:rsidR="00BA2F6E" w:rsidRPr="00EE1F0F">
        <w:rPr>
          <w:sz w:val="24"/>
          <w:szCs w:val="24"/>
        </w:rPr>
        <w:t xml:space="preserve">государственного автономного профессионального </w:t>
      </w:r>
      <w:r w:rsidRPr="00EE1F0F">
        <w:rPr>
          <w:sz w:val="24"/>
          <w:szCs w:val="24"/>
        </w:rPr>
        <w:t>образовательного учреждения Чувашской Республики «</w:t>
      </w:r>
      <w:proofErr w:type="spellStart"/>
      <w:r w:rsidR="001520F3">
        <w:rPr>
          <w:sz w:val="24"/>
          <w:szCs w:val="24"/>
        </w:rPr>
        <w:t>Алатырский</w:t>
      </w:r>
      <w:proofErr w:type="spellEnd"/>
      <w:r w:rsidR="001520F3">
        <w:rPr>
          <w:sz w:val="24"/>
          <w:szCs w:val="24"/>
        </w:rPr>
        <w:t xml:space="preserve"> технологический колледж</w:t>
      </w:r>
      <w:r w:rsidRPr="00EE1F0F">
        <w:rPr>
          <w:sz w:val="24"/>
          <w:szCs w:val="24"/>
        </w:rPr>
        <w:t xml:space="preserve">» Министерства образования и молодежной политики Чувашской Республики, </w:t>
      </w:r>
      <w:r w:rsidRPr="00EE1F0F">
        <w:rPr>
          <w:bCs/>
          <w:sz w:val="24"/>
          <w:szCs w:val="24"/>
        </w:rPr>
        <w:t>для обеспечения образования, воспитания, развития, социальной защиты и социального обслуживания детей.</w:t>
      </w:r>
    </w:p>
    <w:p w:rsidR="00A313B3" w:rsidRPr="00EE1F0F" w:rsidRDefault="00A313B3" w:rsidP="00A313B3">
      <w:pPr>
        <w:ind w:firstLine="720"/>
        <w:jc w:val="both"/>
        <w:rPr>
          <w:sz w:val="24"/>
          <w:szCs w:val="24"/>
        </w:rPr>
      </w:pPr>
      <w:r w:rsidRPr="00EE1F0F">
        <w:rPr>
          <w:b/>
          <w:bCs/>
          <w:sz w:val="24"/>
          <w:szCs w:val="24"/>
        </w:rPr>
        <w:t>Балансодержатель:</w:t>
      </w:r>
      <w:r w:rsidRPr="00EE1F0F">
        <w:rPr>
          <w:sz w:val="24"/>
          <w:szCs w:val="24"/>
        </w:rPr>
        <w:t xml:space="preserve"> </w:t>
      </w:r>
      <w:r w:rsidR="00BA2F6E" w:rsidRPr="00EE1F0F">
        <w:rPr>
          <w:sz w:val="24"/>
          <w:szCs w:val="24"/>
        </w:rPr>
        <w:t>Государственное автономное профессиональное образовательное учреждение Чува</w:t>
      </w:r>
      <w:r w:rsidR="00F33A63" w:rsidRPr="00EE1F0F">
        <w:rPr>
          <w:sz w:val="24"/>
          <w:szCs w:val="24"/>
        </w:rPr>
        <w:t>шской Республики «</w:t>
      </w:r>
      <w:proofErr w:type="spellStart"/>
      <w:r w:rsidR="001520F3">
        <w:rPr>
          <w:sz w:val="24"/>
          <w:szCs w:val="24"/>
        </w:rPr>
        <w:t>Алатырский</w:t>
      </w:r>
      <w:proofErr w:type="spellEnd"/>
      <w:r w:rsidR="001520F3">
        <w:rPr>
          <w:sz w:val="24"/>
          <w:szCs w:val="24"/>
        </w:rPr>
        <w:t xml:space="preserve"> технологический колледж</w:t>
      </w:r>
      <w:r w:rsidR="00BA2F6E" w:rsidRPr="00EE1F0F">
        <w:rPr>
          <w:sz w:val="24"/>
          <w:szCs w:val="24"/>
        </w:rPr>
        <w:t>» Министерства образования и молодежной политики Чувашской Республики.</w:t>
      </w:r>
      <w:r w:rsidRPr="00EE1F0F">
        <w:rPr>
          <w:sz w:val="24"/>
          <w:szCs w:val="24"/>
        </w:rPr>
        <w:t xml:space="preserve"> </w:t>
      </w:r>
    </w:p>
    <w:p w:rsidR="00EE1F0F" w:rsidRPr="00EE1F0F" w:rsidRDefault="00A313B3" w:rsidP="00EE1F0F">
      <w:pPr>
        <w:pStyle w:val="2"/>
        <w:ind w:firstLine="720"/>
        <w:jc w:val="both"/>
        <w:rPr>
          <w:bCs/>
          <w:szCs w:val="24"/>
        </w:rPr>
      </w:pPr>
      <w:r w:rsidRPr="00EE1F0F">
        <w:rPr>
          <w:b/>
          <w:bCs/>
          <w:szCs w:val="24"/>
        </w:rPr>
        <w:t>Объект социальной инфраструктуры (о</w:t>
      </w:r>
      <w:r w:rsidR="00112F6D" w:rsidRPr="00EE1F0F">
        <w:rPr>
          <w:b/>
          <w:bCs/>
          <w:szCs w:val="24"/>
        </w:rPr>
        <w:t>бъект аренды</w:t>
      </w:r>
      <w:r w:rsidRPr="00EE1F0F">
        <w:rPr>
          <w:b/>
          <w:bCs/>
          <w:szCs w:val="24"/>
        </w:rPr>
        <w:t>)</w:t>
      </w:r>
      <w:r w:rsidR="00112F6D" w:rsidRPr="00EE1F0F">
        <w:rPr>
          <w:b/>
          <w:bCs/>
          <w:szCs w:val="24"/>
        </w:rPr>
        <w:t>:</w:t>
      </w:r>
      <w:r w:rsidR="00084D99" w:rsidRPr="00EE1F0F">
        <w:rPr>
          <w:b/>
          <w:bCs/>
          <w:szCs w:val="24"/>
        </w:rPr>
        <w:t xml:space="preserve"> </w:t>
      </w:r>
      <w:r w:rsidR="001520F3">
        <w:rPr>
          <w:szCs w:val="24"/>
        </w:rPr>
        <w:t>нежилые помещения №№ 7, 8</w:t>
      </w:r>
      <w:r w:rsidR="00EE1F0F" w:rsidRPr="00EE1F0F">
        <w:rPr>
          <w:szCs w:val="24"/>
        </w:rPr>
        <w:t xml:space="preserve"> общей площадью </w:t>
      </w:r>
      <w:r w:rsidR="001520F3">
        <w:rPr>
          <w:szCs w:val="24"/>
        </w:rPr>
        <w:t>73,8</w:t>
      </w:r>
      <w:r w:rsidR="00EE1F0F" w:rsidRPr="00EE1F0F">
        <w:rPr>
          <w:szCs w:val="24"/>
        </w:rPr>
        <w:t xml:space="preserve"> </w:t>
      </w:r>
      <w:proofErr w:type="spellStart"/>
      <w:r w:rsidR="00EE1F0F" w:rsidRPr="00EE1F0F">
        <w:rPr>
          <w:szCs w:val="24"/>
        </w:rPr>
        <w:t>кв.м</w:t>
      </w:r>
      <w:proofErr w:type="spellEnd"/>
      <w:r w:rsidR="00EE1F0F" w:rsidRPr="00EE1F0F">
        <w:rPr>
          <w:szCs w:val="24"/>
        </w:rPr>
        <w:t>., расположенн</w:t>
      </w:r>
      <w:r w:rsidR="001520F3">
        <w:rPr>
          <w:szCs w:val="24"/>
        </w:rPr>
        <w:t xml:space="preserve">ые на первом этаже здания общежития с инвентарным номером № 011345276200019, 1986 года постройки, </w:t>
      </w:r>
      <w:r w:rsidR="00EE1F0F" w:rsidRPr="00EE1F0F">
        <w:rPr>
          <w:szCs w:val="24"/>
        </w:rPr>
        <w:t>по адресу: г.</w:t>
      </w:r>
      <w:r w:rsidR="001520F3">
        <w:rPr>
          <w:szCs w:val="24"/>
        </w:rPr>
        <w:t xml:space="preserve"> Алатырь</w:t>
      </w:r>
      <w:r w:rsidR="00EE1F0F" w:rsidRPr="00EE1F0F">
        <w:rPr>
          <w:szCs w:val="24"/>
        </w:rPr>
        <w:t xml:space="preserve">, ул. </w:t>
      </w:r>
      <w:r w:rsidR="001520F3">
        <w:rPr>
          <w:szCs w:val="24"/>
        </w:rPr>
        <w:t>Кир</w:t>
      </w:r>
      <w:r w:rsidR="00EE1F0F" w:rsidRPr="00EE1F0F">
        <w:rPr>
          <w:szCs w:val="24"/>
        </w:rPr>
        <w:t>о</w:t>
      </w:r>
      <w:r w:rsidR="001520F3">
        <w:rPr>
          <w:szCs w:val="24"/>
        </w:rPr>
        <w:t>ва</w:t>
      </w:r>
      <w:r w:rsidR="00EE1F0F" w:rsidRPr="00EE1F0F">
        <w:rPr>
          <w:szCs w:val="24"/>
        </w:rPr>
        <w:t xml:space="preserve">, д. </w:t>
      </w:r>
      <w:r w:rsidR="001520F3">
        <w:rPr>
          <w:szCs w:val="24"/>
        </w:rPr>
        <w:t>10</w:t>
      </w:r>
      <w:r w:rsidR="00EE1F0F" w:rsidRPr="00EE1F0F">
        <w:rPr>
          <w:szCs w:val="24"/>
        </w:rPr>
        <w:t>.</w:t>
      </w:r>
    </w:p>
    <w:p w:rsidR="00EE1F0F" w:rsidRPr="00EE1F0F" w:rsidRDefault="00EE1F0F" w:rsidP="00EE1F0F">
      <w:pPr>
        <w:pStyle w:val="2"/>
        <w:ind w:firstLine="720"/>
        <w:jc w:val="both"/>
        <w:rPr>
          <w:bCs/>
          <w:szCs w:val="24"/>
        </w:rPr>
      </w:pPr>
      <w:r w:rsidRPr="00EE1F0F">
        <w:rPr>
          <w:b/>
          <w:bCs/>
          <w:szCs w:val="24"/>
        </w:rPr>
        <w:t xml:space="preserve">Цель аренды: </w:t>
      </w:r>
      <w:r w:rsidR="001520F3">
        <w:rPr>
          <w:szCs w:val="24"/>
        </w:rPr>
        <w:t>производственная деятельность по ремонту и изготовлению музыкальных инструментов</w:t>
      </w:r>
      <w:r w:rsidRPr="00EE1F0F">
        <w:rPr>
          <w:szCs w:val="24"/>
        </w:rPr>
        <w:t>.</w:t>
      </w:r>
    </w:p>
    <w:p w:rsidR="00112F6D" w:rsidRPr="00EE1F0F" w:rsidRDefault="00112F6D" w:rsidP="00EE1F0F">
      <w:pPr>
        <w:pStyle w:val="2"/>
        <w:ind w:left="709"/>
        <w:jc w:val="both"/>
        <w:rPr>
          <w:szCs w:val="24"/>
        </w:rPr>
      </w:pPr>
      <w:r w:rsidRPr="00EE1F0F">
        <w:rPr>
          <w:b/>
          <w:bCs/>
          <w:szCs w:val="24"/>
        </w:rPr>
        <w:t xml:space="preserve">Срок договора </w:t>
      </w:r>
      <w:proofErr w:type="gramStart"/>
      <w:r w:rsidRPr="00EE1F0F">
        <w:rPr>
          <w:b/>
          <w:bCs/>
          <w:szCs w:val="24"/>
        </w:rPr>
        <w:t xml:space="preserve">аренды: </w:t>
      </w:r>
      <w:r w:rsidRPr="00EE1F0F">
        <w:rPr>
          <w:bCs/>
          <w:szCs w:val="24"/>
        </w:rPr>
        <w:t xml:space="preserve"> </w:t>
      </w:r>
      <w:r w:rsidR="001520F3">
        <w:rPr>
          <w:bCs/>
          <w:szCs w:val="26"/>
        </w:rPr>
        <w:t>на</w:t>
      </w:r>
      <w:proofErr w:type="gramEnd"/>
      <w:r w:rsidR="001520F3">
        <w:rPr>
          <w:bCs/>
          <w:szCs w:val="26"/>
        </w:rPr>
        <w:t xml:space="preserve"> 1 (один)</w:t>
      </w:r>
      <w:r w:rsidR="00EE1F0F" w:rsidRPr="00EE1F0F">
        <w:rPr>
          <w:bCs/>
          <w:szCs w:val="26"/>
        </w:rPr>
        <w:t xml:space="preserve"> года </w:t>
      </w:r>
      <w:r w:rsidR="00EE1F0F" w:rsidRPr="00EE1F0F">
        <w:rPr>
          <w:szCs w:val="24"/>
        </w:rPr>
        <w:t>с момента заключения договора аренды</w:t>
      </w:r>
      <w:r w:rsidR="00EE1F0F" w:rsidRPr="00EE1F0F">
        <w:rPr>
          <w:b/>
          <w:bCs/>
          <w:szCs w:val="24"/>
        </w:rPr>
        <w:t xml:space="preserve"> </w:t>
      </w:r>
      <w:r w:rsidRPr="00EE1F0F">
        <w:rPr>
          <w:b/>
          <w:bCs/>
          <w:szCs w:val="24"/>
        </w:rPr>
        <w:t>Время использования объекта:</w:t>
      </w:r>
      <w:r w:rsidRPr="00EE1F0F">
        <w:rPr>
          <w:szCs w:val="24"/>
        </w:rPr>
        <w:t xml:space="preserve"> круглосуточное.</w:t>
      </w:r>
    </w:p>
    <w:p w:rsidR="00A313B3" w:rsidRPr="00EE1F0F" w:rsidRDefault="00A313B3" w:rsidP="00A313B3">
      <w:pPr>
        <w:pStyle w:val="a4"/>
        <w:ind w:firstLine="720"/>
        <w:rPr>
          <w:b/>
          <w:bCs/>
          <w:sz w:val="24"/>
          <w:szCs w:val="24"/>
        </w:rPr>
      </w:pPr>
      <w:r w:rsidRPr="00EE1F0F">
        <w:rPr>
          <w:b/>
          <w:bCs/>
          <w:sz w:val="24"/>
          <w:szCs w:val="24"/>
        </w:rPr>
        <w:t>Оценка последствия принятия решения об использовании объекта социальной инфраструктуры по следующим критериям:</w:t>
      </w:r>
    </w:p>
    <w:tbl>
      <w:tblPr>
        <w:tblStyle w:val="a3"/>
        <w:tblW w:w="9890" w:type="dxa"/>
        <w:tblLook w:val="04A0" w:firstRow="1" w:lastRow="0" w:firstColumn="1" w:lastColumn="0" w:noHBand="0" w:noVBand="1"/>
      </w:tblPr>
      <w:tblGrid>
        <w:gridCol w:w="7763"/>
        <w:gridCol w:w="2127"/>
      </w:tblGrid>
      <w:tr w:rsidR="00A313B3" w:rsidRPr="00EE1F0F" w:rsidTr="00F27820">
        <w:tc>
          <w:tcPr>
            <w:tcW w:w="7763" w:type="dxa"/>
          </w:tcPr>
          <w:p w:rsidR="00A313B3" w:rsidRPr="00EE1F0F" w:rsidRDefault="00A313B3" w:rsidP="00A313B3">
            <w:pPr>
              <w:pStyle w:val="a4"/>
              <w:jc w:val="center"/>
              <w:rPr>
                <w:b/>
                <w:bCs/>
                <w:sz w:val="24"/>
                <w:szCs w:val="24"/>
              </w:rPr>
            </w:pPr>
            <w:r w:rsidRPr="00EE1F0F">
              <w:rPr>
                <w:b/>
                <w:bCs/>
                <w:sz w:val="24"/>
                <w:szCs w:val="24"/>
              </w:rPr>
              <w:t>Критерий</w:t>
            </w:r>
          </w:p>
        </w:tc>
        <w:tc>
          <w:tcPr>
            <w:tcW w:w="2127" w:type="dxa"/>
          </w:tcPr>
          <w:p w:rsidR="00A313B3" w:rsidRPr="00EE1F0F" w:rsidRDefault="00A313B3" w:rsidP="00A313B3">
            <w:pPr>
              <w:pStyle w:val="a4"/>
              <w:jc w:val="center"/>
              <w:rPr>
                <w:b/>
                <w:bCs/>
                <w:sz w:val="24"/>
                <w:szCs w:val="24"/>
              </w:rPr>
            </w:pPr>
            <w:r w:rsidRPr="00EE1F0F">
              <w:rPr>
                <w:b/>
                <w:bCs/>
                <w:sz w:val="24"/>
                <w:szCs w:val="24"/>
              </w:rPr>
              <w:t>Значение</w:t>
            </w:r>
          </w:p>
        </w:tc>
      </w:tr>
      <w:tr w:rsidR="00A313B3" w:rsidRPr="00EE1F0F" w:rsidTr="00F27820">
        <w:tc>
          <w:tcPr>
            <w:tcW w:w="7763" w:type="dxa"/>
          </w:tcPr>
          <w:p w:rsidR="00A313B3" w:rsidRPr="00EE1F0F" w:rsidRDefault="00A313B3" w:rsidP="00F27820">
            <w:pPr>
              <w:pStyle w:val="a4"/>
              <w:jc w:val="left"/>
              <w:rPr>
                <w:b/>
                <w:bCs/>
                <w:sz w:val="24"/>
                <w:szCs w:val="24"/>
              </w:rPr>
            </w:pPr>
            <w:r w:rsidRPr="00EE1F0F">
              <w:rPr>
                <w:sz w:val="24"/>
                <w:szCs w:val="24"/>
              </w:rPr>
              <w:t>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w:t>
            </w:r>
            <w:r w:rsidR="001E66D6" w:rsidRPr="00EE1F0F">
              <w:rPr>
                <w:sz w:val="24"/>
                <w:szCs w:val="24"/>
              </w:rPr>
              <w:t>, в безвозмездное пользование</w:t>
            </w:r>
          </w:p>
        </w:tc>
        <w:tc>
          <w:tcPr>
            <w:tcW w:w="2127" w:type="dxa"/>
          </w:tcPr>
          <w:p w:rsidR="00A313B3" w:rsidRPr="00EE1F0F" w:rsidRDefault="00065185" w:rsidP="00F27820">
            <w:pPr>
              <w:pStyle w:val="a4"/>
              <w:jc w:val="left"/>
              <w:rPr>
                <w:b/>
                <w:bCs/>
                <w:sz w:val="24"/>
                <w:szCs w:val="24"/>
              </w:rPr>
            </w:pPr>
            <w:r w:rsidRPr="00EE1F0F">
              <w:rPr>
                <w:sz w:val="24"/>
                <w:szCs w:val="24"/>
              </w:rPr>
              <w:t>О</w:t>
            </w:r>
            <w:r w:rsidR="00A313B3" w:rsidRPr="00EE1F0F">
              <w:rPr>
                <w:sz w:val="24"/>
                <w:szCs w:val="24"/>
              </w:rPr>
              <w:t>беспечено</w:t>
            </w:r>
          </w:p>
        </w:tc>
      </w:tr>
      <w:tr w:rsidR="00A313B3" w:rsidRPr="00EE1F0F" w:rsidTr="00F27820">
        <w:tc>
          <w:tcPr>
            <w:tcW w:w="7763" w:type="dxa"/>
          </w:tcPr>
          <w:p w:rsidR="00A313B3" w:rsidRPr="00EE1F0F" w:rsidRDefault="00A313B3" w:rsidP="00F27820">
            <w:pPr>
              <w:pStyle w:val="a4"/>
              <w:jc w:val="left"/>
              <w:rPr>
                <w:sz w:val="24"/>
                <w:szCs w:val="24"/>
              </w:rPr>
            </w:pPr>
            <w:r w:rsidRPr="00EE1F0F">
              <w:rPr>
                <w:sz w:val="24"/>
                <w:szCs w:val="24"/>
              </w:rPr>
              <w:t xml:space="preserve">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в аренду, </w:t>
            </w:r>
            <w:r w:rsidR="001E66D6" w:rsidRPr="00EE1F0F">
              <w:rPr>
                <w:sz w:val="24"/>
                <w:szCs w:val="24"/>
              </w:rPr>
              <w:t xml:space="preserve">в безвозмездное пользование, </w:t>
            </w:r>
            <w:r w:rsidRPr="00EE1F0F">
              <w:rPr>
                <w:sz w:val="24"/>
                <w:szCs w:val="24"/>
              </w:rPr>
              <w:t xml:space="preserve">до принятия соответствующего решения </w:t>
            </w:r>
          </w:p>
        </w:tc>
        <w:tc>
          <w:tcPr>
            <w:tcW w:w="2127" w:type="dxa"/>
          </w:tcPr>
          <w:p w:rsidR="00A313B3" w:rsidRPr="00EE1F0F" w:rsidRDefault="00065185" w:rsidP="00F27820">
            <w:pPr>
              <w:pStyle w:val="a4"/>
              <w:jc w:val="left"/>
              <w:rPr>
                <w:sz w:val="24"/>
                <w:szCs w:val="24"/>
              </w:rPr>
            </w:pPr>
            <w:r w:rsidRPr="00EE1F0F">
              <w:rPr>
                <w:sz w:val="24"/>
                <w:szCs w:val="24"/>
              </w:rPr>
              <w:t>О</w:t>
            </w:r>
            <w:r w:rsidR="00A313B3" w:rsidRPr="00EE1F0F">
              <w:rPr>
                <w:sz w:val="24"/>
                <w:szCs w:val="24"/>
              </w:rPr>
              <w:t>беспечено</w:t>
            </w:r>
          </w:p>
        </w:tc>
      </w:tr>
    </w:tbl>
    <w:p w:rsidR="00A313B3" w:rsidRPr="00EE1F0F" w:rsidRDefault="00A313B3" w:rsidP="00F27820">
      <w:pPr>
        <w:pStyle w:val="a4"/>
        <w:ind w:firstLine="720"/>
        <w:jc w:val="left"/>
        <w:rPr>
          <w:b/>
          <w:bCs/>
          <w:sz w:val="24"/>
          <w:szCs w:val="24"/>
        </w:rPr>
      </w:pPr>
    </w:p>
    <w:p w:rsidR="00F0237B" w:rsidRPr="00EE1F0F" w:rsidRDefault="00817DA0" w:rsidP="00817DA0">
      <w:pPr>
        <w:pStyle w:val="ConsPlusNonformat"/>
        <w:jc w:val="both"/>
        <w:rPr>
          <w:rFonts w:ascii="Times New Roman" w:hAnsi="Times New Roman" w:cs="Times New Roman"/>
          <w:sz w:val="24"/>
          <w:szCs w:val="24"/>
        </w:rPr>
      </w:pPr>
      <w:r w:rsidRPr="00EE1F0F">
        <w:rPr>
          <w:rFonts w:ascii="Times New Roman" w:hAnsi="Times New Roman" w:cs="Times New Roman"/>
          <w:sz w:val="24"/>
          <w:szCs w:val="24"/>
        </w:rPr>
        <w:lastRenderedPageBreak/>
        <w:t>На основании проведенной оценки комиссия</w:t>
      </w:r>
      <w:r w:rsidR="00F0237B" w:rsidRPr="00EE1F0F">
        <w:rPr>
          <w:rFonts w:ascii="Times New Roman" w:hAnsi="Times New Roman" w:cs="Times New Roman"/>
          <w:sz w:val="24"/>
          <w:szCs w:val="24"/>
        </w:rPr>
        <w:t>:</w:t>
      </w:r>
    </w:p>
    <w:p w:rsidR="00F0237B" w:rsidRPr="00EE1F0F" w:rsidRDefault="00F0237B" w:rsidP="00F0237B">
      <w:pPr>
        <w:pStyle w:val="ConsPlusNonformat"/>
        <w:jc w:val="center"/>
        <w:rPr>
          <w:rFonts w:ascii="Times New Roman" w:hAnsi="Times New Roman" w:cs="Times New Roman"/>
          <w:sz w:val="24"/>
          <w:szCs w:val="24"/>
        </w:rPr>
      </w:pPr>
    </w:p>
    <w:p w:rsidR="00817DA0" w:rsidRPr="00EE1F0F" w:rsidRDefault="00F0237B" w:rsidP="00F0237B">
      <w:pPr>
        <w:pStyle w:val="ConsPlusNonformat"/>
        <w:jc w:val="center"/>
        <w:rPr>
          <w:rFonts w:ascii="Times New Roman" w:hAnsi="Times New Roman" w:cs="Times New Roman"/>
          <w:b/>
          <w:sz w:val="24"/>
          <w:szCs w:val="24"/>
        </w:rPr>
      </w:pPr>
      <w:r w:rsidRPr="00EE1F0F">
        <w:rPr>
          <w:rFonts w:ascii="Times New Roman" w:hAnsi="Times New Roman" w:cs="Times New Roman"/>
          <w:b/>
          <w:sz w:val="24"/>
          <w:szCs w:val="24"/>
        </w:rPr>
        <w:t>РЕШИЛА.</w:t>
      </w:r>
    </w:p>
    <w:p w:rsidR="00F0237B" w:rsidRPr="00EE1F0F" w:rsidRDefault="00F0237B" w:rsidP="00817DA0">
      <w:pPr>
        <w:pStyle w:val="ConsPlusNonformat"/>
        <w:jc w:val="both"/>
        <w:rPr>
          <w:rFonts w:ascii="Times New Roman" w:hAnsi="Times New Roman" w:cs="Times New Roman"/>
          <w:sz w:val="24"/>
          <w:szCs w:val="24"/>
        </w:rPr>
      </w:pPr>
    </w:p>
    <w:p w:rsidR="00EE1F0F" w:rsidRPr="00EE1F0F" w:rsidRDefault="00F0237B" w:rsidP="00EE1F0F">
      <w:pPr>
        <w:pStyle w:val="2"/>
        <w:ind w:firstLine="720"/>
        <w:jc w:val="both"/>
        <w:rPr>
          <w:bCs/>
          <w:szCs w:val="26"/>
        </w:rPr>
      </w:pPr>
      <w:r w:rsidRPr="00EE1F0F">
        <w:rPr>
          <w:szCs w:val="24"/>
        </w:rPr>
        <w:t xml:space="preserve">Принять положительное решение о возможности </w:t>
      </w:r>
      <w:r w:rsidRPr="00EE1F0F">
        <w:rPr>
          <w:rFonts w:eastAsiaTheme="minorHAnsi"/>
          <w:szCs w:val="24"/>
          <w:lang w:eastAsia="en-US"/>
        </w:rPr>
        <w:t>сдач</w:t>
      </w:r>
      <w:r w:rsidR="00226460" w:rsidRPr="00EE1F0F">
        <w:rPr>
          <w:rFonts w:eastAsiaTheme="minorHAnsi"/>
          <w:szCs w:val="24"/>
          <w:lang w:eastAsia="en-US"/>
        </w:rPr>
        <w:t>и</w:t>
      </w:r>
      <w:r w:rsidRPr="00EE1F0F">
        <w:rPr>
          <w:rFonts w:eastAsiaTheme="minorHAnsi"/>
          <w:szCs w:val="24"/>
          <w:lang w:eastAsia="en-US"/>
        </w:rPr>
        <w:t xml:space="preserve"> в аренду </w:t>
      </w:r>
      <w:r w:rsidR="001520F3">
        <w:rPr>
          <w:szCs w:val="24"/>
        </w:rPr>
        <w:t>нежилые помещения №№ 7, 8</w:t>
      </w:r>
      <w:r w:rsidR="001520F3" w:rsidRPr="00EE1F0F">
        <w:rPr>
          <w:szCs w:val="24"/>
        </w:rPr>
        <w:t xml:space="preserve"> общей площадью </w:t>
      </w:r>
      <w:r w:rsidR="001520F3">
        <w:rPr>
          <w:szCs w:val="24"/>
        </w:rPr>
        <w:t>73,8</w:t>
      </w:r>
      <w:r w:rsidR="001520F3" w:rsidRPr="00EE1F0F">
        <w:rPr>
          <w:szCs w:val="24"/>
        </w:rPr>
        <w:t xml:space="preserve"> </w:t>
      </w:r>
      <w:proofErr w:type="spellStart"/>
      <w:r w:rsidR="001520F3" w:rsidRPr="00EE1F0F">
        <w:rPr>
          <w:szCs w:val="24"/>
        </w:rPr>
        <w:t>кв.м</w:t>
      </w:r>
      <w:proofErr w:type="spellEnd"/>
      <w:r w:rsidR="001520F3" w:rsidRPr="00EE1F0F">
        <w:rPr>
          <w:szCs w:val="24"/>
        </w:rPr>
        <w:t>., расположенн</w:t>
      </w:r>
      <w:r w:rsidR="001520F3">
        <w:rPr>
          <w:szCs w:val="24"/>
        </w:rPr>
        <w:t xml:space="preserve">ые на первом этаже здания общежития с инвентарным номером № 011345276200019, 1986 года постройки, </w:t>
      </w:r>
      <w:r w:rsidR="001520F3" w:rsidRPr="00EE1F0F">
        <w:rPr>
          <w:szCs w:val="24"/>
        </w:rPr>
        <w:t>по адресу: г.</w:t>
      </w:r>
      <w:r w:rsidR="001520F3">
        <w:rPr>
          <w:szCs w:val="24"/>
        </w:rPr>
        <w:t xml:space="preserve"> Алатырь</w:t>
      </w:r>
      <w:r w:rsidR="001520F3" w:rsidRPr="00EE1F0F">
        <w:rPr>
          <w:szCs w:val="24"/>
        </w:rPr>
        <w:t xml:space="preserve">, ул. </w:t>
      </w:r>
      <w:r w:rsidR="001520F3">
        <w:rPr>
          <w:szCs w:val="24"/>
        </w:rPr>
        <w:t>Кир</w:t>
      </w:r>
      <w:r w:rsidR="001520F3" w:rsidRPr="00EE1F0F">
        <w:rPr>
          <w:szCs w:val="24"/>
        </w:rPr>
        <w:t>о</w:t>
      </w:r>
      <w:r w:rsidR="001520F3">
        <w:rPr>
          <w:szCs w:val="24"/>
        </w:rPr>
        <w:t>ва</w:t>
      </w:r>
      <w:r w:rsidR="001520F3" w:rsidRPr="00EE1F0F">
        <w:rPr>
          <w:szCs w:val="24"/>
        </w:rPr>
        <w:t xml:space="preserve">, д. </w:t>
      </w:r>
      <w:r w:rsidR="001520F3">
        <w:rPr>
          <w:szCs w:val="24"/>
        </w:rPr>
        <w:t>10</w:t>
      </w:r>
      <w:bookmarkStart w:id="0" w:name="_GoBack"/>
      <w:bookmarkEnd w:id="0"/>
      <w:r w:rsidR="001520F3">
        <w:rPr>
          <w:szCs w:val="24"/>
        </w:rPr>
        <w:t xml:space="preserve"> с целью производственной деятельности по ремонту и изготовлению музыкальных инструментов</w:t>
      </w:r>
      <w:r w:rsidR="001520F3" w:rsidRPr="00EE1F0F">
        <w:rPr>
          <w:szCs w:val="24"/>
        </w:rPr>
        <w:t>.</w:t>
      </w:r>
      <w:r w:rsidR="00EE1F0F" w:rsidRPr="00EE1F0F">
        <w:t xml:space="preserve"> </w:t>
      </w:r>
    </w:p>
    <w:p w:rsidR="00226460" w:rsidRPr="00EE1F0F" w:rsidRDefault="006F5192" w:rsidP="00226460">
      <w:pPr>
        <w:pStyle w:val="2"/>
        <w:ind w:firstLine="720"/>
        <w:jc w:val="both"/>
        <w:rPr>
          <w:b/>
          <w:bCs/>
          <w:szCs w:val="24"/>
        </w:rPr>
      </w:pPr>
      <w:r w:rsidRPr="00EE1F0F">
        <w:rPr>
          <w:szCs w:val="24"/>
        </w:rPr>
        <w:t xml:space="preserve">Деятельность арендатора не будет оказывать отрицательного влияния на </w:t>
      </w:r>
      <w:proofErr w:type="spellStart"/>
      <w:r w:rsidRPr="00EE1F0F">
        <w:rPr>
          <w:szCs w:val="24"/>
        </w:rPr>
        <w:t>учебно</w:t>
      </w:r>
      <w:proofErr w:type="spellEnd"/>
      <w:r w:rsidRPr="00EE1F0F">
        <w:rPr>
          <w:szCs w:val="24"/>
        </w:rPr>
        <w:t xml:space="preserve"> – воспитательный процесс и безопасность обучающихся</w:t>
      </w:r>
      <w:r w:rsidR="00640DDA" w:rsidRPr="00EE1F0F">
        <w:rPr>
          <w:szCs w:val="24"/>
        </w:rPr>
        <w:t>.</w:t>
      </w:r>
    </w:p>
    <w:p w:rsidR="00226460" w:rsidRPr="00EE1F0F" w:rsidRDefault="00226460" w:rsidP="00226460">
      <w:pPr>
        <w:ind w:firstLine="720"/>
        <w:jc w:val="both"/>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6"/>
      </w:tblGrid>
      <w:tr w:rsidR="00E3739C" w:rsidRPr="00EE1F0F" w:rsidTr="001520F3">
        <w:tc>
          <w:tcPr>
            <w:tcW w:w="4659" w:type="dxa"/>
          </w:tcPr>
          <w:p w:rsidR="00E3739C" w:rsidRPr="00EE1F0F" w:rsidRDefault="00E3739C" w:rsidP="00817DA0">
            <w:pPr>
              <w:pStyle w:val="ConsPlusNonformat"/>
              <w:jc w:val="both"/>
              <w:rPr>
                <w:rFonts w:ascii="Times New Roman" w:hAnsi="Times New Roman" w:cs="Times New Roman"/>
                <w:sz w:val="24"/>
                <w:szCs w:val="24"/>
              </w:rPr>
            </w:pPr>
          </w:p>
        </w:tc>
        <w:tc>
          <w:tcPr>
            <w:tcW w:w="4696" w:type="dxa"/>
          </w:tcPr>
          <w:p w:rsidR="00E3739C" w:rsidRPr="00EE1F0F" w:rsidRDefault="00E3739C" w:rsidP="00B7165C">
            <w:pPr>
              <w:autoSpaceDE w:val="0"/>
              <w:autoSpaceDN w:val="0"/>
              <w:rPr>
                <w:sz w:val="24"/>
                <w:szCs w:val="24"/>
              </w:rPr>
            </w:pPr>
          </w:p>
        </w:tc>
      </w:tr>
      <w:tr w:rsidR="00E3739C" w:rsidRPr="00EE1F0F" w:rsidTr="001520F3">
        <w:tc>
          <w:tcPr>
            <w:tcW w:w="4659" w:type="dxa"/>
          </w:tcPr>
          <w:p w:rsidR="00E3739C" w:rsidRPr="00EE1F0F" w:rsidRDefault="00E3739C" w:rsidP="00817DA0">
            <w:pPr>
              <w:pStyle w:val="ConsPlusNonformat"/>
              <w:jc w:val="both"/>
              <w:rPr>
                <w:rFonts w:ascii="Times New Roman" w:hAnsi="Times New Roman" w:cs="Times New Roman"/>
                <w:sz w:val="24"/>
                <w:szCs w:val="24"/>
              </w:rPr>
            </w:pPr>
          </w:p>
        </w:tc>
        <w:tc>
          <w:tcPr>
            <w:tcW w:w="4696" w:type="dxa"/>
          </w:tcPr>
          <w:p w:rsidR="00E3739C" w:rsidRPr="00EE1F0F" w:rsidRDefault="00B516A6" w:rsidP="00817DA0">
            <w:pPr>
              <w:pStyle w:val="ConsPlusNonformat"/>
              <w:jc w:val="both"/>
              <w:rPr>
                <w:rFonts w:ascii="Times New Roman" w:hAnsi="Times New Roman" w:cs="Times New Roman"/>
                <w:sz w:val="24"/>
                <w:szCs w:val="24"/>
              </w:rPr>
            </w:pPr>
            <w:proofErr w:type="spellStart"/>
            <w:r w:rsidRPr="00EE1F0F">
              <w:rPr>
                <w:rFonts w:ascii="Times New Roman" w:hAnsi="Times New Roman" w:cs="Times New Roman"/>
                <w:sz w:val="24"/>
                <w:szCs w:val="24"/>
              </w:rPr>
              <w:t>Скочилова</w:t>
            </w:r>
            <w:proofErr w:type="spellEnd"/>
            <w:r w:rsidRPr="00EE1F0F">
              <w:rPr>
                <w:rFonts w:ascii="Times New Roman" w:hAnsi="Times New Roman" w:cs="Times New Roman"/>
                <w:sz w:val="24"/>
                <w:szCs w:val="24"/>
              </w:rPr>
              <w:t xml:space="preserve"> Светлана Ивановна</w:t>
            </w:r>
          </w:p>
        </w:tc>
      </w:tr>
      <w:tr w:rsidR="007E0277" w:rsidRPr="00EE1F0F" w:rsidTr="001520F3">
        <w:tc>
          <w:tcPr>
            <w:tcW w:w="4659" w:type="dxa"/>
          </w:tcPr>
          <w:p w:rsidR="007E0277" w:rsidRPr="00EE1F0F" w:rsidRDefault="007E0277" w:rsidP="00817DA0">
            <w:pPr>
              <w:pStyle w:val="ConsPlusNonformat"/>
              <w:jc w:val="both"/>
              <w:rPr>
                <w:rFonts w:ascii="Times New Roman" w:hAnsi="Times New Roman" w:cs="Times New Roman"/>
                <w:sz w:val="24"/>
                <w:szCs w:val="24"/>
              </w:rPr>
            </w:pPr>
          </w:p>
        </w:tc>
        <w:tc>
          <w:tcPr>
            <w:tcW w:w="4696" w:type="dxa"/>
          </w:tcPr>
          <w:p w:rsidR="007E0277" w:rsidRPr="00EE1F0F" w:rsidRDefault="007E0277" w:rsidP="00817DA0">
            <w:pPr>
              <w:pStyle w:val="ConsPlusNonformat"/>
              <w:jc w:val="both"/>
              <w:rPr>
                <w:rFonts w:ascii="Times New Roman" w:hAnsi="Times New Roman" w:cs="Times New Roman"/>
                <w:sz w:val="24"/>
                <w:szCs w:val="24"/>
              </w:rPr>
            </w:pPr>
          </w:p>
        </w:tc>
      </w:tr>
      <w:tr w:rsidR="00E3739C" w:rsidRPr="00EE1F0F" w:rsidTr="001520F3">
        <w:tc>
          <w:tcPr>
            <w:tcW w:w="4659" w:type="dxa"/>
          </w:tcPr>
          <w:p w:rsidR="00E3739C" w:rsidRPr="00EE1F0F" w:rsidRDefault="00E3739C" w:rsidP="00817DA0">
            <w:pPr>
              <w:pStyle w:val="ConsPlusNonformat"/>
              <w:jc w:val="both"/>
              <w:rPr>
                <w:rFonts w:ascii="Times New Roman" w:hAnsi="Times New Roman" w:cs="Times New Roman"/>
                <w:sz w:val="24"/>
                <w:szCs w:val="24"/>
              </w:rPr>
            </w:pPr>
          </w:p>
        </w:tc>
        <w:tc>
          <w:tcPr>
            <w:tcW w:w="4696" w:type="dxa"/>
          </w:tcPr>
          <w:p w:rsidR="00E3739C" w:rsidRPr="00EE1F0F" w:rsidRDefault="00B516A6" w:rsidP="00817DA0">
            <w:pPr>
              <w:pStyle w:val="ConsPlusNonformat"/>
              <w:jc w:val="both"/>
              <w:rPr>
                <w:rFonts w:ascii="Times New Roman" w:hAnsi="Times New Roman" w:cs="Times New Roman"/>
                <w:sz w:val="24"/>
                <w:szCs w:val="24"/>
              </w:rPr>
            </w:pPr>
            <w:r w:rsidRPr="00EE1F0F">
              <w:rPr>
                <w:rFonts w:ascii="Times New Roman" w:hAnsi="Times New Roman" w:cs="Times New Roman"/>
                <w:sz w:val="24"/>
                <w:szCs w:val="24"/>
              </w:rPr>
              <w:t>Никитина Мария Геннадьевна</w:t>
            </w:r>
          </w:p>
        </w:tc>
      </w:tr>
      <w:tr w:rsidR="007E0277" w:rsidRPr="00EE1F0F" w:rsidTr="001520F3">
        <w:tc>
          <w:tcPr>
            <w:tcW w:w="4659" w:type="dxa"/>
          </w:tcPr>
          <w:p w:rsidR="007E0277" w:rsidRPr="00EE1F0F" w:rsidRDefault="007E0277" w:rsidP="00817DA0">
            <w:pPr>
              <w:pStyle w:val="ConsPlusNonformat"/>
              <w:jc w:val="both"/>
              <w:rPr>
                <w:rFonts w:ascii="Times New Roman" w:hAnsi="Times New Roman" w:cs="Times New Roman"/>
                <w:sz w:val="24"/>
                <w:szCs w:val="24"/>
              </w:rPr>
            </w:pPr>
          </w:p>
        </w:tc>
        <w:tc>
          <w:tcPr>
            <w:tcW w:w="4696" w:type="dxa"/>
          </w:tcPr>
          <w:p w:rsidR="007E0277" w:rsidRPr="00EE1F0F" w:rsidRDefault="007E0277" w:rsidP="00817DA0">
            <w:pPr>
              <w:pStyle w:val="ConsPlusNonformat"/>
              <w:jc w:val="both"/>
              <w:rPr>
                <w:rFonts w:ascii="Times New Roman" w:hAnsi="Times New Roman" w:cs="Times New Roman"/>
                <w:sz w:val="24"/>
                <w:szCs w:val="24"/>
              </w:rPr>
            </w:pPr>
          </w:p>
        </w:tc>
      </w:tr>
      <w:tr w:rsidR="00E3739C" w:rsidRPr="00EE1F0F" w:rsidTr="001520F3">
        <w:tc>
          <w:tcPr>
            <w:tcW w:w="4659" w:type="dxa"/>
          </w:tcPr>
          <w:p w:rsidR="00E3739C" w:rsidRPr="00EE1F0F" w:rsidRDefault="00E3739C" w:rsidP="00817DA0">
            <w:pPr>
              <w:pStyle w:val="ConsPlusNonformat"/>
              <w:jc w:val="both"/>
              <w:rPr>
                <w:rFonts w:ascii="Times New Roman" w:hAnsi="Times New Roman" w:cs="Times New Roman"/>
                <w:sz w:val="24"/>
                <w:szCs w:val="24"/>
              </w:rPr>
            </w:pPr>
          </w:p>
        </w:tc>
        <w:tc>
          <w:tcPr>
            <w:tcW w:w="4696" w:type="dxa"/>
          </w:tcPr>
          <w:p w:rsidR="00E3739C" w:rsidRPr="00EE1F0F" w:rsidRDefault="00B516A6" w:rsidP="00E3739C">
            <w:pPr>
              <w:rPr>
                <w:sz w:val="24"/>
                <w:szCs w:val="24"/>
              </w:rPr>
            </w:pPr>
            <w:r w:rsidRPr="00EE1F0F">
              <w:rPr>
                <w:sz w:val="24"/>
                <w:szCs w:val="24"/>
              </w:rPr>
              <w:t>Иванова Ирина Ивановна</w:t>
            </w:r>
          </w:p>
          <w:p w:rsidR="00E3739C" w:rsidRPr="00EE1F0F" w:rsidRDefault="00E3739C" w:rsidP="00817DA0">
            <w:pPr>
              <w:pStyle w:val="ConsPlusNonformat"/>
              <w:jc w:val="both"/>
              <w:rPr>
                <w:rFonts w:ascii="Times New Roman" w:hAnsi="Times New Roman" w:cs="Times New Roman"/>
                <w:sz w:val="24"/>
                <w:szCs w:val="24"/>
              </w:rPr>
            </w:pPr>
          </w:p>
        </w:tc>
      </w:tr>
      <w:tr w:rsidR="00E3739C" w:rsidRPr="00EE1F0F" w:rsidTr="001520F3">
        <w:tc>
          <w:tcPr>
            <w:tcW w:w="4659" w:type="dxa"/>
          </w:tcPr>
          <w:p w:rsidR="00E3739C" w:rsidRPr="00EE1F0F" w:rsidRDefault="00E3739C" w:rsidP="00817DA0">
            <w:pPr>
              <w:pStyle w:val="ConsPlusNonformat"/>
              <w:jc w:val="both"/>
              <w:rPr>
                <w:rFonts w:ascii="Times New Roman" w:hAnsi="Times New Roman" w:cs="Times New Roman"/>
                <w:sz w:val="24"/>
                <w:szCs w:val="24"/>
              </w:rPr>
            </w:pPr>
          </w:p>
        </w:tc>
        <w:tc>
          <w:tcPr>
            <w:tcW w:w="4696" w:type="dxa"/>
          </w:tcPr>
          <w:p w:rsidR="00E3739C" w:rsidRPr="00EE1F0F" w:rsidRDefault="00387C6F" w:rsidP="00E3739C">
            <w:pPr>
              <w:rPr>
                <w:sz w:val="24"/>
                <w:szCs w:val="24"/>
              </w:rPr>
            </w:pPr>
            <w:r w:rsidRPr="00EE1F0F">
              <w:rPr>
                <w:sz w:val="24"/>
                <w:szCs w:val="24"/>
              </w:rPr>
              <w:t>Николаева Марина Анатольевна</w:t>
            </w:r>
          </w:p>
          <w:p w:rsidR="00E3739C" w:rsidRPr="00EE1F0F" w:rsidRDefault="00E3739C" w:rsidP="00817DA0">
            <w:pPr>
              <w:pStyle w:val="ConsPlusNonformat"/>
              <w:jc w:val="both"/>
              <w:rPr>
                <w:rFonts w:ascii="Times New Roman" w:hAnsi="Times New Roman" w:cs="Times New Roman"/>
                <w:sz w:val="24"/>
                <w:szCs w:val="24"/>
              </w:rPr>
            </w:pPr>
          </w:p>
        </w:tc>
      </w:tr>
      <w:tr w:rsidR="00E3739C" w:rsidRPr="00EE1F0F" w:rsidTr="001520F3">
        <w:tc>
          <w:tcPr>
            <w:tcW w:w="4659" w:type="dxa"/>
          </w:tcPr>
          <w:p w:rsidR="00E3739C" w:rsidRPr="00EE1F0F" w:rsidRDefault="00E3739C" w:rsidP="00817DA0">
            <w:pPr>
              <w:pStyle w:val="ConsPlusNonformat"/>
              <w:jc w:val="both"/>
              <w:rPr>
                <w:rFonts w:ascii="Times New Roman" w:hAnsi="Times New Roman" w:cs="Times New Roman"/>
                <w:sz w:val="24"/>
                <w:szCs w:val="24"/>
              </w:rPr>
            </w:pPr>
          </w:p>
        </w:tc>
        <w:tc>
          <w:tcPr>
            <w:tcW w:w="4696" w:type="dxa"/>
          </w:tcPr>
          <w:p w:rsidR="00E3739C" w:rsidRPr="00EE1F0F" w:rsidRDefault="00B516A6" w:rsidP="00817DA0">
            <w:pPr>
              <w:pStyle w:val="ConsPlusNonformat"/>
              <w:jc w:val="both"/>
              <w:rPr>
                <w:rFonts w:ascii="Times New Roman" w:hAnsi="Times New Roman" w:cs="Times New Roman"/>
                <w:sz w:val="24"/>
                <w:szCs w:val="24"/>
              </w:rPr>
            </w:pPr>
            <w:r w:rsidRPr="00EE1F0F">
              <w:rPr>
                <w:rFonts w:ascii="Times New Roman" w:hAnsi="Times New Roman" w:cs="Times New Roman"/>
                <w:sz w:val="24"/>
                <w:szCs w:val="24"/>
              </w:rPr>
              <w:t>Васильева Татьяна Игоревна</w:t>
            </w:r>
          </w:p>
        </w:tc>
      </w:tr>
    </w:tbl>
    <w:p w:rsidR="00817DA0" w:rsidRPr="00EE1F0F" w:rsidRDefault="00817DA0" w:rsidP="0061022E">
      <w:pPr>
        <w:pStyle w:val="ConsPlusNonformat"/>
        <w:jc w:val="both"/>
        <w:rPr>
          <w:rFonts w:ascii="Times New Roman" w:hAnsi="Times New Roman" w:cs="Times New Roman"/>
          <w:sz w:val="24"/>
          <w:szCs w:val="24"/>
        </w:rPr>
      </w:pPr>
    </w:p>
    <w:sectPr w:rsidR="00817DA0" w:rsidRPr="00EE1F0F" w:rsidSect="00A66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8C"/>
    <w:rsid w:val="00022EDD"/>
    <w:rsid w:val="00065185"/>
    <w:rsid w:val="00084D99"/>
    <w:rsid w:val="00112F6D"/>
    <w:rsid w:val="001317BB"/>
    <w:rsid w:val="001520F3"/>
    <w:rsid w:val="001909F0"/>
    <w:rsid w:val="001E66D6"/>
    <w:rsid w:val="00226460"/>
    <w:rsid w:val="00267680"/>
    <w:rsid w:val="002702C3"/>
    <w:rsid w:val="002B4712"/>
    <w:rsid w:val="002F6887"/>
    <w:rsid w:val="00387C6F"/>
    <w:rsid w:val="003A3FB3"/>
    <w:rsid w:val="00413303"/>
    <w:rsid w:val="004C0893"/>
    <w:rsid w:val="004D4AE4"/>
    <w:rsid w:val="00585B02"/>
    <w:rsid w:val="00594ECE"/>
    <w:rsid w:val="005F47C3"/>
    <w:rsid w:val="0061022E"/>
    <w:rsid w:val="00640DDA"/>
    <w:rsid w:val="00646240"/>
    <w:rsid w:val="00674237"/>
    <w:rsid w:val="006F5192"/>
    <w:rsid w:val="00760694"/>
    <w:rsid w:val="007A1423"/>
    <w:rsid w:val="007E0277"/>
    <w:rsid w:val="00817DA0"/>
    <w:rsid w:val="00863224"/>
    <w:rsid w:val="0089428F"/>
    <w:rsid w:val="009C64B3"/>
    <w:rsid w:val="009E67C8"/>
    <w:rsid w:val="00A02DB1"/>
    <w:rsid w:val="00A313B3"/>
    <w:rsid w:val="00A82C87"/>
    <w:rsid w:val="00B26728"/>
    <w:rsid w:val="00B516A6"/>
    <w:rsid w:val="00B7165C"/>
    <w:rsid w:val="00BA2F6E"/>
    <w:rsid w:val="00BA3019"/>
    <w:rsid w:val="00BA4C52"/>
    <w:rsid w:val="00BA655E"/>
    <w:rsid w:val="00BC7DDB"/>
    <w:rsid w:val="00C07B3B"/>
    <w:rsid w:val="00C81C00"/>
    <w:rsid w:val="00C9402E"/>
    <w:rsid w:val="00CE60B9"/>
    <w:rsid w:val="00DB2916"/>
    <w:rsid w:val="00DF5B55"/>
    <w:rsid w:val="00E3739C"/>
    <w:rsid w:val="00E56AF2"/>
    <w:rsid w:val="00E80010"/>
    <w:rsid w:val="00E847B6"/>
    <w:rsid w:val="00E91A58"/>
    <w:rsid w:val="00EB6DED"/>
    <w:rsid w:val="00EE1F0F"/>
    <w:rsid w:val="00F0237B"/>
    <w:rsid w:val="00F27820"/>
    <w:rsid w:val="00F33A63"/>
    <w:rsid w:val="00F75DE6"/>
    <w:rsid w:val="00F9108C"/>
    <w:rsid w:val="00FF6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20C10-B20C-4A7D-AB66-58BF6EC1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17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3739C"/>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D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7DA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E3739C"/>
    <w:rPr>
      <w:rFonts w:ascii="Times New Roman" w:eastAsia="Times New Roman" w:hAnsi="Times New Roman" w:cs="Times New Roman"/>
      <w:sz w:val="28"/>
      <w:szCs w:val="20"/>
      <w:lang w:eastAsia="ru-RU"/>
    </w:rPr>
  </w:style>
  <w:style w:type="table" w:styleId="a3">
    <w:name w:val="Table Grid"/>
    <w:basedOn w:val="a1"/>
    <w:uiPriority w:val="59"/>
    <w:rsid w:val="00E37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112F6D"/>
    <w:pPr>
      <w:overflowPunct w:val="0"/>
      <w:autoSpaceDE w:val="0"/>
      <w:autoSpaceDN w:val="0"/>
      <w:adjustRightInd w:val="0"/>
      <w:jc w:val="both"/>
      <w:textAlignment w:val="baseline"/>
    </w:pPr>
    <w:rPr>
      <w:sz w:val="26"/>
    </w:rPr>
  </w:style>
  <w:style w:type="character" w:customStyle="1" w:styleId="a5">
    <w:name w:val="Основной текст Знак"/>
    <w:basedOn w:val="a0"/>
    <w:link w:val="a4"/>
    <w:semiHidden/>
    <w:rsid w:val="00112F6D"/>
    <w:rPr>
      <w:rFonts w:ascii="Times New Roman" w:eastAsia="Times New Roman" w:hAnsi="Times New Roman" w:cs="Times New Roman"/>
      <w:sz w:val="26"/>
      <w:szCs w:val="20"/>
      <w:lang w:eastAsia="ru-RU"/>
    </w:rPr>
  </w:style>
  <w:style w:type="paragraph" w:styleId="2">
    <w:name w:val="Body Text 2"/>
    <w:basedOn w:val="a"/>
    <w:link w:val="20"/>
    <w:semiHidden/>
    <w:rsid w:val="00112F6D"/>
    <w:pPr>
      <w:jc w:val="center"/>
    </w:pPr>
    <w:rPr>
      <w:sz w:val="24"/>
    </w:rPr>
  </w:style>
  <w:style w:type="character" w:customStyle="1" w:styleId="20">
    <w:name w:val="Основной текст 2 Знак"/>
    <w:basedOn w:val="a0"/>
    <w:link w:val="2"/>
    <w:semiHidden/>
    <w:rsid w:val="00112F6D"/>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78711">
      <w:bodyDiv w:val="1"/>
      <w:marLeft w:val="0"/>
      <w:marRight w:val="0"/>
      <w:marTop w:val="0"/>
      <w:marBottom w:val="0"/>
      <w:divBdr>
        <w:top w:val="none" w:sz="0" w:space="0" w:color="auto"/>
        <w:left w:val="none" w:sz="0" w:space="0" w:color="auto"/>
        <w:bottom w:val="none" w:sz="0" w:space="0" w:color="auto"/>
        <w:right w:val="none" w:sz="0" w:space="0" w:color="auto"/>
      </w:divBdr>
    </w:div>
    <w:div w:id="17362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983</Words>
  <Characters>5607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Минобразования 22.</dc:creator>
  <cp:keywords/>
  <dc:description/>
  <cp:lastModifiedBy>Минобразования Яковлева Людмила Владимировна obrazov22</cp:lastModifiedBy>
  <cp:revision>4</cp:revision>
  <cp:lastPrinted>2021-08-20T12:27:00Z</cp:lastPrinted>
  <dcterms:created xsi:type="dcterms:W3CDTF">2021-08-23T10:37:00Z</dcterms:created>
  <dcterms:modified xsi:type="dcterms:W3CDTF">2021-08-25T07:31:00Z</dcterms:modified>
</cp:coreProperties>
</file>