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both"/>
        <w:outlineLv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lang w:val="ru-ru" w:eastAsia="zh-cn" w:bidi="ar-sa"/>
        </w:rPr>
      </w:pPr>
      <w:r>
        <w:rPr>
          <w:rFonts w:eastAsia="Times New Roman"/>
          <w:lang w:val="ru-ru" w:eastAsia="zh-cn" w:bidi="ar-sa"/>
        </w:rPr>
        <w:t>Зарегистрировано в Минюсте ЧР 11 апреля 2016 г. N 2962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МИНИСТЕРСТВО СТРОИТЕЛЬСТВА, АРХИТЕКТУРЫ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И ЖИЛИЩНО-КОММУНАЛЬНОГО ХОЗЯЙСТВА ЧУВАШСКОЙ РЕСПУБЛИКИ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ПРИКАЗ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от 22 марта 2016 г. N 03/1-03/164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О ПОРЯДКЕ ПРИНЯТИЯ ПОЧЕТНЫХ И СПЕЦИАЛЬНЫХ ЗВАНИЙ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(КРОМЕ НАУЧНЫХ), НАГРАД ИНОСТРАННЫХ ГОСУДАРСТВ,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МЕЖДУНАРОДНЫХ ОРГАНИЗАЦИЙ, ПОЛИТИЧЕСКИХ ПАРТИЙ,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ИНЫХ ОБЩЕСТВЕННЫХ ОБЪЕДИНЕНИЙ, В ТОМ ЧИСЛЕ РЕЛИГИОЗНЫХ,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И ДРУГИХ ОРГАНИЗАЦИЙ ГОСУДАРСТВЕННЫМИ ГРАЖДАНСКИМИ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СЛУЖАЩИМИ ЧУВАШСКОЙ РЕСПУБЛИКИ, ЗАМЕЩАЮЩИМИ ДОЛЖНОСТИ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ГОСУДАРСТВЕННОЙ ГРАЖДАНСКОЙ СЛУЖБЫ ЧУВАШСКОЙ РЕСПУБЛИКИ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В МИНИСТЕРСТВЕ СТРОИТЕЛЬСТВА, АРХИТЕКТУРЫ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И ЖИЛИЩНО-КОММУНАЛЬНОГО ХОЗЯЙСТВА ЧУВАШСКОЙ РЕСПУБЛИКИ</w:t>
      </w:r>
    </w:p>
    <w:p>
      <w:pPr>
        <w:pStyle w:val="para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name w:val="Таблица1"/>
        <w:tabOrder w:val="0"/>
        <w:jc w:val="left"/>
        <w:tblInd w:w="0" w:type="dxa"/>
        <w:tblW w:w="9295" w:type="dxa"/>
      </w:tblPr>
      <w:tblGrid>
        <w:gridCol w:w="9295"/>
      </w:tblGrid>
      <w:tr>
        <w:trPr>
          <w:trHeight w:val="0" w:hRule="auto"/>
        </w:trPr>
        <w:tc>
          <w:tcPr>
            <w:tcW w:w="9295" w:type="dxa"/>
            <w:shd w:val="solid" w:color="F4F3F8" tmshd="1677721856, 0, 16315380"/>
            <w:tcMar>
              <w:top w:w="113" w:type="dxa"/>
              <w:left w:w="113" w:type="dxa"/>
              <w:bottom w:w="113" w:type="dxa"/>
              <w:right w:w="113" w:type="dxa"/>
            </w:tcMar>
            <w:tcBorders>
              <w:top w:val="nil" w:sz="0" w:space="0" w:color="000000" tmln="20, 20, 20, 0, 0"/>
              <w:left w:val="single" w:sz="24" w:space="0" w:color="CED3F1" tmln="60, 20, 20, 0, 0"/>
              <w:bottom w:val="nil" w:sz="0" w:space="0" w:color="000000" tmln="20, 20, 20, 0, 0"/>
              <w:right w:val="single" w:sz="24" w:space="0" w:color="F4F3F8" tmln="60, 20, 20, 0, 0"/>
              <w:tl2br w:val="nil" w:sz="0" w:space="0" w:color="000000" tmln="20, 20, 20, 0, 0"/>
              <w:tr2bl w:val="nil" w:sz="0" w:space="0" w:color="000000" tmln="20, 20, 20, 0, 0"/>
            </w:tcBorders>
            <w:tmTcPr id="1610538526" protected="0"/>
          </w:tcPr>
          <w:p>
            <w:pPr>
              <w:pStyle w:val="para1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para1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ЧР от 22.11.2016 N 03/1-03/1027)</w:t>
            </w:r>
            <w:r>
              <w:rPr>
                <w:color w:val="392c69"/>
              </w:rPr>
            </w:r>
          </w:p>
        </w:tc>
      </w:tr>
    </w:tbl>
    <w:p>
      <w:pPr>
        <w:pStyle w:val="para1"/>
        <w:spacing/>
        <w:jc w:val="both"/>
      </w:pPr>
      <w:r/>
    </w:p>
    <w:p>
      <w:pPr>
        <w:pStyle w:val="para1"/>
        <w:ind w:firstLine="540"/>
        <w:spacing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10 октября 2015 г. N 506 "Об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организаций" в целях обеспечения реализации норм законодательства Российской Федерации, предусматривающих возможность принятия государственными гражданскими служащими Чувашской Республики, замещающими должности государственной гражданской службы Чувашской Республики в Министерстве строительства, архитектуры и жилищно-коммунального хозяйства Чувашской Республики, почетных и специальных званий, наград иностранных государств, международных организаций, политических партий, иных общественных объединений и других организаций, приказываю:</w:t>
      </w:r>
    </w:p>
    <w:p>
      <w:pPr>
        <w:pStyle w:val="para1"/>
        <w:ind w:firstLine="540"/>
        <w:spacing w:before="160"/>
        <w:jc w:val="both"/>
      </w:pPr>
      <w:r>
        <w:t xml:space="preserve">1. Утвердить </w:t>
      </w:r>
      <w:hyperlink w:anchor="Par41" w:history="1">
        <w:r>
          <w:rPr>
            <w:color w:val="0000ff"/>
          </w:rPr>
          <w:t>Порядок</w:t>
        </w:r>
      </w:hyperlink>
      <w:r>
        <w:t xml:space="preserve"> принятия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 государственными гражданскими служащими Чувашской Республики, замещающими должности государственной гражданской службы Чувашской Республики в Министерстве строительства, архитектуры и жилищно-коммунального хозяйства Чувашской Республики согласно приложению к настоящему приказу.</w:t>
      </w:r>
    </w:p>
    <w:p>
      <w:pPr>
        <w:pStyle w:val="para1"/>
        <w:ind w:firstLine="540"/>
        <w:spacing w:before="160"/>
        <w:jc w:val="both"/>
      </w:pPr>
      <w:r>
        <w:t>2. Контроль за исполнением настоящего приказа оставляю за собой.</w:t>
      </w:r>
    </w:p>
    <w:p>
      <w:pPr>
        <w:pStyle w:val="para1"/>
        <w:ind w:firstLine="540"/>
        <w:spacing w:before="160"/>
        <w:jc w:val="both"/>
      </w:pPr>
      <w:r>
        <w:t>3. Настоящий приказ вступает в силу через 10 дней после дня его официального опубликования.</w:t>
      </w:r>
    </w:p>
    <w:p>
      <w:pPr>
        <w:pStyle w:val="para1"/>
        <w:spacing/>
        <w:jc w:val="both"/>
      </w:pPr>
      <w:r/>
    </w:p>
    <w:p>
      <w:pPr>
        <w:pStyle w:val="para1"/>
        <w:spacing/>
        <w:jc w:val="right"/>
      </w:pPr>
      <w:r>
        <w:t>Министр</w:t>
      </w:r>
    </w:p>
    <w:p>
      <w:pPr>
        <w:pStyle w:val="para1"/>
        <w:spacing/>
        <w:jc w:val="right"/>
      </w:pPr>
      <w:r>
        <w:t>О.И.МАРКОВ</w:t>
      </w:r>
    </w:p>
    <w:p>
      <w:pPr>
        <w:pStyle w:val="para1"/>
        <w:spacing/>
        <w:jc w:val="both"/>
      </w:pPr>
      <w:r/>
    </w:p>
    <w:p>
      <w:pPr>
        <w:pStyle w:val="para1"/>
        <w:spacing/>
        <w:jc w:val="both"/>
      </w:pPr>
      <w:r/>
    </w:p>
    <w:p>
      <w:pPr>
        <w:pStyle w:val="para1"/>
        <w:spacing/>
        <w:jc w:val="both"/>
      </w:pPr>
      <w:r/>
    </w:p>
    <w:p>
      <w:pPr>
        <w:pStyle w:val="para1"/>
        <w:spacing/>
        <w:jc w:val="both"/>
      </w:pPr>
      <w:r/>
    </w:p>
    <w:p>
      <w:pPr>
        <w:pStyle w:val="para1"/>
        <w:spacing/>
        <w:jc w:val="both"/>
      </w:pPr>
      <w:r/>
    </w:p>
    <w:p>
      <w:pPr>
        <w:pStyle w:val="para1"/>
        <w:spacing/>
        <w:jc w:val="right"/>
        <w:outlineLvl w:val="0"/>
      </w:pPr>
      <w:r>
        <w:t>Приложение</w:t>
      </w:r>
    </w:p>
    <w:p>
      <w:pPr>
        <w:pStyle w:val="para1"/>
        <w:spacing/>
        <w:jc w:val="right"/>
      </w:pPr>
      <w:r>
        <w:t>к приказу Министерства</w:t>
      </w:r>
    </w:p>
    <w:p>
      <w:pPr>
        <w:pStyle w:val="para1"/>
        <w:spacing/>
        <w:jc w:val="right"/>
      </w:pPr>
      <w:r>
        <w:t>строительства, архитектуры</w:t>
      </w:r>
    </w:p>
    <w:p>
      <w:pPr>
        <w:pStyle w:val="para1"/>
        <w:spacing/>
        <w:jc w:val="right"/>
      </w:pPr>
      <w:r>
        <w:t>и жилищно-коммунального хозяйства</w:t>
      </w:r>
    </w:p>
    <w:p>
      <w:pPr>
        <w:pStyle w:val="para1"/>
        <w:spacing/>
        <w:jc w:val="right"/>
      </w:pPr>
      <w:r>
        <w:t>Чувашской Республики</w:t>
      </w:r>
    </w:p>
    <w:p>
      <w:pPr>
        <w:pStyle w:val="para1"/>
        <w:spacing/>
        <w:jc w:val="right"/>
      </w:pPr>
      <w:r>
        <w:t>от 22.03.2016 N 03/1-03/164</w:t>
      </w:r>
    </w:p>
    <w:p>
      <w:pPr>
        <w:pStyle w:val="para1"/>
        <w:spacing/>
        <w:jc w:val="both"/>
      </w:pPr>
      <w:r/>
    </w:p>
    <w:p>
      <w:pPr>
        <w:pStyle w:val="para1"/>
        <w:spacing/>
        <w:jc w:val="center"/>
        <w:rPr>
          <w:b/>
          <w:bCs/>
        </w:rPr>
      </w:pPr>
      <w:r/>
      <w:bookmarkStart w:id="0" w:name="Par41"/>
      <w:bookmarkEnd w:id="0"/>
      <w:r/>
      <w:r>
        <w:rPr>
          <w:b/>
          <w:bCs/>
        </w:rPr>
        <w:t>ПОРЯДОК</w:t>
      </w:r>
      <w:r>
        <w:rPr>
          <w:b/>
          <w:bCs/>
        </w:rPr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ПРИНЯТИЯ ПОЧЕТНЫХ И СПЕЦИАЛЬНЫХ ЗВАНИЙ (КРОМЕ НАУЧНЫХ),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НАГРАД ИНОСТРАННЫХ ГОСУДАРСТВ, МЕЖДУНАРОДНЫХ ОРГАНИЗАЦИЙ,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ПОЛИТИЧЕСКИХ ПАРТИЙ, ИНЫХ ОБЩЕСТВЕННЫХ ОБЪЕДИНЕНИЙ,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В ТОМ ЧИСЛЕ РЕЛИГИОЗНЫХ, И ДРУГИХ ОРГАНИЗАЦИЙ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ГОСУДАРСТВЕННЫМИ ГРАЖДАНСКИМИ СЛУЖАЩИМИ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ЧУВАШСКОЙ РЕСПУБЛИКИ, ЗАМЕЩАЮЩИМИ ДОЛЖНОСТИ ГОСУДАРСТВЕННОЙ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ГРАЖДАНСКОЙ СЛУЖБЫ ЧУВАШСКОЙ РЕСПУБЛИКИ В МИНИСТЕРСТВЕ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СТРОИТЕЛЬСТВА, АРХИТЕКТУРЫ И ЖИЛИЩНО-КОММУНАЛЬНОГО ХОЗЯЙСТВА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ЧУВАШСКОЙ РЕСПУБЛИКИ</w:t>
      </w:r>
    </w:p>
    <w:p>
      <w:pPr>
        <w:pStyle w:val="para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name w:val="Таблица2"/>
        <w:tabOrder w:val="0"/>
        <w:jc w:val="left"/>
        <w:tblInd w:w="0" w:type="dxa"/>
        <w:tblW w:w="9295" w:type="dxa"/>
      </w:tblPr>
      <w:tblGrid>
        <w:gridCol w:w="9295"/>
      </w:tblGrid>
      <w:tr>
        <w:trPr>
          <w:trHeight w:val="0" w:hRule="auto"/>
        </w:trPr>
        <w:tc>
          <w:tcPr>
            <w:tcW w:w="9295" w:type="dxa"/>
            <w:shd w:val="solid" w:color="F4F3F8" tmshd="1677721856, 0, 16315380"/>
            <w:tcMar>
              <w:top w:w="113" w:type="dxa"/>
              <w:left w:w="113" w:type="dxa"/>
              <w:bottom w:w="113" w:type="dxa"/>
              <w:right w:w="113" w:type="dxa"/>
            </w:tcMar>
            <w:tcBorders>
              <w:top w:val="nil" w:sz="0" w:space="0" w:color="000000" tmln="20, 20, 20, 0, 0"/>
              <w:left w:val="single" w:sz="24" w:space="0" w:color="CED3F1" tmln="60, 20, 20, 0, 0"/>
              <w:bottom w:val="nil" w:sz="0" w:space="0" w:color="000000" tmln="20, 20, 20, 0, 0"/>
              <w:right w:val="single" w:sz="24" w:space="0" w:color="F4F3F8" tmln="60, 20, 20, 0, 0"/>
              <w:tl2br w:val="nil" w:sz="0" w:space="0" w:color="000000" tmln="20, 20, 20, 0, 0"/>
              <w:tr2bl w:val="nil" w:sz="0" w:space="0" w:color="000000" tmln="20, 20, 20, 0, 0"/>
            </w:tcBorders>
            <w:tmTcPr id="1610538526" protected="0"/>
          </w:tcPr>
          <w:p>
            <w:pPr>
              <w:pStyle w:val="para1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para1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ЧР от 22.11.2016 N 03/1-03/1027)</w:t>
            </w:r>
            <w:r>
              <w:rPr>
                <w:color w:val="392c69"/>
              </w:rPr>
            </w:r>
          </w:p>
        </w:tc>
      </w:tr>
    </w:tbl>
    <w:p>
      <w:pPr>
        <w:pStyle w:val="para1"/>
        <w:spacing/>
        <w:jc w:val="both"/>
      </w:pPr>
      <w:r/>
    </w:p>
    <w:p>
      <w:pPr>
        <w:pStyle w:val="para1"/>
        <w:ind w:firstLine="540"/>
        <w:spacing/>
        <w:jc w:val="both"/>
      </w:pPr>
      <w:r>
        <w:t>1. Настоящим Порядком регламентируется принятие с разрешения министра строительства, архитектуры и жилищно-коммунального хозяйства Чувашской Республики (далее - Министр) государственными гражданскими служащими Чувашской Республики, замещающими должности государственной гражданской службы Чувашской Республики в Министерстве строительства, архитектуры и жилищно-коммунального хозяйства Чувашской Республики (далее соответственно - гражданские служащие, Министерство),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 (далее - звания, награды).</w:t>
      </w:r>
    </w:p>
    <w:p>
      <w:pPr>
        <w:pStyle w:val="para1"/>
        <w:ind w:firstLine="540"/>
        <w:spacing w:before="160"/>
        <w:jc w:val="both"/>
      </w:pPr>
      <w:r>
        <w:t xml:space="preserve">2. Разрешение Министра обязаны получить гражданские служащие, на которых распространяются запреты, установленные </w:t>
      </w:r>
      <w:hyperlink r:id="rId9" w:history="1">
        <w:r>
          <w:rPr>
            <w:color w:val="0000ff"/>
          </w:rPr>
          <w:t>пунктом 11 части 1 статьи 17</w:t>
        </w:r>
      </w:hyperlink>
      <w:r>
        <w:t xml:space="preserve"> Федерального закона от 27 июля 2004 г. N 79-ФЗ "О государственной гражданской службе Российской Федерации".</w:t>
      </w:r>
    </w:p>
    <w:p>
      <w:pPr>
        <w:pStyle w:val="para1"/>
        <w:ind w:firstLine="540"/>
        <w:spacing w:before="160"/>
        <w:jc w:val="both"/>
      </w:pPr>
      <w:bookmarkStart w:id="1" w:name="Par56"/>
      <w:bookmarkEnd w:id="1"/>
      <w:r>
        <w:t xml:space="preserve">3. Гражданский служащий, получивший звание, награду либо уведомленный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представляет Министру </w:t>
      </w:r>
      <w:hyperlink w:anchor="Par99" w:history="1">
        <w:r>
          <w:rPr>
            <w:color w:val="0000ff"/>
          </w:rPr>
          <w:t>ходатайство</w:t>
        </w:r>
      </w:hyperlink>
      <w:r>
        <w:t xml:space="preserve"> о разрешении принять почетное или специальное звание (кроме научного), награду иностранного государства, международной организации, политической партии, иного общественного объединения, в том числе религиозного, или другой организации (далее - ходатайство), составленное по форме согласно приложению N 1 к настоящему Порядку.</w:t>
      </w:r>
    </w:p>
    <w:p>
      <w:pPr>
        <w:pStyle w:val="para1"/>
        <w:ind w:firstLine="540"/>
        <w:spacing w:before="160"/>
        <w:jc w:val="both"/>
      </w:pPr>
      <w:r>
        <w:t xml:space="preserve">Ходатайства подлежат учету в соответствующем </w:t>
      </w:r>
      <w:hyperlink w:anchor="Par148" w:history="1">
        <w:r>
          <w:rPr>
            <w:color w:val="0000ff"/>
          </w:rPr>
          <w:t>журнале</w:t>
        </w:r>
      </w:hyperlink>
      <w:r>
        <w:t xml:space="preserve"> (приложение N 1.1 к настоящему Порядку).</w:t>
      </w:r>
    </w:p>
    <w:p>
      <w:pPr>
        <w:pStyle w:val="para1"/>
        <w:spacing/>
        <w:jc w:val="both"/>
      </w:pPr>
      <w:r>
        <w:t xml:space="preserve">(п. 3 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Минстроя ЧР от 22.11.2016 N 03/1-03/1027)</w:t>
      </w:r>
    </w:p>
    <w:p>
      <w:pPr>
        <w:pStyle w:val="para1"/>
        <w:ind w:firstLine="540"/>
        <w:spacing w:before="160"/>
        <w:jc w:val="both"/>
      </w:pPr>
      <w:r>
        <w:t xml:space="preserve">4. Гражданский служащий, отказавшийся от звания, награды, в течение трех рабочих дней представляет Министру </w:t>
      </w:r>
      <w:hyperlink w:anchor="Par200" w:history="1">
        <w:r>
          <w:rPr>
            <w:color w:val="0000ff"/>
          </w:rPr>
          <w:t>уведомление</w:t>
        </w:r>
      </w:hyperlink>
      <w:r>
        <w:t xml:space="preserve"> об отказе в получении почетного или специального звания (кроме научного), награды иностранного государства, международной организации, политической партии, иного общественного объединения, в том числе религиозного, или другой организации (далее - уведомление), составленное по форме согласно приложению N 2 к настоящему Порядку.</w:t>
      </w:r>
    </w:p>
    <w:p>
      <w:pPr>
        <w:pStyle w:val="para1"/>
        <w:spacing/>
        <w:jc w:val="both"/>
      </w:pPr>
      <w:r>
        <w:t xml:space="preserve">(п. 4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Минстроя ЧР от 22.11.2016 N 03/1-03/1027)</w:t>
      </w:r>
    </w:p>
    <w:p>
      <w:pPr>
        <w:pStyle w:val="para1"/>
        <w:ind w:firstLine="540"/>
        <w:spacing w:before="160"/>
        <w:jc w:val="both"/>
      </w:pPr>
      <w:bookmarkStart w:id="2" w:name="Par61"/>
      <w:bookmarkEnd w:id="2"/>
      <w:r>
        <w:t>5. Гражданский служащий, получивший звание, награду до принятия Министром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отдел правового, кадрового обеспечения и мобилизационной работы Министерства в течение трех рабочих дней со дня их получения.</w:t>
      </w:r>
    </w:p>
    <w:p>
      <w:pPr>
        <w:pStyle w:val="para1"/>
        <w:ind w:firstLine="540"/>
        <w:spacing w:before="160"/>
        <w:jc w:val="both"/>
      </w:pPr>
      <w:r>
        <w:t>6. В случае если во время служебной командировки гражданский служащий получил звание, награду или отказался от них, срок представления ходатайства либо уведомления исчисляется со дня возвращения гражданского служащего из служебной командировки.</w:t>
      </w:r>
    </w:p>
    <w:p>
      <w:pPr>
        <w:pStyle w:val="para1"/>
        <w:ind w:firstLine="540"/>
        <w:spacing w:before="160"/>
        <w:jc w:val="both"/>
      </w:pPr>
      <w:r>
        <w:t xml:space="preserve">7. В случае если гражданский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указанные в </w:t>
      </w:r>
      <w:hyperlink w:anchor="Par56" w:history="1">
        <w:r>
          <w:rPr>
            <w:color w:val="0000ff"/>
          </w:rPr>
          <w:t>пунктах 3</w:t>
        </w:r>
      </w:hyperlink>
      <w:r>
        <w:t xml:space="preserve"> - </w:t>
      </w:r>
      <w:hyperlink w:anchor="Par61" w:history="1">
        <w:r>
          <w:rPr>
            <w:color w:val="0000ff"/>
          </w:rPr>
          <w:t>5</w:t>
        </w:r>
      </w:hyperlink>
      <w:r>
        <w:t xml:space="preserve"> настоящего Порядка сроки, такой гражданский служащий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>
      <w:pPr>
        <w:pStyle w:val="para1"/>
        <w:ind w:firstLine="540"/>
        <w:spacing w:before="160"/>
        <w:jc w:val="both"/>
      </w:pPr>
      <w:r>
        <w:t>8. Обеспечение рассмотрения Министром ходатайств, информирование лица, представившего ходатайство Министру, о решении, принятом Министром по результатам рассмотрения ходатайств, а также учет уведомлений осуществляется отделом правового, кадрового обеспечения и мобилизационной работы Министерства.</w:t>
      </w:r>
    </w:p>
    <w:p>
      <w:pPr>
        <w:pStyle w:val="para1"/>
        <w:ind w:firstLine="540"/>
        <w:spacing w:before="160"/>
        <w:jc w:val="both"/>
      </w:pPr>
      <w:r>
        <w:t>9. Поступившее ходатайство либо уведомление регистрируется отделом правового, кадрового обеспечения и мобилизационной работы Министерства в день поступления, и копия ходатайства либо уведомления с отметкой о регистрации в течение 1 рабочего дня направляется лицу, представившему ходатайство или уведомление.</w:t>
      </w:r>
    </w:p>
    <w:p>
      <w:pPr>
        <w:pStyle w:val="para1"/>
        <w:ind w:firstLine="540"/>
        <w:spacing w:before="160"/>
        <w:jc w:val="both"/>
      </w:pPr>
      <w:r>
        <w:t>В течение трех рабочих дней со дня регистрации ходатайство либо уведомление передается Министру на рассмотрение.</w:t>
      </w:r>
    </w:p>
    <w:p>
      <w:pPr>
        <w:pStyle w:val="para1"/>
        <w:ind w:firstLine="540"/>
        <w:spacing w:before="160"/>
        <w:jc w:val="both"/>
      </w:pPr>
      <w:r>
        <w:t xml:space="preserve">10. В случае удовлетворения Министром ходатайства гражданского служащего, указанного в </w:t>
      </w:r>
      <w:hyperlink w:anchor="Par61" w:history="1">
        <w:r>
          <w:rPr>
            <w:color w:val="0000ff"/>
          </w:rPr>
          <w:t>пункте 5</w:t>
        </w:r>
      </w:hyperlink>
      <w:r>
        <w:t xml:space="preserve"> настоящего Порядка, отдел правового, кадрового обеспечения и мобилизационной работы Министерства в течение 10 рабочих дней передает гражданскому служащему оригиналы документов к званию, награду и оригиналы документов к ней.</w:t>
      </w:r>
    </w:p>
    <w:p>
      <w:pPr>
        <w:pStyle w:val="para1"/>
        <w:ind w:firstLine="540"/>
        <w:spacing w:before="160"/>
        <w:jc w:val="both"/>
      </w:pPr>
      <w:r>
        <w:t xml:space="preserve">11. В случае отказа Министра в удовлетворении ходатайства гражданского служащего, указанного в </w:t>
      </w:r>
      <w:hyperlink w:anchor="Par61" w:history="1">
        <w:r>
          <w:rPr>
            <w:color w:val="0000ff"/>
          </w:rPr>
          <w:t>пункте 5</w:t>
        </w:r>
      </w:hyperlink>
      <w:r>
        <w:t xml:space="preserve"> настоящего Порядка, отдел правового, кадрового обеспечения и мобилизационной работы Министерства в течение 10 рабочих дней сообщает гражданскому служащему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>
      <w:pPr>
        <w:pStyle w:val="para1"/>
        <w:spacing/>
        <w:jc w:val="both"/>
      </w:pPr>
      <w:r/>
    </w:p>
    <w:p>
      <w:pPr>
        <w:pStyle w:val="para1"/>
        <w:spacing/>
        <w:jc w:val="both"/>
      </w:pPr>
      <w:r/>
    </w:p>
    <w:p>
      <w:pPr>
        <w:pStyle w:val="para1"/>
        <w:spacing/>
        <w:jc w:val="both"/>
      </w:pPr>
      <w:r/>
    </w:p>
    <w:p>
      <w:pPr>
        <w:pStyle w:val="para1"/>
        <w:spacing/>
        <w:jc w:val="both"/>
      </w:pPr>
      <w:r/>
    </w:p>
    <w:p>
      <w:pPr>
        <w:pStyle w:val="para1"/>
        <w:spacing/>
        <w:jc w:val="both"/>
      </w:pPr>
      <w:r/>
    </w:p>
    <w:p>
      <w:pPr>
        <w:pStyle w:val="para1"/>
        <w:spacing/>
        <w:jc w:val="right"/>
        <w:outlineLvl w:val="1"/>
      </w:pPr>
      <w:r>
        <w:t>Приложение N 1</w:t>
      </w:r>
    </w:p>
    <w:p>
      <w:pPr>
        <w:pStyle w:val="para1"/>
        <w:spacing/>
        <w:jc w:val="right"/>
      </w:pPr>
      <w:r>
        <w:t>к Порядку принятия почетных и специальных</w:t>
      </w:r>
    </w:p>
    <w:p>
      <w:pPr>
        <w:pStyle w:val="para1"/>
        <w:spacing/>
        <w:jc w:val="right"/>
      </w:pPr>
      <w:r>
        <w:t>званий (кроме научных), наград иностранных</w:t>
      </w:r>
    </w:p>
    <w:p>
      <w:pPr>
        <w:pStyle w:val="para1"/>
        <w:spacing/>
        <w:jc w:val="right"/>
      </w:pPr>
      <w:r>
        <w:t>государств, международных организаций,</w:t>
      </w:r>
    </w:p>
    <w:p>
      <w:pPr>
        <w:pStyle w:val="para1"/>
        <w:spacing/>
        <w:jc w:val="right"/>
      </w:pPr>
      <w:r>
        <w:t>политических партий, иных общественных</w:t>
      </w:r>
    </w:p>
    <w:p>
      <w:pPr>
        <w:pStyle w:val="para1"/>
        <w:spacing/>
        <w:jc w:val="right"/>
      </w:pPr>
      <w:r>
        <w:t>объединений, в том числе религиозных,</w:t>
      </w:r>
    </w:p>
    <w:p>
      <w:pPr>
        <w:pStyle w:val="para1"/>
        <w:spacing/>
        <w:jc w:val="right"/>
      </w:pPr>
      <w:r>
        <w:t>и других организаций государственными</w:t>
      </w:r>
    </w:p>
    <w:p>
      <w:pPr>
        <w:pStyle w:val="para1"/>
        <w:spacing/>
        <w:jc w:val="right"/>
      </w:pPr>
      <w:r>
        <w:t>гражданскими служащими Чувашской Республики,</w:t>
      </w:r>
    </w:p>
    <w:p>
      <w:pPr>
        <w:pStyle w:val="para1"/>
        <w:spacing/>
        <w:jc w:val="right"/>
      </w:pPr>
      <w:r>
        <w:t>замещающими должности государственной</w:t>
      </w:r>
    </w:p>
    <w:p>
      <w:pPr>
        <w:pStyle w:val="para1"/>
        <w:spacing/>
        <w:jc w:val="right"/>
      </w:pPr>
      <w:r>
        <w:t>гражданской службы Чувашской Республики</w:t>
      </w:r>
    </w:p>
    <w:p>
      <w:pPr>
        <w:pStyle w:val="para1"/>
        <w:spacing/>
        <w:jc w:val="right"/>
      </w:pPr>
      <w:r>
        <w:t>в Министерстве строительства, архитектуры</w:t>
      </w:r>
    </w:p>
    <w:p>
      <w:pPr>
        <w:pStyle w:val="para1"/>
        <w:spacing/>
        <w:jc w:val="right"/>
      </w:pPr>
      <w:r>
        <w:t>и жилищно-коммунального хозяйства</w:t>
      </w:r>
    </w:p>
    <w:p>
      <w:pPr>
        <w:pStyle w:val="para1"/>
        <w:spacing/>
        <w:jc w:val="right"/>
      </w:pPr>
      <w:r>
        <w:t>Чувашской Республики</w:t>
      </w:r>
    </w:p>
    <w:p>
      <w:pPr>
        <w:pStyle w:val="para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name w:val="Таблица3"/>
        <w:tabOrder w:val="0"/>
        <w:jc w:val="left"/>
        <w:tblInd w:w="0" w:type="dxa"/>
        <w:tblW w:w="9295" w:type="dxa"/>
      </w:tblPr>
      <w:tblGrid>
        <w:gridCol w:w="9295"/>
      </w:tblGrid>
      <w:tr>
        <w:trPr>
          <w:trHeight w:val="0" w:hRule="auto"/>
        </w:trPr>
        <w:tc>
          <w:tcPr>
            <w:tcW w:w="9295" w:type="dxa"/>
            <w:shd w:val="solid" w:color="F4F3F8" tmshd="1677721856, 0, 16315380"/>
            <w:tcMar>
              <w:top w:w="113" w:type="dxa"/>
              <w:left w:w="113" w:type="dxa"/>
              <w:bottom w:w="113" w:type="dxa"/>
              <w:right w:w="113" w:type="dxa"/>
            </w:tcMar>
            <w:tcBorders>
              <w:top w:val="nil" w:sz="0" w:space="0" w:color="000000" tmln="20, 20, 20, 0, 0"/>
              <w:left w:val="single" w:sz="24" w:space="0" w:color="CED3F1" tmln="60, 20, 20, 0, 0"/>
              <w:bottom w:val="nil" w:sz="0" w:space="0" w:color="000000" tmln="20, 20, 20, 0, 0"/>
              <w:right w:val="single" w:sz="24" w:space="0" w:color="F4F3F8" tmln="60, 20, 20, 0, 0"/>
              <w:tl2br w:val="nil" w:sz="0" w:space="0" w:color="000000" tmln="20, 20, 20, 0, 0"/>
              <w:tr2bl w:val="nil" w:sz="0" w:space="0" w:color="000000" tmln="20, 20, 20, 0, 0"/>
            </w:tcBorders>
            <w:tmTcPr id="1610538526" protected="0"/>
          </w:tcPr>
          <w:p>
            <w:pPr>
              <w:pStyle w:val="para1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para1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ЧР от 22.11.2016 N 03/1-03/1027)</w:t>
            </w:r>
            <w:r>
              <w:rPr>
                <w:color w:val="392c69"/>
              </w:rPr>
            </w:r>
          </w:p>
        </w:tc>
      </w:tr>
    </w:tbl>
    <w:p>
      <w:pPr>
        <w:pStyle w:val="para1"/>
        <w:spacing/>
        <w:jc w:val="both"/>
      </w:pPr>
      <w:r/>
    </w:p>
    <w:p>
      <w:pPr>
        <w:pStyle w:val="para2"/>
        <w:spacing/>
        <w:jc w:val="both"/>
      </w:pPr>
      <w:r>
        <w:t xml:space="preserve">                                        Министру строительства, архитектуры</w:t>
      </w:r>
    </w:p>
    <w:p>
      <w:pPr>
        <w:pStyle w:val="para2"/>
        <w:spacing/>
        <w:jc w:val="both"/>
      </w:pPr>
      <w:r>
        <w:t xml:space="preserve">                                        и жилищно-коммунального хозяйства</w:t>
      </w:r>
    </w:p>
    <w:p>
      <w:pPr>
        <w:pStyle w:val="para2"/>
        <w:spacing/>
        <w:jc w:val="both"/>
      </w:pPr>
      <w:r>
        <w:t xml:space="preserve">                                        Чувашской Республики</w:t>
      </w:r>
    </w:p>
    <w:p>
      <w:pPr>
        <w:pStyle w:val="para2"/>
        <w:spacing/>
        <w:jc w:val="both"/>
      </w:pPr>
      <w:r>
        <w:t xml:space="preserve">                                        ___________________________________</w:t>
      </w:r>
    </w:p>
    <w:p>
      <w:pPr>
        <w:pStyle w:val="para2"/>
        <w:spacing/>
        <w:jc w:val="both"/>
      </w:pPr>
      <w:r>
        <w:t xml:space="preserve">                                                 (инициалы, фамилия)</w:t>
      </w:r>
    </w:p>
    <w:p>
      <w:pPr>
        <w:pStyle w:val="para2"/>
        <w:spacing/>
        <w:jc w:val="both"/>
      </w:pPr>
      <w:r>
        <w:t xml:space="preserve">                                        от ________________________________</w:t>
      </w:r>
    </w:p>
    <w:p>
      <w:pPr>
        <w:pStyle w:val="para2"/>
        <w:spacing/>
        <w:jc w:val="both"/>
      </w:pPr>
      <w:r>
        <w:t xml:space="preserve">                                        ___________________________________</w:t>
      </w:r>
    </w:p>
    <w:p>
      <w:pPr>
        <w:pStyle w:val="para2"/>
        <w:spacing/>
        <w:jc w:val="both"/>
      </w:pPr>
      <w:r>
        <w:t xml:space="preserve">                                          (Ф.И.О., замещаемая должность)</w:t>
      </w:r>
    </w:p>
    <w:p>
      <w:pPr>
        <w:pStyle w:val="para2"/>
        <w:spacing/>
        <w:jc w:val="both"/>
      </w:pPr>
      <w:r/>
    </w:p>
    <w:p>
      <w:pPr>
        <w:pStyle w:val="para2"/>
        <w:spacing/>
        <w:jc w:val="both"/>
      </w:pPr>
      <w:bookmarkStart w:id="3" w:name="Par99"/>
      <w:bookmarkEnd w:id="3"/>
      <w:r>
        <w:t xml:space="preserve">                                Ходатайство</w:t>
      </w:r>
    </w:p>
    <w:p>
      <w:pPr>
        <w:pStyle w:val="para2"/>
        <w:spacing/>
        <w:jc w:val="both"/>
      </w:pPr>
      <w:r>
        <w:t xml:space="preserve">   о разрешении принять почетное или специальное звание (кроме научного),</w:t>
      </w:r>
    </w:p>
    <w:p>
      <w:pPr>
        <w:pStyle w:val="para2"/>
        <w:spacing/>
        <w:jc w:val="both"/>
      </w:pPr>
      <w:r>
        <w:t xml:space="preserve">          награду иностранного государства, международной организации,</w:t>
      </w:r>
    </w:p>
    <w:p>
      <w:pPr>
        <w:pStyle w:val="para2"/>
        <w:spacing/>
        <w:jc w:val="both"/>
      </w:pPr>
      <w:r>
        <w:t xml:space="preserve">               политической партии, иного общественного объединения,</w:t>
      </w:r>
    </w:p>
    <w:p>
      <w:pPr>
        <w:pStyle w:val="para2"/>
        <w:spacing/>
        <w:jc w:val="both"/>
      </w:pPr>
      <w:r>
        <w:t xml:space="preserve">                 в том числе религиозного, или другой организации</w:t>
      </w:r>
    </w:p>
    <w:p>
      <w:pPr>
        <w:pStyle w:val="para2"/>
        <w:spacing/>
        <w:jc w:val="both"/>
      </w:pPr>
      <w:r/>
    </w:p>
    <w:p>
      <w:pPr>
        <w:pStyle w:val="para2"/>
        <w:spacing/>
        <w:jc w:val="both"/>
      </w:pPr>
      <w:r>
        <w:t>Прошу разрешить мне принять _______________________________________________</w:t>
      </w:r>
    </w:p>
    <w:p>
      <w:pPr>
        <w:pStyle w:val="para2"/>
        <w:spacing/>
        <w:jc w:val="both"/>
      </w:pPr>
      <w:r>
        <w:t xml:space="preserve">                               (наименование почетного или специального</w:t>
      </w:r>
    </w:p>
    <w:p>
      <w:pPr>
        <w:pStyle w:val="para2"/>
        <w:spacing/>
        <w:jc w:val="both"/>
      </w:pPr>
      <w:r>
        <w:t>___________________________________________________________________________</w:t>
      </w:r>
    </w:p>
    <w:p>
      <w:pPr>
        <w:pStyle w:val="para2"/>
        <w:spacing/>
        <w:jc w:val="both"/>
      </w:pPr>
      <w:r>
        <w:t xml:space="preserve">                             звания, награды)</w:t>
      </w:r>
    </w:p>
    <w:p>
      <w:pPr>
        <w:pStyle w:val="para2"/>
        <w:spacing/>
        <w:jc w:val="both"/>
      </w:pPr>
      <w:r>
        <w:t>___________________________________________________________________________</w:t>
      </w:r>
    </w:p>
    <w:p>
      <w:pPr>
        <w:pStyle w:val="para2"/>
        <w:spacing/>
        <w:jc w:val="both"/>
      </w:pPr>
      <w:r>
        <w:t xml:space="preserve">  (за какие заслуги присвоено и кем, за какие заслуги награжден(а) и кем)</w:t>
      </w:r>
    </w:p>
    <w:p>
      <w:pPr>
        <w:pStyle w:val="para2"/>
        <w:spacing/>
        <w:jc w:val="both"/>
      </w:pPr>
      <w:r>
        <w:t>___________________________________________________________________________</w:t>
      </w:r>
    </w:p>
    <w:p>
      <w:pPr>
        <w:pStyle w:val="para2"/>
        <w:spacing/>
        <w:jc w:val="both"/>
      </w:pPr>
      <w:r>
        <w:t xml:space="preserve">               (дата и место вручения документов к почетному</w:t>
      </w:r>
    </w:p>
    <w:p>
      <w:pPr>
        <w:pStyle w:val="para2"/>
        <w:spacing/>
        <w:jc w:val="both"/>
      </w:pPr>
      <w:r>
        <w:t>___________________________________________________________________________</w:t>
      </w:r>
    </w:p>
    <w:p>
      <w:pPr>
        <w:pStyle w:val="para2"/>
        <w:spacing/>
        <w:jc w:val="both"/>
      </w:pPr>
      <w:r>
        <w:t xml:space="preserve">                     или специальному званию, награды)</w:t>
      </w:r>
    </w:p>
    <w:p>
      <w:pPr>
        <w:pStyle w:val="para2"/>
        <w:spacing/>
        <w:jc w:val="both"/>
      </w:pPr>
      <w:r/>
    </w:p>
    <w:p>
      <w:pPr>
        <w:pStyle w:val="para2"/>
        <w:spacing/>
        <w:jc w:val="both"/>
      </w:pPr>
      <w:r>
        <w:t>Документы  к  почетному  или специальному званию, награда и документы к ней</w:t>
      </w:r>
    </w:p>
    <w:p>
      <w:pPr>
        <w:pStyle w:val="para2"/>
        <w:spacing/>
        <w:jc w:val="both"/>
      </w:pPr>
      <w:r>
        <w:t>(нужное подчеркнуть) ______________________________________________________</w:t>
      </w:r>
    </w:p>
    <w:p>
      <w:pPr>
        <w:pStyle w:val="para2"/>
        <w:spacing/>
        <w:jc w:val="both"/>
      </w:pPr>
      <w:r>
        <w:t xml:space="preserve">                        (наименование почетного или специального звания,</w:t>
      </w:r>
    </w:p>
    <w:p>
      <w:pPr>
        <w:pStyle w:val="para2"/>
        <w:spacing/>
        <w:jc w:val="both"/>
      </w:pPr>
      <w:r>
        <w:t xml:space="preserve">                                             награды)</w:t>
      </w:r>
    </w:p>
    <w:p>
      <w:pPr>
        <w:pStyle w:val="para2"/>
        <w:spacing/>
        <w:jc w:val="both"/>
      </w:pPr>
      <w:r>
        <w:t>___________________________________________________________________________</w:t>
      </w:r>
    </w:p>
    <w:p>
      <w:pPr>
        <w:pStyle w:val="para2"/>
        <w:spacing/>
        <w:jc w:val="both"/>
      </w:pPr>
      <w:r>
        <w:t xml:space="preserve">       (наименование документов к почетному или специальному званию,</w:t>
      </w:r>
    </w:p>
    <w:p>
      <w:pPr>
        <w:pStyle w:val="para2"/>
        <w:spacing/>
        <w:jc w:val="both"/>
      </w:pPr>
      <w:r>
        <w:t>___________________________________________________________________________</w:t>
      </w:r>
    </w:p>
    <w:p>
      <w:pPr>
        <w:pStyle w:val="para2"/>
        <w:spacing/>
        <w:jc w:val="both"/>
      </w:pPr>
      <w:r>
        <w:t xml:space="preserve">                                 награде)</w:t>
      </w:r>
    </w:p>
    <w:p>
      <w:pPr>
        <w:pStyle w:val="para2"/>
        <w:spacing/>
        <w:jc w:val="both"/>
      </w:pPr>
      <w:r>
        <w:t>сданы по акту приема-передачи N _____________ от "___" ____________ 20__ г.</w:t>
      </w:r>
    </w:p>
    <w:p>
      <w:pPr>
        <w:pStyle w:val="para2"/>
        <w:spacing/>
        <w:jc w:val="both"/>
      </w:pPr>
      <w:r>
        <w:t>в отдел правового, кадрового обеспечения и мобилизационной работы.</w:t>
      </w:r>
    </w:p>
    <w:p>
      <w:pPr>
        <w:pStyle w:val="para2"/>
        <w:spacing/>
        <w:jc w:val="both"/>
      </w:pPr>
      <w:r/>
    </w:p>
    <w:p>
      <w:pPr>
        <w:pStyle w:val="para2"/>
        <w:spacing/>
        <w:jc w:val="both"/>
      </w:pPr>
      <w:r>
        <w:t>"___" ____________ 20__ г. _________________ ______________________________</w:t>
      </w:r>
    </w:p>
    <w:p>
      <w:pPr>
        <w:pStyle w:val="para2"/>
        <w:spacing/>
        <w:jc w:val="both"/>
      </w:pPr>
      <w:r>
        <w:t xml:space="preserve">                               (подпись)          (расшифровка подписи)</w:t>
      </w:r>
    </w:p>
    <w:p>
      <w:pPr>
        <w:pStyle w:val="para1"/>
        <w:spacing/>
        <w:jc w:val="both"/>
      </w:pPr>
      <w:r/>
    </w:p>
    <w:p>
      <w:pPr>
        <w:pStyle w:val="para1"/>
        <w:spacing/>
        <w:jc w:val="both"/>
      </w:pPr>
      <w:r/>
    </w:p>
    <w:p>
      <w:pPr>
        <w:pStyle w:val="para1"/>
        <w:spacing/>
        <w:jc w:val="both"/>
      </w:pPr>
      <w:r/>
    </w:p>
    <w:p>
      <w:pPr>
        <w:pStyle w:val="para1"/>
        <w:spacing/>
        <w:jc w:val="both"/>
      </w:pPr>
      <w:r/>
    </w:p>
    <w:p>
      <w:pPr>
        <w:pStyle w:val="para1"/>
        <w:spacing/>
        <w:jc w:val="both"/>
      </w:pPr>
      <w:r/>
    </w:p>
    <w:p>
      <w:pPr>
        <w:pStyle w:val="para1"/>
        <w:spacing/>
        <w:jc w:val="right"/>
        <w:outlineLvl w:val="1"/>
      </w:pPr>
      <w:r>
        <w:t>Приложение N 1.1</w:t>
      </w:r>
    </w:p>
    <w:p>
      <w:pPr>
        <w:pStyle w:val="para1"/>
        <w:spacing/>
        <w:jc w:val="right"/>
      </w:pPr>
      <w:r>
        <w:t>к Порядку принятия почетных и специальных</w:t>
      </w:r>
    </w:p>
    <w:p>
      <w:pPr>
        <w:pStyle w:val="para1"/>
        <w:spacing/>
        <w:jc w:val="right"/>
      </w:pPr>
      <w:r>
        <w:t>званий (кроме научных), наград иностранных</w:t>
      </w:r>
    </w:p>
    <w:p>
      <w:pPr>
        <w:pStyle w:val="para1"/>
        <w:spacing/>
        <w:jc w:val="right"/>
      </w:pPr>
      <w:r>
        <w:t>государств, международных организаций,</w:t>
      </w:r>
    </w:p>
    <w:p>
      <w:pPr>
        <w:pStyle w:val="para1"/>
        <w:spacing/>
        <w:jc w:val="right"/>
      </w:pPr>
      <w:r>
        <w:t>политических партий, иных общественных</w:t>
      </w:r>
    </w:p>
    <w:p>
      <w:pPr>
        <w:pStyle w:val="para1"/>
        <w:spacing/>
        <w:jc w:val="right"/>
      </w:pPr>
      <w:r>
        <w:t>объединений, в том числе религиозных,</w:t>
      </w:r>
    </w:p>
    <w:p>
      <w:pPr>
        <w:pStyle w:val="para1"/>
        <w:spacing/>
        <w:jc w:val="right"/>
      </w:pPr>
      <w:r>
        <w:t>и других организаций государственными</w:t>
      </w:r>
    </w:p>
    <w:p>
      <w:pPr>
        <w:pStyle w:val="para1"/>
        <w:spacing/>
        <w:jc w:val="right"/>
      </w:pPr>
      <w:r>
        <w:t>гражданскими служащими Чувашской Республики,</w:t>
      </w:r>
    </w:p>
    <w:p>
      <w:pPr>
        <w:pStyle w:val="para1"/>
        <w:spacing/>
        <w:jc w:val="right"/>
      </w:pPr>
      <w:r>
        <w:t>замещающими должности государственной</w:t>
      </w:r>
    </w:p>
    <w:p>
      <w:pPr>
        <w:pStyle w:val="para1"/>
        <w:spacing/>
        <w:jc w:val="right"/>
      </w:pPr>
      <w:r>
        <w:t>гражданской службы Чувашской Республики</w:t>
      </w:r>
    </w:p>
    <w:p>
      <w:pPr>
        <w:pStyle w:val="para1"/>
        <w:spacing/>
        <w:jc w:val="right"/>
      </w:pPr>
      <w:r>
        <w:t>в Министерстве строительства, архитектуры</w:t>
      </w:r>
    </w:p>
    <w:p>
      <w:pPr>
        <w:pStyle w:val="para1"/>
        <w:spacing/>
        <w:jc w:val="right"/>
      </w:pPr>
      <w:r>
        <w:t>и жилищно-коммунального хозяйства</w:t>
      </w:r>
    </w:p>
    <w:p>
      <w:pPr>
        <w:pStyle w:val="para1"/>
        <w:spacing/>
        <w:jc w:val="right"/>
      </w:pPr>
      <w:r>
        <w:t>Чувашской Республики</w:t>
      </w:r>
    </w:p>
    <w:p>
      <w:pPr>
        <w:pStyle w:val="para1"/>
        <w:spacing/>
        <w:jc w:val="both"/>
      </w:pPr>
      <w:r/>
    </w:p>
    <w:p>
      <w:pPr>
        <w:pStyle w:val="para1"/>
        <w:spacing/>
        <w:jc w:val="center"/>
      </w:pPr>
      <w:bookmarkStart w:id="4" w:name="Par148"/>
      <w:bookmarkEnd w:id="4"/>
      <w:r>
        <w:t>Журнал</w:t>
      </w:r>
    </w:p>
    <w:p>
      <w:pPr>
        <w:pStyle w:val="para1"/>
        <w:spacing/>
        <w:jc w:val="center"/>
      </w:pPr>
      <w:r>
        <w:t>учета ходатайств о разрешении принять награду,</w:t>
      </w:r>
    </w:p>
    <w:p>
      <w:pPr>
        <w:pStyle w:val="para1"/>
        <w:spacing/>
        <w:jc w:val="center"/>
      </w:pPr>
      <w:r>
        <w:t>почетное или специальное звание (кроме научного),</w:t>
      </w:r>
    </w:p>
    <w:p>
      <w:pPr>
        <w:pStyle w:val="para1"/>
        <w:spacing/>
        <w:jc w:val="center"/>
      </w:pPr>
      <w:r>
        <w:t>награды иностранного государства, международной организации,</w:t>
      </w:r>
    </w:p>
    <w:p>
      <w:pPr>
        <w:pStyle w:val="para1"/>
        <w:spacing/>
        <w:jc w:val="center"/>
      </w:pPr>
      <w:r>
        <w:t>политической партии, иного общественного объединения,</w:t>
      </w:r>
    </w:p>
    <w:p>
      <w:pPr>
        <w:pStyle w:val="para1"/>
        <w:spacing/>
        <w:jc w:val="center"/>
      </w:pPr>
      <w:r>
        <w:t>в том числе религиозного, или другой организации</w:t>
      </w:r>
    </w:p>
    <w:p>
      <w:pPr>
        <w:pStyle w:val="para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name w:val="Таблица4"/>
        <w:tabOrder w:val="0"/>
        <w:jc w:val="left"/>
        <w:tblInd w:w="0" w:type="dxa"/>
        <w:tblW w:w="9295" w:type="dxa"/>
      </w:tblPr>
      <w:tblGrid>
        <w:gridCol w:w="9295"/>
      </w:tblGrid>
      <w:tr>
        <w:trPr>
          <w:trHeight w:val="0" w:hRule="auto"/>
        </w:trPr>
        <w:tc>
          <w:tcPr>
            <w:tcW w:w="9295" w:type="dxa"/>
            <w:shd w:val="solid" w:color="F4F3F8" tmshd="1677721856, 0, 16315380"/>
            <w:tcMar>
              <w:top w:w="113" w:type="dxa"/>
              <w:left w:w="113" w:type="dxa"/>
              <w:bottom w:w="113" w:type="dxa"/>
              <w:right w:w="113" w:type="dxa"/>
            </w:tcMar>
            <w:tcBorders>
              <w:top w:val="nil" w:sz="0" w:space="0" w:color="000000" tmln="20, 20, 20, 0, 0"/>
              <w:left w:val="single" w:sz="24" w:space="0" w:color="CED3F1" tmln="60, 20, 20, 0, 0"/>
              <w:bottom w:val="nil" w:sz="0" w:space="0" w:color="000000" tmln="20, 20, 20, 0, 0"/>
              <w:right w:val="single" w:sz="24" w:space="0" w:color="F4F3F8" tmln="60, 20, 20, 0, 0"/>
              <w:tl2br w:val="nil" w:sz="0" w:space="0" w:color="000000" tmln="20, 20, 20, 0, 0"/>
              <w:tr2bl w:val="nil" w:sz="0" w:space="0" w:color="000000" tmln="20, 20, 20, 0, 0"/>
            </w:tcBorders>
            <w:tmTcPr id="1610538526" protected="0"/>
          </w:tcPr>
          <w:p>
            <w:pPr>
              <w:pStyle w:val="para1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para1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 </w:t>
            </w:r>
            <w:hyperlink r:id="rId13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Минстроя ЧР от 22.11.2016 N 03/1-03/1027)</w:t>
            </w:r>
            <w:r>
              <w:rPr>
                <w:color w:val="392c69"/>
              </w:rPr>
            </w:r>
          </w:p>
        </w:tc>
      </w:tr>
    </w:tbl>
    <w:p>
      <w:pPr>
        <w:pStyle w:val="para1"/>
        <w:spacing/>
        <w:jc w:val="both"/>
      </w:pPr>
      <w:r/>
    </w:p>
    <w:tbl>
      <w:tblPr>
        <w:name w:val="Таблица5"/>
        <w:tabOrder w:val="0"/>
        <w:jc w:val="left"/>
        <w:tblInd w:w="0" w:type="dxa"/>
        <w:tblW w:w="9020" w:type="dxa"/>
      </w:tblPr>
      <w:tblGrid>
        <w:gridCol w:w="460"/>
        <w:gridCol w:w="1984"/>
        <w:gridCol w:w="1928"/>
        <w:gridCol w:w="1871"/>
        <w:gridCol w:w="1020"/>
        <w:gridCol w:w="1757"/>
      </w:tblGrid>
      <w:tr>
        <w:trPr>
          <w:trHeight w:val="0" w:hRule="auto"/>
        </w:trPr>
        <w:tc>
          <w:tcPr>
            <w:tcW w:w="46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526" protected="0"/>
          </w:tcPr>
          <w:p>
            <w:pPr>
              <w:pStyle w:val="para1"/>
              <w:spacing/>
              <w:jc w:val="center"/>
            </w:pPr>
            <w:r>
              <w:t>N</w:t>
            </w:r>
          </w:p>
          <w:p>
            <w:pPr>
              <w:pStyle w:val="para1"/>
              <w:spacing/>
              <w:jc w:val="center"/>
            </w:pPr>
            <w:r>
              <w:t>п/п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526" protected="0"/>
          </w:tcPr>
          <w:p>
            <w:pPr>
              <w:pStyle w:val="para1"/>
              <w:spacing/>
              <w:jc w:val="center"/>
            </w:pPr>
            <w:r>
              <w:t>Дата регистрации ходатайства о разрешении принять награду, почетное или специальное звание (кроме научного) награды иностранного государства, международной организации, политической партии, иного общественного объединения, в том числе религиозного, или другой организации (далее - ходатайство)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526" protected="0"/>
          </w:tcPr>
          <w:p>
            <w:pPr>
              <w:pStyle w:val="para1"/>
              <w:spacing/>
              <w:jc w:val="center"/>
            </w:pPr>
            <w:r>
              <w:t>Ф.И.О. государственного гражданского служащего Министерства (далее - служащий), представившего ходатайство</w:t>
            </w: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526" protected="0"/>
          </w:tcPr>
          <w:p>
            <w:pPr>
              <w:pStyle w:val="para1"/>
              <w:spacing/>
              <w:jc w:val="center"/>
            </w:pPr>
            <w:r>
              <w:t>Наименование должности государственной гражданской службы Министерства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526" protected="0"/>
          </w:tcPr>
          <w:p>
            <w:pPr>
              <w:pStyle w:val="para1"/>
              <w:spacing/>
              <w:jc w:val="center"/>
            </w:pPr>
            <w:r>
              <w:t>Подпись служащего, представившего ходатайство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526" protected="0"/>
          </w:tcPr>
          <w:p>
            <w:pPr>
              <w:pStyle w:val="para1"/>
              <w:spacing/>
              <w:jc w:val="center"/>
            </w:pPr>
            <w:r>
              <w:t>Ф.И.О., подпись должностного лица отдела кадрового, правового обеспечения и мобилизационной работы Министерства</w:t>
            </w:r>
          </w:p>
        </w:tc>
      </w:tr>
      <w:tr>
        <w:trPr>
          <w:trHeight w:val="0" w:hRule="auto"/>
        </w:trPr>
        <w:tc>
          <w:tcPr>
            <w:tcW w:w="46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526" protected="0"/>
          </w:tcPr>
          <w:p>
            <w:pPr>
              <w:pStyle w:val="para1"/>
              <w:spacing/>
              <w:jc w:val="center"/>
            </w:pPr>
            <w:r>
              <w:t>1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526" protected="0"/>
          </w:tcPr>
          <w:p>
            <w:pPr>
              <w:pStyle w:val="para1"/>
              <w:spacing/>
              <w:jc w:val="center"/>
            </w:pPr>
            <w:r>
              <w:t>2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526" protected="0"/>
          </w:tcPr>
          <w:p>
            <w:pPr>
              <w:pStyle w:val="para1"/>
              <w:spacing/>
              <w:jc w:val="center"/>
            </w:pPr>
            <w:r>
              <w:t>3</w:t>
            </w: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526" protected="0"/>
          </w:tcPr>
          <w:p>
            <w:pPr>
              <w:pStyle w:val="para1"/>
              <w:spacing/>
              <w:jc w:val="center"/>
            </w:pPr>
            <w:r>
              <w:t>4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526" protected="0"/>
          </w:tcPr>
          <w:p>
            <w:pPr>
              <w:pStyle w:val="para1"/>
              <w:spacing/>
              <w:jc w:val="center"/>
            </w:pPr>
            <w:r>
              <w:t>5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526" protected="0"/>
          </w:tcPr>
          <w:p>
            <w:pPr>
              <w:pStyle w:val="para1"/>
              <w:spacing/>
              <w:jc w:val="center"/>
            </w:pPr>
            <w:r>
              <w:t>6</w:t>
            </w:r>
          </w:p>
        </w:tc>
      </w:tr>
    </w:tbl>
    <w:p>
      <w:pPr>
        <w:pStyle w:val="para1"/>
        <w:spacing/>
        <w:jc w:val="both"/>
      </w:pPr>
      <w:r/>
    </w:p>
    <w:p>
      <w:pPr>
        <w:pStyle w:val="para1"/>
        <w:spacing/>
        <w:jc w:val="both"/>
      </w:pPr>
      <w:r/>
    </w:p>
    <w:p>
      <w:pPr>
        <w:pStyle w:val="para1"/>
        <w:spacing/>
        <w:jc w:val="both"/>
      </w:pPr>
      <w:r/>
    </w:p>
    <w:p>
      <w:pPr>
        <w:pStyle w:val="para1"/>
        <w:spacing/>
        <w:jc w:val="both"/>
      </w:pPr>
      <w:r/>
    </w:p>
    <w:p>
      <w:pPr>
        <w:pStyle w:val="para1"/>
        <w:spacing/>
        <w:jc w:val="both"/>
      </w:pPr>
      <w:r/>
    </w:p>
    <w:p>
      <w:pPr>
        <w:pStyle w:val="para1"/>
        <w:spacing/>
        <w:jc w:val="right"/>
        <w:outlineLvl w:val="1"/>
      </w:pPr>
      <w:r>
        <w:t>Приложение N 2</w:t>
      </w:r>
    </w:p>
    <w:p>
      <w:pPr>
        <w:pStyle w:val="para1"/>
        <w:spacing/>
        <w:jc w:val="right"/>
      </w:pPr>
      <w:r>
        <w:t>к Порядку принятия почетных и специальных</w:t>
      </w:r>
    </w:p>
    <w:p>
      <w:pPr>
        <w:pStyle w:val="para1"/>
        <w:spacing/>
        <w:jc w:val="right"/>
      </w:pPr>
      <w:r>
        <w:t>званий (кроме научных), наград иностранных</w:t>
      </w:r>
    </w:p>
    <w:p>
      <w:pPr>
        <w:pStyle w:val="para1"/>
        <w:spacing/>
        <w:jc w:val="right"/>
      </w:pPr>
      <w:r>
        <w:t>государств, международных организаций,</w:t>
      </w:r>
    </w:p>
    <w:p>
      <w:pPr>
        <w:pStyle w:val="para1"/>
        <w:spacing/>
        <w:jc w:val="right"/>
      </w:pPr>
      <w:r>
        <w:t>политических партий, иных общественных</w:t>
      </w:r>
    </w:p>
    <w:p>
      <w:pPr>
        <w:pStyle w:val="para1"/>
        <w:spacing/>
        <w:jc w:val="right"/>
      </w:pPr>
      <w:r>
        <w:t>объединений, в том числе религиозных,</w:t>
      </w:r>
    </w:p>
    <w:p>
      <w:pPr>
        <w:pStyle w:val="para1"/>
        <w:spacing/>
        <w:jc w:val="right"/>
      </w:pPr>
      <w:r>
        <w:t>и других организаций государственными</w:t>
      </w:r>
    </w:p>
    <w:p>
      <w:pPr>
        <w:pStyle w:val="para1"/>
        <w:spacing/>
        <w:jc w:val="right"/>
      </w:pPr>
      <w:r>
        <w:t>гражданскими служащими Чувашской Республики,</w:t>
      </w:r>
    </w:p>
    <w:p>
      <w:pPr>
        <w:pStyle w:val="para1"/>
        <w:spacing/>
        <w:jc w:val="right"/>
      </w:pPr>
      <w:r>
        <w:t>замещающими должности государственной</w:t>
      </w:r>
    </w:p>
    <w:p>
      <w:pPr>
        <w:pStyle w:val="para1"/>
        <w:spacing/>
        <w:jc w:val="right"/>
      </w:pPr>
      <w:r>
        <w:t>гражданской службы Чувашской Республики</w:t>
      </w:r>
    </w:p>
    <w:p>
      <w:pPr>
        <w:pStyle w:val="para1"/>
        <w:spacing/>
        <w:jc w:val="right"/>
      </w:pPr>
      <w:r>
        <w:t>в Министерстве строительства, архитектуры</w:t>
      </w:r>
    </w:p>
    <w:p>
      <w:pPr>
        <w:pStyle w:val="para1"/>
        <w:spacing/>
        <w:jc w:val="right"/>
      </w:pPr>
      <w:r>
        <w:t>и жилищно-коммунального хозяйства</w:t>
      </w:r>
    </w:p>
    <w:p>
      <w:pPr>
        <w:pStyle w:val="para1"/>
        <w:spacing/>
        <w:jc w:val="right"/>
      </w:pPr>
      <w:r>
        <w:t>Чувашской Республики</w:t>
      </w:r>
    </w:p>
    <w:p>
      <w:pPr>
        <w:pStyle w:val="para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name w:val="Таблица6"/>
        <w:tabOrder w:val="0"/>
        <w:jc w:val="left"/>
        <w:tblInd w:w="0" w:type="dxa"/>
        <w:tblW w:w="9295" w:type="dxa"/>
      </w:tblPr>
      <w:tblGrid>
        <w:gridCol w:w="9295"/>
      </w:tblGrid>
      <w:tr>
        <w:trPr>
          <w:trHeight w:val="0" w:hRule="auto"/>
        </w:trPr>
        <w:tc>
          <w:tcPr>
            <w:tcW w:w="9295" w:type="dxa"/>
            <w:shd w:val="solid" w:color="F4F3F8" tmshd="1677721856, 0, 16315380"/>
            <w:tcMar>
              <w:top w:w="113" w:type="dxa"/>
              <w:left w:w="113" w:type="dxa"/>
              <w:bottom w:w="113" w:type="dxa"/>
              <w:right w:w="113" w:type="dxa"/>
            </w:tcMar>
            <w:tcBorders>
              <w:top w:val="nil" w:sz="0" w:space="0" w:color="000000" tmln="20, 20, 20, 0, 0"/>
              <w:left w:val="single" w:sz="24" w:space="0" w:color="CED3F1" tmln="60, 20, 20, 0, 0"/>
              <w:bottom w:val="nil" w:sz="0" w:space="0" w:color="000000" tmln="20, 20, 20, 0, 0"/>
              <w:right w:val="single" w:sz="24" w:space="0" w:color="F4F3F8" tmln="60, 20, 20, 0, 0"/>
              <w:tl2br w:val="nil" w:sz="0" w:space="0" w:color="000000" tmln="20, 20, 20, 0, 0"/>
              <w:tr2bl w:val="nil" w:sz="0" w:space="0" w:color="000000" tmln="20, 20, 20, 0, 0"/>
            </w:tcBorders>
            <w:tmTcPr id="1610538526" protected="0"/>
          </w:tcPr>
          <w:p>
            <w:pPr>
              <w:pStyle w:val="para1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para1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ЧР от 22.11.2016 N 03/1-03/1027)</w:t>
            </w:r>
            <w:r>
              <w:rPr>
                <w:color w:val="392c69"/>
              </w:rPr>
            </w:r>
          </w:p>
        </w:tc>
      </w:tr>
    </w:tbl>
    <w:p>
      <w:pPr>
        <w:pStyle w:val="para1"/>
        <w:spacing/>
        <w:jc w:val="both"/>
      </w:pPr>
      <w:r/>
    </w:p>
    <w:p>
      <w:pPr>
        <w:pStyle w:val="para2"/>
        <w:spacing/>
        <w:jc w:val="both"/>
      </w:pPr>
      <w:r>
        <w:t xml:space="preserve">                                        Министру строительства, архитектуры</w:t>
      </w:r>
    </w:p>
    <w:p>
      <w:pPr>
        <w:pStyle w:val="para2"/>
        <w:spacing/>
        <w:jc w:val="both"/>
      </w:pPr>
      <w:r>
        <w:t xml:space="preserve">                                        и жилищно-коммунального хозяйства</w:t>
      </w:r>
    </w:p>
    <w:p>
      <w:pPr>
        <w:pStyle w:val="para2"/>
        <w:spacing/>
        <w:jc w:val="both"/>
      </w:pPr>
      <w:r>
        <w:t xml:space="preserve">                                        Чувашской Республики</w:t>
      </w:r>
    </w:p>
    <w:p>
      <w:pPr>
        <w:pStyle w:val="para2"/>
        <w:spacing/>
        <w:jc w:val="both"/>
      </w:pPr>
      <w:r>
        <w:t xml:space="preserve">                                        ___________________________________</w:t>
      </w:r>
    </w:p>
    <w:p>
      <w:pPr>
        <w:pStyle w:val="para2"/>
        <w:spacing/>
        <w:jc w:val="both"/>
      </w:pPr>
      <w:r>
        <w:t xml:space="preserve">                                                 (инициалы, фамилия)</w:t>
      </w:r>
    </w:p>
    <w:p>
      <w:pPr>
        <w:pStyle w:val="para2"/>
        <w:spacing/>
        <w:jc w:val="both"/>
      </w:pPr>
      <w:r>
        <w:t xml:space="preserve">                                        от ________________________________</w:t>
      </w:r>
    </w:p>
    <w:p>
      <w:pPr>
        <w:pStyle w:val="para2"/>
        <w:spacing/>
        <w:jc w:val="both"/>
      </w:pPr>
      <w:r>
        <w:t xml:space="preserve">                                        ___________________________________</w:t>
      </w:r>
    </w:p>
    <w:p>
      <w:pPr>
        <w:pStyle w:val="para2"/>
        <w:spacing/>
        <w:jc w:val="both"/>
      </w:pPr>
      <w:r>
        <w:t xml:space="preserve">                                          (Ф.И.О., замещаемая должность)</w:t>
      </w:r>
    </w:p>
    <w:p>
      <w:pPr>
        <w:pStyle w:val="para2"/>
        <w:spacing/>
        <w:jc w:val="both"/>
      </w:pPr>
      <w:r/>
    </w:p>
    <w:p>
      <w:pPr>
        <w:pStyle w:val="para2"/>
        <w:spacing/>
        <w:jc w:val="both"/>
      </w:pPr>
      <w:bookmarkStart w:id="5" w:name="Par200"/>
      <w:bookmarkEnd w:id="5"/>
      <w:r>
        <w:t xml:space="preserve">                                Уведомление</w:t>
      </w:r>
    </w:p>
    <w:p>
      <w:pPr>
        <w:pStyle w:val="para2"/>
        <w:spacing/>
        <w:jc w:val="both"/>
      </w:pPr>
      <w:r>
        <w:t xml:space="preserve"> об отказе в получении почетного или специального звания (кроме научного),</w:t>
      </w:r>
    </w:p>
    <w:p>
      <w:pPr>
        <w:pStyle w:val="para2"/>
        <w:spacing/>
        <w:jc w:val="both"/>
      </w:pPr>
      <w:r>
        <w:t xml:space="preserve">        награды иностранного государства, международной организации,</w:t>
      </w:r>
    </w:p>
    <w:p>
      <w:pPr>
        <w:pStyle w:val="para2"/>
        <w:spacing/>
        <w:jc w:val="both"/>
      </w:pPr>
      <w:r>
        <w:t xml:space="preserve">            политической партии, иного общественного объединения,</w:t>
      </w:r>
    </w:p>
    <w:p>
      <w:pPr>
        <w:pStyle w:val="para2"/>
        <w:spacing/>
        <w:jc w:val="both"/>
      </w:pPr>
      <w:r>
        <w:t xml:space="preserve">             в том числе религиозного, или другой организации</w:t>
      </w:r>
    </w:p>
    <w:p>
      <w:pPr>
        <w:pStyle w:val="para2"/>
        <w:spacing/>
        <w:jc w:val="both"/>
      </w:pPr>
      <w:r/>
    </w:p>
    <w:p>
      <w:pPr>
        <w:pStyle w:val="para2"/>
        <w:spacing/>
        <w:jc w:val="both"/>
      </w:pPr>
      <w:r>
        <w:t>Уведомляю о принятом мною решении отказаться от получения _________________</w:t>
      </w:r>
    </w:p>
    <w:p>
      <w:pPr>
        <w:pStyle w:val="para2"/>
        <w:spacing/>
        <w:jc w:val="both"/>
      </w:pPr>
      <w:r>
        <w:t>___________________________________________________________________________</w:t>
      </w:r>
    </w:p>
    <w:p>
      <w:pPr>
        <w:pStyle w:val="para2"/>
        <w:spacing/>
        <w:jc w:val="both"/>
      </w:pPr>
      <w:r>
        <w:t xml:space="preserve">         (наименование почетного или специального звания, награды)</w:t>
      </w:r>
    </w:p>
    <w:p>
      <w:pPr>
        <w:pStyle w:val="para2"/>
        <w:spacing/>
        <w:jc w:val="both"/>
      </w:pPr>
      <w:r>
        <w:t>___________________________________________________________________________</w:t>
      </w:r>
    </w:p>
    <w:p>
      <w:pPr>
        <w:pStyle w:val="para2"/>
        <w:spacing/>
        <w:jc w:val="both"/>
      </w:pPr>
      <w:r>
        <w:t xml:space="preserve">  (за какие заслуги присвоено и кем, за какие заслуги награжден(а) и кем)</w:t>
      </w:r>
    </w:p>
    <w:p>
      <w:pPr>
        <w:pStyle w:val="para2"/>
        <w:spacing/>
        <w:jc w:val="both"/>
      </w:pPr>
      <w:r/>
    </w:p>
    <w:p>
      <w:pPr>
        <w:pStyle w:val="para2"/>
        <w:spacing/>
        <w:jc w:val="both"/>
      </w:pPr>
      <w:r>
        <w:t>"___" ____________ 20__ г. _________________ ______________________________</w:t>
      </w:r>
    </w:p>
    <w:p>
      <w:pPr>
        <w:pStyle w:val="para2"/>
        <w:spacing/>
        <w:jc w:val="both"/>
      </w:pPr>
      <w:r>
        <w:t xml:space="preserve">                               (подпись)          (расшифровка подписи)</w:t>
      </w:r>
    </w:p>
    <w:p>
      <w:pPr>
        <w:pStyle w:val="para1"/>
        <w:spacing/>
        <w:jc w:val="both"/>
      </w:pPr>
      <w:r/>
    </w:p>
    <w:p>
      <w:pPr>
        <w:pStyle w:val="para1"/>
        <w:spacing/>
        <w:jc w:val="both"/>
      </w:pPr>
      <w:r/>
    </w:p>
    <w:p>
      <w:pPr>
        <w:pStyle w:val="para1"/>
        <w:spacing w:before="100" w:after="100"/>
        <w:jc w:val="both"/>
        <w:pBdr>
          <w:top w:val="single" w:sz="4" w:space="0" w:color="000000" tmln="1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/>
      <w:paperSrc w:first="0" w:other="0"/>
      <w:pgNumType w:fmt="decimal"/>
      <w:tmGutter w:val="3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506461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10538526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key w:val="1072"/>
  </w:style>
  <w:style w:type="paragraph" w:styleId="para1" w:customStyle="1">
    <w:name w:val="ConsPlus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paragraph" w:styleId="para2" w:customStyle="1">
    <w:name w:val="ConsPlusNonforma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paragraph" w:styleId="para3" w:customStyle="1">
    <w:name w:val="ConsPlusTitle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b/>
      <w:bCs/>
      <w:sz w:val="16"/>
      <w:szCs w:val="16"/>
    </w:rPr>
  </w:style>
  <w:style w:type="paragraph" w:styleId="para4" w:customStyle="1">
    <w:name w:val="ConsPlusCel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paragraph" w:styleId="para5" w:customStyle="1">
    <w:name w:val="ConsPlusDocLis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paragraph" w:styleId="para6" w:customStyle="1">
    <w:name w:val="ConsPlusTitlePage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paragraph" w:styleId="para7" w:customStyle="1">
    <w:name w:val="ConsPlusJurTerm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26"/>
      <w:szCs w:val="26"/>
    </w:rPr>
  </w:style>
  <w:style w:type="paragraph" w:styleId="para8" w:customStyle="1">
    <w:name w:val="ConsPlusTextLis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key w:val="1072"/>
  </w:style>
  <w:style w:type="paragraph" w:styleId="para1" w:customStyle="1">
    <w:name w:val="ConsPlus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paragraph" w:styleId="para2" w:customStyle="1">
    <w:name w:val="ConsPlusNonforma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paragraph" w:styleId="para3" w:customStyle="1">
    <w:name w:val="ConsPlusTitle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b/>
      <w:bCs/>
      <w:sz w:val="16"/>
      <w:szCs w:val="16"/>
    </w:rPr>
  </w:style>
  <w:style w:type="paragraph" w:styleId="para4" w:customStyle="1">
    <w:name w:val="ConsPlusCel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paragraph" w:styleId="para5" w:customStyle="1">
    <w:name w:val="ConsPlusDocLis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paragraph" w:styleId="para6" w:customStyle="1">
    <w:name w:val="ConsPlusTitlePage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paragraph" w:styleId="para7" w:customStyle="1">
    <w:name w:val="ConsPlusJurTerm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26"/>
      <w:szCs w:val="26"/>
    </w:rPr>
  </w:style>
  <w:style w:type="paragraph" w:styleId="para8" w:customStyle="1">
    <w:name w:val="ConsPlusTextLis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yperlink" Target="consultantplus://offline/ref=18DA8DB6A0DD7800D28ADFA3D19F0F31E05939EB82B53292B7329D76737B56F780A77FBA7A95D09ECC8ADDD9E47FBE482C9C6F37B3748B35AA845En5rCK" TargetMode="External"/><Relationship Id="rId8" Type="http://schemas.openxmlformats.org/officeDocument/2006/relationships/hyperlink" Target="consultantplus://offline/ref=18DA8DB6A0DD7800D28AC1AEC7F35135E95A60E488B43BC1E86DC62B24725CA0C7E826F83E98D19FCF81898FAB7EE20D7A8F6E35B3768A29nAr9K" TargetMode="External"/><Relationship Id="rId9" Type="http://schemas.openxmlformats.org/officeDocument/2006/relationships/hyperlink" Target="consultantplus://offline/ref=18DA8DB6A0DD7800D28AC1AEC7F35135EB5567E58CB73BC1E86DC62B24725CA0C7E826F83E98D098C581898FAB7EE20D7A8F6E35B3768A29nAr9K" TargetMode="External"/><Relationship Id="rId10" Type="http://schemas.openxmlformats.org/officeDocument/2006/relationships/hyperlink" Target="consultantplus://offline/ref=18DA8DB6A0DD7800D28ADFA3D19F0F31E05939EB82B53292B7329D76737B56F780A77FBA7A95D09ECC8ADDD6E47FBE482C9C6F37B3748B35AA845En5rCK" TargetMode="External"/><Relationship Id="rId11" Type="http://schemas.openxmlformats.org/officeDocument/2006/relationships/hyperlink" Target="consultantplus://offline/ref=18DA8DB6A0DD7800D28ADFA3D19F0F31E05939EB82B53292B7329D76737B56F780A77FBA7A95D09ECC8ADCDFE47FBE482C9C6F37B3748B35AA845En5rCK" TargetMode="External"/><Relationship Id="rId12" Type="http://schemas.openxmlformats.org/officeDocument/2006/relationships/hyperlink" Target="consultantplus://offline/ref=18DA8DB6A0DD7800D28ADFA3D19F0F31E05939EB82B53292B7329D76737B56F780A77FBA7A95D09ECC8ADCDCE47FBE482C9C6F37B3748B35AA845En5rCK" TargetMode="External"/><Relationship Id="rId13" Type="http://schemas.openxmlformats.org/officeDocument/2006/relationships/hyperlink" Target="consultantplus://offline/ref=18DA8DB6A0DD7800D28ADFA3D19F0F31E05939EB82B53292B7329D76737B56F780A77FBA7A95D09ECC8ADCDAE47FBE482C9C6F37B3748B35AA845En5rCK" TargetMode="External"/><Relationship Id="rId14" Type="http://schemas.openxmlformats.org/officeDocument/2006/relationships/hyperlink" Target="consultantplus://offline/ref=18DA8DB6A0DD7800D28ADFA3D19F0F31E05939EB82B53292B7329D76737B56F780A77FBA7A95D09ECC8ADFD7E47FBE482C9C6F37B3748B35AA845En5r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ЧР от 22.03.2016 N 03/1-03/164(ред. от 22.11.2016)"О Порядке принятия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 государственными гражданскими служащими Чувашской Республики, замещающими должности государственной гражданской службы Чувашской Республики в Министерстве строительства, архитектуры и жилищно-коммунального хозяйства Чуваш</dc:title>
  <dc:subject/>
  <dc:creator/>
  <cp:keywords/>
  <dc:description/>
  <cp:lastModifiedBy>Маринкина</cp:lastModifiedBy>
  <cp:revision>3</cp:revision>
  <dcterms:created xsi:type="dcterms:W3CDTF">2021-01-13T10:43:39Z</dcterms:created>
  <dcterms:modified xsi:type="dcterms:W3CDTF">2021-01-13T11:48:46Z</dcterms:modified>
</cp:coreProperties>
</file>