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rPr>
          <w:sz w:val="20"/>
          <w:szCs w:val="20"/>
        </w:rPr>
      </w:pPr>
      <w:r>
        <w:rPr>
          <w:sz w:val="20"/>
          <w:szCs w:val="20"/>
        </w:rPr>
        <w:t xml:space="preserve">Документ предоставлен </w:t>
      </w:r>
      <w:hyperlink r:id="rId7" w:history="1">
        <w:r>
          <w:rPr>
            <w:color w:val="0000ff"/>
            <w:sz w:val="20"/>
            <w:szCs w:val="20"/>
          </w:rPr>
          <w:t>КонсультантПлюс</w:t>
        </w:r>
      </w:hyperlink>
      <w:r>
        <w:rPr>
          <w:sz w:val="20"/>
          <w:szCs w:val="20"/>
        </w:rPr>
        <w:br w:type="textWrapping"/>
      </w:r>
    </w:p>
    <w:p>
      <w:pPr>
        <w:pStyle w:val="para0"/>
        <w:spacing/>
        <w:jc w:val="both"/>
        <w:outlineLvl w:val="0"/>
      </w:pPr>
      <w:r/>
    </w:p>
    <w:p>
      <w:pPr>
        <w:pStyle w:val="para0"/>
        <w:outlineLvl w:val="0"/>
      </w:pPr>
      <w:r>
        <w:t>Зарегистрировано в Минюсте России 21 мая 2012 г. N 24270</w:t>
      </w:r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p>
      <w:pPr>
        <w:pStyle w:val="para0"/>
        <w:spacing/>
        <w:jc w:val="center"/>
      </w:pPr>
      <w:r/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МИНИСТЕРСТВО ЮСТИЦИИ РОССИЙСКОЙ ФЕДЕРАЦИИ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от 26 апреля 2012 г. N 66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ВЕДЕНИЯ ГОСУДАРСТВЕННОГО РЕЕСТРА НЕЗАВИСИМЫХ ЭКСПЕРТОВ,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ПОЛУЧИВШИХ АККРЕДИТАЦИЮ НА ПРОВЕДЕНИЕ АНТИКОРРУПЦИОННОЙ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ЭКСПЕРТИЗЫ НОРМАТИВНЫХ ПРАВОВЫХ АКТОВ И ПРОЕКТОВ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НОРМАТИВНЫХ ПРАВОВЫХ АКТОВ В СЛУЧАЯХ, ПРЕДУСМОТРЕННЫХ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ЗАКОНОДАТЕЛЬСТВОМ РОССИЙСКОЙ ФЕДЕРАЦИИ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center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Минюста России от 23.06.2016 </w:t>
            </w:r>
            <w:hyperlink r:id="rId8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30.12.2019 </w:t>
            </w:r>
            <w:hyperlink r:id="rId9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para0"/>
        <w:spacing/>
        <w:jc w:val="center"/>
      </w:pPr>
      <w:r/>
    </w:p>
    <w:p>
      <w:pPr>
        <w:pStyle w:val="para0"/>
        <w:ind w:firstLine="540"/>
        <w:spacing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подпунктом 9.2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990), приказываю:</w:t>
      </w:r>
    </w:p>
    <w:p>
      <w:pPr>
        <w:pStyle w:val="para0"/>
        <w:ind w:firstLine="540"/>
        <w:spacing w:before="160"/>
        <w:jc w:val="both"/>
      </w:pPr>
      <w:r>
        <w:t xml:space="preserve">1. Утвердить прилагаемый </w:t>
      </w:r>
      <w:hyperlink w:anchor="Par38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>
      <w:pPr>
        <w:pStyle w:val="para0"/>
        <w:ind w:firstLine="540"/>
        <w:spacing w:before="160"/>
        <w:jc w:val="both"/>
      </w:pPr>
      <w:r>
        <w:t>2. Департаменту управления делами обеспечить изготовление журналов для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>
      <w:pPr>
        <w:pStyle w:val="para0"/>
        <w:spacing/>
        <w:jc w:val="both"/>
      </w:pPr>
      <w:r>
        <w:t xml:space="preserve">(в ред. Приказов Минюста России от 23.06.2016 </w:t>
      </w:r>
      <w:hyperlink r:id="rId11" w:history="1">
        <w:r>
          <w:rPr>
            <w:color w:val="0000ff"/>
          </w:rPr>
          <w:t>N 145</w:t>
        </w:r>
      </w:hyperlink>
      <w:r>
        <w:t xml:space="preserve">, от 30.12.2019 </w:t>
      </w:r>
      <w:hyperlink r:id="rId12" w:history="1">
        <w:r>
          <w:rPr>
            <w:color w:val="0000ff"/>
          </w:rPr>
          <w:t>N 336</w:t>
        </w:r>
      </w:hyperlink>
      <w:r>
        <w:t>)</w:t>
      </w:r>
    </w:p>
    <w:p>
      <w:pPr>
        <w:pStyle w:val="para0"/>
        <w:ind w:firstLine="540"/>
        <w:spacing w:before="160"/>
        <w:jc w:val="both"/>
      </w:pPr>
      <w:r>
        <w:t>3. Контроль за исполнением настоящего приказа возложить на статс-секретаря - заместителя Министра В.В. Федорова.</w:t>
      </w:r>
    </w:p>
    <w:p>
      <w:pPr>
        <w:pStyle w:val="para0"/>
        <w:spacing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Минюста России от 30.12.2019 N 336)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</w:pPr>
      <w:r>
        <w:t>И.о. Министра</w:t>
      </w:r>
    </w:p>
    <w:p>
      <w:pPr>
        <w:pStyle w:val="para0"/>
        <w:spacing/>
        <w:jc w:val="right"/>
      </w:pPr>
      <w:r>
        <w:t>А.А.СМИРНОВ</w:t>
      </w:r>
    </w:p>
    <w:p>
      <w:pPr>
        <w:pStyle w:val="para0"/>
        <w:spacing/>
        <w:jc w:val="right"/>
      </w:pPr>
      <w:r/>
    </w:p>
    <w:p>
      <w:pPr>
        <w:pStyle w:val="para0"/>
        <w:spacing/>
        <w:jc w:val="right"/>
      </w:pPr>
      <w:r/>
    </w:p>
    <w:p>
      <w:pPr>
        <w:pStyle w:val="para0"/>
        <w:spacing/>
        <w:jc w:val="right"/>
      </w:pPr>
      <w:r/>
    </w:p>
    <w:p>
      <w:pPr>
        <w:pStyle w:val="para0"/>
        <w:spacing/>
        <w:jc w:val="right"/>
      </w:pPr>
      <w:r/>
    </w:p>
    <w:p>
      <w:pPr>
        <w:pStyle w:val="para0"/>
        <w:spacing/>
        <w:jc w:val="right"/>
      </w:pPr>
      <w:r/>
    </w:p>
    <w:p>
      <w:pPr>
        <w:pStyle w:val="para0"/>
        <w:spacing/>
        <w:jc w:val="right"/>
        <w:outlineLvl w:val="0"/>
      </w:pPr>
      <w:r>
        <w:t>Приложение</w:t>
      </w:r>
    </w:p>
    <w:p>
      <w:pPr>
        <w:pStyle w:val="para0"/>
        <w:spacing/>
        <w:jc w:val="right"/>
      </w:pPr>
      <w:r>
        <w:t>к приказу Министерства юстиции</w:t>
      </w:r>
    </w:p>
    <w:p>
      <w:pPr>
        <w:pStyle w:val="para0"/>
        <w:spacing/>
        <w:jc w:val="right"/>
      </w:pPr>
      <w:r>
        <w:t>Российской Федерации</w:t>
      </w:r>
    </w:p>
    <w:p>
      <w:pPr>
        <w:pStyle w:val="para0"/>
        <w:spacing/>
        <w:jc w:val="right"/>
      </w:pPr>
      <w:r>
        <w:t>от 26.04.2012 N 66</w:t>
      </w:r>
    </w:p>
    <w:p>
      <w:pPr>
        <w:pStyle w:val="para0"/>
        <w:spacing/>
        <w:jc w:val="center"/>
      </w:pPr>
      <w:r/>
    </w:p>
    <w:p>
      <w:pPr>
        <w:pStyle w:val="para0"/>
        <w:spacing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ПОРЯДОК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ВЕДЕНИЯ ГОСУДАРСТВЕННОГО РЕЕСТРА НЕЗАВИСИМЫХ ЭКСПЕРТОВ,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ПОЛУЧИВШИХ АККРЕДИТАЦИЮ НА ПРОВЕДЕНИЕ АНТИКОРРУПЦИОННОЙ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ЭКСПЕРТИЗЫ НОРМАТИВНЫХ ПРАВОВЫХ АКТОВ И ПРОЕКТОВ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НОРМАТИВНЫХ ПРАВОВЫХ АКТОВ В СЛУЧАЯХ, ПРЕДУСМОТРЕННЫХ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ЗАКОНОДАТЕЛЬСТВОМ РОССИЙСКОЙ ФЕДЕРАЦИИ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center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Минюста России от 23.06.2016 </w:t>
            </w:r>
            <w:hyperlink r:id="rId14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30.12.2019 </w:t>
            </w:r>
            <w:hyperlink r:id="rId15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para0"/>
        <w:spacing/>
        <w:jc w:val="center"/>
      </w:pPr>
      <w:r/>
    </w:p>
    <w:p>
      <w:pPr>
        <w:pStyle w:val="para0"/>
        <w:spacing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Порядок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Порядок), регламентирует организацию работы Минюста России по ведению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Реестр).</w:t>
      </w:r>
    </w:p>
    <w:p>
      <w:pPr>
        <w:pStyle w:val="para0"/>
        <w:ind w:firstLine="540"/>
        <w:spacing w:before="160"/>
        <w:jc w:val="both"/>
      </w:pPr>
      <w:r>
        <w:t>2. Реестр ведется Минюстом России на бумажном носителе и в электронном виде на русском языке путем внесения в Реестр реестровых записей. При несоответствии записей на бумажном носителе записям в электронном виде приоритет имеют записи на бумажном носителе.</w:t>
      </w:r>
    </w:p>
    <w:p>
      <w:pPr>
        <w:pStyle w:val="para0"/>
        <w:ind w:firstLine="540"/>
        <w:spacing w:before="160"/>
        <w:jc w:val="both"/>
      </w:pPr>
      <w:r>
        <w:t>3. Реестр ведется Департаментом уголовного, административного и процессуального законодательства Минюста России.</w:t>
      </w:r>
    </w:p>
    <w:p>
      <w:pPr>
        <w:pStyle w:val="para0"/>
        <w: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>
      <w:pPr>
        <w:pStyle w:val="para0"/>
        <w:ind w:firstLine="540"/>
        <w:spacing w:before="160"/>
        <w:jc w:val="both"/>
      </w:pPr>
      <w:r>
        <w:t>4. Реестр в электронном виде размещается на официальном сайте Минюста России в сети Интернет в формате ods.</w:t>
      </w:r>
    </w:p>
    <w:p>
      <w:pPr>
        <w:pStyle w:val="para0"/>
        <w:spacing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Минюста России от 30.12.2019 N 336)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center"/>
        <w:outlineLvl w:val="1"/>
        <w:rPr>
          <w:b/>
          <w:bCs/>
        </w:rPr>
      </w:pPr>
      <w:r>
        <w:rPr>
          <w:b/>
          <w:bCs/>
        </w:rPr>
        <w:t>II. Структура Реестра и состав содержащейся в нем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документированной информации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>5. Реестр состоит из двух разделов.</w:t>
      </w:r>
    </w:p>
    <w:p>
      <w:pPr>
        <w:pStyle w:val="para0"/>
        <w:ind w:firstLine="540"/>
        <w:spacing w:before="160"/>
        <w:jc w:val="both"/>
      </w:pPr>
      <w:bookmarkStart w:id="1" w:name="Par61"/>
      <w:bookmarkEnd w:id="1"/>
      <w:r>
        <w:t xml:space="preserve">6. В разделе "Юридические лица" содержится следующая информация о независимых экспертах - юридических лицах </w:t>
      </w:r>
      <w:hyperlink w:anchor="Par115" w:history="1">
        <w:r>
          <w:rPr>
            <w:color w:val="0000ff"/>
          </w:rPr>
          <w:t>(приложение N 1)</w:t>
        </w:r>
      </w:hyperlink>
      <w:r>
        <w:t>:</w:t>
      </w:r>
    </w:p>
    <w:p>
      <w:pPr>
        <w:pStyle w:val="para0"/>
        <w:ind w:firstLine="540"/>
        <w:spacing w:before="160"/>
        <w:jc w:val="both"/>
      </w:pPr>
      <w:r>
        <w:t>а) номер и дата реестровой записи;</w:t>
      </w:r>
    </w:p>
    <w:p>
      <w:pPr>
        <w:pStyle w:val="para0"/>
        <w:ind w:firstLine="540"/>
        <w:spacing w:before="160"/>
        <w:jc w:val="both"/>
      </w:pPr>
      <w:r>
        <w:t>б) наименование с указанием организационно-правовой формы юридического лица;</w:t>
      </w:r>
    </w:p>
    <w:p>
      <w:pPr>
        <w:pStyle w:val="para0"/>
        <w:ind w:firstLine="540"/>
        <w:spacing w:before="160"/>
        <w:jc w:val="both"/>
      </w:pPr>
      <w:r>
        <w:t>в) наименование субъекта Российской Федерации, в котором зарегистрировано юридическое лицо, адрес места нахождения, адрес электронной почты (при наличии);</w:t>
      </w:r>
    </w:p>
    <w:p>
      <w:pPr>
        <w:pStyle w:val="para0"/>
        <w:ind w:firstLine="540"/>
        <w:spacing w:before="160"/>
        <w:jc w:val="both"/>
      </w:pPr>
      <w:r>
        <w:t>г) дата и номер распоряжения Минюста России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 юридического лица);</w:t>
      </w:r>
    </w:p>
    <w:p>
      <w:pPr>
        <w:pStyle w:val="para0"/>
        <w:ind w:firstLine="540"/>
        <w:spacing w:before="160"/>
        <w:jc w:val="both"/>
      </w:pPr>
      <w:r>
        <w:t>д) дата и номер свидетельства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свидетельство об аккредитации юридического лица), а также номер бланка свидетельства об аккредитации юридического лица;</w:t>
      </w:r>
    </w:p>
    <w:p>
      <w:pPr>
        <w:pStyle w:val="para0"/>
        <w:ind w:firstLine="540"/>
        <w:spacing w:before="160"/>
        <w:jc w:val="both"/>
      </w:pPr>
      <w:r>
        <w:t>е) дата окончания срока действия свидетельства об аккредитации юридического лица;</w:t>
      </w:r>
    </w:p>
    <w:p>
      <w:pPr>
        <w:pStyle w:val="para0"/>
        <w:ind w:firstLine="540"/>
        <w:spacing w:before="160"/>
        <w:jc w:val="both"/>
      </w:pPr>
      <w:r>
        <w:t>ж) фамилии, имена, отчества (последние - при наличии) работников юридического лица, соответствующих требованиям к независимым экспертам - физическим лицам;</w:t>
      </w:r>
    </w:p>
    <w:p>
      <w:pPr>
        <w:pStyle w:val="para0"/>
        <w:ind w:firstLine="540"/>
        <w:spacing w:before="160"/>
        <w:jc w:val="both"/>
      </w:pPr>
      <w:r>
        <w:t>з) образование, наличие ученой степени у работников юридического лица, соответствующих требованиям к независимым экспертам - физическим лицам;</w:t>
      </w:r>
    </w:p>
    <w:p>
      <w:pPr>
        <w:pStyle w:val="para0"/>
        <w:ind w:firstLine="540"/>
        <w:spacing w:before="160"/>
        <w:jc w:val="both"/>
      </w:pPr>
      <w:r>
        <w:t>и) сведения об аннулировании аккредитации юридического лица в качестве независимого эксперта.</w:t>
      </w:r>
    </w:p>
    <w:p>
      <w:pPr>
        <w:pStyle w:val="para0"/>
        <w:ind w:firstLine="540"/>
        <w:spacing w:before="160"/>
        <w:jc w:val="both"/>
      </w:pPr>
      <w:bookmarkStart w:id="2" w:name="Par71"/>
      <w:bookmarkEnd w:id="2"/>
      <w:r>
        <w:t xml:space="preserve">7. В разделе "Физические лица" содержится следующая информация о независимых экспертах - физических лицах </w:t>
      </w:r>
      <w:hyperlink w:anchor="Par196" w:history="1">
        <w:r>
          <w:rPr>
            <w:color w:val="0000ff"/>
          </w:rPr>
          <w:t>(приложение N 2)</w:t>
        </w:r>
      </w:hyperlink>
      <w:r>
        <w:t>:</w:t>
      </w:r>
    </w:p>
    <w:p>
      <w:pPr>
        <w:pStyle w:val="para0"/>
        <w:ind w:firstLine="540"/>
        <w:spacing w:before="160"/>
        <w:jc w:val="both"/>
      </w:pPr>
      <w:r>
        <w:t>а) номер и дата реестровой записи;</w:t>
      </w:r>
    </w:p>
    <w:p>
      <w:pPr>
        <w:pStyle w:val="para0"/>
        <w:ind w:firstLine="540"/>
        <w:spacing w:before="160"/>
        <w:jc w:val="both"/>
      </w:pPr>
      <w:r>
        <w:t>б) фамилия, имя, отчество (последнее при наличии) независимого эксперта;</w:t>
      </w:r>
    </w:p>
    <w:p>
      <w:pPr>
        <w:pStyle w:val="para0"/>
        <w:ind w:firstLine="540"/>
        <w:spacing w:before="160"/>
        <w:jc w:val="both"/>
      </w:pPr>
      <w:r>
        <w:t>в) наименование субъекта Российской Федерации, в котором зарегистрирован по месту жительства и (или) по месту пребывания независимый эксперт, адрес электронной почты (при наличии);</w:t>
      </w:r>
    </w:p>
    <w:p>
      <w:pPr>
        <w:pStyle w:val="para0"/>
        <w:ind w:firstLine="540"/>
        <w:spacing w:before="160"/>
        <w:jc w:val="both"/>
      </w:pPr>
      <w:r>
        <w:t>г) дата и номер распоряжения Минюста России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 физического лица);</w:t>
      </w:r>
    </w:p>
    <w:p>
      <w:pPr>
        <w:pStyle w:val="para0"/>
        <w:ind w:firstLine="540"/>
        <w:spacing w:before="160"/>
        <w:jc w:val="both"/>
      </w:pPr>
      <w:r>
        <w:t>д) дата и номер свидетельства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свидетельство об аккредитации физического лица), а также номер бланка свидетельства об аккредитации физического лица;</w:t>
      </w:r>
    </w:p>
    <w:p>
      <w:pPr>
        <w:pStyle w:val="para0"/>
        <w:ind w:firstLine="540"/>
        <w:spacing w:before="160"/>
        <w:jc w:val="both"/>
      </w:pPr>
      <w:r>
        <w:t>е) дата окончания срока действия свидетельства об аккредитации физического лица;</w:t>
      </w:r>
    </w:p>
    <w:p>
      <w:pPr>
        <w:pStyle w:val="para0"/>
        <w:ind w:firstLine="540"/>
        <w:spacing w:before="160"/>
        <w:jc w:val="both"/>
      </w:pPr>
      <w:r>
        <w:t>ж) образование, наличие ученой степени;</w:t>
      </w:r>
    </w:p>
    <w:p>
      <w:pPr>
        <w:pStyle w:val="para0"/>
        <w:ind w:firstLine="540"/>
        <w:spacing w:before="160"/>
        <w:jc w:val="both"/>
      </w:pPr>
      <w:r>
        <w:t>з) сведения об аннулировании аккредитации физического лица в качестве независимого эксперта.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center"/>
        <w:outlineLvl w:val="1"/>
        <w:rPr>
          <w:b/>
          <w:bCs/>
        </w:rPr>
      </w:pPr>
      <w:r>
        <w:rPr>
          <w:b/>
          <w:bCs/>
        </w:rPr>
        <w:t>III. Ведение Реестра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>8. Ведение Реестра включает:</w:t>
      </w:r>
    </w:p>
    <w:p>
      <w:pPr>
        <w:pStyle w:val="para0"/>
        <w:ind w:firstLine="540"/>
        <w:spacing w:before="160"/>
        <w:jc w:val="both"/>
      </w:pPr>
      <w:r>
        <w:t>а) получение документа, являющегося основанием для внесения в Реестр (исключения из Реестра) сведений о независимом эксперте;</w:t>
      </w:r>
    </w:p>
    <w:p>
      <w:pPr>
        <w:pStyle w:val="para0"/>
        <w:ind w:firstLine="540"/>
        <w:spacing w:before="160"/>
        <w:jc w:val="both"/>
      </w:pPr>
      <w:r>
        <w:t>б) внесение сведений о независимых экспертах в Реестр (внесение изменений в Реестр);</w:t>
      </w:r>
    </w:p>
    <w:p>
      <w:pPr>
        <w:pStyle w:val="para0"/>
        <w:ind w:firstLine="540"/>
        <w:spacing w:before="160"/>
        <w:jc w:val="both"/>
      </w:pPr>
      <w:r>
        <w:t>в) исключение сведений из Реестра.</w:t>
      </w:r>
    </w:p>
    <w:p>
      <w:pPr>
        <w:pStyle w:val="para0"/>
        <w:ind w:firstLine="540"/>
        <w:spacing w:before="160"/>
        <w:jc w:val="both"/>
      </w:pPr>
      <w:r>
        <w:t>9. Основанием для включения в Реестр сведений о независимом эксперте является распоряжение об аккредитации юридического или физического лица.</w:t>
      </w:r>
    </w:p>
    <w:p>
      <w:pPr>
        <w:pStyle w:val="para0"/>
        <w:ind w:firstLine="540"/>
        <w:spacing w:before="160"/>
        <w:jc w:val="both"/>
      </w:pPr>
      <w:r>
        <w:t>10. Записи в Реестр вносятся федеральным государственным гражданским служащим Департамента уголовного, административного и процессуального законодательства, ответственным за ведение Реестра (далее - государственный служащий), от руки, четким разборчивым почерком.</w:t>
      </w:r>
    </w:p>
    <w:p>
      <w:pPr>
        <w:pStyle w:val="para0"/>
        <w: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>
      <w:pPr>
        <w:pStyle w:val="para0"/>
        <w:ind w:firstLine="540"/>
        <w:spacing w:before="160"/>
        <w:jc w:val="both"/>
      </w:pPr>
      <w:r>
        <w:t>Реестр прошивается, его листы нумеруются, сведения о количестве листов заверяются подписью директора Департамента уголовного, административного и процессуального законодательства или лица, исполняющего его обязанности.</w:t>
      </w:r>
    </w:p>
    <w:p>
      <w:pPr>
        <w:pStyle w:val="para0"/>
        <w: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Минюста России от 23.06.2016 N 145)</w:t>
      </w:r>
    </w:p>
    <w:p>
      <w:pPr>
        <w:pStyle w:val="para0"/>
        <w:ind w:firstLine="540"/>
        <w:spacing w:before="160"/>
        <w:jc w:val="both"/>
      </w:pPr>
      <w:r>
        <w:t>При ведении Реестра не допускаются помарки, подчистки и неоговоренные исправления. Каждое внесенное в Реестр исправление заверяется подписью государственного служащего в графе "Примечание".</w:t>
      </w:r>
    </w:p>
    <w:p>
      <w:pPr>
        <w:pStyle w:val="para0"/>
        <w:ind w:firstLine="540"/>
        <w:spacing w:before="160"/>
        <w:jc w:val="both"/>
      </w:pPr>
      <w:r>
        <w:t xml:space="preserve">11. Сведения, указанные в </w:t>
      </w:r>
      <w:hyperlink w:anchor="Par6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71" w:history="1">
        <w:r>
          <w:rPr>
            <w:color w:val="0000ff"/>
          </w:rPr>
          <w:t>7</w:t>
        </w:r>
      </w:hyperlink>
      <w:r>
        <w:t xml:space="preserve"> Порядка, вносятся в Реестр в течение 5 рабочих дней со дня издания распоряжения об аккредитации юридического или физического лица.</w:t>
      </w:r>
    </w:p>
    <w:p>
      <w:pPr>
        <w:pStyle w:val="para0"/>
        <w:ind w:firstLine="540"/>
        <w:spacing w:before="160"/>
        <w:jc w:val="both"/>
      </w:pPr>
      <w:r>
        <w:t>12. Основанием для исключения из Реестра сведений о независимом эксперте является распоряжение Минюста России об аннулировании аккредитации юридического или физического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аннулировании аккредитации).</w:t>
      </w:r>
    </w:p>
    <w:p>
      <w:pPr>
        <w:pStyle w:val="para0"/>
        <w:ind w:firstLine="540"/>
        <w:spacing w:before="160"/>
        <w:jc w:val="both"/>
      </w:pPr>
      <w:r>
        <w:t>13. Исключение записей из Реестра в случае издания распоряжения об аннулировании аккредитации производится путем внесения записи "Аннулировано" с указанием даты и номера распоряжения об аннулировании аккредитации в соответствующую графу Реестра.</w:t>
      </w:r>
    </w:p>
    <w:p>
      <w:pPr>
        <w:pStyle w:val="para0"/>
        <w:ind w:firstLine="540"/>
        <w:spacing w:before="160"/>
        <w:jc w:val="both"/>
      </w:pPr>
      <w:r>
        <w:t>14. Запись "Аннулировано" с указанием даты и номера распоряжения об аннулировании аккредитации вносится в соответствующую графу Реестра в течение 5 рабочих дней со дня издания соответствующего распоряжения об аннулировании аккредитации.</w:t>
      </w:r>
    </w:p>
    <w:p>
      <w:pPr>
        <w:pStyle w:val="para0"/>
        <w:ind w:firstLine="540"/>
        <w:spacing w:before="160"/>
        <w:jc w:val="both"/>
      </w:pPr>
      <w:r>
        <w:t>15. Основанием для внесения изменений в Реестр является обнаружение технической ошибки в сведениях Реестра (описка, опечатка, грамматическая или арифметическая ошибка либо иная подобная ошибка).</w:t>
      </w:r>
    </w:p>
    <w:p>
      <w:pPr>
        <w:pStyle w:val="para0"/>
        <w:ind w:firstLine="540"/>
        <w:spacing w:before="160"/>
        <w:jc w:val="both"/>
      </w:pPr>
      <w:r>
        <w:t>16. Техническая ошибка в сведениях Реестра подлежит устранению путем внесения соответствующих исправлений в Реестр на основании решения заместителя Министра юстиции Российской Федерации, на которого в соответствии с распределением обязанностей возложены полномочия по подписанию распоряжений об аккредитации, распоряжений Минюста России об аннулировании аккредитации юридического или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уведомлений об отказе в аккредитации, в срок не более пяти рабочих дней со дня ее обнаружения.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1</w:t>
      </w:r>
    </w:p>
    <w:p>
      <w:pPr>
        <w:pStyle w:val="para0"/>
        <w:spacing/>
        <w:jc w:val="right"/>
      </w:pPr>
      <w:r>
        <w:t>к Порядку ведения государственного</w:t>
      </w:r>
    </w:p>
    <w:p>
      <w:pPr>
        <w:pStyle w:val="para0"/>
        <w:spacing/>
        <w:jc w:val="right"/>
      </w:pPr>
      <w:r>
        <w:t>реестра независимых экспертов,</w:t>
      </w:r>
    </w:p>
    <w:p>
      <w:pPr>
        <w:pStyle w:val="para0"/>
        <w:spacing/>
        <w:jc w:val="right"/>
      </w:pPr>
      <w:r>
        <w:t>получивших аккредитацию</w:t>
      </w:r>
    </w:p>
    <w:p>
      <w:pPr>
        <w:pStyle w:val="para0"/>
        <w:spacing/>
        <w:jc w:val="right"/>
      </w:pPr>
      <w:r>
        <w:t>на проведение антикоррупционной</w:t>
      </w:r>
    </w:p>
    <w:p>
      <w:pPr>
        <w:pStyle w:val="para0"/>
        <w:spacing/>
        <w:jc w:val="right"/>
      </w:pPr>
      <w:r>
        <w:t>экспертизы нормативных правовых</w:t>
      </w:r>
    </w:p>
    <w:p>
      <w:pPr>
        <w:pStyle w:val="para0"/>
        <w:spacing/>
        <w:jc w:val="right"/>
      </w:pPr>
      <w:r>
        <w:t>актов и проектов нормативных</w:t>
      </w:r>
    </w:p>
    <w:p>
      <w:pPr>
        <w:pStyle w:val="para0"/>
        <w:spacing/>
        <w:jc w:val="right"/>
      </w:pPr>
      <w:r>
        <w:t>правовых актов в случаях,</w:t>
      </w:r>
    </w:p>
    <w:p>
      <w:pPr>
        <w:pStyle w:val="para0"/>
        <w:spacing/>
        <w:jc w:val="right"/>
      </w:pPr>
      <w:r>
        <w:t>предусмотренных законодательством</w:t>
      </w:r>
    </w:p>
    <w:p>
      <w:pPr>
        <w:pStyle w:val="para0"/>
        <w:spacing/>
        <w:jc w:val="right"/>
      </w:pPr>
      <w:r>
        <w:t>Российской Федерации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center"/>
      </w:pPr>
      <w:bookmarkStart w:id="3" w:name="Par115"/>
      <w:bookmarkEnd w:id="3"/>
      <w:r>
        <w:t>ГОСУДАРСТВЕННЫЙ РЕЕСТР</w:t>
      </w:r>
    </w:p>
    <w:p>
      <w:pPr>
        <w:pStyle w:val="para0"/>
        <w:spacing/>
        <w:jc w:val="center"/>
      </w:pPr>
      <w:r>
        <w:t>НЕЗАВИСИМЫХ ЭКСПЕРТОВ, ПОЛУЧИВШИХ АККРЕДИТАЦИЮ</w:t>
      </w:r>
    </w:p>
    <w:p>
      <w:pPr>
        <w:pStyle w:val="para0"/>
        <w:spacing/>
        <w:jc w:val="center"/>
      </w:pPr>
      <w:r>
        <w:t>НА ПРОВЕДЕНИЕ АНТИКОРРУПЦИОННОЙ ЭКСПЕРТИЗЫ НОРМАТИВНЫХ</w:t>
      </w:r>
    </w:p>
    <w:p>
      <w:pPr>
        <w:pStyle w:val="para0"/>
        <w:spacing/>
        <w:jc w:val="center"/>
      </w:pPr>
      <w:r>
        <w:t>ПРАВОВЫХ АКТОВ И ПРОЕКТОВ НОРМАТИВНЫХ ПРАВОВЫХ АКТОВ</w:t>
      </w:r>
    </w:p>
    <w:p>
      <w:pPr>
        <w:pStyle w:val="para0"/>
        <w:spacing/>
        <w:jc w:val="center"/>
      </w:pPr>
      <w:r>
        <w:t>В СЛУЧАЯХ, ПРЕДУСМОТРЕННЫХ ЗАКОНОДАТЕЛЬСТВОМ</w:t>
      </w:r>
    </w:p>
    <w:p>
      <w:pPr>
        <w:pStyle w:val="para0"/>
        <w:spacing/>
        <w:jc w:val="center"/>
      </w:pPr>
      <w:r>
        <w:t>РОССИЙСКОЙ ФЕДЕРАЦИИ (ЮРИДИЧЕСКИЕ ЛИЦА)</w:t>
      </w:r>
    </w:p>
    <w:p>
      <w:pPr>
        <w:pStyle w:val="para0"/>
        <w:spacing/>
        <w:jc w:val="center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sectEnd"/>
            <w:numFmt w:val="decimal"/>
            <w:numStart w:val="1"/>
            <w:numRestart w:val="continuous"/>
          </w:endnotePr>
          <w:type w:val="nextPage"/>
          <w:pgSz w:h="16838" w:w="11906"/>
          <w:pgMar w:left="1701" w:top="1134" w:right="850" w:bottom="1134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tbl>
      <w:tblPr>
        <w:name w:val="Таблица3"/>
        <w:tabOrder w:val="0"/>
        <w:jc w:val="left"/>
        <w:tblInd w:w="0" w:type="dxa"/>
        <w:tblW w:w="21615" w:type="dxa"/>
      </w:tblPr>
      <w:tblGrid>
        <w:gridCol w:w="1815"/>
        <w:gridCol w:w="2640"/>
        <w:gridCol w:w="2805"/>
        <w:gridCol w:w="2145"/>
        <w:gridCol w:w="2310"/>
        <w:gridCol w:w="2310"/>
        <w:gridCol w:w="2640"/>
        <w:gridCol w:w="2640"/>
        <w:gridCol w:w="2310"/>
      </w:tblGrid>
      <w:tr>
        <w:trPr>
          <w:trHeight w:val="0" w:hRule="auto"/>
        </w:trPr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Номер и дата реестровой записи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Наименование с</w:t>
            </w:r>
          </w:p>
          <w:p>
            <w:pPr>
              <w:pStyle w:val="para0"/>
              <w:spacing/>
              <w:jc w:val="center"/>
            </w:pPr>
            <w:r>
              <w:t>указанием организационно-правовой формы</w:t>
            </w:r>
          </w:p>
          <w:p>
            <w:pPr>
              <w:pStyle w:val="para0"/>
              <w:spacing/>
              <w:jc w:val="center"/>
            </w:pPr>
            <w:r>
              <w:t>юридического лица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Наименование субъекта Российской Федерации, в</w:t>
            </w:r>
          </w:p>
          <w:p>
            <w:pPr>
              <w:pStyle w:val="para0"/>
              <w:spacing/>
              <w:jc w:val="center"/>
            </w:pPr>
            <w:r>
              <w:t>котором зарегистрировано</w:t>
            </w:r>
          </w:p>
          <w:p>
            <w:pPr>
              <w:pStyle w:val="para0"/>
              <w:spacing/>
              <w:jc w:val="center"/>
            </w:pPr>
            <w:r>
              <w:t>юридическое</w:t>
            </w:r>
          </w:p>
          <w:p>
            <w:pPr>
              <w:pStyle w:val="para0"/>
              <w:spacing/>
              <w:jc w:val="center"/>
            </w:pPr>
            <w:r>
              <w:t>лицо, адрес</w:t>
            </w:r>
          </w:p>
          <w:p>
            <w:pPr>
              <w:pStyle w:val="para0"/>
              <w:spacing/>
              <w:jc w:val="center"/>
            </w:pPr>
            <w:r>
              <w:t>места</w:t>
            </w:r>
          </w:p>
          <w:p>
            <w:pPr>
              <w:pStyle w:val="para0"/>
              <w:spacing/>
              <w:jc w:val="center"/>
            </w:pPr>
            <w:r>
              <w:t>нахождения,</w:t>
            </w:r>
          </w:p>
          <w:p>
            <w:pPr>
              <w:pStyle w:val="para0"/>
              <w:spacing/>
              <w:jc w:val="center"/>
            </w:pPr>
            <w:r>
              <w:t>адрес</w:t>
            </w:r>
          </w:p>
          <w:p>
            <w:pPr>
              <w:pStyle w:val="para0"/>
              <w:spacing/>
              <w:jc w:val="center"/>
            </w:pPr>
            <w:r>
              <w:t>электронной почты (при наличии)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Дата и номер распоряжения</w:t>
            </w:r>
          </w:p>
          <w:p>
            <w:pPr>
              <w:pStyle w:val="para0"/>
              <w:spacing/>
              <w:jc w:val="center"/>
            </w:pPr>
            <w:r>
              <w:t>об аккредитации юридического лица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Дата и номер свидетельства</w:t>
            </w:r>
          </w:p>
          <w:p>
            <w:pPr>
              <w:pStyle w:val="para0"/>
              <w:spacing/>
              <w:jc w:val="center"/>
            </w:pPr>
            <w:r>
              <w:t>об</w:t>
            </w:r>
          </w:p>
          <w:p>
            <w:pPr>
              <w:pStyle w:val="para0"/>
              <w:spacing/>
              <w:jc w:val="center"/>
            </w:pPr>
            <w:r>
              <w:t>аккредитации юридического</w:t>
            </w:r>
          </w:p>
          <w:p>
            <w:pPr>
              <w:pStyle w:val="para0"/>
              <w:spacing/>
              <w:jc w:val="center"/>
            </w:pPr>
            <w:r>
              <w:t>лица, номер</w:t>
            </w:r>
          </w:p>
          <w:p>
            <w:pPr>
              <w:pStyle w:val="para0"/>
              <w:spacing/>
              <w:jc w:val="center"/>
            </w:pPr>
            <w:r>
              <w:t>бланка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Дата окончания срока действия свидетельства об</w:t>
            </w:r>
          </w:p>
          <w:p>
            <w:pPr>
              <w:pStyle w:val="para0"/>
              <w:spacing/>
              <w:jc w:val="center"/>
            </w:pPr>
            <w:r>
              <w:t>аккредитации юридического</w:t>
            </w:r>
          </w:p>
          <w:p>
            <w:pPr>
              <w:pStyle w:val="para0"/>
              <w:spacing/>
              <w:jc w:val="center"/>
            </w:pPr>
            <w:r>
              <w:t>лица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Фамилии, имена,</w:t>
            </w:r>
          </w:p>
          <w:p>
            <w:pPr>
              <w:pStyle w:val="para0"/>
              <w:spacing/>
              <w:jc w:val="center"/>
            </w:pPr>
            <w:r>
              <w:t>отчества</w:t>
            </w:r>
          </w:p>
          <w:p>
            <w:pPr>
              <w:pStyle w:val="para0"/>
              <w:spacing/>
              <w:jc w:val="center"/>
            </w:pPr>
            <w:r>
              <w:t>(последние -</w:t>
            </w:r>
          </w:p>
          <w:p>
            <w:pPr>
              <w:pStyle w:val="para0"/>
              <w:spacing/>
              <w:jc w:val="center"/>
            </w:pPr>
            <w:r>
              <w:t>при наличии)</w:t>
            </w:r>
          </w:p>
          <w:p>
            <w:pPr>
              <w:pStyle w:val="para0"/>
              <w:spacing/>
              <w:jc w:val="center"/>
            </w:pPr>
            <w:r>
              <w:t>работников</w:t>
            </w:r>
          </w:p>
          <w:p>
            <w:pPr>
              <w:pStyle w:val="para0"/>
              <w:spacing/>
              <w:jc w:val="center"/>
            </w:pPr>
            <w:r>
              <w:t>юридического лица, соответствующих требованиям к независимым экспертам -</w:t>
            </w:r>
          </w:p>
          <w:p>
            <w:pPr>
              <w:pStyle w:val="para0"/>
              <w:spacing/>
              <w:jc w:val="center"/>
            </w:pPr>
            <w:r>
              <w:t>физическим лицам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Образование,</w:t>
            </w:r>
          </w:p>
          <w:p>
            <w:pPr>
              <w:pStyle w:val="para0"/>
              <w:spacing/>
              <w:jc w:val="center"/>
            </w:pPr>
            <w:r>
              <w:t>наличие ученой</w:t>
            </w:r>
          </w:p>
          <w:p>
            <w:pPr>
              <w:pStyle w:val="para0"/>
              <w:spacing/>
              <w:jc w:val="center"/>
            </w:pPr>
            <w:r>
              <w:t>степени у</w:t>
            </w:r>
          </w:p>
          <w:p>
            <w:pPr>
              <w:pStyle w:val="para0"/>
              <w:spacing/>
              <w:jc w:val="center"/>
            </w:pPr>
            <w:r>
              <w:t>работников</w:t>
            </w:r>
          </w:p>
          <w:p>
            <w:pPr>
              <w:pStyle w:val="para0"/>
              <w:spacing/>
              <w:jc w:val="center"/>
            </w:pPr>
            <w:r>
              <w:t>юридического лица, соответствующих требованиям к независимым экспертам -</w:t>
            </w:r>
          </w:p>
          <w:p>
            <w:pPr>
              <w:pStyle w:val="para0"/>
              <w:spacing/>
              <w:jc w:val="center"/>
            </w:pPr>
            <w:r>
              <w:t>физическим лицам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Сведения об аннулировании</w:t>
            </w:r>
          </w:p>
          <w:p>
            <w:pPr>
              <w:pStyle w:val="para0"/>
              <w:spacing/>
              <w:jc w:val="center"/>
            </w:pPr>
            <w:r>
              <w:t>аккредитации юридического</w:t>
            </w:r>
          </w:p>
          <w:p>
            <w:pPr>
              <w:pStyle w:val="para0"/>
              <w:spacing/>
              <w:jc w:val="center"/>
            </w:pPr>
            <w:r>
              <w:t>лица в качестве</w:t>
            </w:r>
          </w:p>
          <w:p>
            <w:pPr>
              <w:pStyle w:val="para0"/>
              <w:spacing/>
              <w:jc w:val="center"/>
            </w:pPr>
            <w:r>
              <w:t>независимого</w:t>
            </w:r>
          </w:p>
          <w:p>
            <w:pPr>
              <w:pStyle w:val="para0"/>
              <w:spacing/>
              <w:jc w:val="center"/>
            </w:pPr>
            <w:r>
              <w:t>эксперта</w:t>
            </w:r>
          </w:p>
        </w:tc>
      </w:tr>
      <w:tr>
        <w:trPr>
          <w:trHeight w:val="0" w:hRule="auto"/>
        </w:trPr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1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2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3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4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5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6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7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8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9</w:t>
            </w:r>
          </w:p>
        </w:tc>
      </w:tr>
      <w:tr>
        <w:trPr>
          <w:trHeight w:val="0" w:hRule="auto"/>
        </w:trPr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</w:tr>
    </w:tbl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1"/>
      </w:pPr>
      <w:r>
        <w:t>Приложение N 2</w:t>
      </w:r>
    </w:p>
    <w:p>
      <w:pPr>
        <w:pStyle w:val="para0"/>
        <w:spacing/>
        <w:jc w:val="right"/>
      </w:pPr>
      <w:r>
        <w:t>к Порядку ведения государственного</w:t>
      </w:r>
    </w:p>
    <w:p>
      <w:pPr>
        <w:pStyle w:val="para0"/>
        <w:spacing/>
        <w:jc w:val="right"/>
      </w:pPr>
      <w:r>
        <w:t>реестра независимых экспертов,</w:t>
      </w:r>
    </w:p>
    <w:p>
      <w:pPr>
        <w:pStyle w:val="para0"/>
        <w:spacing/>
        <w:jc w:val="right"/>
      </w:pPr>
      <w:r>
        <w:t>получивших аккредитацию</w:t>
      </w:r>
    </w:p>
    <w:p>
      <w:pPr>
        <w:pStyle w:val="para0"/>
        <w:spacing/>
        <w:jc w:val="right"/>
      </w:pPr>
      <w:r>
        <w:t>на проведение антикоррупционной</w:t>
      </w:r>
    </w:p>
    <w:p>
      <w:pPr>
        <w:pStyle w:val="para0"/>
        <w:spacing/>
        <w:jc w:val="right"/>
      </w:pPr>
      <w:r>
        <w:t>экспертизы нормативных правовых</w:t>
      </w:r>
    </w:p>
    <w:p>
      <w:pPr>
        <w:pStyle w:val="para0"/>
        <w:spacing/>
        <w:jc w:val="right"/>
      </w:pPr>
      <w:r>
        <w:t>актов и проектов нормативных</w:t>
      </w:r>
    </w:p>
    <w:p>
      <w:pPr>
        <w:pStyle w:val="para0"/>
        <w:spacing/>
        <w:jc w:val="right"/>
      </w:pPr>
      <w:r>
        <w:t>правовых актов в случаях,</w:t>
      </w:r>
    </w:p>
    <w:p>
      <w:pPr>
        <w:pStyle w:val="para0"/>
        <w:spacing/>
        <w:jc w:val="right"/>
      </w:pPr>
      <w:r>
        <w:t>предусмотренных законодательством</w:t>
      </w:r>
    </w:p>
    <w:p>
      <w:pPr>
        <w:pStyle w:val="para0"/>
        <w:spacing/>
        <w:jc w:val="right"/>
      </w:pPr>
      <w:r>
        <w:t>Российской Федерации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center"/>
      </w:pPr>
      <w:bookmarkStart w:id="4" w:name="Par196"/>
      <w:bookmarkEnd w:id="4"/>
      <w:r>
        <w:t>ГОСУДАРСТВЕННЫЙ РЕЕСТР</w:t>
      </w:r>
    </w:p>
    <w:p>
      <w:pPr>
        <w:pStyle w:val="para0"/>
        <w:spacing/>
        <w:jc w:val="center"/>
      </w:pPr>
      <w:r>
        <w:t>НЕЗАВИСИМЫХ ЭКСПЕРТОВ, ПОЛУЧИВШИХ АККРЕДИТАЦИЮ</w:t>
      </w:r>
    </w:p>
    <w:p>
      <w:pPr>
        <w:pStyle w:val="para0"/>
        <w:spacing/>
        <w:jc w:val="center"/>
      </w:pPr>
      <w:r>
        <w:t>НА ПРОВЕДЕНИЕ АНТИКОРРУПЦИОННОЙ ЭКСПЕРТИЗЫ НОРМАТИВНЫХ</w:t>
      </w:r>
    </w:p>
    <w:p>
      <w:pPr>
        <w:pStyle w:val="para0"/>
        <w:spacing/>
        <w:jc w:val="center"/>
      </w:pPr>
      <w:r>
        <w:t>ПРАВОВЫХ АКТОВ И ПРОЕКТОВ НОРМАТИВНЫХ ПРАВОВЫХ АКТОВ</w:t>
      </w:r>
    </w:p>
    <w:p>
      <w:pPr>
        <w:pStyle w:val="para0"/>
        <w:spacing/>
        <w:jc w:val="center"/>
      </w:pPr>
      <w:r>
        <w:t>В СЛУЧАЯХ, ПРЕДУСМОТРЕННЫХ ЗАКОНОДАТЕЛЬСТВОМ</w:t>
      </w:r>
    </w:p>
    <w:p>
      <w:pPr>
        <w:pStyle w:val="para0"/>
        <w:spacing/>
        <w:jc w:val="center"/>
      </w:pPr>
      <w:r>
        <w:t>РОССИЙСКОЙ ФЕДЕРАЦИИ (ФИЗИЧЕСКИЕ ЛИЦА)</w:t>
      </w:r>
    </w:p>
    <w:p>
      <w:pPr>
        <w:pStyle w:val="para0"/>
        <w:ind w:firstLine="540"/>
        <w:spacing/>
        <w:jc w:val="both"/>
      </w:pPr>
      <w:r/>
    </w:p>
    <w:tbl>
      <w:tblPr>
        <w:name w:val="Таблица4"/>
        <w:tabOrder w:val="0"/>
        <w:jc w:val="left"/>
        <w:tblInd w:w="0" w:type="dxa"/>
        <w:tblW w:w="17820" w:type="dxa"/>
      </w:tblPr>
      <w:tblGrid>
        <w:gridCol w:w="1815"/>
        <w:gridCol w:w="2145"/>
        <w:gridCol w:w="2640"/>
        <w:gridCol w:w="2145"/>
        <w:gridCol w:w="2310"/>
        <w:gridCol w:w="2310"/>
        <w:gridCol w:w="2145"/>
        <w:gridCol w:w="2310"/>
      </w:tblGrid>
      <w:tr>
        <w:trPr>
          <w:trHeight w:val="0" w:hRule="auto"/>
        </w:trPr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Номер и дата реестровой записи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Фамилия, имя, отчество (последнее при наличии) независимого эксперта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Наименование субъекта Российской Федерации, в котором зарегистрирован по месту жительства и</w:t>
            </w:r>
          </w:p>
          <w:p>
            <w:pPr>
              <w:pStyle w:val="para0"/>
              <w:spacing/>
              <w:jc w:val="center"/>
            </w:pPr>
            <w:r>
              <w:t>(или) по месту</w:t>
            </w:r>
          </w:p>
          <w:p>
            <w:pPr>
              <w:pStyle w:val="para0"/>
              <w:spacing/>
              <w:jc w:val="center"/>
            </w:pPr>
            <w:r>
              <w:t>пребывания независимый</w:t>
            </w:r>
          </w:p>
          <w:p>
            <w:pPr>
              <w:pStyle w:val="para0"/>
              <w:spacing/>
              <w:jc w:val="center"/>
            </w:pPr>
            <w:r>
              <w:t>эксперт, адрес</w:t>
            </w:r>
          </w:p>
          <w:p>
            <w:pPr>
              <w:pStyle w:val="para0"/>
              <w:spacing/>
              <w:jc w:val="center"/>
            </w:pPr>
            <w:r>
              <w:t>электронной почты (при наличии)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Дата и номер распоряжения</w:t>
            </w:r>
          </w:p>
          <w:p>
            <w:pPr>
              <w:pStyle w:val="para0"/>
              <w:spacing/>
              <w:jc w:val="center"/>
            </w:pPr>
            <w:r>
              <w:t>об аккредитации</w:t>
            </w:r>
          </w:p>
          <w:p>
            <w:pPr>
              <w:pStyle w:val="para0"/>
              <w:spacing/>
              <w:jc w:val="center"/>
            </w:pPr>
            <w:r>
              <w:t>физического</w:t>
            </w:r>
          </w:p>
          <w:p>
            <w:pPr>
              <w:pStyle w:val="para0"/>
              <w:spacing/>
              <w:jc w:val="center"/>
            </w:pPr>
            <w:r>
              <w:t>лица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Дата и номер свидетельства</w:t>
            </w:r>
          </w:p>
          <w:p>
            <w:pPr>
              <w:pStyle w:val="para0"/>
              <w:spacing/>
              <w:jc w:val="center"/>
            </w:pPr>
            <w:r>
              <w:t>об</w:t>
            </w:r>
          </w:p>
          <w:p>
            <w:pPr>
              <w:pStyle w:val="para0"/>
              <w:spacing/>
              <w:jc w:val="center"/>
            </w:pPr>
            <w:r>
              <w:t>аккредитации</w:t>
            </w:r>
          </w:p>
          <w:p>
            <w:pPr>
              <w:pStyle w:val="para0"/>
              <w:spacing/>
              <w:jc w:val="center"/>
            </w:pPr>
            <w:r>
              <w:t>физического лица, номер бланка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Дата окончания срока действия свидетельства об</w:t>
            </w:r>
          </w:p>
          <w:p>
            <w:pPr>
              <w:pStyle w:val="para0"/>
              <w:spacing/>
              <w:jc w:val="center"/>
            </w:pPr>
            <w:r>
              <w:t>аккредитации</w:t>
            </w:r>
          </w:p>
          <w:p>
            <w:pPr>
              <w:pStyle w:val="para0"/>
              <w:spacing/>
              <w:jc w:val="center"/>
            </w:pPr>
            <w:r>
              <w:t>физического лица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Образование, наличие ученой степени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Сведения об аннулировании</w:t>
            </w:r>
          </w:p>
          <w:p>
            <w:pPr>
              <w:pStyle w:val="para0"/>
              <w:spacing/>
              <w:jc w:val="center"/>
            </w:pPr>
            <w:r>
              <w:t>аккредитации</w:t>
            </w:r>
          </w:p>
          <w:p>
            <w:pPr>
              <w:pStyle w:val="para0"/>
              <w:spacing/>
              <w:jc w:val="center"/>
            </w:pPr>
            <w:r>
              <w:t>физического лица в качестве</w:t>
            </w:r>
          </w:p>
          <w:p>
            <w:pPr>
              <w:pStyle w:val="para0"/>
              <w:spacing/>
              <w:jc w:val="center"/>
            </w:pPr>
            <w:r>
              <w:t>независимого</w:t>
            </w:r>
          </w:p>
          <w:p>
            <w:pPr>
              <w:pStyle w:val="para0"/>
              <w:spacing/>
              <w:jc w:val="center"/>
            </w:pPr>
            <w:r>
              <w:t>эксперта</w:t>
            </w:r>
          </w:p>
        </w:tc>
      </w:tr>
      <w:tr>
        <w:trPr>
          <w:trHeight w:val="0" w:hRule="auto"/>
        </w:trPr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1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2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3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4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5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6</w:t>
            </w:r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7</w:t>
            </w:r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</w:pPr>
            <w:r>
              <w:t>8</w:t>
            </w:r>
          </w:p>
        </w:tc>
      </w:tr>
      <w:tr>
        <w:trPr>
          <w:trHeight w:val="0" w:hRule="auto"/>
        </w:trPr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14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  <w:tc>
          <w:tcPr>
            <w:tcW w:w="231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both"/>
            </w:pPr>
            <w:r/>
          </w:p>
        </w:tc>
      </w:tr>
    </w:tbl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079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consultantplus://offline/ref=8B7AFFEEAD2999177F9C25C76ED665D3DD810D2E561134564FEC3D1672AB6BF9ECA082C735A2A1AF77D4338E9E54ED4372E6424B7E5C296F53pEM" TargetMode="External"/><Relationship Id="rId9" Type="http://schemas.openxmlformats.org/officeDocument/2006/relationships/hyperlink" Target="consultantplus://offline/ref=8B7AFFEEAD2999177F9C25C76ED665D3DC850E2B5B1034564FEC3D1672AB6BF9ECA082C735A2A1AF77D4338E9E54ED4372E6424B7E5C296F53pEM" TargetMode="External"/><Relationship Id="rId10" Type="http://schemas.openxmlformats.org/officeDocument/2006/relationships/hyperlink" Target="consultantplus://offline/ref=8B7AFFEEAD2999177F9C25C76ED665D3DC84042F5E1234564FEC3D1672AB6BF9ECA082C735A2A2AF74D4338E9E54ED4372E6424B7E5C296F53pEM" TargetMode="External"/><Relationship Id="rId11" Type="http://schemas.openxmlformats.org/officeDocument/2006/relationships/hyperlink" Target="consultantplus://offline/ref=8B7AFFEEAD2999177F9C25C76ED665D3DD810D2E561134564FEC3D1672AB6BF9ECA082C735A2A1AE70D4338E9E54ED4372E6424B7E5C296F53pEM" TargetMode="External"/><Relationship Id="rId12" Type="http://schemas.openxmlformats.org/officeDocument/2006/relationships/hyperlink" Target="consultantplus://offline/ref=8B7AFFEEAD2999177F9C25C76ED665D3DC850E2B5B1034564FEC3D1672AB6BF9ECA082C735A2A1AE70D4338E9E54ED4372E6424B7E5C296F53pEM" TargetMode="External"/><Relationship Id="rId13" Type="http://schemas.openxmlformats.org/officeDocument/2006/relationships/hyperlink" Target="consultantplus://offline/ref=8B7AFFEEAD2999177F9C25C76ED665D3DC850E2B5B1034564FEC3D1672AB6BF9ECA082C735A2A1AE73D4338E9E54ED4372E6424B7E5C296F53pEM" TargetMode="External"/><Relationship Id="rId14" Type="http://schemas.openxmlformats.org/officeDocument/2006/relationships/hyperlink" Target="consultantplus://offline/ref=8B7AFFEEAD2999177F9C25C76ED665D3DD810D2E561134564FEC3D1672AB6BF9ECA082C735A2A1AE72D4338E9E54ED4372E6424B7E5C296F53pEM" TargetMode="External"/><Relationship Id="rId15" Type="http://schemas.openxmlformats.org/officeDocument/2006/relationships/hyperlink" Target="consultantplus://offline/ref=8B7AFFEEAD2999177F9C25C76ED665D3DC850E2B5B1034564FEC3D1672AB6BF9ECA082C735A2A1AE75D4338E9E54ED4372E6424B7E5C296F53p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26.04.2012 N 66(ред. от 30.12.2019)"Об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Федерации"(Зарегистрировано в Минюсте России 21.05.2012 N 24270)</dc:title>
  <dc:subject/>
  <dc:creator/>
  <cp:keywords/>
  <dc:description/>
  <cp:lastModifiedBy/>
  <cp:revision>1</cp:revision>
  <dcterms:created xsi:type="dcterms:W3CDTF">2021-01-13T12:41:57Z</dcterms:created>
</cp:coreProperties>
</file>