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51" w:rsidRPr="00B911B1" w:rsidRDefault="00027951" w:rsidP="0002795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 xml:space="preserve">2.1.3. Консультант должен обладать следующими знаниями и умениями: </w:t>
      </w:r>
    </w:p>
    <w:p w:rsidR="00027951" w:rsidRPr="00B911B1" w:rsidRDefault="00027951" w:rsidP="0002795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911B1">
        <w:rPr>
          <w:rFonts w:ascii="Times New Roman" w:hAnsi="Times New Roman"/>
          <w:sz w:val="26"/>
          <w:szCs w:val="26"/>
        </w:rPr>
        <w:t>знанием государственного языка Российской Федерации (русского яз</w:t>
      </w:r>
      <w:r w:rsidRPr="00B911B1">
        <w:rPr>
          <w:rFonts w:ascii="Times New Roman" w:hAnsi="Times New Roman"/>
          <w:sz w:val="26"/>
          <w:szCs w:val="26"/>
        </w:rPr>
        <w:t>ы</w:t>
      </w:r>
      <w:r w:rsidRPr="00B911B1">
        <w:rPr>
          <w:rFonts w:ascii="Times New Roman" w:hAnsi="Times New Roman"/>
          <w:sz w:val="26"/>
          <w:szCs w:val="26"/>
        </w:rPr>
        <w:t>ка);</w:t>
      </w:r>
    </w:p>
    <w:p w:rsidR="00027951" w:rsidRPr="00B911B1" w:rsidRDefault="00027951" w:rsidP="0002795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911B1">
        <w:rPr>
          <w:rFonts w:ascii="Times New Roman" w:hAnsi="Times New Roman"/>
          <w:sz w:val="26"/>
          <w:szCs w:val="26"/>
        </w:rPr>
        <w:t>знанием основ:</w:t>
      </w:r>
    </w:p>
    <w:p w:rsidR="00027951" w:rsidRPr="00B911B1" w:rsidRDefault="00027951" w:rsidP="00027951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911B1">
        <w:rPr>
          <w:rFonts w:ascii="Times New Roman" w:hAnsi="Times New Roman"/>
          <w:sz w:val="26"/>
          <w:szCs w:val="26"/>
        </w:rPr>
        <w:t>Конституции Российской Федерации;</w:t>
      </w:r>
    </w:p>
    <w:p w:rsidR="00027951" w:rsidRPr="00B911B1" w:rsidRDefault="00027951" w:rsidP="00027951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911B1">
        <w:rPr>
          <w:rFonts w:ascii="Times New Roman" w:hAnsi="Times New Roman"/>
          <w:sz w:val="26"/>
          <w:szCs w:val="26"/>
        </w:rPr>
        <w:t>федеральных законов «О системе государственной службы Российской Федерации», «О государственной гражданской службе Российской Федерации», «О противодействии коррупции».</w:t>
      </w:r>
    </w:p>
    <w:p w:rsidR="00027951" w:rsidRPr="00B911B1" w:rsidRDefault="00027951" w:rsidP="0002795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911B1">
        <w:rPr>
          <w:rFonts w:ascii="Times New Roman" w:hAnsi="Times New Roman"/>
          <w:sz w:val="26"/>
          <w:szCs w:val="26"/>
        </w:rPr>
        <w:t>знаниям и умениям в области информационно-коммуникационных те</w:t>
      </w:r>
      <w:r w:rsidRPr="00B911B1">
        <w:rPr>
          <w:rFonts w:ascii="Times New Roman" w:hAnsi="Times New Roman"/>
          <w:sz w:val="26"/>
          <w:szCs w:val="26"/>
        </w:rPr>
        <w:t>х</w:t>
      </w:r>
      <w:r w:rsidRPr="00B911B1">
        <w:rPr>
          <w:rFonts w:ascii="Times New Roman" w:hAnsi="Times New Roman"/>
          <w:sz w:val="26"/>
          <w:szCs w:val="26"/>
        </w:rPr>
        <w:t>нологий.</w:t>
      </w:r>
    </w:p>
    <w:p w:rsidR="00027951" w:rsidRPr="00B911B1" w:rsidRDefault="00027951" w:rsidP="00027951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B911B1">
        <w:rPr>
          <w:sz w:val="26"/>
          <w:szCs w:val="26"/>
        </w:rPr>
        <w:t>2.1.4. Умения гражданского служащего, замещающего должность ко</w:t>
      </w:r>
      <w:r w:rsidRPr="00B911B1">
        <w:rPr>
          <w:sz w:val="26"/>
          <w:szCs w:val="26"/>
        </w:rPr>
        <w:t>н</w:t>
      </w:r>
      <w:r w:rsidRPr="00B911B1">
        <w:rPr>
          <w:sz w:val="26"/>
          <w:szCs w:val="26"/>
        </w:rPr>
        <w:t xml:space="preserve">сультанта, должны включать: </w:t>
      </w:r>
    </w:p>
    <w:p w:rsidR="00027951" w:rsidRPr="00027951" w:rsidRDefault="00027951" w:rsidP="00027951">
      <w:pPr>
        <w:pStyle w:val="Doc-0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27951">
        <w:rPr>
          <w:rFonts w:ascii="Times New Roman" w:hAnsi="Times New Roman" w:cs="Times New Roman"/>
          <w:sz w:val="26"/>
          <w:szCs w:val="26"/>
        </w:rPr>
        <w:t>умение мыслить стратегически (системно);</w:t>
      </w:r>
    </w:p>
    <w:p w:rsidR="00027951" w:rsidRPr="00027951" w:rsidRDefault="00027951" w:rsidP="00027951">
      <w:pPr>
        <w:pStyle w:val="Doc-0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27951">
        <w:rPr>
          <w:rFonts w:ascii="Times New Roman" w:hAnsi="Times New Roman" w:cs="Times New Roman"/>
          <w:sz w:val="26"/>
          <w:szCs w:val="26"/>
        </w:rPr>
        <w:t>умение планировать, рационально использовать служебное время и дост</w:t>
      </w:r>
      <w:r w:rsidRPr="00027951">
        <w:rPr>
          <w:rFonts w:ascii="Times New Roman" w:hAnsi="Times New Roman" w:cs="Times New Roman"/>
          <w:sz w:val="26"/>
          <w:szCs w:val="26"/>
        </w:rPr>
        <w:t>и</w:t>
      </w:r>
      <w:r w:rsidRPr="00027951">
        <w:rPr>
          <w:rFonts w:ascii="Times New Roman" w:hAnsi="Times New Roman" w:cs="Times New Roman"/>
          <w:sz w:val="26"/>
          <w:szCs w:val="26"/>
        </w:rPr>
        <w:t>гать результата;</w:t>
      </w:r>
    </w:p>
    <w:p w:rsidR="00027951" w:rsidRPr="00027951" w:rsidRDefault="00027951" w:rsidP="00027951">
      <w:pPr>
        <w:pStyle w:val="Doc-0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27951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027951" w:rsidRPr="00B911B1" w:rsidRDefault="00027951" w:rsidP="00027951">
      <w:pPr>
        <w:ind w:firstLine="709"/>
        <w:rPr>
          <w:b/>
          <w:sz w:val="26"/>
          <w:szCs w:val="26"/>
        </w:rPr>
      </w:pPr>
      <w:r w:rsidRPr="00B911B1">
        <w:rPr>
          <w:bCs/>
          <w:sz w:val="26"/>
          <w:szCs w:val="26"/>
        </w:rPr>
        <w:t xml:space="preserve">умение </w:t>
      </w:r>
      <w:r w:rsidRPr="00B911B1">
        <w:rPr>
          <w:sz w:val="26"/>
          <w:szCs w:val="26"/>
        </w:rPr>
        <w:t>управлять изменениями;</w:t>
      </w:r>
    </w:p>
    <w:p w:rsidR="00027951" w:rsidRPr="00B911B1" w:rsidRDefault="00027951" w:rsidP="00027951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B911B1">
        <w:rPr>
          <w:sz w:val="26"/>
          <w:szCs w:val="26"/>
        </w:rPr>
        <w:t>2.2. Профессионально-функциональные квалификационные требования:</w:t>
      </w:r>
    </w:p>
    <w:p w:rsidR="00027951" w:rsidRPr="00B911B1" w:rsidRDefault="00027951" w:rsidP="00027951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B911B1">
        <w:rPr>
          <w:sz w:val="26"/>
          <w:szCs w:val="26"/>
        </w:rPr>
        <w:t>2.2.1. Гражданскому служащему, замещающему должность консультанта квалификационные требования к специальности, направлению подготовки не устанавливаются.</w:t>
      </w:r>
    </w:p>
    <w:p w:rsidR="00027951" w:rsidRPr="00B911B1" w:rsidRDefault="00027951" w:rsidP="00027951">
      <w:pPr>
        <w:pStyle w:val="ConsPlusNormal"/>
        <w:ind w:firstLine="709"/>
        <w:jc w:val="both"/>
      </w:pPr>
      <w:r w:rsidRPr="00B911B1">
        <w:t>2.2.2. Гражданский служащий, замещающий должность консультанта, должен обладать следующими профессиональными знаниями в сфере законод</w:t>
      </w:r>
      <w:r w:rsidRPr="00B911B1">
        <w:t>а</w:t>
      </w:r>
      <w:r w:rsidRPr="00B911B1">
        <w:t xml:space="preserve">тельства Российской Федерации и законодательства Чувашской Республики: </w:t>
      </w:r>
    </w:p>
    <w:p w:rsidR="00027951" w:rsidRPr="00B911B1" w:rsidRDefault="00027951" w:rsidP="00027951">
      <w:pPr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 xml:space="preserve">Конституция Российской Федерации; </w:t>
      </w:r>
    </w:p>
    <w:p w:rsidR="00027951" w:rsidRPr="00B911B1" w:rsidRDefault="00027951" w:rsidP="00027951">
      <w:pPr>
        <w:pStyle w:val="ConsPlusNormal"/>
        <w:ind w:firstLine="709"/>
        <w:jc w:val="both"/>
      </w:pPr>
      <w:r w:rsidRPr="00B911B1">
        <w:t xml:space="preserve">федеральные законы: </w:t>
      </w:r>
    </w:p>
    <w:p w:rsidR="00027951" w:rsidRPr="00B911B1" w:rsidRDefault="00027951" w:rsidP="00027951">
      <w:pPr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«О системе государственной службы Российской Федерации»;</w:t>
      </w:r>
    </w:p>
    <w:p w:rsidR="00027951" w:rsidRPr="00B911B1" w:rsidRDefault="00027951" w:rsidP="00027951">
      <w:pPr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«О государственной гражданской службе Российской Федерации»;</w:t>
      </w:r>
    </w:p>
    <w:p w:rsidR="00027951" w:rsidRPr="00B911B1" w:rsidRDefault="00027951" w:rsidP="00027951">
      <w:pPr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«О противодействии коррупции»;</w:t>
      </w:r>
    </w:p>
    <w:p w:rsidR="00027951" w:rsidRPr="00B911B1" w:rsidRDefault="00027951" w:rsidP="00027951">
      <w:pPr>
        <w:ind w:firstLine="709"/>
        <w:jc w:val="both"/>
        <w:rPr>
          <w:sz w:val="26"/>
        </w:rPr>
      </w:pPr>
      <w:hyperlink r:id="rId6" w:history="1">
        <w:proofErr w:type="gramStart"/>
        <w:r w:rsidRPr="00B911B1">
          <w:rPr>
            <w:rStyle w:val="a7"/>
            <w:sz w:val="26"/>
          </w:rPr>
          <w:t>Конституци</w:t>
        </w:r>
      </w:hyperlink>
      <w:r w:rsidRPr="00B911B1">
        <w:rPr>
          <w:sz w:val="26"/>
        </w:rPr>
        <w:t>я</w:t>
      </w:r>
      <w:proofErr w:type="gramEnd"/>
      <w:r w:rsidRPr="00B911B1">
        <w:rPr>
          <w:sz w:val="26"/>
        </w:rPr>
        <w:t xml:space="preserve"> Чувашской Республики;</w:t>
      </w:r>
    </w:p>
    <w:p w:rsidR="00027951" w:rsidRPr="00B911B1" w:rsidRDefault="00027951" w:rsidP="00027951">
      <w:pPr>
        <w:ind w:firstLine="709"/>
        <w:jc w:val="both"/>
        <w:rPr>
          <w:sz w:val="26"/>
        </w:rPr>
      </w:pPr>
      <w:r w:rsidRPr="00B911B1">
        <w:rPr>
          <w:sz w:val="26"/>
        </w:rPr>
        <w:t>законы Чувашской Республики:</w:t>
      </w:r>
    </w:p>
    <w:p w:rsidR="00027951" w:rsidRPr="00B911B1" w:rsidRDefault="00027951" w:rsidP="00027951">
      <w:pPr>
        <w:ind w:firstLine="709"/>
        <w:jc w:val="both"/>
        <w:rPr>
          <w:sz w:val="26"/>
        </w:rPr>
      </w:pPr>
      <w:r w:rsidRPr="00B911B1">
        <w:rPr>
          <w:sz w:val="26"/>
        </w:rPr>
        <w:t>«О государственной гражданской службе Чувашской Республики»;</w:t>
      </w:r>
    </w:p>
    <w:p w:rsidR="00027951" w:rsidRPr="00B911B1" w:rsidRDefault="00027951" w:rsidP="00027951">
      <w:pPr>
        <w:ind w:firstLine="709"/>
        <w:jc w:val="both"/>
        <w:rPr>
          <w:sz w:val="26"/>
          <w:szCs w:val="26"/>
        </w:rPr>
      </w:pPr>
      <w:r w:rsidRPr="00B911B1">
        <w:rPr>
          <w:sz w:val="26"/>
        </w:rPr>
        <w:t>«О противодействии коррупции»;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иные федеральные конституционные з</w:t>
      </w:r>
      <w:r w:rsidRPr="00B911B1">
        <w:rPr>
          <w:sz w:val="26"/>
        </w:rPr>
        <w:t>а</w:t>
      </w:r>
      <w:r w:rsidRPr="00B911B1">
        <w:rPr>
          <w:sz w:val="26"/>
        </w:rPr>
        <w:t>коны, федеральные законы, указы и распоряжения Президе</w:t>
      </w:r>
      <w:bookmarkStart w:id="0" w:name="_GoBack"/>
      <w:bookmarkEnd w:id="0"/>
      <w:r w:rsidRPr="00B911B1">
        <w:rPr>
          <w:sz w:val="26"/>
        </w:rPr>
        <w:t>нта Российской Федерации, постановления и распор</w:t>
      </w:r>
      <w:r w:rsidRPr="00B911B1">
        <w:rPr>
          <w:sz w:val="26"/>
        </w:rPr>
        <w:t>я</w:t>
      </w:r>
      <w:r w:rsidRPr="00B911B1">
        <w:rPr>
          <w:sz w:val="26"/>
        </w:rPr>
        <w:t>жения Правительства Российской Федерации, законы Чувашской Республики, указы и распоряжения Главы Чувашской Республики; постановления и распор</w:t>
      </w:r>
      <w:r w:rsidRPr="00B911B1">
        <w:rPr>
          <w:sz w:val="26"/>
        </w:rPr>
        <w:t>я</w:t>
      </w:r>
      <w:r w:rsidRPr="00B911B1">
        <w:rPr>
          <w:sz w:val="26"/>
        </w:rPr>
        <w:t>жения Кабинета Министров Чувашской Республики, иные нормативные прав</w:t>
      </w:r>
      <w:r w:rsidRPr="00B911B1">
        <w:rPr>
          <w:sz w:val="26"/>
        </w:rPr>
        <w:t>о</w:t>
      </w:r>
      <w:r w:rsidRPr="00B911B1">
        <w:rPr>
          <w:sz w:val="26"/>
        </w:rPr>
        <w:t>вые акты, регулирующие соответствующую сферу деятельности применительно к и</w:t>
      </w:r>
      <w:r w:rsidRPr="00B911B1">
        <w:rPr>
          <w:sz w:val="26"/>
        </w:rPr>
        <w:t>с</w:t>
      </w:r>
      <w:r w:rsidRPr="00B911B1">
        <w:rPr>
          <w:sz w:val="26"/>
        </w:rPr>
        <w:t>полнению конкретных должностных обязанностей.</w:t>
      </w:r>
    </w:p>
    <w:p w:rsidR="00027951" w:rsidRPr="00B911B1" w:rsidRDefault="00027951" w:rsidP="0002795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911B1">
        <w:rPr>
          <w:color w:val="auto"/>
          <w:sz w:val="26"/>
          <w:szCs w:val="26"/>
        </w:rPr>
        <w:t xml:space="preserve">2.2.3. Иные профессиональные знания консультанта должны включать: 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структуру и полномочия органов государственной власти;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основы организации труда, делопроизводства;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основы редактирования текста;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правила и нормы современного русского языка;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правила охраны труда и пожарной безопасности;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организацию прохождения государственной гражданской службы Чува</w:t>
      </w:r>
      <w:r w:rsidRPr="00B911B1">
        <w:rPr>
          <w:sz w:val="26"/>
        </w:rPr>
        <w:t>ш</w:t>
      </w:r>
      <w:r w:rsidRPr="00B911B1">
        <w:rPr>
          <w:sz w:val="26"/>
        </w:rPr>
        <w:t>ской Республики;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lastRenderedPageBreak/>
        <w:t>нормы делового общения и правила делового этикета;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порядок работы со служебной информацией;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в области информационно-коммуникационных технологий: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аппаратное и программное обеспечение;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 xml:space="preserve">возможности и особенности </w:t>
      </w:r>
      <w:proofErr w:type="gramStart"/>
      <w:r w:rsidRPr="00B911B1">
        <w:rPr>
          <w:sz w:val="26"/>
        </w:rPr>
        <w:t>применения</w:t>
      </w:r>
      <w:proofErr w:type="gramEnd"/>
      <w:r w:rsidRPr="00B911B1">
        <w:rPr>
          <w:sz w:val="26"/>
        </w:rPr>
        <w:t xml:space="preserve"> современных информационно-коммуникационных технологий в государственных органах, включая использ</w:t>
      </w:r>
      <w:r w:rsidRPr="00B911B1">
        <w:rPr>
          <w:sz w:val="26"/>
        </w:rPr>
        <w:t>о</w:t>
      </w:r>
      <w:r w:rsidRPr="00B911B1">
        <w:rPr>
          <w:sz w:val="26"/>
        </w:rPr>
        <w:t>вание возможностей межведомственного документооборота;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общие вопросы в области обеспечения информационной безопасности.</w:t>
      </w:r>
    </w:p>
    <w:p w:rsidR="00027951" w:rsidRPr="00B911B1" w:rsidRDefault="00027951" w:rsidP="00027951">
      <w:pPr>
        <w:pStyle w:val="a3"/>
        <w:spacing w:before="0" w:beforeAutospacing="0" w:after="0" w:afterAutospacing="0"/>
        <w:ind w:firstLine="709"/>
        <w:contextualSpacing/>
        <w:jc w:val="both"/>
        <w:rPr>
          <w:rStyle w:val="a6"/>
          <w:b w:val="0"/>
          <w:sz w:val="26"/>
          <w:szCs w:val="26"/>
        </w:rPr>
      </w:pPr>
      <w:r w:rsidRPr="00B911B1">
        <w:rPr>
          <w:rStyle w:val="a6"/>
          <w:b w:val="0"/>
          <w:sz w:val="26"/>
          <w:szCs w:val="26"/>
        </w:rPr>
        <w:t>2.2.4.</w:t>
      </w:r>
      <w:r w:rsidRPr="00B911B1">
        <w:rPr>
          <w:rStyle w:val="a6"/>
          <w:b w:val="0"/>
          <w:sz w:val="26"/>
          <w:szCs w:val="26"/>
          <w:lang w:val="en-US"/>
        </w:rPr>
        <w:t> </w:t>
      </w:r>
      <w:r w:rsidRPr="00B911B1">
        <w:rPr>
          <w:rStyle w:val="a6"/>
          <w:b w:val="0"/>
          <w:sz w:val="26"/>
          <w:szCs w:val="26"/>
        </w:rPr>
        <w:t>Гражданский служащий, замещающий должность консультанта, должен обладать следующими профессиональными умениями:</w:t>
      </w:r>
    </w:p>
    <w:p w:rsidR="00027951" w:rsidRPr="00B911B1" w:rsidRDefault="00027951" w:rsidP="00027951">
      <w:pPr>
        <w:adjustRightInd w:val="0"/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разработка проектов деловых писем, систематизация информации, работа со служебными док</w:t>
      </w:r>
      <w:r w:rsidRPr="00B911B1">
        <w:rPr>
          <w:sz w:val="26"/>
          <w:szCs w:val="26"/>
        </w:rPr>
        <w:t>у</w:t>
      </w:r>
      <w:r w:rsidRPr="00B911B1">
        <w:rPr>
          <w:sz w:val="26"/>
          <w:szCs w:val="26"/>
        </w:rPr>
        <w:t>ментами;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оценка представленных материалов, принятие решений по поводу во</w:t>
      </w:r>
      <w:r w:rsidRPr="00B911B1">
        <w:rPr>
          <w:sz w:val="26"/>
        </w:rPr>
        <w:t>з</w:t>
      </w:r>
      <w:r w:rsidRPr="00B911B1">
        <w:rPr>
          <w:sz w:val="26"/>
        </w:rPr>
        <w:t>можной их корректировки;</w:t>
      </w:r>
    </w:p>
    <w:p w:rsidR="00027951" w:rsidRPr="00B911B1" w:rsidRDefault="00027951" w:rsidP="00027951">
      <w:pPr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работа с законодательными актами и другими нормативными документ</w:t>
      </w:r>
      <w:r w:rsidRPr="00B911B1">
        <w:rPr>
          <w:sz w:val="26"/>
          <w:szCs w:val="26"/>
        </w:rPr>
        <w:t>а</w:t>
      </w:r>
      <w:r w:rsidRPr="00B911B1">
        <w:rPr>
          <w:sz w:val="26"/>
          <w:szCs w:val="26"/>
        </w:rPr>
        <w:t>ми, практическое пр</w:t>
      </w:r>
      <w:r w:rsidRPr="00B911B1">
        <w:rPr>
          <w:sz w:val="26"/>
          <w:szCs w:val="26"/>
        </w:rPr>
        <w:t>и</w:t>
      </w:r>
      <w:r w:rsidRPr="00B911B1">
        <w:rPr>
          <w:sz w:val="26"/>
          <w:szCs w:val="26"/>
        </w:rPr>
        <w:t>менение нормативных правовых актов;</w:t>
      </w:r>
    </w:p>
    <w:p w:rsidR="00027951" w:rsidRPr="00B911B1" w:rsidRDefault="00027951" w:rsidP="00027951">
      <w:pPr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своевременное и качественное выполнение аналитических и информационных материалов, вед</w:t>
      </w:r>
      <w:r w:rsidRPr="00B911B1">
        <w:rPr>
          <w:sz w:val="26"/>
          <w:szCs w:val="26"/>
        </w:rPr>
        <w:t>е</w:t>
      </w:r>
      <w:r w:rsidRPr="00B911B1">
        <w:rPr>
          <w:sz w:val="26"/>
          <w:szCs w:val="26"/>
        </w:rPr>
        <w:t>ние деловых переговоров;</w:t>
      </w:r>
    </w:p>
    <w:p w:rsidR="00027951" w:rsidRPr="00B911B1" w:rsidRDefault="00027951" w:rsidP="00027951">
      <w:pPr>
        <w:adjustRightInd w:val="0"/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организация и обеспечение выполнения задач (в соответствии с компе</w:t>
      </w:r>
      <w:r w:rsidRPr="00B911B1">
        <w:rPr>
          <w:sz w:val="26"/>
          <w:szCs w:val="26"/>
        </w:rPr>
        <w:softHyphen/>
        <w:t>тенцией);</w:t>
      </w:r>
    </w:p>
    <w:p w:rsidR="00027951" w:rsidRPr="00B911B1" w:rsidRDefault="00027951" w:rsidP="00027951">
      <w:pPr>
        <w:adjustRightInd w:val="0"/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взаимодействие с государственными органами, органами местного самоуправления, организац</w:t>
      </w:r>
      <w:r w:rsidRPr="00B911B1">
        <w:rPr>
          <w:sz w:val="26"/>
          <w:szCs w:val="26"/>
        </w:rPr>
        <w:t>и</w:t>
      </w:r>
      <w:r w:rsidRPr="00B911B1">
        <w:rPr>
          <w:sz w:val="26"/>
          <w:szCs w:val="26"/>
        </w:rPr>
        <w:t>ями и гражданами;</w:t>
      </w:r>
    </w:p>
    <w:p w:rsidR="00027951" w:rsidRPr="00B911B1" w:rsidRDefault="00027951" w:rsidP="00027951">
      <w:pPr>
        <w:adjustRightInd w:val="0"/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проведение анализа и обобщения информации на стадиях принятия и реализации решения, ко</w:t>
      </w:r>
      <w:r w:rsidRPr="00B911B1">
        <w:rPr>
          <w:sz w:val="26"/>
          <w:szCs w:val="26"/>
        </w:rPr>
        <w:t>м</w:t>
      </w:r>
      <w:r w:rsidRPr="00B911B1">
        <w:rPr>
          <w:sz w:val="26"/>
          <w:szCs w:val="26"/>
        </w:rPr>
        <w:t>плексная оценка достигнутых результатов;</w:t>
      </w:r>
    </w:p>
    <w:p w:rsidR="00027951" w:rsidRPr="00B911B1" w:rsidRDefault="00027951" w:rsidP="00027951">
      <w:pPr>
        <w:adjustRightInd w:val="0"/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 xml:space="preserve">умение пользоваться поисковыми системами в информационно-телекоммуникационной сети «Интернет» и получение информации из правовых баз данных, федерального портала проектов нормативных правовых актов </w:t>
      </w:r>
      <w:hyperlink r:id="rId7" w:history="1">
        <w:r w:rsidRPr="00B911B1">
          <w:rPr>
            <w:sz w:val="26"/>
            <w:szCs w:val="26"/>
          </w:rPr>
          <w:t>www.regulation.gov.ru</w:t>
        </w:r>
      </w:hyperlink>
      <w:r w:rsidRPr="00B911B1">
        <w:rPr>
          <w:sz w:val="26"/>
          <w:szCs w:val="26"/>
        </w:rPr>
        <w:t>;</w:t>
      </w:r>
    </w:p>
    <w:p w:rsidR="00027951" w:rsidRPr="00B911B1" w:rsidRDefault="00027951" w:rsidP="00027951">
      <w:pPr>
        <w:adjustRightInd w:val="0"/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применение современных информационно-коммуникационных технол</w:t>
      </w:r>
      <w:r w:rsidRPr="00B911B1">
        <w:rPr>
          <w:sz w:val="26"/>
          <w:szCs w:val="26"/>
        </w:rPr>
        <w:t>о</w:t>
      </w:r>
      <w:r w:rsidRPr="00B911B1">
        <w:rPr>
          <w:sz w:val="26"/>
          <w:szCs w:val="26"/>
        </w:rPr>
        <w:t>гий в государственных органах: использование межведомственного и ведо</w:t>
      </w:r>
      <w:r w:rsidRPr="00B911B1">
        <w:rPr>
          <w:sz w:val="26"/>
          <w:szCs w:val="26"/>
        </w:rPr>
        <w:t>м</w:t>
      </w:r>
      <w:r w:rsidRPr="00B911B1">
        <w:rPr>
          <w:sz w:val="26"/>
          <w:szCs w:val="26"/>
        </w:rPr>
        <w:t>ственного электронного документооборота, инфо</w:t>
      </w:r>
      <w:r w:rsidRPr="00B911B1">
        <w:rPr>
          <w:sz w:val="26"/>
          <w:szCs w:val="26"/>
        </w:rPr>
        <w:t>р</w:t>
      </w:r>
      <w:r w:rsidRPr="00B911B1">
        <w:rPr>
          <w:sz w:val="26"/>
          <w:szCs w:val="26"/>
        </w:rPr>
        <w:t>мационно-телеком</w:t>
      </w:r>
      <w:r w:rsidRPr="00B911B1">
        <w:rPr>
          <w:sz w:val="26"/>
          <w:szCs w:val="26"/>
        </w:rPr>
        <w:softHyphen/>
        <w:t>муникационных сетей.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sz w:val="26"/>
          <w:szCs w:val="26"/>
        </w:rPr>
      </w:pPr>
      <w:r w:rsidRPr="00B911B1">
        <w:rPr>
          <w:bCs/>
          <w:sz w:val="26"/>
          <w:szCs w:val="26"/>
        </w:rPr>
        <w:t>2.2.5.</w:t>
      </w:r>
      <w:r w:rsidRPr="00B911B1">
        <w:rPr>
          <w:bCs/>
          <w:sz w:val="26"/>
          <w:szCs w:val="26"/>
          <w:lang w:val="en-US"/>
        </w:rPr>
        <w:t> </w:t>
      </w:r>
      <w:r w:rsidRPr="00B911B1">
        <w:rPr>
          <w:bCs/>
          <w:sz w:val="26"/>
          <w:szCs w:val="26"/>
        </w:rPr>
        <w:t>Гражданский служащий, замещающий должность</w:t>
      </w:r>
      <w:r w:rsidRPr="00B911B1">
        <w:rPr>
          <w:rStyle w:val="a6"/>
          <w:b w:val="0"/>
          <w:sz w:val="26"/>
          <w:szCs w:val="26"/>
        </w:rPr>
        <w:t xml:space="preserve"> консультанта, должен обладать следующими функциональными знаниями:</w:t>
      </w:r>
    </w:p>
    <w:p w:rsidR="00027951" w:rsidRPr="00B911B1" w:rsidRDefault="00027951" w:rsidP="00027951">
      <w:pPr>
        <w:adjustRightInd w:val="0"/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понятие нормы права, нормативного правового акта, правоотношений и их признаки;</w:t>
      </w:r>
    </w:p>
    <w:p w:rsidR="00027951" w:rsidRPr="00B911B1" w:rsidRDefault="00027951" w:rsidP="00027951">
      <w:pPr>
        <w:adjustRightInd w:val="0"/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понятие проекта нормативного правового акта, инструменты и этапы его разработки;</w:t>
      </w:r>
    </w:p>
    <w:p w:rsidR="00027951" w:rsidRPr="00B911B1" w:rsidRDefault="00027951" w:rsidP="00027951">
      <w:pPr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принципы, методы, технологии и механизмы осуществления контроля;</w:t>
      </w:r>
    </w:p>
    <w:p w:rsidR="00027951" w:rsidRPr="00B911B1" w:rsidRDefault="00027951" w:rsidP="00027951">
      <w:pPr>
        <w:ind w:firstLine="709"/>
        <w:rPr>
          <w:sz w:val="26"/>
          <w:szCs w:val="26"/>
        </w:rPr>
      </w:pPr>
      <w:r w:rsidRPr="00B911B1">
        <w:rPr>
          <w:sz w:val="26"/>
          <w:szCs w:val="26"/>
        </w:rPr>
        <w:t>процедура организации проверки: порядок, этапы, инструменты провед</w:t>
      </w:r>
      <w:r w:rsidRPr="00B911B1">
        <w:rPr>
          <w:sz w:val="26"/>
          <w:szCs w:val="26"/>
        </w:rPr>
        <w:t>е</w:t>
      </w:r>
      <w:r w:rsidRPr="00B911B1">
        <w:rPr>
          <w:sz w:val="26"/>
          <w:szCs w:val="26"/>
        </w:rPr>
        <w:t>ния;</w:t>
      </w:r>
    </w:p>
    <w:p w:rsidR="00027951" w:rsidRPr="00B911B1" w:rsidRDefault="00027951" w:rsidP="00027951">
      <w:pPr>
        <w:ind w:firstLine="709"/>
        <w:rPr>
          <w:sz w:val="26"/>
          <w:szCs w:val="26"/>
        </w:rPr>
      </w:pPr>
      <w:r w:rsidRPr="00B911B1">
        <w:rPr>
          <w:sz w:val="26"/>
          <w:szCs w:val="26"/>
        </w:rPr>
        <w:t>меры, принимаемые по результатам проверки;</w:t>
      </w:r>
    </w:p>
    <w:p w:rsidR="00027951" w:rsidRPr="00B911B1" w:rsidRDefault="00027951" w:rsidP="00027951">
      <w:pPr>
        <w:adjustRightInd w:val="0"/>
        <w:ind w:firstLine="709"/>
        <w:jc w:val="both"/>
        <w:rPr>
          <w:sz w:val="26"/>
          <w:szCs w:val="26"/>
        </w:rPr>
      </w:pPr>
      <w:r w:rsidRPr="00B911B1">
        <w:rPr>
          <w:sz w:val="26"/>
          <w:szCs w:val="26"/>
        </w:rPr>
        <w:t>система взаимодействия в рамках внутриведомственного и межведо</w:t>
      </w:r>
      <w:r w:rsidRPr="00B911B1">
        <w:rPr>
          <w:sz w:val="26"/>
          <w:szCs w:val="26"/>
        </w:rPr>
        <w:t>м</w:t>
      </w:r>
      <w:r w:rsidRPr="00B911B1">
        <w:rPr>
          <w:sz w:val="26"/>
          <w:szCs w:val="26"/>
        </w:rPr>
        <w:t>ственного электронного документооборота.</w:t>
      </w:r>
    </w:p>
    <w:p w:rsidR="00027951" w:rsidRPr="00B911B1" w:rsidRDefault="00027951" w:rsidP="00027951">
      <w:pPr>
        <w:pStyle w:val="a3"/>
        <w:spacing w:before="0" w:beforeAutospacing="0" w:after="0" w:afterAutospacing="0"/>
        <w:ind w:firstLine="709"/>
        <w:contextualSpacing/>
        <w:jc w:val="both"/>
        <w:rPr>
          <w:rStyle w:val="a6"/>
          <w:b w:val="0"/>
          <w:sz w:val="26"/>
          <w:szCs w:val="26"/>
        </w:rPr>
      </w:pPr>
      <w:r w:rsidRPr="00B911B1">
        <w:rPr>
          <w:rStyle w:val="a6"/>
          <w:b w:val="0"/>
          <w:sz w:val="26"/>
          <w:szCs w:val="26"/>
        </w:rPr>
        <w:t>2.2.6. Гражданский служащий, замещающий должность консультанта, должен обладать следующими функциональными умениями: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квалифицированное планирование работы;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практическое применение нормативных правовых актов;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проведение анализа и обобщения информации;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lastRenderedPageBreak/>
        <w:t>взаимодействие с государственными органами, органами местного самоуправл</w:t>
      </w:r>
      <w:r w:rsidRPr="00B911B1">
        <w:rPr>
          <w:sz w:val="26"/>
        </w:rPr>
        <w:t>е</w:t>
      </w:r>
      <w:r w:rsidRPr="00B911B1">
        <w:rPr>
          <w:sz w:val="26"/>
        </w:rPr>
        <w:t>ния, организациями и гражданами;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эффективное планирование рабочего времени;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выполнение поставленных руководством задач;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решение задач, требующих наличия аналитического мышления;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работа в условиях ограниченного времени исполнения поставленной зад</w:t>
      </w:r>
      <w:r w:rsidRPr="00B911B1">
        <w:rPr>
          <w:sz w:val="26"/>
        </w:rPr>
        <w:t>а</w:t>
      </w:r>
      <w:r w:rsidRPr="00B911B1">
        <w:rPr>
          <w:sz w:val="26"/>
        </w:rPr>
        <w:t>чи;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редактирование документов на высоком стилистическом уровне;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систематическое повышение своей квалификации;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систематизация информации, работа со служебными документами, разработка проектов правовых актов и организационно-распорядительных документов, д</w:t>
      </w:r>
      <w:r w:rsidRPr="00B911B1">
        <w:rPr>
          <w:sz w:val="26"/>
        </w:rPr>
        <w:t>е</w:t>
      </w:r>
      <w:r w:rsidRPr="00B911B1">
        <w:rPr>
          <w:sz w:val="26"/>
        </w:rPr>
        <w:t>ловых писем;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в области информационно-коммуникационных технологий: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работа с внутренними и периферийными устройствами компьютера;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работа с информационно-телекоммуникационными сетями, в том числе сетью Интернет;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работа в операционной системе;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управление электронной почтой;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работа в текстовом редакторе;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работа с электронными таблицами;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подготовка презентаций;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использование графических объектов в электронных документах;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sz w:val="26"/>
        </w:rPr>
        <w:t>работа с базами данных.</w:t>
      </w:r>
    </w:p>
    <w:p w:rsidR="00027951" w:rsidRPr="00B911B1" w:rsidRDefault="00027951" w:rsidP="000279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B911B1">
        <w:rPr>
          <w:rStyle w:val="a6"/>
          <w:sz w:val="26"/>
        </w:rPr>
        <w:t xml:space="preserve"> </w:t>
      </w:r>
    </w:p>
    <w:p w:rsidR="00D34A3C" w:rsidRDefault="00D34A3C"/>
    <w:sectPr w:rsidR="00D3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5F2"/>
    <w:multiLevelType w:val="hybridMultilevel"/>
    <w:tmpl w:val="6E0A15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A2"/>
    <w:rsid w:val="00027951"/>
    <w:rsid w:val="006F49A2"/>
    <w:rsid w:val="00D3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9A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279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027951"/>
  </w:style>
  <w:style w:type="paragraph" w:customStyle="1" w:styleId="Doc-0">
    <w:name w:val="Doc-Т внутри нумерации"/>
    <w:basedOn w:val="a"/>
    <w:link w:val="Doc-"/>
    <w:uiPriority w:val="99"/>
    <w:rsid w:val="00027951"/>
    <w:pPr>
      <w:autoSpaceDE/>
      <w:autoSpaceDN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link w:val="a5"/>
    <w:uiPriority w:val="34"/>
    <w:qFormat/>
    <w:rsid w:val="00027951"/>
    <w:pPr>
      <w:autoSpaceDE/>
      <w:autoSpaceDN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027951"/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027951"/>
    <w:rPr>
      <w:b/>
      <w:bCs/>
    </w:rPr>
  </w:style>
  <w:style w:type="character" w:styleId="a7">
    <w:name w:val="Hyperlink"/>
    <w:rsid w:val="00027951"/>
    <w:rPr>
      <w:color w:val="0000FF"/>
      <w:u w:val="single"/>
    </w:rPr>
  </w:style>
  <w:style w:type="paragraph" w:customStyle="1" w:styleId="Default">
    <w:name w:val="Default"/>
    <w:rsid w:val="000279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9A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279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027951"/>
  </w:style>
  <w:style w:type="paragraph" w:customStyle="1" w:styleId="Doc-0">
    <w:name w:val="Doc-Т внутри нумерации"/>
    <w:basedOn w:val="a"/>
    <w:link w:val="Doc-"/>
    <w:uiPriority w:val="99"/>
    <w:rsid w:val="00027951"/>
    <w:pPr>
      <w:autoSpaceDE/>
      <w:autoSpaceDN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link w:val="a5"/>
    <w:uiPriority w:val="34"/>
    <w:qFormat/>
    <w:rsid w:val="00027951"/>
    <w:pPr>
      <w:autoSpaceDE/>
      <w:autoSpaceDN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027951"/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027951"/>
    <w:rPr>
      <w:b/>
      <w:bCs/>
    </w:rPr>
  </w:style>
  <w:style w:type="character" w:styleId="a7">
    <w:name w:val="Hyperlink"/>
    <w:rsid w:val="00027951"/>
    <w:rPr>
      <w:color w:val="0000FF"/>
      <w:u w:val="single"/>
    </w:rPr>
  </w:style>
  <w:style w:type="paragraph" w:customStyle="1" w:styleId="Default">
    <w:name w:val="Default"/>
    <w:rsid w:val="000279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gulation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0DBDF6C8671A14426C6F5FEA09BFD8A1E96DF53E0F9F4EED17D2195DE5317F5f5k2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АГЧР Куликова Анастасия Константиновна</dc:creator>
  <cp:lastModifiedBy>АГЧР Куликова Анастасия Константиновна</cp:lastModifiedBy>
  <cp:revision>2</cp:revision>
  <dcterms:created xsi:type="dcterms:W3CDTF">2021-03-01T07:00:00Z</dcterms:created>
  <dcterms:modified xsi:type="dcterms:W3CDTF">2021-03-04T06:24:00Z</dcterms:modified>
</cp:coreProperties>
</file>