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A9" w:rsidRDefault="001D6AA9" w:rsidP="00FD1DF0">
      <w:pPr>
        <w:ind w:firstLine="6804"/>
      </w:pPr>
      <w:bookmarkStart w:id="0" w:name="_GoBack"/>
      <w:bookmarkEnd w:id="0"/>
    </w:p>
    <w:p w:rsidR="00FD1DF0" w:rsidRPr="001D6AA9" w:rsidRDefault="00FD1DF0" w:rsidP="001D6AA9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>Приложение</w:t>
      </w:r>
    </w:p>
    <w:p w:rsidR="001D6AA9" w:rsidRPr="001D6AA9" w:rsidRDefault="00FD1DF0" w:rsidP="001D6AA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 xml:space="preserve">к решению </w:t>
      </w:r>
      <w:r w:rsidR="001D6AA9" w:rsidRPr="001D6AA9">
        <w:rPr>
          <w:rFonts w:ascii="Times New Roman" w:hAnsi="Times New Roman" w:cs="Times New Roman"/>
        </w:rPr>
        <w:t>Красночетайской территориальной</w:t>
      </w:r>
      <w:r w:rsidRPr="001D6AA9">
        <w:rPr>
          <w:rFonts w:ascii="Times New Roman" w:hAnsi="Times New Roman" w:cs="Times New Roman"/>
        </w:rPr>
        <w:t xml:space="preserve"> избирательной комиссии</w:t>
      </w:r>
      <w:r w:rsidR="001D6AA9" w:rsidRPr="001D6AA9">
        <w:rPr>
          <w:rFonts w:ascii="Times New Roman" w:hAnsi="Times New Roman" w:cs="Times New Roman"/>
        </w:rPr>
        <w:t xml:space="preserve"> </w:t>
      </w:r>
    </w:p>
    <w:p w:rsidR="00FD1DF0" w:rsidRPr="001D6AA9" w:rsidRDefault="00FD1DF0" w:rsidP="001D6AA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 xml:space="preserve"> от </w:t>
      </w:r>
      <w:r w:rsidR="001D6AA9" w:rsidRPr="001D6AA9">
        <w:rPr>
          <w:rFonts w:ascii="Times New Roman" w:hAnsi="Times New Roman" w:cs="Times New Roman"/>
        </w:rPr>
        <w:t>12</w:t>
      </w:r>
      <w:r w:rsidRPr="001D6AA9">
        <w:rPr>
          <w:rFonts w:ascii="Times New Roman" w:hAnsi="Times New Roman" w:cs="Times New Roman"/>
        </w:rPr>
        <w:t xml:space="preserve"> февраля 2021 года </w:t>
      </w:r>
      <w:r w:rsidR="001D6AA9" w:rsidRPr="001D6AA9">
        <w:rPr>
          <w:rFonts w:ascii="Times New Roman" w:hAnsi="Times New Roman" w:cs="Times New Roman"/>
        </w:rPr>
        <w:t>№ 5/13-5</w:t>
      </w:r>
    </w:p>
    <w:p w:rsidR="00FD1DF0" w:rsidRPr="001D6AA9" w:rsidRDefault="00FD1DF0" w:rsidP="00FD1DF0">
      <w:pPr>
        <w:rPr>
          <w:rFonts w:ascii="Times New Roman" w:hAnsi="Times New Roman" w:cs="Times New Roman"/>
        </w:rPr>
      </w:pPr>
    </w:p>
    <w:p w:rsidR="00FD1DF0" w:rsidRDefault="00FD1DF0" w:rsidP="00FD1DF0">
      <w:pPr>
        <w:jc w:val="center"/>
        <w:rPr>
          <w:b/>
          <w:sz w:val="28"/>
          <w:szCs w:val="28"/>
        </w:rPr>
      </w:pPr>
    </w:p>
    <w:p w:rsidR="00FD1DF0" w:rsidRPr="001D6AA9" w:rsidRDefault="00FD1DF0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9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FD1DF0" w:rsidRDefault="00FD1DF0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9">
        <w:rPr>
          <w:rFonts w:ascii="Times New Roman" w:hAnsi="Times New Roman" w:cs="Times New Roman"/>
          <w:b/>
          <w:sz w:val="26"/>
          <w:szCs w:val="26"/>
        </w:rPr>
        <w:t>об объявлении дополнительного зачисления в резерв составов участковых избирательных комиссий</w:t>
      </w:r>
      <w:r w:rsidR="001B0CD1">
        <w:rPr>
          <w:rFonts w:ascii="Times New Roman" w:hAnsi="Times New Roman" w:cs="Times New Roman"/>
          <w:b/>
          <w:sz w:val="26"/>
          <w:szCs w:val="26"/>
        </w:rPr>
        <w:t>, сформированный на территории Красночетайского района Чувашской Республики</w:t>
      </w:r>
    </w:p>
    <w:p w:rsidR="001D6AA9" w:rsidRPr="001D6AA9" w:rsidRDefault="001D6AA9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AA9" w:rsidRPr="00BA0741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Красночетайская территориальная избирательная комиссия </w:t>
      </w:r>
      <w:r w:rsidRPr="00BA0741">
        <w:rPr>
          <w:rFonts w:ascii="Times New Roman" w:hAnsi="Times New Roman" w:cs="Times New Roman"/>
          <w:sz w:val="26"/>
          <w:szCs w:val="26"/>
        </w:rPr>
        <w:t xml:space="preserve">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Times New Roman" w:hAnsi="Times New Roman" w:cs="Times New Roman"/>
          <w:sz w:val="26"/>
          <w:szCs w:val="26"/>
        </w:rPr>
        <w:t>№ 1001 – 10</w:t>
      </w:r>
      <w:r w:rsidR="001B0CD1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Красночетайского района Чувашской Республики.</w:t>
      </w:r>
    </w:p>
    <w:p w:rsidR="001D6AA9" w:rsidRPr="00BA0741" w:rsidRDefault="001D6AA9" w:rsidP="001D6AA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6"/>
          <w:szCs w:val="26"/>
        </w:rPr>
        <w:t>Красночетайской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период до 20 июня 2020 года, по адресу: Чувашская Республика, Красночетайский район, с.Красные Четаи, пл.Победы, д.1, каб 23.</w:t>
      </w:r>
    </w:p>
    <w:p w:rsidR="00FD1DF0" w:rsidRPr="001D6AA9" w:rsidRDefault="00FD1DF0" w:rsidP="00FD1DF0">
      <w:pPr>
        <w:rPr>
          <w:rFonts w:ascii="Times New Roman" w:hAnsi="Times New Roman" w:cs="Times New Roman"/>
          <w:b/>
          <w:sz w:val="26"/>
          <w:szCs w:val="26"/>
        </w:rPr>
      </w:pPr>
    </w:p>
    <w:p w:rsidR="00FD1DF0" w:rsidRPr="001D6AA9" w:rsidRDefault="00FD1DF0" w:rsidP="00FD1DF0">
      <w:pPr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r w:rsidRPr="001D6AA9">
        <w:rPr>
          <w:rStyle w:val="ad"/>
          <w:rFonts w:ascii="Times New Roman" w:hAnsi="Times New Roman" w:cs="Times New Roman"/>
          <w:sz w:val="26"/>
          <w:szCs w:val="26"/>
        </w:rPr>
        <w:t>Требования к кандидатурам для зачисления в резерв составов участковых комиссий</w:t>
      </w:r>
    </w:p>
    <w:p w:rsidR="00FD1DF0" w:rsidRPr="001D6AA9" w:rsidRDefault="00FD1DF0" w:rsidP="00FD1D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8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пунктом 1 статьи 29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(за исключением </w:t>
      </w:r>
      <w:hyperlink r:id="rId9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подпунктов «ж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», </w:t>
      </w:r>
      <w:hyperlink r:id="rId10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«з»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hyperlink r:id="rId11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«и»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hyperlink r:id="rId12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«к»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hyperlink r:id="rId13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«л»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A9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представляемых при внесении предложений по кандидатурам 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резерв составов участковых избирательных комиссий 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>Чувашской Республики</w:t>
      </w: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политических партий, их региональных отделений, иных</w:t>
      </w:r>
    </w:p>
    <w:p w:rsidR="00FD1DF0" w:rsidRPr="001D6AA9" w:rsidRDefault="00FD1DF0" w:rsidP="00FD1DF0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lastRenderedPageBreak/>
        <w:t>структурных подразделений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1" w:name="P299"/>
      <w:bookmarkEnd w:id="1"/>
      <w:r w:rsidRPr="001D6AA9">
        <w:rPr>
          <w:rFonts w:ascii="Times New Roman" w:hAnsi="Times New Roman" w:cs="Times New Roman"/>
          <w:i w:val="0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иных общественных объединений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пункте 2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иных субъектов права внесения кандидатур в резерв</w:t>
      </w:r>
    </w:p>
    <w:p w:rsidR="00FD1DF0" w:rsidRPr="001D6AA9" w:rsidRDefault="00FD1DF0" w:rsidP="00FD1DF0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составов участковых комиссий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D1DF0" w:rsidRPr="001D6AA9" w:rsidRDefault="00FD1DF0" w:rsidP="00FD1D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AA9">
        <w:rPr>
          <w:rFonts w:ascii="Times New Roman" w:hAnsi="Times New Roman" w:cs="Times New Roman"/>
          <w:sz w:val="26"/>
          <w:szCs w:val="26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</w:t>
      </w:r>
      <w:r w:rsidRPr="001D6AA9">
        <w:rPr>
          <w:rFonts w:ascii="Times New Roman" w:hAnsi="Times New Roman" w:cs="Times New Roman"/>
          <w:sz w:val="26"/>
          <w:szCs w:val="26"/>
        </w:rPr>
        <w:lastRenderedPageBreak/>
        <w:t>лица, кандидатура которого предложена для зачисления в резерв составов участковых комиссий</w:t>
      </w:r>
    </w:p>
    <w:p w:rsidR="00FD1DF0" w:rsidRPr="001D6AA9" w:rsidRDefault="00FD1DF0" w:rsidP="00FD1DF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DB" w:rsidRDefault="00C93FDB" w:rsidP="009B74EB">
      <w:pPr>
        <w:spacing w:after="0" w:line="240" w:lineRule="auto"/>
      </w:pPr>
      <w:r>
        <w:separator/>
      </w:r>
    </w:p>
  </w:endnote>
  <w:endnote w:type="continuationSeparator" w:id="0">
    <w:p w:rsidR="00C93FDB" w:rsidRDefault="00C93FD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DB" w:rsidRDefault="00C93FDB" w:rsidP="009B74EB">
      <w:pPr>
        <w:spacing w:after="0" w:line="240" w:lineRule="auto"/>
      </w:pPr>
      <w:r>
        <w:separator/>
      </w:r>
    </w:p>
  </w:footnote>
  <w:footnote w:type="continuationSeparator" w:id="0">
    <w:p w:rsidR="00C93FDB" w:rsidRDefault="00C93FD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B31842"/>
    <w:multiLevelType w:val="hybridMultilevel"/>
    <w:tmpl w:val="F77C1ABA"/>
    <w:lvl w:ilvl="0" w:tplc="8CBC8E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1701EA"/>
    <w:multiLevelType w:val="hybridMultilevel"/>
    <w:tmpl w:val="9C305114"/>
    <w:lvl w:ilvl="0" w:tplc="61DC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6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0332E"/>
    <w:rsid w:val="00013EE2"/>
    <w:rsid w:val="00021BF1"/>
    <w:rsid w:val="000232E6"/>
    <w:rsid w:val="00026D77"/>
    <w:rsid w:val="000549FE"/>
    <w:rsid w:val="00060B19"/>
    <w:rsid w:val="000876E6"/>
    <w:rsid w:val="000A745E"/>
    <w:rsid w:val="000A7BDA"/>
    <w:rsid w:val="000A7FF0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0CD1"/>
    <w:rsid w:val="001B2411"/>
    <w:rsid w:val="001B6C22"/>
    <w:rsid w:val="001C3685"/>
    <w:rsid w:val="001D27B3"/>
    <w:rsid w:val="001D3D9E"/>
    <w:rsid w:val="001D6AA9"/>
    <w:rsid w:val="001E4A07"/>
    <w:rsid w:val="00204E03"/>
    <w:rsid w:val="002169CB"/>
    <w:rsid w:val="002214CF"/>
    <w:rsid w:val="00221802"/>
    <w:rsid w:val="00223553"/>
    <w:rsid w:val="00237A7A"/>
    <w:rsid w:val="00240FF9"/>
    <w:rsid w:val="00243C6B"/>
    <w:rsid w:val="00250DA6"/>
    <w:rsid w:val="00255C8B"/>
    <w:rsid w:val="002634C4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3DD2"/>
    <w:rsid w:val="003A4386"/>
    <w:rsid w:val="003C04B6"/>
    <w:rsid w:val="003D4B14"/>
    <w:rsid w:val="00406D12"/>
    <w:rsid w:val="00417D24"/>
    <w:rsid w:val="00430603"/>
    <w:rsid w:val="00432E48"/>
    <w:rsid w:val="00434BC8"/>
    <w:rsid w:val="00435243"/>
    <w:rsid w:val="004529F6"/>
    <w:rsid w:val="00453838"/>
    <w:rsid w:val="004661FF"/>
    <w:rsid w:val="0047368F"/>
    <w:rsid w:val="00475853"/>
    <w:rsid w:val="00486160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4F6404"/>
    <w:rsid w:val="005027C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1690"/>
    <w:rsid w:val="00572804"/>
    <w:rsid w:val="00580B43"/>
    <w:rsid w:val="00586AB7"/>
    <w:rsid w:val="00590662"/>
    <w:rsid w:val="00593E72"/>
    <w:rsid w:val="005975F5"/>
    <w:rsid w:val="005B4AAD"/>
    <w:rsid w:val="005B779C"/>
    <w:rsid w:val="005C0558"/>
    <w:rsid w:val="00632BA7"/>
    <w:rsid w:val="00640C15"/>
    <w:rsid w:val="00656D98"/>
    <w:rsid w:val="00667FD9"/>
    <w:rsid w:val="0067199C"/>
    <w:rsid w:val="00675D8A"/>
    <w:rsid w:val="00681242"/>
    <w:rsid w:val="00681D2E"/>
    <w:rsid w:val="00682F24"/>
    <w:rsid w:val="0068300F"/>
    <w:rsid w:val="0068460A"/>
    <w:rsid w:val="00685324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197A"/>
    <w:rsid w:val="008429DA"/>
    <w:rsid w:val="00850889"/>
    <w:rsid w:val="008528A8"/>
    <w:rsid w:val="0085318D"/>
    <w:rsid w:val="0086438F"/>
    <w:rsid w:val="008667C6"/>
    <w:rsid w:val="0087589A"/>
    <w:rsid w:val="00881478"/>
    <w:rsid w:val="008A7E11"/>
    <w:rsid w:val="008B094E"/>
    <w:rsid w:val="008B1DDE"/>
    <w:rsid w:val="008B58DC"/>
    <w:rsid w:val="008C639A"/>
    <w:rsid w:val="008D0804"/>
    <w:rsid w:val="008F535B"/>
    <w:rsid w:val="009226DE"/>
    <w:rsid w:val="00922BAF"/>
    <w:rsid w:val="00937718"/>
    <w:rsid w:val="00950BC6"/>
    <w:rsid w:val="009832EB"/>
    <w:rsid w:val="00984432"/>
    <w:rsid w:val="00985F22"/>
    <w:rsid w:val="00986012"/>
    <w:rsid w:val="0099740B"/>
    <w:rsid w:val="009A58EB"/>
    <w:rsid w:val="009B3163"/>
    <w:rsid w:val="009B74EB"/>
    <w:rsid w:val="009C6819"/>
    <w:rsid w:val="009C6E6C"/>
    <w:rsid w:val="009F0EC5"/>
    <w:rsid w:val="009F6D62"/>
    <w:rsid w:val="00A02B3B"/>
    <w:rsid w:val="00A230F3"/>
    <w:rsid w:val="00A2509E"/>
    <w:rsid w:val="00A51729"/>
    <w:rsid w:val="00A52C05"/>
    <w:rsid w:val="00A62C86"/>
    <w:rsid w:val="00A74E8D"/>
    <w:rsid w:val="00A765DB"/>
    <w:rsid w:val="00A803E7"/>
    <w:rsid w:val="00A8091C"/>
    <w:rsid w:val="00A92F29"/>
    <w:rsid w:val="00AA4F6D"/>
    <w:rsid w:val="00AD0B45"/>
    <w:rsid w:val="00AE567E"/>
    <w:rsid w:val="00AF5FB3"/>
    <w:rsid w:val="00B0054A"/>
    <w:rsid w:val="00B10A12"/>
    <w:rsid w:val="00B17EF5"/>
    <w:rsid w:val="00B203BB"/>
    <w:rsid w:val="00B252A4"/>
    <w:rsid w:val="00B3202B"/>
    <w:rsid w:val="00B40572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2831"/>
    <w:rsid w:val="00C34F23"/>
    <w:rsid w:val="00C35DA0"/>
    <w:rsid w:val="00C3674C"/>
    <w:rsid w:val="00C740E2"/>
    <w:rsid w:val="00C775DF"/>
    <w:rsid w:val="00C85282"/>
    <w:rsid w:val="00C85AE4"/>
    <w:rsid w:val="00C93FDB"/>
    <w:rsid w:val="00CA42F5"/>
    <w:rsid w:val="00CA614B"/>
    <w:rsid w:val="00CC1360"/>
    <w:rsid w:val="00CE411A"/>
    <w:rsid w:val="00CF051D"/>
    <w:rsid w:val="00CF0B91"/>
    <w:rsid w:val="00CF5A5F"/>
    <w:rsid w:val="00D07D97"/>
    <w:rsid w:val="00D213BF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1FA2"/>
    <w:rsid w:val="00E4205C"/>
    <w:rsid w:val="00E454F9"/>
    <w:rsid w:val="00E5544A"/>
    <w:rsid w:val="00E8328A"/>
    <w:rsid w:val="00E93286"/>
    <w:rsid w:val="00E94DEC"/>
    <w:rsid w:val="00E94F85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657CD"/>
    <w:rsid w:val="00F71FCF"/>
    <w:rsid w:val="00F72604"/>
    <w:rsid w:val="00F81440"/>
    <w:rsid w:val="00F96129"/>
    <w:rsid w:val="00F96B03"/>
    <w:rsid w:val="00FA03EC"/>
    <w:rsid w:val="00FC2E64"/>
    <w:rsid w:val="00FD1DF0"/>
    <w:rsid w:val="00FD5696"/>
    <w:rsid w:val="00FE5377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02A8-A341-4A22-B105-E6B4F75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">
    <w:name w:val="Текст 14-1"/>
    <w:aliases w:val="5,Стиль12-1,Т-1,Текст14-1"/>
    <w:basedOn w:val="a"/>
    <w:rsid w:val="00FD1D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FD1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Strong"/>
    <w:qFormat/>
    <w:rsid w:val="00FD1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Ax5LBM" TargetMode="External"/><Relationship Id="rId13" Type="http://schemas.openxmlformats.org/officeDocument/2006/relationships/hyperlink" Target="consultantplus://offline/ref=72E99B92E7706C1DFC04D4AD96DF1D4115D7CA2B6E27257CF87013D2793572EC1337E20F5619454Bx5L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99B92E7706C1DFC04D4AD96DF1D4115D7CA2B6E27257CF87013D2793572EC1337E20F5619454Bx5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99B92E7706C1DFC04D4AD96DF1D4115D7CA2B6E27257CF87013D2793572EC1337E20F5619454Bx5L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E99B92E7706C1DFC04D4AD96DF1D4115D7CA2B6E27257CF87013D2793572EC1337E20F5619454Bx5L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8474Ax5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6F5E-CB62-40D5-A39C-45EB4C00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2021-02-08T05:40:00Z</cp:lastPrinted>
  <dcterms:created xsi:type="dcterms:W3CDTF">2021-02-14T06:12:00Z</dcterms:created>
  <dcterms:modified xsi:type="dcterms:W3CDTF">2021-02-14T06:12:00Z</dcterms:modified>
</cp:coreProperties>
</file>