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AF" w:rsidRDefault="00FD20AF">
      <w:pPr>
        <w:pStyle w:val="ConsPlusNormal"/>
        <w:jc w:val="both"/>
        <w:outlineLvl w:val="0"/>
      </w:pPr>
      <w:r>
        <w:t>Зарегистрировано в Минюсте ЧР 4 февраля 2015 г. N 2311</w:t>
      </w:r>
    </w:p>
    <w:p w:rsidR="00FD20AF" w:rsidRDefault="00FD20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0AF" w:rsidRDefault="00FD20AF">
      <w:pPr>
        <w:pStyle w:val="ConsPlusNormal"/>
        <w:jc w:val="both"/>
      </w:pPr>
    </w:p>
    <w:p w:rsidR="00FD20AF" w:rsidRDefault="00FD20AF">
      <w:pPr>
        <w:pStyle w:val="ConsPlusTitle"/>
        <w:jc w:val="center"/>
      </w:pPr>
      <w:r>
        <w:t>МИНИСТЕРСТВО ФИНАНСОВ ЧУВАШСКОЙ РЕСПУБЛИКИ</w:t>
      </w:r>
    </w:p>
    <w:p w:rsidR="00FD20AF" w:rsidRDefault="00FD20AF">
      <w:pPr>
        <w:pStyle w:val="ConsPlusTitle"/>
        <w:jc w:val="center"/>
      </w:pPr>
    </w:p>
    <w:p w:rsidR="00FD20AF" w:rsidRDefault="00FD20AF">
      <w:pPr>
        <w:pStyle w:val="ConsPlusTitle"/>
        <w:jc w:val="center"/>
      </w:pPr>
      <w:r>
        <w:t>ПРИКАЗ</w:t>
      </w:r>
    </w:p>
    <w:p w:rsidR="00FD20AF" w:rsidRDefault="00FD20AF">
      <w:pPr>
        <w:pStyle w:val="ConsPlusTitle"/>
        <w:jc w:val="center"/>
      </w:pPr>
      <w:r>
        <w:t>от 28 января 2015 г. N 5/п</w:t>
      </w:r>
    </w:p>
    <w:p w:rsidR="00FD20AF" w:rsidRDefault="00FD20AF">
      <w:pPr>
        <w:pStyle w:val="ConsPlusTitle"/>
        <w:jc w:val="center"/>
      </w:pPr>
    </w:p>
    <w:p w:rsidR="00FD20AF" w:rsidRDefault="00FD20AF">
      <w:pPr>
        <w:pStyle w:val="ConsPlusTitle"/>
        <w:jc w:val="center"/>
      </w:pPr>
      <w:r>
        <w:t>ОБ УТВЕРЖДЕНИИ ПЕРЕЧНЯ ДОЛЖНОСТЕЙ ГОСУДАРСТВЕННОЙ</w:t>
      </w:r>
    </w:p>
    <w:p w:rsidR="00FD20AF" w:rsidRDefault="00FD20AF">
      <w:pPr>
        <w:pStyle w:val="ConsPlusTitle"/>
        <w:jc w:val="center"/>
      </w:pPr>
      <w:r>
        <w:t>ГРАЖДАНСКОЙ СЛУЖБЫ ЧУВАШСКОЙ РЕСПУБЛИКИ</w:t>
      </w:r>
    </w:p>
    <w:p w:rsidR="00FD20AF" w:rsidRDefault="00FD20AF">
      <w:pPr>
        <w:pStyle w:val="ConsPlusTitle"/>
        <w:jc w:val="center"/>
      </w:pPr>
      <w:r>
        <w:t>В МИНИСТЕРСТВЕ ФИНАНСОВ ЧУВАШСКОЙ РЕСПУБЛИКИ,</w:t>
      </w:r>
    </w:p>
    <w:p w:rsidR="00FD20AF" w:rsidRDefault="00FD20AF">
      <w:pPr>
        <w:pStyle w:val="ConsPlusTitle"/>
        <w:jc w:val="center"/>
      </w:pPr>
      <w:r>
        <w:t>ПРИ ЗАМЕЩЕНИИ КОТОРЫХ ГОСУДАРСТВЕННЫЕ ГРАЖДАНСКИЕ СЛУЖАЩИЕ</w:t>
      </w:r>
    </w:p>
    <w:p w:rsidR="00FD20AF" w:rsidRDefault="00FD20AF">
      <w:pPr>
        <w:pStyle w:val="ConsPlusTitle"/>
        <w:jc w:val="center"/>
      </w:pPr>
      <w:r>
        <w:t>ЧУВАШСКОЙ РЕСПУБЛИКИ ОБЯЗАНЫ ПРЕДСТАВЛЯТЬ СВЕДЕНИЯ</w:t>
      </w:r>
    </w:p>
    <w:p w:rsidR="00FD20AF" w:rsidRDefault="00FD20AF">
      <w:pPr>
        <w:pStyle w:val="ConsPlusTitle"/>
        <w:jc w:val="center"/>
      </w:pPr>
      <w:r>
        <w:t>О СВОИХ ДОХОДАХ, ОБ ИМУЩЕСТВЕ И ОБЯЗАТЕЛЬСТВАХ</w:t>
      </w:r>
    </w:p>
    <w:p w:rsidR="00FD20AF" w:rsidRDefault="00FD20AF">
      <w:pPr>
        <w:pStyle w:val="ConsPlusTitle"/>
        <w:jc w:val="center"/>
      </w:pPr>
      <w:r>
        <w:t>ИМУЩЕСТВЕННОГО ХАРАКТЕРА, А ТАКЖЕ СВЕДЕНИЯ О ДОХОДАХ,</w:t>
      </w:r>
    </w:p>
    <w:p w:rsidR="00FD20AF" w:rsidRDefault="00FD20AF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FD20AF" w:rsidRDefault="00FD20AF">
      <w:pPr>
        <w:pStyle w:val="ConsPlusTitle"/>
        <w:jc w:val="center"/>
      </w:pPr>
      <w:r>
        <w:t>СВОИХ СУПРУГИ (СУПРУГА) И НЕСОВЕРШЕННОЛЕТНИХ ДЕТЕЙ</w:t>
      </w:r>
    </w:p>
    <w:p w:rsidR="00FD20AF" w:rsidRDefault="00FD20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20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20AF" w:rsidRDefault="00FD2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20AF" w:rsidRDefault="00FD20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ЧР от 02.02.2016 </w:t>
            </w:r>
            <w:hyperlink r:id="rId4" w:history="1">
              <w:r>
                <w:rPr>
                  <w:color w:val="0000FF"/>
                </w:rPr>
                <w:t>N 8/п</w:t>
              </w:r>
            </w:hyperlink>
            <w:r>
              <w:rPr>
                <w:color w:val="392C69"/>
              </w:rPr>
              <w:t>,</w:t>
            </w:r>
          </w:p>
          <w:p w:rsidR="00FD20AF" w:rsidRDefault="00FD2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5" w:history="1">
              <w:r>
                <w:rPr>
                  <w:color w:val="0000FF"/>
                </w:rPr>
                <w:t>N 115/п</w:t>
              </w:r>
            </w:hyperlink>
            <w:r>
              <w:rPr>
                <w:color w:val="392C69"/>
              </w:rPr>
              <w:t xml:space="preserve">, от 02.02.2018 </w:t>
            </w:r>
            <w:hyperlink r:id="rId6" w:history="1">
              <w:r>
                <w:rPr>
                  <w:color w:val="0000FF"/>
                </w:rPr>
                <w:t>N 12/п</w:t>
              </w:r>
            </w:hyperlink>
            <w:r>
              <w:rPr>
                <w:color w:val="392C69"/>
              </w:rPr>
              <w:t xml:space="preserve">, от 24.12.2018 </w:t>
            </w:r>
            <w:hyperlink r:id="rId7" w:history="1">
              <w:r>
                <w:rPr>
                  <w:color w:val="0000FF"/>
                </w:rPr>
                <w:t>N 179/п</w:t>
              </w:r>
            </w:hyperlink>
            <w:r>
              <w:rPr>
                <w:color w:val="392C69"/>
              </w:rPr>
              <w:t>,</w:t>
            </w:r>
          </w:p>
          <w:p w:rsidR="00FD20AF" w:rsidRDefault="00FD2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8" w:history="1">
              <w:r>
                <w:rPr>
                  <w:color w:val="0000FF"/>
                </w:rPr>
                <w:t>N 162/п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9" w:history="1">
              <w:r>
                <w:rPr>
                  <w:color w:val="0000FF"/>
                </w:rPr>
                <w:t>N 260/п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D20AF" w:rsidRDefault="00FD20AF">
      <w:pPr>
        <w:pStyle w:val="ConsPlusNormal"/>
        <w:jc w:val="both"/>
      </w:pPr>
    </w:p>
    <w:p w:rsidR="00FD20AF" w:rsidRDefault="00FD20AF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20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11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приказываю: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Чувашской Республики в Министерстве финансов Чувашской Республики, при замещении которых государственные гражданские служащие Чувашской Республики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финансов Чувашской Республики: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 xml:space="preserve">от 21 августа 2009 г. </w:t>
      </w:r>
      <w:hyperlink r:id="rId12" w:history="1">
        <w:r>
          <w:rPr>
            <w:color w:val="0000FF"/>
          </w:rPr>
          <w:t>N 146/п</w:t>
        </w:r>
      </w:hyperlink>
      <w:r>
        <w:t xml:space="preserve"> "Об утверждении перечня должностей государственной гражданской службы Чувашской Республики в Министерстве финансов Чувашской Республики, при назначении на которые граждане и при замещении которых государственные гражданские служащие Чувашской Республики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в Министерстве юстиции Чувашской Республики 8 сентября 2009 г., регистрационный N 503);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 xml:space="preserve">от 19 марта 2013 г. </w:t>
      </w:r>
      <w:hyperlink r:id="rId13" w:history="1">
        <w:r>
          <w:rPr>
            <w:color w:val="0000FF"/>
          </w:rPr>
          <w:t>N 19/п</w:t>
        </w:r>
      </w:hyperlink>
      <w:r>
        <w:t xml:space="preserve"> "О внесении изменений в приказ Министерства финансов Чувашской Республики от 21 августа 2009 г. N 146/п" (зарегистрирован в Министерстве юстиции Чувашской Республики 9 апреля 2013 г., регистрационный N 1501).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3. Настоящий приказ вступает в силу через десять дней после дня его официального опубликования.</w:t>
      </w:r>
    </w:p>
    <w:p w:rsidR="00FD20AF" w:rsidRDefault="00FD20AF">
      <w:pPr>
        <w:pStyle w:val="ConsPlusNormal"/>
        <w:jc w:val="both"/>
      </w:pPr>
    </w:p>
    <w:p w:rsidR="00FD20AF" w:rsidRDefault="00FD20AF">
      <w:pPr>
        <w:pStyle w:val="ConsPlusNormal"/>
        <w:jc w:val="right"/>
      </w:pPr>
      <w:r>
        <w:t>Министр</w:t>
      </w:r>
    </w:p>
    <w:p w:rsidR="00FD20AF" w:rsidRDefault="00FD20AF">
      <w:pPr>
        <w:pStyle w:val="ConsPlusNormal"/>
        <w:jc w:val="right"/>
      </w:pPr>
      <w:r>
        <w:t>С.ЕНИЛИНА</w:t>
      </w:r>
    </w:p>
    <w:p w:rsidR="00FD20AF" w:rsidRDefault="00FD20AF">
      <w:pPr>
        <w:pStyle w:val="ConsPlusNormal"/>
        <w:jc w:val="both"/>
      </w:pPr>
    </w:p>
    <w:p w:rsidR="00FD20AF" w:rsidRDefault="00FD20AF">
      <w:pPr>
        <w:pStyle w:val="ConsPlusNormal"/>
        <w:jc w:val="both"/>
      </w:pPr>
    </w:p>
    <w:p w:rsidR="00FD20AF" w:rsidRDefault="00FD20AF">
      <w:pPr>
        <w:pStyle w:val="ConsPlusNormal"/>
        <w:jc w:val="both"/>
      </w:pPr>
    </w:p>
    <w:p w:rsidR="00FD20AF" w:rsidRDefault="00FD20AF">
      <w:pPr>
        <w:pStyle w:val="ConsPlusNormal"/>
        <w:jc w:val="both"/>
      </w:pPr>
    </w:p>
    <w:p w:rsidR="00FD20AF" w:rsidRDefault="00FD20AF">
      <w:pPr>
        <w:pStyle w:val="ConsPlusNormal"/>
        <w:jc w:val="right"/>
        <w:outlineLvl w:val="0"/>
      </w:pPr>
      <w:r>
        <w:t>Утвержден</w:t>
      </w:r>
    </w:p>
    <w:p w:rsidR="00FD20AF" w:rsidRDefault="00FD20AF">
      <w:pPr>
        <w:pStyle w:val="ConsPlusNormal"/>
        <w:jc w:val="right"/>
      </w:pPr>
      <w:r>
        <w:t>приказом</w:t>
      </w:r>
    </w:p>
    <w:p w:rsidR="00FD20AF" w:rsidRDefault="00FD20AF">
      <w:pPr>
        <w:pStyle w:val="ConsPlusNormal"/>
        <w:jc w:val="right"/>
      </w:pPr>
      <w:r>
        <w:t>Министерства финансов</w:t>
      </w:r>
    </w:p>
    <w:p w:rsidR="00FD20AF" w:rsidRDefault="00FD20AF">
      <w:pPr>
        <w:pStyle w:val="ConsPlusNormal"/>
        <w:jc w:val="right"/>
      </w:pPr>
      <w:r>
        <w:t>Чувашской Республики</w:t>
      </w:r>
    </w:p>
    <w:p w:rsidR="00FD20AF" w:rsidRDefault="00FD20AF">
      <w:pPr>
        <w:pStyle w:val="ConsPlusNormal"/>
        <w:jc w:val="right"/>
      </w:pPr>
      <w:r>
        <w:t>от 28.01.2015 N 5/п</w:t>
      </w:r>
    </w:p>
    <w:p w:rsidR="00FD20AF" w:rsidRDefault="00FD20AF">
      <w:pPr>
        <w:pStyle w:val="ConsPlusNormal"/>
        <w:jc w:val="both"/>
      </w:pPr>
    </w:p>
    <w:p w:rsidR="00FD20AF" w:rsidRDefault="00FD20AF">
      <w:pPr>
        <w:pStyle w:val="ConsPlusTitle"/>
        <w:jc w:val="center"/>
      </w:pPr>
      <w:bookmarkStart w:id="0" w:name="P43"/>
      <w:bookmarkEnd w:id="0"/>
      <w:r>
        <w:t>ПЕРЕЧЕНЬ</w:t>
      </w:r>
    </w:p>
    <w:p w:rsidR="00FD20AF" w:rsidRDefault="00FD20AF">
      <w:pPr>
        <w:pStyle w:val="ConsPlusTitle"/>
        <w:jc w:val="center"/>
      </w:pPr>
      <w:r>
        <w:t>ДОЛЖНОСТЕЙ ГОСУДАРСТВЕННОЙ ГРАЖДАНСКОЙ СЛУЖБЫ</w:t>
      </w:r>
    </w:p>
    <w:p w:rsidR="00FD20AF" w:rsidRDefault="00FD20AF">
      <w:pPr>
        <w:pStyle w:val="ConsPlusTitle"/>
        <w:jc w:val="center"/>
      </w:pPr>
      <w:r>
        <w:t>ЧУВАШСКОЙ РЕСПУБЛИКИ В МИНИСТЕРСТВЕ ФИНАНСОВ</w:t>
      </w:r>
    </w:p>
    <w:p w:rsidR="00FD20AF" w:rsidRDefault="00FD20AF">
      <w:pPr>
        <w:pStyle w:val="ConsPlusTitle"/>
        <w:jc w:val="center"/>
      </w:pPr>
      <w:r>
        <w:t>ЧУВАШСКОЙ РЕСПУБЛИКИ, ПРИ ЗАМЕЩЕНИИ КОТОРЫХ ГОСУДАРСТВЕННЫЕ</w:t>
      </w:r>
    </w:p>
    <w:p w:rsidR="00FD20AF" w:rsidRDefault="00FD20AF">
      <w:pPr>
        <w:pStyle w:val="ConsPlusTitle"/>
        <w:jc w:val="center"/>
      </w:pPr>
      <w:r>
        <w:t>ГРАЖДАНСКИЕ СЛУЖАЩИЕ ЧУВАШСКОЙ РЕСПУБЛИКИ ОБЯЗАНЫ</w:t>
      </w:r>
    </w:p>
    <w:p w:rsidR="00FD20AF" w:rsidRDefault="00FD20AF">
      <w:pPr>
        <w:pStyle w:val="ConsPlusTitle"/>
        <w:jc w:val="center"/>
      </w:pPr>
      <w:r>
        <w:t>ПРЕДОСТАВЛЯТЬ СВЕДЕНИЯ О СВОИХ ДОХОДАХ, ОБ ИМУЩЕСТВЕ</w:t>
      </w:r>
    </w:p>
    <w:p w:rsidR="00FD20AF" w:rsidRDefault="00FD20AF">
      <w:pPr>
        <w:pStyle w:val="ConsPlusTitle"/>
        <w:jc w:val="center"/>
      </w:pPr>
      <w:r>
        <w:t>И ОБЯЗАТЕЛЬСТВАХ ИМУЩЕСТВЕННОГО ХАРАКТЕРА, А ТАКЖЕ</w:t>
      </w:r>
    </w:p>
    <w:p w:rsidR="00FD20AF" w:rsidRDefault="00FD20AF">
      <w:pPr>
        <w:pStyle w:val="ConsPlusTitle"/>
        <w:jc w:val="center"/>
      </w:pPr>
      <w:r>
        <w:t>СВЕДЕНИЯ О ДОХОДАХ, ОБ ИМУЩЕСТВЕ И ОБЯЗАТЕЛЬСТВАХ</w:t>
      </w:r>
    </w:p>
    <w:p w:rsidR="00FD20AF" w:rsidRDefault="00FD20AF">
      <w:pPr>
        <w:pStyle w:val="ConsPlusTitle"/>
        <w:jc w:val="center"/>
      </w:pPr>
      <w:r>
        <w:t>ИМУЩЕСТВЕННОГО ХАРАКТЕРА СВОИХ СУПРУГИ (СУПРУГА)</w:t>
      </w:r>
    </w:p>
    <w:p w:rsidR="00FD20AF" w:rsidRDefault="00FD20AF">
      <w:pPr>
        <w:pStyle w:val="ConsPlusTitle"/>
        <w:jc w:val="center"/>
      </w:pPr>
      <w:r>
        <w:t>И НЕСОВЕРШЕННОЛЕТНИХ ДЕТЕЙ</w:t>
      </w:r>
    </w:p>
    <w:p w:rsidR="00FD20AF" w:rsidRDefault="00FD20A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20A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20AF" w:rsidRDefault="00FD2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20AF" w:rsidRDefault="00FD20A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ЧР от 30.12.2020 N 260/п)</w:t>
            </w:r>
          </w:p>
        </w:tc>
      </w:tr>
    </w:tbl>
    <w:p w:rsidR="00FD20AF" w:rsidRDefault="00FD20AF">
      <w:pPr>
        <w:pStyle w:val="ConsPlusNormal"/>
        <w:jc w:val="both"/>
      </w:pPr>
    </w:p>
    <w:p w:rsidR="00FD20AF" w:rsidRDefault="00FD20AF">
      <w:pPr>
        <w:pStyle w:val="ConsPlusNormal"/>
        <w:ind w:firstLine="540"/>
        <w:jc w:val="both"/>
      </w:pPr>
      <w:r>
        <w:t>1. В Управлении казначейства: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1.1. в отделе платежей: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1.2. в операционном отделе: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2. В Управлении бюджетной политики в социальной сфере: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2.1. в отделе бюджетной политики в сфере здравоохранения, социальной политики и занятости населения: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2.2. в отделе бюджетной политики в сфере образования, культуры, информационной политики, спорта и туризма: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lastRenderedPageBreak/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2.3. в секторе финансирования органов государственной власти Чувашской Республики: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специалист-эксперт.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3. В Управлении государственного финансового контроля: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3.1. в отделе финансового контроля в сфере бюджетных правоотношений: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3.2. в отделе финансового контроля в сфере закупок, аналитической работы и отчетности: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3.3. в секторе финансового контроля за использованием капитальных вложений: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4. В Управлении бюджетного учета и отчетности: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управления - главный бухгалтер;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4.1. в отделе бухгалтерского учета и отчетности исполнения республиканского бюджета Чувашской Республики: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4.2. в отделе консолидированной и сводной бухгалтерской отчетности: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4.3. в секторе методологии и совершенствования деятельности: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lastRenderedPageBreak/>
        <w:t>- заведующий сектором.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5. В Управлении инвестиций и бюджетной политики в отраслях экономики: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5.1. в отделе государственного долга, инвестиций и финансовой политики: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старший специалист 1 разряда;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 1 разряда;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5.2. в отделе бюджетной политики в отраслях экономики: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5.3. в секторе финансирования агропромышленного комплекса и природопользования: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специалист-эксперт.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6. В Управлении информационных технологий, организационной работы и материального обеспечения: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6.1. в отделе информационных технологий: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6.2. в организационном отделе: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 в управлении;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6.3. в секторе материального обеспечения: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7. В отделе бюджетной политики: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заместитель начальника отдела.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lastRenderedPageBreak/>
        <w:t>8. В отделе межбюджетных отношений: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заместитель начальника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специалист-эксперт.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9. В отделе налоговой политики и прогнозирования доходов: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заместитель начальника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специалист-эксперт.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10. В отделе экспертизы правовых актов: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заместитель начальника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ведущий специалист 2 разряда;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 1 разряда.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11. В отделе кадрового обеспечения и делопроизводства: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консультант.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12. В секторе обеспечения безопасности информации: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заведующий сектором.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13. В секторе финансирования гражданской обороны, обеспечения безопасности населения и специальной работы: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специалист-эксперт.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14. В секторе развития и контроля в сфере закупок: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заведующий сектором;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главный специалист-эксперт;</w:t>
      </w:r>
    </w:p>
    <w:p w:rsidR="00FD20AF" w:rsidRDefault="00FD20AF">
      <w:pPr>
        <w:pStyle w:val="ConsPlusNormal"/>
        <w:spacing w:before="220"/>
        <w:ind w:firstLine="540"/>
        <w:jc w:val="both"/>
      </w:pPr>
      <w:r>
        <w:t>- специалист 1 разряда.</w:t>
      </w:r>
    </w:p>
    <w:p w:rsidR="00FD20AF" w:rsidRDefault="00FD20AF">
      <w:pPr>
        <w:pStyle w:val="ConsPlusNormal"/>
        <w:jc w:val="both"/>
      </w:pPr>
    </w:p>
    <w:p w:rsidR="00FE40E1" w:rsidRDefault="00FE40E1">
      <w:bookmarkStart w:id="1" w:name="_GoBack"/>
      <w:bookmarkEnd w:id="1"/>
    </w:p>
    <w:sectPr w:rsidR="00FE40E1" w:rsidSect="00FD20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AF"/>
    <w:rsid w:val="00FD20AF"/>
    <w:rsid w:val="00F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034AF-CB07-4D24-9333-AD0CD19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52D96F7DCB8225BB2464200573A95E6975AD427B91F3430B43ABF5D6163194FAF9BD6F85F3B188A89AD260B802D7F4A32974279C9D73B835794015S121I" TargetMode="External"/><Relationship Id="rId13" Type="http://schemas.openxmlformats.org/officeDocument/2006/relationships/hyperlink" Target="consultantplus://offline/ref=AC52D96F7DCB8225BB2464200573A95E6975AD427F96FF4C084CF6FFDE4F3D96FDF6E26A82E2B188AD84D262A10B83A7SE2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52D96F7DCB8225BB2464200573A95E6975AD427B91FA4B0640ABF5D6163194FAF9BD6F85F3B188A89AD260B902D7F4A32974279C9D73B835794015S121I" TargetMode="External"/><Relationship Id="rId12" Type="http://schemas.openxmlformats.org/officeDocument/2006/relationships/hyperlink" Target="consultantplus://offline/ref=AC52D96F7DCB8225BB2464200573A95E6975AD427F96FF43084CF6FFDE4F3D96FDF6E26A82E2B188AD84D262A10B83A7SE26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2D96F7DCB8225BB2464200573A95E6975AD427B90FB4D0E41ABF5D6163194FAF9BD6F85F3B188A89AD260B802D7F4A32974279C9D73B835794015S121I" TargetMode="External"/><Relationship Id="rId11" Type="http://schemas.openxmlformats.org/officeDocument/2006/relationships/hyperlink" Target="consultantplus://offline/ref=AC52D96F7DCB8225BB247A2D131FF75A627BFB477899F11C5213ADA2894637C1BAB9BB3DCFBCE8D8ECCFDF61BA1783A7F97E7924S928I" TargetMode="External"/><Relationship Id="rId5" Type="http://schemas.openxmlformats.org/officeDocument/2006/relationships/hyperlink" Target="consultantplus://offline/ref=AC52D96F7DCB8225BB2464200573A95E6975AD427390FC4F0A4CF6FFDE4F3D96FDF6E27882BABD89A89AD267B45DD2E1B2717823878371A4297B42S126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C52D96F7DCB8225BB247A2D131FF75A6278F54E7F93F11C5213ADA2894637C1BAB9BB3AC6B7B48BA8918631FB5C8EA4E2627924878173B8S22AI" TargetMode="External"/><Relationship Id="rId4" Type="http://schemas.openxmlformats.org/officeDocument/2006/relationships/hyperlink" Target="consultantplus://offline/ref=AC52D96F7DCB8225BB2464200573A95E6975AD427293FD48094CF6FFDE4F3D96FDF6E27882BABD89A89AD267B45DD2E1B2717823878371A4297B42S126I" TargetMode="External"/><Relationship Id="rId9" Type="http://schemas.openxmlformats.org/officeDocument/2006/relationships/hyperlink" Target="consultantplus://offline/ref=AC52D96F7DCB8225BB2464200573A95E6975AD427B93FF4B0D43ABF5D6163194FAF9BD6F85F3B188A89AD260B702D7F4A32974279C9D73B835794015S121I" TargetMode="External"/><Relationship Id="rId14" Type="http://schemas.openxmlformats.org/officeDocument/2006/relationships/hyperlink" Target="consultantplus://offline/ref=AC52D96F7DCB8225BB2464200573A95E6975AD427B93FF4B0D43ABF5D6163194FAF9BD6F85F3B188A89AD260B702D7F4A32974279C9D73B835794015S12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Маскина Оксана Сергеевна</dc:creator>
  <cp:keywords/>
  <dc:description/>
  <cp:lastModifiedBy>Маскина Оксана Сергеевна</cp:lastModifiedBy>
  <cp:revision>1</cp:revision>
  <dcterms:created xsi:type="dcterms:W3CDTF">2021-02-15T08:54:00Z</dcterms:created>
  <dcterms:modified xsi:type="dcterms:W3CDTF">2021-02-15T08:56:00Z</dcterms:modified>
</cp:coreProperties>
</file>