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E2" w:rsidRDefault="00C356E2">
      <w:pPr>
        <w:pStyle w:val="ConsPlusNormal"/>
        <w:jc w:val="both"/>
        <w:outlineLvl w:val="0"/>
      </w:pPr>
      <w:r>
        <w:t>Зарегистрировано в Минюсте ЧР 26 февраля 2020 г. N 5786</w:t>
      </w:r>
    </w:p>
    <w:p w:rsidR="00C356E2" w:rsidRDefault="00C356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56E2" w:rsidRDefault="00C356E2">
      <w:pPr>
        <w:pStyle w:val="ConsPlusNormal"/>
        <w:jc w:val="both"/>
      </w:pPr>
    </w:p>
    <w:p w:rsidR="00C356E2" w:rsidRDefault="00C356E2">
      <w:pPr>
        <w:pStyle w:val="ConsPlusTitle"/>
        <w:jc w:val="center"/>
      </w:pPr>
      <w:r>
        <w:t>МИНИСТЕРСТВО ФИНАНСОВ ЧУВАШСКОЙ РЕСПУБЛИКИ</w:t>
      </w:r>
    </w:p>
    <w:p w:rsidR="00C356E2" w:rsidRDefault="00C356E2">
      <w:pPr>
        <w:pStyle w:val="ConsPlusTitle"/>
        <w:jc w:val="both"/>
      </w:pPr>
    </w:p>
    <w:p w:rsidR="00C356E2" w:rsidRDefault="00C356E2">
      <w:pPr>
        <w:pStyle w:val="ConsPlusTitle"/>
        <w:jc w:val="center"/>
      </w:pPr>
      <w:r>
        <w:t>ПРИКАЗ</w:t>
      </w:r>
    </w:p>
    <w:p w:rsidR="00C356E2" w:rsidRDefault="00C356E2">
      <w:pPr>
        <w:pStyle w:val="ConsPlusTitle"/>
        <w:jc w:val="center"/>
      </w:pPr>
      <w:r>
        <w:t>от 5 февраля 2020 г. N 13/п</w:t>
      </w:r>
    </w:p>
    <w:p w:rsidR="00C356E2" w:rsidRDefault="00C356E2">
      <w:pPr>
        <w:pStyle w:val="ConsPlusTitle"/>
        <w:jc w:val="both"/>
      </w:pPr>
    </w:p>
    <w:p w:rsidR="00C356E2" w:rsidRDefault="00C356E2">
      <w:pPr>
        <w:pStyle w:val="ConsPlusTitle"/>
        <w:jc w:val="center"/>
      </w:pPr>
      <w:r>
        <w:t>ОБ УТВЕРЖДЕНИИ ПЕРЕЧНЯ ДОЛЖНОСТЕЙ ГОСУДАРСТВЕННОЙ</w:t>
      </w:r>
    </w:p>
    <w:p w:rsidR="00C356E2" w:rsidRDefault="00C356E2">
      <w:pPr>
        <w:pStyle w:val="ConsPlusTitle"/>
        <w:jc w:val="center"/>
      </w:pPr>
      <w:r>
        <w:t>ГРАЖДАНСКОЙ СЛУЖБЫ ЧУВАШСКОЙ РЕСПУБЛИКИ</w:t>
      </w:r>
    </w:p>
    <w:p w:rsidR="00C356E2" w:rsidRDefault="00C356E2">
      <w:pPr>
        <w:pStyle w:val="ConsPlusTitle"/>
        <w:jc w:val="center"/>
      </w:pPr>
      <w:r>
        <w:t>В МИНИСТЕРСТВЕ ФИНАНСОВ ЧУВАШСКОЙ РЕСПУБЛИКИ,</w:t>
      </w:r>
    </w:p>
    <w:p w:rsidR="00C356E2" w:rsidRDefault="00C356E2">
      <w:pPr>
        <w:pStyle w:val="ConsPlusTitle"/>
        <w:jc w:val="center"/>
      </w:pPr>
      <w:r>
        <w:t>ЗАМЕЩЕНИЕ КОТОРЫХ ВЛЕЧЕТ ЗА СОБОЙ РАЗМЕЩЕНИЕ СВЕДЕНИЙ</w:t>
      </w:r>
    </w:p>
    <w:p w:rsidR="00C356E2" w:rsidRDefault="00C356E2">
      <w:pPr>
        <w:pStyle w:val="ConsPlusTitle"/>
        <w:jc w:val="center"/>
      </w:pPr>
      <w:r>
        <w:t>О ДОХОДАХ, РАСХОДАХ, ОБ ИМУЩЕСТВЕ И ОБЯЗАТЕЛЬСТВАХ</w:t>
      </w:r>
    </w:p>
    <w:p w:rsidR="00C356E2" w:rsidRDefault="00C356E2">
      <w:pPr>
        <w:pStyle w:val="ConsPlusTitle"/>
        <w:jc w:val="center"/>
      </w:pPr>
      <w:r>
        <w:t>ИМУЩЕСТВЕННОГО ХАРАКТЕРА, А ТАКЖЕ СВЕДЕНИЙ</w:t>
      </w:r>
    </w:p>
    <w:p w:rsidR="00C356E2" w:rsidRDefault="00C356E2">
      <w:pPr>
        <w:pStyle w:val="ConsPlusTitle"/>
        <w:jc w:val="center"/>
      </w:pPr>
      <w:r>
        <w:t>О ДОХОДАХ, РАСХОДАХ, ОБ ИМУЩЕСТВЕ И ОБЯЗАТЕЛЬСТВАХ</w:t>
      </w:r>
    </w:p>
    <w:p w:rsidR="00C356E2" w:rsidRDefault="00C356E2">
      <w:pPr>
        <w:pStyle w:val="ConsPlusTitle"/>
        <w:jc w:val="center"/>
      </w:pPr>
      <w:r>
        <w:t>ИМУЩЕСТВЕННОГО ХАРАКТЕРА СВОИХ СУПРУГИ (СУПРУГА)</w:t>
      </w:r>
    </w:p>
    <w:p w:rsidR="00C356E2" w:rsidRDefault="00C356E2">
      <w:pPr>
        <w:pStyle w:val="ConsPlusTitle"/>
        <w:jc w:val="center"/>
      </w:pPr>
      <w:r>
        <w:t>И НЕСОВЕРШЕННОЛЕТНИХ ДЕТЕЙ НА ОФИЦИАЛЬНОМ САЙТЕ</w:t>
      </w:r>
    </w:p>
    <w:p w:rsidR="00C356E2" w:rsidRDefault="00C356E2">
      <w:pPr>
        <w:pStyle w:val="ConsPlusTitle"/>
        <w:jc w:val="center"/>
      </w:pPr>
      <w:r>
        <w:t>МИНИСТЕРСТВА ФИНАНСОВ ЧУВАШСКОЙ РЕСПУБЛИКИ</w:t>
      </w:r>
    </w:p>
    <w:p w:rsidR="00C356E2" w:rsidRDefault="00C356E2">
      <w:pPr>
        <w:pStyle w:val="ConsPlusTitle"/>
        <w:jc w:val="center"/>
      </w:pPr>
      <w:r>
        <w:t>НА ПОРТАЛЕ ОРГАНОВ ВЛАСТИ ЧУВАШСКОЙ РЕСПУБЛИКИ</w:t>
      </w:r>
    </w:p>
    <w:p w:rsidR="00C356E2" w:rsidRDefault="00C356E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C356E2" w:rsidRDefault="00C35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35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56E2" w:rsidRDefault="00C356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6E2" w:rsidRDefault="00C35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ЧР от 30.12.2020 N 260/п)</w:t>
            </w:r>
          </w:p>
        </w:tc>
      </w:tr>
    </w:tbl>
    <w:p w:rsidR="00C356E2" w:rsidRDefault="00C356E2">
      <w:pPr>
        <w:pStyle w:val="ConsPlusNormal"/>
        <w:jc w:val="both"/>
      </w:pPr>
    </w:p>
    <w:p w:rsidR="00C356E2" w:rsidRDefault="00C356E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8 июля 2013 г. N 613 "Вопросы противодействия коррупции" приказываю: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Чувашской Республики в Министерстве финансов Чувашской Республики, замещение которых влечет за собой размещение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на официальном сайте Министерства финансов Чувашской Республики на Портале органов власти Чувашской Республики в информационно-телекоммуникационной сети "Интернет".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2. Настоящий приказ вступает в силу через десять дней после дня его официального опубликования.</w:t>
      </w:r>
    </w:p>
    <w:p w:rsidR="00C356E2" w:rsidRDefault="00C356E2">
      <w:pPr>
        <w:pStyle w:val="ConsPlusNormal"/>
        <w:jc w:val="both"/>
      </w:pPr>
    </w:p>
    <w:p w:rsidR="00C356E2" w:rsidRDefault="00C356E2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C356E2" w:rsidRDefault="00C356E2">
      <w:pPr>
        <w:pStyle w:val="ConsPlusNormal"/>
        <w:jc w:val="right"/>
      </w:pPr>
      <w:r>
        <w:t>М.НОЗДРЯКОВ</w:t>
      </w:r>
    </w:p>
    <w:p w:rsidR="00C356E2" w:rsidRDefault="00C356E2">
      <w:pPr>
        <w:pStyle w:val="ConsPlusNormal"/>
        <w:jc w:val="both"/>
      </w:pPr>
    </w:p>
    <w:p w:rsidR="00C356E2" w:rsidRDefault="00C356E2">
      <w:pPr>
        <w:pStyle w:val="ConsPlusNormal"/>
        <w:jc w:val="right"/>
        <w:outlineLvl w:val="0"/>
      </w:pPr>
      <w:r>
        <w:t>Утвержден</w:t>
      </w:r>
    </w:p>
    <w:p w:rsidR="00C356E2" w:rsidRDefault="00C356E2">
      <w:pPr>
        <w:pStyle w:val="ConsPlusNormal"/>
        <w:jc w:val="right"/>
      </w:pPr>
      <w:r>
        <w:t>приказом</w:t>
      </w:r>
    </w:p>
    <w:p w:rsidR="00C356E2" w:rsidRDefault="00C356E2">
      <w:pPr>
        <w:pStyle w:val="ConsPlusNormal"/>
        <w:jc w:val="right"/>
      </w:pPr>
      <w:r>
        <w:t>Министерства финансов</w:t>
      </w:r>
    </w:p>
    <w:p w:rsidR="00C356E2" w:rsidRDefault="00C356E2">
      <w:pPr>
        <w:pStyle w:val="ConsPlusNormal"/>
        <w:jc w:val="right"/>
      </w:pPr>
      <w:r>
        <w:t>Чувашской Республики</w:t>
      </w:r>
    </w:p>
    <w:p w:rsidR="00C356E2" w:rsidRDefault="00C356E2">
      <w:pPr>
        <w:pStyle w:val="ConsPlusNormal"/>
        <w:jc w:val="right"/>
      </w:pPr>
      <w:r>
        <w:t>от 05.02.2020 N 13/п</w:t>
      </w:r>
    </w:p>
    <w:p w:rsidR="00C356E2" w:rsidRDefault="00C356E2">
      <w:pPr>
        <w:pStyle w:val="ConsPlusNormal"/>
        <w:jc w:val="both"/>
      </w:pPr>
    </w:p>
    <w:p w:rsidR="00C356E2" w:rsidRDefault="00C356E2">
      <w:pPr>
        <w:pStyle w:val="ConsPlusTitle"/>
        <w:jc w:val="center"/>
      </w:pPr>
      <w:bookmarkStart w:id="0" w:name="P41"/>
      <w:bookmarkEnd w:id="0"/>
      <w:r>
        <w:t>ПЕРЕЧЕНЬ</w:t>
      </w:r>
    </w:p>
    <w:p w:rsidR="00C356E2" w:rsidRDefault="00C356E2">
      <w:pPr>
        <w:pStyle w:val="ConsPlusTitle"/>
        <w:jc w:val="center"/>
      </w:pPr>
      <w:r>
        <w:t>ДОЛЖНОСТЕЙ ГОСУДАРСТВЕННОЙ ГРАЖДАНСКОЙ СЛУЖБЫ</w:t>
      </w:r>
    </w:p>
    <w:p w:rsidR="00C356E2" w:rsidRDefault="00C356E2">
      <w:pPr>
        <w:pStyle w:val="ConsPlusTitle"/>
        <w:jc w:val="center"/>
      </w:pPr>
      <w:r>
        <w:t>ЧУВАШСКОЙ РЕСПУБЛИКИ В МИНИСТЕРСТВЕ ФИНАНСОВ</w:t>
      </w:r>
    </w:p>
    <w:p w:rsidR="00C356E2" w:rsidRDefault="00C356E2">
      <w:pPr>
        <w:pStyle w:val="ConsPlusTitle"/>
        <w:jc w:val="center"/>
      </w:pPr>
      <w:r>
        <w:t>ЧУВАШСКОЙ РЕСПУБЛИКИ, ЗАМЕЩЕНИЕ КОТОРЫХ ВЛЕЧЕТ ЗА СОБОЙ</w:t>
      </w:r>
    </w:p>
    <w:p w:rsidR="00C356E2" w:rsidRDefault="00C356E2">
      <w:pPr>
        <w:pStyle w:val="ConsPlusTitle"/>
        <w:jc w:val="center"/>
      </w:pPr>
      <w:r>
        <w:t>РАЗМЕЩЕНИЕ СВЕДЕНИЙ О ДОХОДАХ, РАСХОДАХ, ОБ ИМУЩЕСТВЕ</w:t>
      </w:r>
    </w:p>
    <w:p w:rsidR="00C356E2" w:rsidRDefault="00C356E2">
      <w:pPr>
        <w:pStyle w:val="ConsPlusTitle"/>
        <w:jc w:val="center"/>
      </w:pPr>
      <w:r>
        <w:t>И ОБЯЗАТЕЛЬСТВАХ ИМУЩЕСТВЕННОГО ХАРАКТЕРА, А ТАКЖЕ</w:t>
      </w:r>
    </w:p>
    <w:p w:rsidR="00C356E2" w:rsidRDefault="00C356E2">
      <w:pPr>
        <w:pStyle w:val="ConsPlusTitle"/>
        <w:jc w:val="center"/>
      </w:pPr>
      <w:r>
        <w:t>СВЕДЕНИЙ О ДОХОДАХ, РАСХОДАХ, ОБ ИМУЩЕСТВЕ</w:t>
      </w:r>
    </w:p>
    <w:p w:rsidR="00C356E2" w:rsidRDefault="00C356E2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C356E2" w:rsidRDefault="00C356E2">
      <w:pPr>
        <w:pStyle w:val="ConsPlusTitle"/>
        <w:jc w:val="center"/>
      </w:pPr>
      <w:r>
        <w:t>(СУПРУГА) И НЕСОВЕРШЕННОЛЕТНИХ ДЕТЕЙ НА ОФИЦИАЛЬНОМ САЙТЕ</w:t>
      </w:r>
    </w:p>
    <w:p w:rsidR="00C356E2" w:rsidRDefault="00C356E2">
      <w:pPr>
        <w:pStyle w:val="ConsPlusTitle"/>
        <w:jc w:val="center"/>
      </w:pPr>
      <w:r>
        <w:t>МИНИСТЕРСТВА ФИНАНСОВ ЧУВАШСКОЙ РЕСПУБЛИКИ</w:t>
      </w:r>
    </w:p>
    <w:p w:rsidR="00C356E2" w:rsidRDefault="00C356E2">
      <w:pPr>
        <w:pStyle w:val="ConsPlusTitle"/>
        <w:jc w:val="center"/>
      </w:pPr>
      <w:r>
        <w:t>НА ПОРТАЛЕ ОРГАНОВ ВЛАСТИ ЧУВАШСКОЙ РЕСПУБЛИКИ</w:t>
      </w:r>
    </w:p>
    <w:p w:rsidR="00C356E2" w:rsidRDefault="00C356E2">
      <w:pPr>
        <w:pStyle w:val="ConsPlusTitle"/>
        <w:jc w:val="center"/>
      </w:pPr>
      <w:r>
        <w:t>В ИНФОРМАЦИОННО-ТЕЛЕКОММУНИКАЦИОННОЙ СЕТИ "ИНТЕРНЕТ"</w:t>
      </w:r>
    </w:p>
    <w:p w:rsidR="00C356E2" w:rsidRDefault="00C356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356E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56E2" w:rsidRDefault="00C356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56E2" w:rsidRDefault="00C356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ЧР от 30.12.2020 N 260/п)</w:t>
            </w:r>
          </w:p>
        </w:tc>
      </w:tr>
    </w:tbl>
    <w:p w:rsidR="00C356E2" w:rsidRDefault="00C356E2">
      <w:pPr>
        <w:pStyle w:val="ConsPlusNormal"/>
        <w:jc w:val="both"/>
      </w:pPr>
    </w:p>
    <w:p w:rsidR="00C356E2" w:rsidRDefault="00C356E2">
      <w:pPr>
        <w:pStyle w:val="ConsPlusNormal"/>
        <w:ind w:firstLine="540"/>
        <w:jc w:val="both"/>
      </w:pPr>
      <w:r>
        <w:t>1. Первый заместитель министра.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2. Заместитель министра.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3. Заместитель министра - начальник Управления бюджетной политики в социальной сфере.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4. Помощник министра.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5. В Управлении казначейства: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5.1. в отделе платежей: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5.2. в операционном отделе: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6. В Управлении бюджетной политики в социальной сфере: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6.1. в отделе бюджетной политики в сфере здравоохранения, социальной политики и занятости населения: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6.2. в отделе бюджетной политики в сфере образования, культуры, информационной политики, спорта и туризма: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6.3. в секторе финансирования органов государственной власти Чувашской Республики: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lastRenderedPageBreak/>
        <w:t>- специалист-эксперт.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7. В Управлении государственного финансового контроля: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7.1. в отделе финансового контроля в сфере бюджетных правоотношений: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7.2. в отделе финансового контроля в сфере закупок, аналитической работы и отчетности: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7.3. в секторе финансового контроля за использованием капитальных вложений: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8. В Управлении бюджетного учета и отчетности: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управления - главный бухгалтер;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8.1. в отделе бухгалтерского учета и отчетности исполнения республиканского бюджета Чувашской Республики: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8.2. в отделе консолидированной и сводной бухгалтерской отчетности: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8.3. в секторе методологии и совершенствования деятельности: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9. В Управлении инвестиций и бюджетной политики в отраслях экономики: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9.1. в отделе государственного долга, инвестиций и финансовой политики: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lastRenderedPageBreak/>
        <w:t>- старший специалист 1 разряда;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9.2. в отделе бюджетной политики в отраслях экономики: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9.3. в секторе финансирования агропромышленного комплекса и природопользования: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10. В Управлении информационных технологий, организационной работы и материального обеспечения: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10.1. в отделе информационных технологий: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10.2. в организационном отделе: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10.3. в секторе материального обеспечения: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11. В отделе бюджетной политики: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заместитель начальника отдела.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12. В отделе межбюджетных отношений: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заместитель начальника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специалист-эксперт.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13. В отделе налоговой политики и прогнозирования доходов: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заместитель начальника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lastRenderedPageBreak/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специалист-эксперт.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14. В отделе экспертизы правовых актов: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заместитель начальника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ведущий специалист 2 разряда;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 1 разряда.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15. В отделе кадрового обеспечения и делопроизводства: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консультант.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16. В секторе обеспечения безопасности информации: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17. В секторе финансирования гражданской обороны, обеспечения безопасности населения и специальной работы: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специалист-эксперт.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18. В секторе развития и контроля в сфере закупок: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C356E2" w:rsidRDefault="00C356E2">
      <w:pPr>
        <w:pStyle w:val="ConsPlusNormal"/>
        <w:spacing w:before="220"/>
        <w:ind w:firstLine="540"/>
        <w:jc w:val="both"/>
      </w:pPr>
      <w:r>
        <w:t>- специалист 1 разряда.</w:t>
      </w:r>
    </w:p>
    <w:p w:rsidR="00C356E2" w:rsidRDefault="00C356E2">
      <w:pPr>
        <w:pStyle w:val="ConsPlusNormal"/>
        <w:jc w:val="both"/>
      </w:pPr>
      <w:bookmarkStart w:id="1" w:name="_GoBack"/>
      <w:bookmarkEnd w:id="1"/>
    </w:p>
    <w:sectPr w:rsidR="00C356E2" w:rsidSect="00C356E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E2"/>
    <w:rsid w:val="00C356E2"/>
    <w:rsid w:val="00D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18F9E-779B-4BFE-8134-33142402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5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56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3DB803F3208313CB3C7BAEF26163A360B20426E56905B0A3706DE179580893A3AA78DA813BCD79ADDB947A0610B41BBFF3CB1817A9E7242E8BDFF2056I" TargetMode="External"/><Relationship Id="rId5" Type="http://schemas.openxmlformats.org/officeDocument/2006/relationships/hyperlink" Target="consultantplus://offline/ref=18B3DB803F3208313CB3D9B7F94A483E3D077E486E539E0C5567008948C586DC7A7AA1D8EB57B1D593D6ED16ED3F5211FAB431B29A669E72255DI" TargetMode="External"/><Relationship Id="rId4" Type="http://schemas.openxmlformats.org/officeDocument/2006/relationships/hyperlink" Target="consultantplus://offline/ref=18B3DB803F3208313CB3C7BAEF26163A360B20426E56905B0A3706DE179580893A3AA78DA813BCD79ADDB947A0610B41BBFF3CB1817A9E7242E8BDFF205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Маскина Оксана Сергеевна</dc:creator>
  <cp:keywords/>
  <dc:description/>
  <cp:lastModifiedBy>Маскина Оксана Сергеевна</cp:lastModifiedBy>
  <cp:revision>1</cp:revision>
  <dcterms:created xsi:type="dcterms:W3CDTF">2021-02-15T08:57:00Z</dcterms:created>
  <dcterms:modified xsi:type="dcterms:W3CDTF">2021-02-15T08:58:00Z</dcterms:modified>
</cp:coreProperties>
</file>