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50" w:rsidRPr="00E703CA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замещения должности </w:t>
      </w:r>
      <w:r>
        <w:rPr>
          <w:rFonts w:ascii="Times New Roman" w:hAnsi="Times New Roman" w:cs="Times New Roman"/>
          <w:sz w:val="26"/>
          <w:szCs w:val="26"/>
        </w:rPr>
        <w:t>главного</w:t>
      </w:r>
      <w:r w:rsidRPr="00E703CA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Pr="00E703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r w:rsidRPr="00E703CA">
        <w:rPr>
          <w:rFonts w:ascii="Times New Roman" w:hAnsi="Times New Roman" w:cs="Times New Roman"/>
          <w:sz w:val="26"/>
          <w:szCs w:val="26"/>
        </w:rPr>
        <w:t xml:space="preserve">эксперта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устанавлив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ются</w:t>
      </w:r>
      <w:r w:rsidRPr="00E703CA">
        <w:rPr>
          <w:rFonts w:ascii="Times New Roman" w:eastAsia="Calibri" w:hAnsi="Times New Roman" w:cs="Times New Roman"/>
          <w:szCs w:val="26"/>
          <w:lang w:eastAsia="ru-RU"/>
        </w:rPr>
        <w:t xml:space="preserve">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базовые и профессионально-функциональные квалификационные требов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ния. </w:t>
      </w:r>
    </w:p>
    <w:p w:rsidR="00611150" w:rsidRPr="00E703CA" w:rsidRDefault="00611150" w:rsidP="00611150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2.1. Базовые квалификационные требования:</w:t>
      </w:r>
    </w:p>
    <w:p w:rsidR="00611150" w:rsidRPr="00E703CA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2.1.1. Гражданский служащий, замещающий должность </w:t>
      </w:r>
      <w:r>
        <w:rPr>
          <w:rFonts w:ascii="Times New Roman" w:hAnsi="Times New Roman" w:cs="Times New Roman"/>
          <w:sz w:val="26"/>
          <w:szCs w:val="26"/>
        </w:rPr>
        <w:t>главного</w:t>
      </w:r>
      <w:r w:rsidRPr="00E703CA">
        <w:rPr>
          <w:rFonts w:ascii="Times New Roman" w:hAnsi="Times New Roman" w:cs="Times New Roman"/>
          <w:sz w:val="26"/>
          <w:szCs w:val="26"/>
        </w:rPr>
        <w:t xml:space="preserve"> специ</w:t>
      </w:r>
      <w:r w:rsidRPr="00E703CA">
        <w:rPr>
          <w:rFonts w:ascii="Times New Roman" w:hAnsi="Times New Roman" w:cs="Times New Roman"/>
          <w:sz w:val="26"/>
          <w:szCs w:val="26"/>
        </w:rPr>
        <w:t>а</w:t>
      </w:r>
      <w:r w:rsidRPr="00E703CA">
        <w:rPr>
          <w:rFonts w:ascii="Times New Roman" w:hAnsi="Times New Roman" w:cs="Times New Roman"/>
          <w:sz w:val="26"/>
          <w:szCs w:val="26"/>
        </w:rPr>
        <w:t>листа</w:t>
      </w:r>
      <w:r w:rsidRPr="00E703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r w:rsidRPr="00E703CA">
        <w:rPr>
          <w:rFonts w:ascii="Times New Roman" w:hAnsi="Times New Roman" w:cs="Times New Roman"/>
          <w:sz w:val="26"/>
          <w:szCs w:val="26"/>
        </w:rPr>
        <w:t xml:space="preserve">эксперта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должен иметь высшее образование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ниже уровня </w:t>
      </w:r>
      <w:proofErr w:type="spellStart"/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11150" w:rsidRPr="00E703CA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2.1.2. Для должности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главного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специалиста</w:t>
      </w:r>
      <w:r w:rsidRPr="00E703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эксперта требования к стажу гражданской службы не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устанавливаются.</w:t>
      </w:r>
    </w:p>
    <w:p w:rsidR="00611150" w:rsidRPr="00E703CA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2.1.3.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Главный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специалист</w:t>
      </w:r>
      <w:r w:rsidRPr="00E703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 должен обладать следующими баз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выми знаниями и умениями: </w:t>
      </w:r>
    </w:p>
    <w:p w:rsidR="00611150" w:rsidRPr="00E703CA" w:rsidRDefault="00611150" w:rsidP="00611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1) знанием государственного языка Российской Федерации (русского яз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ка);</w:t>
      </w:r>
    </w:p>
    <w:p w:rsidR="00611150" w:rsidRPr="00E703CA" w:rsidRDefault="00611150" w:rsidP="00611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знаниями основ: </w:t>
      </w:r>
    </w:p>
    <w:p w:rsidR="00611150" w:rsidRPr="00E703CA" w:rsidRDefault="00611150" w:rsidP="00611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Конституции Российской Федерации; </w:t>
      </w:r>
    </w:p>
    <w:p w:rsidR="00611150" w:rsidRPr="00E703CA" w:rsidRDefault="00611150" w:rsidP="00611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611150" w:rsidRPr="00E703CA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3) знаниями и умениями в области информационно-коммуникационных технологий.</w:t>
      </w:r>
    </w:p>
    <w:p w:rsidR="00611150" w:rsidRPr="00E703CA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2.1.4. Умения гражданского служащего, замещающего должность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главного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специалиста</w:t>
      </w:r>
      <w:r w:rsidRPr="00E703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эксперта, должны включать:</w:t>
      </w:r>
    </w:p>
    <w:p w:rsidR="00611150" w:rsidRPr="00E703CA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мыслить системно;</w:t>
      </w:r>
    </w:p>
    <w:p w:rsidR="00611150" w:rsidRPr="00E703CA" w:rsidRDefault="00611150" w:rsidP="00611150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планировать и рационально использовать рабочее время;</w:t>
      </w:r>
    </w:p>
    <w:p w:rsidR="00611150" w:rsidRPr="00E703CA" w:rsidRDefault="00611150" w:rsidP="00611150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достигать результата;</w:t>
      </w:r>
    </w:p>
    <w:p w:rsidR="00611150" w:rsidRPr="00E703CA" w:rsidRDefault="00611150" w:rsidP="00611150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коммуникативные умения;</w:t>
      </w:r>
    </w:p>
    <w:p w:rsidR="00611150" w:rsidRPr="00E703CA" w:rsidRDefault="00611150" w:rsidP="00611150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в стрессовых условиях;</w:t>
      </w:r>
    </w:p>
    <w:p w:rsidR="00611150" w:rsidRPr="00E703CA" w:rsidRDefault="00611150" w:rsidP="00611150">
      <w:pPr>
        <w:spacing w:after="0" w:line="245" w:lineRule="auto"/>
        <w:ind w:firstLine="70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совершенствовать свой профессиональный уровень.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611150" w:rsidRPr="00E703CA" w:rsidRDefault="00611150" w:rsidP="00611150">
      <w:pPr>
        <w:spacing w:after="0" w:line="245" w:lineRule="auto"/>
        <w:ind w:firstLine="70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 Профессионально-функциональные квалификационные требования: </w:t>
      </w:r>
    </w:p>
    <w:p w:rsidR="00611150" w:rsidRPr="00173B42" w:rsidRDefault="00611150" w:rsidP="00611150">
      <w:pPr>
        <w:pStyle w:val="a5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2.2.1</w:t>
      </w:r>
      <w:r w:rsidRPr="00E06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73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Гражданскому служащему, замещающему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специалиста-эксперта</w:t>
      </w:r>
      <w:r w:rsidRPr="00173B4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квалификационные требования к специальност</w:t>
      </w:r>
      <w:proofErr w:type="gramStart"/>
      <w:r w:rsidRPr="00173B42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Pr="00173B42">
        <w:rPr>
          <w:rFonts w:ascii="Times New Roman" w:eastAsia="Times New Roman" w:hAnsi="Times New Roman" w:cs="Times New Roman"/>
          <w:sz w:val="26"/>
          <w:szCs w:val="26"/>
          <w:lang w:eastAsia="ru-RU"/>
        </w:rPr>
        <w:t>ям), направлению(ям) подготовки не устанавливаются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1150" w:rsidRPr="00E703CA" w:rsidRDefault="00611150" w:rsidP="00611150">
      <w:pPr>
        <w:pStyle w:val="a5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2.2.2. Гражданский служащий, замещающий должность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главного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листа</w:t>
      </w:r>
      <w:r w:rsidRPr="00E703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эксперта, должен обладать следующими профессиональными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знаниями в сфере законодательства Российской Федерации и законодательства Чувашской Республики: </w:t>
      </w:r>
    </w:p>
    <w:p w:rsidR="00611150" w:rsidRDefault="00611150" w:rsidP="00611150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Бюджетный кодекс Российской Федерации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11150" w:rsidRPr="00993C76" w:rsidRDefault="00611150" w:rsidP="00611150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2) Гражданский Кодекс Российской Федерации;</w:t>
      </w:r>
    </w:p>
    <w:p w:rsidR="00611150" w:rsidRPr="00E703CA" w:rsidRDefault="00611150" w:rsidP="00611150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Федеральный закон от 27 июля 2004 г. № 79–ФЗ «О государственной гражданской службе Российской Федерации; </w:t>
      </w:r>
    </w:p>
    <w:p w:rsidR="00611150" w:rsidRPr="00E703CA" w:rsidRDefault="00611150" w:rsidP="00611150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Федеральный закон от 29 декабря 2006 г. № 264-ФЗ «О развитии сел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ского хозяйства»;</w:t>
      </w:r>
    </w:p>
    <w:p w:rsidR="00611150" w:rsidRPr="00E703CA" w:rsidRDefault="00611150" w:rsidP="00611150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)  постановление Правительства Российской Федерации от 14 июля 2012 г. № 717 «О Государственной программе развития сельского хозяйства и регул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рования рынков сельскохозяйственной продукции, сырья и продовольствия на 2013-2020 годы»;</w:t>
      </w:r>
    </w:p>
    <w:p w:rsidR="00611150" w:rsidRPr="00E703CA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закон Чувашской Республики от 29 сентября 2014 г. № 49 «О развитии сельского хозяйства в Чувашской Республике»;</w:t>
      </w:r>
    </w:p>
    <w:p w:rsidR="00611150" w:rsidRPr="00E703CA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7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 Кабинета Министров Чувашской Республики от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29 марта 2007 г. № 55 «Вопросы Министерства сельского хозяйства Чувашской Республики»;</w:t>
      </w:r>
    </w:p>
    <w:p w:rsidR="00611150" w:rsidRDefault="00611150" w:rsidP="0061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8) </w:t>
      </w:r>
      <w:r w:rsidRPr="00254501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254501">
        <w:rPr>
          <w:rFonts w:ascii="Times New Roman" w:eastAsia="Calibri" w:hAnsi="Times New Roman" w:cs="Times New Roman"/>
          <w:sz w:val="26"/>
          <w:szCs w:val="26"/>
        </w:rPr>
        <w:t xml:space="preserve">Кабинета Министров Чувашской Республики </w:t>
      </w:r>
      <w:r w:rsidRPr="00254501">
        <w:rPr>
          <w:rFonts w:ascii="Times New Roman" w:hAnsi="Times New Roman" w:cs="Times New Roman"/>
          <w:sz w:val="26"/>
          <w:szCs w:val="26"/>
        </w:rPr>
        <w:t>от 29 д</w:t>
      </w:r>
      <w:r w:rsidRPr="00254501">
        <w:rPr>
          <w:rFonts w:ascii="Times New Roman" w:hAnsi="Times New Roman" w:cs="Times New Roman"/>
          <w:sz w:val="26"/>
          <w:szCs w:val="26"/>
        </w:rPr>
        <w:t>е</w:t>
      </w:r>
      <w:r w:rsidRPr="00254501">
        <w:rPr>
          <w:rFonts w:ascii="Times New Roman" w:hAnsi="Times New Roman" w:cs="Times New Roman"/>
          <w:sz w:val="26"/>
          <w:szCs w:val="26"/>
        </w:rPr>
        <w:t xml:space="preserve">кабря 2010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54501">
        <w:rPr>
          <w:rFonts w:ascii="Times New Roman" w:hAnsi="Times New Roman" w:cs="Times New Roman"/>
          <w:sz w:val="26"/>
          <w:szCs w:val="26"/>
        </w:rPr>
        <w:t xml:space="preserve"> 546 «Об утверждении правил предоставления субсидий из ре</w:t>
      </w:r>
      <w:r w:rsidRPr="00254501">
        <w:rPr>
          <w:rFonts w:ascii="Times New Roman" w:hAnsi="Times New Roman" w:cs="Times New Roman"/>
          <w:sz w:val="26"/>
          <w:szCs w:val="26"/>
        </w:rPr>
        <w:t>с</w:t>
      </w:r>
      <w:r w:rsidRPr="00254501">
        <w:rPr>
          <w:rFonts w:ascii="Times New Roman" w:hAnsi="Times New Roman" w:cs="Times New Roman"/>
          <w:sz w:val="26"/>
          <w:szCs w:val="26"/>
        </w:rPr>
        <w:t>публиканского бюджета Чувашской Республики на возмещение части затрат на выполнение мероприятий по повышению плодородия почв»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1150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E703CA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 Кабинета Министров Чувашской Республики от 18 д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кабря 2012 г. № 567 «О государственной программе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Республики»;</w:t>
      </w:r>
    </w:p>
    <w:p w:rsidR="00611150" w:rsidRPr="00000E68" w:rsidRDefault="00611150" w:rsidP="0061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10</w:t>
      </w:r>
      <w:r w:rsidRPr="00E703CA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 Кабинета Министров Чувашской Республики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18 марта 2013 № 97 «Об утверждении Правил предоставления субсидий из респу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ликанского бюджета Чувашской Республики на возмещение части затрат в связи с оказанием несвязанной поддержки сельскохозяйственным товаропроизводит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лям (за исключением граждан, ведущих личное подсобное хозяйство) в области растениеводства»;</w:t>
      </w:r>
    </w:p>
    <w:p w:rsidR="00611150" w:rsidRDefault="00611150" w:rsidP="0061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</w:t>
      </w:r>
      <w:r w:rsidRPr="00254501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254501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254501">
        <w:rPr>
          <w:rFonts w:ascii="Times New Roman" w:eastAsia="Calibri" w:hAnsi="Times New Roman" w:cs="Times New Roman"/>
          <w:sz w:val="26"/>
          <w:szCs w:val="26"/>
        </w:rPr>
        <w:t>Кабинета Министров Чувашской Республики</w:t>
      </w:r>
      <w:r w:rsidRPr="00D31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24 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густа 2016 г. № 355</w:t>
      </w:r>
      <w:r w:rsidRPr="00D31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правил предоставления субсидий из республ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канского бюджета </w:t>
      </w:r>
      <w:r w:rsidRPr="00A72B05">
        <w:rPr>
          <w:rFonts w:ascii="Times New Roman" w:hAnsi="Times New Roman" w:cs="Times New Roman"/>
          <w:sz w:val="26"/>
          <w:szCs w:val="26"/>
        </w:rPr>
        <w:t>Чувашской Республики на возмещение части затрат на прои</w:t>
      </w:r>
      <w:r w:rsidRPr="00A72B05">
        <w:rPr>
          <w:rFonts w:ascii="Times New Roman" w:hAnsi="Times New Roman" w:cs="Times New Roman"/>
          <w:sz w:val="26"/>
          <w:szCs w:val="26"/>
        </w:rPr>
        <w:t>з</w:t>
      </w:r>
      <w:r w:rsidRPr="00A72B05">
        <w:rPr>
          <w:rFonts w:ascii="Times New Roman" w:hAnsi="Times New Roman" w:cs="Times New Roman"/>
          <w:sz w:val="26"/>
          <w:szCs w:val="26"/>
        </w:rPr>
        <w:t>водство хмеля при условии его реализации»</w:t>
      </w:r>
    </w:p>
    <w:p w:rsidR="00611150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12) </w:t>
      </w:r>
      <w:r w:rsidRPr="00E703CA">
        <w:rPr>
          <w:rFonts w:ascii="Times New Roman" w:eastAsia="Calibri" w:hAnsi="Times New Roman" w:cs="Times New Roman"/>
          <w:sz w:val="26"/>
          <w:szCs w:val="26"/>
        </w:rPr>
        <w:t xml:space="preserve">постановление Кабинета Министров Чувашской Республики от  </w:t>
      </w:r>
      <w:r>
        <w:rPr>
          <w:rFonts w:ascii="Times New Roman" w:eastAsia="Calibri" w:hAnsi="Times New Roman" w:cs="Times New Roman"/>
          <w:sz w:val="26"/>
          <w:szCs w:val="26"/>
        </w:rPr>
        <w:t>8 февраля 2017 г. № 44  «</w:t>
      </w:r>
      <w:r w:rsidRPr="00E703CA">
        <w:rPr>
          <w:rFonts w:ascii="Times New Roman" w:eastAsia="Calibri" w:hAnsi="Times New Roman" w:cs="Times New Roman"/>
          <w:sz w:val="26"/>
          <w:szCs w:val="26"/>
        </w:rPr>
        <w:t>Об утверждении правил предоставления субсидий из республиканского бюджета Чувашской Республики на содействие достижению ц</w:t>
      </w:r>
      <w:r w:rsidRPr="00E703CA">
        <w:rPr>
          <w:rFonts w:ascii="Times New Roman" w:eastAsia="Calibri" w:hAnsi="Times New Roman" w:cs="Times New Roman"/>
          <w:sz w:val="26"/>
          <w:szCs w:val="26"/>
        </w:rPr>
        <w:t>е</w:t>
      </w:r>
      <w:r w:rsidRPr="00E703CA">
        <w:rPr>
          <w:rFonts w:ascii="Times New Roman" w:eastAsia="Calibri" w:hAnsi="Times New Roman" w:cs="Times New Roman"/>
          <w:sz w:val="26"/>
          <w:szCs w:val="26"/>
        </w:rPr>
        <w:t>ле</w:t>
      </w:r>
      <w:r>
        <w:rPr>
          <w:rFonts w:ascii="Times New Roman" w:eastAsia="Calibri" w:hAnsi="Times New Roman" w:cs="Times New Roman"/>
          <w:sz w:val="26"/>
          <w:szCs w:val="26"/>
        </w:rPr>
        <w:t>вых показателей»;</w:t>
      </w:r>
    </w:p>
    <w:p w:rsidR="00611150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2.2.3. Иные профессиональные знания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главного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специалиста</w:t>
      </w:r>
      <w:r w:rsidRPr="00E703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эксперта    должны включать: 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 бюджета и его социально-экономическая роль в обществе;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бюджетная система Российской Федерации;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бюджетное регулирование и его основные методы;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 и цели бюджетной политики;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понятие, объекты и субъекты бюджетного учета;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 и виды бюджетной отчетности;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 и состав бюджетной классификации;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понятие и состав регистров бюджетного учета;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AE4857">
        <w:rPr>
          <w:rFonts w:ascii="Times New Roman" w:eastAsia="Calibri" w:hAnsi="Times New Roman" w:cs="Times New Roman"/>
          <w:sz w:val="26"/>
          <w:szCs w:val="26"/>
        </w:rPr>
        <w:t>равила юридической техники формирования нормативных прав</w:t>
      </w:r>
      <w:r w:rsidRPr="00AE4857">
        <w:rPr>
          <w:rFonts w:ascii="Times New Roman" w:eastAsia="Calibri" w:hAnsi="Times New Roman" w:cs="Times New Roman"/>
          <w:sz w:val="26"/>
          <w:szCs w:val="26"/>
        </w:rPr>
        <w:t>о</w:t>
      </w:r>
      <w:r w:rsidRPr="00AE4857">
        <w:rPr>
          <w:rFonts w:ascii="Times New Roman" w:eastAsia="Calibri" w:hAnsi="Times New Roman" w:cs="Times New Roman"/>
          <w:sz w:val="26"/>
          <w:szCs w:val="26"/>
        </w:rPr>
        <w:t>вых актов;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AE4857">
        <w:rPr>
          <w:rFonts w:ascii="Times New Roman" w:eastAsia="Calibri" w:hAnsi="Times New Roman" w:cs="Times New Roman"/>
          <w:color w:val="000000"/>
          <w:sz w:val="26"/>
          <w:szCs w:val="26"/>
        </w:rPr>
        <w:t>понятие устройства системы бюджетных платежей в Российской Федерации;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E48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основные </w:t>
      </w:r>
      <w:r w:rsidRPr="00AE485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проблемы и перспективы развития современной системы бюджетных платежей в Российской Федерации;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85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основы кассового исполнения бюджетов бюджетной системы Ро</w:t>
      </w:r>
      <w:r w:rsidRPr="00AE485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AE485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сийской Федерации;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eastAsia="Calibri" w:hAnsi="Times New Roman" w:cs="Times New Roman"/>
          <w:sz w:val="26"/>
          <w:szCs w:val="26"/>
        </w:rPr>
        <w:t>бюджетная классификация Российской Федерации и порядок ее применения;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  <w:lang w:eastAsia="ru-RU"/>
        </w:rPr>
        <w:t>основные направления государственной поддержки агропромы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ш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ленного комплекса, а также механизмы ее предоставления;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r:id="rId6" w:history="1">
        <w:r w:rsidRPr="00AE4857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порядок</w:t>
        </w:r>
      </w:hyperlink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учета бюджетных обязательств получателей средств фед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рального бюджета</w:t>
      </w:r>
      <w:proofErr w:type="gramEnd"/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eastAsia="Calibri" w:hAnsi="Times New Roman" w:cs="Times New Roman"/>
          <w:sz w:val="26"/>
          <w:szCs w:val="26"/>
        </w:rPr>
        <w:t>виды и структура отчетности по кассовому обслуживанию исполн</w:t>
      </w:r>
      <w:r w:rsidRPr="00AE4857">
        <w:rPr>
          <w:rFonts w:ascii="Times New Roman" w:eastAsia="Calibri" w:hAnsi="Times New Roman" w:cs="Times New Roman"/>
          <w:sz w:val="26"/>
          <w:szCs w:val="26"/>
        </w:rPr>
        <w:t>е</w:t>
      </w:r>
      <w:r w:rsidRPr="00AE4857">
        <w:rPr>
          <w:rFonts w:ascii="Times New Roman" w:eastAsia="Calibri" w:hAnsi="Times New Roman" w:cs="Times New Roman"/>
          <w:sz w:val="26"/>
          <w:szCs w:val="26"/>
        </w:rPr>
        <w:t>ния бюджетов бюджетной системы Российской Федерации;</w:t>
      </w:r>
      <w:r w:rsidRPr="00AE48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  <w:lang w:eastAsia="ru-RU"/>
        </w:rPr>
        <w:t>устройство системы государственных платежей в Российской Фед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рации;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недостатки и перспективы развития современной системы госуда</w:t>
      </w:r>
      <w:r w:rsidRPr="00AE485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р</w:t>
      </w:r>
      <w:r w:rsidRPr="00AE485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ственных платежей в Российской Федерации;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основы кассового исполнения бюджетов бюджетной системы Ро</w:t>
      </w:r>
      <w:r w:rsidRPr="00AE485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r w:rsidRPr="00AE485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сийской Федерации;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равовые и организационные основы, субъекты национальной пл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тежной системы</w:t>
      </w:r>
      <w:r w:rsidRPr="00AE485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порядок оказания платежных услуг;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4857">
        <w:rPr>
          <w:rFonts w:ascii="Times New Roman" w:eastAsia="Calibri" w:hAnsi="Times New Roman" w:cs="Times New Roman"/>
          <w:sz w:val="26"/>
          <w:szCs w:val="26"/>
        </w:rPr>
        <w:t>виды и структура отчетности по кассовому обслуживанию бюдже</w:t>
      </w:r>
      <w:r w:rsidRPr="00AE4857">
        <w:rPr>
          <w:rFonts w:ascii="Times New Roman" w:eastAsia="Calibri" w:hAnsi="Times New Roman" w:cs="Times New Roman"/>
          <w:sz w:val="26"/>
          <w:szCs w:val="26"/>
        </w:rPr>
        <w:t>т</w:t>
      </w:r>
      <w:r w:rsidRPr="00AE4857">
        <w:rPr>
          <w:rFonts w:ascii="Times New Roman" w:eastAsia="Calibri" w:hAnsi="Times New Roman" w:cs="Times New Roman"/>
          <w:sz w:val="26"/>
          <w:szCs w:val="26"/>
        </w:rPr>
        <w:t>ных, автономных учреждений и иных организаций и бухгалтерской отчетности об исполнении бюджетными и автономными учреждениями плана финансово-хозяйственной деятельности.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857">
        <w:rPr>
          <w:rFonts w:ascii="Times New Roman" w:hAnsi="Times New Roman" w:cs="Times New Roman"/>
          <w:sz w:val="26"/>
          <w:szCs w:val="26"/>
        </w:rPr>
        <w:t>виды и структура отчетности об исполнении республиканского бюджета Чувашской Республики;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857">
        <w:rPr>
          <w:rFonts w:ascii="Times New Roman" w:hAnsi="Times New Roman" w:cs="Times New Roman"/>
          <w:sz w:val="26"/>
          <w:szCs w:val="26"/>
        </w:rPr>
        <w:t>виды и структура отчетности об исполнении консолидированного бюджета Российской Федерации и бюджетов государственных внебюджетных фондов;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857">
        <w:rPr>
          <w:rFonts w:ascii="Times New Roman" w:hAnsi="Times New Roman" w:cs="Times New Roman"/>
          <w:sz w:val="26"/>
          <w:szCs w:val="26"/>
        </w:rPr>
        <w:t xml:space="preserve">особенности исполнения бюджета в </w:t>
      </w:r>
      <w:proofErr w:type="gramStart"/>
      <w:r w:rsidRPr="00AE4857">
        <w:rPr>
          <w:rFonts w:ascii="Times New Roman" w:hAnsi="Times New Roman" w:cs="Times New Roman"/>
          <w:sz w:val="26"/>
          <w:szCs w:val="26"/>
        </w:rPr>
        <w:t>текущем</w:t>
      </w:r>
      <w:proofErr w:type="gramEnd"/>
      <w:r w:rsidRPr="00AE4857">
        <w:rPr>
          <w:rFonts w:ascii="Times New Roman" w:hAnsi="Times New Roman" w:cs="Times New Roman"/>
          <w:sz w:val="26"/>
          <w:szCs w:val="26"/>
        </w:rPr>
        <w:t xml:space="preserve"> финансовом год;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857">
        <w:rPr>
          <w:rFonts w:ascii="Times New Roman" w:hAnsi="Times New Roman" w:cs="Times New Roman"/>
          <w:sz w:val="26"/>
          <w:szCs w:val="26"/>
        </w:rPr>
        <w:t>нормативы распределения поступлений в бюджетную систему Ро</w:t>
      </w:r>
      <w:r w:rsidRPr="00AE4857">
        <w:rPr>
          <w:rFonts w:ascii="Times New Roman" w:hAnsi="Times New Roman" w:cs="Times New Roman"/>
          <w:sz w:val="26"/>
          <w:szCs w:val="26"/>
        </w:rPr>
        <w:t>с</w:t>
      </w:r>
      <w:r w:rsidRPr="00AE4857">
        <w:rPr>
          <w:rFonts w:ascii="Times New Roman" w:hAnsi="Times New Roman" w:cs="Times New Roman"/>
          <w:sz w:val="26"/>
          <w:szCs w:val="26"/>
        </w:rPr>
        <w:t>сийской Федерации;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  <w:lang w:eastAsia="ru-RU"/>
        </w:rPr>
        <w:t>основные стадии и этапы жизненного цикла государственных и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формационных систем;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  <w:lang w:eastAsia="ru-RU"/>
        </w:rPr>
        <w:t>процессы жизненного цикла государственных информационных с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стем;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  <w:lang w:eastAsia="ru-RU"/>
        </w:rPr>
        <w:t>субъекты государственных информационных систем и их полном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чия;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  <w:lang w:eastAsia="ru-RU"/>
        </w:rPr>
        <w:t>порядок и форматы взаимодействия участников с государственн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ми информационными системами;</w:t>
      </w:r>
    </w:p>
    <w:p w:rsidR="00611150" w:rsidRPr="00AE4857" w:rsidRDefault="00611150" w:rsidP="0061115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  <w:lang w:eastAsia="ru-RU"/>
        </w:rPr>
        <w:t>порядок ведения и обслуживания государственных информацио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ных систем.</w:t>
      </w:r>
    </w:p>
    <w:p w:rsidR="00611150" w:rsidRPr="00AE4857" w:rsidRDefault="00611150" w:rsidP="00611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2.2.4. Гражданский служащий, замещающий должность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главного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листа</w:t>
      </w:r>
      <w:r w:rsidRPr="00AE485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эксперта, должен обладать следующими профессиональными умениями:</w:t>
      </w:r>
    </w:p>
    <w:p w:rsidR="00611150" w:rsidRPr="00AE4857" w:rsidRDefault="00611150" w:rsidP="00611150">
      <w:pPr>
        <w:pStyle w:val="a3"/>
        <w:numPr>
          <w:ilvl w:val="0"/>
          <w:numId w:val="2"/>
        </w:numPr>
        <w:autoSpaceDE w:val="0"/>
        <w:autoSpaceDN w:val="0"/>
        <w:adjustRightInd w:val="0"/>
        <w:ind w:left="34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работать с государственной интегрированной информационной с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стемой управления общественными финансами «Электронный бюджет», в </w:t>
      </w:r>
      <w:proofErr w:type="spellStart"/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т.ч</w:t>
      </w:r>
      <w:proofErr w:type="spellEnd"/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. ее подсистемой «Бюджетное планирование», расчетами и обоснованиями учас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ников бюджетного процесса, осуществлять экспертизу проектов НПА, работать с бюджетной отчетностью, составлять сводную бюджетную роспись федерал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ного бюджета;</w:t>
      </w:r>
    </w:p>
    <w:p w:rsidR="00611150" w:rsidRPr="00AE4857" w:rsidRDefault="00611150" w:rsidP="00611150">
      <w:pPr>
        <w:pStyle w:val="a3"/>
        <w:numPr>
          <w:ilvl w:val="0"/>
          <w:numId w:val="2"/>
        </w:numPr>
        <w:ind w:left="3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оценивать  качество финансового </w:t>
      </w:r>
      <w:proofErr w:type="gramStart"/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менеджмента курируемых гла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ных распорядителей средств республиканского бюджета Чувашской Республ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ки</w:t>
      </w:r>
      <w:proofErr w:type="gramEnd"/>
      <w:r w:rsidRPr="00AE4857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11150" w:rsidRPr="00AE4857" w:rsidRDefault="00611150" w:rsidP="00611150">
      <w:pPr>
        <w:pStyle w:val="a3"/>
        <w:numPr>
          <w:ilvl w:val="0"/>
          <w:numId w:val="2"/>
        </w:numPr>
        <w:ind w:left="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857">
        <w:rPr>
          <w:rFonts w:ascii="Times New Roman" w:hAnsi="Times New Roman" w:cs="Times New Roman"/>
          <w:sz w:val="26"/>
          <w:szCs w:val="26"/>
        </w:rPr>
        <w:t xml:space="preserve">организация и осуществление ведения бюджетного 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 xml:space="preserve">(бухгалтерского, казначейского) </w:t>
      </w:r>
      <w:r w:rsidRPr="00AE4857">
        <w:rPr>
          <w:rFonts w:ascii="Times New Roman" w:hAnsi="Times New Roman" w:cs="Times New Roman"/>
          <w:sz w:val="26"/>
          <w:szCs w:val="26"/>
        </w:rPr>
        <w:t>учета;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11150" w:rsidRPr="00AE4857" w:rsidRDefault="00611150" w:rsidP="00611150">
      <w:pPr>
        <w:pStyle w:val="a3"/>
        <w:numPr>
          <w:ilvl w:val="0"/>
          <w:numId w:val="2"/>
        </w:numPr>
        <w:ind w:left="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85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составление отчетности </w:t>
      </w:r>
      <w:r w:rsidRPr="00AE4857">
        <w:rPr>
          <w:rFonts w:ascii="Times New Roman" w:hAnsi="Times New Roman" w:cs="Times New Roman"/>
          <w:sz w:val="26"/>
          <w:szCs w:val="26"/>
        </w:rPr>
        <w:t>и проведение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 xml:space="preserve"> анализа об исполнении бю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жетов бюджетной системы Российской Федерации, по операциям со средствами бюджетных и автономных учреждений;</w:t>
      </w:r>
      <w:r w:rsidRPr="00AE48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150" w:rsidRPr="00AE4857" w:rsidRDefault="00611150" w:rsidP="00611150">
      <w:pPr>
        <w:pStyle w:val="a3"/>
        <w:numPr>
          <w:ilvl w:val="0"/>
          <w:numId w:val="2"/>
        </w:numPr>
        <w:ind w:left="3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4857">
        <w:rPr>
          <w:rFonts w:ascii="Times New Roman" w:eastAsia="Calibri" w:hAnsi="Times New Roman" w:cs="Times New Roman"/>
          <w:sz w:val="26"/>
          <w:szCs w:val="26"/>
        </w:rPr>
        <w:t>систематизация и анализ информации, подготовка деловой корреспонденции, проектов нормативных правовых актов, иных управленческих д</w:t>
      </w:r>
      <w:r w:rsidRPr="00AE4857">
        <w:rPr>
          <w:rFonts w:ascii="Times New Roman" w:eastAsia="Calibri" w:hAnsi="Times New Roman" w:cs="Times New Roman"/>
          <w:sz w:val="26"/>
          <w:szCs w:val="26"/>
        </w:rPr>
        <w:t>о</w:t>
      </w:r>
      <w:r w:rsidRPr="00AE4857">
        <w:rPr>
          <w:rFonts w:ascii="Times New Roman" w:eastAsia="Calibri" w:hAnsi="Times New Roman" w:cs="Times New Roman"/>
          <w:sz w:val="26"/>
          <w:szCs w:val="26"/>
        </w:rPr>
        <w:t>кументов, выработка предложений по результатам анализа;</w:t>
      </w:r>
    </w:p>
    <w:p w:rsidR="00611150" w:rsidRPr="00AE4857" w:rsidRDefault="00611150" w:rsidP="00611150">
      <w:pPr>
        <w:pStyle w:val="a3"/>
        <w:numPr>
          <w:ilvl w:val="0"/>
          <w:numId w:val="2"/>
        </w:numPr>
        <w:ind w:left="3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4857">
        <w:rPr>
          <w:rFonts w:ascii="Times New Roman" w:eastAsia="Calibri" w:hAnsi="Times New Roman" w:cs="Times New Roman"/>
          <w:sz w:val="26"/>
          <w:szCs w:val="26"/>
        </w:rPr>
        <w:t xml:space="preserve">ведение кассового плана исполнения федерального бюджета; </w:t>
      </w:r>
    </w:p>
    <w:p w:rsidR="00611150" w:rsidRPr="00AE4857" w:rsidRDefault="00611150" w:rsidP="00611150">
      <w:pPr>
        <w:pStyle w:val="a3"/>
        <w:numPr>
          <w:ilvl w:val="0"/>
          <w:numId w:val="2"/>
        </w:numPr>
        <w:ind w:left="3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4857">
        <w:rPr>
          <w:rFonts w:ascii="Times New Roman" w:eastAsia="Calibri" w:hAnsi="Times New Roman" w:cs="Times New Roman"/>
          <w:sz w:val="26"/>
          <w:szCs w:val="26"/>
        </w:rPr>
        <w:t>ведение бюджетного учета по кассовому исполнению федерального бюджета;</w:t>
      </w:r>
    </w:p>
    <w:p w:rsidR="00611150" w:rsidRPr="00AE4857" w:rsidRDefault="00611150" w:rsidP="00611150">
      <w:pPr>
        <w:pStyle w:val="a3"/>
        <w:numPr>
          <w:ilvl w:val="0"/>
          <w:numId w:val="2"/>
        </w:numPr>
        <w:ind w:left="3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4857">
        <w:rPr>
          <w:rFonts w:ascii="Times New Roman" w:eastAsia="Calibri" w:hAnsi="Times New Roman" w:cs="Times New Roman"/>
          <w:sz w:val="26"/>
          <w:szCs w:val="26"/>
        </w:rPr>
        <w:t>формирование бюджетной отчетности по кассовому обслуживанию бюджетов бюджетной системы Российской Федерации территориальными орг</w:t>
      </w:r>
      <w:r w:rsidRPr="00AE4857">
        <w:rPr>
          <w:rFonts w:ascii="Times New Roman" w:eastAsia="Calibri" w:hAnsi="Times New Roman" w:cs="Times New Roman"/>
          <w:sz w:val="26"/>
          <w:szCs w:val="26"/>
        </w:rPr>
        <w:t>а</w:t>
      </w:r>
      <w:r w:rsidRPr="00AE4857">
        <w:rPr>
          <w:rFonts w:ascii="Times New Roman" w:eastAsia="Calibri" w:hAnsi="Times New Roman" w:cs="Times New Roman"/>
          <w:sz w:val="26"/>
          <w:szCs w:val="26"/>
        </w:rPr>
        <w:t>нами Федерального казначейства</w:t>
      </w:r>
    </w:p>
    <w:p w:rsidR="00611150" w:rsidRPr="00AE4857" w:rsidRDefault="00611150" w:rsidP="00611150">
      <w:pPr>
        <w:pStyle w:val="a3"/>
        <w:numPr>
          <w:ilvl w:val="0"/>
          <w:numId w:val="2"/>
        </w:numPr>
        <w:ind w:left="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857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611150" w:rsidRPr="00AE4857" w:rsidRDefault="00611150" w:rsidP="00611150">
      <w:pPr>
        <w:pStyle w:val="a3"/>
        <w:numPr>
          <w:ilvl w:val="0"/>
          <w:numId w:val="2"/>
        </w:numPr>
        <w:spacing w:line="240" w:lineRule="atLeast"/>
        <w:ind w:left="3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</w:rPr>
        <w:t>подготовка официальных отзывов на проекты нормативных прав</w:t>
      </w:r>
      <w:r w:rsidRPr="00AE4857">
        <w:rPr>
          <w:rFonts w:ascii="Times New Roman" w:hAnsi="Times New Roman" w:cs="Times New Roman"/>
          <w:sz w:val="26"/>
          <w:szCs w:val="26"/>
        </w:rPr>
        <w:t>о</w:t>
      </w:r>
      <w:r w:rsidRPr="00AE4857">
        <w:rPr>
          <w:rFonts w:ascii="Times New Roman" w:hAnsi="Times New Roman" w:cs="Times New Roman"/>
          <w:sz w:val="26"/>
          <w:szCs w:val="26"/>
        </w:rPr>
        <w:t>вых актов;</w:t>
      </w:r>
    </w:p>
    <w:p w:rsidR="00611150" w:rsidRPr="00AE4857" w:rsidRDefault="00611150" w:rsidP="00611150">
      <w:pPr>
        <w:pStyle w:val="a3"/>
        <w:numPr>
          <w:ilvl w:val="0"/>
          <w:numId w:val="2"/>
        </w:numPr>
        <w:spacing w:line="240" w:lineRule="atLeast"/>
        <w:ind w:left="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857">
        <w:rPr>
          <w:rFonts w:ascii="Times New Roman" w:hAnsi="Times New Roman" w:cs="Times New Roman"/>
          <w:sz w:val="26"/>
          <w:szCs w:val="26"/>
        </w:rPr>
        <w:t xml:space="preserve">организация и осуществление ведения бюджетного 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 xml:space="preserve">(бухгалтерского, казначейского) </w:t>
      </w:r>
      <w:r w:rsidRPr="00AE4857">
        <w:rPr>
          <w:rFonts w:ascii="Times New Roman" w:hAnsi="Times New Roman" w:cs="Times New Roman"/>
          <w:sz w:val="26"/>
          <w:szCs w:val="26"/>
        </w:rPr>
        <w:t>учета;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11150" w:rsidRPr="00AE4857" w:rsidRDefault="00611150" w:rsidP="00611150">
      <w:pPr>
        <w:pStyle w:val="a3"/>
        <w:numPr>
          <w:ilvl w:val="0"/>
          <w:numId w:val="2"/>
        </w:numPr>
        <w:spacing w:line="240" w:lineRule="atLeast"/>
        <w:ind w:left="3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857">
        <w:rPr>
          <w:rFonts w:ascii="Times New Roman" w:hAnsi="Times New Roman" w:cs="Times New Roman"/>
          <w:sz w:val="26"/>
          <w:szCs w:val="26"/>
          <w:lang w:eastAsia="ru-RU"/>
        </w:rPr>
        <w:t xml:space="preserve">составление отчетности </w:t>
      </w:r>
      <w:r w:rsidRPr="00AE4857">
        <w:rPr>
          <w:rFonts w:ascii="Times New Roman" w:hAnsi="Times New Roman" w:cs="Times New Roman"/>
          <w:sz w:val="26"/>
          <w:szCs w:val="26"/>
        </w:rPr>
        <w:t>и проведение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 xml:space="preserve"> анализа об исполнении бю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AE4857">
        <w:rPr>
          <w:rFonts w:ascii="Times New Roman" w:hAnsi="Times New Roman" w:cs="Times New Roman"/>
          <w:sz w:val="26"/>
          <w:szCs w:val="26"/>
          <w:lang w:eastAsia="ru-RU"/>
        </w:rPr>
        <w:t>жетов бюджетной системы Российской Федерации, по операциям со средствами бюджетных и автономных учреждений;</w:t>
      </w:r>
      <w:r w:rsidRPr="00AE48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150" w:rsidRPr="00AE4857" w:rsidRDefault="00611150" w:rsidP="0061115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E4857">
        <w:rPr>
          <w:rFonts w:ascii="Times New Roman" w:hAnsi="Times New Roman" w:cs="Times New Roman"/>
          <w:sz w:val="26"/>
          <w:szCs w:val="26"/>
        </w:rPr>
        <w:t xml:space="preserve">рассмотрение и согласование федеральных </w:t>
      </w:r>
      <w:proofErr w:type="gramStart"/>
      <w:r w:rsidRPr="00AE4857">
        <w:rPr>
          <w:rFonts w:ascii="Times New Roman" w:hAnsi="Times New Roman" w:cs="Times New Roman"/>
          <w:sz w:val="26"/>
          <w:szCs w:val="26"/>
        </w:rPr>
        <w:t>стандартов ведения бухгалте</w:t>
      </w:r>
      <w:r w:rsidRPr="00AE4857">
        <w:rPr>
          <w:rFonts w:ascii="Times New Roman" w:hAnsi="Times New Roman" w:cs="Times New Roman"/>
          <w:sz w:val="26"/>
          <w:szCs w:val="26"/>
        </w:rPr>
        <w:t>р</w:t>
      </w:r>
      <w:r w:rsidRPr="00AE4857">
        <w:rPr>
          <w:rFonts w:ascii="Times New Roman" w:hAnsi="Times New Roman" w:cs="Times New Roman"/>
          <w:sz w:val="26"/>
          <w:szCs w:val="26"/>
        </w:rPr>
        <w:t>ского учета государственного сектора управления</w:t>
      </w:r>
      <w:proofErr w:type="gramEnd"/>
      <w:r w:rsidRPr="00AE4857">
        <w:rPr>
          <w:rFonts w:ascii="Times New Roman" w:hAnsi="Times New Roman" w:cs="Times New Roman"/>
          <w:sz w:val="26"/>
          <w:szCs w:val="26"/>
        </w:rPr>
        <w:t xml:space="preserve"> на основе международных стандартов финансовой отчетности в общественном секторе.</w:t>
      </w:r>
    </w:p>
    <w:p w:rsidR="00611150" w:rsidRPr="00E703CA" w:rsidRDefault="00611150" w:rsidP="0061115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2.2.5. Гражданский служащий, замещающий должность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главного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листа</w:t>
      </w:r>
      <w:r w:rsidRPr="00E703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эксперта</w:t>
      </w:r>
      <w:r w:rsidRPr="00E703CA">
        <w:rPr>
          <w:rFonts w:ascii="Times New Roman" w:eastAsia="Calibri" w:hAnsi="Times New Roman" w:cs="Times New Roman"/>
          <w:szCs w:val="26"/>
          <w:lang w:eastAsia="ru-RU"/>
        </w:rPr>
        <w:t xml:space="preserve"> </w:t>
      </w:r>
      <w:r w:rsidRPr="00E703CA">
        <w:rPr>
          <w:rFonts w:ascii="Times New Roman" w:eastAsia="Calibri" w:hAnsi="Times New Roman" w:cs="Times New Roman"/>
          <w:sz w:val="26"/>
          <w:szCs w:val="26"/>
          <w:lang w:eastAsia="ru-RU"/>
        </w:rPr>
        <w:t>должен обладать следующими функциональными знаниями:</w:t>
      </w:r>
    </w:p>
    <w:p w:rsidR="00611150" w:rsidRPr="00E703CA" w:rsidRDefault="00611150" w:rsidP="00611150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приемы и методы работы с использованием компьютерной техники;</w:t>
      </w:r>
    </w:p>
    <w:p w:rsidR="00611150" w:rsidRPr="00E703CA" w:rsidRDefault="00611150" w:rsidP="00611150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приемы и методы работы с электронными таблицами и формами;</w:t>
      </w:r>
    </w:p>
    <w:p w:rsidR="00611150" w:rsidRPr="00E703CA" w:rsidRDefault="00611150" w:rsidP="00611150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порядок работы с обращениями граждан;</w:t>
      </w:r>
    </w:p>
    <w:p w:rsidR="00611150" w:rsidRPr="00E703CA" w:rsidRDefault="00611150" w:rsidP="00611150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порядок работы по разработке и принятию проектов правовых актов;</w:t>
      </w:r>
    </w:p>
    <w:p w:rsidR="00611150" w:rsidRPr="00E703CA" w:rsidRDefault="00611150" w:rsidP="00611150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стратегического планирования и управления групповой деятельностью с учетом возможностей и особенностей </w:t>
      </w:r>
      <w:proofErr w:type="gramStart"/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</w:t>
      </w:r>
      <w:proofErr w:type="gramEnd"/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современных информац</w:t>
      </w: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онно-коммуникационных технологий в государственных органах;</w:t>
      </w:r>
    </w:p>
    <w:p w:rsidR="00611150" w:rsidRPr="00761FFF" w:rsidRDefault="00611150" w:rsidP="00611150">
      <w:pPr>
        <w:spacing w:after="0" w:line="245" w:lineRule="auto"/>
        <w:ind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70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приемы ведения переговоров, делового и профессионального общения, </w:t>
      </w:r>
      <w:r w:rsidRPr="00761F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конструктивной критики для обеспечения выполнения поставленных задач.</w:t>
      </w:r>
    </w:p>
    <w:p w:rsidR="00611150" w:rsidRPr="00761FFF" w:rsidRDefault="00611150" w:rsidP="0061115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F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2.2.6. Гражданский служащий, замещающий должность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главного</w:t>
      </w:r>
      <w:r w:rsidRPr="00761F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</w:t>
      </w:r>
      <w:r w:rsidRPr="00761FFF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FFF">
        <w:rPr>
          <w:rFonts w:ascii="Times New Roman" w:eastAsia="Calibri" w:hAnsi="Times New Roman" w:cs="Times New Roman"/>
          <w:sz w:val="26"/>
          <w:szCs w:val="26"/>
          <w:lang w:eastAsia="ru-RU"/>
        </w:rPr>
        <w:t>листа</w:t>
      </w:r>
      <w:r w:rsidRPr="00761FF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</w:t>
      </w:r>
      <w:r w:rsidRPr="00761FFF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эксперта, должен обладать следующими функциональными умениями:</w:t>
      </w:r>
    </w:p>
    <w:p w:rsidR="00611150" w:rsidRPr="00761FFF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FFF">
        <w:rPr>
          <w:rFonts w:ascii="Times New Roman" w:eastAsia="Calibri" w:hAnsi="Times New Roman" w:cs="Times New Roman"/>
          <w:sz w:val="26"/>
          <w:szCs w:val="26"/>
          <w:lang w:eastAsia="ru-RU"/>
        </w:rPr>
        <w:t>1) разработка проектов нормативных правовых актов;</w:t>
      </w:r>
    </w:p>
    <w:p w:rsidR="00611150" w:rsidRPr="00761FFF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FFF">
        <w:rPr>
          <w:rFonts w:ascii="Times New Roman" w:eastAsia="Calibri" w:hAnsi="Times New Roman" w:cs="Times New Roman"/>
          <w:sz w:val="26"/>
          <w:szCs w:val="26"/>
          <w:lang w:eastAsia="ru-RU"/>
        </w:rPr>
        <w:t>2) подготовка отчетов, докладов, тезисов, презентаций;</w:t>
      </w:r>
    </w:p>
    <w:p w:rsidR="00611150" w:rsidRDefault="00611150" w:rsidP="006111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F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подготовка разъяснений, в том числе </w:t>
      </w:r>
      <w:r w:rsidRPr="00D66F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гражданам, по вопросам </w:t>
      </w:r>
      <w:r w:rsidRPr="00761FFF">
        <w:rPr>
          <w:rFonts w:ascii="Times New Roman" w:eastAsia="Calibri" w:hAnsi="Times New Roman" w:cs="Times New Roman"/>
          <w:sz w:val="26"/>
          <w:szCs w:val="26"/>
          <w:lang w:eastAsia="ru-RU"/>
        </w:rPr>
        <w:t>госуда</w:t>
      </w:r>
      <w:r w:rsidRPr="00761FFF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FFF">
        <w:rPr>
          <w:rFonts w:ascii="Times New Roman" w:eastAsia="Calibri" w:hAnsi="Times New Roman" w:cs="Times New Roman"/>
          <w:sz w:val="26"/>
          <w:szCs w:val="26"/>
          <w:lang w:eastAsia="ru-RU"/>
        </w:rPr>
        <w:t>ственной поддержки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60B01" w:rsidRDefault="00C60B01">
      <w:bookmarkStart w:id="0" w:name="_GoBack"/>
      <w:bookmarkEnd w:id="0"/>
    </w:p>
    <w:sectPr w:rsidR="00C6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076C"/>
    <w:multiLevelType w:val="hybridMultilevel"/>
    <w:tmpl w:val="EF3A40D0"/>
    <w:lvl w:ilvl="0" w:tplc="6694D4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41503"/>
    <w:multiLevelType w:val="hybridMultilevel"/>
    <w:tmpl w:val="993AB632"/>
    <w:lvl w:ilvl="0" w:tplc="6694D43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50"/>
    <w:rsid w:val="00611150"/>
    <w:rsid w:val="00C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1150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11150"/>
  </w:style>
  <w:style w:type="paragraph" w:styleId="a5">
    <w:name w:val="Body Text"/>
    <w:basedOn w:val="a"/>
    <w:link w:val="a6"/>
    <w:uiPriority w:val="99"/>
    <w:unhideWhenUsed/>
    <w:rsid w:val="006111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11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1150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11150"/>
  </w:style>
  <w:style w:type="paragraph" w:styleId="a5">
    <w:name w:val="Body Text"/>
    <w:basedOn w:val="a"/>
    <w:link w:val="a6"/>
    <w:uiPriority w:val="99"/>
    <w:unhideWhenUsed/>
    <w:rsid w:val="0061115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1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FF488E4D0B61CCAF64FD63DD7D323EED5731FC1AE18B97CFFD74372BDC74D19D2CA46EB045307AS9C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Петрова Лариса Валериановна</dc:creator>
  <cp:lastModifiedBy>МСХ ЧР Петрова Лариса Валериановна</cp:lastModifiedBy>
  <cp:revision>1</cp:revision>
  <dcterms:created xsi:type="dcterms:W3CDTF">2021-03-16T05:37:00Z</dcterms:created>
  <dcterms:modified xsi:type="dcterms:W3CDTF">2021-03-16T05:38:00Z</dcterms:modified>
</cp:coreProperties>
</file>