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DC" w:rsidRPr="005436CD" w:rsidRDefault="000355DC" w:rsidP="000355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36CD">
        <w:rPr>
          <w:sz w:val="26"/>
          <w:szCs w:val="26"/>
        </w:rPr>
        <w:t>Для замещения должности консультанта устанавливаются базовые и профессионально-функциональные квалификационные требования.</w:t>
      </w:r>
    </w:p>
    <w:p w:rsidR="000355DC" w:rsidRPr="005436CD" w:rsidRDefault="000355DC" w:rsidP="000355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6C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Базовые квалификационные требования:</w:t>
      </w:r>
    </w:p>
    <w:p w:rsidR="000355DC" w:rsidRPr="005436CD" w:rsidRDefault="000355DC" w:rsidP="000355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36CD">
        <w:rPr>
          <w:sz w:val="26"/>
          <w:szCs w:val="26"/>
        </w:rPr>
        <w:t>2.1.1. Гражданский служащий, замещающий должность консультанта,  должен иметь высшее образование.</w:t>
      </w:r>
    </w:p>
    <w:p w:rsidR="000355DC" w:rsidRPr="007A7756" w:rsidRDefault="000355DC" w:rsidP="000355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36CD">
        <w:rPr>
          <w:sz w:val="26"/>
          <w:szCs w:val="26"/>
        </w:rPr>
        <w:t xml:space="preserve">2.1.2. Для должности консультанта </w:t>
      </w:r>
      <w:r>
        <w:rPr>
          <w:sz w:val="26"/>
          <w:szCs w:val="26"/>
        </w:rPr>
        <w:t>требования к стажу</w:t>
      </w:r>
      <w:r w:rsidRPr="005436CD">
        <w:rPr>
          <w:sz w:val="26"/>
          <w:szCs w:val="26"/>
        </w:rPr>
        <w:t xml:space="preserve"> гражданской службы </w:t>
      </w:r>
      <w:r w:rsidRPr="007A7756">
        <w:rPr>
          <w:sz w:val="26"/>
          <w:szCs w:val="26"/>
        </w:rPr>
        <w:t xml:space="preserve">или работы по специальности, направлению подготовки не устанавливаются. </w:t>
      </w:r>
    </w:p>
    <w:p w:rsidR="000355DC" w:rsidRPr="007A7756" w:rsidRDefault="000355DC" w:rsidP="000355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7756">
        <w:rPr>
          <w:sz w:val="26"/>
          <w:szCs w:val="26"/>
        </w:rPr>
        <w:t>(2 абзац убрала)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Консультант должен обладать следующими базовыми знаниями и умениями: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Умения гражданского служащего, замещающего должность консультанта, должны включать: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общие умения: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мыслить системно;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и рационально использовать рабочее время;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умения;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стрессовых условиях;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совершенствовать свой профессиональный уровень.</w:t>
      </w:r>
    </w:p>
    <w:p w:rsidR="000355DC" w:rsidRPr="007A7756" w:rsidRDefault="000355DC" w:rsidP="000355DC">
      <w:pPr>
        <w:pStyle w:val="a4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Профессионально-функциональные квалификационные требования:</w:t>
      </w:r>
    </w:p>
    <w:p w:rsidR="000355DC" w:rsidRPr="007A7756" w:rsidRDefault="000355DC" w:rsidP="000355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7756">
        <w:rPr>
          <w:sz w:val="26"/>
          <w:szCs w:val="26"/>
        </w:rPr>
        <w:t xml:space="preserve">2.2.1. Для гражданского служащего, замещающего должность консультанта, квалификационные требования к специальности, направлению подготовки не предъявляются. 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 Гражданский служащий, замещающий должность консультанта,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7756">
        <w:rPr>
          <w:rFonts w:ascii="Times New Roman" w:hAnsi="Times New Roman" w:cs="Times New Roman"/>
          <w:sz w:val="26"/>
          <w:szCs w:val="26"/>
        </w:rPr>
        <w:t>1)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Конституции Чувашской Республики,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иных нормативных правовых актов и служебных документов, регулирующих соответствующих сферы деятельности применительно к исполнению конкретных должностных обязанностей;</w:t>
      </w:r>
      <w:proofErr w:type="gramEnd"/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2) структуры и полномочий органов государственной власти;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3) основ организации труда, делопроизводства;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4) служебного распорядка Министерства сельского хозяйства Чувашской Республики;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5) правил охраны труда и пожарной безопасности;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6) организации прохождения государственной гражданской службы Чувашской Республики;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7) норм делового общения и правил делового этикета;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8) порядка работы со служебной информацией;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9) в области информационно-коммуникационных технологий: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10) аппаратного и программного обеспечения;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 xml:space="preserve">11) возможностей и особенностей </w:t>
      </w:r>
      <w:proofErr w:type="gramStart"/>
      <w:r w:rsidRPr="007A7756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7A7756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12) общих вопросов в области обеспечения информационной безопасности;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13) систем взаимодействия с гражданами и организациями;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14) учетных систем, обеспечивающих поддержку выполнения Министерством сельского хозяйства Чувашской Республики основных задач и функций;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15) систем межведомственного взаимодействия;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16) систем управления государственными информационными ресурсами;</w:t>
      </w:r>
    </w:p>
    <w:p w:rsidR="000355DC" w:rsidRPr="007A7756" w:rsidRDefault="000355DC" w:rsidP="000355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 xml:space="preserve">17) информационно-аналитических систем, обеспечивающих сбор, обработку, хранение и анализ данных. </w:t>
      </w:r>
    </w:p>
    <w:p w:rsidR="000355DC" w:rsidRPr="007A7756" w:rsidRDefault="000355DC" w:rsidP="000355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Иные профессиональные знания консультанта должны включать: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бюджета и его социально-экономическая роль в обществе;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бюджетная система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бюджетное регулирование и его основные методы;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цели бюджетной политики;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понятие, объекты и субъекты бюджетного учета;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виды бюджетной отчетности;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состав бюджетной классификации;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состав регистров бюджетного учета;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7A7756">
        <w:rPr>
          <w:rFonts w:ascii="Times New Roman" w:eastAsia="Calibri" w:hAnsi="Times New Roman" w:cs="Times New Roman"/>
          <w:sz w:val="26"/>
          <w:szCs w:val="26"/>
        </w:rPr>
        <w:t>равила юридической техники формирования нормативных правовых актов;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7A775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понятие устройства системы бюджетных платежей в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775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основные </w:t>
      </w:r>
      <w:r w:rsidRPr="007A775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проблемы и перспективы развития современной системы бюджетных платежей в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основы кассового исполнения бюджетов бюджетной системы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 xml:space="preserve"> бюджетная классификация Российской Федерации и порядок ее применения;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основные направления государственной поддержки агропромышленного комплекса, а также механизмы ее предоставления;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sz w:val="26"/>
          <w:szCs w:val="26"/>
        </w:rPr>
        <w:t xml:space="preserve"> </w:t>
      </w:r>
      <w:hyperlink r:id="rId6" w:history="1">
        <w:r w:rsidRPr="007A7756">
          <w:rPr>
            <w:rStyle w:val="a6"/>
            <w:rFonts w:ascii="Times New Roman" w:eastAsia="Calibri" w:hAnsi="Times New Roman" w:cs="Times New Roman"/>
            <w:sz w:val="26"/>
            <w:szCs w:val="26"/>
          </w:rPr>
          <w:t>порядок</w:t>
        </w:r>
      </w:hyperlink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учета бюджетных обязательств получателей средств федерального бюджета</w:t>
      </w:r>
      <w:proofErr w:type="gramEnd"/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 xml:space="preserve"> виды и структура отчетности по кассовому обслуживанию исполнения бюджетов бюджетной системы Российской Федерации;</w:t>
      </w:r>
      <w:r w:rsidRPr="007A77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устройство системы государственных платежей в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недостатки и перспективы развития современной системы государственных платежей в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 основы кассового исполнения бюджетов бюджетной системы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</w:t>
      </w:r>
      <w:r w:rsidRPr="007A7756">
        <w:rPr>
          <w:rFonts w:ascii="Times New Roman" w:hAnsi="Times New Roman" w:cs="Times New Roman"/>
          <w:sz w:val="26"/>
          <w:szCs w:val="26"/>
          <w:lang w:eastAsia="ru-RU"/>
        </w:rPr>
        <w:t>равовые и организационные основы, субъекты национальной платежной системы</w:t>
      </w:r>
      <w:r w:rsidRPr="007A77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порядок оказания платежных услуг;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 xml:space="preserve"> 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финансово-хозяйственной деятельности.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 xml:space="preserve"> виды и структура отчетности об исполнении республиканского бюджета Чувашской Республики;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 xml:space="preserve"> виды и структура отчетности об исполнении консолидированного бюджета Российской Федерации и бюджетов государственных внебюджетных фондов;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 xml:space="preserve"> особенности исполнения бюджета в </w:t>
      </w:r>
      <w:proofErr w:type="gramStart"/>
      <w:r w:rsidRPr="007A7756">
        <w:rPr>
          <w:rFonts w:ascii="Times New Roman" w:hAnsi="Times New Roman" w:cs="Times New Roman"/>
          <w:sz w:val="26"/>
          <w:szCs w:val="26"/>
        </w:rPr>
        <w:t>текущем</w:t>
      </w:r>
      <w:proofErr w:type="gramEnd"/>
      <w:r w:rsidRPr="007A7756">
        <w:rPr>
          <w:rFonts w:ascii="Times New Roman" w:hAnsi="Times New Roman" w:cs="Times New Roman"/>
          <w:sz w:val="26"/>
          <w:szCs w:val="26"/>
        </w:rPr>
        <w:t xml:space="preserve"> финансовом год;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 xml:space="preserve"> нормативы распределения поступлений в бюджетную систему Российской Федерации;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основные стадии и этапы жизненного цикла государственных информационных систем;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процессы жизненного цикла государственных информационных систем;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субъекты государственных информационных систем и их полномочия;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порядок и форматы взаимодействия участников с государственными информационными системами;</w:t>
      </w:r>
    </w:p>
    <w:p w:rsidR="000355DC" w:rsidRPr="007A7756" w:rsidRDefault="000355DC" w:rsidP="000355D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порядок ведения и обслуживания государственных информационных систем.</w:t>
      </w:r>
    </w:p>
    <w:p w:rsidR="000355DC" w:rsidRPr="007A7756" w:rsidRDefault="000355DC" w:rsidP="000355DC">
      <w:pPr>
        <w:pStyle w:val="a4"/>
        <w:numPr>
          <w:ilvl w:val="2"/>
          <w:numId w:val="3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служащий, замещающий должность  консультанта, должен обладать следующими профессиональными умениями: 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т.ч</w:t>
      </w:r>
      <w:proofErr w:type="spellEnd"/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отчетностью, составлять сводную бюджетную роспись федерального бюджета;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оценивать  качество финансового </w:t>
      </w:r>
      <w:proofErr w:type="gramStart"/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менеджмента курируемых главных распорядителей средств республиканского бюджета Чувашской Республики</w:t>
      </w:r>
      <w:proofErr w:type="gramEnd"/>
      <w:r w:rsidRPr="007A775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ведения бюджетного </w:t>
      </w: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(бухгалтерского, казначейского) </w:t>
      </w:r>
      <w:r w:rsidRPr="007A7756">
        <w:rPr>
          <w:rFonts w:ascii="Times New Roman" w:hAnsi="Times New Roman" w:cs="Times New Roman"/>
          <w:sz w:val="26"/>
          <w:szCs w:val="26"/>
        </w:rPr>
        <w:t>учета;</w:t>
      </w: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составление отчетности </w:t>
      </w:r>
      <w:r w:rsidRPr="007A7756">
        <w:rPr>
          <w:rFonts w:ascii="Times New Roman" w:hAnsi="Times New Roman" w:cs="Times New Roman"/>
          <w:sz w:val="26"/>
          <w:szCs w:val="26"/>
        </w:rPr>
        <w:t>и проведение</w:t>
      </w: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анализа об исполнении бюджетов бюджетной системы Российской Федерации, по операциям со средствами бюджетных и автономных учреждений;</w:t>
      </w:r>
      <w:r w:rsidRPr="007A77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 xml:space="preserve">ведение кассового плана исполнения федерального бюджета; 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ведение бюджетного учета по кассовому исполнению федерального бюджета;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lastRenderedPageBreak/>
        <w:t>формирование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hAnsi="Times New Roman" w:cs="Times New Roman"/>
          <w:sz w:val="26"/>
          <w:szCs w:val="26"/>
        </w:rPr>
        <w:t>подготовка официальных отзывов на проекты нормативных правовых актов;</w:t>
      </w:r>
    </w:p>
    <w:p w:rsidR="000355DC" w:rsidRPr="007A7756" w:rsidRDefault="000355DC" w:rsidP="000355DC">
      <w:pPr>
        <w:pStyle w:val="a4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составление отчетности </w:t>
      </w:r>
      <w:r w:rsidRPr="007A7756">
        <w:rPr>
          <w:rFonts w:ascii="Times New Roman" w:hAnsi="Times New Roman" w:cs="Times New Roman"/>
          <w:sz w:val="26"/>
          <w:szCs w:val="26"/>
        </w:rPr>
        <w:t>и проведение</w:t>
      </w:r>
      <w:r w:rsidRPr="007A7756">
        <w:rPr>
          <w:rFonts w:ascii="Times New Roman" w:hAnsi="Times New Roman" w:cs="Times New Roman"/>
          <w:sz w:val="26"/>
          <w:szCs w:val="26"/>
          <w:lang w:eastAsia="ru-RU"/>
        </w:rPr>
        <w:t xml:space="preserve"> анализа об исполнении бюджетов бюджетной системы Российской Федерации, по операциям со средствами бюджетных и автономных учреждений.</w:t>
      </w:r>
    </w:p>
    <w:p w:rsidR="000355DC" w:rsidRPr="007A7756" w:rsidRDefault="000355DC" w:rsidP="000355DC">
      <w:p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756">
        <w:rPr>
          <w:rFonts w:ascii="Times New Roman" w:eastAsia="Times New Roman" w:hAnsi="Times New Roman" w:cs="Times New Roman"/>
          <w:sz w:val="26"/>
          <w:szCs w:val="26"/>
          <w:lang w:eastAsia="ru-RU"/>
        </w:rPr>
        <w:t>2.2.6. Гражданский служащий, замещающий должность консультанта, должен обладать следующими функциональными умениями:</w:t>
      </w:r>
    </w:p>
    <w:p w:rsidR="000355DC" w:rsidRPr="007A7756" w:rsidRDefault="000355DC" w:rsidP="000355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подготовка методических материалов, разъяснений и других материалов;</w:t>
      </w:r>
    </w:p>
    <w:p w:rsidR="000355DC" w:rsidRPr="007A7756" w:rsidRDefault="000355DC" w:rsidP="000355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подготовка отчетов, докладов, тезисов, презентаций;</w:t>
      </w:r>
    </w:p>
    <w:p w:rsidR="000355DC" w:rsidRPr="007A7756" w:rsidRDefault="000355DC" w:rsidP="000355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подготовка разъяснений, в том числе гражданам, по вопросам применения законодательства Российской Федерации и Чувашской Республики в сфере деятельности отдела;</w:t>
      </w:r>
    </w:p>
    <w:p w:rsidR="000355DC" w:rsidRPr="007A7756" w:rsidRDefault="000355DC" w:rsidP="000355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0355DC" w:rsidRPr="007A7756" w:rsidRDefault="000355DC" w:rsidP="000355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0355DC" w:rsidRPr="007A7756" w:rsidRDefault="000355DC" w:rsidP="000355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подготовка обоснований бюджетных ассигнований на планируемый период;</w:t>
      </w:r>
    </w:p>
    <w:p w:rsidR="000355DC" w:rsidRPr="007A7756" w:rsidRDefault="000355DC" w:rsidP="000355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756">
        <w:rPr>
          <w:rFonts w:ascii="Times New Roman" w:eastAsia="Calibri" w:hAnsi="Times New Roman" w:cs="Times New Roman"/>
          <w:sz w:val="26"/>
          <w:szCs w:val="26"/>
        </w:rPr>
        <w:t>анализ эффективности и результативности расходования бюджетных средств.</w:t>
      </w:r>
    </w:p>
    <w:p w:rsidR="00C60B01" w:rsidRDefault="00C60B01">
      <w:bookmarkStart w:id="0" w:name="_GoBack"/>
      <w:bookmarkEnd w:id="0"/>
    </w:p>
    <w:sectPr w:rsidR="00C6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477"/>
    <w:multiLevelType w:val="hybridMultilevel"/>
    <w:tmpl w:val="DEA035D0"/>
    <w:lvl w:ilvl="0" w:tplc="52C2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FF1D18"/>
    <w:multiLevelType w:val="multilevel"/>
    <w:tmpl w:val="A9209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BA8007F"/>
    <w:multiLevelType w:val="multilevel"/>
    <w:tmpl w:val="9318A9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797F5704"/>
    <w:multiLevelType w:val="hybridMultilevel"/>
    <w:tmpl w:val="8B34D5EE"/>
    <w:lvl w:ilvl="0" w:tplc="173CC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DC"/>
    <w:rsid w:val="000355DC"/>
    <w:rsid w:val="00C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355DC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355DC"/>
  </w:style>
  <w:style w:type="character" w:styleId="a6">
    <w:name w:val="Hyperlink"/>
    <w:basedOn w:val="a0"/>
    <w:uiPriority w:val="99"/>
    <w:semiHidden/>
    <w:unhideWhenUsed/>
    <w:rsid w:val="00035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355DC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355DC"/>
  </w:style>
  <w:style w:type="character" w:styleId="a6">
    <w:name w:val="Hyperlink"/>
    <w:basedOn w:val="a0"/>
    <w:uiPriority w:val="99"/>
    <w:semiHidden/>
    <w:unhideWhenUsed/>
    <w:rsid w:val="00035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FF488E4D0B61CCAF64FD63DD7D323EED5731FC1AE18B97CFFD74372BDC74D19D2CA46EB045307AS9C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Петрова Лариса Валериановна</dc:creator>
  <cp:lastModifiedBy>МСХ ЧР Петрова Лариса Валериановна</cp:lastModifiedBy>
  <cp:revision>1</cp:revision>
  <dcterms:created xsi:type="dcterms:W3CDTF">2021-03-16T05:34:00Z</dcterms:created>
  <dcterms:modified xsi:type="dcterms:W3CDTF">2021-03-16T05:35:00Z</dcterms:modified>
</cp:coreProperties>
</file>