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8D8CA" w14:textId="77777777" w:rsidR="00B030E4" w:rsidRDefault="00774922" w:rsidP="0096055E">
      <w:pPr>
        <w:spacing w:after="240"/>
        <w:ind w:firstLine="0"/>
        <w:jc w:val="center"/>
        <w:rPr>
          <w:b/>
        </w:rPr>
      </w:pPr>
      <w:r w:rsidRPr="00EA2B63">
        <w:rPr>
          <w:b/>
        </w:rPr>
        <w:t xml:space="preserve">Инструкция </w:t>
      </w:r>
      <w:r w:rsidR="0026781C">
        <w:rPr>
          <w:b/>
        </w:rPr>
        <w:t xml:space="preserve">для работодателей </w:t>
      </w:r>
      <w:r w:rsidRPr="00EA2B63">
        <w:rPr>
          <w:b/>
        </w:rPr>
        <w:t>по работе с функцион</w:t>
      </w:r>
      <w:r w:rsidR="0026781C">
        <w:rPr>
          <w:b/>
        </w:rPr>
        <w:t>альностью</w:t>
      </w:r>
      <w:r w:rsidRPr="00EA2B63">
        <w:rPr>
          <w:b/>
        </w:rPr>
        <w:t xml:space="preserve"> </w:t>
      </w:r>
    </w:p>
    <w:p w14:paraId="0DEC4056" w14:textId="5362D6D7" w:rsidR="005867AE" w:rsidRPr="0096055E" w:rsidRDefault="00774922" w:rsidP="0096055E">
      <w:pPr>
        <w:spacing w:after="240"/>
        <w:ind w:firstLine="0"/>
        <w:jc w:val="center"/>
        <w:rPr>
          <w:b/>
        </w:rPr>
      </w:pPr>
      <w:r w:rsidRPr="00EA2B63">
        <w:rPr>
          <w:b/>
        </w:rPr>
        <w:t>«Привлечение иностранных работников»</w:t>
      </w:r>
    </w:p>
    <w:p w14:paraId="6232DA0B" w14:textId="77777777" w:rsidR="00F93721" w:rsidRDefault="00F93721" w:rsidP="00182150">
      <w:pPr>
        <w:pStyle w:val="BFTNormal"/>
        <w:rPr>
          <w:b/>
          <w:bCs/>
        </w:rPr>
      </w:pPr>
    </w:p>
    <w:p w14:paraId="5B9849F1" w14:textId="6BCE1170" w:rsidR="005867AE" w:rsidRPr="0096055E" w:rsidRDefault="007D5808" w:rsidP="00C3394E">
      <w:pPr>
        <w:pStyle w:val="BFTNormal"/>
        <w:numPr>
          <w:ilvl w:val="0"/>
          <w:numId w:val="47"/>
        </w:numPr>
        <w:rPr>
          <w:b/>
          <w:bCs/>
        </w:rPr>
      </w:pPr>
      <w:r>
        <w:rPr>
          <w:b/>
          <w:bCs/>
        </w:rPr>
        <w:t xml:space="preserve">Общее описание функциональности по </w:t>
      </w:r>
      <w:r w:rsidRPr="007D5808">
        <w:rPr>
          <w:b/>
          <w:bCs/>
        </w:rPr>
        <w:t>привлечени</w:t>
      </w:r>
      <w:r w:rsidR="00A97B33">
        <w:rPr>
          <w:b/>
          <w:bCs/>
        </w:rPr>
        <w:t>ю</w:t>
      </w:r>
      <w:r w:rsidRPr="007D5808">
        <w:rPr>
          <w:b/>
          <w:bCs/>
        </w:rPr>
        <w:t xml:space="preserve"> иностранных работников</w:t>
      </w:r>
      <w:r>
        <w:rPr>
          <w:b/>
          <w:bCs/>
        </w:rPr>
        <w:t>:</w:t>
      </w:r>
    </w:p>
    <w:p w14:paraId="51AB840A" w14:textId="7B649DE4" w:rsidR="00182150" w:rsidRDefault="0026781C" w:rsidP="00182150">
      <w:pPr>
        <w:pStyle w:val="BFTNormal"/>
      </w:pPr>
      <w:r>
        <w:t>Работодателю д</w:t>
      </w:r>
      <w:r w:rsidR="00182150">
        <w:t>ля создания заявок на привлечение иностранных работников</w:t>
      </w:r>
      <w:r w:rsidR="00745513">
        <w:t>,</w:t>
      </w:r>
      <w:r>
        <w:t xml:space="preserve"> </w:t>
      </w:r>
      <w:r w:rsidR="00182150">
        <w:t xml:space="preserve">необходимо перейти на страницу «Реестр заявок на привлечение иностранных работников» </w:t>
      </w:r>
      <w:r w:rsidR="00182150" w:rsidRPr="008A4220">
        <w:t>с помощью пункта главного меню «</w:t>
      </w:r>
      <w:r w:rsidR="00182150">
        <w:t>Привлечение иностранных работников</w:t>
      </w:r>
      <w:r w:rsidR="00182150" w:rsidRPr="008A4220">
        <w:t>»</w:t>
      </w:r>
      <w:r w:rsidR="00182150">
        <w:t>.</w:t>
      </w:r>
    </w:p>
    <w:p w14:paraId="2624E424" w14:textId="77777777" w:rsidR="00384613" w:rsidRDefault="00182150" w:rsidP="00182150">
      <w:pPr>
        <w:pStyle w:val="BFTNormal"/>
      </w:pPr>
      <w:r>
        <w:t>На странице «Реестр заявок на привлечение иностранных работников» отображаются</w:t>
      </w:r>
      <w:r w:rsidR="00384613">
        <w:t>:</w:t>
      </w:r>
    </w:p>
    <w:p w14:paraId="327D0419" w14:textId="6FA0C355" w:rsidR="00384613" w:rsidRDefault="00182150" w:rsidP="00384613">
      <w:pPr>
        <w:pStyle w:val="BFTNormal"/>
        <w:numPr>
          <w:ilvl w:val="0"/>
          <w:numId w:val="44"/>
        </w:numPr>
      </w:pPr>
      <w:r>
        <w:t>панель фильтрации</w:t>
      </w:r>
      <w:r w:rsidR="00384613">
        <w:t xml:space="preserve"> списка ранее созданных заявок;</w:t>
      </w:r>
    </w:p>
    <w:p w14:paraId="45FA55F3" w14:textId="77777777" w:rsidR="00384613" w:rsidRDefault="00182150" w:rsidP="00384613">
      <w:pPr>
        <w:pStyle w:val="BFTNormal"/>
        <w:numPr>
          <w:ilvl w:val="0"/>
          <w:numId w:val="44"/>
        </w:numPr>
      </w:pPr>
      <w:r>
        <w:t>список</w:t>
      </w:r>
      <w:r w:rsidR="00950662">
        <w:t xml:space="preserve"> ранее созданных</w:t>
      </w:r>
      <w:r>
        <w:t xml:space="preserve"> пользовате</w:t>
      </w:r>
      <w:r w:rsidR="00950662">
        <w:t>лем</w:t>
      </w:r>
      <w:r w:rsidR="00384613">
        <w:t xml:space="preserve"> </w:t>
      </w:r>
      <w:r w:rsidR="00384613">
        <w:t>заявок</w:t>
      </w:r>
      <w:r w:rsidR="00A973F3">
        <w:t>,</w:t>
      </w:r>
      <w:r>
        <w:t xml:space="preserve"> на привлечение иностранных работников, </w:t>
      </w:r>
    </w:p>
    <w:p w14:paraId="6533B2B3" w14:textId="6B3EDABA" w:rsidR="00384613" w:rsidRDefault="00182150" w:rsidP="00384613">
      <w:pPr>
        <w:pStyle w:val="BFTNormal"/>
        <w:numPr>
          <w:ilvl w:val="0"/>
          <w:numId w:val="44"/>
        </w:numPr>
      </w:pPr>
      <w:r>
        <w:t>кнопки</w:t>
      </w:r>
      <w:r w:rsidR="00D47569">
        <w:rPr>
          <w:lang w:val="en-US"/>
        </w:rPr>
        <w:t xml:space="preserve"> </w:t>
      </w:r>
      <w:r w:rsidR="00D47569">
        <w:t>(</w:t>
      </w:r>
      <w:r w:rsidR="00F462F0">
        <w:t>р</w:t>
      </w:r>
      <w:r w:rsidR="00D47569">
        <w:t>исунок </w:t>
      </w:r>
      <w:r w:rsidR="00D47569">
        <w:fldChar w:fldCharType="begin"/>
      </w:r>
      <w:r w:rsidR="00D47569">
        <w:instrText xml:space="preserve"> REF _Ref50559800 \h </w:instrText>
      </w:r>
      <w:r w:rsidR="00D47569">
        <w:fldChar w:fldCharType="separate"/>
      </w:r>
      <w:r w:rsidR="00D47569">
        <w:rPr>
          <w:noProof/>
        </w:rPr>
        <w:t>1</w:t>
      </w:r>
      <w:r w:rsidR="00D47569">
        <w:fldChar w:fldCharType="end"/>
      </w:r>
      <w:r w:rsidR="00D47569">
        <w:t>)</w:t>
      </w:r>
      <w:r w:rsidR="00384613">
        <w:t>:</w:t>
      </w:r>
      <w:r>
        <w:t xml:space="preserve"> </w:t>
      </w:r>
    </w:p>
    <w:p w14:paraId="495A78AE" w14:textId="288C1C68" w:rsidR="00384613" w:rsidRDefault="00182150" w:rsidP="00384613">
      <w:pPr>
        <w:pStyle w:val="BFTNormal"/>
        <w:numPr>
          <w:ilvl w:val="1"/>
          <w:numId w:val="44"/>
        </w:numPr>
      </w:pPr>
      <w:r>
        <w:t>«Инструкция»</w:t>
      </w:r>
      <w:r w:rsidR="00BE0AB3">
        <w:t xml:space="preserve"> - позволяет скачать для ознакомления данную инструкцию</w:t>
      </w:r>
      <w:r w:rsidR="0014799C">
        <w:t xml:space="preserve"> </w:t>
      </w:r>
      <w:r w:rsidR="0014799C">
        <w:t>по работе с функциональностью «Привлечение иностранных работников»</w:t>
      </w:r>
      <w:r w:rsidR="00BE0AB3">
        <w:t>;</w:t>
      </w:r>
    </w:p>
    <w:p w14:paraId="669BE1AB" w14:textId="7021CD76" w:rsidR="00384613" w:rsidRDefault="00182150" w:rsidP="00384613">
      <w:pPr>
        <w:pStyle w:val="BFTNormal"/>
        <w:numPr>
          <w:ilvl w:val="1"/>
          <w:numId w:val="44"/>
        </w:numPr>
      </w:pPr>
      <w:r>
        <w:t>«Список ОКВЭД регионов»</w:t>
      </w:r>
      <w:r w:rsidR="00BE0AB3">
        <w:t xml:space="preserve"> - список ОКВЭД (видов деятельности) по каждому региону, по которым возможно привлечение иностранных работников</w:t>
      </w:r>
      <w:r w:rsidR="001D6002">
        <w:t>;</w:t>
      </w:r>
    </w:p>
    <w:p w14:paraId="191AFBE0" w14:textId="574A0D11" w:rsidR="00384613" w:rsidRDefault="00182150" w:rsidP="00384613">
      <w:pPr>
        <w:pStyle w:val="BFTNormal"/>
        <w:numPr>
          <w:ilvl w:val="1"/>
          <w:numId w:val="44"/>
        </w:numPr>
      </w:pPr>
      <w:r>
        <w:t xml:space="preserve"> «Выгрузить в .</w:t>
      </w:r>
      <w:r w:rsidRPr="00384613">
        <w:rPr>
          <w:lang w:val="en-US"/>
        </w:rPr>
        <w:t>xls</w:t>
      </w:r>
      <w:r>
        <w:t>»</w:t>
      </w:r>
      <w:r w:rsidR="00875A42">
        <w:t xml:space="preserve"> - позволяет выгрузить текущий отфильтрованный список заявок в формат </w:t>
      </w:r>
      <w:r w:rsidR="00875A42">
        <w:rPr>
          <w:lang w:val="en-US"/>
        </w:rPr>
        <w:t>Microsoft</w:t>
      </w:r>
      <w:r w:rsidR="00875A42" w:rsidRPr="00875A42">
        <w:t xml:space="preserve"> </w:t>
      </w:r>
      <w:r w:rsidR="00875A42">
        <w:rPr>
          <w:lang w:val="en-US"/>
        </w:rPr>
        <w:t>Excel</w:t>
      </w:r>
      <w:r w:rsidR="007D5999">
        <w:t>.</w:t>
      </w:r>
    </w:p>
    <w:p w14:paraId="4EE4289B" w14:textId="6F1D92E6" w:rsidR="007D5999" w:rsidRDefault="007D5999" w:rsidP="00384613">
      <w:pPr>
        <w:pStyle w:val="BFTNormal"/>
        <w:numPr>
          <w:ilvl w:val="1"/>
          <w:numId w:val="44"/>
        </w:numPr>
      </w:pPr>
      <w:r>
        <w:t>«Скачать данные заявки»</w:t>
      </w:r>
      <w:r>
        <w:t xml:space="preserve"> - позволяет выгрузить</w:t>
      </w:r>
      <w:r>
        <w:t xml:space="preserve"> </w:t>
      </w:r>
      <w:r>
        <w:t xml:space="preserve">в файл формата </w:t>
      </w:r>
      <w:r>
        <w:rPr>
          <w:lang w:val="en-US"/>
        </w:rPr>
        <w:t>Microsoft</w:t>
      </w:r>
      <w:r w:rsidRPr="00875A42">
        <w:t xml:space="preserve"> </w:t>
      </w:r>
      <w:r>
        <w:rPr>
          <w:lang w:val="en-US"/>
        </w:rPr>
        <w:t>Excel</w:t>
      </w:r>
      <w:r>
        <w:t xml:space="preserve"> </w:t>
      </w:r>
      <w:r>
        <w:t>информацию по ранее созданной заявке</w:t>
      </w:r>
      <w:r>
        <w:t>;</w:t>
      </w:r>
    </w:p>
    <w:p w14:paraId="7BD0DC43" w14:textId="4C7124F3" w:rsidR="007D5999" w:rsidRDefault="007D5999" w:rsidP="00384613">
      <w:pPr>
        <w:pStyle w:val="BFTNormal"/>
        <w:numPr>
          <w:ilvl w:val="1"/>
          <w:numId w:val="44"/>
        </w:numPr>
      </w:pPr>
      <w:r>
        <w:t xml:space="preserve">«Скачать данные </w:t>
      </w:r>
      <w:r>
        <w:t>работников</w:t>
      </w:r>
      <w:r>
        <w:t>»</w:t>
      </w:r>
      <w:r>
        <w:t xml:space="preserve"> - </w:t>
      </w:r>
      <w:r w:rsidR="007F2C75">
        <w:t xml:space="preserve">позволяет выгрузить в файл формата </w:t>
      </w:r>
      <w:r w:rsidR="007F2C75">
        <w:rPr>
          <w:lang w:val="en-US"/>
        </w:rPr>
        <w:t>Microsoft</w:t>
      </w:r>
      <w:r w:rsidR="007F2C75" w:rsidRPr="00875A42">
        <w:t xml:space="preserve"> </w:t>
      </w:r>
      <w:r w:rsidR="007F2C75">
        <w:rPr>
          <w:lang w:val="en-US"/>
        </w:rPr>
        <w:t>Excel</w:t>
      </w:r>
      <w:r w:rsidR="007F2C75">
        <w:t xml:space="preserve"> информацию по</w:t>
      </w:r>
      <w:r w:rsidR="007F2C75">
        <w:t xml:space="preserve"> иностранным работникам из данной заявки;</w:t>
      </w:r>
    </w:p>
    <w:p w14:paraId="3BF553B1" w14:textId="2695A147" w:rsidR="00182150" w:rsidRPr="00A973F3" w:rsidRDefault="0026781C" w:rsidP="00384613">
      <w:pPr>
        <w:pStyle w:val="BFTNormal"/>
        <w:numPr>
          <w:ilvl w:val="1"/>
          <w:numId w:val="44"/>
        </w:numPr>
      </w:pPr>
      <w:r>
        <w:t xml:space="preserve"> «Создать заявку»</w:t>
      </w:r>
      <w:r w:rsidR="00182150">
        <w:t xml:space="preserve"> </w:t>
      </w:r>
      <w:r w:rsidR="00B340D2">
        <w:t>- позволяет создать новую заявку на привлечение иностранных работников</w:t>
      </w:r>
      <w:r w:rsidR="003B567B">
        <w:t>, п</w:t>
      </w:r>
      <w:r w:rsidR="003B567B">
        <w:t xml:space="preserve">ри </w:t>
      </w:r>
      <w:r w:rsidR="003B567B">
        <w:t>нажатии</w:t>
      </w:r>
      <w:r w:rsidR="003B567B">
        <w:t xml:space="preserve"> откроется форма создания заявки (Рисунок </w:t>
      </w:r>
      <w:r w:rsidR="003B567B">
        <w:fldChar w:fldCharType="begin"/>
      </w:r>
      <w:r w:rsidR="003B567B">
        <w:instrText xml:space="preserve"> REF _Ref50560153 \h  \* MERGEFORMAT </w:instrText>
      </w:r>
      <w:r w:rsidR="003B567B">
        <w:fldChar w:fldCharType="separate"/>
      </w:r>
      <w:r w:rsidR="003B567B">
        <w:rPr>
          <w:noProof/>
        </w:rPr>
        <w:t>2</w:t>
      </w:r>
      <w:r w:rsidR="003B567B">
        <w:fldChar w:fldCharType="end"/>
      </w:r>
      <w:r w:rsidR="003B567B">
        <w:t>).</w:t>
      </w:r>
    </w:p>
    <w:p w14:paraId="4D9881E5" w14:textId="77777777" w:rsidR="00182150" w:rsidRDefault="00182150" w:rsidP="00182150">
      <w:pPr>
        <w:pStyle w:val="BFTImage"/>
      </w:pPr>
      <w:r>
        <w:rPr>
          <w:noProof/>
        </w:rPr>
        <w:lastRenderedPageBreak/>
        <w:drawing>
          <wp:inline distT="0" distB="0" distL="0" distR="0" wp14:anchorId="6B71B1E2" wp14:editId="74E3829F">
            <wp:extent cx="4724400" cy="3801853"/>
            <wp:effectExtent l="12700" t="12700" r="12700" b="8255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25783" cy="380296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EBC0ACD" w14:textId="77777777" w:rsidR="00182150" w:rsidRDefault="001A5A67" w:rsidP="00182150">
      <w:pPr>
        <w:pStyle w:val="BFTImageName"/>
        <w:keepLines w:val="0"/>
        <w:spacing w:after="200"/>
        <w:ind w:firstLine="397"/>
        <w:rPr>
          <w:rFonts w:asciiTheme="minorHAnsi" w:hAnsiTheme="minorHAnsi"/>
        </w:rPr>
      </w:pPr>
      <w:r>
        <w:fldChar w:fldCharType="begin"/>
      </w:r>
      <w:r>
        <w:instrText xml:space="preserve"> SEQ Рисунок \* ARABIC </w:instrText>
      </w:r>
      <w:r>
        <w:fldChar w:fldCharType="separate"/>
      </w:r>
      <w:bookmarkStart w:id="0" w:name="_Ref50559800"/>
      <w:r w:rsidR="000E29C5">
        <w:rPr>
          <w:noProof/>
        </w:rPr>
        <w:t>1</w:t>
      </w:r>
      <w:bookmarkEnd w:id="0"/>
      <w:r>
        <w:rPr>
          <w:noProof/>
        </w:rPr>
        <w:fldChar w:fldCharType="end"/>
      </w:r>
      <w:r w:rsidR="00182150">
        <w:t xml:space="preserve"> – Страница «Реестр заявок на привлечение иностранных работников»</w:t>
      </w:r>
    </w:p>
    <w:p w14:paraId="63818F32" w14:textId="196A5E0B" w:rsidR="00182150" w:rsidRDefault="007F0ACB" w:rsidP="00182150">
      <w:pPr>
        <w:pStyle w:val="BFTImage"/>
      </w:pPr>
      <w:r w:rsidRPr="007F0ACB">
        <w:rPr>
          <w:noProof/>
        </w:rPr>
        <w:lastRenderedPageBreak/>
        <w:drawing>
          <wp:inline distT="0" distB="0" distL="0" distR="0" wp14:anchorId="4A3AEA23" wp14:editId="51350EA4">
            <wp:extent cx="6299835" cy="8364855"/>
            <wp:effectExtent l="12700" t="12700" r="12065" b="171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3648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C5F67FF" w14:textId="3190FD55" w:rsidR="00182150" w:rsidRDefault="001A5A67" w:rsidP="00182150">
      <w:pPr>
        <w:pStyle w:val="BFTImageName"/>
        <w:keepLines w:val="0"/>
        <w:spacing w:after="200"/>
        <w:ind w:firstLine="397"/>
      </w:pPr>
      <w:r>
        <w:fldChar w:fldCharType="begin"/>
      </w:r>
      <w:r>
        <w:instrText xml:space="preserve"> SEQ Рисунок \* ARABIC </w:instrText>
      </w:r>
      <w:r>
        <w:fldChar w:fldCharType="separate"/>
      </w:r>
      <w:bookmarkStart w:id="1" w:name="_Ref50560153"/>
      <w:r w:rsidR="000E29C5">
        <w:rPr>
          <w:noProof/>
        </w:rPr>
        <w:t>2</w:t>
      </w:r>
      <w:bookmarkEnd w:id="1"/>
      <w:r>
        <w:rPr>
          <w:noProof/>
        </w:rPr>
        <w:fldChar w:fldCharType="end"/>
      </w:r>
      <w:r w:rsidR="00182150">
        <w:t xml:space="preserve"> – Форма создания заявки на привлечение иностранн</w:t>
      </w:r>
      <w:r w:rsidR="00696394">
        <w:t>ых</w:t>
      </w:r>
      <w:r w:rsidR="00182150">
        <w:t xml:space="preserve"> работник</w:t>
      </w:r>
      <w:r w:rsidR="00696394">
        <w:t>ов</w:t>
      </w:r>
    </w:p>
    <w:p w14:paraId="7325A4FC" w14:textId="77777777" w:rsidR="00B245A7" w:rsidRDefault="00B245A7" w:rsidP="00182150">
      <w:pPr>
        <w:pStyle w:val="BFTNormal"/>
      </w:pPr>
      <w:r>
        <w:t xml:space="preserve">Для формирования заявки пользователю необходимо заполнить обязательные поля (отмечены </w:t>
      </w:r>
      <w:r>
        <w:rPr>
          <w:noProof/>
        </w:rPr>
        <w:drawing>
          <wp:inline distT="0" distB="0" distL="0" distR="0" wp14:anchorId="7B7F7FD1" wp14:editId="655777C0">
            <wp:extent cx="144780" cy="990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).</w:t>
      </w:r>
      <w:r w:rsidRPr="00B245A7">
        <w:rPr>
          <w:noProof/>
        </w:rPr>
        <w:t xml:space="preserve"> </w:t>
      </w:r>
    </w:p>
    <w:p w14:paraId="0637416D" w14:textId="77777777" w:rsidR="00182150" w:rsidRPr="00694D17" w:rsidRDefault="00182150" w:rsidP="00182150">
      <w:pPr>
        <w:pStyle w:val="BFTNormal"/>
      </w:pPr>
      <w:r w:rsidRPr="00694D17">
        <w:lastRenderedPageBreak/>
        <w:t xml:space="preserve">Для сохранения внесенных данных </w:t>
      </w:r>
      <w:r w:rsidR="00184884">
        <w:t>необходимо</w:t>
      </w:r>
      <w:r w:rsidRPr="00694D17">
        <w:t xml:space="preserve"> нажать кнопку «Сохранить». Для отмены создания заявки </w:t>
      </w:r>
      <w:r w:rsidR="00007ADC">
        <w:t>–</w:t>
      </w:r>
      <w:r w:rsidRPr="00694D17">
        <w:t xml:space="preserve"> кнопку «Отмена».</w:t>
      </w:r>
    </w:p>
    <w:p w14:paraId="10D5990A" w14:textId="77777777" w:rsidR="00182150" w:rsidRDefault="00900292" w:rsidP="00182150">
      <w:pPr>
        <w:pStyle w:val="BFTNormalWithout"/>
      </w:pPr>
      <w:r>
        <w:t>После сохранения на форме редактирования заявки пользователю доступны следующие кнопки</w:t>
      </w:r>
      <w:r w:rsidR="00182150">
        <w:t>:</w:t>
      </w:r>
    </w:p>
    <w:p w14:paraId="6D5CCF13" w14:textId="77777777" w:rsidR="00182150" w:rsidRPr="00162024" w:rsidRDefault="00182150" w:rsidP="00182150">
      <w:pPr>
        <w:pStyle w:val="BFTSpisokmark1"/>
        <w:tabs>
          <w:tab w:val="clear" w:pos="1049"/>
          <w:tab w:val="num" w:pos="851"/>
          <w:tab w:val="left" w:pos="1021"/>
        </w:tabs>
        <w:ind w:left="851" w:hanging="284"/>
        <w:contextualSpacing w:val="0"/>
      </w:pPr>
      <w:r>
        <w:t>«</w:t>
      </w:r>
      <w:r w:rsidRPr="00162024">
        <w:t>Удалить</w:t>
      </w:r>
      <w:r>
        <w:t>»</w:t>
      </w:r>
      <w:r w:rsidRPr="00162024">
        <w:t xml:space="preserve"> – заявка удаляется.</w:t>
      </w:r>
    </w:p>
    <w:p w14:paraId="1C80FFD2" w14:textId="1574B7DC" w:rsidR="00182150" w:rsidRDefault="00182150" w:rsidP="00182150">
      <w:pPr>
        <w:pStyle w:val="BFTSpisokmark1"/>
        <w:tabs>
          <w:tab w:val="clear" w:pos="1049"/>
          <w:tab w:val="num" w:pos="851"/>
          <w:tab w:val="left" w:pos="1021"/>
        </w:tabs>
        <w:ind w:left="851" w:hanging="284"/>
        <w:contextualSpacing w:val="0"/>
      </w:pPr>
      <w:r>
        <w:t>«</w:t>
      </w:r>
      <w:r w:rsidRPr="00162024">
        <w:t>Отправить в МВК</w:t>
      </w:r>
      <w:r>
        <w:t>»</w:t>
      </w:r>
      <w:r w:rsidRPr="00162024">
        <w:t xml:space="preserve"> – заявка отправляется на проверку в </w:t>
      </w:r>
      <w:r w:rsidR="000B26FB">
        <w:t>межведомственную комиссию (МВК)</w:t>
      </w:r>
      <w:r>
        <w:t>.</w:t>
      </w:r>
      <w:r w:rsidR="00285C67">
        <w:t xml:space="preserve"> </w:t>
      </w:r>
    </w:p>
    <w:p w14:paraId="1BE2CEC4" w14:textId="77777777" w:rsidR="00182150" w:rsidRPr="00162024" w:rsidRDefault="00182150" w:rsidP="00182150">
      <w:pPr>
        <w:pStyle w:val="BFTSpisokmark1"/>
        <w:tabs>
          <w:tab w:val="clear" w:pos="1049"/>
          <w:tab w:val="num" w:pos="851"/>
          <w:tab w:val="left" w:pos="1021"/>
        </w:tabs>
        <w:ind w:left="851" w:hanging="284"/>
        <w:contextualSpacing w:val="0"/>
      </w:pPr>
      <w:r>
        <w:t xml:space="preserve">«Список работников» – </w:t>
      </w:r>
      <w:r>
        <w:rPr>
          <w:color w:val="000000"/>
        </w:rPr>
        <w:t xml:space="preserve">открывается страница </w:t>
      </w:r>
      <w:r w:rsidRPr="00162024">
        <w:rPr>
          <w:color w:val="000000"/>
        </w:rPr>
        <w:t>реестра работников</w:t>
      </w:r>
      <w:r>
        <w:rPr>
          <w:color w:val="000000"/>
        </w:rPr>
        <w:t xml:space="preserve"> текущей заявки</w:t>
      </w:r>
      <w:r w:rsidR="00184884">
        <w:rPr>
          <w:color w:val="000000"/>
        </w:rPr>
        <w:t xml:space="preserve"> (Рисунок </w:t>
      </w:r>
      <w:r w:rsidR="00184884">
        <w:fldChar w:fldCharType="begin"/>
      </w:r>
      <w:r w:rsidR="00184884">
        <w:instrText xml:space="preserve"> REF _Ref52188699 \h </w:instrText>
      </w:r>
      <w:r w:rsidR="00184884">
        <w:fldChar w:fldCharType="separate"/>
      </w:r>
      <w:r w:rsidR="00184884">
        <w:rPr>
          <w:noProof/>
        </w:rPr>
        <w:t>4</w:t>
      </w:r>
      <w:r w:rsidR="00184884">
        <w:fldChar w:fldCharType="end"/>
      </w:r>
      <w:r w:rsidR="00184884">
        <w:rPr>
          <w:color w:val="000000"/>
        </w:rPr>
        <w:t>)</w:t>
      </w:r>
      <w:r>
        <w:rPr>
          <w:color w:val="000000"/>
        </w:rPr>
        <w:t>.</w:t>
      </w:r>
    </w:p>
    <w:p w14:paraId="672306DF" w14:textId="77777777" w:rsidR="00182150" w:rsidRDefault="00182150" w:rsidP="00182150">
      <w:pPr>
        <w:pStyle w:val="BFTSpisokmark1"/>
        <w:tabs>
          <w:tab w:val="clear" w:pos="1049"/>
          <w:tab w:val="num" w:pos="851"/>
          <w:tab w:val="left" w:pos="1021"/>
        </w:tabs>
        <w:ind w:left="851" w:hanging="284"/>
        <w:contextualSpacing w:val="0"/>
      </w:pPr>
      <w:r>
        <w:rPr>
          <w:color w:val="000000"/>
        </w:rPr>
        <w:t xml:space="preserve">«Добавить работника» – открывается страница добавления </w:t>
      </w:r>
      <w:r w:rsidR="00743B03">
        <w:rPr>
          <w:color w:val="000000"/>
        </w:rPr>
        <w:t xml:space="preserve">в заявку </w:t>
      </w:r>
      <w:r>
        <w:rPr>
          <w:color w:val="000000"/>
        </w:rPr>
        <w:t>нового работника (Рисунок 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REF _Ref52181129 \h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0E29C5">
        <w:rPr>
          <w:noProof/>
        </w:rPr>
        <w:t>3</w:t>
      </w:r>
      <w:r>
        <w:rPr>
          <w:color w:val="000000"/>
        </w:rPr>
        <w:fldChar w:fldCharType="end"/>
      </w:r>
      <w:r>
        <w:rPr>
          <w:color w:val="000000"/>
        </w:rPr>
        <w:t>).</w:t>
      </w:r>
    </w:p>
    <w:p w14:paraId="45CB98C4" w14:textId="204801DB" w:rsidR="00182150" w:rsidRDefault="00EC45A8" w:rsidP="00182150">
      <w:pPr>
        <w:pStyle w:val="BFTImage"/>
      </w:pPr>
      <w:r w:rsidRPr="00EC45A8">
        <w:rPr>
          <w:noProof/>
        </w:rPr>
        <w:lastRenderedPageBreak/>
        <w:t xml:space="preserve"> </w:t>
      </w:r>
      <w:r w:rsidR="009852FC" w:rsidRPr="009852FC">
        <w:rPr>
          <w:noProof/>
        </w:rPr>
        <w:drawing>
          <wp:inline distT="0" distB="0" distL="0" distR="0" wp14:anchorId="057BF346" wp14:editId="7D77C8BD">
            <wp:extent cx="6299835" cy="7213600"/>
            <wp:effectExtent l="12700" t="12700" r="12065" b="1270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72136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bookmarkStart w:id="2" w:name="_Ref52181115"/>
    <w:p w14:paraId="2EB0656E" w14:textId="77777777" w:rsidR="00182150" w:rsidRPr="0001743B" w:rsidRDefault="00182150" w:rsidP="00182150">
      <w:pPr>
        <w:pStyle w:val="BFTImageName"/>
        <w:keepLines w:val="0"/>
        <w:spacing w:after="200"/>
        <w:ind w:firstLine="397"/>
      </w:pPr>
      <w:r w:rsidRPr="0001743B">
        <w:fldChar w:fldCharType="begin"/>
      </w:r>
      <w:r w:rsidRPr="0001743B">
        <w:instrText xml:space="preserve"> SEQ Рисунок \* ARABIC </w:instrText>
      </w:r>
      <w:r w:rsidRPr="0001743B">
        <w:fldChar w:fldCharType="separate"/>
      </w:r>
      <w:bookmarkStart w:id="3" w:name="_Ref52181129"/>
      <w:r w:rsidR="000E29C5">
        <w:rPr>
          <w:noProof/>
        </w:rPr>
        <w:t>3</w:t>
      </w:r>
      <w:bookmarkEnd w:id="3"/>
      <w:r w:rsidRPr="0001743B">
        <w:fldChar w:fldCharType="end"/>
      </w:r>
      <w:r w:rsidRPr="0001743B">
        <w:t xml:space="preserve"> – Заявка на привлечение иностранного работника</w:t>
      </w:r>
      <w:bookmarkEnd w:id="2"/>
      <w:r w:rsidRPr="00573CEA">
        <w:t>. Добавление работника</w:t>
      </w:r>
    </w:p>
    <w:p w14:paraId="402FF8B7" w14:textId="77777777" w:rsidR="00182150" w:rsidRDefault="00900292" w:rsidP="00184884">
      <w:pPr>
        <w:pStyle w:val="BFTNormal"/>
      </w:pPr>
      <w:r>
        <w:t xml:space="preserve">Для добавления иностранного работника пользователю необходимо заполнить обязательные поля (отмечены </w:t>
      </w:r>
      <w:r>
        <w:rPr>
          <w:noProof/>
        </w:rPr>
        <w:drawing>
          <wp:inline distT="0" distB="0" distL="0" distR="0" wp14:anchorId="0A931820" wp14:editId="481147F6">
            <wp:extent cx="144780" cy="9906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478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).</w:t>
      </w:r>
    </w:p>
    <w:p w14:paraId="0B655076" w14:textId="77777777" w:rsidR="00182150" w:rsidRPr="00396ADE" w:rsidRDefault="00182150" w:rsidP="00182150">
      <w:pPr>
        <w:pStyle w:val="BFTNormal"/>
      </w:pPr>
      <w:r w:rsidRPr="00396ADE">
        <w:t xml:space="preserve">Для сохранения внесенных данных </w:t>
      </w:r>
      <w:r w:rsidR="00184884">
        <w:t>необходимо</w:t>
      </w:r>
      <w:r w:rsidR="00184884" w:rsidRPr="00694D17">
        <w:t xml:space="preserve"> </w:t>
      </w:r>
      <w:r w:rsidRPr="00396ADE">
        <w:t xml:space="preserve">нажать кнопку «Сохранить». Для отмены создания заявки </w:t>
      </w:r>
      <w:r w:rsidR="00007ADC">
        <w:t>–</w:t>
      </w:r>
      <w:r w:rsidRPr="00396ADE">
        <w:t xml:space="preserve"> кнопку «Отмена».</w:t>
      </w:r>
    </w:p>
    <w:p w14:paraId="48CC7963" w14:textId="77777777" w:rsidR="00182150" w:rsidRDefault="00182150" w:rsidP="00182150">
      <w:pPr>
        <w:pStyle w:val="BFTNormal"/>
      </w:pPr>
      <w:r>
        <w:t>На странице «Реестр иностранных работников к заявке» отображаются панель фильтрации, список иностранных работников, кнопки «Выгрузить в .</w:t>
      </w:r>
      <w:r>
        <w:rPr>
          <w:lang w:val="en-US"/>
        </w:rPr>
        <w:t>xls</w:t>
      </w:r>
      <w:r>
        <w:t xml:space="preserve">» и «Добавить работника» (Рисунок </w:t>
      </w:r>
      <w:r>
        <w:fldChar w:fldCharType="begin"/>
      </w:r>
      <w:r>
        <w:instrText xml:space="preserve"> REF _Ref52188699 \h </w:instrText>
      </w:r>
      <w:r>
        <w:fldChar w:fldCharType="separate"/>
      </w:r>
      <w:r w:rsidR="000E29C5">
        <w:rPr>
          <w:noProof/>
        </w:rPr>
        <w:t>4</w:t>
      </w:r>
      <w:r>
        <w:fldChar w:fldCharType="end"/>
      </w:r>
      <w:r>
        <w:t>).</w:t>
      </w:r>
    </w:p>
    <w:p w14:paraId="67599F7B" w14:textId="77777777" w:rsidR="00182150" w:rsidRDefault="002C3271" w:rsidP="00182150">
      <w:pPr>
        <w:pStyle w:val="BFTImage"/>
      </w:pPr>
      <w:r w:rsidRPr="002C3271">
        <w:rPr>
          <w:noProof/>
        </w:rPr>
        <w:lastRenderedPageBreak/>
        <w:t xml:space="preserve"> </w:t>
      </w:r>
      <w:r w:rsidRPr="002C3271">
        <w:rPr>
          <w:noProof/>
        </w:rPr>
        <w:drawing>
          <wp:inline distT="0" distB="0" distL="0" distR="0" wp14:anchorId="5A027504" wp14:editId="2B5013B0">
            <wp:extent cx="6299835" cy="1949450"/>
            <wp:effectExtent l="12700" t="12700" r="12065" b="190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194945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4482DB0" w14:textId="77777777" w:rsidR="00182150" w:rsidRPr="00900292" w:rsidRDefault="001A5A67" w:rsidP="00900292">
      <w:pPr>
        <w:pStyle w:val="BFTImageName"/>
        <w:keepLines w:val="0"/>
        <w:spacing w:after="200"/>
        <w:ind w:firstLine="397"/>
        <w:rPr>
          <w:rFonts w:asciiTheme="minorHAnsi" w:hAnsiTheme="minorHAnsi"/>
        </w:rPr>
      </w:pPr>
      <w:r>
        <w:fldChar w:fldCharType="begin"/>
      </w:r>
      <w:r>
        <w:instrText xml:space="preserve"> SEQ Рисунок \* ARABI</w:instrText>
      </w:r>
      <w:r>
        <w:instrText xml:space="preserve">C </w:instrText>
      </w:r>
      <w:r>
        <w:fldChar w:fldCharType="separate"/>
      </w:r>
      <w:bookmarkStart w:id="4" w:name="_Ref52188699"/>
      <w:r w:rsidR="000E29C5">
        <w:rPr>
          <w:noProof/>
        </w:rPr>
        <w:t>4</w:t>
      </w:r>
      <w:bookmarkEnd w:id="4"/>
      <w:r>
        <w:rPr>
          <w:noProof/>
        </w:rPr>
        <w:fldChar w:fldCharType="end"/>
      </w:r>
      <w:r w:rsidR="00182150">
        <w:t xml:space="preserve"> – Страница «Реестр заявок на привлечение иностранных работников»</w:t>
      </w:r>
    </w:p>
    <w:p w14:paraId="100DAA62" w14:textId="77777777" w:rsidR="00182150" w:rsidRDefault="00182150" w:rsidP="00182150">
      <w:pPr>
        <w:pStyle w:val="BFTNormal"/>
      </w:pPr>
      <w:r w:rsidRPr="009B7790">
        <w:t>При нажатии кнопки «Выгрузить в .xls» реестр иностранных работников выгружается в виде таблицы в документ формата .xls.</w:t>
      </w:r>
    </w:p>
    <w:p w14:paraId="774E2560" w14:textId="77777777" w:rsidR="00182150" w:rsidRPr="009B7790" w:rsidRDefault="00182150" w:rsidP="00182150">
      <w:pPr>
        <w:pStyle w:val="BFTNormal"/>
      </w:pPr>
      <w:r>
        <w:t xml:space="preserve">При нажатии кнопки «Добавить работника» открывается форма </w:t>
      </w:r>
      <w:r w:rsidR="00316C20">
        <w:t xml:space="preserve">добавления нового иностранного работника к </w:t>
      </w:r>
      <w:r>
        <w:t>заявк</w:t>
      </w:r>
      <w:r w:rsidR="00316C20">
        <w:t>е</w:t>
      </w:r>
      <w:r>
        <w:t xml:space="preserve"> на привлечение иностранного работника (</w:t>
      </w:r>
      <w:r>
        <w:rPr>
          <w:color w:val="000000"/>
        </w:rPr>
        <w:t>Рисунок 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REF _Ref52181129 \h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0E29C5">
        <w:rPr>
          <w:noProof/>
        </w:rPr>
        <w:t>3</w:t>
      </w:r>
      <w:r>
        <w:rPr>
          <w:color w:val="000000"/>
        </w:rPr>
        <w:fldChar w:fldCharType="end"/>
      </w:r>
      <w:r>
        <w:t>).</w:t>
      </w:r>
    </w:p>
    <w:p w14:paraId="211F2AB4" w14:textId="77777777" w:rsidR="001E4EC1" w:rsidRPr="005867AE" w:rsidRDefault="001E4EC1" w:rsidP="001E4EC1">
      <w:pPr>
        <w:ind w:firstLine="0"/>
        <w:rPr>
          <w:b/>
        </w:rPr>
      </w:pPr>
    </w:p>
    <w:p w14:paraId="7A951549" w14:textId="77777777" w:rsidR="00182150" w:rsidRPr="00705E0F" w:rsidRDefault="00182150" w:rsidP="00182150">
      <w:pPr>
        <w:rPr>
          <w:b/>
        </w:rPr>
      </w:pPr>
      <w:r w:rsidRPr="00705E0F">
        <w:rPr>
          <w:b/>
        </w:rPr>
        <w:t>Статусы заявки на привлечение иностранного работника</w:t>
      </w:r>
    </w:p>
    <w:p w14:paraId="445E958B" w14:textId="77777777" w:rsidR="00182150" w:rsidRPr="00844B55" w:rsidRDefault="00182150" w:rsidP="00182150">
      <w:pPr>
        <w:pStyle w:val="BFTNormal"/>
      </w:pPr>
      <w:r w:rsidRPr="00844B55">
        <w:t xml:space="preserve">Заявка на привлечение иностранных работников может иметь статусы, указанные в таблице </w:t>
      </w:r>
      <w:r w:rsidRPr="00844B55">
        <w:fldChar w:fldCharType="begin"/>
      </w:r>
      <w:r w:rsidRPr="00844B55">
        <w:instrText xml:space="preserve"> REF _Ref52182515 \h </w:instrText>
      </w:r>
      <w:r>
        <w:instrText xml:space="preserve"> \* MERGEFORMAT </w:instrText>
      </w:r>
      <w:r w:rsidRPr="00844B55">
        <w:fldChar w:fldCharType="separate"/>
      </w:r>
      <w:r w:rsidR="000E29C5">
        <w:t>1</w:t>
      </w:r>
      <w:r w:rsidRPr="00844B55">
        <w:fldChar w:fldCharType="end"/>
      </w:r>
      <w:r w:rsidRPr="00844B55">
        <w:t>.</w:t>
      </w:r>
    </w:p>
    <w:p w14:paraId="7B9BD16E" w14:textId="77777777" w:rsidR="00182150" w:rsidRPr="00150E42" w:rsidRDefault="001A5A67" w:rsidP="00182150">
      <w:pPr>
        <w:pStyle w:val="BFTNameTable"/>
        <w:numPr>
          <w:ilvl w:val="0"/>
          <w:numId w:val="14"/>
        </w:numPr>
        <w:ind w:firstLine="454"/>
      </w:pPr>
      <w:r>
        <w:fldChar w:fldCharType="begin"/>
      </w:r>
      <w:r>
        <w:instrText xml:space="preserve"> SEQ Таблица \* ARABIC </w:instrText>
      </w:r>
      <w:r>
        <w:fldChar w:fldCharType="separate"/>
      </w:r>
      <w:bookmarkStart w:id="5" w:name="_Ref52182515"/>
      <w:r w:rsidR="000E29C5">
        <w:rPr>
          <w:noProof/>
        </w:rPr>
        <w:t>1</w:t>
      </w:r>
      <w:bookmarkEnd w:id="5"/>
      <w:r>
        <w:rPr>
          <w:noProof/>
        </w:rPr>
        <w:fldChar w:fldCharType="end"/>
      </w:r>
      <w:r w:rsidR="00182150" w:rsidRPr="00150E42">
        <w:t xml:space="preserve"> – Статусы, на которых может находится заявка на привлечение иностранных работников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3017"/>
        <w:gridCol w:w="6894"/>
      </w:tblGrid>
      <w:tr w:rsidR="00182150" w:rsidRPr="00150E42" w14:paraId="4273FDB3" w14:textId="77777777" w:rsidTr="00504B65">
        <w:tc>
          <w:tcPr>
            <w:tcW w:w="1522" w:type="pct"/>
          </w:tcPr>
          <w:p w14:paraId="23BE644C" w14:textId="77777777" w:rsidR="00182150" w:rsidRPr="00150E42" w:rsidRDefault="00182150" w:rsidP="00504B65">
            <w:pPr>
              <w:pStyle w:val="BFTTableZagolovok"/>
            </w:pPr>
            <w:r w:rsidRPr="00150E42">
              <w:t>Наименование статуса</w:t>
            </w:r>
          </w:p>
        </w:tc>
        <w:tc>
          <w:tcPr>
            <w:tcW w:w="3478" w:type="pct"/>
          </w:tcPr>
          <w:p w14:paraId="5A1A6A7C" w14:textId="77777777" w:rsidR="00182150" w:rsidRPr="00150E42" w:rsidRDefault="00182150" w:rsidP="00504B65">
            <w:pPr>
              <w:pStyle w:val="BFTTableZagolovok"/>
            </w:pPr>
            <w:r w:rsidRPr="00150E42">
              <w:t>Описание</w:t>
            </w:r>
          </w:p>
        </w:tc>
      </w:tr>
      <w:tr w:rsidR="00182150" w:rsidRPr="00150E42" w14:paraId="41343C07" w14:textId="77777777" w:rsidTr="00504B65">
        <w:tc>
          <w:tcPr>
            <w:tcW w:w="1522" w:type="pct"/>
          </w:tcPr>
          <w:p w14:paraId="76D89005" w14:textId="77777777" w:rsidR="00182150" w:rsidRPr="00150E42" w:rsidRDefault="00182150" w:rsidP="00504B65">
            <w:pPr>
              <w:pStyle w:val="BFTTablenorm"/>
            </w:pPr>
            <w:r w:rsidRPr="00150E42">
              <w:t>Черновик</w:t>
            </w:r>
          </w:p>
        </w:tc>
        <w:tc>
          <w:tcPr>
            <w:tcW w:w="3478" w:type="pct"/>
          </w:tcPr>
          <w:p w14:paraId="6D1A0168" w14:textId="77777777" w:rsidR="00182150" w:rsidRPr="00150E42" w:rsidRDefault="00182150" w:rsidP="00504B65">
            <w:pPr>
              <w:pStyle w:val="BFTTablenorm"/>
            </w:pPr>
            <w:r w:rsidRPr="00150E42">
              <w:t>При создании заявки и до момента нажатия на кнопку «Направить в МВК».</w:t>
            </w:r>
          </w:p>
          <w:p w14:paraId="19B4DAB6" w14:textId="77777777" w:rsidR="00182150" w:rsidRDefault="00182150" w:rsidP="00504B65">
            <w:pPr>
              <w:pStyle w:val="BFTTablenorm"/>
            </w:pPr>
            <w:r w:rsidRPr="00150E42">
              <w:t>Редактирование заявки возможно</w:t>
            </w:r>
            <w:r>
              <w:t>, кроме полей Наименование предприятия (организации), ИНН, Адрес местонахождения.</w:t>
            </w:r>
          </w:p>
          <w:p w14:paraId="4A372932" w14:textId="77777777" w:rsidR="00182150" w:rsidRPr="00150E42" w:rsidRDefault="00182150" w:rsidP="00504B65">
            <w:pPr>
              <w:pStyle w:val="BFTTablenorm"/>
            </w:pPr>
            <w:r>
              <w:t>Возможно добавление нового работника в реестр иностранных работников к заявке.</w:t>
            </w:r>
          </w:p>
        </w:tc>
      </w:tr>
      <w:tr w:rsidR="00182150" w:rsidRPr="00150E42" w14:paraId="14CE21FD" w14:textId="77777777" w:rsidTr="00504B65">
        <w:tc>
          <w:tcPr>
            <w:tcW w:w="1522" w:type="pct"/>
          </w:tcPr>
          <w:p w14:paraId="0BEFC2B8" w14:textId="77777777" w:rsidR="00182150" w:rsidRPr="00150E42" w:rsidRDefault="00182150" w:rsidP="00504B65">
            <w:pPr>
              <w:pStyle w:val="BFTTablenorm"/>
            </w:pPr>
            <w:r w:rsidRPr="00150E42">
              <w:t>Направлено в МВК</w:t>
            </w:r>
          </w:p>
        </w:tc>
        <w:tc>
          <w:tcPr>
            <w:tcW w:w="3478" w:type="pct"/>
          </w:tcPr>
          <w:p w14:paraId="080DCF16" w14:textId="77777777" w:rsidR="00182150" w:rsidRPr="00150E42" w:rsidRDefault="00182150" w:rsidP="00504B65">
            <w:pPr>
              <w:pStyle w:val="BFTTablenorm"/>
            </w:pPr>
            <w:r w:rsidRPr="00150E42">
              <w:t>Редактирование заявки невозможно</w:t>
            </w:r>
          </w:p>
        </w:tc>
      </w:tr>
      <w:tr w:rsidR="00182150" w:rsidRPr="00150E42" w14:paraId="2BC0B57D" w14:textId="77777777" w:rsidTr="00504B65">
        <w:tc>
          <w:tcPr>
            <w:tcW w:w="1522" w:type="pct"/>
          </w:tcPr>
          <w:p w14:paraId="42FA93B8" w14:textId="77777777" w:rsidR="00182150" w:rsidRPr="00150E42" w:rsidRDefault="00182150" w:rsidP="00504B65">
            <w:pPr>
              <w:pStyle w:val="BFTTablenorm"/>
            </w:pPr>
            <w:r w:rsidRPr="00150E42">
              <w:t>Отказано МВК</w:t>
            </w:r>
          </w:p>
        </w:tc>
        <w:tc>
          <w:tcPr>
            <w:tcW w:w="3478" w:type="pct"/>
          </w:tcPr>
          <w:p w14:paraId="2201C526" w14:textId="77777777" w:rsidR="00182150" w:rsidRDefault="00182150" w:rsidP="00504B65">
            <w:pPr>
              <w:pStyle w:val="BFTTablenorm"/>
            </w:pPr>
            <w:r>
              <w:t>Получены замечания от МВК.</w:t>
            </w:r>
          </w:p>
          <w:p w14:paraId="38F50B56" w14:textId="77777777" w:rsidR="00182150" w:rsidRPr="00150E42" w:rsidRDefault="00182150" w:rsidP="00504B65">
            <w:pPr>
              <w:pStyle w:val="BFTTablenorm"/>
            </w:pPr>
            <w:r w:rsidRPr="00150E42">
              <w:t>Редактирование заявки невозможно</w:t>
            </w:r>
          </w:p>
        </w:tc>
      </w:tr>
      <w:tr w:rsidR="00182150" w:rsidRPr="00150E42" w14:paraId="1F50C76D" w14:textId="77777777" w:rsidTr="00504B65">
        <w:tc>
          <w:tcPr>
            <w:tcW w:w="1522" w:type="pct"/>
          </w:tcPr>
          <w:p w14:paraId="1AFF4EAF" w14:textId="77777777" w:rsidR="00182150" w:rsidRPr="00150E42" w:rsidRDefault="00182150" w:rsidP="00504B65">
            <w:pPr>
              <w:pStyle w:val="BFTTablenorm"/>
            </w:pPr>
            <w:r w:rsidRPr="00150E42">
              <w:t>Одобрено МВК</w:t>
            </w:r>
          </w:p>
        </w:tc>
        <w:tc>
          <w:tcPr>
            <w:tcW w:w="3478" w:type="pct"/>
          </w:tcPr>
          <w:p w14:paraId="4F7A53FC" w14:textId="77777777" w:rsidR="00182150" w:rsidRPr="00150E42" w:rsidRDefault="00182150" w:rsidP="00504B65">
            <w:pPr>
              <w:pStyle w:val="BFTTablenorm"/>
            </w:pPr>
            <w:r w:rsidRPr="00150E42">
              <w:t>Получен положительный результат по заявке от МВК.</w:t>
            </w:r>
          </w:p>
          <w:p w14:paraId="22F4BE2B" w14:textId="77777777" w:rsidR="00182150" w:rsidRPr="00150E42" w:rsidRDefault="00182150" w:rsidP="00504B65">
            <w:pPr>
              <w:pStyle w:val="BFTTablenorm"/>
            </w:pPr>
            <w:r w:rsidRPr="00150E42">
              <w:t xml:space="preserve">Работодатель имеет возможность заполнить </w:t>
            </w:r>
            <w:r>
              <w:t>следующие</w:t>
            </w:r>
            <w:r w:rsidRPr="00150E42">
              <w:t xml:space="preserve"> поля в заявке (в форме работника):</w:t>
            </w:r>
          </w:p>
          <w:p w14:paraId="2230465F" w14:textId="77777777" w:rsidR="00182150" w:rsidRPr="00150E42" w:rsidRDefault="00182150" w:rsidP="00182150">
            <w:pPr>
              <w:pStyle w:val="BFTTableSpisokMark1"/>
              <w:tabs>
                <w:tab w:val="clear" w:pos="454"/>
                <w:tab w:val="left" w:pos="284"/>
                <w:tab w:val="num" w:pos="340"/>
              </w:tabs>
              <w:spacing w:before="0" w:after="0"/>
              <w:ind w:left="340" w:right="57" w:hanging="227"/>
              <w:contextualSpacing w:val="0"/>
              <w:jc w:val="both"/>
            </w:pPr>
            <w:r w:rsidRPr="00150E42">
              <w:t>Сведения о заключении трудового договора или гражданско-правового договора на выполнение работ (оказание услуг);</w:t>
            </w:r>
          </w:p>
          <w:p w14:paraId="310880AE" w14:textId="77777777" w:rsidR="00182150" w:rsidRPr="00150E42" w:rsidRDefault="00182150" w:rsidP="00182150">
            <w:pPr>
              <w:pStyle w:val="BFTTableSpisokMark1"/>
              <w:tabs>
                <w:tab w:val="clear" w:pos="454"/>
                <w:tab w:val="left" w:pos="284"/>
                <w:tab w:val="num" w:pos="340"/>
              </w:tabs>
              <w:spacing w:before="0" w:after="0"/>
              <w:ind w:left="340" w:right="57" w:hanging="227"/>
              <w:contextualSpacing w:val="0"/>
              <w:jc w:val="both"/>
            </w:pPr>
            <w:r w:rsidRPr="00150E42">
              <w:t>Сведения о выезде с территории Российской Федерации и возвращении в страну гражданской принадлежности;</w:t>
            </w:r>
          </w:p>
          <w:p w14:paraId="2E3D68B5" w14:textId="77777777" w:rsidR="00182150" w:rsidRPr="00150E42" w:rsidRDefault="00182150" w:rsidP="00182150">
            <w:pPr>
              <w:pStyle w:val="BFTTableSpisokMark1"/>
              <w:tabs>
                <w:tab w:val="clear" w:pos="454"/>
                <w:tab w:val="left" w:pos="284"/>
                <w:tab w:val="num" w:pos="340"/>
              </w:tabs>
              <w:spacing w:before="0" w:after="0"/>
              <w:ind w:left="340" w:right="57" w:hanging="227"/>
              <w:contextualSpacing w:val="0"/>
              <w:jc w:val="both"/>
            </w:pPr>
            <w:r w:rsidRPr="00150E42">
              <w:t>Сведения о въезде иностранного гражданина на территорию Российской Федерации и прибытии к месту проживания (возможные значения: прибыл, не прибыл);</w:t>
            </w:r>
          </w:p>
          <w:p w14:paraId="04E6A4E6" w14:textId="77777777" w:rsidR="00182150" w:rsidRPr="00150E42" w:rsidRDefault="00182150" w:rsidP="00182150">
            <w:pPr>
              <w:pStyle w:val="BFTTableSpisokMark1"/>
              <w:tabs>
                <w:tab w:val="clear" w:pos="454"/>
                <w:tab w:val="left" w:pos="284"/>
                <w:tab w:val="num" w:pos="340"/>
              </w:tabs>
              <w:spacing w:before="0" w:after="0"/>
              <w:ind w:left="340" w:right="57" w:hanging="227"/>
              <w:contextualSpacing w:val="0"/>
              <w:jc w:val="both"/>
            </w:pPr>
            <w:r w:rsidRPr="00150E42">
              <w:t>Сведения об окончании (расторжении) трудового договора или гражданско-правового договора на выполнение работ (оказание услуг) (возможные значения: окончание, нарушение трудового договора, иные)</w:t>
            </w:r>
          </w:p>
        </w:tc>
      </w:tr>
      <w:tr w:rsidR="00182150" w:rsidRPr="00150E42" w14:paraId="1A754C17" w14:textId="77777777" w:rsidTr="00504B65">
        <w:tc>
          <w:tcPr>
            <w:tcW w:w="1522" w:type="pct"/>
          </w:tcPr>
          <w:p w14:paraId="78FF5917" w14:textId="77777777" w:rsidR="00182150" w:rsidRPr="00150E42" w:rsidRDefault="00182150" w:rsidP="00504B65">
            <w:pPr>
              <w:pStyle w:val="BFTTablenorm"/>
            </w:pPr>
            <w:r w:rsidRPr="00150E42">
              <w:t>Отправлено в ДПС ФСБ</w:t>
            </w:r>
          </w:p>
        </w:tc>
        <w:tc>
          <w:tcPr>
            <w:tcW w:w="3478" w:type="pct"/>
          </w:tcPr>
          <w:p w14:paraId="7709C5E8" w14:textId="77777777" w:rsidR="00182150" w:rsidRPr="00150E42" w:rsidRDefault="00182150" w:rsidP="00504B65">
            <w:pPr>
              <w:pStyle w:val="BFTTablenorm"/>
            </w:pPr>
            <w:r w:rsidRPr="00150E42">
              <w:t>Заявка направлена в ДПС ФСБ.</w:t>
            </w:r>
          </w:p>
          <w:p w14:paraId="4CFA4D8A" w14:textId="77777777" w:rsidR="00182150" w:rsidRPr="00150E42" w:rsidRDefault="00182150" w:rsidP="00504B65">
            <w:pPr>
              <w:pStyle w:val="BFTTablenorm"/>
            </w:pPr>
            <w:r w:rsidRPr="00150E42">
              <w:lastRenderedPageBreak/>
              <w:t xml:space="preserve">Работодатель имеет возможность заполнить </w:t>
            </w:r>
            <w:r>
              <w:t>следующие</w:t>
            </w:r>
            <w:r w:rsidRPr="00150E42">
              <w:t xml:space="preserve"> поля в заявке (в форме работника):</w:t>
            </w:r>
          </w:p>
          <w:p w14:paraId="397D9581" w14:textId="77777777" w:rsidR="00182150" w:rsidRPr="00150E42" w:rsidRDefault="00182150" w:rsidP="00182150">
            <w:pPr>
              <w:pStyle w:val="BFTTableSpisokMark1"/>
              <w:tabs>
                <w:tab w:val="clear" w:pos="454"/>
                <w:tab w:val="left" w:pos="284"/>
                <w:tab w:val="num" w:pos="340"/>
              </w:tabs>
              <w:spacing w:before="0" w:after="0"/>
              <w:ind w:left="340" w:right="57" w:hanging="227"/>
              <w:contextualSpacing w:val="0"/>
              <w:jc w:val="both"/>
            </w:pPr>
            <w:r w:rsidRPr="00150E42">
              <w:t>Сведения о заключении трудового договора или гражданско-правового договора на выполнение работ (оказание услуг);</w:t>
            </w:r>
          </w:p>
          <w:p w14:paraId="21DD3EB2" w14:textId="77777777" w:rsidR="00182150" w:rsidRPr="00150E42" w:rsidRDefault="00182150" w:rsidP="00182150">
            <w:pPr>
              <w:pStyle w:val="BFTTableSpisokMark1"/>
              <w:tabs>
                <w:tab w:val="clear" w:pos="454"/>
                <w:tab w:val="left" w:pos="284"/>
                <w:tab w:val="num" w:pos="340"/>
              </w:tabs>
              <w:spacing w:before="0" w:after="0"/>
              <w:ind w:left="340" w:right="57" w:hanging="227"/>
              <w:contextualSpacing w:val="0"/>
              <w:jc w:val="both"/>
            </w:pPr>
            <w:r w:rsidRPr="00150E42">
              <w:t>Сведения о выезде с территории Российской Федерации и возвращении в страну гражданской принадлежности;</w:t>
            </w:r>
          </w:p>
          <w:p w14:paraId="3FBAFB6B" w14:textId="77777777" w:rsidR="00182150" w:rsidRPr="00150E42" w:rsidRDefault="00182150" w:rsidP="00182150">
            <w:pPr>
              <w:pStyle w:val="BFTTableSpisokMark1"/>
              <w:tabs>
                <w:tab w:val="clear" w:pos="454"/>
                <w:tab w:val="left" w:pos="284"/>
                <w:tab w:val="num" w:pos="340"/>
              </w:tabs>
              <w:spacing w:before="0" w:after="0"/>
              <w:ind w:left="340" w:right="57" w:hanging="227"/>
              <w:contextualSpacing w:val="0"/>
              <w:jc w:val="both"/>
            </w:pPr>
            <w:r w:rsidRPr="00150E42">
              <w:t>Сведения о въезде иностранного гражданина на территорию Российской Федерации и прибытии к месту проживания (возможные значения: прибыл, не прибыл);</w:t>
            </w:r>
          </w:p>
          <w:p w14:paraId="034C2007" w14:textId="77777777" w:rsidR="00182150" w:rsidRPr="00150E42" w:rsidRDefault="00182150" w:rsidP="00182150">
            <w:pPr>
              <w:pStyle w:val="BFTTableSpisokMark1"/>
              <w:tabs>
                <w:tab w:val="clear" w:pos="454"/>
                <w:tab w:val="left" w:pos="284"/>
                <w:tab w:val="num" w:pos="340"/>
              </w:tabs>
              <w:spacing w:before="0" w:after="0"/>
              <w:ind w:left="340" w:right="57" w:hanging="227"/>
              <w:contextualSpacing w:val="0"/>
              <w:jc w:val="both"/>
            </w:pPr>
            <w:r w:rsidRPr="00150E42">
              <w:t>Сведения об окончании (расторжении) трудового договора или гражданско-правового договора на выполнение работ (оказание услуг) (возможные значения: окончание, нарушение трудового договора, иные)</w:t>
            </w:r>
          </w:p>
        </w:tc>
      </w:tr>
    </w:tbl>
    <w:p w14:paraId="20F4D3E5" w14:textId="20A68698" w:rsidR="00182150" w:rsidRDefault="00182150" w:rsidP="003531D4"/>
    <w:p w14:paraId="2F862A58" w14:textId="4913437E" w:rsidR="00075363" w:rsidRDefault="00075363" w:rsidP="003531D4"/>
    <w:p w14:paraId="5DAD66A8" w14:textId="77777777" w:rsidR="007F1FD8" w:rsidRDefault="007F1FD8">
      <w:pPr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14:paraId="442839EA" w14:textId="79200045" w:rsidR="00075363" w:rsidRPr="00CD7242" w:rsidRDefault="00075363" w:rsidP="00CD7242">
      <w:pPr>
        <w:pStyle w:val="a7"/>
        <w:numPr>
          <w:ilvl w:val="0"/>
          <w:numId w:val="47"/>
        </w:numPr>
        <w:rPr>
          <w:b/>
          <w:bCs/>
        </w:rPr>
      </w:pPr>
      <w:r w:rsidRPr="00CD7242">
        <w:rPr>
          <w:b/>
          <w:bCs/>
        </w:rPr>
        <w:lastRenderedPageBreak/>
        <w:t xml:space="preserve">Пошаговые действия по созданию заявки на </w:t>
      </w:r>
      <w:r w:rsidRPr="00CD7242">
        <w:rPr>
          <w:b/>
          <w:bCs/>
        </w:rPr>
        <w:t>привлечение иностранных работников</w:t>
      </w:r>
      <w:r w:rsidR="00DA2F20" w:rsidRPr="00CD7242">
        <w:rPr>
          <w:b/>
          <w:bCs/>
        </w:rPr>
        <w:t xml:space="preserve"> и отправки ее на межведомственную комиссию</w:t>
      </w:r>
      <w:r w:rsidR="00C358A3" w:rsidRPr="00CD7242">
        <w:rPr>
          <w:b/>
          <w:bCs/>
        </w:rPr>
        <w:t>:</w:t>
      </w:r>
    </w:p>
    <w:p w14:paraId="763830BC" w14:textId="4006F899" w:rsidR="00075363" w:rsidRDefault="00864FEE" w:rsidP="00571A6C">
      <w:pPr>
        <w:pStyle w:val="BFTNormal"/>
        <w:numPr>
          <w:ilvl w:val="1"/>
          <w:numId w:val="47"/>
        </w:numPr>
      </w:pPr>
      <w:r>
        <w:t xml:space="preserve"> </w:t>
      </w:r>
      <w:r w:rsidR="00075363">
        <w:t xml:space="preserve">Для создания новой заявки, необходимо в представлении «Реестр заявок на привлечение иностранных работников» </w:t>
      </w:r>
      <w:r w:rsidR="00944A37">
        <w:t>(рис. 1)</w:t>
      </w:r>
      <w:r w:rsidR="00944A37">
        <w:t xml:space="preserve"> </w:t>
      </w:r>
      <w:r w:rsidR="00075363">
        <w:t>необходимо нажать кнопку «Создать заявку».</w:t>
      </w:r>
    </w:p>
    <w:p w14:paraId="64B29D52" w14:textId="7F45ED06" w:rsidR="00075363" w:rsidRDefault="00075363" w:rsidP="00571A6C">
      <w:pPr>
        <w:pStyle w:val="BFTNormal"/>
        <w:numPr>
          <w:ilvl w:val="1"/>
          <w:numId w:val="47"/>
        </w:numPr>
      </w:pPr>
      <w:r>
        <w:t xml:space="preserve"> В открывшейся форме «Создание заявки на привлечение иностранных работников» (рис. 2) необходимо заполнить необходимые поля</w:t>
      </w:r>
      <w:r w:rsidR="00F06E77">
        <w:t>,</w:t>
      </w:r>
      <w:r>
        <w:t xml:space="preserve"> нажать кнопку</w:t>
      </w:r>
      <w:r w:rsidR="00F06E77">
        <w:t xml:space="preserve"> «Сохранить», после этого необходимо нажать кнопку</w:t>
      </w:r>
      <w:r>
        <w:t xml:space="preserve"> «Добавить работника»</w:t>
      </w:r>
      <w:r w:rsidR="00145CD4">
        <w:t>.</w:t>
      </w:r>
    </w:p>
    <w:p w14:paraId="5E33B315" w14:textId="77777777" w:rsidR="009B3AA7" w:rsidRDefault="00880CBE" w:rsidP="00571A6C">
      <w:pPr>
        <w:pStyle w:val="BFTNormal"/>
        <w:numPr>
          <w:ilvl w:val="1"/>
          <w:numId w:val="47"/>
        </w:numPr>
      </w:pPr>
      <w:r>
        <w:t xml:space="preserve"> В открывшейся форме «</w:t>
      </w:r>
      <w:r w:rsidRPr="00573CEA">
        <w:t>Добавление работника</w:t>
      </w:r>
      <w:r>
        <w:t xml:space="preserve"> </w:t>
      </w:r>
      <w:r w:rsidR="0060157D">
        <w:t xml:space="preserve">к </w:t>
      </w:r>
      <w:r>
        <w:t>заявк</w:t>
      </w:r>
      <w:r w:rsidR="0060157D">
        <w:t>е</w:t>
      </w:r>
      <w:r>
        <w:t>»</w:t>
      </w:r>
      <w:r w:rsidR="00CA4FE4">
        <w:t xml:space="preserve"> (рис. 3) </w:t>
      </w:r>
      <w:r w:rsidR="000556A3">
        <w:t>необходимо заполнить необходимые поля и нажать кнопку «</w:t>
      </w:r>
      <w:r w:rsidR="008362F1">
        <w:t>Сохранить</w:t>
      </w:r>
      <w:r w:rsidR="000556A3">
        <w:t>»</w:t>
      </w:r>
      <w:r w:rsidR="008362F1">
        <w:t>.</w:t>
      </w:r>
      <w:r w:rsidR="009B3AA7">
        <w:t xml:space="preserve"> </w:t>
      </w:r>
    </w:p>
    <w:p w14:paraId="49E325EE" w14:textId="1EC6E6B4" w:rsidR="00A74478" w:rsidRPr="009B3AA7" w:rsidRDefault="009B3AA7" w:rsidP="009B3AA7">
      <w:pPr>
        <w:pStyle w:val="BFTNormal"/>
        <w:ind w:left="1069" w:firstLine="0"/>
      </w:pPr>
      <w:r w:rsidRPr="009B3AA7">
        <w:rPr>
          <w:highlight w:val="yellow"/>
        </w:rPr>
        <w:t>Просьба обратить внимание, что при заполнении полей «Фамилия», «Имя» и «Отчество» допустим</w:t>
      </w:r>
      <w:r w:rsidR="007D252F">
        <w:rPr>
          <w:highlight w:val="yellow"/>
        </w:rPr>
        <w:t>о использовать</w:t>
      </w:r>
      <w:r w:rsidRPr="009B3AA7">
        <w:rPr>
          <w:highlight w:val="yellow"/>
        </w:rPr>
        <w:t xml:space="preserve"> только заглавны</w:t>
      </w:r>
      <w:r w:rsidR="007D252F">
        <w:rPr>
          <w:highlight w:val="yellow"/>
        </w:rPr>
        <w:t>е</w:t>
      </w:r>
      <w:r w:rsidRPr="009B3AA7">
        <w:rPr>
          <w:highlight w:val="yellow"/>
        </w:rPr>
        <w:t xml:space="preserve"> букв</w:t>
      </w:r>
      <w:r w:rsidR="007D252F">
        <w:rPr>
          <w:highlight w:val="yellow"/>
        </w:rPr>
        <w:t>ы</w:t>
      </w:r>
      <w:r w:rsidRPr="009B3AA7">
        <w:rPr>
          <w:highlight w:val="yellow"/>
        </w:rPr>
        <w:t xml:space="preserve"> английского алфавита (</w:t>
      </w:r>
      <w:r w:rsidR="00F861BC">
        <w:rPr>
          <w:highlight w:val="yellow"/>
        </w:rPr>
        <w:t xml:space="preserve">пример: </w:t>
      </w:r>
      <w:r w:rsidRPr="009B3AA7">
        <w:rPr>
          <w:highlight w:val="yellow"/>
          <w:lang w:val="en-US"/>
        </w:rPr>
        <w:t>IVANOV</w:t>
      </w:r>
      <w:r w:rsidRPr="009B3AA7">
        <w:rPr>
          <w:highlight w:val="yellow"/>
        </w:rPr>
        <w:t xml:space="preserve"> </w:t>
      </w:r>
      <w:r w:rsidRPr="009B3AA7">
        <w:rPr>
          <w:highlight w:val="yellow"/>
          <w:lang w:val="en-US"/>
        </w:rPr>
        <w:t>IVAN</w:t>
      </w:r>
      <w:r w:rsidRPr="009B3AA7">
        <w:rPr>
          <w:highlight w:val="yellow"/>
        </w:rPr>
        <w:t xml:space="preserve"> </w:t>
      </w:r>
      <w:r w:rsidR="00A93C64">
        <w:rPr>
          <w:highlight w:val="yellow"/>
          <w:lang w:val="en-US"/>
        </w:rPr>
        <w:t>I</w:t>
      </w:r>
      <w:r w:rsidRPr="009B3AA7">
        <w:rPr>
          <w:highlight w:val="yellow"/>
          <w:lang w:val="en-US"/>
        </w:rPr>
        <w:t>VANOVICH</w:t>
      </w:r>
      <w:r w:rsidRPr="009B3AA7">
        <w:rPr>
          <w:highlight w:val="yellow"/>
        </w:rPr>
        <w:t>).</w:t>
      </w:r>
    </w:p>
    <w:p w14:paraId="2846CD58" w14:textId="6FEFA55C" w:rsidR="00494274" w:rsidRDefault="00144DA7" w:rsidP="00571A6C">
      <w:pPr>
        <w:pStyle w:val="BFTNormal"/>
        <w:numPr>
          <w:ilvl w:val="1"/>
          <w:numId w:val="47"/>
        </w:numPr>
      </w:pPr>
      <w:r>
        <w:t xml:space="preserve"> При необходимости </w:t>
      </w:r>
      <w:r w:rsidR="00B6777C">
        <w:t xml:space="preserve">добавить еще одного иностранного работника в заявку, необходимо </w:t>
      </w:r>
      <w:r w:rsidR="00F225A0">
        <w:t>в представлении «</w:t>
      </w:r>
      <w:r w:rsidR="00F225A0" w:rsidRPr="00F225A0">
        <w:t>Реестр иностранных работников к заявке</w:t>
      </w:r>
      <w:r w:rsidR="00F225A0">
        <w:t>»</w:t>
      </w:r>
      <w:r w:rsidR="00EA6A6F">
        <w:t xml:space="preserve"> (рис. 4) </w:t>
      </w:r>
      <w:r w:rsidR="00121DC5">
        <w:t>нажать «Добавить работника».</w:t>
      </w:r>
      <w:r w:rsidR="00F225A0">
        <w:t xml:space="preserve"> </w:t>
      </w:r>
    </w:p>
    <w:p w14:paraId="75900EDB" w14:textId="7F0F5A17" w:rsidR="00AD750D" w:rsidRDefault="00864FEE" w:rsidP="00571A6C">
      <w:pPr>
        <w:pStyle w:val="BFTNormal"/>
        <w:numPr>
          <w:ilvl w:val="1"/>
          <w:numId w:val="47"/>
        </w:numPr>
      </w:pPr>
      <w:r>
        <w:t xml:space="preserve"> </w:t>
      </w:r>
      <w:r w:rsidR="00121DC5">
        <w:t>После того, как необходимое количество работников добавлено в заявку, необходимо вернуться в «</w:t>
      </w:r>
      <w:r w:rsidR="00121DC5">
        <w:t>Реестр заявок на привлечение иностранных работников</w:t>
      </w:r>
      <w:r w:rsidR="00121DC5">
        <w:t>» (рис. 1), нажать в столбце «№ заявки» на номер созданной Вами заявки, откроется форма «Просмотра заявки на привлечение иностранных работников» (рис. 2), внизу этой формы необходимо нажать кнопку «Отправить в МВК».</w:t>
      </w:r>
    </w:p>
    <w:p w14:paraId="0B0012E1" w14:textId="59366C84" w:rsidR="00646AF8" w:rsidRDefault="00646AF8" w:rsidP="00571A6C">
      <w:pPr>
        <w:pStyle w:val="BFTNormal"/>
        <w:numPr>
          <w:ilvl w:val="1"/>
          <w:numId w:val="47"/>
        </w:numPr>
      </w:pPr>
      <w:r>
        <w:t>Заявка изменит статус на «Отправлено в МВК».</w:t>
      </w:r>
    </w:p>
    <w:p w14:paraId="17EDE450" w14:textId="1BCBA26B" w:rsidR="00646AF8" w:rsidRDefault="004D6FE6" w:rsidP="00571A6C">
      <w:pPr>
        <w:pStyle w:val="BFTNormal"/>
        <w:numPr>
          <w:ilvl w:val="1"/>
          <w:numId w:val="47"/>
        </w:numPr>
      </w:pPr>
      <w:r>
        <w:t xml:space="preserve"> Далее с заявкой будет продолжена работа уполномоченным органом субъекта РФ.</w:t>
      </w:r>
    </w:p>
    <w:p w14:paraId="6E22A5C8" w14:textId="6B593B9C" w:rsidR="00922649" w:rsidRDefault="00922649" w:rsidP="00571A6C">
      <w:pPr>
        <w:pStyle w:val="BFTNormal"/>
        <w:numPr>
          <w:ilvl w:val="1"/>
          <w:numId w:val="47"/>
        </w:numPr>
      </w:pPr>
      <w:r>
        <w:t xml:space="preserve"> После</w:t>
      </w:r>
      <w:r w:rsidR="004913F7">
        <w:t xml:space="preserve"> того, как статус заявки изменится на «</w:t>
      </w:r>
      <w:r w:rsidR="00DE677C">
        <w:t>Отправлено в ДПС ФСБ</w:t>
      </w:r>
      <w:r w:rsidR="004913F7">
        <w:t>»</w:t>
      </w:r>
      <w:r w:rsidR="00DE677C">
        <w:t xml:space="preserve">, </w:t>
      </w:r>
      <w:r w:rsidR="001D0B3F">
        <w:t xml:space="preserve">Вам необходимо перейти в </w:t>
      </w:r>
      <w:r w:rsidR="007D183B">
        <w:t xml:space="preserve">реестр </w:t>
      </w:r>
      <w:r w:rsidR="007D183B">
        <w:t>«</w:t>
      </w:r>
      <w:r w:rsidR="007D183B" w:rsidRPr="00F225A0">
        <w:t>Реестр иностранных работников к заявке</w:t>
      </w:r>
      <w:r w:rsidR="007D183B">
        <w:t>»</w:t>
      </w:r>
      <w:r w:rsidR="007D183B">
        <w:t xml:space="preserve"> (рис. 4)</w:t>
      </w:r>
      <w:r w:rsidR="00A94A1D">
        <w:t xml:space="preserve">, открыть </w:t>
      </w:r>
      <w:r w:rsidR="00311AE7">
        <w:t>данные по каждому иностранному работнику и заполнить поля:</w:t>
      </w:r>
    </w:p>
    <w:p w14:paraId="40F0C7B2" w14:textId="450ED763" w:rsidR="00BE7425" w:rsidRDefault="00EA7D73" w:rsidP="0090154F">
      <w:pPr>
        <w:pStyle w:val="BFTNormal"/>
        <w:numPr>
          <w:ilvl w:val="2"/>
          <w:numId w:val="47"/>
        </w:numPr>
        <w:ind w:firstLine="131"/>
      </w:pPr>
      <w:r>
        <w:t xml:space="preserve"> </w:t>
      </w:r>
      <w:r w:rsidR="002B78B1">
        <w:t>«</w:t>
      </w:r>
      <w:r w:rsidR="00BE7425">
        <w:t>Сведения о въезде иностранного гражданина на территорию Российской Федерации и прибытии к месту проживания</w:t>
      </w:r>
      <w:r w:rsidR="002B78B1">
        <w:t>» - если иностранных работник уже прибыл на территорию РФ.</w:t>
      </w:r>
    </w:p>
    <w:p w14:paraId="7029D758" w14:textId="27D582FC" w:rsidR="00BE7425" w:rsidRDefault="00EA7D73" w:rsidP="0090154F">
      <w:pPr>
        <w:pStyle w:val="BFTNormal"/>
        <w:numPr>
          <w:ilvl w:val="2"/>
          <w:numId w:val="47"/>
        </w:numPr>
        <w:ind w:firstLine="131"/>
      </w:pPr>
      <w:r>
        <w:t xml:space="preserve"> </w:t>
      </w:r>
      <w:r w:rsidR="009E2DCC">
        <w:t>«</w:t>
      </w:r>
      <w:r w:rsidR="00BE7425">
        <w:t>Дата заключения трудового договора или гражданско-правового договора на выполнение работ (оказание услуг)</w:t>
      </w:r>
      <w:r w:rsidR="009E2DCC">
        <w:t xml:space="preserve">» - </w:t>
      </w:r>
      <w:r w:rsidR="00A16ADB">
        <w:t>если заключен трудовой договор.</w:t>
      </w:r>
    </w:p>
    <w:p w14:paraId="10374973" w14:textId="70347766" w:rsidR="00BE7425" w:rsidRDefault="00EA7D73" w:rsidP="0090154F">
      <w:pPr>
        <w:pStyle w:val="BFTNormal"/>
        <w:numPr>
          <w:ilvl w:val="2"/>
          <w:numId w:val="47"/>
        </w:numPr>
        <w:ind w:firstLine="131"/>
      </w:pPr>
      <w:r>
        <w:t xml:space="preserve"> </w:t>
      </w:r>
      <w:r w:rsidR="00A16ADB">
        <w:t>«</w:t>
      </w:r>
      <w:r w:rsidR="00BE7425">
        <w:t>Номер трудового договора или гражданско-правового договора на выполнение работ (оказание услуг)</w:t>
      </w:r>
      <w:r w:rsidR="00A16ADB">
        <w:t xml:space="preserve">» - </w:t>
      </w:r>
      <w:r w:rsidR="00A16ADB">
        <w:t>если заключен трудовой договор.</w:t>
      </w:r>
    </w:p>
    <w:p w14:paraId="34098BA2" w14:textId="0091B0B3" w:rsidR="00BE7425" w:rsidRDefault="00EA7D73" w:rsidP="0090154F">
      <w:pPr>
        <w:pStyle w:val="BFTNormal"/>
        <w:numPr>
          <w:ilvl w:val="2"/>
          <w:numId w:val="47"/>
        </w:numPr>
        <w:ind w:firstLine="131"/>
      </w:pPr>
      <w:r>
        <w:t xml:space="preserve"> </w:t>
      </w:r>
      <w:r w:rsidR="00EE78E4">
        <w:t>«</w:t>
      </w:r>
      <w:r w:rsidR="00BE7425">
        <w:t>Сведения об окончании (расторжении) трудового договора или гражданско-правового договора на выполнение работ (оказание услуг)</w:t>
      </w:r>
      <w:r w:rsidR="00EE78E4">
        <w:t>»</w:t>
      </w:r>
      <w:r w:rsidR="009A7945">
        <w:t xml:space="preserve"> - </w:t>
      </w:r>
      <w:r w:rsidR="009A7945">
        <w:t>если трудовой договор</w:t>
      </w:r>
      <w:r w:rsidR="009A7945">
        <w:t xml:space="preserve"> был </w:t>
      </w:r>
      <w:r w:rsidR="002A26AD">
        <w:t>окончен</w:t>
      </w:r>
      <w:r w:rsidR="002A26AD">
        <w:t xml:space="preserve"> </w:t>
      </w:r>
      <w:r w:rsidR="009A7945">
        <w:t>или</w:t>
      </w:r>
      <w:r w:rsidR="002A26AD">
        <w:t xml:space="preserve"> </w:t>
      </w:r>
      <w:r w:rsidR="002A26AD">
        <w:t>расторгнут</w:t>
      </w:r>
      <w:r w:rsidR="009A7945">
        <w:t>.</w:t>
      </w:r>
    </w:p>
    <w:p w14:paraId="5950B366" w14:textId="6569C2A2" w:rsidR="00311AE7" w:rsidRDefault="00EA7D73" w:rsidP="0090154F">
      <w:pPr>
        <w:pStyle w:val="BFTNormal"/>
        <w:numPr>
          <w:ilvl w:val="2"/>
          <w:numId w:val="47"/>
        </w:numPr>
        <w:ind w:firstLine="131"/>
      </w:pPr>
      <w:r>
        <w:t xml:space="preserve"> </w:t>
      </w:r>
      <w:r w:rsidR="00EE78E4">
        <w:t>«</w:t>
      </w:r>
      <w:r w:rsidR="00BE7425">
        <w:t>Сведения о выезде с территории Российской Федерации и возвращении в страну гражданской принадлежности</w:t>
      </w:r>
      <w:r w:rsidR="00EE78E4">
        <w:t xml:space="preserve">» - если </w:t>
      </w:r>
      <w:r w:rsidR="0099180C">
        <w:t xml:space="preserve">иностранный работник </w:t>
      </w:r>
      <w:r w:rsidR="00471D73">
        <w:t>выехал из РФ.</w:t>
      </w:r>
    </w:p>
    <w:p w14:paraId="184DA824" w14:textId="77777777" w:rsidR="00075363" w:rsidRDefault="00075363" w:rsidP="003531D4"/>
    <w:sectPr w:rsidR="00075363" w:rsidSect="00395748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09290B" w14:textId="77777777" w:rsidR="001A5A67" w:rsidRDefault="001A5A67" w:rsidP="00BF0C00">
      <w:r>
        <w:separator/>
      </w:r>
    </w:p>
  </w:endnote>
  <w:endnote w:type="continuationSeparator" w:id="0">
    <w:p w14:paraId="5B1AAA6C" w14:textId="77777777" w:rsidR="001A5A67" w:rsidRDefault="001A5A67" w:rsidP="00BF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B0000" w14:textId="77777777" w:rsidR="001A5A67" w:rsidRDefault="001A5A67" w:rsidP="00BF0C00">
      <w:r>
        <w:separator/>
      </w:r>
    </w:p>
  </w:footnote>
  <w:footnote w:type="continuationSeparator" w:id="0">
    <w:p w14:paraId="544FE004" w14:textId="77777777" w:rsidR="001A5A67" w:rsidRDefault="001A5A67" w:rsidP="00BF0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8433534"/>
      <w:docPartObj>
        <w:docPartGallery w:val="Page Numbers (Top of Page)"/>
        <w:docPartUnique/>
      </w:docPartObj>
    </w:sdtPr>
    <w:sdtEndPr/>
    <w:sdtContent>
      <w:p w14:paraId="6870B05D" w14:textId="77777777" w:rsidR="00BF0C00" w:rsidRPr="00BF0C00" w:rsidRDefault="00BF0C00" w:rsidP="00BF0C00">
        <w:pPr>
          <w:pStyle w:val="af1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7AD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6814"/>
    <w:multiLevelType w:val="multilevel"/>
    <w:tmpl w:val="129E7780"/>
    <w:lvl w:ilvl="0">
      <w:start w:val="1"/>
      <w:numFmt w:val="decimal"/>
      <w:pStyle w:val="BFTSpisok1"/>
      <w:lvlText w:val="%1)"/>
      <w:lvlJc w:val="left"/>
      <w:pPr>
        <w:tabs>
          <w:tab w:val="num" w:pos="1276"/>
        </w:tabs>
        <w:ind w:left="709" w:firstLine="0"/>
      </w:pPr>
      <w:rPr>
        <w:rFonts w:hint="default"/>
      </w:rPr>
    </w:lvl>
    <w:lvl w:ilvl="1">
      <w:start w:val="1"/>
      <w:numFmt w:val="decimal"/>
      <w:pStyle w:val="BFTSpisok11"/>
      <w:lvlText w:val="%1.%2)"/>
      <w:lvlJc w:val="left"/>
      <w:pPr>
        <w:tabs>
          <w:tab w:val="num" w:pos="1814"/>
        </w:tabs>
        <w:ind w:left="1134" w:firstLine="0"/>
      </w:pPr>
      <w:rPr>
        <w:rFonts w:hint="default"/>
      </w:rPr>
    </w:lvl>
    <w:lvl w:ilvl="2">
      <w:start w:val="1"/>
      <w:numFmt w:val="decimal"/>
      <w:pStyle w:val="BFTSpisok111"/>
      <w:lvlText w:val="%1.%2.%3)"/>
      <w:lvlJc w:val="right"/>
      <w:pPr>
        <w:tabs>
          <w:tab w:val="num" w:pos="2552"/>
        </w:tabs>
        <w:ind w:left="1701" w:firstLine="567"/>
      </w:pPr>
      <w:rPr>
        <w:rFonts w:hint="default"/>
      </w:rPr>
    </w:lvl>
    <w:lvl w:ilvl="3">
      <w:start w:val="1"/>
      <w:numFmt w:val="decimal"/>
      <w:pStyle w:val="BFTSpisok1111"/>
      <w:lvlText w:val="%1.%2.%3.%4)"/>
      <w:lvlJc w:val="left"/>
      <w:pPr>
        <w:tabs>
          <w:tab w:val="num" w:pos="3119"/>
        </w:tabs>
        <w:ind w:left="2552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DEB2900"/>
    <w:multiLevelType w:val="multilevel"/>
    <w:tmpl w:val="94D67F74"/>
    <w:lvl w:ilvl="0">
      <w:start w:val="1"/>
      <w:numFmt w:val="decimal"/>
      <w:pStyle w:val="BFTTableSpisokNum1"/>
      <w:lvlText w:val="%1."/>
      <w:lvlJc w:val="left"/>
      <w:pPr>
        <w:tabs>
          <w:tab w:val="num" w:pos="425"/>
        </w:tabs>
        <w:ind w:left="0" w:firstLine="0"/>
      </w:pPr>
      <w:rPr>
        <w:rFonts w:hint="default"/>
      </w:rPr>
    </w:lvl>
    <w:lvl w:ilvl="1">
      <w:start w:val="1"/>
      <w:numFmt w:val="decimal"/>
      <w:pStyle w:val="BFTTableSpisokNum2"/>
      <w:lvlText w:val="%1.%2."/>
      <w:lvlJc w:val="left"/>
      <w:pPr>
        <w:tabs>
          <w:tab w:val="num" w:pos="482"/>
        </w:tabs>
        <w:ind w:left="0" w:firstLine="0"/>
      </w:pPr>
      <w:rPr>
        <w:rFonts w:hint="default"/>
      </w:rPr>
    </w:lvl>
    <w:lvl w:ilvl="2">
      <w:start w:val="1"/>
      <w:numFmt w:val="decimal"/>
      <w:pStyle w:val="BFTTableSpisokNum3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BFTTableSpisokNum4"/>
      <w:lvlText w:val="%1.%2.%3.%4.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a"/>
      <w:lvlText w:val="%1.%2.%3.%4.%5."/>
      <w:lvlJc w:val="left"/>
      <w:pPr>
        <w:tabs>
          <w:tab w:val="num" w:pos="284"/>
        </w:tabs>
        <w:ind w:left="284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4"/>
        </w:tabs>
        <w:ind w:left="284" w:hanging="22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"/>
        </w:tabs>
        <w:ind w:left="284" w:hanging="227"/>
      </w:pPr>
      <w:rPr>
        <w:rFonts w:hint="default"/>
      </w:rPr>
    </w:lvl>
  </w:abstractNum>
  <w:abstractNum w:abstractNumId="2" w15:restartNumberingAfterBreak="0">
    <w:nsid w:val="151F6D05"/>
    <w:multiLevelType w:val="multilevel"/>
    <w:tmpl w:val="FFCE0CCA"/>
    <w:lvl w:ilvl="0">
      <w:start w:val="1"/>
      <w:numFmt w:val="bullet"/>
      <w:pStyle w:val="BFTTableSpisokMark2"/>
      <w:lvlText w:val=""/>
      <w:lvlJc w:val="left"/>
      <w:pPr>
        <w:tabs>
          <w:tab w:val="num" w:pos="425"/>
        </w:tabs>
        <w:ind w:left="425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A52BD"/>
    <w:multiLevelType w:val="multilevel"/>
    <w:tmpl w:val="58D8DCD8"/>
    <w:lvl w:ilvl="0">
      <w:start w:val="1"/>
      <w:numFmt w:val="decimal"/>
      <w:pStyle w:val="BFTSpisoknum1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FTSpisoknum2"/>
      <w:isLgl/>
      <w:lvlText w:val="%1.%2.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pStyle w:val="BFTSpisoknum3"/>
      <w:isLgl/>
      <w:lvlText w:val="%1.%2.%3."/>
      <w:lvlJc w:val="left"/>
      <w:pPr>
        <w:tabs>
          <w:tab w:val="num" w:pos="2410"/>
        </w:tabs>
        <w:ind w:left="2410" w:hanging="709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pStyle w:val="BFTSpisoknum4"/>
      <w:lvlText w:val="%1.%2.%3.%4."/>
      <w:lvlJc w:val="left"/>
      <w:pPr>
        <w:tabs>
          <w:tab w:val="num" w:pos="3402"/>
        </w:tabs>
        <w:ind w:left="3402" w:hanging="992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1.%2.%3.%4.%5"/>
      <w:lvlJc w:val="left"/>
      <w:pPr>
        <w:ind w:left="1021" w:hanging="3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021" w:hanging="31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021" w:hanging="3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021" w:hanging="31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021" w:hanging="312"/>
      </w:pPr>
      <w:rPr>
        <w:rFonts w:hint="default"/>
      </w:rPr>
    </w:lvl>
  </w:abstractNum>
  <w:abstractNum w:abstractNumId="4" w15:restartNumberingAfterBreak="0">
    <w:nsid w:val="2B853D5B"/>
    <w:multiLevelType w:val="multilevel"/>
    <w:tmpl w:val="107E371E"/>
    <w:lvl w:ilvl="0">
      <w:start w:val="1"/>
      <w:numFmt w:val="bullet"/>
      <w:pStyle w:val="BFTSpisokmark3"/>
      <w:lvlText w:val="–"/>
      <w:lvlJc w:val="left"/>
      <w:pPr>
        <w:tabs>
          <w:tab w:val="num" w:pos="1729"/>
        </w:tabs>
        <w:ind w:left="1729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A71C79"/>
    <w:multiLevelType w:val="multilevel"/>
    <w:tmpl w:val="CCF66F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2DC9295B"/>
    <w:multiLevelType w:val="multilevel"/>
    <w:tmpl w:val="F4D0910E"/>
    <w:lvl w:ilvl="0">
      <w:start w:val="1"/>
      <w:numFmt w:val="decimal"/>
      <w:pStyle w:val="1BFT"/>
      <w:suff w:val="nothing"/>
      <w:lvlText w:val="Приложение %1"/>
      <w:lvlJc w:val="right"/>
      <w:pPr>
        <w:ind w:left="0" w:firstLine="0"/>
      </w:pPr>
      <w:rPr>
        <w:rFonts w:ascii="Times New Roman" w:hAnsi="Times New Roman" w:hint="default"/>
        <w:sz w:val="32"/>
      </w:rPr>
    </w:lvl>
    <w:lvl w:ilvl="1">
      <w:start w:val="1"/>
      <w:numFmt w:val="decimal"/>
      <w:pStyle w:val="11BFT"/>
      <w:lvlText w:val="%1.%2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2">
      <w:start w:val="1"/>
      <w:numFmt w:val="decimal"/>
      <w:pStyle w:val="111BFT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1111BFT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11111BFT"/>
      <w:lvlText w:val="%1.%2.%3.%4.%5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40071AB8"/>
    <w:multiLevelType w:val="multilevel"/>
    <w:tmpl w:val="9CF6F240"/>
    <w:lvl w:ilvl="0">
      <w:start w:val="1"/>
      <w:numFmt w:val="none"/>
      <w:pStyle w:val="BFTTableName1"/>
      <w:suff w:val="nothing"/>
      <w:lvlText w:val="Таблица 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28F26E2"/>
    <w:multiLevelType w:val="multilevel"/>
    <w:tmpl w:val="972E33D4"/>
    <w:lvl w:ilvl="0">
      <w:start w:val="1"/>
      <w:numFmt w:val="decimal"/>
      <w:pStyle w:val="BFTTableNum1"/>
      <w:lvlText w:val="%1."/>
      <w:lvlJc w:val="left"/>
      <w:pPr>
        <w:tabs>
          <w:tab w:val="num" w:pos="425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FTTableNum2"/>
      <w:lvlText w:val="%1.%2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FTTableNum3"/>
      <w:lvlText w:val="%1.%2.%3.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BFTTableNum4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1"/>
      <w:numFmt w:val="decimal"/>
      <w:pStyle w:val="BFTTableNum5"/>
      <w:lvlText w:val="%1.%2.%3.%4.%5."/>
      <w:lvlJc w:val="left"/>
      <w:pPr>
        <w:tabs>
          <w:tab w:val="num" w:pos="992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49F57318"/>
    <w:multiLevelType w:val="multilevel"/>
    <w:tmpl w:val="3DBA8D8E"/>
    <w:lvl w:ilvl="0">
      <w:start w:val="1"/>
      <w:numFmt w:val="bullet"/>
      <w:pStyle w:val="BFTSpisokmark2"/>
      <w:lvlText w:val="–"/>
      <w:lvlJc w:val="left"/>
      <w:pPr>
        <w:tabs>
          <w:tab w:val="num" w:pos="1389"/>
        </w:tabs>
        <w:ind w:left="1389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F0F35"/>
    <w:multiLevelType w:val="multilevel"/>
    <w:tmpl w:val="DC58A260"/>
    <w:lvl w:ilvl="0">
      <w:start w:val="1"/>
      <w:numFmt w:val="bullet"/>
      <w:pStyle w:val="BFTSpisokmark4"/>
      <w:lvlText w:val=""/>
      <w:lvlJc w:val="left"/>
      <w:pPr>
        <w:tabs>
          <w:tab w:val="num" w:pos="2070"/>
        </w:tabs>
        <w:ind w:left="2070" w:hanging="34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4B74605A"/>
    <w:multiLevelType w:val="hybridMultilevel"/>
    <w:tmpl w:val="53C4049C"/>
    <w:lvl w:ilvl="0" w:tplc="3F3AF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044427"/>
    <w:multiLevelType w:val="multilevel"/>
    <w:tmpl w:val="90BE5B3E"/>
    <w:lvl w:ilvl="0">
      <w:start w:val="1"/>
      <w:numFmt w:val="none"/>
      <w:pStyle w:val="BFTTableName"/>
      <w:suff w:val="nothing"/>
      <w:lvlText w:val="Таблица "/>
      <w:lvlJc w:val="left"/>
      <w:pPr>
        <w:ind w:left="0" w:firstLine="709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EEE53CA"/>
    <w:multiLevelType w:val="multilevel"/>
    <w:tmpl w:val="36B06428"/>
    <w:lvl w:ilvl="0">
      <w:start w:val="1"/>
      <w:numFmt w:val="decimal"/>
      <w:pStyle w:val="BFTTableSpisokNum10"/>
      <w:lvlText w:val="%1)"/>
      <w:lvlJc w:val="left"/>
      <w:pPr>
        <w:tabs>
          <w:tab w:val="num" w:pos="425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4" w15:restartNumberingAfterBreak="0">
    <w:nsid w:val="4FEC52E2"/>
    <w:multiLevelType w:val="multilevel"/>
    <w:tmpl w:val="589CC25E"/>
    <w:lvl w:ilvl="0">
      <w:start w:val="1"/>
      <w:numFmt w:val="bullet"/>
      <w:pStyle w:val="BFTTableSpisokMark1"/>
      <w:lvlText w:val=""/>
      <w:lvlJc w:val="left"/>
      <w:pPr>
        <w:tabs>
          <w:tab w:val="num" w:pos="454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E4C48F5"/>
    <w:multiLevelType w:val="multilevel"/>
    <w:tmpl w:val="075CD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5F5762DA"/>
    <w:multiLevelType w:val="multilevel"/>
    <w:tmpl w:val="075CD0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61AB383A"/>
    <w:multiLevelType w:val="multilevel"/>
    <w:tmpl w:val="33548A46"/>
    <w:lvl w:ilvl="0">
      <w:start w:val="1"/>
      <w:numFmt w:val="russianLower"/>
      <w:pStyle w:val="BFTTableSpisokNum"/>
      <w:lvlText w:val="%1)"/>
      <w:lvlJc w:val="left"/>
      <w:pPr>
        <w:tabs>
          <w:tab w:val="num" w:pos="454"/>
        </w:tabs>
        <w:ind w:left="17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lvlText w:val="%2.%1.%3."/>
      <w:lvlJc w:val="left"/>
      <w:pPr>
        <w:tabs>
          <w:tab w:val="num" w:pos="1134"/>
        </w:tabs>
        <w:ind w:left="1276" w:hanging="567"/>
      </w:pPr>
      <w:rPr>
        <w:rFonts w:ascii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36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4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6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2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47"/>
        </w:tabs>
        <w:ind w:left="4887" w:hanging="1440"/>
      </w:pPr>
      <w:rPr>
        <w:rFonts w:hint="default"/>
      </w:rPr>
    </w:lvl>
  </w:abstractNum>
  <w:abstractNum w:abstractNumId="18" w15:restartNumberingAfterBreak="0">
    <w:nsid w:val="63701031"/>
    <w:multiLevelType w:val="multilevel"/>
    <w:tmpl w:val="63BC9A40"/>
    <w:lvl w:ilvl="0">
      <w:start w:val="1"/>
      <w:numFmt w:val="decimal"/>
      <w:pStyle w:val="1"/>
      <w:lvlText w:val="%1"/>
      <w:lvlJc w:val="left"/>
      <w:pPr>
        <w:tabs>
          <w:tab w:val="num" w:pos="709"/>
        </w:tabs>
        <w:ind w:left="0" w:firstLine="0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0" w:firstLine="0"/>
      </w:pPr>
      <w:rPr>
        <w:rFonts w:ascii="Times New Roman Полужирный" w:hAnsi="Times New Roman Полужирный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ascii="Times New Roman Полужирный" w:hAnsi="Times New Roman Полужирный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650F43FD"/>
    <w:multiLevelType w:val="multilevel"/>
    <w:tmpl w:val="03C85632"/>
    <w:lvl w:ilvl="0">
      <w:start w:val="1"/>
      <w:numFmt w:val="none"/>
      <w:pStyle w:val="BFTImageName"/>
      <w:suff w:val="nothing"/>
      <w:lvlText w:val="Рисунок 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70506D7A"/>
    <w:multiLevelType w:val="hybridMultilevel"/>
    <w:tmpl w:val="61FA2B2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1" w15:restartNumberingAfterBreak="0">
    <w:nsid w:val="742D30F7"/>
    <w:multiLevelType w:val="multilevel"/>
    <w:tmpl w:val="F5D0B238"/>
    <w:lvl w:ilvl="0">
      <w:start w:val="1"/>
      <w:numFmt w:val="bullet"/>
      <w:pStyle w:val="BFTSpisokmark1"/>
      <w:lvlText w:val="–"/>
      <w:lvlJc w:val="left"/>
      <w:pPr>
        <w:tabs>
          <w:tab w:val="num" w:pos="1049"/>
        </w:tabs>
        <w:ind w:left="1049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4"/>
  </w:num>
  <w:num w:numId="5">
    <w:abstractNumId w:val="10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12"/>
  </w:num>
  <w:num w:numId="15">
    <w:abstractNumId w:val="7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14"/>
  </w:num>
  <w:num w:numId="22">
    <w:abstractNumId w:val="2"/>
  </w:num>
  <w:num w:numId="23">
    <w:abstractNumId w:val="13"/>
  </w:num>
  <w:num w:numId="24">
    <w:abstractNumId w:val="17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20"/>
  </w:num>
  <w:num w:numId="45">
    <w:abstractNumId w:val="11"/>
  </w:num>
  <w:num w:numId="46">
    <w:abstractNumId w:val="16"/>
  </w:num>
  <w:num w:numId="47">
    <w:abstractNumId w:val="5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42"/>
    <w:rsid w:val="00007ADC"/>
    <w:rsid w:val="000323E4"/>
    <w:rsid w:val="0004279E"/>
    <w:rsid w:val="00045B3A"/>
    <w:rsid w:val="000556A3"/>
    <w:rsid w:val="00074AF9"/>
    <w:rsid w:val="00075363"/>
    <w:rsid w:val="00075E8B"/>
    <w:rsid w:val="00090999"/>
    <w:rsid w:val="000B26FB"/>
    <w:rsid w:val="000E29C5"/>
    <w:rsid w:val="00112CDD"/>
    <w:rsid w:val="00121DC5"/>
    <w:rsid w:val="00144DA7"/>
    <w:rsid w:val="00145CD4"/>
    <w:rsid w:val="0014799C"/>
    <w:rsid w:val="00182150"/>
    <w:rsid w:val="00184884"/>
    <w:rsid w:val="001A5A67"/>
    <w:rsid w:val="001B1622"/>
    <w:rsid w:val="001D0B3F"/>
    <w:rsid w:val="001D4B2A"/>
    <w:rsid w:val="001D6002"/>
    <w:rsid w:val="001E4EC1"/>
    <w:rsid w:val="001F35B9"/>
    <w:rsid w:val="00202731"/>
    <w:rsid w:val="002143BB"/>
    <w:rsid w:val="0021703A"/>
    <w:rsid w:val="00253B13"/>
    <w:rsid w:val="00266F7A"/>
    <w:rsid w:val="0026781C"/>
    <w:rsid w:val="00285C67"/>
    <w:rsid w:val="002A26AD"/>
    <w:rsid w:val="002B78B1"/>
    <w:rsid w:val="002C3271"/>
    <w:rsid w:val="00302207"/>
    <w:rsid w:val="0030264C"/>
    <w:rsid w:val="00311AE7"/>
    <w:rsid w:val="00316C20"/>
    <w:rsid w:val="003220CD"/>
    <w:rsid w:val="003420CE"/>
    <w:rsid w:val="003531D4"/>
    <w:rsid w:val="00370F42"/>
    <w:rsid w:val="00384613"/>
    <w:rsid w:val="00395748"/>
    <w:rsid w:val="003B567B"/>
    <w:rsid w:val="003E1E74"/>
    <w:rsid w:val="00422E1F"/>
    <w:rsid w:val="00471D73"/>
    <w:rsid w:val="004913F7"/>
    <w:rsid w:val="00494274"/>
    <w:rsid w:val="004C0135"/>
    <w:rsid w:val="004C35BA"/>
    <w:rsid w:val="004C54D3"/>
    <w:rsid w:val="004D6FE6"/>
    <w:rsid w:val="00503C91"/>
    <w:rsid w:val="0054269D"/>
    <w:rsid w:val="00550B5C"/>
    <w:rsid w:val="00556E7A"/>
    <w:rsid w:val="005637F7"/>
    <w:rsid w:val="00571A6C"/>
    <w:rsid w:val="00585905"/>
    <w:rsid w:val="005867AE"/>
    <w:rsid w:val="005A16DE"/>
    <w:rsid w:val="005B3604"/>
    <w:rsid w:val="005E296D"/>
    <w:rsid w:val="005E2C2F"/>
    <w:rsid w:val="005E5E89"/>
    <w:rsid w:val="005F66ED"/>
    <w:rsid w:val="005F7C8C"/>
    <w:rsid w:val="0060157D"/>
    <w:rsid w:val="00630D86"/>
    <w:rsid w:val="00646AF8"/>
    <w:rsid w:val="00686558"/>
    <w:rsid w:val="00696394"/>
    <w:rsid w:val="006B36D6"/>
    <w:rsid w:val="006C50ED"/>
    <w:rsid w:val="006D0567"/>
    <w:rsid w:val="006E75EF"/>
    <w:rsid w:val="00700984"/>
    <w:rsid w:val="007067F6"/>
    <w:rsid w:val="0071629E"/>
    <w:rsid w:val="007242FD"/>
    <w:rsid w:val="00743B03"/>
    <w:rsid w:val="00745513"/>
    <w:rsid w:val="00770191"/>
    <w:rsid w:val="00774922"/>
    <w:rsid w:val="007B4086"/>
    <w:rsid w:val="007C7E8C"/>
    <w:rsid w:val="007D1557"/>
    <w:rsid w:val="007D183B"/>
    <w:rsid w:val="007D252F"/>
    <w:rsid w:val="007D5808"/>
    <w:rsid w:val="007D5999"/>
    <w:rsid w:val="007F0ACB"/>
    <w:rsid w:val="007F1FD8"/>
    <w:rsid w:val="007F2C75"/>
    <w:rsid w:val="007F577F"/>
    <w:rsid w:val="0080032C"/>
    <w:rsid w:val="008345F3"/>
    <w:rsid w:val="008362F1"/>
    <w:rsid w:val="0085627B"/>
    <w:rsid w:val="00864FEE"/>
    <w:rsid w:val="00875A42"/>
    <w:rsid w:val="00880CBE"/>
    <w:rsid w:val="008A569D"/>
    <w:rsid w:val="008C32FD"/>
    <w:rsid w:val="00900292"/>
    <w:rsid w:val="0090154F"/>
    <w:rsid w:val="009119BD"/>
    <w:rsid w:val="00912524"/>
    <w:rsid w:val="00922649"/>
    <w:rsid w:val="00944A37"/>
    <w:rsid w:val="00950662"/>
    <w:rsid w:val="009540E9"/>
    <w:rsid w:val="00954D5F"/>
    <w:rsid w:val="0096055E"/>
    <w:rsid w:val="009747C4"/>
    <w:rsid w:val="009852FC"/>
    <w:rsid w:val="0099180C"/>
    <w:rsid w:val="00991B2D"/>
    <w:rsid w:val="009A7945"/>
    <w:rsid w:val="009B3AA7"/>
    <w:rsid w:val="009C4858"/>
    <w:rsid w:val="009C7817"/>
    <w:rsid w:val="009E0D53"/>
    <w:rsid w:val="009E2DCC"/>
    <w:rsid w:val="009E6816"/>
    <w:rsid w:val="00A16ADB"/>
    <w:rsid w:val="00A42A0F"/>
    <w:rsid w:val="00A52519"/>
    <w:rsid w:val="00A54B11"/>
    <w:rsid w:val="00A55676"/>
    <w:rsid w:val="00A60FFA"/>
    <w:rsid w:val="00A74478"/>
    <w:rsid w:val="00A93C64"/>
    <w:rsid w:val="00A94A1D"/>
    <w:rsid w:val="00A973F3"/>
    <w:rsid w:val="00A97B33"/>
    <w:rsid w:val="00AC5235"/>
    <w:rsid w:val="00AD750D"/>
    <w:rsid w:val="00AD7F45"/>
    <w:rsid w:val="00AE3FE0"/>
    <w:rsid w:val="00AF70F6"/>
    <w:rsid w:val="00B01C42"/>
    <w:rsid w:val="00B02BB5"/>
    <w:rsid w:val="00B030E4"/>
    <w:rsid w:val="00B245A7"/>
    <w:rsid w:val="00B340D2"/>
    <w:rsid w:val="00B6777C"/>
    <w:rsid w:val="00B7065A"/>
    <w:rsid w:val="00BB5570"/>
    <w:rsid w:val="00BD2699"/>
    <w:rsid w:val="00BE0AB3"/>
    <w:rsid w:val="00BE1486"/>
    <w:rsid w:val="00BE49C7"/>
    <w:rsid w:val="00BE7425"/>
    <w:rsid w:val="00BF0C00"/>
    <w:rsid w:val="00BF15F1"/>
    <w:rsid w:val="00BF5798"/>
    <w:rsid w:val="00C07421"/>
    <w:rsid w:val="00C3394E"/>
    <w:rsid w:val="00C358A3"/>
    <w:rsid w:val="00C52C84"/>
    <w:rsid w:val="00C76748"/>
    <w:rsid w:val="00C80D96"/>
    <w:rsid w:val="00CA100C"/>
    <w:rsid w:val="00CA4FE4"/>
    <w:rsid w:val="00CD7242"/>
    <w:rsid w:val="00D03A33"/>
    <w:rsid w:val="00D42AB5"/>
    <w:rsid w:val="00D46BE0"/>
    <w:rsid w:val="00D47569"/>
    <w:rsid w:val="00D519E5"/>
    <w:rsid w:val="00D67E59"/>
    <w:rsid w:val="00DA0BB2"/>
    <w:rsid w:val="00DA2F20"/>
    <w:rsid w:val="00DE3D6E"/>
    <w:rsid w:val="00DE677C"/>
    <w:rsid w:val="00E3061A"/>
    <w:rsid w:val="00E3611B"/>
    <w:rsid w:val="00E44854"/>
    <w:rsid w:val="00E52001"/>
    <w:rsid w:val="00E56C30"/>
    <w:rsid w:val="00EA2B63"/>
    <w:rsid w:val="00EA6A6F"/>
    <w:rsid w:val="00EA7D73"/>
    <w:rsid w:val="00EB486E"/>
    <w:rsid w:val="00EC45A8"/>
    <w:rsid w:val="00EE78E4"/>
    <w:rsid w:val="00F06E77"/>
    <w:rsid w:val="00F16017"/>
    <w:rsid w:val="00F225A0"/>
    <w:rsid w:val="00F462F0"/>
    <w:rsid w:val="00F50B59"/>
    <w:rsid w:val="00F80580"/>
    <w:rsid w:val="00F861BC"/>
    <w:rsid w:val="00F93721"/>
    <w:rsid w:val="00FD0A09"/>
    <w:rsid w:val="00FE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3DD76"/>
  <w15:docId w15:val="{40D97C58-8142-6F4D-91AB-1F4A530D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A16DE"/>
    <w:pPr>
      <w:ind w:firstLine="567"/>
      <w:jc w:val="both"/>
    </w:pPr>
    <w:rPr>
      <w:rFonts w:ascii="Times New Roman" w:hAnsi="Times New Roman"/>
      <w:sz w:val="24"/>
      <w:lang w:eastAsia="ru-RU"/>
    </w:rPr>
  </w:style>
  <w:style w:type="paragraph" w:styleId="1">
    <w:name w:val="heading 1"/>
    <w:aliases w:val="_BFT_1"/>
    <w:next w:val="BFTNormal"/>
    <w:link w:val="10"/>
    <w:qFormat/>
    <w:rsid w:val="005A16DE"/>
    <w:pPr>
      <w:keepNext/>
      <w:keepLines/>
      <w:pageBreakBefore/>
      <w:numPr>
        <w:numId w:val="37"/>
      </w:numPr>
      <w:suppressAutoHyphens/>
      <w:spacing w:before="200" w:after="200"/>
      <w:outlineLvl w:val="0"/>
    </w:pPr>
    <w:rPr>
      <w:rFonts w:ascii="Times New Roman Полужирный" w:hAnsi="Times New Roman Полужирный"/>
      <w:b/>
      <w:bCs/>
      <w:caps/>
      <w:sz w:val="32"/>
      <w:szCs w:val="28"/>
      <w:lang w:eastAsia="ru-RU"/>
    </w:rPr>
  </w:style>
  <w:style w:type="paragraph" w:styleId="2">
    <w:name w:val="heading 2"/>
    <w:aliases w:val="_BFT_2"/>
    <w:basedOn w:val="1"/>
    <w:next w:val="BFTNormal"/>
    <w:link w:val="20"/>
    <w:unhideWhenUsed/>
    <w:qFormat/>
    <w:rsid w:val="005A16DE"/>
    <w:pPr>
      <w:pageBreakBefore w:val="0"/>
      <w:numPr>
        <w:ilvl w:val="1"/>
      </w:numPr>
      <w:spacing w:after="100"/>
      <w:contextualSpacing/>
      <w:outlineLvl w:val="1"/>
    </w:pPr>
    <w:rPr>
      <w:b w:val="0"/>
      <w:bCs w:val="0"/>
      <w:iCs/>
      <w:caps w:val="0"/>
    </w:rPr>
  </w:style>
  <w:style w:type="paragraph" w:styleId="3">
    <w:name w:val="heading 3"/>
    <w:aliases w:val="_BFT_3"/>
    <w:basedOn w:val="2"/>
    <w:next w:val="BFTNormal"/>
    <w:link w:val="30"/>
    <w:unhideWhenUsed/>
    <w:qFormat/>
    <w:rsid w:val="005A16DE"/>
    <w:pPr>
      <w:numPr>
        <w:ilvl w:val="2"/>
      </w:numPr>
      <w:tabs>
        <w:tab w:val="left" w:pos="851"/>
      </w:tabs>
      <w:outlineLvl w:val="2"/>
    </w:pPr>
    <w:rPr>
      <w:b/>
      <w:bCs/>
      <w:sz w:val="28"/>
      <w:szCs w:val="26"/>
    </w:rPr>
  </w:style>
  <w:style w:type="paragraph" w:styleId="4">
    <w:name w:val="heading 4"/>
    <w:aliases w:val="_BFT_4"/>
    <w:basedOn w:val="3"/>
    <w:next w:val="BFTNormal"/>
    <w:link w:val="40"/>
    <w:qFormat/>
    <w:rsid w:val="005A16DE"/>
    <w:pPr>
      <w:numPr>
        <w:ilvl w:val="3"/>
      </w:numPr>
      <w:tabs>
        <w:tab w:val="clear" w:pos="851"/>
        <w:tab w:val="left" w:pos="992"/>
      </w:tabs>
      <w:outlineLvl w:val="3"/>
    </w:pPr>
    <w:rPr>
      <w:rFonts w:cs="Arial"/>
      <w:bCs w:val="0"/>
      <w:iCs w:val="0"/>
      <w:sz w:val="24"/>
    </w:rPr>
  </w:style>
  <w:style w:type="paragraph" w:styleId="5">
    <w:name w:val="heading 5"/>
    <w:aliases w:val="_BFT_5"/>
    <w:basedOn w:val="4"/>
    <w:next w:val="BFTNormal"/>
    <w:link w:val="50"/>
    <w:qFormat/>
    <w:rsid w:val="005A16DE"/>
    <w:pPr>
      <w:numPr>
        <w:ilvl w:val="4"/>
      </w:numPr>
      <w:tabs>
        <w:tab w:val="clear" w:pos="992"/>
      </w:tabs>
      <w:outlineLvl w:val="4"/>
    </w:pPr>
    <w:rPr>
      <w:rFonts w:cs="Times New Roman"/>
      <w:bCs/>
      <w:iCs/>
      <w:lang w:eastAsia="ko-KR"/>
    </w:rPr>
  </w:style>
  <w:style w:type="paragraph" w:styleId="6">
    <w:name w:val="heading 6"/>
    <w:aliases w:val="_BFT_6"/>
    <w:basedOn w:val="5"/>
    <w:next w:val="a0"/>
    <w:link w:val="60"/>
    <w:autoRedefine/>
    <w:qFormat/>
    <w:rsid w:val="005A16DE"/>
    <w:pPr>
      <w:numPr>
        <w:ilvl w:val="5"/>
      </w:numPr>
      <w:tabs>
        <w:tab w:val="left" w:pos="1418"/>
      </w:tabs>
      <w:outlineLvl w:val="5"/>
    </w:pPr>
    <w:rPr>
      <w:bCs w:val="0"/>
      <w:szCs w:val="22"/>
    </w:rPr>
  </w:style>
  <w:style w:type="paragraph" w:styleId="7">
    <w:name w:val="heading 7"/>
    <w:basedOn w:val="a0"/>
    <w:next w:val="a0"/>
    <w:link w:val="70"/>
    <w:qFormat/>
    <w:rsid w:val="005A16DE"/>
    <w:pPr>
      <w:numPr>
        <w:ilvl w:val="6"/>
        <w:numId w:val="37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5A16DE"/>
    <w:pPr>
      <w:numPr>
        <w:ilvl w:val="7"/>
        <w:numId w:val="3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rsid w:val="005A16DE"/>
    <w:pPr>
      <w:numPr>
        <w:ilvl w:val="8"/>
        <w:numId w:val="37"/>
      </w:numPr>
      <w:spacing w:before="240" w:after="60" w:line="276" w:lineRule="auto"/>
      <w:jc w:val="left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Титул"/>
    <w:basedOn w:val="a0"/>
    <w:qFormat/>
    <w:rsid w:val="0021703A"/>
    <w:pPr>
      <w:spacing w:line="360" w:lineRule="auto"/>
      <w:ind w:firstLine="709"/>
    </w:pPr>
    <w:rPr>
      <w:rFonts w:eastAsia="Calibri"/>
      <w:szCs w:val="24"/>
      <w:lang w:eastAsia="en-US"/>
    </w:rPr>
  </w:style>
  <w:style w:type="character" w:customStyle="1" w:styleId="10">
    <w:name w:val="Заголовок 1 Знак"/>
    <w:aliases w:val="_BFT_1 Знак"/>
    <w:link w:val="1"/>
    <w:rsid w:val="005A16DE"/>
    <w:rPr>
      <w:rFonts w:ascii="Times New Roman Полужирный" w:hAnsi="Times New Roman Полужирный"/>
      <w:b/>
      <w:bCs/>
      <w:caps/>
      <w:sz w:val="32"/>
      <w:szCs w:val="28"/>
      <w:lang w:eastAsia="ru-RU"/>
    </w:rPr>
  </w:style>
  <w:style w:type="character" w:customStyle="1" w:styleId="20">
    <w:name w:val="Заголовок 2 Знак"/>
    <w:aliases w:val="_BFT_2 Знак"/>
    <w:link w:val="2"/>
    <w:rsid w:val="005A16DE"/>
    <w:rPr>
      <w:rFonts w:ascii="Times New Roman Полужирный" w:hAnsi="Times New Roman Полужирный"/>
      <w:iCs/>
      <w:sz w:val="32"/>
      <w:szCs w:val="28"/>
      <w:lang w:eastAsia="ru-RU"/>
    </w:rPr>
  </w:style>
  <w:style w:type="character" w:customStyle="1" w:styleId="30">
    <w:name w:val="Заголовок 3 Знак"/>
    <w:aliases w:val="_BFT_3 Знак"/>
    <w:link w:val="3"/>
    <w:rsid w:val="005A16DE"/>
    <w:rPr>
      <w:rFonts w:ascii="Times New Roman Полужирный" w:hAnsi="Times New Roman Полужирный"/>
      <w:b/>
      <w:bCs/>
      <w:iCs/>
      <w:sz w:val="28"/>
      <w:szCs w:val="26"/>
      <w:lang w:eastAsia="ru-RU"/>
    </w:rPr>
  </w:style>
  <w:style w:type="character" w:customStyle="1" w:styleId="40">
    <w:name w:val="Заголовок 4 Знак"/>
    <w:aliases w:val="_BFT_4 Знак"/>
    <w:link w:val="4"/>
    <w:rsid w:val="005A16DE"/>
    <w:rPr>
      <w:rFonts w:ascii="Times New Roman Полужирный" w:hAnsi="Times New Roman Полужирный" w:cs="Arial"/>
      <w:b/>
      <w:sz w:val="24"/>
      <w:szCs w:val="26"/>
      <w:lang w:eastAsia="ru-RU"/>
    </w:rPr>
  </w:style>
  <w:style w:type="character" w:customStyle="1" w:styleId="50">
    <w:name w:val="Заголовок 5 Знак"/>
    <w:aliases w:val="_BFT_5 Знак"/>
    <w:link w:val="5"/>
    <w:rsid w:val="005A16DE"/>
    <w:rPr>
      <w:rFonts w:ascii="Times New Roman Полужирный" w:hAnsi="Times New Roman Полужирный"/>
      <w:b/>
      <w:bCs/>
      <w:iCs/>
      <w:sz w:val="24"/>
      <w:szCs w:val="26"/>
      <w:lang w:eastAsia="ko-KR"/>
    </w:rPr>
  </w:style>
  <w:style w:type="character" w:customStyle="1" w:styleId="60">
    <w:name w:val="Заголовок 6 Знак"/>
    <w:aliases w:val="_BFT_6 Знак"/>
    <w:link w:val="6"/>
    <w:rsid w:val="005A16DE"/>
    <w:rPr>
      <w:rFonts w:ascii="Times New Roman Полужирный" w:hAnsi="Times New Roman Полужирный"/>
      <w:b/>
      <w:iCs/>
      <w:sz w:val="24"/>
      <w:szCs w:val="22"/>
      <w:lang w:eastAsia="ko-KR"/>
    </w:rPr>
  </w:style>
  <w:style w:type="character" w:customStyle="1" w:styleId="70">
    <w:name w:val="Заголовок 7 Знак"/>
    <w:link w:val="7"/>
    <w:rsid w:val="005A16DE"/>
    <w:rPr>
      <w:rFonts w:ascii="Times New Roman" w:hAnsi="Times New Roman"/>
      <w:sz w:val="24"/>
      <w:lang w:eastAsia="ru-RU"/>
    </w:rPr>
  </w:style>
  <w:style w:type="character" w:customStyle="1" w:styleId="80">
    <w:name w:val="Заголовок 8 Знак"/>
    <w:link w:val="8"/>
    <w:rsid w:val="005A16DE"/>
    <w:rPr>
      <w:rFonts w:ascii="Times New Roman" w:hAnsi="Times New Roman"/>
      <w:i/>
      <w:iCs/>
      <w:sz w:val="24"/>
      <w:lang w:eastAsia="ru-RU"/>
    </w:rPr>
  </w:style>
  <w:style w:type="character" w:customStyle="1" w:styleId="90">
    <w:name w:val="Заголовок 9 Знак"/>
    <w:link w:val="9"/>
    <w:uiPriority w:val="9"/>
    <w:rsid w:val="005A16DE"/>
    <w:rPr>
      <w:rFonts w:ascii="Cambria" w:hAnsi="Cambria"/>
      <w:sz w:val="24"/>
      <w:lang w:eastAsia="ru-RU"/>
    </w:rPr>
  </w:style>
  <w:style w:type="paragraph" w:styleId="a5">
    <w:name w:val="TOC Heading"/>
    <w:basedOn w:val="1"/>
    <w:next w:val="a0"/>
    <w:uiPriority w:val="39"/>
    <w:semiHidden/>
    <w:unhideWhenUsed/>
    <w:qFormat/>
    <w:rsid w:val="0021703A"/>
    <w:pPr>
      <w:spacing w:before="480" w:line="276" w:lineRule="auto"/>
      <w:outlineLvl w:val="9"/>
    </w:pPr>
    <w:rPr>
      <w:color w:val="365F91"/>
      <w:sz w:val="28"/>
    </w:rPr>
  </w:style>
  <w:style w:type="paragraph" w:customStyle="1" w:styleId="BFTImage">
    <w:name w:val="_BFT_Image"/>
    <w:next w:val="a0"/>
    <w:rsid w:val="005A16DE"/>
    <w:pPr>
      <w:keepNext/>
      <w:spacing w:before="120" w:after="120"/>
      <w:contextualSpacing/>
      <w:jc w:val="center"/>
    </w:pPr>
    <w:rPr>
      <w:rFonts w:ascii="Times New Roman" w:hAnsi="Times New Roman"/>
      <w:sz w:val="24"/>
      <w:lang w:eastAsia="ru-RU"/>
    </w:rPr>
  </w:style>
  <w:style w:type="paragraph" w:customStyle="1" w:styleId="BFTImageName">
    <w:name w:val="_BFT_Image_Name"/>
    <w:basedOn w:val="BFTImage"/>
    <w:next w:val="a0"/>
    <w:rsid w:val="005A16DE"/>
    <w:pPr>
      <w:keepNext w:val="0"/>
      <w:keepLines/>
      <w:numPr>
        <w:numId w:val="1"/>
      </w:numPr>
      <w:suppressAutoHyphens/>
      <w:spacing w:before="0" w:after="60"/>
    </w:pPr>
    <w:rPr>
      <w:rFonts w:ascii="Times New Roman Полужирный" w:hAnsi="Times New Roman Полужирный"/>
      <w:b/>
      <w:sz w:val="22"/>
      <w:szCs w:val="24"/>
    </w:rPr>
  </w:style>
  <w:style w:type="paragraph" w:customStyle="1" w:styleId="BFTNormal">
    <w:name w:val="_BFT_Normal"/>
    <w:rsid w:val="005A16DE"/>
    <w:pPr>
      <w:spacing w:before="120" w:after="60" w:line="276" w:lineRule="auto"/>
      <w:ind w:firstLine="709"/>
      <w:contextualSpacing/>
      <w:jc w:val="both"/>
    </w:pPr>
    <w:rPr>
      <w:rFonts w:ascii="Times New Roman" w:hAnsi="Times New Roman"/>
      <w:sz w:val="24"/>
      <w:lang w:eastAsia="ru-RU"/>
    </w:rPr>
  </w:style>
  <w:style w:type="paragraph" w:customStyle="1" w:styleId="BFTNormalWithout">
    <w:name w:val="_BFT_Normal_Without"/>
    <w:basedOn w:val="a0"/>
    <w:next w:val="a0"/>
    <w:rsid w:val="005A16DE"/>
    <w:pPr>
      <w:keepNext/>
      <w:spacing w:before="120" w:after="60" w:line="276" w:lineRule="auto"/>
      <w:ind w:firstLine="709"/>
      <w:contextualSpacing/>
    </w:pPr>
  </w:style>
  <w:style w:type="paragraph" w:customStyle="1" w:styleId="BFTNumPage">
    <w:name w:val="_BFT_NumPage"/>
    <w:basedOn w:val="a0"/>
    <w:link w:val="BFTNumPage0"/>
    <w:qFormat/>
    <w:rsid w:val="005A16DE"/>
    <w:pPr>
      <w:ind w:firstLine="0"/>
      <w:jc w:val="center"/>
    </w:pPr>
    <w:rPr>
      <w:rFonts w:eastAsia="Calibri"/>
      <w:sz w:val="22"/>
    </w:rPr>
  </w:style>
  <w:style w:type="character" w:customStyle="1" w:styleId="BFTNumPage0">
    <w:name w:val="_BFT_NumPage Знак"/>
    <w:link w:val="BFTNumPage"/>
    <w:rsid w:val="005A16DE"/>
    <w:rPr>
      <w:rFonts w:ascii="Times New Roman" w:eastAsia="Calibri" w:hAnsi="Times New Roman"/>
      <w:sz w:val="22"/>
      <w:lang w:eastAsia="ru-RU"/>
    </w:rPr>
  </w:style>
  <w:style w:type="paragraph" w:customStyle="1" w:styleId="BFTPrimechanyie">
    <w:name w:val="_BFT_Primechanyie"/>
    <w:next w:val="a0"/>
    <w:link w:val="BFTPrimechanyie0"/>
    <w:rsid w:val="005A16DE"/>
    <w:pPr>
      <w:spacing w:before="120" w:after="60" w:line="276" w:lineRule="auto"/>
      <w:ind w:left="1474" w:hanging="1474"/>
      <w:contextualSpacing/>
      <w:jc w:val="both"/>
    </w:pPr>
    <w:rPr>
      <w:rFonts w:ascii="Times New Roman" w:hAnsi="Times New Roman"/>
      <w:sz w:val="24"/>
      <w:lang w:eastAsia="ru-RU"/>
    </w:rPr>
  </w:style>
  <w:style w:type="character" w:customStyle="1" w:styleId="BFTPrimechanyie0">
    <w:name w:val="_BFT_Primechanyie Знак"/>
    <w:link w:val="BFTPrimechanyie"/>
    <w:rsid w:val="005A16DE"/>
    <w:rPr>
      <w:rFonts w:ascii="Times New Roman" w:hAnsi="Times New Roman"/>
      <w:sz w:val="24"/>
      <w:lang w:eastAsia="ru-RU"/>
    </w:rPr>
  </w:style>
  <w:style w:type="paragraph" w:customStyle="1" w:styleId="BFTScript">
    <w:name w:val="_BFT_Script"/>
    <w:basedOn w:val="a0"/>
    <w:rsid w:val="005A16DE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before="120" w:after="60" w:line="276" w:lineRule="auto"/>
      <w:ind w:left="567" w:right="28" w:firstLine="0"/>
      <w:contextualSpacing/>
    </w:pPr>
    <w:rPr>
      <w:rFonts w:ascii="Arial" w:hAnsi="Arial"/>
      <w:noProof/>
      <w:spacing w:val="-20"/>
      <w:sz w:val="20"/>
      <w:lang w:val="en-US"/>
    </w:rPr>
  </w:style>
  <w:style w:type="paragraph" w:customStyle="1" w:styleId="BFTSpisokmark1">
    <w:name w:val="_BFT_Spisok_mark1"/>
    <w:rsid w:val="005A16DE"/>
    <w:pPr>
      <w:numPr>
        <w:numId w:val="2"/>
      </w:numPr>
      <w:spacing w:before="120" w:after="60" w:line="276" w:lineRule="auto"/>
      <w:contextualSpacing/>
      <w:jc w:val="both"/>
    </w:pPr>
    <w:rPr>
      <w:rFonts w:ascii="Times New Roman" w:hAnsi="Times New Roman"/>
      <w:snapToGrid w:val="0"/>
      <w:sz w:val="24"/>
      <w:lang w:eastAsia="ru-RU"/>
    </w:rPr>
  </w:style>
  <w:style w:type="paragraph" w:customStyle="1" w:styleId="BFTSpisokmark2">
    <w:name w:val="_BFT_Spisok_mark2"/>
    <w:basedOn w:val="BFTSpisokmark1"/>
    <w:rsid w:val="005A16DE"/>
    <w:pPr>
      <w:numPr>
        <w:numId w:val="3"/>
      </w:numPr>
    </w:pPr>
  </w:style>
  <w:style w:type="paragraph" w:customStyle="1" w:styleId="BFTSpisokmark3">
    <w:name w:val="_BFT_Spisok_mark3"/>
    <w:basedOn w:val="BFTSpisokmark2"/>
    <w:rsid w:val="005A16DE"/>
    <w:pPr>
      <w:numPr>
        <w:numId w:val="4"/>
      </w:numPr>
    </w:pPr>
  </w:style>
  <w:style w:type="paragraph" w:customStyle="1" w:styleId="BFTSpisokmark4">
    <w:name w:val="_BFT_Spisok_mark4"/>
    <w:basedOn w:val="a0"/>
    <w:next w:val="a0"/>
    <w:rsid w:val="005A16DE"/>
    <w:pPr>
      <w:numPr>
        <w:numId w:val="5"/>
      </w:numPr>
      <w:spacing w:before="120" w:after="60" w:line="276" w:lineRule="auto"/>
      <w:contextualSpacing/>
    </w:pPr>
  </w:style>
  <w:style w:type="paragraph" w:customStyle="1" w:styleId="BFTSpisoknormal1">
    <w:name w:val="_BFT_Spisok_normal_1"/>
    <w:rsid w:val="005A16DE"/>
    <w:pPr>
      <w:spacing w:before="120" w:after="60" w:line="276" w:lineRule="auto"/>
      <w:ind w:left="709"/>
      <w:contextualSpacing/>
      <w:jc w:val="both"/>
    </w:pPr>
    <w:rPr>
      <w:rFonts w:ascii="Times New Roman" w:hAnsi="Times New Roman"/>
      <w:snapToGrid w:val="0"/>
      <w:sz w:val="24"/>
      <w:lang w:eastAsia="ru-RU"/>
    </w:rPr>
  </w:style>
  <w:style w:type="paragraph" w:customStyle="1" w:styleId="BFTSpisoknormal2">
    <w:name w:val="_BFT_Spisok_normal_2"/>
    <w:rsid w:val="005A16DE"/>
    <w:pPr>
      <w:spacing w:before="120" w:after="60" w:line="276" w:lineRule="auto"/>
      <w:ind w:left="992"/>
      <w:jc w:val="both"/>
    </w:pPr>
    <w:rPr>
      <w:rFonts w:ascii="Times New Roman" w:hAnsi="Times New Roman"/>
      <w:snapToGrid w:val="0"/>
      <w:sz w:val="24"/>
      <w:lang w:eastAsia="ru-RU"/>
    </w:rPr>
  </w:style>
  <w:style w:type="paragraph" w:customStyle="1" w:styleId="BFTSpisoknormal3">
    <w:name w:val="_BFT_Spisok_normal_3"/>
    <w:rsid w:val="005A16DE"/>
    <w:pPr>
      <w:spacing w:before="120" w:after="60" w:line="276" w:lineRule="auto"/>
      <w:ind w:left="1276"/>
      <w:contextualSpacing/>
      <w:jc w:val="both"/>
    </w:pPr>
    <w:rPr>
      <w:rFonts w:ascii="Times New Roman" w:hAnsi="Times New Roman"/>
      <w:snapToGrid w:val="0"/>
      <w:sz w:val="24"/>
      <w:lang w:eastAsia="ru-RU"/>
    </w:rPr>
  </w:style>
  <w:style w:type="paragraph" w:customStyle="1" w:styleId="BFTSpisoknormal4">
    <w:name w:val="_BFT_Spisok_normal_4"/>
    <w:rsid w:val="005A16DE"/>
    <w:pPr>
      <w:spacing w:before="120" w:after="60" w:line="276" w:lineRule="auto"/>
      <w:ind w:left="1559"/>
      <w:contextualSpacing/>
      <w:jc w:val="both"/>
    </w:pPr>
    <w:rPr>
      <w:rFonts w:ascii="Times New Roman" w:hAnsi="Times New Roman"/>
      <w:snapToGrid w:val="0"/>
      <w:sz w:val="24"/>
      <w:lang w:eastAsia="ru-RU"/>
    </w:rPr>
  </w:style>
  <w:style w:type="paragraph" w:customStyle="1" w:styleId="BFTSpisoknormal5">
    <w:name w:val="_BFT_Spisok_normal_5"/>
    <w:rsid w:val="005A16DE"/>
    <w:pPr>
      <w:spacing w:before="120" w:after="60" w:line="276" w:lineRule="auto"/>
      <w:ind w:left="1843"/>
      <w:contextualSpacing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BFTSpisoknormal6">
    <w:name w:val="_BFT_Spisok_normal_6"/>
    <w:rsid w:val="005A16DE"/>
    <w:pPr>
      <w:spacing w:before="120" w:after="60" w:line="276" w:lineRule="auto"/>
      <w:ind w:left="2126"/>
      <w:contextualSpacing/>
      <w:jc w:val="both"/>
    </w:pPr>
    <w:rPr>
      <w:rFonts w:ascii="Times New Roman" w:hAnsi="Times New Roman"/>
      <w:snapToGrid w:val="0"/>
      <w:sz w:val="24"/>
      <w:lang w:eastAsia="ru-RU"/>
    </w:rPr>
  </w:style>
  <w:style w:type="paragraph" w:customStyle="1" w:styleId="BFTSpisoknum1">
    <w:name w:val="_BFT_Spisok_num_1"/>
    <w:rsid w:val="005A16DE"/>
    <w:pPr>
      <w:numPr>
        <w:numId w:val="9"/>
      </w:numPr>
      <w:spacing w:before="120" w:after="60" w:line="276" w:lineRule="auto"/>
      <w:contextualSpacing/>
      <w:jc w:val="both"/>
    </w:pPr>
    <w:rPr>
      <w:rFonts w:ascii="Times New Roman" w:hAnsi="Times New Roman"/>
      <w:sz w:val="24"/>
      <w:lang w:eastAsia="ru-RU"/>
    </w:rPr>
  </w:style>
  <w:style w:type="paragraph" w:customStyle="1" w:styleId="BFTSpisoknum2">
    <w:name w:val="_BFT_Spisok_num_2"/>
    <w:basedOn w:val="BFTSpisoknum1"/>
    <w:rsid w:val="005A16DE"/>
    <w:pPr>
      <w:numPr>
        <w:ilvl w:val="1"/>
      </w:numPr>
    </w:pPr>
    <w:rPr>
      <w:szCs w:val="24"/>
    </w:rPr>
  </w:style>
  <w:style w:type="paragraph" w:customStyle="1" w:styleId="BFTSpisoknum3">
    <w:name w:val="_BFT_Spisok_num_3"/>
    <w:basedOn w:val="BFTSpisoknum2"/>
    <w:rsid w:val="005A16DE"/>
    <w:pPr>
      <w:numPr>
        <w:ilvl w:val="2"/>
      </w:numPr>
    </w:pPr>
  </w:style>
  <w:style w:type="paragraph" w:customStyle="1" w:styleId="BFTSpisoknum4">
    <w:name w:val="_BFT_Spisok_num_4"/>
    <w:basedOn w:val="BFTSpisoknum3"/>
    <w:rsid w:val="005A16DE"/>
    <w:pPr>
      <w:numPr>
        <w:ilvl w:val="3"/>
      </w:numPr>
    </w:pPr>
  </w:style>
  <w:style w:type="paragraph" w:customStyle="1" w:styleId="BFTSpisok1">
    <w:name w:val="_BFT_Spisok_№_1)"/>
    <w:basedOn w:val="a0"/>
    <w:qFormat/>
    <w:rsid w:val="005A16DE"/>
    <w:pPr>
      <w:numPr>
        <w:numId w:val="13"/>
      </w:numPr>
      <w:spacing w:before="120" w:after="60" w:line="276" w:lineRule="auto"/>
      <w:jc w:val="left"/>
    </w:pPr>
    <w:rPr>
      <w:rFonts w:eastAsia="Calibri" w:cs="Arial"/>
      <w:szCs w:val="32"/>
      <w:lang w:eastAsia="en-US"/>
    </w:rPr>
  </w:style>
  <w:style w:type="paragraph" w:customStyle="1" w:styleId="BFTSpisok11">
    <w:name w:val="_BFT_Spisok_№_11)"/>
    <w:basedOn w:val="BFTSpisok1"/>
    <w:qFormat/>
    <w:rsid w:val="005A16DE"/>
    <w:pPr>
      <w:numPr>
        <w:ilvl w:val="1"/>
      </w:numPr>
    </w:pPr>
  </w:style>
  <w:style w:type="paragraph" w:customStyle="1" w:styleId="BFTSpisok111">
    <w:name w:val="_BFT_Spisok_№_111)"/>
    <w:basedOn w:val="BFTSpisok1"/>
    <w:qFormat/>
    <w:rsid w:val="005A16DE"/>
    <w:pPr>
      <w:numPr>
        <w:ilvl w:val="2"/>
      </w:numPr>
    </w:pPr>
  </w:style>
  <w:style w:type="paragraph" w:customStyle="1" w:styleId="BFTSpisok1111">
    <w:name w:val="_BFT_Spisok_№_1111)"/>
    <w:basedOn w:val="BFTSpisok1"/>
    <w:qFormat/>
    <w:rsid w:val="005A16DE"/>
    <w:pPr>
      <w:numPr>
        <w:ilvl w:val="3"/>
      </w:numPr>
    </w:pPr>
  </w:style>
  <w:style w:type="character" w:customStyle="1" w:styleId="BFTSymBold">
    <w:name w:val="_BFT_Sym_Bold"/>
    <w:rsid w:val="005A16DE"/>
    <w:rPr>
      <w:b/>
    </w:rPr>
  </w:style>
  <w:style w:type="character" w:customStyle="1" w:styleId="BFTSymItalic">
    <w:name w:val="_BFT_Sym_Italic"/>
    <w:rsid w:val="005A16DE"/>
    <w:rPr>
      <w:i/>
    </w:rPr>
  </w:style>
  <w:style w:type="paragraph" w:customStyle="1" w:styleId="BFTTableName">
    <w:name w:val="_BFT_Table_Name"/>
    <w:rsid w:val="005A16DE"/>
    <w:pPr>
      <w:keepNext/>
      <w:keepLines/>
      <w:numPr>
        <w:numId w:val="14"/>
      </w:numPr>
      <w:suppressAutoHyphens/>
      <w:spacing w:after="60"/>
    </w:pPr>
    <w:rPr>
      <w:rFonts w:ascii="Times New Roman" w:hAnsi="Times New Roman"/>
      <w:b/>
      <w:sz w:val="22"/>
      <w:lang w:eastAsia="ru-RU"/>
    </w:rPr>
  </w:style>
  <w:style w:type="paragraph" w:customStyle="1" w:styleId="BFTTableName1">
    <w:name w:val="_BFT_Table_Name1"/>
    <w:next w:val="BFTNormal"/>
    <w:link w:val="BFTTableName10"/>
    <w:qFormat/>
    <w:rsid w:val="005A16DE"/>
    <w:pPr>
      <w:keepNext/>
      <w:numPr>
        <w:numId w:val="15"/>
      </w:numPr>
      <w:spacing w:after="60"/>
    </w:pPr>
    <w:rPr>
      <w:rFonts w:ascii="Times New Roman" w:hAnsi="Times New Roman"/>
      <w:b/>
      <w:sz w:val="22"/>
      <w:lang w:eastAsia="ru-RU"/>
    </w:rPr>
  </w:style>
  <w:style w:type="character" w:customStyle="1" w:styleId="BFTTableName10">
    <w:name w:val="_BFT_Table_Name1 Знак"/>
    <w:basedOn w:val="a1"/>
    <w:link w:val="BFTTableName1"/>
    <w:rsid w:val="005A16DE"/>
    <w:rPr>
      <w:rFonts w:ascii="Times New Roman" w:hAnsi="Times New Roman"/>
      <w:b/>
      <w:sz w:val="22"/>
      <w:lang w:eastAsia="ru-RU"/>
    </w:rPr>
  </w:style>
  <w:style w:type="paragraph" w:customStyle="1" w:styleId="BFTTablenorm">
    <w:name w:val="_BFT_Table_norm"/>
    <w:rsid w:val="005A16DE"/>
    <w:pPr>
      <w:spacing w:before="20" w:after="20"/>
    </w:pPr>
    <w:rPr>
      <w:rFonts w:ascii="Times New Roman" w:hAnsi="Times New Roman"/>
      <w:sz w:val="22"/>
      <w:lang w:eastAsia="ru-RU"/>
    </w:rPr>
  </w:style>
  <w:style w:type="paragraph" w:customStyle="1" w:styleId="BFTTablenormBoldcenter">
    <w:name w:val="_BFT_Table_norm_Bold_center"/>
    <w:basedOn w:val="BFTTablenorm"/>
    <w:qFormat/>
    <w:rsid w:val="005A16DE"/>
    <w:pPr>
      <w:keepNext/>
      <w:jc w:val="center"/>
    </w:pPr>
    <w:rPr>
      <w:rFonts w:ascii="Times New Roman Полужирный" w:hAnsi="Times New Roman Полужирный"/>
      <w:b/>
      <w:lang w:eastAsia="ko-KR"/>
    </w:rPr>
  </w:style>
  <w:style w:type="paragraph" w:customStyle="1" w:styleId="BFTTableNum1">
    <w:name w:val="_BFT_Table_№п_Num_1"/>
    <w:rsid w:val="005A16DE"/>
    <w:pPr>
      <w:numPr>
        <w:numId w:val="20"/>
      </w:numPr>
      <w:suppressAutoHyphens/>
      <w:spacing w:before="20" w:after="20"/>
      <w:contextualSpacing/>
      <w:jc w:val="both"/>
    </w:pPr>
    <w:rPr>
      <w:rFonts w:ascii="Times New Roman" w:hAnsi="Times New Roman"/>
      <w:sz w:val="22"/>
      <w:lang w:eastAsia="ru-RU"/>
    </w:rPr>
  </w:style>
  <w:style w:type="paragraph" w:customStyle="1" w:styleId="BFTTableNum2">
    <w:name w:val="_BFT_Table_№п_Num_2"/>
    <w:basedOn w:val="a0"/>
    <w:rsid w:val="005A16DE"/>
    <w:pPr>
      <w:numPr>
        <w:ilvl w:val="1"/>
        <w:numId w:val="20"/>
      </w:numPr>
      <w:suppressAutoHyphens/>
      <w:spacing w:before="20" w:after="20"/>
      <w:contextualSpacing/>
    </w:pPr>
    <w:rPr>
      <w:sz w:val="22"/>
      <w:lang w:eastAsia="ko-KR"/>
    </w:rPr>
  </w:style>
  <w:style w:type="paragraph" w:customStyle="1" w:styleId="BFTTableNum3">
    <w:name w:val="_BFT_Table_№п_Num_3"/>
    <w:basedOn w:val="a0"/>
    <w:qFormat/>
    <w:rsid w:val="005A16DE"/>
    <w:pPr>
      <w:numPr>
        <w:ilvl w:val="2"/>
        <w:numId w:val="20"/>
      </w:numPr>
      <w:suppressAutoHyphens/>
      <w:spacing w:before="20" w:after="20"/>
      <w:contextualSpacing/>
    </w:pPr>
    <w:rPr>
      <w:sz w:val="22"/>
    </w:rPr>
  </w:style>
  <w:style w:type="paragraph" w:customStyle="1" w:styleId="BFTTableNum4">
    <w:name w:val="_BFT_Table_№п_Num_4"/>
    <w:basedOn w:val="BFTTableNum3"/>
    <w:rsid w:val="005A16DE"/>
    <w:pPr>
      <w:numPr>
        <w:ilvl w:val="3"/>
      </w:numPr>
    </w:pPr>
  </w:style>
  <w:style w:type="paragraph" w:customStyle="1" w:styleId="BFTTableNum5">
    <w:name w:val="_BFT_Table_№п_Num_5"/>
    <w:basedOn w:val="BFTTableNum4"/>
    <w:qFormat/>
    <w:rsid w:val="005A16DE"/>
    <w:pPr>
      <w:numPr>
        <w:ilvl w:val="4"/>
      </w:numPr>
    </w:pPr>
  </w:style>
  <w:style w:type="paragraph" w:customStyle="1" w:styleId="BFTTableSpisokMark1">
    <w:name w:val="_BFT_Table_Spisok_Mark_1"/>
    <w:next w:val="a0"/>
    <w:rsid w:val="005A16DE"/>
    <w:pPr>
      <w:numPr>
        <w:numId w:val="21"/>
      </w:numPr>
      <w:spacing w:before="20" w:after="20"/>
      <w:contextualSpacing/>
    </w:pPr>
    <w:rPr>
      <w:rFonts w:ascii="Times New Roman" w:hAnsi="Times New Roman"/>
      <w:sz w:val="22"/>
      <w:lang w:eastAsia="ru-RU"/>
    </w:rPr>
  </w:style>
  <w:style w:type="paragraph" w:customStyle="1" w:styleId="BFTTableSpisokMark2">
    <w:name w:val="_BFT_Table_Spisok_Mark_2"/>
    <w:basedOn w:val="BFTTableSpisokMark1"/>
    <w:rsid w:val="005A16DE"/>
    <w:pPr>
      <w:numPr>
        <w:numId w:val="22"/>
      </w:numPr>
    </w:pPr>
  </w:style>
  <w:style w:type="paragraph" w:customStyle="1" w:styleId="BFTTableSpisokNum10">
    <w:name w:val="_BFT_Table_Spisok_Num 1)"/>
    <w:rsid w:val="005A16DE"/>
    <w:pPr>
      <w:numPr>
        <w:numId w:val="23"/>
      </w:numPr>
      <w:spacing w:before="20" w:after="20"/>
      <w:contextualSpacing/>
    </w:pPr>
    <w:rPr>
      <w:rFonts w:ascii="Times New Roman" w:hAnsi="Times New Roman"/>
      <w:sz w:val="22"/>
      <w:szCs w:val="22"/>
      <w:lang w:eastAsia="ru-RU"/>
    </w:rPr>
  </w:style>
  <w:style w:type="paragraph" w:customStyle="1" w:styleId="BFTTableSpisokNum">
    <w:name w:val="_BFT_Table_Spisok_Num абв)"/>
    <w:rsid w:val="005A16DE"/>
    <w:pPr>
      <w:numPr>
        <w:numId w:val="24"/>
      </w:numPr>
      <w:spacing w:before="20" w:after="20"/>
      <w:contextualSpacing/>
    </w:pPr>
    <w:rPr>
      <w:rFonts w:ascii="Times New Roman" w:hAnsi="Times New Roman"/>
      <w:sz w:val="22"/>
      <w:szCs w:val="22"/>
      <w:lang w:eastAsia="ru-RU"/>
    </w:rPr>
  </w:style>
  <w:style w:type="paragraph" w:customStyle="1" w:styleId="BFTTableSpisokNum1">
    <w:name w:val="_BFT_Table_Spisok_Num_1"/>
    <w:rsid w:val="005A16DE"/>
    <w:pPr>
      <w:numPr>
        <w:numId w:val="38"/>
      </w:numPr>
      <w:spacing w:before="20" w:after="20"/>
      <w:contextualSpacing/>
    </w:pPr>
    <w:rPr>
      <w:rFonts w:ascii="Times New Roman" w:hAnsi="Times New Roman"/>
      <w:sz w:val="22"/>
      <w:lang w:eastAsia="ru-RU"/>
    </w:rPr>
  </w:style>
  <w:style w:type="paragraph" w:customStyle="1" w:styleId="BFTTableSpisokNum2">
    <w:name w:val="_BFT_Table_Spisok_Num_2"/>
    <w:basedOn w:val="BFTTableSpisokNum1"/>
    <w:rsid w:val="005A16DE"/>
    <w:pPr>
      <w:numPr>
        <w:ilvl w:val="1"/>
      </w:numPr>
    </w:pPr>
  </w:style>
  <w:style w:type="paragraph" w:customStyle="1" w:styleId="BFTTableSpisokNum3">
    <w:name w:val="_BFT_Table_Spisok_Num_3"/>
    <w:basedOn w:val="BFTTableSpisokNum2"/>
    <w:rsid w:val="005A16DE"/>
    <w:pPr>
      <w:numPr>
        <w:ilvl w:val="2"/>
      </w:numPr>
    </w:pPr>
  </w:style>
  <w:style w:type="paragraph" w:customStyle="1" w:styleId="BFTTableSpisokNum4">
    <w:name w:val="_BFT_Table_Spisok_Num_4"/>
    <w:basedOn w:val="BFTTableSpisokNum3"/>
    <w:qFormat/>
    <w:rsid w:val="005A16DE"/>
    <w:pPr>
      <w:numPr>
        <w:ilvl w:val="3"/>
      </w:numPr>
    </w:pPr>
  </w:style>
  <w:style w:type="paragraph" w:customStyle="1" w:styleId="BFTTableZagolovok">
    <w:name w:val="_BFT_Table_Zagolovok"/>
    <w:basedOn w:val="BFTTablenorm"/>
    <w:rsid w:val="005A16DE"/>
    <w:pPr>
      <w:keepNext/>
      <w:suppressAutoHyphens/>
      <w:jc w:val="center"/>
    </w:pPr>
    <w:rPr>
      <w:rFonts w:ascii="Times New Roman Полужирный" w:hAnsi="Times New Roman Полужирный"/>
      <w:b/>
      <w:bCs/>
    </w:rPr>
  </w:style>
  <w:style w:type="paragraph" w:customStyle="1" w:styleId="BFTTable">
    <w:name w:val="_BFT_Table_Заголовок"/>
    <w:link w:val="BFTTable0"/>
    <w:qFormat/>
    <w:rsid w:val="005A16DE"/>
    <w:pPr>
      <w:keepNext/>
      <w:jc w:val="center"/>
    </w:pPr>
    <w:rPr>
      <w:rFonts w:ascii="Times New Roman Полужирный" w:hAnsi="Times New Roman Полужирный"/>
      <w:b/>
      <w:bCs/>
      <w:iCs/>
      <w:sz w:val="22"/>
      <w:szCs w:val="22"/>
    </w:rPr>
  </w:style>
  <w:style w:type="character" w:customStyle="1" w:styleId="BFTTable0">
    <w:name w:val="_BFT_Table_Заголовок Знак"/>
    <w:link w:val="BFTTable"/>
    <w:rsid w:val="005A16DE"/>
    <w:rPr>
      <w:rFonts w:ascii="Times New Roman Полужирный" w:hAnsi="Times New Roman Полужирный"/>
      <w:b/>
      <w:bCs/>
      <w:iCs/>
      <w:sz w:val="22"/>
      <w:szCs w:val="22"/>
    </w:rPr>
  </w:style>
  <w:style w:type="paragraph" w:customStyle="1" w:styleId="BFTTextsnoski">
    <w:name w:val="_BFT_Text_snoski"/>
    <w:basedOn w:val="BFTNormal"/>
    <w:qFormat/>
    <w:rsid w:val="005A16DE"/>
    <w:rPr>
      <w:sz w:val="20"/>
    </w:rPr>
  </w:style>
  <w:style w:type="paragraph" w:customStyle="1" w:styleId="BFTVajno">
    <w:name w:val="_BFT_Vajno"/>
    <w:basedOn w:val="BFTPrimechanyie"/>
    <w:qFormat/>
    <w:rsid w:val="005A16DE"/>
    <w:pPr>
      <w:tabs>
        <w:tab w:val="left" w:pos="1134"/>
      </w:tabs>
      <w:ind w:left="1134" w:hanging="1134"/>
    </w:pPr>
  </w:style>
  <w:style w:type="paragraph" w:customStyle="1" w:styleId="BFTZagolovokbeznum">
    <w:name w:val="_BFT_Zagolovok_bez_ num"/>
    <w:basedOn w:val="a0"/>
    <w:next w:val="a0"/>
    <w:rsid w:val="005A16DE"/>
    <w:pPr>
      <w:keepNext/>
      <w:keepLines/>
      <w:suppressAutoHyphens/>
      <w:spacing w:before="200" w:after="200"/>
      <w:ind w:firstLine="0"/>
      <w:contextualSpacing/>
      <w:jc w:val="center"/>
      <w:outlineLvl w:val="0"/>
    </w:pPr>
    <w:rPr>
      <w:b/>
      <w:caps/>
      <w:sz w:val="32"/>
    </w:rPr>
  </w:style>
  <w:style w:type="paragraph" w:customStyle="1" w:styleId="BFTZagolovokbeznumnewpage">
    <w:name w:val="_BFT_Zagolovok_bez_ num_newpage"/>
    <w:next w:val="a0"/>
    <w:rsid w:val="005A16DE"/>
    <w:pPr>
      <w:keepNext/>
      <w:pageBreakBefore/>
      <w:suppressAutoHyphens/>
      <w:spacing w:before="200" w:after="200"/>
      <w:contextualSpacing/>
      <w:jc w:val="center"/>
      <w:outlineLvl w:val="0"/>
    </w:pPr>
    <w:rPr>
      <w:rFonts w:ascii="Times New Roman" w:hAnsi="Times New Roman"/>
      <w:b/>
      <w:caps/>
      <w:sz w:val="32"/>
      <w:lang w:eastAsia="ru-RU"/>
    </w:rPr>
  </w:style>
  <w:style w:type="paragraph" w:customStyle="1" w:styleId="BFT">
    <w:name w:val="_BFT_Нижний_колонт"/>
    <w:qFormat/>
    <w:rsid w:val="005A16DE"/>
    <w:pPr>
      <w:pBdr>
        <w:top w:val="single" w:sz="4" w:space="1" w:color="auto"/>
      </w:pBdr>
      <w:jc w:val="right"/>
    </w:pPr>
    <w:rPr>
      <w:rFonts w:ascii="Times New Roman" w:eastAsia="Calibri" w:hAnsi="Times New Roman"/>
      <w:i/>
      <w:sz w:val="22"/>
      <w:szCs w:val="22"/>
    </w:rPr>
  </w:style>
  <w:style w:type="paragraph" w:customStyle="1" w:styleId="BFT0">
    <w:name w:val="_ТЛ_ЛУ_BFT_Согласовано_УтверждаюЛУ_Название системы"/>
    <w:link w:val="BFT1"/>
    <w:rsid w:val="005A16DE"/>
    <w:pPr>
      <w:suppressAutoHyphens/>
      <w:spacing w:after="360"/>
      <w:jc w:val="center"/>
    </w:pPr>
    <w:rPr>
      <w:rFonts w:ascii="Times New Roman" w:hAnsi="Times New Roman"/>
      <w:b/>
      <w:caps/>
      <w:sz w:val="28"/>
      <w:szCs w:val="28"/>
      <w:lang w:eastAsia="ru-RU"/>
    </w:rPr>
  </w:style>
  <w:style w:type="character" w:customStyle="1" w:styleId="BFT1">
    <w:name w:val="_ТЛ_ЛУ_BFT_Согласовано_УтверждаюЛУ_Название системы Знак"/>
    <w:link w:val="BFT0"/>
    <w:rsid w:val="005A16DE"/>
    <w:rPr>
      <w:rFonts w:ascii="Times New Roman" w:hAnsi="Times New Roman"/>
      <w:b/>
      <w:caps/>
      <w:sz w:val="28"/>
      <w:szCs w:val="28"/>
      <w:lang w:eastAsia="ru-RU"/>
    </w:rPr>
  </w:style>
  <w:style w:type="paragraph" w:customStyle="1" w:styleId="BFT2">
    <w:name w:val="_ТЛ_BFT_Утвержден"/>
    <w:basedOn w:val="BFT0"/>
    <w:qFormat/>
    <w:rsid w:val="005A16DE"/>
    <w:pPr>
      <w:jc w:val="left"/>
    </w:pPr>
    <w:rPr>
      <w:b w:val="0"/>
    </w:rPr>
  </w:style>
  <w:style w:type="paragraph" w:customStyle="1" w:styleId="BFT3">
    <w:name w:val="_ТЛ_ЛУ_BFT_Основной нежирный"/>
    <w:rsid w:val="005A16DE"/>
    <w:pPr>
      <w:suppressAutoHyphens/>
      <w:contextualSpacing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BFT4">
    <w:name w:val="_ТЛ_BFT_Утвержден_Код дока"/>
    <w:basedOn w:val="BFT3"/>
    <w:qFormat/>
    <w:rsid w:val="005A16DE"/>
    <w:pPr>
      <w:jc w:val="left"/>
    </w:pPr>
  </w:style>
  <w:style w:type="paragraph" w:customStyle="1" w:styleId="BFT5">
    <w:name w:val="_ТЛ_ЛУ_BFT_Название компонента_документа"/>
    <w:basedOn w:val="BFT0"/>
    <w:link w:val="BFT6"/>
    <w:qFormat/>
    <w:rsid w:val="005A16DE"/>
    <w:pPr>
      <w:spacing w:before="360"/>
    </w:pPr>
    <w:rPr>
      <w:rFonts w:ascii="Times New Roman Полужирный" w:hAnsi="Times New Roman Полужирный"/>
      <w:sz w:val="24"/>
    </w:rPr>
  </w:style>
  <w:style w:type="character" w:customStyle="1" w:styleId="BFT6">
    <w:name w:val="_ТЛ_ЛУ_BFT_Название компонента_документа Знак"/>
    <w:link w:val="BFT5"/>
    <w:rsid w:val="005A16DE"/>
    <w:rPr>
      <w:rFonts w:ascii="Times New Roman Полужирный" w:hAnsi="Times New Roman Полужирный"/>
      <w:b/>
      <w:caps/>
      <w:sz w:val="24"/>
      <w:szCs w:val="28"/>
      <w:lang w:eastAsia="ru-RU"/>
    </w:rPr>
  </w:style>
  <w:style w:type="paragraph" w:customStyle="1" w:styleId="BFT7">
    <w:name w:val="_ТЛ_ЛУ_BFT_Колонтитул верхний"/>
    <w:basedOn w:val="BFT5"/>
    <w:link w:val="BFT8"/>
    <w:qFormat/>
    <w:rsid w:val="005A16DE"/>
    <w:pPr>
      <w:pBdr>
        <w:bottom w:val="single" w:sz="4" w:space="1" w:color="auto"/>
      </w:pBdr>
    </w:pPr>
  </w:style>
  <w:style w:type="character" w:customStyle="1" w:styleId="BFT8">
    <w:name w:val="_ТЛ_ЛУ_BFT_Колонтитул верхний Знак"/>
    <w:link w:val="BFT7"/>
    <w:rsid w:val="005A16DE"/>
    <w:rPr>
      <w:rFonts w:ascii="Times New Roman Полужирный" w:hAnsi="Times New Roman Полужирный"/>
      <w:b/>
      <w:caps/>
      <w:sz w:val="24"/>
      <w:szCs w:val="28"/>
      <w:lang w:eastAsia="ru-RU"/>
    </w:rPr>
  </w:style>
  <w:style w:type="paragraph" w:customStyle="1" w:styleId="BFT9">
    <w:name w:val="_ТЛ_ЛУ_BFT_Этап_Шифр_слово ЛУ"/>
    <w:rsid w:val="005A16DE"/>
    <w:pPr>
      <w:suppressAutoHyphens/>
      <w:spacing w:before="200" w:after="400"/>
      <w:contextualSpacing/>
      <w:jc w:val="center"/>
    </w:pPr>
    <w:rPr>
      <w:rFonts w:ascii="Times New Roman Полужирный" w:hAnsi="Times New Roman Полужирный"/>
      <w:b/>
      <w:sz w:val="28"/>
      <w:szCs w:val="28"/>
      <w:lang w:eastAsia="ru-RU"/>
    </w:rPr>
  </w:style>
  <w:style w:type="paragraph" w:customStyle="1" w:styleId="a6">
    <w:name w:val="_ТЛ_ЛУ_БФТ_Колонтитул нижний"/>
    <w:basedOn w:val="BFT3"/>
    <w:qFormat/>
    <w:rsid w:val="005A16DE"/>
    <w:rPr>
      <w:sz w:val="24"/>
      <w:szCs w:val="24"/>
    </w:rPr>
  </w:style>
  <w:style w:type="paragraph" w:styleId="a7">
    <w:name w:val="List Paragraph"/>
    <w:basedOn w:val="a0"/>
    <w:uiPriority w:val="34"/>
    <w:qFormat/>
    <w:rsid w:val="005A16DE"/>
    <w:pPr>
      <w:ind w:left="720"/>
      <w:contextualSpacing/>
    </w:pPr>
  </w:style>
  <w:style w:type="character" w:styleId="a8">
    <w:name w:val="Hyperlink"/>
    <w:uiPriority w:val="99"/>
    <w:rsid w:val="005A16DE"/>
    <w:rPr>
      <w:color w:val="0000FF"/>
      <w:u w:val="single"/>
    </w:rPr>
  </w:style>
  <w:style w:type="character" w:styleId="a9">
    <w:name w:val="annotation reference"/>
    <w:uiPriority w:val="99"/>
    <w:semiHidden/>
    <w:unhideWhenUsed/>
    <w:rsid w:val="005A16DE"/>
    <w:rPr>
      <w:sz w:val="16"/>
      <w:szCs w:val="16"/>
    </w:rPr>
  </w:style>
  <w:style w:type="character" w:styleId="aa">
    <w:name w:val="footnote reference"/>
    <w:aliases w:val="_BFT_Znak_snoski"/>
    <w:uiPriority w:val="99"/>
    <w:unhideWhenUsed/>
    <w:rsid w:val="005A16DE"/>
    <w:rPr>
      <w:rFonts w:ascii="Times New Roman" w:eastAsia="Calibri" w:hAnsi="Times New Roman" w:cs="Times New Roman"/>
      <w:sz w:val="24"/>
      <w:szCs w:val="20"/>
      <w:vertAlign w:val="superscript"/>
    </w:rPr>
  </w:style>
  <w:style w:type="paragraph" w:styleId="ab">
    <w:name w:val="caption"/>
    <w:basedOn w:val="a0"/>
    <w:next w:val="a0"/>
    <w:uiPriority w:val="35"/>
    <w:unhideWhenUsed/>
    <w:qFormat/>
    <w:rsid w:val="005A16DE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a">
    <w:name w:val="Не нужен"/>
    <w:basedOn w:val="BFTTableSpisokNum4"/>
    <w:rsid w:val="005A16DE"/>
    <w:pPr>
      <w:numPr>
        <w:ilvl w:val="4"/>
      </w:numPr>
      <w:tabs>
        <w:tab w:val="left" w:pos="992"/>
      </w:tabs>
    </w:pPr>
  </w:style>
  <w:style w:type="paragraph" w:styleId="11">
    <w:name w:val="toc 1"/>
    <w:uiPriority w:val="39"/>
    <w:rsid w:val="005A16DE"/>
    <w:pPr>
      <w:tabs>
        <w:tab w:val="left" w:leader="dot" w:pos="9923"/>
      </w:tabs>
      <w:spacing w:before="60" w:after="60"/>
      <w:ind w:left="454" w:right="567" w:hanging="454"/>
    </w:pPr>
    <w:rPr>
      <w:rFonts w:ascii="Times New Roman" w:hAnsi="Times New Roman"/>
      <w:b/>
      <w:bCs/>
      <w:caps/>
      <w:noProof/>
      <w:sz w:val="24"/>
      <w:szCs w:val="24"/>
      <w:lang w:eastAsia="ru-RU"/>
    </w:rPr>
  </w:style>
  <w:style w:type="paragraph" w:styleId="21">
    <w:name w:val="toc 2"/>
    <w:basedOn w:val="11"/>
    <w:uiPriority w:val="39"/>
    <w:rsid w:val="005A16DE"/>
    <w:pPr>
      <w:tabs>
        <w:tab w:val="left" w:pos="851"/>
      </w:tabs>
      <w:ind w:left="851" w:hanging="567"/>
      <w:contextualSpacing/>
    </w:pPr>
    <w:rPr>
      <w:b w:val="0"/>
      <w:caps w:val="0"/>
    </w:rPr>
  </w:style>
  <w:style w:type="paragraph" w:styleId="31">
    <w:name w:val="toc 3"/>
    <w:basedOn w:val="a0"/>
    <w:next w:val="a0"/>
    <w:autoRedefine/>
    <w:uiPriority w:val="39"/>
    <w:unhideWhenUsed/>
    <w:rsid w:val="005A16DE"/>
    <w:pPr>
      <w:tabs>
        <w:tab w:val="left" w:leader="dot" w:pos="9923"/>
      </w:tabs>
      <w:spacing w:after="100"/>
      <w:ind w:left="482"/>
    </w:pPr>
  </w:style>
  <w:style w:type="paragraph" w:customStyle="1" w:styleId="111BFT">
    <w:name w:val="Приложение_1.1.1_BFT"/>
    <w:qFormat/>
    <w:rsid w:val="005A16DE"/>
    <w:pPr>
      <w:keepNext/>
      <w:keepLines/>
      <w:numPr>
        <w:ilvl w:val="2"/>
        <w:numId w:val="43"/>
      </w:numPr>
      <w:tabs>
        <w:tab w:val="left" w:pos="851"/>
      </w:tabs>
      <w:suppressAutoHyphens/>
      <w:spacing w:before="200" w:after="100"/>
      <w:outlineLvl w:val="2"/>
    </w:pPr>
    <w:rPr>
      <w:rFonts w:ascii="Times New Roman Полужирный" w:hAnsi="Times New Roman Полужирный"/>
      <w:b/>
      <w:sz w:val="28"/>
    </w:rPr>
  </w:style>
  <w:style w:type="paragraph" w:customStyle="1" w:styleId="1111BFT">
    <w:name w:val="Приложение_1.1.1.1_BFT"/>
    <w:basedOn w:val="111BFT"/>
    <w:next w:val="a0"/>
    <w:qFormat/>
    <w:rsid w:val="005A16DE"/>
    <w:pPr>
      <w:numPr>
        <w:ilvl w:val="3"/>
      </w:numPr>
      <w:tabs>
        <w:tab w:val="left" w:pos="992"/>
      </w:tabs>
      <w:outlineLvl w:val="3"/>
    </w:pPr>
    <w:rPr>
      <w:b w:val="0"/>
      <w:bCs/>
      <w:iCs/>
      <w:sz w:val="24"/>
    </w:rPr>
  </w:style>
  <w:style w:type="paragraph" w:customStyle="1" w:styleId="11111BFT">
    <w:name w:val="Приложение_1.1.1.1.1_BFT"/>
    <w:basedOn w:val="1111BFT"/>
    <w:next w:val="BFTNormal"/>
    <w:qFormat/>
    <w:rsid w:val="005A16DE"/>
    <w:pPr>
      <w:numPr>
        <w:ilvl w:val="4"/>
      </w:numPr>
      <w:tabs>
        <w:tab w:val="clear" w:pos="851"/>
      </w:tabs>
    </w:pPr>
  </w:style>
  <w:style w:type="paragraph" w:customStyle="1" w:styleId="1BFT">
    <w:name w:val="Приложение_1_BFT"/>
    <w:basedOn w:val="1"/>
    <w:next w:val="a0"/>
    <w:qFormat/>
    <w:rsid w:val="005A16DE"/>
    <w:pPr>
      <w:keepLines w:val="0"/>
      <w:numPr>
        <w:numId w:val="43"/>
      </w:numPr>
      <w:jc w:val="right"/>
    </w:pPr>
    <w:rPr>
      <w:bCs w:val="0"/>
      <w:szCs w:val="20"/>
    </w:rPr>
  </w:style>
  <w:style w:type="paragraph" w:customStyle="1" w:styleId="11BFT">
    <w:name w:val="Приложение_1.1_BFT"/>
    <w:basedOn w:val="1BFT"/>
    <w:next w:val="111BFT"/>
    <w:qFormat/>
    <w:rsid w:val="005A16DE"/>
    <w:pPr>
      <w:keepLines/>
      <w:pageBreakBefore w:val="0"/>
      <w:numPr>
        <w:ilvl w:val="1"/>
      </w:numPr>
      <w:tabs>
        <w:tab w:val="left" w:pos="709"/>
      </w:tabs>
      <w:spacing w:after="100"/>
      <w:jc w:val="left"/>
      <w:outlineLvl w:val="1"/>
    </w:pPr>
    <w:rPr>
      <w:caps w:val="0"/>
    </w:rPr>
  </w:style>
  <w:style w:type="paragraph" w:customStyle="1" w:styleId="1BFT1">
    <w:name w:val="Приложение_1_BFT_Заголовок_1уровня"/>
    <w:basedOn w:val="a0"/>
    <w:next w:val="a0"/>
    <w:rsid w:val="005A16DE"/>
    <w:pPr>
      <w:keepNext/>
      <w:spacing w:before="200" w:after="200"/>
      <w:ind w:firstLine="0"/>
      <w:contextualSpacing/>
      <w:jc w:val="center"/>
    </w:pPr>
    <w:rPr>
      <w:b/>
      <w:caps/>
      <w:sz w:val="32"/>
    </w:rPr>
  </w:style>
  <w:style w:type="table" w:styleId="ac">
    <w:name w:val="Table Grid"/>
    <w:basedOn w:val="a2"/>
    <w:uiPriority w:val="59"/>
    <w:rsid w:val="005A16DE"/>
    <w:rPr>
      <w:rFonts w:ascii="Times New Roman" w:eastAsiaTheme="minorHAnsi" w:hAnsi="Times New Roman" w:cs="Arial"/>
      <w:bCs/>
      <w:iCs/>
      <w:sz w:val="24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5A16D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5A16DE"/>
    <w:rPr>
      <w:rFonts w:ascii="Tahoma" w:hAnsi="Tahoma" w:cs="Tahoma"/>
      <w:sz w:val="16"/>
      <w:szCs w:val="16"/>
      <w:lang w:eastAsia="ru-RU"/>
    </w:rPr>
  </w:style>
  <w:style w:type="paragraph" w:styleId="af">
    <w:name w:val="annotation text"/>
    <w:basedOn w:val="a0"/>
    <w:link w:val="af0"/>
    <w:uiPriority w:val="99"/>
    <w:semiHidden/>
    <w:unhideWhenUsed/>
    <w:rsid w:val="005A16DE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5A16DE"/>
    <w:rPr>
      <w:rFonts w:ascii="Times New Roman" w:hAnsi="Times New Roman"/>
      <w:lang w:eastAsia="ru-RU"/>
    </w:rPr>
  </w:style>
  <w:style w:type="paragraph" w:customStyle="1" w:styleId="BFTNameTable">
    <w:name w:val="_BFT_Name_Table"/>
    <w:rsid w:val="005A16DE"/>
    <w:pPr>
      <w:keepNext/>
      <w:suppressAutoHyphens/>
      <w:spacing w:before="200"/>
      <w:ind w:firstLine="454"/>
      <w:jc w:val="right"/>
    </w:pPr>
    <w:rPr>
      <w:rFonts w:ascii="Times New Roman" w:hAnsi="Times New Roman"/>
      <w:b/>
      <w:sz w:val="22"/>
      <w:lang w:eastAsia="ru-RU"/>
    </w:rPr>
  </w:style>
  <w:style w:type="paragraph" w:customStyle="1" w:styleId="Heading4num">
    <w:name w:val="Heading 4 num"/>
    <w:basedOn w:val="4"/>
    <w:next w:val="a0"/>
    <w:qFormat/>
    <w:rsid w:val="005A16DE"/>
    <w:pPr>
      <w:numPr>
        <w:ilvl w:val="0"/>
        <w:numId w:val="0"/>
      </w:numPr>
      <w:tabs>
        <w:tab w:val="clear" w:pos="992"/>
        <w:tab w:val="left" w:pos="993"/>
        <w:tab w:val="left" w:pos="1021"/>
        <w:tab w:val="num" w:pos="2880"/>
      </w:tabs>
      <w:ind w:left="2880" w:hanging="360"/>
    </w:pPr>
    <w:rPr>
      <w:lang w:val="en-US"/>
    </w:rPr>
  </w:style>
  <w:style w:type="paragraph" w:styleId="af1">
    <w:name w:val="header"/>
    <w:basedOn w:val="a0"/>
    <w:link w:val="af2"/>
    <w:uiPriority w:val="99"/>
    <w:unhideWhenUsed/>
    <w:rsid w:val="00BF0C0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rsid w:val="00BF0C00"/>
    <w:rPr>
      <w:rFonts w:ascii="Times New Roman" w:hAnsi="Times New Roman"/>
      <w:sz w:val="24"/>
      <w:lang w:eastAsia="ru-RU"/>
    </w:rPr>
  </w:style>
  <w:style w:type="paragraph" w:styleId="af3">
    <w:name w:val="footer"/>
    <w:basedOn w:val="a0"/>
    <w:link w:val="af4"/>
    <w:uiPriority w:val="99"/>
    <w:unhideWhenUsed/>
    <w:rsid w:val="00BF0C0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rsid w:val="00BF0C00"/>
    <w:rPr>
      <w:rFonts w:ascii="Times New Roman" w:hAnsi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4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D478D-EA35-46BF-B35A-6E5851F19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Microsoft Office User</cp:lastModifiedBy>
  <cp:revision>172</cp:revision>
  <dcterms:created xsi:type="dcterms:W3CDTF">2021-02-01T08:39:00Z</dcterms:created>
  <dcterms:modified xsi:type="dcterms:W3CDTF">2021-02-01T12:03:00Z</dcterms:modified>
</cp:coreProperties>
</file>