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8D7" w:rsidRDefault="000F48D7" w:rsidP="005E045C">
      <w:pPr>
        <w:pStyle w:val="20"/>
        <w:shd w:val="clear" w:color="auto" w:fill="auto"/>
        <w:tabs>
          <w:tab w:val="left" w:pos="5954"/>
        </w:tabs>
        <w:spacing w:after="0" w:line="280" w:lineRule="exact"/>
        <w:ind w:left="6096" w:firstLine="709"/>
        <w:jc w:val="right"/>
        <w:rPr>
          <w:sz w:val="24"/>
          <w:szCs w:val="24"/>
        </w:rPr>
      </w:pPr>
      <w:r>
        <w:rPr>
          <w:sz w:val="24"/>
          <w:szCs w:val="24"/>
        </w:rPr>
        <w:t>Приложение</w:t>
      </w:r>
    </w:p>
    <w:p w:rsidR="000F48D7" w:rsidRDefault="000F48D7" w:rsidP="005E045C">
      <w:pPr>
        <w:pStyle w:val="20"/>
        <w:shd w:val="clear" w:color="auto" w:fill="auto"/>
        <w:tabs>
          <w:tab w:val="left" w:pos="5954"/>
        </w:tabs>
        <w:spacing w:after="0" w:line="280" w:lineRule="exact"/>
        <w:ind w:left="6096" w:firstLine="709"/>
        <w:jc w:val="right"/>
        <w:rPr>
          <w:sz w:val="24"/>
          <w:szCs w:val="24"/>
        </w:rPr>
      </w:pPr>
    </w:p>
    <w:p w:rsidR="00C23585" w:rsidRPr="00D158BD" w:rsidRDefault="00C23585" w:rsidP="005E045C">
      <w:pPr>
        <w:pStyle w:val="20"/>
        <w:shd w:val="clear" w:color="auto" w:fill="auto"/>
        <w:tabs>
          <w:tab w:val="left" w:pos="5954"/>
        </w:tabs>
        <w:spacing w:after="0" w:line="280" w:lineRule="exact"/>
        <w:ind w:left="6096" w:firstLine="709"/>
        <w:jc w:val="right"/>
        <w:rPr>
          <w:sz w:val="24"/>
          <w:szCs w:val="24"/>
        </w:rPr>
      </w:pPr>
      <w:r w:rsidRPr="00D158BD">
        <w:rPr>
          <w:sz w:val="24"/>
          <w:szCs w:val="24"/>
        </w:rPr>
        <w:t>У</w:t>
      </w:r>
      <w:r w:rsidR="000F48D7">
        <w:rPr>
          <w:sz w:val="24"/>
          <w:szCs w:val="24"/>
        </w:rPr>
        <w:t>тверждена</w:t>
      </w:r>
    </w:p>
    <w:p w:rsidR="00C23585" w:rsidRPr="00D158BD" w:rsidRDefault="00C23585" w:rsidP="000F48D7">
      <w:pPr>
        <w:pStyle w:val="20"/>
        <w:shd w:val="clear" w:color="auto" w:fill="auto"/>
        <w:tabs>
          <w:tab w:val="left" w:pos="5954"/>
        </w:tabs>
        <w:spacing w:after="0" w:line="280" w:lineRule="exact"/>
        <w:ind w:left="5954" w:firstLine="283"/>
        <w:rPr>
          <w:sz w:val="24"/>
          <w:szCs w:val="24"/>
        </w:rPr>
      </w:pPr>
      <w:r w:rsidRPr="00D158BD">
        <w:rPr>
          <w:sz w:val="24"/>
          <w:szCs w:val="24"/>
        </w:rPr>
        <w:t xml:space="preserve">приказом Министерства </w:t>
      </w:r>
      <w:r w:rsidR="000F48D7">
        <w:rPr>
          <w:sz w:val="24"/>
          <w:szCs w:val="24"/>
        </w:rPr>
        <w:t>о</w:t>
      </w:r>
      <w:r w:rsidRPr="00D158BD">
        <w:rPr>
          <w:sz w:val="24"/>
          <w:szCs w:val="24"/>
        </w:rPr>
        <w:t>бразования</w:t>
      </w:r>
    </w:p>
    <w:p w:rsidR="00C23585" w:rsidRPr="00D158BD" w:rsidRDefault="00C23585" w:rsidP="005E045C">
      <w:pPr>
        <w:pStyle w:val="20"/>
        <w:shd w:val="clear" w:color="auto" w:fill="auto"/>
        <w:tabs>
          <w:tab w:val="left" w:pos="5954"/>
        </w:tabs>
        <w:spacing w:after="0" w:line="280" w:lineRule="exact"/>
        <w:ind w:left="6096" w:firstLine="709"/>
        <w:jc w:val="right"/>
        <w:rPr>
          <w:sz w:val="24"/>
          <w:szCs w:val="24"/>
        </w:rPr>
      </w:pPr>
      <w:r w:rsidRPr="00D158BD">
        <w:rPr>
          <w:sz w:val="24"/>
          <w:szCs w:val="24"/>
        </w:rPr>
        <w:t>и науки Российской Федерации</w:t>
      </w:r>
    </w:p>
    <w:p w:rsidR="00C23585" w:rsidRPr="00D158BD" w:rsidRDefault="000F48D7" w:rsidP="000F48D7">
      <w:pPr>
        <w:pStyle w:val="20"/>
        <w:shd w:val="clear" w:color="auto" w:fill="auto"/>
        <w:tabs>
          <w:tab w:val="left" w:pos="5954"/>
        </w:tabs>
        <w:spacing w:after="0" w:line="280" w:lineRule="exact"/>
        <w:ind w:left="6096" w:firstLine="141"/>
        <w:rPr>
          <w:sz w:val="24"/>
          <w:szCs w:val="24"/>
        </w:rPr>
      </w:pPr>
      <w:r>
        <w:rPr>
          <w:sz w:val="24"/>
          <w:szCs w:val="24"/>
        </w:rPr>
        <w:t xml:space="preserve">             </w:t>
      </w:r>
      <w:r w:rsidR="00C23585" w:rsidRPr="00D158BD">
        <w:rPr>
          <w:sz w:val="24"/>
          <w:szCs w:val="24"/>
        </w:rPr>
        <w:t>от 27 августа 2014 г.  № 1146</w:t>
      </w:r>
    </w:p>
    <w:p w:rsidR="00C23585" w:rsidRPr="00D158BD" w:rsidRDefault="00C23585" w:rsidP="005E045C">
      <w:pPr>
        <w:pStyle w:val="20"/>
        <w:shd w:val="clear" w:color="auto" w:fill="auto"/>
        <w:tabs>
          <w:tab w:val="left" w:pos="5954"/>
        </w:tabs>
        <w:spacing w:after="0" w:line="280" w:lineRule="exact"/>
        <w:ind w:left="260" w:firstLine="709"/>
        <w:jc w:val="right"/>
        <w:rPr>
          <w:sz w:val="24"/>
          <w:szCs w:val="24"/>
        </w:rPr>
      </w:pPr>
    </w:p>
    <w:p w:rsidR="00450DC7" w:rsidRPr="00D158BD" w:rsidRDefault="00450DC7" w:rsidP="00C01A4F">
      <w:pPr>
        <w:pStyle w:val="20"/>
        <w:shd w:val="clear" w:color="auto" w:fill="auto"/>
        <w:spacing w:after="0" w:line="280" w:lineRule="exact"/>
        <w:ind w:left="260" w:firstLine="709"/>
        <w:jc w:val="right"/>
        <w:rPr>
          <w:sz w:val="24"/>
          <w:szCs w:val="24"/>
        </w:rPr>
      </w:pPr>
    </w:p>
    <w:p w:rsidR="00450DC7" w:rsidRPr="00D158BD" w:rsidRDefault="00450DC7" w:rsidP="00C01A4F">
      <w:pPr>
        <w:pStyle w:val="20"/>
        <w:spacing w:after="0" w:line="240" w:lineRule="auto"/>
        <w:ind w:firstLine="709"/>
        <w:jc w:val="center"/>
        <w:rPr>
          <w:sz w:val="24"/>
          <w:szCs w:val="24"/>
        </w:rPr>
      </w:pPr>
      <w:r w:rsidRPr="00D158BD">
        <w:rPr>
          <w:sz w:val="24"/>
          <w:szCs w:val="24"/>
        </w:rPr>
        <w:t>ИТОГОВЫЙ ОТЧЕТ</w:t>
      </w:r>
    </w:p>
    <w:p w:rsidR="00450DC7" w:rsidRPr="00D158BD" w:rsidRDefault="00450DC7" w:rsidP="00C01A4F">
      <w:pPr>
        <w:pStyle w:val="20"/>
        <w:spacing w:after="0" w:line="240" w:lineRule="auto"/>
        <w:ind w:firstLine="709"/>
        <w:jc w:val="center"/>
        <w:rPr>
          <w:sz w:val="24"/>
          <w:szCs w:val="24"/>
        </w:rPr>
      </w:pPr>
    </w:p>
    <w:p w:rsidR="00450DC7" w:rsidRPr="00D158BD" w:rsidRDefault="00BB67DD" w:rsidP="00C01A4F">
      <w:pPr>
        <w:pStyle w:val="20"/>
        <w:spacing w:after="0" w:line="240" w:lineRule="auto"/>
        <w:ind w:firstLine="709"/>
        <w:jc w:val="center"/>
        <w:rPr>
          <w:i/>
          <w:sz w:val="24"/>
          <w:szCs w:val="24"/>
        </w:rPr>
      </w:pPr>
      <w:r w:rsidRPr="00D158BD">
        <w:rPr>
          <w:i/>
          <w:sz w:val="24"/>
          <w:szCs w:val="24"/>
        </w:rPr>
        <w:t>Министерства образования и молодежной политики Чувашской Республики</w:t>
      </w:r>
    </w:p>
    <w:p w:rsidR="00450DC7" w:rsidRPr="00D158BD" w:rsidRDefault="00450DC7" w:rsidP="00C01A4F">
      <w:pPr>
        <w:pStyle w:val="20"/>
        <w:spacing w:after="0" w:line="240" w:lineRule="auto"/>
        <w:ind w:firstLine="709"/>
        <w:jc w:val="center"/>
        <w:rPr>
          <w:sz w:val="24"/>
          <w:szCs w:val="24"/>
        </w:rPr>
      </w:pPr>
      <w:bookmarkStart w:id="0" w:name="_GoBack"/>
      <w:bookmarkEnd w:id="0"/>
    </w:p>
    <w:p w:rsidR="005E045C" w:rsidRPr="00D158BD" w:rsidRDefault="00450DC7" w:rsidP="00C01A4F">
      <w:pPr>
        <w:pStyle w:val="20"/>
        <w:spacing w:after="0" w:line="240" w:lineRule="auto"/>
        <w:ind w:firstLine="709"/>
        <w:jc w:val="center"/>
        <w:rPr>
          <w:b/>
          <w:sz w:val="24"/>
          <w:szCs w:val="24"/>
        </w:rPr>
      </w:pPr>
      <w:r w:rsidRPr="00D158BD">
        <w:rPr>
          <w:b/>
          <w:sz w:val="24"/>
          <w:szCs w:val="24"/>
        </w:rPr>
        <w:t>о результатах анализа состояния и перспектив развития системы образования</w:t>
      </w:r>
      <w:r w:rsidR="005E045C" w:rsidRPr="00D158BD">
        <w:rPr>
          <w:b/>
          <w:sz w:val="24"/>
          <w:szCs w:val="24"/>
        </w:rPr>
        <w:t xml:space="preserve"> </w:t>
      </w:r>
    </w:p>
    <w:p w:rsidR="00450DC7" w:rsidRPr="00D158BD" w:rsidRDefault="00A72654" w:rsidP="00C01A4F">
      <w:pPr>
        <w:pStyle w:val="20"/>
        <w:spacing w:after="0" w:line="240" w:lineRule="auto"/>
        <w:ind w:firstLine="709"/>
        <w:jc w:val="center"/>
        <w:rPr>
          <w:b/>
          <w:sz w:val="24"/>
          <w:szCs w:val="24"/>
        </w:rPr>
      </w:pPr>
      <w:r w:rsidRPr="00D158BD">
        <w:rPr>
          <w:b/>
          <w:sz w:val="24"/>
          <w:szCs w:val="24"/>
        </w:rPr>
        <w:t xml:space="preserve">Чувашской Республики </w:t>
      </w:r>
      <w:r w:rsidR="00450DC7" w:rsidRPr="00D158BD">
        <w:rPr>
          <w:b/>
          <w:sz w:val="24"/>
          <w:szCs w:val="24"/>
        </w:rPr>
        <w:t xml:space="preserve">за </w:t>
      </w:r>
      <w:r w:rsidR="00BB67DD" w:rsidRPr="00D158BD">
        <w:rPr>
          <w:b/>
          <w:sz w:val="24"/>
          <w:szCs w:val="24"/>
        </w:rPr>
        <w:t>201</w:t>
      </w:r>
      <w:r w:rsidRPr="00D158BD">
        <w:rPr>
          <w:b/>
          <w:sz w:val="24"/>
          <w:szCs w:val="24"/>
        </w:rPr>
        <w:t>9</w:t>
      </w:r>
      <w:r w:rsidR="00450DC7" w:rsidRPr="00D158BD">
        <w:rPr>
          <w:b/>
          <w:sz w:val="24"/>
          <w:szCs w:val="24"/>
        </w:rPr>
        <w:t xml:space="preserve"> год</w:t>
      </w:r>
    </w:p>
    <w:p w:rsidR="00450DC7" w:rsidRPr="00D158BD" w:rsidRDefault="00450DC7" w:rsidP="00C01A4F">
      <w:pPr>
        <w:pStyle w:val="20"/>
        <w:spacing w:after="0" w:line="240" w:lineRule="auto"/>
        <w:ind w:firstLine="709"/>
        <w:jc w:val="both"/>
        <w:rPr>
          <w:b/>
          <w:sz w:val="24"/>
          <w:szCs w:val="24"/>
        </w:rPr>
      </w:pPr>
    </w:p>
    <w:p w:rsidR="008B484E" w:rsidRPr="00D158BD" w:rsidRDefault="008B484E" w:rsidP="00D15FA4">
      <w:pPr>
        <w:pStyle w:val="20"/>
        <w:spacing w:after="0" w:line="240" w:lineRule="auto"/>
        <w:ind w:left="1287"/>
        <w:jc w:val="center"/>
        <w:rPr>
          <w:b/>
          <w:sz w:val="24"/>
          <w:szCs w:val="24"/>
        </w:rPr>
      </w:pPr>
      <w:r w:rsidRPr="00D158BD">
        <w:rPr>
          <w:b/>
          <w:sz w:val="24"/>
          <w:szCs w:val="24"/>
        </w:rPr>
        <w:t>Вводная часть</w:t>
      </w:r>
    </w:p>
    <w:p w:rsidR="00450DC7" w:rsidRPr="00D158BD" w:rsidRDefault="00450DC7" w:rsidP="00C01A4F">
      <w:pPr>
        <w:pStyle w:val="20"/>
        <w:spacing w:after="0" w:line="240" w:lineRule="auto"/>
        <w:ind w:firstLine="709"/>
        <w:jc w:val="both"/>
        <w:rPr>
          <w:sz w:val="24"/>
          <w:szCs w:val="24"/>
        </w:rPr>
      </w:pPr>
    </w:p>
    <w:p w:rsidR="00103DB5" w:rsidRPr="00D158BD" w:rsidRDefault="00103DB5" w:rsidP="00C01A4F">
      <w:pPr>
        <w:pStyle w:val="ad"/>
        <w:ind w:firstLine="709"/>
        <w:jc w:val="both"/>
        <w:rPr>
          <w:rFonts w:ascii="Times New Roman" w:hAnsi="Times New Roman" w:cs="Times New Roman"/>
          <w:sz w:val="24"/>
          <w:szCs w:val="24"/>
        </w:rPr>
      </w:pPr>
      <w:r w:rsidRPr="00D158BD">
        <w:rPr>
          <w:rFonts w:ascii="Times New Roman" w:hAnsi="Times New Roman" w:cs="Times New Roman"/>
          <w:sz w:val="24"/>
          <w:szCs w:val="24"/>
        </w:rPr>
        <w:t>Чувашская Республика – это один из динамично развивающихся и инвестиционно-привлекательных регионов Российской Федерации.</w:t>
      </w:r>
    </w:p>
    <w:p w:rsidR="00103DB5" w:rsidRPr="00D158BD" w:rsidRDefault="00103DB5" w:rsidP="00C01A4F">
      <w:pPr>
        <w:pStyle w:val="ad"/>
        <w:ind w:firstLine="709"/>
        <w:jc w:val="both"/>
        <w:rPr>
          <w:rFonts w:ascii="Times New Roman" w:hAnsi="Times New Roman" w:cs="Times New Roman"/>
          <w:sz w:val="24"/>
          <w:szCs w:val="24"/>
        </w:rPr>
      </w:pPr>
      <w:r w:rsidRPr="00D158BD">
        <w:rPr>
          <w:rFonts w:ascii="Times New Roman" w:hAnsi="Times New Roman" w:cs="Times New Roman"/>
          <w:sz w:val="24"/>
          <w:szCs w:val="24"/>
        </w:rPr>
        <w:t>В республике созданы условия для реализации высокоэффективных и социально значимых инвестиционных проектов, формирующих «точки роста</w:t>
      </w:r>
      <w:r w:rsidR="000A6DCB">
        <w:rPr>
          <w:rFonts w:ascii="Times New Roman" w:hAnsi="Times New Roman" w:cs="Times New Roman"/>
          <w:sz w:val="24"/>
          <w:szCs w:val="24"/>
        </w:rPr>
        <w:t>»</w:t>
      </w:r>
      <w:r w:rsidR="008B484E" w:rsidRPr="00D158BD">
        <w:rPr>
          <w:rFonts w:ascii="Times New Roman" w:hAnsi="Times New Roman" w:cs="Times New Roman"/>
          <w:sz w:val="24"/>
          <w:szCs w:val="24"/>
        </w:rPr>
        <w:t xml:space="preserve">. </w:t>
      </w:r>
      <w:r w:rsidRPr="00D158BD">
        <w:rPr>
          <w:rFonts w:ascii="Times New Roman" w:hAnsi="Times New Roman" w:cs="Times New Roman"/>
          <w:sz w:val="24"/>
          <w:szCs w:val="24"/>
        </w:rPr>
        <w:t>Инвестиционная привлекательность Чувашии, как и любого другого региона, направлена, с одной стороны, на создание благоприятных условий для инвестирования, с другой – на стимулирование мобилизации внутренних инвестиционных ресурсов.</w:t>
      </w:r>
    </w:p>
    <w:p w:rsidR="00C62B97" w:rsidRPr="00D158BD" w:rsidRDefault="00C62B97" w:rsidP="00C62B97">
      <w:pPr>
        <w:pStyle w:val="ad"/>
        <w:ind w:firstLine="709"/>
        <w:jc w:val="both"/>
        <w:rPr>
          <w:rFonts w:ascii="Times New Roman" w:hAnsi="Times New Roman" w:cs="Times New Roman"/>
          <w:sz w:val="24"/>
          <w:szCs w:val="24"/>
        </w:rPr>
      </w:pPr>
      <w:r w:rsidRPr="00D158BD">
        <w:rPr>
          <w:rFonts w:ascii="Times New Roman" w:hAnsi="Times New Roman" w:cs="Times New Roman"/>
          <w:sz w:val="24"/>
          <w:szCs w:val="24"/>
        </w:rPr>
        <w:t xml:space="preserve">В Чувашской Республике формирование и развитие инновационной образовательной среды является одним из приоритетов государственной политики. На протяжении последних лет в сферу образования ежегодно направляется треть общего объема средств консолидированного бюджета республики. За 2019 год  сумма составила 21,2 млрд. руб. (34,3%). </w:t>
      </w:r>
    </w:p>
    <w:p w:rsidR="00C62B97" w:rsidRPr="00D158BD" w:rsidRDefault="00C62B97" w:rsidP="00C62B97">
      <w:pPr>
        <w:pStyle w:val="ad"/>
        <w:ind w:firstLine="709"/>
        <w:jc w:val="both"/>
        <w:rPr>
          <w:rFonts w:ascii="Times New Roman" w:hAnsi="Times New Roman" w:cs="Times New Roman"/>
          <w:sz w:val="24"/>
          <w:szCs w:val="24"/>
        </w:rPr>
      </w:pPr>
      <w:r w:rsidRPr="00D158BD">
        <w:rPr>
          <w:rFonts w:ascii="Times New Roman" w:hAnsi="Times New Roman" w:cs="Times New Roman"/>
          <w:sz w:val="24"/>
          <w:szCs w:val="24"/>
        </w:rPr>
        <w:t>По итогам 2019 года целевые (контрольные) показатели (индикаторы) по заработной плате педагогических работников в Чувашской Республике, определенные указами 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2012–2017 годы», от 28 декабря 2012 г. № 1688 «О некоторых мерах по реализации государственной политики в сфере защиты детей-сирот и детей, оставшихся без попечения родителей», Программой поэтапного совершенствования системы оплаты труда в государственных (мун</w:t>
      </w:r>
      <w:r w:rsidR="0033760A">
        <w:rPr>
          <w:rFonts w:ascii="Times New Roman" w:hAnsi="Times New Roman" w:cs="Times New Roman"/>
          <w:sz w:val="24"/>
          <w:szCs w:val="24"/>
        </w:rPr>
        <w:t>иципальных) учреждениях на 2012-</w:t>
      </w:r>
      <w:r w:rsidRPr="00D158BD">
        <w:rPr>
          <w:rFonts w:ascii="Times New Roman" w:hAnsi="Times New Roman" w:cs="Times New Roman"/>
          <w:sz w:val="24"/>
          <w:szCs w:val="24"/>
        </w:rPr>
        <w:t>2018 годы, утвержденной распоряжением Правительства Российской Федерации от 26 ноября 2012 г. № 2190-р и Планом мероприятий («дорожной картой») «Изменения в отраслях социальной сферы, направленные на повышение эффективности образования и науки в Чувашской Республике», утвержденной распоряжением Главы Чувашской Республики от 28 февраля 2013 года № 51-рг, в большинстве отдельных категорий работников бюджетной сферы выполнены.</w:t>
      </w:r>
    </w:p>
    <w:p w:rsidR="00C62B97" w:rsidRPr="00D158BD" w:rsidRDefault="00C62B97" w:rsidP="00C62B97">
      <w:pPr>
        <w:pStyle w:val="ad"/>
        <w:ind w:firstLine="709"/>
        <w:jc w:val="both"/>
        <w:rPr>
          <w:rFonts w:ascii="Times New Roman" w:hAnsi="Times New Roman" w:cs="Times New Roman"/>
          <w:sz w:val="24"/>
          <w:szCs w:val="24"/>
        </w:rPr>
      </w:pPr>
      <w:r w:rsidRPr="00D158BD">
        <w:rPr>
          <w:rFonts w:ascii="Times New Roman" w:hAnsi="Times New Roman" w:cs="Times New Roman"/>
          <w:sz w:val="24"/>
          <w:szCs w:val="24"/>
        </w:rPr>
        <w:t xml:space="preserve">По оперативным данным отчета по форме федерального статистического наблюдения </w:t>
      </w:r>
      <w:r w:rsidR="00E277C1">
        <w:rPr>
          <w:rFonts w:ascii="Times New Roman" w:hAnsi="Times New Roman" w:cs="Times New Roman"/>
          <w:sz w:val="24"/>
          <w:szCs w:val="24"/>
        </w:rPr>
        <w:br/>
      </w:r>
      <w:r w:rsidRPr="00D158BD">
        <w:rPr>
          <w:rFonts w:ascii="Times New Roman" w:hAnsi="Times New Roman" w:cs="Times New Roman"/>
          <w:sz w:val="24"/>
          <w:szCs w:val="24"/>
        </w:rPr>
        <w:t>№</w:t>
      </w:r>
      <w:r w:rsidR="000A6DCB">
        <w:rPr>
          <w:rFonts w:ascii="Times New Roman" w:hAnsi="Times New Roman" w:cs="Times New Roman"/>
          <w:sz w:val="24"/>
          <w:szCs w:val="24"/>
        </w:rPr>
        <w:t xml:space="preserve"> </w:t>
      </w:r>
      <w:r w:rsidRPr="00D158BD">
        <w:rPr>
          <w:rFonts w:ascii="Times New Roman" w:hAnsi="Times New Roman" w:cs="Times New Roman"/>
          <w:sz w:val="24"/>
          <w:szCs w:val="24"/>
        </w:rPr>
        <w:t>ЗП-образование</w:t>
      </w:r>
      <w:r w:rsidR="000A6DCB">
        <w:rPr>
          <w:rFonts w:ascii="Times New Roman" w:hAnsi="Times New Roman" w:cs="Times New Roman"/>
          <w:sz w:val="24"/>
          <w:szCs w:val="24"/>
        </w:rPr>
        <w:t>,</w:t>
      </w:r>
      <w:r w:rsidRPr="00D158BD">
        <w:rPr>
          <w:rFonts w:ascii="Times New Roman" w:hAnsi="Times New Roman" w:cs="Times New Roman"/>
          <w:sz w:val="24"/>
          <w:szCs w:val="24"/>
        </w:rPr>
        <w:t xml:space="preserve"> средняя заработная плата педагогических работников образовательных организаций общего образования за январь-декабрь 2019 года составила 25925,8 руб., дошкольных образовательных организаций 24103,1 руб.; педагогических работников организаций дополнительного образования детей – 26696,7 руб.; преподавателей и мастеров производственного обучения  профессиональных образовательных организаций – 26199,8 руб.; педагогических работников образовательных, медицинских организаций или организаций, оказывающих социальные услуги детям-сиротам и детям, оставшимся без попечения родителей, составила 25694,8 руб.; средняя заработная плата научных сотрудников составила 51667,1 руб.; средняя заработная плата преподавателей образовательных организаций высшего профессионального образования – 51535,4 рублей.</w:t>
      </w:r>
    </w:p>
    <w:p w:rsidR="00103DB5" w:rsidRPr="00D158BD" w:rsidRDefault="00103DB5" w:rsidP="00C01A4F">
      <w:pPr>
        <w:pStyle w:val="ad"/>
        <w:ind w:firstLine="709"/>
        <w:jc w:val="both"/>
        <w:rPr>
          <w:rFonts w:ascii="Times New Roman" w:hAnsi="Times New Roman" w:cs="Times New Roman"/>
          <w:sz w:val="24"/>
          <w:szCs w:val="24"/>
        </w:rPr>
      </w:pPr>
    </w:p>
    <w:p w:rsidR="001B7960" w:rsidRPr="00D158BD" w:rsidRDefault="001B7960" w:rsidP="00A72654">
      <w:pPr>
        <w:pStyle w:val="ad"/>
        <w:ind w:firstLine="709"/>
        <w:jc w:val="both"/>
        <w:rPr>
          <w:rFonts w:ascii="Times New Roman" w:hAnsi="Times New Roman" w:cs="Times New Roman"/>
          <w:sz w:val="24"/>
          <w:szCs w:val="24"/>
        </w:rPr>
      </w:pPr>
      <w:r w:rsidRPr="00D158BD">
        <w:rPr>
          <w:rFonts w:ascii="Times New Roman" w:hAnsi="Times New Roman" w:cs="Times New Roman"/>
          <w:sz w:val="24"/>
          <w:szCs w:val="24"/>
        </w:rPr>
        <w:lastRenderedPageBreak/>
        <w:t>Численность постоянного населения Чувашской Республики на 1 января    2020 г. составила 1217820 человек, сократившись с 2018 года на 13297 человек, или на 1,1%. Численность сельского населения за 3 года уменьшилась на 16,4 тыс. человек (на 3,6%); численность городского населения увеличилась на 3,1 тыс. человек (на 0,4%). В общей структуре населения доля горожан составила 63,4%, сельских жителей – 36,6%.</w:t>
      </w:r>
    </w:p>
    <w:p w:rsidR="001B7960" w:rsidRPr="00D158BD" w:rsidRDefault="001B7960" w:rsidP="00A72654">
      <w:pPr>
        <w:pStyle w:val="ad"/>
        <w:ind w:firstLine="709"/>
        <w:jc w:val="both"/>
        <w:rPr>
          <w:rFonts w:ascii="Times New Roman" w:hAnsi="Times New Roman" w:cs="Times New Roman"/>
          <w:sz w:val="24"/>
          <w:szCs w:val="24"/>
        </w:rPr>
      </w:pPr>
      <w:r w:rsidRPr="00D158BD">
        <w:rPr>
          <w:rFonts w:ascii="Times New Roman" w:hAnsi="Times New Roman" w:cs="Times New Roman"/>
          <w:sz w:val="24"/>
          <w:szCs w:val="24"/>
        </w:rPr>
        <w:t>Сокращение численности населения происходило</w:t>
      </w:r>
      <w:r w:rsidR="00C62B97" w:rsidRPr="00D158BD">
        <w:rPr>
          <w:rFonts w:ascii="Times New Roman" w:hAnsi="Times New Roman" w:cs="Times New Roman"/>
          <w:sz w:val="24"/>
          <w:szCs w:val="24"/>
        </w:rPr>
        <w:t>,</w:t>
      </w:r>
      <w:r w:rsidRPr="00D158BD">
        <w:rPr>
          <w:rFonts w:ascii="Times New Roman" w:hAnsi="Times New Roman" w:cs="Times New Roman"/>
          <w:sz w:val="24"/>
          <w:szCs w:val="24"/>
        </w:rPr>
        <w:t xml:space="preserve"> в том числе</w:t>
      </w:r>
      <w:r w:rsidR="00C62B97" w:rsidRPr="00D158BD">
        <w:rPr>
          <w:rFonts w:ascii="Times New Roman" w:hAnsi="Times New Roman" w:cs="Times New Roman"/>
          <w:sz w:val="24"/>
          <w:szCs w:val="24"/>
        </w:rPr>
        <w:t>,</w:t>
      </w:r>
      <w:r w:rsidRPr="00D158BD">
        <w:rPr>
          <w:rFonts w:ascii="Times New Roman" w:hAnsi="Times New Roman" w:cs="Times New Roman"/>
          <w:sz w:val="24"/>
          <w:szCs w:val="24"/>
        </w:rPr>
        <w:t xml:space="preserve"> за счет миграционной убыли населения, которая в 2019 году составила 5325 человек, или 43,4 на 10 тыс. населения (2017 год – 3107, 2018 год – 5325).</w:t>
      </w:r>
    </w:p>
    <w:p w:rsidR="00B6786B" w:rsidRPr="00D158BD" w:rsidRDefault="00B6786B" w:rsidP="008B484E">
      <w:pPr>
        <w:ind w:firstLine="709"/>
        <w:jc w:val="both"/>
        <w:rPr>
          <w:rFonts w:ascii="Times New Roman" w:eastAsia="Times New Roman" w:hAnsi="Times New Roman" w:cs="Times New Roman"/>
          <w:color w:val="262626"/>
        </w:rPr>
      </w:pPr>
      <w:r w:rsidRPr="00D158BD">
        <w:rPr>
          <w:rFonts w:ascii="Times New Roman" w:eastAsia="Times New Roman" w:hAnsi="Times New Roman" w:cs="Times New Roman"/>
          <w:color w:val="262626"/>
        </w:rPr>
        <w:t>Удельный вес лиц трудоспособного возраста в общей численности населения Чувашской Республики в сравнении с 2017 годом снизился на 1,6%, и составил на начало 2019 года 55,0%. Численность контингента лиц старших возрастов и их доля в общей численности населения, следуя общемировой тенденции, увеличилась</w:t>
      </w:r>
      <w:r w:rsidR="008B484E" w:rsidRPr="00D158BD">
        <w:rPr>
          <w:rFonts w:ascii="Times New Roman" w:eastAsia="Times New Roman" w:hAnsi="Times New Roman" w:cs="Times New Roman"/>
          <w:color w:val="262626"/>
        </w:rPr>
        <w:t xml:space="preserve"> </w:t>
      </w:r>
      <w:r w:rsidRPr="00D158BD">
        <w:rPr>
          <w:rFonts w:ascii="Times New Roman" w:eastAsia="Times New Roman" w:hAnsi="Times New Roman" w:cs="Times New Roman"/>
          <w:color w:val="262626"/>
        </w:rPr>
        <w:t>с 24,4% в 2017 году до 25,7% в 2019 году. Численность детей в возрасте от 0</w:t>
      </w:r>
      <w:r w:rsidR="008B484E" w:rsidRPr="00D158BD">
        <w:rPr>
          <w:rFonts w:ascii="Times New Roman" w:eastAsia="Times New Roman" w:hAnsi="Times New Roman" w:cs="Times New Roman"/>
          <w:color w:val="262626"/>
        </w:rPr>
        <w:t xml:space="preserve"> </w:t>
      </w:r>
      <w:r w:rsidRPr="00D158BD">
        <w:rPr>
          <w:rFonts w:ascii="Times New Roman" w:eastAsia="Times New Roman" w:hAnsi="Times New Roman" w:cs="Times New Roman"/>
          <w:color w:val="262626"/>
        </w:rPr>
        <w:t>до 15 лет увеличилась на 0,3% по сравнению с 2017 годом и составила на начало 2019 года 19,3% от общего числа жителей республики. В сельской местности доля лиц старше трудоспособного возраста на 7,1% больше, чем в городской местности (30,2% и 23,1% соответственно).</w:t>
      </w:r>
    </w:p>
    <w:p w:rsidR="00B6786B" w:rsidRPr="00D158BD" w:rsidRDefault="00B6786B" w:rsidP="008B484E">
      <w:pPr>
        <w:ind w:firstLine="709"/>
        <w:jc w:val="both"/>
        <w:rPr>
          <w:rFonts w:ascii="Times New Roman" w:eastAsia="Times New Roman" w:hAnsi="Times New Roman" w:cs="Times New Roman"/>
          <w:color w:val="262626"/>
        </w:rPr>
      </w:pPr>
      <w:r w:rsidRPr="00D158BD">
        <w:rPr>
          <w:rFonts w:ascii="Times New Roman" w:eastAsia="Times New Roman" w:hAnsi="Times New Roman" w:cs="Times New Roman"/>
          <w:color w:val="262626"/>
        </w:rPr>
        <w:t>Коэффициент демографической нагрузки на трудоспособное население      (отношение численности группы, включающей в себя детей до 15 лет и лиц пенсионного возраста, к численности трудоспособной части населения) увеличился</w:t>
      </w:r>
      <w:r w:rsidR="00C62B97" w:rsidRPr="00D158BD">
        <w:rPr>
          <w:rFonts w:ascii="Times New Roman" w:eastAsia="Times New Roman" w:hAnsi="Times New Roman" w:cs="Times New Roman"/>
          <w:color w:val="262626"/>
        </w:rPr>
        <w:t xml:space="preserve"> </w:t>
      </w:r>
      <w:r w:rsidRPr="00D158BD">
        <w:rPr>
          <w:rFonts w:ascii="Times New Roman" w:eastAsia="Times New Roman" w:hAnsi="Times New Roman" w:cs="Times New Roman"/>
          <w:color w:val="262626"/>
        </w:rPr>
        <w:t>в Чувашии на 6,8% и составил на начало 2019 года 818 на 1 тыс. человек трудоспособного населения.</w:t>
      </w:r>
    </w:p>
    <w:p w:rsidR="00B6786B" w:rsidRPr="00D158BD" w:rsidRDefault="00B6786B" w:rsidP="008B484E">
      <w:pPr>
        <w:ind w:firstLine="709"/>
        <w:jc w:val="both"/>
        <w:rPr>
          <w:rFonts w:ascii="Times New Roman" w:eastAsia="Times New Roman" w:hAnsi="Times New Roman" w:cs="Times New Roman"/>
          <w:color w:val="262626"/>
        </w:rPr>
      </w:pPr>
      <w:r w:rsidRPr="00D158BD">
        <w:rPr>
          <w:rFonts w:ascii="Times New Roman" w:eastAsia="Times New Roman" w:hAnsi="Times New Roman" w:cs="Times New Roman"/>
          <w:color w:val="262626"/>
        </w:rPr>
        <w:t>На 1 января 2019 г. численность мужчин в Чувашии составила 572,5 тыс. человек (46,8%), женщин – 650,8 тыс. человек (53,2% от общей численности населения). На 1 тыс. мужчин приходилось 1137 женщин, в том числе в городской местности – 1230 женщин, в сельской – 994 женщины.</w:t>
      </w:r>
    </w:p>
    <w:p w:rsidR="00B6786B" w:rsidRPr="00D158BD" w:rsidRDefault="00B6786B" w:rsidP="008B484E">
      <w:pPr>
        <w:ind w:firstLine="709"/>
        <w:jc w:val="both"/>
        <w:rPr>
          <w:rFonts w:ascii="Times New Roman" w:eastAsia="Times New Roman" w:hAnsi="Times New Roman" w:cs="Times New Roman"/>
          <w:color w:val="262626"/>
        </w:rPr>
      </w:pPr>
      <w:r w:rsidRPr="00D158BD">
        <w:rPr>
          <w:rFonts w:ascii="Times New Roman" w:eastAsia="Times New Roman" w:hAnsi="Times New Roman" w:cs="Times New Roman"/>
          <w:color w:val="262626"/>
        </w:rPr>
        <w:t>В 2019 году в Чувашской Республике родилось 11663 младенца, коэффициент рождаемости составил 9,5 на 1 тыс. населения (Россия – 10,1; ПФО – 9,6). В городской местности наблюдалась более высокая рождаемость, чем на селе (10,0 и 8,7 на 1 тыс. человек населения соответственно). Число родившихся, по сравнению с 2017 годом, уменьшилось на 2289 человек.</w:t>
      </w:r>
    </w:p>
    <w:p w:rsidR="00103DB5" w:rsidRPr="00D158BD" w:rsidRDefault="00103DB5" w:rsidP="008B484E">
      <w:pPr>
        <w:ind w:firstLine="709"/>
        <w:jc w:val="both"/>
        <w:rPr>
          <w:rFonts w:ascii="Times New Roman" w:eastAsia="Times New Roman" w:hAnsi="Times New Roman" w:cs="Times New Roman"/>
          <w:color w:val="262626"/>
        </w:rPr>
      </w:pPr>
    </w:p>
    <w:p w:rsidR="00477DE6" w:rsidRPr="00D158BD" w:rsidRDefault="00477DE6" w:rsidP="00C62B97">
      <w:pPr>
        <w:ind w:firstLine="709"/>
        <w:jc w:val="both"/>
        <w:rPr>
          <w:rFonts w:ascii="Times New Roman" w:eastAsia="Times New Roman" w:hAnsi="Times New Roman" w:cs="Times New Roman"/>
          <w:color w:val="262626"/>
        </w:rPr>
      </w:pPr>
      <w:r w:rsidRPr="00D158BD">
        <w:rPr>
          <w:rFonts w:ascii="Times New Roman" w:eastAsia="Times New Roman" w:hAnsi="Times New Roman" w:cs="Times New Roman"/>
          <w:color w:val="262626"/>
        </w:rPr>
        <w:t xml:space="preserve">В рамках участия в реализации государственной программы Российской Федерации «Доступная среда» работа по созданию универсальной </w:t>
      </w:r>
      <w:proofErr w:type="spellStart"/>
      <w:r w:rsidRPr="00D158BD">
        <w:rPr>
          <w:rFonts w:ascii="Times New Roman" w:eastAsia="Times New Roman" w:hAnsi="Times New Roman" w:cs="Times New Roman"/>
          <w:color w:val="262626"/>
        </w:rPr>
        <w:t>безбарьерной</w:t>
      </w:r>
      <w:proofErr w:type="spellEnd"/>
      <w:r w:rsidRPr="00D158BD">
        <w:rPr>
          <w:rFonts w:ascii="Times New Roman" w:eastAsia="Times New Roman" w:hAnsi="Times New Roman" w:cs="Times New Roman"/>
          <w:color w:val="262626"/>
        </w:rPr>
        <w:t xml:space="preserve"> среды для маломобильных групп населения проведена с 2012 по 2019 годы в 112 школах республики, в 9 профессиональных образовательных организациях, подведомственных Минобразования Чувашии, в 18 детских садах (2012 год – 20 школ, 2013 год – 10 школ, 2014 год – 36 школ и 4 техникума, 2015 год – 31 школа и 5 техникумов и колледжей, 2016 год – 4 школы и 4 детских сада, 2017 год - 5 школ и 8 детских сад</w:t>
      </w:r>
      <w:r w:rsidR="000A6DCB">
        <w:rPr>
          <w:rFonts w:ascii="Times New Roman" w:eastAsia="Times New Roman" w:hAnsi="Times New Roman" w:cs="Times New Roman"/>
          <w:color w:val="262626"/>
        </w:rPr>
        <w:t>ов</w:t>
      </w:r>
      <w:r w:rsidRPr="00D158BD">
        <w:rPr>
          <w:rFonts w:ascii="Times New Roman" w:eastAsia="Times New Roman" w:hAnsi="Times New Roman" w:cs="Times New Roman"/>
          <w:color w:val="262626"/>
        </w:rPr>
        <w:t>, 2018 год - 4 школы и 4 детских сада, 2019 год – 2 школы и 2 детских сада, 2020 год (прогноз) – 3 детских сада).</w:t>
      </w:r>
    </w:p>
    <w:p w:rsidR="00477DE6" w:rsidRPr="00D158BD" w:rsidRDefault="00477DE6" w:rsidP="00C62B97">
      <w:pPr>
        <w:ind w:firstLine="709"/>
        <w:jc w:val="both"/>
        <w:rPr>
          <w:rFonts w:ascii="Times New Roman" w:eastAsia="Times New Roman" w:hAnsi="Times New Roman" w:cs="Times New Roman"/>
          <w:color w:val="262626"/>
        </w:rPr>
      </w:pPr>
      <w:r w:rsidRPr="00D158BD">
        <w:rPr>
          <w:rFonts w:ascii="Times New Roman" w:eastAsia="Times New Roman" w:hAnsi="Times New Roman" w:cs="Times New Roman"/>
          <w:color w:val="262626"/>
        </w:rPr>
        <w:t>В рамках программы «Доступная среда» в 2019 году созданы условия для детей с ограниченными возможностями здоровья и детей-инвалидов в 2 общеобразовательных организациях, реализующих адаптированные образовательные программы, и в 2 дошкольных образовательных учреждениях.</w:t>
      </w:r>
    </w:p>
    <w:p w:rsidR="00477DE6" w:rsidRPr="00D158BD" w:rsidRDefault="00477DE6" w:rsidP="00C62B97">
      <w:pPr>
        <w:ind w:firstLine="709"/>
        <w:jc w:val="both"/>
        <w:rPr>
          <w:rFonts w:ascii="Times New Roman" w:eastAsia="Times New Roman" w:hAnsi="Times New Roman" w:cs="Times New Roman"/>
          <w:color w:val="262626"/>
        </w:rPr>
      </w:pPr>
      <w:r w:rsidRPr="00D158BD">
        <w:rPr>
          <w:rFonts w:ascii="Times New Roman" w:eastAsia="Times New Roman" w:hAnsi="Times New Roman" w:cs="Times New Roman"/>
          <w:color w:val="262626"/>
        </w:rPr>
        <w:t xml:space="preserve">В Чувашской Республике ведется целенаправленная работа по реализации государственной политики в интересах детей-сирот и детей, оставшихся без попечения родителей (далее – дети-сироты), решению вопросов их социальной поддержки, развитию семейных форм устройства. Основные направления и задачи государственной политики в интересах детей-сирот и детей, оставшихся без попечения родителей, обозначены в Стратегии развития образования в Чувашской Республике до 2040 года. В 2019 году по данному направлению принято более 15 нормативных правовых актов. </w:t>
      </w:r>
    </w:p>
    <w:p w:rsidR="00477DE6" w:rsidRPr="00D158BD" w:rsidRDefault="00477DE6" w:rsidP="00C62B97">
      <w:pPr>
        <w:ind w:firstLine="709"/>
        <w:jc w:val="both"/>
        <w:rPr>
          <w:rFonts w:ascii="Times New Roman" w:eastAsia="Times New Roman" w:hAnsi="Times New Roman" w:cs="Times New Roman"/>
          <w:color w:val="262626"/>
        </w:rPr>
      </w:pPr>
      <w:r w:rsidRPr="00D158BD">
        <w:rPr>
          <w:rFonts w:ascii="Times New Roman" w:eastAsia="Times New Roman" w:hAnsi="Times New Roman" w:cs="Times New Roman"/>
          <w:color w:val="262626"/>
        </w:rPr>
        <w:t xml:space="preserve">В республике ежегодно сокращается количество детей-сирот (в 2012 году – 4503 человека, на 1 января 2020 года – 2751 человек). С 2012 года удалось почти в пять раз снизить количество воспитанников в организациях для детей-сирот и детей, оставшихся без попечения родителей, нуждающихся в семейном устройстве (в 2012 году – 548 детей, на 1 января 2020 года – 123 ребенка). </w:t>
      </w:r>
    </w:p>
    <w:p w:rsidR="00FB63E0" w:rsidRPr="00D158BD" w:rsidRDefault="00FB63E0" w:rsidP="00C01A4F">
      <w:pPr>
        <w:ind w:firstLine="709"/>
        <w:jc w:val="both"/>
        <w:rPr>
          <w:rFonts w:ascii="Times New Roman" w:hAnsi="Times New Roman" w:cs="Times New Roman"/>
          <w:i/>
        </w:rPr>
      </w:pPr>
    </w:p>
    <w:p w:rsidR="00103DB5" w:rsidRPr="00D158BD" w:rsidRDefault="00103DB5" w:rsidP="00C01A4F">
      <w:pPr>
        <w:pStyle w:val="ad"/>
        <w:ind w:firstLine="709"/>
        <w:jc w:val="both"/>
        <w:rPr>
          <w:rFonts w:ascii="Times New Roman" w:hAnsi="Times New Roman" w:cs="Times New Roman"/>
          <w:b/>
          <w:i/>
          <w:color w:val="000000" w:themeColor="text1"/>
          <w:sz w:val="24"/>
          <w:szCs w:val="24"/>
        </w:rPr>
      </w:pPr>
      <w:r w:rsidRPr="00D158BD">
        <w:rPr>
          <w:rFonts w:ascii="Times New Roman" w:hAnsi="Times New Roman" w:cs="Times New Roman"/>
          <w:b/>
          <w:i/>
          <w:sz w:val="24"/>
          <w:szCs w:val="24"/>
        </w:rPr>
        <w:t xml:space="preserve">Краткая информация о проведении анализа состояния и перспектив развития </w:t>
      </w:r>
      <w:r w:rsidRPr="00D158BD">
        <w:rPr>
          <w:rFonts w:ascii="Times New Roman" w:hAnsi="Times New Roman" w:cs="Times New Roman"/>
          <w:b/>
          <w:i/>
          <w:color w:val="000000" w:themeColor="text1"/>
          <w:sz w:val="24"/>
          <w:szCs w:val="24"/>
        </w:rPr>
        <w:t>системы образования.</w:t>
      </w:r>
    </w:p>
    <w:p w:rsidR="00103DB5" w:rsidRPr="00D158BD" w:rsidRDefault="00103DB5" w:rsidP="00C01A4F">
      <w:pPr>
        <w:pStyle w:val="headertext"/>
        <w:shd w:val="clear" w:color="auto" w:fill="FFFFFF"/>
        <w:spacing w:before="0" w:beforeAutospacing="0" w:after="0" w:afterAutospacing="0" w:line="288" w:lineRule="atLeast"/>
        <w:ind w:firstLine="709"/>
        <w:jc w:val="both"/>
        <w:textAlignment w:val="baseline"/>
        <w:rPr>
          <w:color w:val="000000" w:themeColor="text1"/>
          <w:spacing w:val="2"/>
        </w:rPr>
      </w:pPr>
      <w:r w:rsidRPr="00D158BD">
        <w:rPr>
          <w:color w:val="000000" w:themeColor="text1"/>
        </w:rPr>
        <w:t xml:space="preserve">Анализ состояния и перспектив развития системы образования Чувашской Республики проводился  в соответствии  </w:t>
      </w:r>
      <w:r w:rsidR="000A6DCB">
        <w:rPr>
          <w:color w:val="000000" w:themeColor="text1"/>
        </w:rPr>
        <w:t xml:space="preserve">с </w:t>
      </w:r>
      <w:r w:rsidRPr="00D158BD">
        <w:rPr>
          <w:color w:val="000000" w:themeColor="text1"/>
        </w:rPr>
        <w:t>приказ</w:t>
      </w:r>
      <w:r w:rsidR="000A6DCB">
        <w:rPr>
          <w:color w:val="000000" w:themeColor="text1"/>
        </w:rPr>
        <w:t>ом</w:t>
      </w:r>
      <w:r w:rsidRPr="00D158BD">
        <w:rPr>
          <w:color w:val="000000" w:themeColor="text1"/>
        </w:rPr>
        <w:t xml:space="preserve">   </w:t>
      </w:r>
      <w:r w:rsidRPr="00D158BD">
        <w:rPr>
          <w:color w:val="000000" w:themeColor="text1"/>
          <w:spacing w:val="2"/>
        </w:rPr>
        <w:t xml:space="preserve">от 22 сентября 2017 года </w:t>
      </w:r>
      <w:r w:rsidR="000A6DCB">
        <w:rPr>
          <w:color w:val="000000" w:themeColor="text1"/>
          <w:spacing w:val="2"/>
        </w:rPr>
        <w:t>№</w:t>
      </w:r>
      <w:r w:rsidRPr="00D158BD">
        <w:rPr>
          <w:color w:val="000000" w:themeColor="text1"/>
          <w:spacing w:val="2"/>
        </w:rPr>
        <w:t xml:space="preserve"> 955 </w:t>
      </w:r>
      <w:r w:rsidR="000A6DCB">
        <w:rPr>
          <w:color w:val="000000" w:themeColor="text1"/>
          <w:spacing w:val="2"/>
        </w:rPr>
        <w:t>«О</w:t>
      </w:r>
      <w:r w:rsidRPr="00D158BD">
        <w:rPr>
          <w:color w:val="000000" w:themeColor="text1"/>
          <w:spacing w:val="2"/>
        </w:rPr>
        <w:t>б утверждении показателей мониторинга системы образования</w:t>
      </w:r>
      <w:r w:rsidR="000A6DCB">
        <w:rPr>
          <w:color w:val="000000" w:themeColor="text1"/>
          <w:spacing w:val="2"/>
        </w:rPr>
        <w:t>»</w:t>
      </w:r>
      <w:r w:rsidRPr="00D158BD">
        <w:rPr>
          <w:color w:val="000000" w:themeColor="text1"/>
        </w:rPr>
        <w:t>. Мониторинг осуществляется в целях непрерывного системного анализа и оценки состояния и перспектив развития образования Чувашской Республики (в том числе в части эффективности деятельности организаций, осуществляющих образовательную деятельность),</w:t>
      </w:r>
      <w:r w:rsidR="000A6DCB">
        <w:rPr>
          <w:color w:val="000000" w:themeColor="text1"/>
        </w:rPr>
        <w:t xml:space="preserve"> </w:t>
      </w:r>
      <w:r w:rsidRPr="00D158BD">
        <w:rPr>
          <w:color w:val="000000" w:themeColor="text1"/>
        </w:rPr>
        <w:t>усиления результативности функционирования образовательной системы за счет повышения качества принимаемых для нее управленческих решений. При системном анализе были использованы  статистические данные форм Федерального статистического наблюдения в рамках исполнения Федерального плана статистических работ, в том числе социологических обследований деятельности организаций, осуществляющих образовательную деятельность, информация, размещенная на официальных сайтах образовательных организаций в информационно-телекоммуникационной сет</w:t>
      </w:r>
      <w:r w:rsidR="000A6DCB">
        <w:rPr>
          <w:color w:val="000000" w:themeColor="text1"/>
        </w:rPr>
        <w:t xml:space="preserve">и </w:t>
      </w:r>
      <w:r w:rsidRPr="00D158BD">
        <w:rPr>
          <w:color w:val="000000" w:themeColor="text1"/>
        </w:rPr>
        <w:t>Интернет, опубликованная в средствах массовой информации, а также на сайте органов исполнительной власти Чувашской Республики, органов местного самоуправления.</w:t>
      </w:r>
    </w:p>
    <w:p w:rsidR="00103DB5" w:rsidRPr="00D158BD" w:rsidRDefault="00103DB5" w:rsidP="00C01A4F">
      <w:pPr>
        <w:pStyle w:val="ad"/>
        <w:ind w:firstLine="709"/>
        <w:jc w:val="both"/>
        <w:rPr>
          <w:rFonts w:ascii="Times New Roman" w:hAnsi="Times New Roman" w:cs="Times New Roman"/>
          <w:color w:val="000000" w:themeColor="text1"/>
          <w:sz w:val="24"/>
          <w:szCs w:val="24"/>
        </w:rPr>
      </w:pPr>
      <w:r w:rsidRPr="00D158BD">
        <w:rPr>
          <w:rFonts w:ascii="Times New Roman" w:hAnsi="Times New Roman" w:cs="Times New Roman"/>
          <w:color w:val="000000" w:themeColor="text1"/>
          <w:sz w:val="24"/>
          <w:szCs w:val="24"/>
        </w:rPr>
        <w:t>Расчет показателей деятельности образовательных организаций высшего профессионального образования осуществлялся в соответствии с показателями деятельности образовательной организации высшего образования, подлежащей самообследованию, утвержденными приказом Министерства образования и науки Российской Федерации от 10 декабря 2013 г. №1324 (зарегистрирован Министерством юстиции Российской Федерации 28 января 2014 г., регистрационный №</w:t>
      </w:r>
      <w:r w:rsidR="0033760A">
        <w:rPr>
          <w:rFonts w:ascii="Times New Roman" w:hAnsi="Times New Roman" w:cs="Times New Roman"/>
          <w:color w:val="000000" w:themeColor="text1"/>
          <w:sz w:val="24"/>
          <w:szCs w:val="24"/>
        </w:rPr>
        <w:t xml:space="preserve"> </w:t>
      </w:r>
      <w:r w:rsidRPr="00D158BD">
        <w:rPr>
          <w:rFonts w:ascii="Times New Roman" w:hAnsi="Times New Roman" w:cs="Times New Roman"/>
          <w:color w:val="000000" w:themeColor="text1"/>
          <w:sz w:val="24"/>
          <w:szCs w:val="24"/>
        </w:rPr>
        <w:t>31135).</w:t>
      </w:r>
    </w:p>
    <w:p w:rsidR="00103DB5" w:rsidRPr="00D158BD" w:rsidRDefault="00103DB5" w:rsidP="00C01A4F">
      <w:pPr>
        <w:pStyle w:val="ad"/>
        <w:ind w:firstLine="709"/>
        <w:jc w:val="both"/>
        <w:rPr>
          <w:rFonts w:ascii="Times New Roman" w:hAnsi="Times New Roman" w:cs="Times New Roman"/>
          <w:color w:val="000000" w:themeColor="text1"/>
          <w:sz w:val="24"/>
          <w:szCs w:val="24"/>
        </w:rPr>
      </w:pPr>
      <w:r w:rsidRPr="00D158BD">
        <w:rPr>
          <w:rFonts w:ascii="Times New Roman" w:hAnsi="Times New Roman" w:cs="Times New Roman"/>
          <w:color w:val="000000" w:themeColor="text1"/>
          <w:sz w:val="24"/>
          <w:szCs w:val="24"/>
        </w:rPr>
        <w:t>Организация мониторинга осуществлялась Министерством образования и молодежной политики Чувашской Республики.</w:t>
      </w:r>
    </w:p>
    <w:p w:rsidR="00103DB5" w:rsidRPr="00D158BD" w:rsidRDefault="00103DB5" w:rsidP="00C01A4F">
      <w:pPr>
        <w:pStyle w:val="ad"/>
        <w:ind w:firstLine="709"/>
        <w:jc w:val="both"/>
        <w:rPr>
          <w:rFonts w:ascii="Times New Roman" w:hAnsi="Times New Roman" w:cs="Times New Roman"/>
          <w:color w:val="000000" w:themeColor="text1"/>
          <w:sz w:val="24"/>
          <w:szCs w:val="24"/>
        </w:rPr>
      </w:pPr>
      <w:r w:rsidRPr="00D158BD">
        <w:rPr>
          <w:rFonts w:ascii="Times New Roman" w:hAnsi="Times New Roman" w:cs="Times New Roman"/>
          <w:color w:val="000000" w:themeColor="text1"/>
          <w:sz w:val="24"/>
          <w:szCs w:val="24"/>
        </w:rPr>
        <w:t>При подготовке анализа состояния и перспектив развития системы образования Чувашской Республики за 201</w:t>
      </w:r>
      <w:r w:rsidR="00A72654" w:rsidRPr="00D158BD">
        <w:rPr>
          <w:rFonts w:ascii="Times New Roman" w:hAnsi="Times New Roman" w:cs="Times New Roman"/>
          <w:color w:val="000000" w:themeColor="text1"/>
          <w:sz w:val="24"/>
          <w:szCs w:val="24"/>
        </w:rPr>
        <w:t>9</w:t>
      </w:r>
      <w:r w:rsidRPr="00D158BD">
        <w:rPr>
          <w:rFonts w:ascii="Times New Roman" w:hAnsi="Times New Roman" w:cs="Times New Roman"/>
          <w:color w:val="000000" w:themeColor="text1"/>
          <w:sz w:val="24"/>
          <w:szCs w:val="24"/>
        </w:rPr>
        <w:t xml:space="preserve"> г. Минобразования Чувашии была использована информация, собираемая в рамках федерального статистического наблюдения, а также полученная по итогам проведенных мониторингов (база данных результатов ОГЭ и  ЕГЭ).</w:t>
      </w:r>
    </w:p>
    <w:p w:rsidR="00103DB5" w:rsidRPr="00D158BD" w:rsidRDefault="00103DB5" w:rsidP="00C01A4F">
      <w:pPr>
        <w:pStyle w:val="ad"/>
        <w:ind w:firstLine="709"/>
        <w:jc w:val="both"/>
        <w:rPr>
          <w:rFonts w:ascii="Times New Roman" w:hAnsi="Times New Roman" w:cs="Times New Roman"/>
          <w:color w:val="FF0000"/>
          <w:sz w:val="24"/>
          <w:szCs w:val="24"/>
        </w:rPr>
      </w:pPr>
    </w:p>
    <w:p w:rsidR="00A1223E" w:rsidRPr="00D158BD" w:rsidRDefault="00A1223E" w:rsidP="00A1223E">
      <w:pPr>
        <w:pStyle w:val="ad"/>
        <w:ind w:firstLine="709"/>
        <w:jc w:val="both"/>
        <w:rPr>
          <w:rFonts w:ascii="Times New Roman" w:hAnsi="Times New Roman" w:cs="Times New Roman"/>
          <w:sz w:val="24"/>
          <w:szCs w:val="24"/>
        </w:rPr>
      </w:pPr>
      <w:r w:rsidRPr="00D158BD">
        <w:rPr>
          <w:rFonts w:ascii="Times New Roman" w:hAnsi="Times New Roman" w:cs="Times New Roman"/>
          <w:b/>
          <w:i/>
          <w:sz w:val="24"/>
          <w:szCs w:val="24"/>
        </w:rPr>
        <w:t>Контактная информация органов исполнительной власти субъектов Российской Федерации.</w:t>
      </w:r>
      <w:r w:rsidRPr="00D158BD">
        <w:rPr>
          <w:rFonts w:ascii="Times New Roman" w:hAnsi="Times New Roman" w:cs="Times New Roman"/>
          <w:sz w:val="24"/>
          <w:szCs w:val="24"/>
        </w:rPr>
        <w:t xml:space="preserve"> Министерство образования и молодежной политики Чувашской Республики находится по адресу: 428004, г. Чебоксары, Президентский бульвар, </w:t>
      </w:r>
      <w:r w:rsidR="00340608">
        <w:rPr>
          <w:rFonts w:ascii="Times New Roman" w:hAnsi="Times New Roman" w:cs="Times New Roman"/>
          <w:sz w:val="24"/>
          <w:szCs w:val="24"/>
        </w:rPr>
        <w:t xml:space="preserve">д. </w:t>
      </w:r>
      <w:r w:rsidRPr="00D158BD">
        <w:rPr>
          <w:rFonts w:ascii="Times New Roman" w:hAnsi="Times New Roman" w:cs="Times New Roman"/>
          <w:sz w:val="24"/>
          <w:szCs w:val="24"/>
        </w:rPr>
        <w:t>17; телефон: 8(8352) 64-21-71; адрес электронной почты: obrazov@cap.ru; адрес официального сайта: http://obrazov.cap.ru.</w:t>
      </w:r>
    </w:p>
    <w:p w:rsidR="00103DB5" w:rsidRPr="00D158BD" w:rsidRDefault="00103DB5" w:rsidP="00C01A4F">
      <w:pPr>
        <w:ind w:firstLine="709"/>
        <w:jc w:val="both"/>
        <w:rPr>
          <w:rFonts w:ascii="Times New Roman" w:eastAsiaTheme="majorEastAsia" w:hAnsi="Times New Roman" w:cs="Times New Roman"/>
          <w:b/>
          <w:bCs/>
        </w:rPr>
      </w:pPr>
      <w:r w:rsidRPr="00D158BD">
        <w:rPr>
          <w:rFonts w:ascii="Times New Roman" w:hAnsi="Times New Roman" w:cs="Times New Roman"/>
        </w:rPr>
        <w:br w:type="page"/>
      </w:r>
    </w:p>
    <w:p w:rsidR="00450DC7" w:rsidRPr="00D158BD" w:rsidRDefault="00450DC7" w:rsidP="00C01A4F">
      <w:pPr>
        <w:pStyle w:val="20"/>
        <w:spacing w:after="0" w:line="240" w:lineRule="auto"/>
        <w:ind w:firstLine="709"/>
        <w:jc w:val="both"/>
        <w:rPr>
          <w:sz w:val="24"/>
          <w:szCs w:val="24"/>
        </w:rPr>
      </w:pPr>
    </w:p>
    <w:p w:rsidR="00450DC7" w:rsidRPr="00D158BD" w:rsidRDefault="00450DC7" w:rsidP="00C62B97">
      <w:pPr>
        <w:pStyle w:val="20"/>
        <w:numPr>
          <w:ilvl w:val="0"/>
          <w:numId w:val="9"/>
        </w:numPr>
        <w:spacing w:after="0" w:line="240" w:lineRule="auto"/>
        <w:jc w:val="both"/>
        <w:rPr>
          <w:b/>
          <w:i/>
          <w:color w:val="000000" w:themeColor="text1"/>
          <w:sz w:val="24"/>
          <w:szCs w:val="24"/>
        </w:rPr>
      </w:pPr>
      <w:r w:rsidRPr="00D158BD">
        <w:rPr>
          <w:b/>
          <w:color w:val="000000" w:themeColor="text1"/>
          <w:sz w:val="24"/>
          <w:szCs w:val="24"/>
        </w:rPr>
        <w:t>Анализ состояния и перспектив развития системы образования</w:t>
      </w:r>
    </w:p>
    <w:p w:rsidR="009C4504" w:rsidRPr="00D158BD" w:rsidRDefault="00D61914" w:rsidP="00C62B97">
      <w:pPr>
        <w:pStyle w:val="af"/>
        <w:ind w:firstLine="709"/>
        <w:rPr>
          <w:i/>
          <w:color w:val="auto"/>
          <w:lang w:val="ru-RU"/>
        </w:rPr>
      </w:pPr>
      <w:r w:rsidRPr="00D158BD">
        <w:rPr>
          <w:i/>
          <w:color w:val="auto"/>
          <w:lang w:val="ru-RU"/>
        </w:rPr>
        <w:t>Сведения о развитии дошкольного образования</w:t>
      </w:r>
    </w:p>
    <w:p w:rsidR="00D61914" w:rsidRPr="00D158BD" w:rsidRDefault="00D61914" w:rsidP="00C62B97">
      <w:pPr>
        <w:pStyle w:val="af"/>
        <w:ind w:firstLine="709"/>
        <w:rPr>
          <w:i/>
          <w:color w:val="auto"/>
          <w:lang w:val="ru-RU"/>
        </w:rPr>
      </w:pPr>
    </w:p>
    <w:p w:rsidR="00C62B97" w:rsidRPr="00D158BD" w:rsidRDefault="00BD7DFC" w:rsidP="00C62B97">
      <w:pPr>
        <w:pStyle w:val="20"/>
        <w:spacing w:after="0"/>
        <w:ind w:firstLine="709"/>
        <w:jc w:val="both"/>
        <w:rPr>
          <w:color w:val="auto"/>
          <w:sz w:val="24"/>
          <w:szCs w:val="24"/>
        </w:rPr>
      </w:pPr>
      <w:r w:rsidRPr="00D158BD">
        <w:rPr>
          <w:color w:val="auto"/>
          <w:sz w:val="24"/>
          <w:szCs w:val="24"/>
        </w:rPr>
        <w:t>Развитие системы дошкольного образования в Чувашской Республике направлено на гармоничное, адекватное возрастным особенностям развитие детей дошкольного возраста.</w:t>
      </w:r>
      <w:r w:rsidR="00A711C5" w:rsidRPr="00D158BD">
        <w:rPr>
          <w:color w:val="auto"/>
          <w:sz w:val="24"/>
          <w:szCs w:val="24"/>
        </w:rPr>
        <w:t xml:space="preserve"> </w:t>
      </w:r>
      <w:r w:rsidRPr="00D158BD">
        <w:rPr>
          <w:color w:val="auto"/>
          <w:sz w:val="24"/>
          <w:szCs w:val="24"/>
        </w:rPr>
        <w:t>В республике создана вариативная многофункциональная сеть дошкольных образовательных организаций, которая предоставляет широкий спектр образовательных услуг с учетом возрастных и индивидуальных особенностей детей, потребностей семьи и общества в целом.</w:t>
      </w:r>
    </w:p>
    <w:p w:rsidR="00C62B97" w:rsidRPr="00D158BD" w:rsidRDefault="00BD7DFC" w:rsidP="00C62B97">
      <w:pPr>
        <w:pStyle w:val="20"/>
        <w:spacing w:after="0"/>
        <w:ind w:firstLine="709"/>
        <w:jc w:val="both"/>
        <w:rPr>
          <w:color w:val="auto"/>
          <w:sz w:val="24"/>
          <w:szCs w:val="24"/>
        </w:rPr>
      </w:pPr>
      <w:r w:rsidRPr="00D158BD">
        <w:rPr>
          <w:color w:val="auto"/>
          <w:sz w:val="24"/>
          <w:szCs w:val="24"/>
        </w:rPr>
        <w:t xml:space="preserve"> </w:t>
      </w:r>
      <w:r w:rsidR="00C62B97" w:rsidRPr="00D158BD">
        <w:rPr>
          <w:color w:val="auto"/>
          <w:sz w:val="24"/>
          <w:szCs w:val="24"/>
        </w:rPr>
        <w:t>В 2019 году детский сад № 7 «Созвездие» г. Чебоксары стал лучшим в России по итогам Всероссийского конкурса «Лучшая инклюзивная школа России» в номинации «Лучший инклюзивный детский сад». Восемь детских садов стали победителями Всероссийского смотра-конкурса «Гордость отечественного образования», 26 – победителями Всероссийского смотра-конкурса «Образцовый детский сад». Все они вошли в число 1000 лучших детских садов России.</w:t>
      </w:r>
    </w:p>
    <w:p w:rsidR="00484D78" w:rsidRPr="00D158BD" w:rsidRDefault="00910C9A" w:rsidP="00C62B97">
      <w:pPr>
        <w:pStyle w:val="20"/>
        <w:spacing w:after="0"/>
        <w:ind w:firstLine="709"/>
        <w:jc w:val="both"/>
        <w:rPr>
          <w:color w:val="auto"/>
          <w:sz w:val="24"/>
          <w:szCs w:val="24"/>
        </w:rPr>
      </w:pPr>
      <w:r w:rsidRPr="00D158BD">
        <w:rPr>
          <w:color w:val="auto"/>
          <w:sz w:val="24"/>
          <w:szCs w:val="24"/>
        </w:rPr>
        <w:t>В  2019 году  в Чувашской  Республике функционировал 331 детский сад и дошкольные группы при 206 школах.</w:t>
      </w:r>
      <w:r w:rsidR="00A711C5" w:rsidRPr="00D158BD">
        <w:rPr>
          <w:color w:val="auto"/>
          <w:sz w:val="24"/>
          <w:szCs w:val="24"/>
        </w:rPr>
        <w:t xml:space="preserve"> </w:t>
      </w:r>
      <w:r w:rsidR="00484D78" w:rsidRPr="00D158BD">
        <w:rPr>
          <w:color w:val="auto"/>
          <w:sz w:val="24"/>
          <w:szCs w:val="24"/>
        </w:rPr>
        <w:t>По данным Федеральной службы государственной статистики</w:t>
      </w:r>
      <w:r w:rsidR="00340608">
        <w:rPr>
          <w:color w:val="auto"/>
          <w:sz w:val="24"/>
          <w:szCs w:val="24"/>
        </w:rPr>
        <w:t>,</w:t>
      </w:r>
      <w:r w:rsidR="00484D78" w:rsidRPr="00D158BD">
        <w:rPr>
          <w:color w:val="auto"/>
          <w:sz w:val="24"/>
          <w:szCs w:val="24"/>
        </w:rPr>
        <w:t xml:space="preserve"> в Чувашской Республике дошкольным образованием в 2019 г</w:t>
      </w:r>
      <w:r w:rsidR="0033760A">
        <w:rPr>
          <w:color w:val="auto"/>
          <w:sz w:val="24"/>
          <w:szCs w:val="24"/>
        </w:rPr>
        <w:t>оду</w:t>
      </w:r>
      <w:r w:rsidR="00484D78" w:rsidRPr="00D158BD">
        <w:rPr>
          <w:color w:val="auto"/>
          <w:sz w:val="24"/>
          <w:szCs w:val="24"/>
        </w:rPr>
        <w:t xml:space="preserve"> было охвачено 76537 человек. Темп роста воспитанников в дошкольных образовательных организациях составил 99,1%. В среднем охват детей от 2 месяцев до 7 лет в конце 2019 г</w:t>
      </w:r>
      <w:r w:rsidR="0033760A">
        <w:rPr>
          <w:color w:val="auto"/>
          <w:sz w:val="24"/>
          <w:szCs w:val="24"/>
        </w:rPr>
        <w:t>ода</w:t>
      </w:r>
      <w:r w:rsidR="00484D78" w:rsidRPr="00D158BD">
        <w:rPr>
          <w:color w:val="auto"/>
          <w:sz w:val="24"/>
          <w:szCs w:val="24"/>
        </w:rPr>
        <w:t xml:space="preserve"> составил 60%, от  2 месяцев до 3 лет – 31,4</w:t>
      </w:r>
      <w:r w:rsidR="001B6802">
        <w:rPr>
          <w:color w:val="auto"/>
          <w:sz w:val="24"/>
          <w:szCs w:val="24"/>
        </w:rPr>
        <w:t xml:space="preserve">%, а  в возрасте от 3 до 7 лет </w:t>
      </w:r>
      <w:r w:rsidR="001B6802" w:rsidRPr="00D158BD">
        <w:rPr>
          <w:sz w:val="24"/>
          <w:szCs w:val="24"/>
        </w:rPr>
        <w:t>–</w:t>
      </w:r>
      <w:r w:rsidR="00340608">
        <w:rPr>
          <w:color w:val="auto"/>
          <w:sz w:val="24"/>
          <w:szCs w:val="24"/>
        </w:rPr>
        <w:t xml:space="preserve"> </w:t>
      </w:r>
      <w:r w:rsidR="00484D78" w:rsidRPr="00D158BD">
        <w:rPr>
          <w:color w:val="auto"/>
          <w:sz w:val="24"/>
          <w:szCs w:val="24"/>
        </w:rPr>
        <w:t>95%.</w:t>
      </w:r>
      <w:r w:rsidRPr="00D158BD">
        <w:rPr>
          <w:color w:val="auto"/>
          <w:sz w:val="24"/>
          <w:szCs w:val="24"/>
        </w:rPr>
        <w:t xml:space="preserve"> В 19 муниципалитетах дети старше 1,5 лет обеспечены местами в детских садах.</w:t>
      </w:r>
    </w:p>
    <w:p w:rsidR="00F93472" w:rsidRPr="00D158BD" w:rsidRDefault="00F93472" w:rsidP="00C62B97">
      <w:pPr>
        <w:pStyle w:val="20"/>
        <w:spacing w:after="0"/>
        <w:ind w:firstLine="567"/>
        <w:jc w:val="both"/>
        <w:rPr>
          <w:color w:val="auto"/>
          <w:sz w:val="24"/>
          <w:szCs w:val="24"/>
        </w:rPr>
      </w:pPr>
      <w:r w:rsidRPr="00D158BD">
        <w:rPr>
          <w:color w:val="auto"/>
          <w:sz w:val="24"/>
          <w:szCs w:val="24"/>
        </w:rPr>
        <w:t>В 2019 г</w:t>
      </w:r>
      <w:r w:rsidR="0033760A">
        <w:rPr>
          <w:color w:val="auto"/>
          <w:sz w:val="24"/>
          <w:szCs w:val="24"/>
        </w:rPr>
        <w:t>оду</w:t>
      </w:r>
      <w:r w:rsidRPr="00D158BD">
        <w:rPr>
          <w:color w:val="auto"/>
          <w:sz w:val="24"/>
          <w:szCs w:val="24"/>
        </w:rPr>
        <w:t xml:space="preserve"> в Чувашии продолжилась работа по оптимизации сети образовательных организаций, реализующих программы дошкольного образования, и повышения эффективности системы образования в сельской местности. В результате объединения образовались общеобразовательные организации, наиболее полно удовлетворяющие потребности жителей в качественном образовании различного уровня по месту жительства.  </w:t>
      </w:r>
      <w:r w:rsidR="00910C9A" w:rsidRPr="00D158BD">
        <w:rPr>
          <w:color w:val="auto"/>
          <w:sz w:val="24"/>
          <w:szCs w:val="24"/>
        </w:rPr>
        <w:t>В 2019 г</w:t>
      </w:r>
      <w:r w:rsidR="0033760A">
        <w:rPr>
          <w:color w:val="auto"/>
          <w:sz w:val="24"/>
          <w:szCs w:val="24"/>
        </w:rPr>
        <w:t>оду</w:t>
      </w:r>
      <w:r w:rsidR="00910C9A" w:rsidRPr="00D158BD">
        <w:rPr>
          <w:color w:val="auto"/>
          <w:sz w:val="24"/>
          <w:szCs w:val="24"/>
        </w:rPr>
        <w:t xml:space="preserve"> по-прежнему большим предпочтением у родителей пользовались самостоятельные дошкольные образовательные организации. По программам дошкольного образования в них воспитывалось 92% воспитанников дошкольного возраста </w:t>
      </w:r>
      <w:r w:rsidR="001B6802" w:rsidRPr="00D158BD">
        <w:rPr>
          <w:sz w:val="24"/>
          <w:szCs w:val="24"/>
        </w:rPr>
        <w:t>–</w:t>
      </w:r>
      <w:r w:rsidR="00340608">
        <w:rPr>
          <w:color w:val="auto"/>
          <w:sz w:val="24"/>
          <w:szCs w:val="24"/>
        </w:rPr>
        <w:t xml:space="preserve"> </w:t>
      </w:r>
      <w:r w:rsidR="00910C9A" w:rsidRPr="00D158BD">
        <w:rPr>
          <w:color w:val="auto"/>
          <w:sz w:val="24"/>
          <w:szCs w:val="24"/>
        </w:rPr>
        <w:t>70975 чел</w:t>
      </w:r>
      <w:r w:rsidR="00C62B97" w:rsidRPr="00D158BD">
        <w:rPr>
          <w:color w:val="auto"/>
          <w:sz w:val="24"/>
          <w:szCs w:val="24"/>
        </w:rPr>
        <w:t>овек</w:t>
      </w:r>
      <w:r w:rsidR="00910C9A" w:rsidRPr="00D158BD">
        <w:rPr>
          <w:color w:val="auto"/>
          <w:sz w:val="24"/>
          <w:szCs w:val="24"/>
        </w:rPr>
        <w:t xml:space="preserve">, а  дошкольные группы при школах посещало 5 249 </w:t>
      </w:r>
      <w:r w:rsidR="00340608">
        <w:rPr>
          <w:color w:val="auto"/>
          <w:sz w:val="24"/>
          <w:szCs w:val="24"/>
        </w:rPr>
        <w:t>детей</w:t>
      </w:r>
      <w:r w:rsidR="00910C9A" w:rsidRPr="00D158BD">
        <w:rPr>
          <w:color w:val="auto"/>
          <w:sz w:val="24"/>
          <w:szCs w:val="24"/>
        </w:rPr>
        <w:t>, что составляет 6,9%.</w:t>
      </w:r>
    </w:p>
    <w:p w:rsidR="008F702B" w:rsidRPr="00D158BD" w:rsidRDefault="008F702B" w:rsidP="00D61914">
      <w:pPr>
        <w:autoSpaceDE w:val="0"/>
        <w:autoSpaceDN w:val="0"/>
        <w:adjustRightInd w:val="0"/>
        <w:ind w:firstLine="680"/>
        <w:jc w:val="both"/>
        <w:outlineLvl w:val="1"/>
        <w:rPr>
          <w:rFonts w:ascii="Times New Roman" w:eastAsia="Times New Roman" w:hAnsi="Times New Roman" w:cs="Times New Roman"/>
          <w:color w:val="auto"/>
        </w:rPr>
      </w:pPr>
      <w:r w:rsidRPr="00D158BD">
        <w:rPr>
          <w:rFonts w:ascii="Times New Roman" w:eastAsia="Times New Roman" w:hAnsi="Times New Roman" w:cs="Times New Roman"/>
          <w:color w:val="auto"/>
        </w:rPr>
        <w:t xml:space="preserve">В системе дошкольного образования Чувашской Республики для осуществления непрерывного психолого-медико-педагогического сопровождения детей с ограниченными возможностями здоровья функционирует 120 групп компенсирующей направленности, в которых воспитываются 938 детей с ограниченными возможностями здоровья (ОВЗ) и 375 ребенка-инвалида. </w:t>
      </w:r>
      <w:r w:rsidR="00F93472" w:rsidRPr="00D158BD">
        <w:rPr>
          <w:rFonts w:ascii="Times New Roman" w:eastAsia="Times New Roman" w:hAnsi="Times New Roman" w:cs="Times New Roman"/>
          <w:color w:val="auto"/>
        </w:rPr>
        <w:t xml:space="preserve">Значительная часть детей дошкольного возраста </w:t>
      </w:r>
      <w:r w:rsidR="001B6802" w:rsidRPr="00D158BD">
        <w:rPr>
          <w:rFonts w:ascii="Times New Roman" w:hAnsi="Times New Roman" w:cs="Times New Roman"/>
        </w:rPr>
        <w:t>–</w:t>
      </w:r>
      <w:r w:rsidR="001B6802">
        <w:rPr>
          <w:rFonts w:ascii="Times New Roman" w:eastAsia="Times New Roman" w:hAnsi="Times New Roman" w:cs="Times New Roman"/>
          <w:color w:val="auto"/>
        </w:rPr>
        <w:t xml:space="preserve"> </w:t>
      </w:r>
      <w:r w:rsidR="00F93472" w:rsidRPr="00D158BD">
        <w:rPr>
          <w:rFonts w:ascii="Times New Roman" w:eastAsia="Times New Roman" w:hAnsi="Times New Roman" w:cs="Times New Roman"/>
          <w:color w:val="auto"/>
        </w:rPr>
        <w:t>73210 чел</w:t>
      </w:r>
      <w:r w:rsidR="00C62B97" w:rsidRPr="00D158BD">
        <w:rPr>
          <w:rFonts w:ascii="Times New Roman" w:eastAsia="Times New Roman" w:hAnsi="Times New Roman" w:cs="Times New Roman"/>
          <w:color w:val="auto"/>
        </w:rPr>
        <w:t>овек</w:t>
      </w:r>
      <w:r w:rsidR="00F93472" w:rsidRPr="00D158BD">
        <w:rPr>
          <w:rFonts w:ascii="Times New Roman" w:eastAsia="Times New Roman" w:hAnsi="Times New Roman" w:cs="Times New Roman"/>
          <w:color w:val="auto"/>
        </w:rPr>
        <w:t>, что составляет  95,8% от общего числа  воспитанников, обучаются в  группах общеразвивающей направленности</w:t>
      </w:r>
      <w:r w:rsidRPr="00D158BD">
        <w:rPr>
          <w:rFonts w:ascii="Times New Roman" w:eastAsia="Times New Roman" w:hAnsi="Times New Roman" w:cs="Times New Roman"/>
          <w:color w:val="auto"/>
        </w:rPr>
        <w:t>.</w:t>
      </w:r>
      <w:r w:rsidR="00F93472" w:rsidRPr="00D158BD">
        <w:rPr>
          <w:rFonts w:ascii="Times New Roman" w:eastAsia="Times New Roman" w:hAnsi="Times New Roman" w:cs="Times New Roman"/>
          <w:color w:val="auto"/>
        </w:rPr>
        <w:t xml:space="preserve"> </w:t>
      </w:r>
    </w:p>
    <w:p w:rsidR="00F93472" w:rsidRPr="00D158BD" w:rsidRDefault="00F93472" w:rsidP="00D61914">
      <w:pPr>
        <w:pStyle w:val="20"/>
        <w:spacing w:after="0"/>
        <w:ind w:firstLine="680"/>
        <w:jc w:val="both"/>
        <w:rPr>
          <w:color w:val="auto"/>
          <w:sz w:val="24"/>
          <w:szCs w:val="24"/>
        </w:rPr>
      </w:pPr>
      <w:r w:rsidRPr="00D158BD">
        <w:rPr>
          <w:color w:val="auto"/>
          <w:sz w:val="24"/>
          <w:szCs w:val="24"/>
        </w:rPr>
        <w:t>В группах кратковременного пребывания в 201</w:t>
      </w:r>
      <w:r w:rsidR="00713F5D" w:rsidRPr="00D158BD">
        <w:rPr>
          <w:color w:val="auto"/>
          <w:sz w:val="24"/>
          <w:szCs w:val="24"/>
        </w:rPr>
        <w:t>9</w:t>
      </w:r>
      <w:r w:rsidRPr="00D158BD">
        <w:rPr>
          <w:color w:val="auto"/>
          <w:sz w:val="24"/>
          <w:szCs w:val="24"/>
        </w:rPr>
        <w:t xml:space="preserve"> г</w:t>
      </w:r>
      <w:r w:rsidR="0033760A">
        <w:rPr>
          <w:color w:val="auto"/>
          <w:sz w:val="24"/>
          <w:szCs w:val="24"/>
        </w:rPr>
        <w:t>оду</w:t>
      </w:r>
      <w:r w:rsidRPr="00D158BD">
        <w:rPr>
          <w:color w:val="auto"/>
          <w:sz w:val="24"/>
          <w:szCs w:val="24"/>
        </w:rPr>
        <w:t xml:space="preserve"> числилось 1</w:t>
      </w:r>
      <w:r w:rsidR="00713F5D" w:rsidRPr="00D158BD">
        <w:rPr>
          <w:color w:val="auto"/>
          <w:sz w:val="24"/>
          <w:szCs w:val="24"/>
        </w:rPr>
        <w:t>626</w:t>
      </w:r>
      <w:r w:rsidRPr="00D158BD">
        <w:rPr>
          <w:color w:val="auto"/>
          <w:sz w:val="24"/>
          <w:szCs w:val="24"/>
        </w:rPr>
        <w:t xml:space="preserve"> ребенка, со средней наполняемостью группы 19,2 человек. Удельный вес численности детей, обучающихся в группах кратковременного пребывания, в общей численности воспитанников дошкольных образ</w:t>
      </w:r>
      <w:r w:rsidR="00713F5D" w:rsidRPr="00D158BD">
        <w:rPr>
          <w:color w:val="auto"/>
          <w:sz w:val="24"/>
          <w:szCs w:val="24"/>
        </w:rPr>
        <w:t>о</w:t>
      </w:r>
      <w:r w:rsidRPr="00D158BD">
        <w:rPr>
          <w:color w:val="auto"/>
          <w:sz w:val="24"/>
          <w:szCs w:val="24"/>
        </w:rPr>
        <w:t>вательных организаций в 201</w:t>
      </w:r>
      <w:r w:rsidR="00713F5D" w:rsidRPr="00D158BD">
        <w:rPr>
          <w:color w:val="auto"/>
          <w:sz w:val="24"/>
          <w:szCs w:val="24"/>
        </w:rPr>
        <w:t>9</w:t>
      </w:r>
      <w:r w:rsidRPr="00D158BD">
        <w:rPr>
          <w:color w:val="auto"/>
          <w:sz w:val="24"/>
          <w:szCs w:val="24"/>
        </w:rPr>
        <w:t xml:space="preserve"> г. составлял </w:t>
      </w:r>
      <w:r w:rsidR="00713F5D" w:rsidRPr="00D158BD">
        <w:rPr>
          <w:color w:val="auto"/>
          <w:sz w:val="24"/>
          <w:szCs w:val="24"/>
        </w:rPr>
        <w:t>0,12</w:t>
      </w:r>
      <w:r w:rsidRPr="00D158BD">
        <w:rPr>
          <w:color w:val="auto"/>
          <w:sz w:val="24"/>
          <w:szCs w:val="24"/>
        </w:rPr>
        <w:t>%.</w:t>
      </w:r>
    </w:p>
    <w:p w:rsidR="00A1223E" w:rsidRPr="00D158BD" w:rsidRDefault="00A1223E" w:rsidP="00D61914">
      <w:pPr>
        <w:pStyle w:val="20"/>
        <w:spacing w:after="0"/>
        <w:ind w:firstLine="709"/>
        <w:jc w:val="both"/>
        <w:rPr>
          <w:color w:val="auto"/>
          <w:sz w:val="24"/>
          <w:szCs w:val="24"/>
        </w:rPr>
      </w:pPr>
      <w:r w:rsidRPr="00D158BD">
        <w:rPr>
          <w:color w:val="auto"/>
          <w:sz w:val="24"/>
          <w:szCs w:val="24"/>
        </w:rPr>
        <w:t>В целях поддержки многодетных семей ведется работа по созданию семейных детских садов. В г. Чебоксары функционируют 7 семейных и 7 домашних детских садов как структурные подразделения муниципальных образовательных организаций, в которых воспитывается 46 детей.</w:t>
      </w:r>
    </w:p>
    <w:p w:rsidR="00D61914" w:rsidRPr="00D158BD" w:rsidRDefault="006A4583" w:rsidP="00D61914">
      <w:pPr>
        <w:pStyle w:val="20"/>
        <w:spacing w:after="0"/>
        <w:ind w:firstLine="709"/>
        <w:jc w:val="both"/>
        <w:rPr>
          <w:color w:val="auto"/>
          <w:sz w:val="24"/>
          <w:szCs w:val="24"/>
        </w:rPr>
      </w:pPr>
      <w:r w:rsidRPr="00D158BD">
        <w:rPr>
          <w:color w:val="auto"/>
          <w:sz w:val="24"/>
          <w:szCs w:val="24"/>
        </w:rPr>
        <w:t>Как альтернатива муниципальным и государственным образовательным организациям функционируют 5 негосударственных частных детских садов, в которых воспитывалось 277 детей</w:t>
      </w:r>
      <w:r w:rsidR="00340608">
        <w:rPr>
          <w:color w:val="auto"/>
          <w:sz w:val="24"/>
          <w:szCs w:val="24"/>
        </w:rPr>
        <w:t>.</w:t>
      </w:r>
      <w:r w:rsidRPr="00D158BD">
        <w:rPr>
          <w:color w:val="auto"/>
          <w:sz w:val="24"/>
          <w:szCs w:val="24"/>
        </w:rPr>
        <w:t xml:space="preserve"> Частные детские сады, имеющие лицензию, получают субсидии из средств республиканского бюджета Чувашской Республики на реализацию образовательной программы дошкольного образования. На реализацию образовательной программы дошкольного образования в частных детских садах в 2019 году из республиканского бюджета Чувашской </w:t>
      </w:r>
      <w:r w:rsidRPr="00D158BD">
        <w:rPr>
          <w:color w:val="auto"/>
          <w:sz w:val="24"/>
          <w:szCs w:val="24"/>
        </w:rPr>
        <w:lastRenderedPageBreak/>
        <w:t>Республики направлено более 13,3 млн. руб.</w:t>
      </w:r>
      <w:r w:rsidR="00A711C5" w:rsidRPr="00D158BD">
        <w:rPr>
          <w:color w:val="auto"/>
          <w:sz w:val="24"/>
          <w:szCs w:val="24"/>
        </w:rPr>
        <w:t xml:space="preserve"> Доля детей, посещающих детские сады в частном секторе, составляет 0,6% от общего числа детей, посещающих детские сады в республике. Все частные детские сады, реализующие образовательную программу дошкольного образования, располагаются в г. Чебоксары. Детские сады по уходу и присмотру, созданные индивидуальными предпринимателями, функционируют в городах Чебоксары и Цивильск. </w:t>
      </w:r>
      <w:r w:rsidR="00246ED8" w:rsidRPr="00D158BD">
        <w:rPr>
          <w:color w:val="auto"/>
          <w:sz w:val="24"/>
          <w:szCs w:val="24"/>
        </w:rPr>
        <w:t xml:space="preserve">Наряду со строительством и расширением сети муниципальных детских садов доступность дошкольного образования для детей раннего возраста обеспечивается также посредством развития негосударственных форм дошкольного образования. В Чувашии функционирует электронная очередь для записи в детские сады, что обеспечивает прозрачность при распределении новых мест. </w:t>
      </w:r>
    </w:p>
    <w:p w:rsidR="00246ED8" w:rsidRPr="00D158BD" w:rsidRDefault="00246ED8" w:rsidP="00D61914">
      <w:pPr>
        <w:pStyle w:val="20"/>
        <w:spacing w:after="0"/>
        <w:ind w:firstLine="709"/>
        <w:jc w:val="both"/>
        <w:rPr>
          <w:color w:val="auto"/>
          <w:sz w:val="24"/>
          <w:szCs w:val="24"/>
        </w:rPr>
      </w:pPr>
      <w:r w:rsidRPr="00D158BD">
        <w:rPr>
          <w:color w:val="auto"/>
          <w:sz w:val="24"/>
          <w:szCs w:val="24"/>
        </w:rPr>
        <w:t>В 2019 году состоялся республиканский конкурс по включению в реестр частных образовательных организаций, осуществляющих образовательную деятельность по дополнительным общеобразовательным программам и пользующихся государственной поддержкой в 2019 году. Победителем данного конкурса стало Частное дошкольное образовательное учреждение «Центр развития ребенка – Детский сад «Дошкольная академия» (г. Чебоксары).  В целом, в 2019 году 3 частные образовательные организации, реализующие программы дополнительного образования детей, АНО «</w:t>
      </w:r>
      <w:proofErr w:type="spellStart"/>
      <w:r w:rsidRPr="00D158BD">
        <w:rPr>
          <w:color w:val="auto"/>
          <w:sz w:val="24"/>
          <w:szCs w:val="24"/>
        </w:rPr>
        <w:t>Пишичитайка</w:t>
      </w:r>
      <w:proofErr w:type="spellEnd"/>
      <w:r w:rsidRPr="00D158BD">
        <w:rPr>
          <w:color w:val="auto"/>
          <w:sz w:val="24"/>
          <w:szCs w:val="24"/>
        </w:rPr>
        <w:t>», АНО ДПО «ЦИО «ВСЕОБИТ», Частное дошкольное образовательное учреждение «Центр развития ребенка – Детский сад «Дошкольная академия» получили субсидию на общую сумму 183 918,00 рублей (предусмотрено на 2019 год – 184 000 рублей).</w:t>
      </w:r>
    </w:p>
    <w:p w:rsidR="009C4504" w:rsidRPr="00D158BD" w:rsidRDefault="009C4504" w:rsidP="00D61914">
      <w:pPr>
        <w:pStyle w:val="20"/>
        <w:spacing w:after="0"/>
        <w:ind w:firstLine="567"/>
        <w:jc w:val="both"/>
        <w:rPr>
          <w:color w:val="auto"/>
          <w:sz w:val="24"/>
          <w:szCs w:val="24"/>
        </w:rPr>
      </w:pPr>
      <w:r w:rsidRPr="00D158BD">
        <w:rPr>
          <w:color w:val="auto"/>
          <w:sz w:val="24"/>
          <w:szCs w:val="24"/>
        </w:rPr>
        <w:t>Увеличение охвата детей дошкольным образованием в Чувашии не сопровождалось увеличением численности педагогических работников, которых в 201</w:t>
      </w:r>
      <w:r w:rsidR="00217F07" w:rsidRPr="00D158BD">
        <w:rPr>
          <w:color w:val="auto"/>
          <w:sz w:val="24"/>
          <w:szCs w:val="24"/>
        </w:rPr>
        <w:t>9</w:t>
      </w:r>
      <w:r w:rsidR="001059CF" w:rsidRPr="00D158BD">
        <w:rPr>
          <w:color w:val="auto"/>
          <w:sz w:val="24"/>
          <w:szCs w:val="24"/>
        </w:rPr>
        <w:t xml:space="preserve"> </w:t>
      </w:r>
      <w:r w:rsidRPr="00D158BD">
        <w:rPr>
          <w:color w:val="auto"/>
          <w:sz w:val="24"/>
          <w:szCs w:val="24"/>
        </w:rPr>
        <w:t xml:space="preserve">году насчитывалось </w:t>
      </w:r>
      <w:r w:rsidR="001059CF" w:rsidRPr="00D158BD">
        <w:rPr>
          <w:color w:val="auto"/>
          <w:sz w:val="24"/>
          <w:szCs w:val="24"/>
        </w:rPr>
        <w:t>61</w:t>
      </w:r>
      <w:r w:rsidR="00217F07" w:rsidRPr="00D158BD">
        <w:rPr>
          <w:color w:val="auto"/>
          <w:sz w:val="24"/>
          <w:szCs w:val="24"/>
        </w:rPr>
        <w:t>18</w:t>
      </w:r>
      <w:r w:rsidRPr="00D158BD">
        <w:rPr>
          <w:color w:val="auto"/>
          <w:sz w:val="24"/>
          <w:szCs w:val="24"/>
        </w:rPr>
        <w:t xml:space="preserve"> </w:t>
      </w:r>
      <w:r w:rsidR="00C62B97" w:rsidRPr="00D158BD">
        <w:rPr>
          <w:color w:val="auto"/>
          <w:sz w:val="24"/>
          <w:szCs w:val="24"/>
        </w:rPr>
        <w:t>человек</w:t>
      </w:r>
      <w:r w:rsidRPr="00D158BD">
        <w:rPr>
          <w:color w:val="auto"/>
          <w:sz w:val="24"/>
          <w:szCs w:val="24"/>
        </w:rPr>
        <w:t xml:space="preserve">, что  на </w:t>
      </w:r>
      <w:r w:rsidR="001059CF" w:rsidRPr="00D158BD">
        <w:rPr>
          <w:color w:val="auto"/>
          <w:sz w:val="24"/>
          <w:szCs w:val="24"/>
        </w:rPr>
        <w:t>5</w:t>
      </w:r>
      <w:r w:rsidRPr="00D158BD">
        <w:rPr>
          <w:color w:val="auto"/>
          <w:sz w:val="24"/>
          <w:szCs w:val="24"/>
        </w:rPr>
        <w:t xml:space="preserve"> </w:t>
      </w:r>
      <w:r w:rsidR="00C62B97" w:rsidRPr="00D158BD">
        <w:rPr>
          <w:color w:val="auto"/>
          <w:sz w:val="24"/>
          <w:szCs w:val="24"/>
        </w:rPr>
        <w:t>человек</w:t>
      </w:r>
      <w:r w:rsidRPr="00D158BD">
        <w:rPr>
          <w:color w:val="auto"/>
          <w:sz w:val="24"/>
          <w:szCs w:val="24"/>
        </w:rPr>
        <w:t xml:space="preserve"> </w:t>
      </w:r>
      <w:r w:rsidR="00217F07" w:rsidRPr="00D158BD">
        <w:rPr>
          <w:color w:val="auto"/>
          <w:sz w:val="24"/>
          <w:szCs w:val="24"/>
        </w:rPr>
        <w:t xml:space="preserve">Меньше </w:t>
      </w:r>
      <w:r w:rsidRPr="00D158BD">
        <w:rPr>
          <w:color w:val="auto"/>
          <w:sz w:val="24"/>
          <w:szCs w:val="24"/>
        </w:rPr>
        <w:t>показателя 201</w:t>
      </w:r>
      <w:r w:rsidR="00217F07" w:rsidRPr="00D158BD">
        <w:rPr>
          <w:color w:val="auto"/>
          <w:sz w:val="24"/>
          <w:szCs w:val="24"/>
        </w:rPr>
        <w:t>8</w:t>
      </w:r>
      <w:r w:rsidRPr="00D158BD">
        <w:rPr>
          <w:color w:val="auto"/>
          <w:sz w:val="24"/>
          <w:szCs w:val="24"/>
        </w:rPr>
        <w:t xml:space="preserve"> года. </w:t>
      </w:r>
      <w:r w:rsidR="00695F03" w:rsidRPr="00D158BD">
        <w:rPr>
          <w:color w:val="auto"/>
          <w:sz w:val="24"/>
          <w:szCs w:val="24"/>
        </w:rPr>
        <w:t xml:space="preserve"> В дошкольных образовательных организациях молодых педагогов в возрасте до 35 </w:t>
      </w:r>
      <w:r w:rsidR="00340608">
        <w:rPr>
          <w:color w:val="auto"/>
          <w:sz w:val="24"/>
          <w:szCs w:val="24"/>
        </w:rPr>
        <w:t xml:space="preserve">лет </w:t>
      </w:r>
      <w:r w:rsidR="00695F03" w:rsidRPr="00D158BD">
        <w:rPr>
          <w:color w:val="auto"/>
          <w:sz w:val="24"/>
          <w:szCs w:val="24"/>
        </w:rPr>
        <w:t>в 2019 г</w:t>
      </w:r>
      <w:r w:rsidR="0033760A">
        <w:rPr>
          <w:color w:val="auto"/>
          <w:sz w:val="24"/>
          <w:szCs w:val="24"/>
        </w:rPr>
        <w:t>оду</w:t>
      </w:r>
      <w:r w:rsidR="00695F03" w:rsidRPr="00D158BD">
        <w:rPr>
          <w:color w:val="auto"/>
          <w:sz w:val="24"/>
          <w:szCs w:val="24"/>
        </w:rPr>
        <w:t xml:space="preserve">  было  14,2%). </w:t>
      </w:r>
      <w:r w:rsidRPr="00D158BD">
        <w:rPr>
          <w:color w:val="auto"/>
          <w:sz w:val="24"/>
          <w:szCs w:val="24"/>
        </w:rPr>
        <w:t xml:space="preserve"> Самая значительная категория работников </w:t>
      </w:r>
      <w:r w:rsidR="001B6802" w:rsidRPr="00D158BD">
        <w:rPr>
          <w:sz w:val="24"/>
          <w:szCs w:val="24"/>
        </w:rPr>
        <w:t>–</w:t>
      </w:r>
      <w:r w:rsidR="00340608">
        <w:rPr>
          <w:color w:val="auto"/>
          <w:sz w:val="24"/>
          <w:szCs w:val="24"/>
        </w:rPr>
        <w:t xml:space="preserve"> </w:t>
      </w:r>
      <w:r w:rsidRPr="00D158BD">
        <w:rPr>
          <w:color w:val="auto"/>
          <w:sz w:val="24"/>
          <w:szCs w:val="24"/>
        </w:rPr>
        <w:t xml:space="preserve">это   воспитатели </w:t>
      </w:r>
      <w:r w:rsidR="00340608">
        <w:rPr>
          <w:color w:val="auto"/>
          <w:sz w:val="24"/>
          <w:szCs w:val="24"/>
        </w:rPr>
        <w:t>(</w:t>
      </w:r>
      <w:r w:rsidR="001059CF" w:rsidRPr="00D158BD">
        <w:rPr>
          <w:color w:val="auto"/>
          <w:sz w:val="24"/>
          <w:szCs w:val="24"/>
        </w:rPr>
        <w:t>4</w:t>
      </w:r>
      <w:r w:rsidR="00217F07" w:rsidRPr="00D158BD">
        <w:rPr>
          <w:color w:val="auto"/>
          <w:sz w:val="24"/>
          <w:szCs w:val="24"/>
        </w:rPr>
        <w:t>775</w:t>
      </w:r>
      <w:r w:rsidRPr="00D158BD">
        <w:rPr>
          <w:color w:val="auto"/>
          <w:sz w:val="24"/>
          <w:szCs w:val="24"/>
        </w:rPr>
        <w:t xml:space="preserve"> </w:t>
      </w:r>
      <w:r w:rsidR="00C62B97" w:rsidRPr="00D158BD">
        <w:rPr>
          <w:color w:val="auto"/>
          <w:sz w:val="24"/>
          <w:szCs w:val="24"/>
        </w:rPr>
        <w:t>человек</w:t>
      </w:r>
      <w:r w:rsidR="00340608">
        <w:rPr>
          <w:color w:val="auto"/>
          <w:sz w:val="24"/>
          <w:szCs w:val="24"/>
        </w:rPr>
        <w:t xml:space="preserve"> </w:t>
      </w:r>
      <w:r w:rsidR="001B6802" w:rsidRPr="00D158BD">
        <w:rPr>
          <w:sz w:val="24"/>
          <w:szCs w:val="24"/>
        </w:rPr>
        <w:t>–</w:t>
      </w:r>
      <w:r w:rsidR="00340608">
        <w:rPr>
          <w:color w:val="auto"/>
          <w:sz w:val="24"/>
          <w:szCs w:val="24"/>
        </w:rPr>
        <w:t xml:space="preserve"> </w:t>
      </w:r>
      <w:r w:rsidR="00217F07" w:rsidRPr="00D158BD">
        <w:rPr>
          <w:color w:val="auto"/>
          <w:sz w:val="24"/>
          <w:szCs w:val="24"/>
        </w:rPr>
        <w:t>78</w:t>
      </w:r>
      <w:r w:rsidR="00340608">
        <w:rPr>
          <w:color w:val="auto"/>
          <w:sz w:val="24"/>
          <w:szCs w:val="24"/>
        </w:rPr>
        <w:t>%).</w:t>
      </w:r>
      <w:r w:rsidRPr="00D158BD">
        <w:rPr>
          <w:color w:val="auto"/>
          <w:sz w:val="24"/>
          <w:szCs w:val="24"/>
        </w:rPr>
        <w:t xml:space="preserve"> Уменьшение количества педагогических работников</w:t>
      </w:r>
      <w:r w:rsidR="00340608">
        <w:rPr>
          <w:color w:val="auto"/>
          <w:sz w:val="24"/>
          <w:szCs w:val="24"/>
        </w:rPr>
        <w:t>,</w:t>
      </w:r>
      <w:r w:rsidRPr="00D158BD">
        <w:rPr>
          <w:color w:val="auto"/>
          <w:sz w:val="24"/>
          <w:szCs w:val="24"/>
        </w:rPr>
        <w:t xml:space="preserve"> в первую очередь</w:t>
      </w:r>
      <w:r w:rsidR="00340608">
        <w:rPr>
          <w:color w:val="auto"/>
          <w:sz w:val="24"/>
          <w:szCs w:val="24"/>
        </w:rPr>
        <w:t>,</w:t>
      </w:r>
      <w:r w:rsidRPr="00D158BD">
        <w:rPr>
          <w:color w:val="auto"/>
          <w:sz w:val="24"/>
          <w:szCs w:val="24"/>
        </w:rPr>
        <w:t xml:space="preserve">  связано с реструктуризацией сети образовательных организаций в республике.</w:t>
      </w:r>
      <w:r w:rsidR="00217F07" w:rsidRPr="00D158BD">
        <w:rPr>
          <w:color w:val="auto"/>
          <w:sz w:val="24"/>
          <w:szCs w:val="24"/>
        </w:rPr>
        <w:t xml:space="preserve"> </w:t>
      </w:r>
      <w:r w:rsidRPr="00D158BD">
        <w:rPr>
          <w:color w:val="auto"/>
          <w:sz w:val="24"/>
          <w:szCs w:val="24"/>
        </w:rPr>
        <w:t>Численность дошкольников в расчете на 1 педагогического работника в 201</w:t>
      </w:r>
      <w:r w:rsidR="00217F07" w:rsidRPr="00D158BD">
        <w:rPr>
          <w:color w:val="auto"/>
          <w:sz w:val="24"/>
          <w:szCs w:val="24"/>
        </w:rPr>
        <w:t>9</w:t>
      </w:r>
      <w:r w:rsidRPr="00D158BD">
        <w:rPr>
          <w:color w:val="auto"/>
          <w:sz w:val="24"/>
          <w:szCs w:val="24"/>
        </w:rPr>
        <w:t xml:space="preserve"> г. составила 12,</w:t>
      </w:r>
      <w:r w:rsidR="00217F07" w:rsidRPr="00D158BD">
        <w:rPr>
          <w:color w:val="auto"/>
          <w:sz w:val="24"/>
          <w:szCs w:val="24"/>
        </w:rPr>
        <w:t>40</w:t>
      </w:r>
      <w:r w:rsidR="00340608">
        <w:rPr>
          <w:color w:val="auto"/>
          <w:sz w:val="24"/>
          <w:szCs w:val="24"/>
        </w:rPr>
        <w:t xml:space="preserve"> </w:t>
      </w:r>
      <w:r w:rsidR="00C62B97" w:rsidRPr="00D158BD">
        <w:rPr>
          <w:color w:val="auto"/>
          <w:sz w:val="24"/>
          <w:szCs w:val="24"/>
        </w:rPr>
        <w:t>человек</w:t>
      </w:r>
      <w:r w:rsidRPr="00D158BD">
        <w:rPr>
          <w:color w:val="auto"/>
          <w:sz w:val="24"/>
          <w:szCs w:val="24"/>
        </w:rPr>
        <w:t xml:space="preserve">, что на </w:t>
      </w:r>
      <w:r w:rsidR="001059CF" w:rsidRPr="00D158BD">
        <w:rPr>
          <w:color w:val="auto"/>
          <w:sz w:val="24"/>
          <w:szCs w:val="24"/>
        </w:rPr>
        <w:t>0,04</w:t>
      </w:r>
      <w:r w:rsidR="00340608">
        <w:rPr>
          <w:color w:val="auto"/>
          <w:sz w:val="24"/>
          <w:szCs w:val="24"/>
        </w:rPr>
        <w:t>%</w:t>
      </w:r>
      <w:r w:rsidRPr="00D158BD">
        <w:rPr>
          <w:color w:val="auto"/>
          <w:sz w:val="24"/>
          <w:szCs w:val="24"/>
        </w:rPr>
        <w:t xml:space="preserve">  больше показателя 201</w:t>
      </w:r>
      <w:r w:rsidR="00217F07" w:rsidRPr="00D158BD">
        <w:rPr>
          <w:color w:val="auto"/>
          <w:sz w:val="24"/>
          <w:szCs w:val="24"/>
        </w:rPr>
        <w:t>8</w:t>
      </w:r>
      <w:r w:rsidRPr="00D158BD">
        <w:rPr>
          <w:color w:val="auto"/>
          <w:sz w:val="24"/>
          <w:szCs w:val="24"/>
        </w:rPr>
        <w:t xml:space="preserve"> года.</w:t>
      </w:r>
    </w:p>
    <w:p w:rsidR="00DF464C" w:rsidRPr="00D158BD" w:rsidRDefault="009C4504" w:rsidP="00D61914">
      <w:pPr>
        <w:pStyle w:val="20"/>
        <w:spacing w:after="0"/>
        <w:ind w:firstLine="567"/>
        <w:jc w:val="both"/>
        <w:rPr>
          <w:color w:val="auto"/>
          <w:sz w:val="24"/>
          <w:szCs w:val="24"/>
        </w:rPr>
      </w:pPr>
      <w:r w:rsidRPr="00D158BD">
        <w:rPr>
          <w:color w:val="auto"/>
          <w:sz w:val="24"/>
          <w:szCs w:val="24"/>
        </w:rPr>
        <w:t xml:space="preserve">В среднем по Чувашской Республике в расчете на 1 воспитанника в дошкольных образовательных организациях приходилось </w:t>
      </w:r>
      <w:r w:rsidR="00CD031C" w:rsidRPr="00D158BD">
        <w:rPr>
          <w:color w:val="auto"/>
          <w:sz w:val="24"/>
          <w:szCs w:val="24"/>
        </w:rPr>
        <w:t>8</w:t>
      </w:r>
      <w:r w:rsidR="00340608">
        <w:rPr>
          <w:color w:val="auto"/>
          <w:sz w:val="24"/>
          <w:szCs w:val="24"/>
        </w:rPr>
        <w:t xml:space="preserve"> кв. м</w:t>
      </w:r>
      <w:r w:rsidR="00DF464C" w:rsidRPr="00D158BD">
        <w:rPr>
          <w:color w:val="auto"/>
          <w:sz w:val="24"/>
          <w:szCs w:val="24"/>
        </w:rPr>
        <w:t xml:space="preserve">, также как и в </w:t>
      </w:r>
      <w:r w:rsidRPr="00D158BD">
        <w:rPr>
          <w:color w:val="auto"/>
          <w:sz w:val="24"/>
          <w:szCs w:val="24"/>
        </w:rPr>
        <w:t xml:space="preserve"> 201</w:t>
      </w:r>
      <w:r w:rsidR="00DF464C" w:rsidRPr="00D158BD">
        <w:rPr>
          <w:color w:val="auto"/>
          <w:sz w:val="24"/>
          <w:szCs w:val="24"/>
        </w:rPr>
        <w:t>8</w:t>
      </w:r>
      <w:r w:rsidRPr="00D158BD">
        <w:rPr>
          <w:color w:val="auto"/>
          <w:sz w:val="24"/>
          <w:szCs w:val="24"/>
        </w:rPr>
        <w:t xml:space="preserve"> году.  В  201</w:t>
      </w:r>
      <w:r w:rsidR="00DF464C" w:rsidRPr="00D158BD">
        <w:rPr>
          <w:color w:val="auto"/>
          <w:sz w:val="24"/>
          <w:szCs w:val="24"/>
        </w:rPr>
        <w:t>9</w:t>
      </w:r>
      <w:r w:rsidRPr="00D158BD">
        <w:rPr>
          <w:color w:val="auto"/>
          <w:sz w:val="24"/>
          <w:szCs w:val="24"/>
        </w:rPr>
        <w:t xml:space="preserve"> г</w:t>
      </w:r>
      <w:r w:rsidR="0033760A">
        <w:rPr>
          <w:color w:val="auto"/>
          <w:sz w:val="24"/>
          <w:szCs w:val="24"/>
        </w:rPr>
        <w:t>оду</w:t>
      </w:r>
      <w:r w:rsidRPr="00D158BD">
        <w:rPr>
          <w:color w:val="auto"/>
          <w:sz w:val="24"/>
          <w:szCs w:val="24"/>
        </w:rPr>
        <w:t xml:space="preserve"> в </w:t>
      </w:r>
      <w:r w:rsidR="00DF464C" w:rsidRPr="00D158BD">
        <w:rPr>
          <w:color w:val="auto"/>
          <w:sz w:val="24"/>
          <w:szCs w:val="24"/>
        </w:rPr>
        <w:t>37</w:t>
      </w:r>
      <w:r w:rsidRPr="00D158BD">
        <w:rPr>
          <w:color w:val="auto"/>
          <w:sz w:val="24"/>
          <w:szCs w:val="24"/>
        </w:rPr>
        <w:t xml:space="preserve"> детских садах, что составляет </w:t>
      </w:r>
      <w:r w:rsidR="00DF464C" w:rsidRPr="00D158BD">
        <w:rPr>
          <w:color w:val="auto"/>
          <w:sz w:val="24"/>
          <w:szCs w:val="24"/>
        </w:rPr>
        <w:t>9,4</w:t>
      </w:r>
      <w:r w:rsidRPr="00D158BD">
        <w:rPr>
          <w:color w:val="auto"/>
          <w:sz w:val="24"/>
          <w:szCs w:val="24"/>
        </w:rPr>
        <w:t xml:space="preserve">% от общего количества дошкольных образовательных организаций, требовался капитальный ремонт. </w:t>
      </w:r>
    </w:p>
    <w:p w:rsidR="009C4504" w:rsidRPr="00D158BD" w:rsidRDefault="00DF464C" w:rsidP="00D61914">
      <w:pPr>
        <w:pStyle w:val="20"/>
        <w:spacing w:after="0"/>
        <w:ind w:firstLine="567"/>
        <w:jc w:val="both"/>
        <w:rPr>
          <w:color w:val="auto"/>
          <w:sz w:val="24"/>
          <w:szCs w:val="24"/>
        </w:rPr>
      </w:pPr>
      <w:r w:rsidRPr="00D158BD">
        <w:rPr>
          <w:color w:val="auto"/>
          <w:sz w:val="24"/>
          <w:szCs w:val="24"/>
        </w:rPr>
        <w:t>Здание  одного д</w:t>
      </w:r>
      <w:r w:rsidR="009C4504" w:rsidRPr="00D158BD">
        <w:rPr>
          <w:color w:val="auto"/>
          <w:sz w:val="24"/>
          <w:szCs w:val="24"/>
        </w:rPr>
        <w:t>етск</w:t>
      </w:r>
      <w:r w:rsidRPr="00D158BD">
        <w:rPr>
          <w:color w:val="auto"/>
          <w:sz w:val="24"/>
          <w:szCs w:val="24"/>
        </w:rPr>
        <w:t>ого</w:t>
      </w:r>
      <w:r w:rsidR="009C4504" w:rsidRPr="00D158BD">
        <w:rPr>
          <w:color w:val="auto"/>
          <w:sz w:val="24"/>
          <w:szCs w:val="24"/>
        </w:rPr>
        <w:t xml:space="preserve"> сад</w:t>
      </w:r>
      <w:r w:rsidRPr="00D158BD">
        <w:rPr>
          <w:color w:val="auto"/>
          <w:sz w:val="24"/>
          <w:szCs w:val="24"/>
        </w:rPr>
        <w:t>а</w:t>
      </w:r>
      <w:r w:rsidR="001B6802">
        <w:rPr>
          <w:color w:val="auto"/>
          <w:sz w:val="24"/>
          <w:szCs w:val="24"/>
        </w:rPr>
        <w:t>,</w:t>
      </w:r>
      <w:r w:rsidRPr="00D158BD">
        <w:rPr>
          <w:color w:val="auto"/>
          <w:sz w:val="24"/>
          <w:szCs w:val="24"/>
        </w:rPr>
        <w:t xml:space="preserve"> по данным </w:t>
      </w:r>
      <w:proofErr w:type="spellStart"/>
      <w:r w:rsidRPr="00D158BD">
        <w:rPr>
          <w:color w:val="auto"/>
          <w:sz w:val="24"/>
          <w:szCs w:val="24"/>
        </w:rPr>
        <w:t>статотчета</w:t>
      </w:r>
      <w:proofErr w:type="spellEnd"/>
      <w:r w:rsidRPr="00D158BD">
        <w:rPr>
          <w:color w:val="auto"/>
          <w:sz w:val="24"/>
          <w:szCs w:val="24"/>
        </w:rPr>
        <w:t xml:space="preserve"> 85К</w:t>
      </w:r>
      <w:r w:rsidR="001B6802">
        <w:rPr>
          <w:color w:val="auto"/>
          <w:sz w:val="24"/>
          <w:szCs w:val="24"/>
        </w:rPr>
        <w:t>,</w:t>
      </w:r>
      <w:r w:rsidR="009C4504" w:rsidRPr="00D158BD">
        <w:rPr>
          <w:color w:val="auto"/>
          <w:sz w:val="24"/>
          <w:szCs w:val="24"/>
        </w:rPr>
        <w:t xml:space="preserve"> призна</w:t>
      </w:r>
      <w:r w:rsidRPr="00D158BD">
        <w:rPr>
          <w:color w:val="auto"/>
          <w:sz w:val="24"/>
          <w:szCs w:val="24"/>
        </w:rPr>
        <w:t xml:space="preserve">но </w:t>
      </w:r>
      <w:r w:rsidR="009C4504" w:rsidRPr="00D158BD">
        <w:rPr>
          <w:color w:val="auto"/>
          <w:sz w:val="24"/>
          <w:szCs w:val="24"/>
        </w:rPr>
        <w:t>аварийным в регионе</w:t>
      </w:r>
      <w:r w:rsidR="001B6802">
        <w:rPr>
          <w:color w:val="auto"/>
          <w:sz w:val="24"/>
          <w:szCs w:val="24"/>
        </w:rPr>
        <w:t xml:space="preserve">, что  составляет 0,3% </w:t>
      </w:r>
      <w:r w:rsidRPr="00D158BD">
        <w:rPr>
          <w:color w:val="auto"/>
          <w:sz w:val="24"/>
          <w:szCs w:val="24"/>
        </w:rPr>
        <w:t>от общего количества зданий</w:t>
      </w:r>
      <w:r w:rsidR="009C4504" w:rsidRPr="00D158BD">
        <w:rPr>
          <w:color w:val="auto"/>
          <w:sz w:val="24"/>
          <w:szCs w:val="24"/>
        </w:rPr>
        <w:t>. Инвестиции в дошкольное образование позволили достичь высоких показателей по условиям реализации дошкольных образовательных программ. Сегодня в 100% детских садов действует канализация, имеется водоснабжение и центральное отопление.  Следует отметить, что удельный вес числа организаций, имеющих физкультурные залы,  составляет 5</w:t>
      </w:r>
      <w:r w:rsidRPr="00D158BD">
        <w:rPr>
          <w:color w:val="auto"/>
          <w:sz w:val="24"/>
          <w:szCs w:val="24"/>
        </w:rPr>
        <w:t>3,3</w:t>
      </w:r>
      <w:r w:rsidR="009C4504" w:rsidRPr="00D158BD">
        <w:rPr>
          <w:color w:val="auto"/>
          <w:sz w:val="24"/>
          <w:szCs w:val="24"/>
        </w:rPr>
        <w:t>%. В остальных детских садах физкультурные залы совмещены с актовыми залами.</w:t>
      </w:r>
      <w:r w:rsidR="007E0C6F" w:rsidRPr="00D158BD">
        <w:rPr>
          <w:color w:val="auto"/>
          <w:sz w:val="24"/>
          <w:szCs w:val="24"/>
        </w:rPr>
        <w:t xml:space="preserve"> Число персональных компьютеров, доступных для использования детьми, в расчете на 100 детей, посещающих детский сад</w:t>
      </w:r>
      <w:r w:rsidR="00340608">
        <w:rPr>
          <w:color w:val="auto"/>
          <w:sz w:val="24"/>
          <w:szCs w:val="24"/>
        </w:rPr>
        <w:t>,</w:t>
      </w:r>
      <w:r w:rsidR="007E0C6F" w:rsidRPr="00D158BD">
        <w:rPr>
          <w:color w:val="auto"/>
          <w:sz w:val="24"/>
          <w:szCs w:val="24"/>
        </w:rPr>
        <w:t xml:space="preserve"> в 2019 г</w:t>
      </w:r>
      <w:r w:rsidR="0033760A">
        <w:rPr>
          <w:color w:val="auto"/>
          <w:sz w:val="24"/>
          <w:szCs w:val="24"/>
        </w:rPr>
        <w:t>оду</w:t>
      </w:r>
      <w:r w:rsidR="007E0C6F" w:rsidRPr="00D158BD">
        <w:rPr>
          <w:color w:val="auto"/>
          <w:sz w:val="24"/>
          <w:szCs w:val="24"/>
        </w:rPr>
        <w:t xml:space="preserve">  составил  1,1%.</w:t>
      </w:r>
    </w:p>
    <w:p w:rsidR="00DF464C" w:rsidRPr="00D158BD" w:rsidRDefault="00DF464C" w:rsidP="00D61914">
      <w:pPr>
        <w:pStyle w:val="20"/>
        <w:spacing w:after="0"/>
        <w:ind w:firstLine="709"/>
        <w:jc w:val="both"/>
        <w:rPr>
          <w:color w:val="auto"/>
          <w:sz w:val="24"/>
          <w:szCs w:val="24"/>
        </w:rPr>
      </w:pPr>
      <w:r w:rsidRPr="00D158BD">
        <w:rPr>
          <w:color w:val="auto"/>
          <w:sz w:val="24"/>
          <w:szCs w:val="24"/>
        </w:rPr>
        <w:t xml:space="preserve">За восемь лет в Чувашской Республике введены в эксплуатацию 62 детских сада на 10 695 мест. В детских садах появились бассейны, современные физкультурные и музыкальные залы, комнаты психологической разгрузки, логопедической помощи, оснащенные интерактивным оборудованием, соляные шахты, сауны, </w:t>
      </w:r>
      <w:proofErr w:type="spellStart"/>
      <w:r w:rsidRPr="00D158BD">
        <w:rPr>
          <w:color w:val="auto"/>
          <w:sz w:val="24"/>
          <w:szCs w:val="24"/>
        </w:rPr>
        <w:t>фитобары</w:t>
      </w:r>
      <w:proofErr w:type="spellEnd"/>
      <w:r w:rsidRPr="00D158BD">
        <w:rPr>
          <w:color w:val="auto"/>
          <w:sz w:val="24"/>
          <w:szCs w:val="24"/>
        </w:rPr>
        <w:t xml:space="preserve">, </w:t>
      </w:r>
      <w:proofErr w:type="spellStart"/>
      <w:r w:rsidRPr="00D158BD">
        <w:rPr>
          <w:color w:val="auto"/>
          <w:sz w:val="24"/>
          <w:szCs w:val="24"/>
        </w:rPr>
        <w:t>автогородки</w:t>
      </w:r>
      <w:proofErr w:type="spellEnd"/>
      <w:r w:rsidRPr="00D158BD">
        <w:rPr>
          <w:color w:val="auto"/>
          <w:sz w:val="24"/>
          <w:szCs w:val="24"/>
        </w:rPr>
        <w:t xml:space="preserve"> и др. В ближайшие два года введутся в эксплуатацию девять детских садов на 1 840 мест, в том числе 6 дошкольных образовательных организаций в г. Чебоксары, по одному детскому саду в Аликовском и Цивильском районах, в г. </w:t>
      </w:r>
      <w:proofErr w:type="spellStart"/>
      <w:r w:rsidRPr="00D158BD">
        <w:rPr>
          <w:color w:val="auto"/>
          <w:sz w:val="24"/>
          <w:szCs w:val="24"/>
        </w:rPr>
        <w:t>Козловке</w:t>
      </w:r>
      <w:proofErr w:type="spellEnd"/>
      <w:r w:rsidRPr="00D158BD">
        <w:rPr>
          <w:color w:val="auto"/>
          <w:sz w:val="24"/>
          <w:szCs w:val="24"/>
        </w:rPr>
        <w:t>.</w:t>
      </w:r>
    </w:p>
    <w:p w:rsidR="00A1223E" w:rsidRPr="00D158BD" w:rsidRDefault="00A1223E" w:rsidP="00A1223E">
      <w:pPr>
        <w:pStyle w:val="20"/>
        <w:ind w:firstLine="709"/>
        <w:jc w:val="both"/>
        <w:rPr>
          <w:color w:val="auto"/>
          <w:sz w:val="24"/>
          <w:szCs w:val="24"/>
        </w:rPr>
      </w:pPr>
      <w:r w:rsidRPr="00D158BD">
        <w:rPr>
          <w:color w:val="auto"/>
          <w:sz w:val="24"/>
          <w:szCs w:val="24"/>
        </w:rPr>
        <w:t>В 2019 году начата модернизация пищеблоков в детских садах, на эти цели из республиканского бюджета Чувашской Республики направлено более 230 млн. рублей. В 255 детских садах обновлена кухонная мебель, технологическое оборудование и холодильники.</w:t>
      </w:r>
    </w:p>
    <w:p w:rsidR="00A8592A" w:rsidRPr="00D158BD" w:rsidRDefault="00A8592A" w:rsidP="00D61914">
      <w:pPr>
        <w:pStyle w:val="af"/>
        <w:spacing w:before="0"/>
        <w:rPr>
          <w:color w:val="auto"/>
          <w:lang w:val="ru-RU"/>
        </w:rPr>
      </w:pPr>
      <w:bookmarkStart w:id="1" w:name="_Toc498933581"/>
      <w:bookmarkStart w:id="2" w:name="_Toc433961996"/>
      <w:bookmarkStart w:id="3" w:name="_Toc434498673"/>
      <w:bookmarkStart w:id="4" w:name="_Toc435100843"/>
      <w:bookmarkStart w:id="5" w:name="_Toc435625309"/>
      <w:bookmarkStart w:id="6" w:name="_Toc467069080"/>
      <w:bookmarkStart w:id="7" w:name="_Toc467069115"/>
      <w:r w:rsidRPr="00D158BD">
        <w:rPr>
          <w:color w:val="auto"/>
          <w:lang w:val="ru-RU"/>
        </w:rPr>
        <w:lastRenderedPageBreak/>
        <w:t>Сведения о развитии начального образования, основного общего образования</w:t>
      </w:r>
      <w:bookmarkEnd w:id="1"/>
    </w:p>
    <w:p w:rsidR="00A8592A" w:rsidRPr="00D158BD" w:rsidRDefault="00A8592A" w:rsidP="00D61914">
      <w:pPr>
        <w:pStyle w:val="af"/>
        <w:spacing w:before="0"/>
        <w:rPr>
          <w:color w:val="auto"/>
          <w:lang w:val="ru-RU"/>
        </w:rPr>
      </w:pPr>
      <w:bookmarkStart w:id="8" w:name="_Toc498933582"/>
      <w:r w:rsidRPr="00D158BD">
        <w:rPr>
          <w:color w:val="auto"/>
          <w:lang w:val="ru-RU"/>
        </w:rPr>
        <w:t>и среднего общего образовани</w:t>
      </w:r>
      <w:bookmarkEnd w:id="2"/>
      <w:bookmarkEnd w:id="3"/>
      <w:bookmarkEnd w:id="4"/>
      <w:bookmarkEnd w:id="5"/>
      <w:r w:rsidRPr="00D158BD">
        <w:rPr>
          <w:color w:val="auto"/>
          <w:lang w:val="ru-RU"/>
        </w:rPr>
        <w:t>я</w:t>
      </w:r>
      <w:bookmarkEnd w:id="6"/>
      <w:bookmarkEnd w:id="7"/>
      <w:bookmarkEnd w:id="8"/>
    </w:p>
    <w:p w:rsidR="00A8592A" w:rsidRPr="00D158BD" w:rsidRDefault="00A8592A" w:rsidP="00C01A4F">
      <w:pPr>
        <w:pStyle w:val="ad"/>
        <w:ind w:firstLine="709"/>
        <w:jc w:val="both"/>
        <w:rPr>
          <w:rFonts w:ascii="Times New Roman" w:hAnsi="Times New Roman" w:cs="Times New Roman"/>
          <w:i/>
          <w:sz w:val="24"/>
          <w:szCs w:val="24"/>
        </w:rPr>
      </w:pPr>
    </w:p>
    <w:p w:rsidR="00A8592A" w:rsidRPr="00D158BD" w:rsidRDefault="00A8592A" w:rsidP="00C01A4F">
      <w:pPr>
        <w:pStyle w:val="ad"/>
        <w:ind w:firstLine="709"/>
        <w:jc w:val="both"/>
        <w:rPr>
          <w:rFonts w:ascii="Times New Roman" w:hAnsi="Times New Roman" w:cs="Times New Roman"/>
          <w:sz w:val="24"/>
          <w:szCs w:val="24"/>
        </w:rPr>
      </w:pPr>
      <w:r w:rsidRPr="00D158BD">
        <w:rPr>
          <w:rFonts w:ascii="Times New Roman" w:hAnsi="Times New Roman" w:cs="Times New Roman"/>
          <w:sz w:val="24"/>
          <w:szCs w:val="24"/>
        </w:rPr>
        <w:t>На начало 201</w:t>
      </w:r>
      <w:r w:rsidR="006A4583" w:rsidRPr="00D158BD">
        <w:rPr>
          <w:rFonts w:ascii="Times New Roman" w:hAnsi="Times New Roman" w:cs="Times New Roman"/>
          <w:sz w:val="24"/>
          <w:szCs w:val="24"/>
        </w:rPr>
        <w:t>9</w:t>
      </w:r>
      <w:r w:rsidRPr="00D158BD">
        <w:rPr>
          <w:rFonts w:ascii="Times New Roman" w:hAnsi="Times New Roman" w:cs="Times New Roman"/>
          <w:sz w:val="24"/>
          <w:szCs w:val="24"/>
        </w:rPr>
        <w:t>-20</w:t>
      </w:r>
      <w:r w:rsidR="006A4583" w:rsidRPr="00D158BD">
        <w:rPr>
          <w:rFonts w:ascii="Times New Roman" w:hAnsi="Times New Roman" w:cs="Times New Roman"/>
          <w:sz w:val="24"/>
          <w:szCs w:val="24"/>
        </w:rPr>
        <w:t>20</w:t>
      </w:r>
      <w:r w:rsidRPr="00D158BD">
        <w:rPr>
          <w:rFonts w:ascii="Times New Roman" w:hAnsi="Times New Roman" w:cs="Times New Roman"/>
          <w:sz w:val="24"/>
          <w:szCs w:val="24"/>
        </w:rPr>
        <w:t xml:space="preserve"> учебного года</w:t>
      </w:r>
      <w:r w:rsidR="00340608">
        <w:rPr>
          <w:rFonts w:ascii="Times New Roman" w:hAnsi="Times New Roman" w:cs="Times New Roman"/>
          <w:sz w:val="24"/>
          <w:szCs w:val="24"/>
        </w:rPr>
        <w:t>,</w:t>
      </w:r>
      <w:r w:rsidRPr="00D158BD">
        <w:rPr>
          <w:rFonts w:ascii="Times New Roman" w:hAnsi="Times New Roman" w:cs="Times New Roman"/>
          <w:sz w:val="24"/>
          <w:szCs w:val="24"/>
        </w:rPr>
        <w:t xml:space="preserve">  по данным Федерального статистического наблюдения в Чувашской Республике</w:t>
      </w:r>
      <w:r w:rsidR="00340608">
        <w:rPr>
          <w:rFonts w:ascii="Times New Roman" w:hAnsi="Times New Roman" w:cs="Times New Roman"/>
          <w:sz w:val="24"/>
          <w:szCs w:val="24"/>
        </w:rPr>
        <w:t>,</w:t>
      </w:r>
      <w:r w:rsidRPr="00D158BD">
        <w:rPr>
          <w:rFonts w:ascii="Times New Roman" w:hAnsi="Times New Roman" w:cs="Times New Roman"/>
          <w:sz w:val="24"/>
          <w:szCs w:val="24"/>
        </w:rPr>
        <w:t xml:space="preserve"> образовательные программы начального общего, основного общего, среднего общего образования реализовывали по Чувашской Республике дневных </w:t>
      </w:r>
      <w:r w:rsidR="00340608">
        <w:rPr>
          <w:rFonts w:ascii="Times New Roman" w:hAnsi="Times New Roman" w:cs="Times New Roman"/>
          <w:sz w:val="24"/>
          <w:szCs w:val="24"/>
        </w:rPr>
        <w:t xml:space="preserve">общеобразовательных учреждений </w:t>
      </w:r>
      <w:r w:rsidR="00340608" w:rsidRPr="00D158BD">
        <w:rPr>
          <w:rFonts w:ascii="Times New Roman" w:hAnsi="Times New Roman" w:cs="Times New Roman"/>
          <w:sz w:val="24"/>
          <w:szCs w:val="24"/>
        </w:rPr>
        <w:t>–</w:t>
      </w:r>
      <w:r w:rsidR="00340608">
        <w:rPr>
          <w:rFonts w:ascii="Times New Roman" w:hAnsi="Times New Roman" w:cs="Times New Roman"/>
          <w:sz w:val="24"/>
          <w:szCs w:val="24"/>
        </w:rPr>
        <w:t xml:space="preserve"> </w:t>
      </w:r>
      <w:r w:rsidRPr="00D158BD">
        <w:rPr>
          <w:rFonts w:ascii="Times New Roman" w:hAnsi="Times New Roman" w:cs="Times New Roman"/>
          <w:sz w:val="24"/>
          <w:szCs w:val="24"/>
        </w:rPr>
        <w:t>4</w:t>
      </w:r>
      <w:r w:rsidR="006A4583" w:rsidRPr="00D158BD">
        <w:rPr>
          <w:rFonts w:ascii="Times New Roman" w:hAnsi="Times New Roman" w:cs="Times New Roman"/>
          <w:sz w:val="24"/>
          <w:szCs w:val="24"/>
        </w:rPr>
        <w:t>17</w:t>
      </w:r>
      <w:r w:rsidRPr="00D158BD">
        <w:rPr>
          <w:rFonts w:ascii="Times New Roman" w:hAnsi="Times New Roman" w:cs="Times New Roman"/>
          <w:sz w:val="24"/>
          <w:szCs w:val="24"/>
        </w:rPr>
        <w:t xml:space="preserve"> школ. За последние годы наблюдалось сокращение числа образовательных организаций, реализующих программы общего образования,  (в 2015 г.</w:t>
      </w:r>
      <w:r w:rsidR="00340608">
        <w:rPr>
          <w:rFonts w:ascii="Times New Roman" w:hAnsi="Times New Roman" w:cs="Times New Roman"/>
          <w:sz w:val="24"/>
          <w:szCs w:val="24"/>
        </w:rPr>
        <w:t xml:space="preserve"> </w:t>
      </w:r>
      <w:r w:rsidR="00340608" w:rsidRPr="00D158BD">
        <w:rPr>
          <w:rFonts w:ascii="Times New Roman" w:hAnsi="Times New Roman" w:cs="Times New Roman"/>
          <w:sz w:val="24"/>
          <w:szCs w:val="24"/>
        </w:rPr>
        <w:t>–</w:t>
      </w:r>
      <w:r w:rsidRPr="00D158BD">
        <w:rPr>
          <w:rFonts w:ascii="Times New Roman" w:hAnsi="Times New Roman" w:cs="Times New Roman"/>
          <w:sz w:val="24"/>
          <w:szCs w:val="24"/>
        </w:rPr>
        <w:t xml:space="preserve"> 478, в 2016 г.</w:t>
      </w:r>
      <w:r w:rsidR="00340608">
        <w:rPr>
          <w:rFonts w:ascii="Times New Roman" w:hAnsi="Times New Roman" w:cs="Times New Roman"/>
          <w:sz w:val="24"/>
          <w:szCs w:val="24"/>
        </w:rPr>
        <w:t xml:space="preserve"> </w:t>
      </w:r>
      <w:r w:rsidR="00340608" w:rsidRPr="00D158BD">
        <w:rPr>
          <w:rFonts w:ascii="Times New Roman" w:hAnsi="Times New Roman" w:cs="Times New Roman"/>
          <w:sz w:val="24"/>
          <w:szCs w:val="24"/>
        </w:rPr>
        <w:t>–</w:t>
      </w:r>
      <w:r w:rsidRPr="00D158BD">
        <w:rPr>
          <w:rFonts w:ascii="Times New Roman" w:hAnsi="Times New Roman" w:cs="Times New Roman"/>
          <w:sz w:val="24"/>
          <w:szCs w:val="24"/>
        </w:rPr>
        <w:t xml:space="preserve"> 466</w:t>
      </w:r>
      <w:r w:rsidR="00E53E7D" w:rsidRPr="00D158BD">
        <w:rPr>
          <w:rFonts w:ascii="Times New Roman" w:hAnsi="Times New Roman" w:cs="Times New Roman"/>
          <w:sz w:val="24"/>
          <w:szCs w:val="24"/>
        </w:rPr>
        <w:t>, в 2017</w:t>
      </w:r>
      <w:r w:rsidR="001B6802">
        <w:rPr>
          <w:rFonts w:ascii="Times New Roman" w:hAnsi="Times New Roman" w:cs="Times New Roman"/>
          <w:sz w:val="24"/>
          <w:szCs w:val="24"/>
        </w:rPr>
        <w:t xml:space="preserve"> </w:t>
      </w:r>
      <w:r w:rsidR="00E53E7D" w:rsidRPr="00D158BD">
        <w:rPr>
          <w:rFonts w:ascii="Times New Roman" w:hAnsi="Times New Roman" w:cs="Times New Roman"/>
          <w:sz w:val="24"/>
          <w:szCs w:val="24"/>
        </w:rPr>
        <w:t xml:space="preserve">г. </w:t>
      </w:r>
      <w:r w:rsidR="006A4583" w:rsidRPr="00D158BD">
        <w:rPr>
          <w:rFonts w:ascii="Times New Roman" w:hAnsi="Times New Roman" w:cs="Times New Roman"/>
          <w:sz w:val="24"/>
          <w:szCs w:val="24"/>
        </w:rPr>
        <w:t>–</w:t>
      </w:r>
      <w:r w:rsidR="00E53E7D" w:rsidRPr="00D158BD">
        <w:rPr>
          <w:rFonts w:ascii="Times New Roman" w:hAnsi="Times New Roman" w:cs="Times New Roman"/>
          <w:sz w:val="24"/>
          <w:szCs w:val="24"/>
        </w:rPr>
        <w:t xml:space="preserve"> 444</w:t>
      </w:r>
      <w:r w:rsidR="006A4583" w:rsidRPr="00D158BD">
        <w:rPr>
          <w:rFonts w:ascii="Times New Roman" w:hAnsi="Times New Roman" w:cs="Times New Roman"/>
          <w:sz w:val="24"/>
          <w:szCs w:val="24"/>
        </w:rPr>
        <w:t>, 2018 г.</w:t>
      </w:r>
      <w:r w:rsidR="00340608">
        <w:rPr>
          <w:rFonts w:ascii="Times New Roman" w:hAnsi="Times New Roman" w:cs="Times New Roman"/>
          <w:sz w:val="24"/>
          <w:szCs w:val="24"/>
        </w:rPr>
        <w:t xml:space="preserve"> </w:t>
      </w:r>
      <w:r w:rsidR="00340608" w:rsidRPr="00D158BD">
        <w:rPr>
          <w:rFonts w:ascii="Times New Roman" w:hAnsi="Times New Roman" w:cs="Times New Roman"/>
          <w:sz w:val="24"/>
          <w:szCs w:val="24"/>
        </w:rPr>
        <w:t>–</w:t>
      </w:r>
      <w:r w:rsidR="00340608">
        <w:rPr>
          <w:rFonts w:ascii="Times New Roman" w:hAnsi="Times New Roman" w:cs="Times New Roman"/>
          <w:sz w:val="24"/>
          <w:szCs w:val="24"/>
        </w:rPr>
        <w:t xml:space="preserve"> </w:t>
      </w:r>
      <w:r w:rsidR="006A4583" w:rsidRPr="00D158BD">
        <w:rPr>
          <w:rFonts w:ascii="Times New Roman" w:hAnsi="Times New Roman" w:cs="Times New Roman"/>
          <w:sz w:val="24"/>
          <w:szCs w:val="24"/>
        </w:rPr>
        <w:t>435</w:t>
      </w:r>
      <w:r w:rsidRPr="00D158BD">
        <w:rPr>
          <w:rFonts w:ascii="Times New Roman" w:hAnsi="Times New Roman" w:cs="Times New Roman"/>
          <w:sz w:val="24"/>
          <w:szCs w:val="24"/>
        </w:rPr>
        <w:t>). Это  произошло, в первую очередь, в связи с реорганизацией сети и укрупнением образовательных организаций.</w:t>
      </w:r>
    </w:p>
    <w:p w:rsidR="006A4583" w:rsidRPr="00D158BD" w:rsidRDefault="00A8592A" w:rsidP="00C01A4F">
      <w:pPr>
        <w:pStyle w:val="ad"/>
        <w:ind w:firstLine="709"/>
        <w:jc w:val="both"/>
        <w:rPr>
          <w:rFonts w:ascii="Times New Roman" w:hAnsi="Times New Roman" w:cs="Times New Roman"/>
          <w:sz w:val="24"/>
          <w:szCs w:val="24"/>
        </w:rPr>
      </w:pPr>
      <w:r w:rsidRPr="00D158BD">
        <w:rPr>
          <w:rFonts w:ascii="Times New Roman" w:hAnsi="Times New Roman" w:cs="Times New Roman"/>
          <w:sz w:val="24"/>
          <w:szCs w:val="24"/>
        </w:rPr>
        <w:t>Количество общеобразовательных организаций с углубленным</w:t>
      </w:r>
      <w:r w:rsidR="00C258FB" w:rsidRPr="00D158BD">
        <w:rPr>
          <w:rFonts w:ascii="Times New Roman" w:hAnsi="Times New Roman" w:cs="Times New Roman"/>
          <w:sz w:val="24"/>
          <w:szCs w:val="24"/>
        </w:rPr>
        <w:t xml:space="preserve"> изучением отдельных предметов</w:t>
      </w:r>
      <w:r w:rsidR="001B6802">
        <w:rPr>
          <w:rFonts w:ascii="Times New Roman" w:hAnsi="Times New Roman" w:cs="Times New Roman"/>
          <w:sz w:val="24"/>
          <w:szCs w:val="24"/>
        </w:rPr>
        <w:t xml:space="preserve"> </w:t>
      </w:r>
      <w:r w:rsidR="001B6802" w:rsidRPr="00D158BD">
        <w:rPr>
          <w:rFonts w:ascii="Times New Roman" w:hAnsi="Times New Roman" w:cs="Times New Roman"/>
          <w:sz w:val="24"/>
          <w:szCs w:val="24"/>
        </w:rPr>
        <w:t>–</w:t>
      </w:r>
      <w:r w:rsidR="00C258FB" w:rsidRPr="00D158BD">
        <w:rPr>
          <w:rFonts w:ascii="Times New Roman" w:hAnsi="Times New Roman" w:cs="Times New Roman"/>
          <w:sz w:val="24"/>
          <w:szCs w:val="24"/>
        </w:rPr>
        <w:t xml:space="preserve"> 10, гимназий</w:t>
      </w:r>
      <w:r w:rsidR="001B6802">
        <w:rPr>
          <w:rFonts w:ascii="Times New Roman" w:hAnsi="Times New Roman" w:cs="Times New Roman"/>
          <w:sz w:val="24"/>
          <w:szCs w:val="24"/>
        </w:rPr>
        <w:t xml:space="preserve"> </w:t>
      </w:r>
      <w:r w:rsidR="001B6802" w:rsidRPr="00D158BD">
        <w:rPr>
          <w:rFonts w:ascii="Times New Roman" w:hAnsi="Times New Roman" w:cs="Times New Roman"/>
          <w:sz w:val="24"/>
          <w:szCs w:val="24"/>
        </w:rPr>
        <w:t>–</w:t>
      </w:r>
      <w:r w:rsidR="00C258FB" w:rsidRPr="00D158BD">
        <w:rPr>
          <w:rFonts w:ascii="Times New Roman" w:hAnsi="Times New Roman" w:cs="Times New Roman"/>
          <w:sz w:val="24"/>
          <w:szCs w:val="24"/>
        </w:rPr>
        <w:t xml:space="preserve"> 10, лицеев</w:t>
      </w:r>
      <w:r w:rsidR="001B6802">
        <w:rPr>
          <w:rFonts w:ascii="Times New Roman" w:hAnsi="Times New Roman" w:cs="Times New Roman"/>
          <w:sz w:val="24"/>
          <w:szCs w:val="24"/>
        </w:rPr>
        <w:t xml:space="preserve"> </w:t>
      </w:r>
      <w:r w:rsidR="001B6802" w:rsidRPr="00D158BD">
        <w:rPr>
          <w:rFonts w:ascii="Times New Roman" w:hAnsi="Times New Roman" w:cs="Times New Roman"/>
          <w:sz w:val="24"/>
          <w:szCs w:val="24"/>
        </w:rPr>
        <w:t>–</w:t>
      </w:r>
      <w:r w:rsidR="001B6802">
        <w:rPr>
          <w:rFonts w:ascii="Times New Roman" w:hAnsi="Times New Roman" w:cs="Times New Roman"/>
          <w:sz w:val="24"/>
          <w:szCs w:val="24"/>
        </w:rPr>
        <w:t xml:space="preserve"> </w:t>
      </w:r>
      <w:r w:rsidR="00C258FB" w:rsidRPr="00D158BD">
        <w:rPr>
          <w:rFonts w:ascii="Times New Roman" w:hAnsi="Times New Roman" w:cs="Times New Roman"/>
          <w:sz w:val="24"/>
          <w:szCs w:val="24"/>
        </w:rPr>
        <w:t xml:space="preserve">7, </w:t>
      </w:r>
      <w:r w:rsidRPr="00D158BD">
        <w:rPr>
          <w:rFonts w:ascii="Times New Roman" w:hAnsi="Times New Roman" w:cs="Times New Roman"/>
          <w:sz w:val="24"/>
          <w:szCs w:val="24"/>
        </w:rPr>
        <w:t>кадетских школ</w:t>
      </w:r>
      <w:r w:rsidR="001B6802">
        <w:rPr>
          <w:rFonts w:ascii="Times New Roman" w:hAnsi="Times New Roman" w:cs="Times New Roman"/>
          <w:sz w:val="24"/>
          <w:szCs w:val="24"/>
        </w:rPr>
        <w:t xml:space="preserve"> </w:t>
      </w:r>
      <w:r w:rsidR="001B6802" w:rsidRPr="00D158BD">
        <w:rPr>
          <w:rFonts w:ascii="Times New Roman" w:hAnsi="Times New Roman" w:cs="Times New Roman"/>
          <w:sz w:val="24"/>
          <w:szCs w:val="24"/>
        </w:rPr>
        <w:t>–</w:t>
      </w:r>
      <w:r w:rsidR="001B6802">
        <w:rPr>
          <w:rFonts w:ascii="Times New Roman" w:hAnsi="Times New Roman" w:cs="Times New Roman"/>
          <w:sz w:val="24"/>
          <w:szCs w:val="24"/>
        </w:rPr>
        <w:t xml:space="preserve"> </w:t>
      </w:r>
      <w:r w:rsidR="00C258FB" w:rsidRPr="00D158BD">
        <w:rPr>
          <w:rFonts w:ascii="Times New Roman" w:hAnsi="Times New Roman" w:cs="Times New Roman"/>
          <w:sz w:val="24"/>
          <w:szCs w:val="24"/>
        </w:rPr>
        <w:t>1</w:t>
      </w:r>
      <w:r w:rsidRPr="00D158BD">
        <w:rPr>
          <w:rFonts w:ascii="Times New Roman" w:hAnsi="Times New Roman" w:cs="Times New Roman"/>
          <w:sz w:val="24"/>
          <w:szCs w:val="24"/>
        </w:rPr>
        <w:t xml:space="preserve">, специальных (коррекционных) образовательных организаций для обучающихся с ограниченными возможностями здоровья </w:t>
      </w:r>
      <w:r w:rsidR="00C258FB" w:rsidRPr="00D158BD">
        <w:rPr>
          <w:rFonts w:ascii="Times New Roman" w:hAnsi="Times New Roman" w:cs="Times New Roman"/>
          <w:sz w:val="24"/>
          <w:szCs w:val="24"/>
        </w:rPr>
        <w:t>15, вечерние</w:t>
      </w:r>
      <w:r w:rsidR="00761D1C" w:rsidRPr="00D158BD">
        <w:rPr>
          <w:rFonts w:ascii="Times New Roman" w:hAnsi="Times New Roman" w:cs="Times New Roman"/>
          <w:sz w:val="24"/>
          <w:szCs w:val="24"/>
        </w:rPr>
        <w:t xml:space="preserve"> </w:t>
      </w:r>
      <w:r w:rsidR="00C258FB" w:rsidRPr="00D158BD">
        <w:rPr>
          <w:rFonts w:ascii="Times New Roman" w:hAnsi="Times New Roman" w:cs="Times New Roman"/>
          <w:sz w:val="24"/>
          <w:szCs w:val="24"/>
        </w:rPr>
        <w:t>(сменные) школы</w:t>
      </w:r>
      <w:r w:rsidR="001B6802">
        <w:rPr>
          <w:rFonts w:ascii="Times New Roman" w:hAnsi="Times New Roman" w:cs="Times New Roman"/>
          <w:sz w:val="24"/>
          <w:szCs w:val="24"/>
        </w:rPr>
        <w:t xml:space="preserve"> </w:t>
      </w:r>
      <w:r w:rsidR="001B6802" w:rsidRPr="00D158BD">
        <w:rPr>
          <w:rFonts w:ascii="Times New Roman" w:hAnsi="Times New Roman" w:cs="Times New Roman"/>
          <w:sz w:val="24"/>
          <w:szCs w:val="24"/>
        </w:rPr>
        <w:t>–</w:t>
      </w:r>
      <w:r w:rsidR="001B6802">
        <w:rPr>
          <w:rFonts w:ascii="Times New Roman" w:hAnsi="Times New Roman" w:cs="Times New Roman"/>
          <w:sz w:val="24"/>
          <w:szCs w:val="24"/>
        </w:rPr>
        <w:t xml:space="preserve"> </w:t>
      </w:r>
      <w:r w:rsidR="00C258FB" w:rsidRPr="00D158BD">
        <w:rPr>
          <w:rFonts w:ascii="Times New Roman" w:hAnsi="Times New Roman" w:cs="Times New Roman"/>
          <w:sz w:val="24"/>
          <w:szCs w:val="24"/>
        </w:rPr>
        <w:t>2.</w:t>
      </w:r>
      <w:r w:rsidRPr="00D158BD">
        <w:rPr>
          <w:rFonts w:ascii="Times New Roman" w:hAnsi="Times New Roman" w:cs="Times New Roman"/>
          <w:sz w:val="24"/>
          <w:szCs w:val="24"/>
        </w:rPr>
        <w:t xml:space="preserve"> Негосударственный </w:t>
      </w:r>
      <w:r w:rsidR="00291CB8" w:rsidRPr="00D158BD">
        <w:rPr>
          <w:rFonts w:ascii="Times New Roman" w:hAnsi="Times New Roman" w:cs="Times New Roman"/>
          <w:sz w:val="24"/>
          <w:szCs w:val="24"/>
        </w:rPr>
        <w:t>сектор общего образования в 201</w:t>
      </w:r>
      <w:r w:rsidR="008F702B" w:rsidRPr="00D158BD">
        <w:rPr>
          <w:rFonts w:ascii="Times New Roman" w:hAnsi="Times New Roman" w:cs="Times New Roman"/>
          <w:sz w:val="24"/>
          <w:szCs w:val="24"/>
        </w:rPr>
        <w:t>9</w:t>
      </w:r>
      <w:r w:rsidRPr="00D158BD">
        <w:rPr>
          <w:rFonts w:ascii="Times New Roman" w:hAnsi="Times New Roman" w:cs="Times New Roman"/>
          <w:sz w:val="24"/>
          <w:szCs w:val="24"/>
        </w:rPr>
        <w:t xml:space="preserve"> г</w:t>
      </w:r>
      <w:r w:rsidR="007130C9">
        <w:rPr>
          <w:rFonts w:ascii="Times New Roman" w:hAnsi="Times New Roman" w:cs="Times New Roman"/>
          <w:sz w:val="24"/>
          <w:szCs w:val="24"/>
        </w:rPr>
        <w:t>оду</w:t>
      </w:r>
      <w:r w:rsidRPr="00D158BD">
        <w:rPr>
          <w:rFonts w:ascii="Times New Roman" w:hAnsi="Times New Roman" w:cs="Times New Roman"/>
          <w:sz w:val="24"/>
          <w:szCs w:val="24"/>
        </w:rPr>
        <w:t xml:space="preserve"> отсутствовал.</w:t>
      </w:r>
    </w:p>
    <w:p w:rsidR="00707E05" w:rsidRPr="00D158BD" w:rsidRDefault="005B3DF7" w:rsidP="00707E05">
      <w:pPr>
        <w:pStyle w:val="ad"/>
        <w:ind w:firstLine="709"/>
        <w:jc w:val="both"/>
        <w:rPr>
          <w:rFonts w:ascii="Times New Roman" w:hAnsi="Times New Roman" w:cs="Times New Roman"/>
          <w:sz w:val="24"/>
          <w:szCs w:val="24"/>
        </w:rPr>
      </w:pPr>
      <w:r w:rsidRPr="00D158BD">
        <w:rPr>
          <w:rFonts w:ascii="Times New Roman" w:hAnsi="Times New Roman" w:cs="Times New Roman"/>
          <w:sz w:val="24"/>
          <w:szCs w:val="24"/>
        </w:rPr>
        <w:t>Обеспечение гарантии получения всеми жителями страны начального, основного, среднего общего образования было и остается важнейшей функцией государства.</w:t>
      </w:r>
      <w:r w:rsidR="00707E05" w:rsidRPr="00D158BD">
        <w:rPr>
          <w:rFonts w:ascii="Times New Roman" w:hAnsi="Times New Roman" w:cs="Times New Roman"/>
          <w:sz w:val="24"/>
          <w:szCs w:val="24"/>
        </w:rPr>
        <w:t xml:space="preserve"> Республика активно участвует в масштабном федеральном проекте «Школа – 2025». Школьный уровень определяет не только конкурентоспособность образования, но и степень развития экономики, культуры, социальное и политическое состояние страны. Неслучайно федеральный проект «Современная школа» является самым масштабным по ресурсам. Он направлен на создание современной инфраструктуры для обучения и воспитания детей, ликвидации второй смены.</w:t>
      </w:r>
    </w:p>
    <w:p w:rsidR="00A8592A" w:rsidRPr="00D158BD" w:rsidRDefault="005B3DF7" w:rsidP="00C01A4F">
      <w:pPr>
        <w:pStyle w:val="ad"/>
        <w:ind w:firstLine="709"/>
        <w:jc w:val="both"/>
        <w:rPr>
          <w:rFonts w:ascii="Times New Roman" w:hAnsi="Times New Roman" w:cs="Times New Roman"/>
          <w:sz w:val="24"/>
          <w:szCs w:val="24"/>
        </w:rPr>
      </w:pPr>
      <w:r w:rsidRPr="00D158BD">
        <w:rPr>
          <w:rFonts w:ascii="Times New Roman" w:hAnsi="Times New Roman" w:cs="Times New Roman"/>
          <w:sz w:val="24"/>
          <w:szCs w:val="24"/>
        </w:rPr>
        <w:t>Общим образованием в Чувашии в 2019 г</w:t>
      </w:r>
      <w:r w:rsidR="0033760A">
        <w:rPr>
          <w:rFonts w:ascii="Times New Roman" w:hAnsi="Times New Roman" w:cs="Times New Roman"/>
          <w:sz w:val="24"/>
          <w:szCs w:val="24"/>
        </w:rPr>
        <w:t>оду</w:t>
      </w:r>
      <w:r w:rsidRPr="00D158BD">
        <w:rPr>
          <w:rFonts w:ascii="Times New Roman" w:hAnsi="Times New Roman" w:cs="Times New Roman"/>
          <w:sz w:val="24"/>
          <w:szCs w:val="24"/>
        </w:rPr>
        <w:t xml:space="preserve"> было охв</w:t>
      </w:r>
      <w:r w:rsidR="001B6802">
        <w:rPr>
          <w:rFonts w:ascii="Times New Roman" w:hAnsi="Times New Roman" w:cs="Times New Roman"/>
          <w:sz w:val="24"/>
          <w:szCs w:val="24"/>
        </w:rPr>
        <w:t>ачено 85,09</w:t>
      </w:r>
      <w:r w:rsidRPr="00D158BD">
        <w:rPr>
          <w:rFonts w:ascii="Times New Roman" w:hAnsi="Times New Roman" w:cs="Times New Roman"/>
          <w:sz w:val="24"/>
          <w:szCs w:val="24"/>
        </w:rPr>
        <w:t xml:space="preserve">% детей в возрасте 7-18 лет.  </w:t>
      </w:r>
      <w:r w:rsidR="00A8592A" w:rsidRPr="00D158BD">
        <w:rPr>
          <w:rFonts w:ascii="Times New Roman" w:hAnsi="Times New Roman" w:cs="Times New Roman"/>
          <w:sz w:val="24"/>
          <w:szCs w:val="24"/>
        </w:rPr>
        <w:t>В 201</w:t>
      </w:r>
      <w:r w:rsidR="006A4583" w:rsidRPr="00D158BD">
        <w:rPr>
          <w:rFonts w:ascii="Times New Roman" w:hAnsi="Times New Roman" w:cs="Times New Roman"/>
          <w:sz w:val="24"/>
          <w:szCs w:val="24"/>
        </w:rPr>
        <w:t>9</w:t>
      </w:r>
      <w:r w:rsidR="00A8592A" w:rsidRPr="00D158BD">
        <w:rPr>
          <w:rFonts w:ascii="Times New Roman" w:hAnsi="Times New Roman" w:cs="Times New Roman"/>
          <w:sz w:val="24"/>
          <w:szCs w:val="24"/>
        </w:rPr>
        <w:t xml:space="preserve"> г</w:t>
      </w:r>
      <w:r w:rsidR="0033760A">
        <w:rPr>
          <w:rFonts w:ascii="Times New Roman" w:hAnsi="Times New Roman" w:cs="Times New Roman"/>
          <w:sz w:val="24"/>
          <w:szCs w:val="24"/>
        </w:rPr>
        <w:t>оду</w:t>
      </w:r>
      <w:r w:rsidR="00A8592A" w:rsidRPr="00D158BD">
        <w:rPr>
          <w:rFonts w:ascii="Times New Roman" w:hAnsi="Times New Roman" w:cs="Times New Roman"/>
          <w:sz w:val="24"/>
          <w:szCs w:val="24"/>
        </w:rPr>
        <w:t xml:space="preserve"> </w:t>
      </w:r>
      <w:r w:rsidR="006A4583" w:rsidRPr="00D158BD">
        <w:rPr>
          <w:rFonts w:ascii="Times New Roman" w:hAnsi="Times New Roman" w:cs="Times New Roman"/>
          <w:sz w:val="24"/>
          <w:szCs w:val="24"/>
        </w:rPr>
        <w:t xml:space="preserve"> из 140767 детей </w:t>
      </w:r>
      <w:r w:rsidR="00A8592A" w:rsidRPr="00D158BD">
        <w:rPr>
          <w:rFonts w:ascii="Times New Roman" w:hAnsi="Times New Roman" w:cs="Times New Roman"/>
          <w:sz w:val="24"/>
          <w:szCs w:val="24"/>
        </w:rPr>
        <w:t>в п</w:t>
      </w:r>
      <w:r w:rsidR="006A4583" w:rsidRPr="00D158BD">
        <w:rPr>
          <w:rFonts w:ascii="Times New Roman" w:hAnsi="Times New Roman" w:cs="Times New Roman"/>
          <w:sz w:val="24"/>
          <w:szCs w:val="24"/>
        </w:rPr>
        <w:t>ервую смену обучалось 132988</w:t>
      </w:r>
      <w:r w:rsidR="00A8592A" w:rsidRPr="00D158BD">
        <w:rPr>
          <w:rFonts w:ascii="Times New Roman" w:hAnsi="Times New Roman" w:cs="Times New Roman"/>
          <w:sz w:val="24"/>
          <w:szCs w:val="24"/>
        </w:rPr>
        <w:t xml:space="preserve"> школьников республики,  во вторую смену – </w:t>
      </w:r>
      <w:r w:rsidR="006A4583" w:rsidRPr="00D158BD">
        <w:rPr>
          <w:rFonts w:ascii="Times New Roman" w:hAnsi="Times New Roman" w:cs="Times New Roman"/>
          <w:sz w:val="24"/>
          <w:szCs w:val="24"/>
        </w:rPr>
        <w:t>7779 детей (5,5%)</w:t>
      </w:r>
      <w:r w:rsidR="00A8592A" w:rsidRPr="00D158BD">
        <w:rPr>
          <w:rFonts w:ascii="Times New Roman" w:hAnsi="Times New Roman" w:cs="Times New Roman"/>
          <w:sz w:val="24"/>
          <w:szCs w:val="24"/>
        </w:rPr>
        <w:t xml:space="preserve">. </w:t>
      </w:r>
      <w:r w:rsidR="007130C9">
        <w:rPr>
          <w:rFonts w:ascii="Times New Roman" w:hAnsi="Times New Roman" w:cs="Times New Roman"/>
          <w:sz w:val="24"/>
          <w:szCs w:val="24"/>
        </w:rPr>
        <w:t>Количество обучающихся</w:t>
      </w:r>
      <w:r w:rsidR="00A8592A" w:rsidRPr="00D158BD">
        <w:rPr>
          <w:rFonts w:ascii="Times New Roman" w:hAnsi="Times New Roman" w:cs="Times New Roman"/>
          <w:sz w:val="24"/>
          <w:szCs w:val="24"/>
        </w:rPr>
        <w:t xml:space="preserve"> во вторую смену  по-прежнему выше в городской местности,  чем в сельской.</w:t>
      </w:r>
    </w:p>
    <w:p w:rsidR="006A4583" w:rsidRPr="00D158BD" w:rsidRDefault="006A4583" w:rsidP="00850C80">
      <w:pPr>
        <w:pStyle w:val="ad"/>
        <w:ind w:firstLine="709"/>
        <w:jc w:val="both"/>
        <w:rPr>
          <w:rFonts w:ascii="Times New Roman" w:hAnsi="Times New Roman" w:cs="Times New Roman"/>
          <w:sz w:val="24"/>
          <w:szCs w:val="24"/>
        </w:rPr>
      </w:pPr>
      <w:r w:rsidRPr="00D158BD">
        <w:rPr>
          <w:rFonts w:ascii="Times New Roman" w:hAnsi="Times New Roman" w:cs="Times New Roman"/>
          <w:sz w:val="24"/>
          <w:szCs w:val="24"/>
        </w:rPr>
        <w:t>В системе образования Чувашской Республик</w:t>
      </w:r>
      <w:r w:rsidR="007130C9">
        <w:rPr>
          <w:rFonts w:ascii="Times New Roman" w:hAnsi="Times New Roman" w:cs="Times New Roman"/>
          <w:sz w:val="24"/>
          <w:szCs w:val="24"/>
        </w:rPr>
        <w:t>и</w:t>
      </w:r>
      <w:r w:rsidRPr="00D158BD">
        <w:rPr>
          <w:rFonts w:ascii="Times New Roman" w:hAnsi="Times New Roman" w:cs="Times New Roman"/>
          <w:sz w:val="24"/>
          <w:szCs w:val="24"/>
        </w:rPr>
        <w:t xml:space="preserve"> с 2015 года построено и реконструировано 13 школ (3784 места), в том числе в 2019 году была открыта школа на 1100 мест в мкр. «Волжский-3» г. Чебоксары.</w:t>
      </w:r>
    </w:p>
    <w:p w:rsidR="006A4583" w:rsidRPr="00D158BD" w:rsidRDefault="00761D1C" w:rsidP="00850C80">
      <w:pPr>
        <w:pStyle w:val="ad"/>
        <w:ind w:firstLine="709"/>
        <w:jc w:val="both"/>
        <w:rPr>
          <w:rFonts w:ascii="Times New Roman" w:hAnsi="Times New Roman" w:cs="Times New Roman"/>
          <w:sz w:val="24"/>
          <w:szCs w:val="24"/>
        </w:rPr>
      </w:pPr>
      <w:r w:rsidRPr="00D158BD">
        <w:rPr>
          <w:rFonts w:ascii="Times New Roman" w:hAnsi="Times New Roman" w:cs="Times New Roman"/>
          <w:sz w:val="24"/>
          <w:szCs w:val="24"/>
        </w:rPr>
        <w:t xml:space="preserve">С открытием </w:t>
      </w:r>
      <w:r w:rsidR="006A4583" w:rsidRPr="00D158BD">
        <w:rPr>
          <w:rFonts w:ascii="Times New Roman" w:hAnsi="Times New Roman" w:cs="Times New Roman"/>
          <w:sz w:val="24"/>
          <w:szCs w:val="24"/>
        </w:rPr>
        <w:t xml:space="preserve"> начальной школы на 300 мест удалось полностью решить проблему второй смены в г. Ядрине.</w:t>
      </w:r>
      <w:r w:rsidR="00850C80" w:rsidRPr="00D158BD">
        <w:rPr>
          <w:rFonts w:ascii="Times New Roman" w:hAnsi="Times New Roman" w:cs="Times New Roman"/>
          <w:sz w:val="24"/>
          <w:szCs w:val="24"/>
        </w:rPr>
        <w:t xml:space="preserve"> Также в 2019 году шло строительство </w:t>
      </w:r>
      <w:r w:rsidR="006A4583" w:rsidRPr="00D158BD">
        <w:rPr>
          <w:rFonts w:ascii="Times New Roman" w:hAnsi="Times New Roman" w:cs="Times New Roman"/>
          <w:sz w:val="24"/>
          <w:szCs w:val="24"/>
        </w:rPr>
        <w:t xml:space="preserve">школы на 1600 мест в мкр. «Новый город» г. Чебоксары, школы на 165 мест с </w:t>
      </w:r>
      <w:proofErr w:type="spellStart"/>
      <w:r w:rsidR="006A4583" w:rsidRPr="00D158BD">
        <w:rPr>
          <w:rFonts w:ascii="Times New Roman" w:hAnsi="Times New Roman" w:cs="Times New Roman"/>
          <w:sz w:val="24"/>
          <w:szCs w:val="24"/>
        </w:rPr>
        <w:t>пристроем</w:t>
      </w:r>
      <w:proofErr w:type="spellEnd"/>
      <w:r w:rsidR="006A4583" w:rsidRPr="00D158BD">
        <w:rPr>
          <w:rFonts w:ascii="Times New Roman" w:hAnsi="Times New Roman" w:cs="Times New Roman"/>
          <w:sz w:val="24"/>
          <w:szCs w:val="24"/>
        </w:rPr>
        <w:t xml:space="preserve"> для дошкольных групп на 40 мест в с. </w:t>
      </w:r>
      <w:proofErr w:type="spellStart"/>
      <w:r w:rsidR="006A4583" w:rsidRPr="00D158BD">
        <w:rPr>
          <w:rFonts w:ascii="Times New Roman" w:hAnsi="Times New Roman" w:cs="Times New Roman"/>
          <w:sz w:val="24"/>
          <w:szCs w:val="24"/>
        </w:rPr>
        <w:t>Байгулово</w:t>
      </w:r>
      <w:proofErr w:type="spellEnd"/>
      <w:r w:rsidR="006A4583" w:rsidRPr="00D158BD">
        <w:rPr>
          <w:rFonts w:ascii="Times New Roman" w:hAnsi="Times New Roman" w:cs="Times New Roman"/>
          <w:sz w:val="24"/>
          <w:szCs w:val="24"/>
        </w:rPr>
        <w:t xml:space="preserve"> Козловского района.</w:t>
      </w:r>
    </w:p>
    <w:p w:rsidR="00850C80" w:rsidRPr="00D158BD" w:rsidRDefault="00850C80" w:rsidP="00850C80">
      <w:pPr>
        <w:pStyle w:val="ad"/>
        <w:ind w:firstLine="709"/>
        <w:jc w:val="both"/>
        <w:rPr>
          <w:rFonts w:ascii="Times New Roman" w:hAnsi="Times New Roman" w:cs="Times New Roman"/>
          <w:sz w:val="24"/>
          <w:szCs w:val="24"/>
        </w:rPr>
      </w:pPr>
      <w:r w:rsidRPr="00D158BD">
        <w:rPr>
          <w:rFonts w:ascii="Times New Roman" w:hAnsi="Times New Roman" w:cs="Times New Roman"/>
          <w:sz w:val="24"/>
          <w:szCs w:val="24"/>
        </w:rPr>
        <w:t>В республике сделан акцент на обеспечение доступного качественного образования для всех школьников как в городской, так и в сельской местности. В рамках регионального проекта «Современная школа» в 2019 году в 40 сельских школах открыты центры образования гуманитарного и цифрового профилей «Точка роста» с общим охватом более 12 тыс. обучающихся, в 5 коррекционных школах для детей с ограниченными возможностями здоровья обновляется материально-техническая база. Благодаря этому сельские школьники получают современное качественное образование по предметам «Технология», «Информатика», «ОБЖ». В последующие годы будут открыты еще 140 таких центров (к 2024 году – 180 школ с охватом 45 тыс. обучающихся и 12 коррекционных школ).</w:t>
      </w:r>
    </w:p>
    <w:p w:rsidR="00695F03" w:rsidRPr="00D158BD" w:rsidRDefault="00695F03" w:rsidP="00695F03">
      <w:pPr>
        <w:pStyle w:val="ad"/>
        <w:ind w:firstLine="709"/>
        <w:jc w:val="both"/>
        <w:rPr>
          <w:rFonts w:ascii="Times New Roman" w:hAnsi="Times New Roman" w:cs="Times New Roman"/>
          <w:sz w:val="24"/>
          <w:szCs w:val="24"/>
        </w:rPr>
      </w:pPr>
      <w:r w:rsidRPr="00D158BD">
        <w:rPr>
          <w:rFonts w:ascii="Times New Roman" w:hAnsi="Times New Roman" w:cs="Times New Roman"/>
          <w:sz w:val="24"/>
          <w:szCs w:val="24"/>
        </w:rPr>
        <w:t>Ведется активная работа по популяризации среди школьников сложных технических профессий. Реализован</w:t>
      </w:r>
      <w:r w:rsidR="00C258FB" w:rsidRPr="00D158BD">
        <w:rPr>
          <w:rFonts w:ascii="Times New Roman" w:hAnsi="Times New Roman" w:cs="Times New Roman"/>
          <w:sz w:val="24"/>
          <w:szCs w:val="24"/>
        </w:rPr>
        <w:t xml:space="preserve"> </w:t>
      </w:r>
      <w:r w:rsidRPr="00D158BD">
        <w:rPr>
          <w:rFonts w:ascii="Times New Roman" w:hAnsi="Times New Roman" w:cs="Times New Roman"/>
          <w:sz w:val="24"/>
          <w:szCs w:val="24"/>
        </w:rPr>
        <w:t xml:space="preserve"> совместный с Чувашским государственным университетом имени И.Н. Ульянова проект «Наука в школу». В 2019 году 15 базовых школ получили кабинеты биологии и химии.  Также получили поддержку </w:t>
      </w:r>
      <w:proofErr w:type="spellStart"/>
      <w:r w:rsidRPr="00D158BD">
        <w:rPr>
          <w:rFonts w:ascii="Times New Roman" w:hAnsi="Times New Roman" w:cs="Times New Roman"/>
          <w:sz w:val="24"/>
          <w:szCs w:val="24"/>
        </w:rPr>
        <w:t>Минпросвещения</w:t>
      </w:r>
      <w:proofErr w:type="spellEnd"/>
      <w:r w:rsidRPr="00D158BD">
        <w:rPr>
          <w:rFonts w:ascii="Times New Roman" w:hAnsi="Times New Roman" w:cs="Times New Roman"/>
          <w:sz w:val="24"/>
          <w:szCs w:val="24"/>
        </w:rPr>
        <w:t xml:space="preserve"> России проекты, направленные на внедрение в общем образовании новых методов обучения и воспитания: по обновлению материально-технической базы школ для детей с ОВЗ; по формированию у учащихся современных технологических и гуманитарных навыков.</w:t>
      </w:r>
    </w:p>
    <w:p w:rsidR="00477321" w:rsidRPr="00D158BD" w:rsidRDefault="00477321" w:rsidP="00477321">
      <w:pPr>
        <w:autoSpaceDE w:val="0"/>
        <w:autoSpaceDN w:val="0"/>
        <w:adjustRightInd w:val="0"/>
        <w:ind w:firstLine="680"/>
        <w:jc w:val="both"/>
        <w:outlineLvl w:val="1"/>
        <w:rPr>
          <w:rFonts w:ascii="Times New Roman" w:eastAsiaTheme="minorHAnsi" w:hAnsi="Times New Roman" w:cs="Times New Roman"/>
          <w:color w:val="auto"/>
          <w:lang w:eastAsia="en-US" w:bidi="ar-SA"/>
        </w:rPr>
      </w:pPr>
      <w:r w:rsidRPr="00D158BD">
        <w:rPr>
          <w:rFonts w:ascii="Times New Roman" w:eastAsiaTheme="minorHAnsi" w:hAnsi="Times New Roman" w:cs="Times New Roman"/>
          <w:color w:val="auto"/>
          <w:lang w:eastAsia="en-US" w:bidi="ar-SA"/>
        </w:rPr>
        <w:t xml:space="preserve">Одним из показателей качественного образования является уровень освоения образовательного стандарта. Ежегодно результаты единого государственного экзамена выпускников школ Чувашии выше среднероссийских показателей по всем учебным предметам.  В 2019 году по итогам оценки эффективности организационно-технологического обеспечения </w:t>
      </w:r>
      <w:r w:rsidRPr="00D158BD">
        <w:rPr>
          <w:rFonts w:ascii="Times New Roman" w:eastAsiaTheme="minorHAnsi" w:hAnsi="Times New Roman" w:cs="Times New Roman"/>
          <w:color w:val="auto"/>
          <w:lang w:eastAsia="en-US" w:bidi="ar-SA"/>
        </w:rPr>
        <w:lastRenderedPageBreak/>
        <w:t>проведения этапа ЕГЭ Чувашская Республика в рейтинге располагается на 53 месте среди 85 регионов России. Не первый год на базе Чувашского республиканского института образования функционирует ситуационно-информационный центр Минобразования Чу</w:t>
      </w:r>
      <w:r w:rsidR="007130C9">
        <w:rPr>
          <w:rFonts w:ascii="Times New Roman" w:eastAsiaTheme="minorHAnsi" w:hAnsi="Times New Roman" w:cs="Times New Roman"/>
          <w:color w:val="auto"/>
          <w:lang w:eastAsia="en-US" w:bidi="ar-SA"/>
        </w:rPr>
        <w:t>вашии, осуществляющий  в онлайн-</w:t>
      </w:r>
      <w:r w:rsidRPr="00D158BD">
        <w:rPr>
          <w:rFonts w:ascii="Times New Roman" w:eastAsiaTheme="minorHAnsi" w:hAnsi="Times New Roman" w:cs="Times New Roman"/>
          <w:color w:val="auto"/>
          <w:lang w:eastAsia="en-US" w:bidi="ar-SA"/>
        </w:rPr>
        <w:t>формате наблюдение за ходом проведения ЕГЭ выпускников 11 классов.</w:t>
      </w:r>
    </w:p>
    <w:p w:rsidR="00477321" w:rsidRPr="00D158BD" w:rsidRDefault="00477321" w:rsidP="00477321">
      <w:pPr>
        <w:autoSpaceDE w:val="0"/>
        <w:autoSpaceDN w:val="0"/>
        <w:adjustRightInd w:val="0"/>
        <w:ind w:firstLine="680"/>
        <w:jc w:val="both"/>
        <w:outlineLvl w:val="1"/>
        <w:rPr>
          <w:rFonts w:ascii="Times New Roman" w:eastAsiaTheme="minorHAnsi" w:hAnsi="Times New Roman" w:cs="Times New Roman"/>
          <w:color w:val="auto"/>
          <w:lang w:eastAsia="en-US" w:bidi="ar-SA"/>
        </w:rPr>
      </w:pPr>
      <w:r w:rsidRPr="00D158BD">
        <w:rPr>
          <w:rFonts w:ascii="Times New Roman" w:eastAsiaTheme="minorHAnsi" w:hAnsi="Times New Roman" w:cs="Times New Roman"/>
          <w:color w:val="auto"/>
          <w:lang w:eastAsia="en-US" w:bidi="ar-SA"/>
        </w:rPr>
        <w:t>Доля сдавших обязательные предметы в 2019 году среди выпускников 11 классов составила 99,73% среди выпускников 9 классов – 98,2</w:t>
      </w:r>
      <w:r w:rsidR="001B6802">
        <w:rPr>
          <w:rFonts w:ascii="Times New Roman" w:eastAsiaTheme="minorHAnsi" w:hAnsi="Times New Roman" w:cs="Times New Roman"/>
          <w:color w:val="auto"/>
          <w:lang w:eastAsia="en-US" w:bidi="ar-SA"/>
        </w:rPr>
        <w:t>9% (в 2018 году – 98,9</w:t>
      </w:r>
      <w:r w:rsidRPr="00D158BD">
        <w:rPr>
          <w:rFonts w:ascii="Times New Roman" w:eastAsiaTheme="minorHAnsi" w:hAnsi="Times New Roman" w:cs="Times New Roman"/>
          <w:color w:val="auto"/>
          <w:lang w:eastAsia="en-US" w:bidi="ar-SA"/>
        </w:rPr>
        <w:t>%, в 2017 году – 99,2%, в 2016 году – 99,3%). В целом результаты экзаменов по предметам по выбору находятся на уровне прошлого года.</w:t>
      </w:r>
    </w:p>
    <w:p w:rsidR="00477321" w:rsidRPr="00D158BD" w:rsidRDefault="00477321" w:rsidP="00477321">
      <w:pPr>
        <w:autoSpaceDE w:val="0"/>
        <w:autoSpaceDN w:val="0"/>
        <w:adjustRightInd w:val="0"/>
        <w:ind w:firstLine="680"/>
        <w:jc w:val="both"/>
        <w:outlineLvl w:val="1"/>
        <w:rPr>
          <w:rFonts w:ascii="Times New Roman" w:eastAsiaTheme="minorHAnsi" w:hAnsi="Times New Roman" w:cs="Times New Roman"/>
          <w:color w:val="auto"/>
          <w:lang w:eastAsia="en-US" w:bidi="ar-SA"/>
        </w:rPr>
      </w:pPr>
      <w:r w:rsidRPr="00D158BD">
        <w:rPr>
          <w:rFonts w:ascii="Times New Roman" w:eastAsiaTheme="minorHAnsi" w:hAnsi="Times New Roman" w:cs="Times New Roman"/>
          <w:color w:val="auto"/>
          <w:lang w:eastAsia="en-US" w:bidi="ar-SA"/>
        </w:rPr>
        <w:t xml:space="preserve">Чувашская Республика активно принимает участие в международных сопоставительных исследованиях качества образования (TIMSS, PISA, PIRLS, ICCS), НИКО, исследованиях компетенций учителей и обучающихся, исследованиях качества </w:t>
      </w:r>
      <w:proofErr w:type="spellStart"/>
      <w:r w:rsidRPr="00D158BD">
        <w:rPr>
          <w:rFonts w:ascii="Times New Roman" w:eastAsiaTheme="minorHAnsi" w:hAnsi="Times New Roman" w:cs="Times New Roman"/>
          <w:color w:val="auto"/>
          <w:lang w:eastAsia="en-US" w:bidi="ar-SA"/>
        </w:rPr>
        <w:t>граждановедческого</w:t>
      </w:r>
      <w:proofErr w:type="spellEnd"/>
      <w:r w:rsidRPr="00D158BD">
        <w:rPr>
          <w:rFonts w:ascii="Times New Roman" w:eastAsiaTheme="minorHAnsi" w:hAnsi="Times New Roman" w:cs="Times New Roman"/>
          <w:color w:val="auto"/>
          <w:lang w:eastAsia="en-US" w:bidi="ar-SA"/>
        </w:rPr>
        <w:t xml:space="preserve"> образования, демонстрируя неплохие результаты. </w:t>
      </w:r>
    </w:p>
    <w:p w:rsidR="00477321" w:rsidRPr="00D158BD" w:rsidRDefault="00477321" w:rsidP="00477321">
      <w:pPr>
        <w:autoSpaceDE w:val="0"/>
        <w:autoSpaceDN w:val="0"/>
        <w:adjustRightInd w:val="0"/>
        <w:ind w:firstLine="680"/>
        <w:jc w:val="both"/>
        <w:outlineLvl w:val="1"/>
        <w:rPr>
          <w:rFonts w:ascii="Times New Roman" w:eastAsiaTheme="minorHAnsi" w:hAnsi="Times New Roman" w:cs="Times New Roman"/>
          <w:color w:val="auto"/>
          <w:lang w:eastAsia="en-US" w:bidi="ar-SA"/>
        </w:rPr>
      </w:pPr>
      <w:r w:rsidRPr="00D158BD">
        <w:rPr>
          <w:rFonts w:ascii="Times New Roman" w:eastAsiaTheme="minorHAnsi" w:hAnsi="Times New Roman" w:cs="Times New Roman"/>
          <w:color w:val="auto"/>
          <w:lang w:eastAsia="en-US" w:bidi="ar-SA"/>
        </w:rPr>
        <w:t>Результаты НИКО по технологии в 2019 году по Чувашии практически равны общероссийскому по показателю качества знаний. По результатам исследования по технологии в 5 класс</w:t>
      </w:r>
      <w:r w:rsidR="001B6802">
        <w:rPr>
          <w:rFonts w:ascii="Times New Roman" w:eastAsiaTheme="minorHAnsi" w:hAnsi="Times New Roman" w:cs="Times New Roman"/>
          <w:color w:val="auto"/>
          <w:lang w:eastAsia="en-US" w:bidi="ar-SA"/>
        </w:rPr>
        <w:t>ах данный показатель равен 35,6</w:t>
      </w:r>
      <w:r w:rsidRPr="00D158BD">
        <w:rPr>
          <w:rFonts w:ascii="Times New Roman" w:eastAsiaTheme="minorHAnsi" w:hAnsi="Times New Roman" w:cs="Times New Roman"/>
          <w:color w:val="auto"/>
          <w:lang w:eastAsia="en-US" w:bidi="ar-SA"/>
        </w:rPr>
        <w:t xml:space="preserve">% (по России </w:t>
      </w:r>
      <w:r w:rsidR="001B6802" w:rsidRPr="00D158BD">
        <w:rPr>
          <w:rFonts w:ascii="Times New Roman" w:hAnsi="Times New Roman" w:cs="Times New Roman"/>
        </w:rPr>
        <w:t>–</w:t>
      </w:r>
      <w:r w:rsidR="001B6802">
        <w:rPr>
          <w:rFonts w:ascii="Times New Roman" w:hAnsi="Times New Roman" w:cs="Times New Roman"/>
        </w:rPr>
        <w:t xml:space="preserve"> </w:t>
      </w:r>
      <w:r w:rsidRPr="00D158BD">
        <w:rPr>
          <w:rFonts w:ascii="Times New Roman" w:eastAsiaTheme="minorHAnsi" w:hAnsi="Times New Roman" w:cs="Times New Roman"/>
          <w:color w:val="auto"/>
          <w:lang w:eastAsia="en-US" w:bidi="ar-SA"/>
        </w:rPr>
        <w:t xml:space="preserve">35,2%), в 8 классах </w:t>
      </w:r>
      <w:r w:rsidR="001B6802" w:rsidRPr="00D158BD">
        <w:rPr>
          <w:rFonts w:ascii="Times New Roman" w:hAnsi="Times New Roman" w:cs="Times New Roman"/>
        </w:rPr>
        <w:t>–</w:t>
      </w:r>
      <w:r w:rsidR="001B6802">
        <w:rPr>
          <w:rFonts w:ascii="Times New Roman" w:hAnsi="Times New Roman" w:cs="Times New Roman"/>
        </w:rPr>
        <w:t xml:space="preserve"> </w:t>
      </w:r>
      <w:r w:rsidRPr="00D158BD">
        <w:rPr>
          <w:rFonts w:ascii="Times New Roman" w:eastAsiaTheme="minorHAnsi" w:hAnsi="Times New Roman" w:cs="Times New Roman"/>
          <w:color w:val="auto"/>
          <w:lang w:eastAsia="en-US" w:bidi="ar-SA"/>
        </w:rPr>
        <w:t xml:space="preserve">11,1% (по России </w:t>
      </w:r>
      <w:r w:rsidR="001B6802" w:rsidRPr="00D158BD">
        <w:rPr>
          <w:rFonts w:ascii="Times New Roman" w:hAnsi="Times New Roman" w:cs="Times New Roman"/>
        </w:rPr>
        <w:t>–</w:t>
      </w:r>
      <w:r w:rsidR="001B6802">
        <w:rPr>
          <w:rFonts w:ascii="Times New Roman" w:hAnsi="Times New Roman" w:cs="Times New Roman"/>
        </w:rPr>
        <w:t xml:space="preserve"> </w:t>
      </w:r>
      <w:r w:rsidRPr="00D158BD">
        <w:rPr>
          <w:rFonts w:ascii="Times New Roman" w:eastAsiaTheme="minorHAnsi" w:hAnsi="Times New Roman" w:cs="Times New Roman"/>
          <w:color w:val="auto"/>
          <w:lang w:eastAsia="en-US" w:bidi="ar-SA"/>
        </w:rPr>
        <w:t>13,32 %).</w:t>
      </w:r>
    </w:p>
    <w:p w:rsidR="00F437EF" w:rsidRPr="00D158BD" w:rsidRDefault="00F437EF" w:rsidP="00F437EF">
      <w:pPr>
        <w:ind w:firstLine="680"/>
        <w:jc w:val="both"/>
        <w:rPr>
          <w:rFonts w:ascii="Times New Roman" w:eastAsiaTheme="minorHAnsi" w:hAnsi="Times New Roman" w:cs="Times New Roman"/>
          <w:color w:val="auto"/>
          <w:lang w:eastAsia="en-US" w:bidi="ar-SA"/>
        </w:rPr>
      </w:pPr>
      <w:r w:rsidRPr="00D158BD">
        <w:rPr>
          <w:rFonts w:ascii="Times New Roman" w:eastAsiaTheme="minorHAnsi" w:hAnsi="Times New Roman" w:cs="Times New Roman"/>
          <w:color w:val="auto"/>
          <w:lang w:eastAsia="en-US" w:bidi="ar-SA"/>
        </w:rPr>
        <w:t>С 2015 года агентство RAEX проводит исследования, посвященные поступлению школьников в ведущие вузы России. Рейтинги школ базируются на предоставленной ведущими вузами России эксклюзивной информации о приемных кампаниях. Массивы данных, используемых RAEX при подготовке рейтингов школ, постоянно увеличиваются: так, в 2019 году список рассматриваемых вузов был расширен с топ-30 рейтинга вузов России RAEX до топ-35 рейтинга. В результате была собрана информация о 150 тысячах выпускников более чем 16 тысяч российских школ, ставших студентами лучших учебных заведений в 2017 и 2018 г</w:t>
      </w:r>
      <w:r w:rsidR="0033760A">
        <w:rPr>
          <w:rFonts w:ascii="Times New Roman" w:eastAsiaTheme="minorHAnsi" w:hAnsi="Times New Roman" w:cs="Times New Roman"/>
          <w:color w:val="auto"/>
          <w:lang w:eastAsia="en-US" w:bidi="ar-SA"/>
        </w:rPr>
        <w:t>г</w:t>
      </w:r>
      <w:r w:rsidRPr="00D158BD">
        <w:rPr>
          <w:rFonts w:ascii="Times New Roman" w:eastAsiaTheme="minorHAnsi" w:hAnsi="Times New Roman" w:cs="Times New Roman"/>
          <w:color w:val="auto"/>
          <w:lang w:eastAsia="en-US" w:bidi="ar-SA"/>
        </w:rPr>
        <w:t>. При оценке школ принимались во внимание различия по сложности поступления в тот или иной вуз, а также основания для зачисления (поступившие по общему конкурсу на бюджетные места оценивались выше, чем зачисленные на платной основе</w:t>
      </w:r>
      <w:r w:rsidR="007130C9">
        <w:rPr>
          <w:rFonts w:ascii="Times New Roman" w:eastAsiaTheme="minorHAnsi" w:hAnsi="Times New Roman" w:cs="Times New Roman"/>
          <w:color w:val="auto"/>
          <w:lang w:eastAsia="en-US" w:bidi="ar-SA"/>
        </w:rPr>
        <w:t>.</w:t>
      </w:r>
      <w:r w:rsidRPr="00D158BD">
        <w:rPr>
          <w:rFonts w:ascii="Times New Roman" w:eastAsiaTheme="minorHAnsi" w:hAnsi="Times New Roman" w:cs="Times New Roman"/>
          <w:color w:val="auto"/>
          <w:lang w:eastAsia="en-US" w:bidi="ar-SA"/>
        </w:rPr>
        <w:t xml:space="preserve">  В рейтинг школ по количеству выпускников, поступивших в ведущие вузы России</w:t>
      </w:r>
      <w:r w:rsidR="007130C9">
        <w:rPr>
          <w:rFonts w:ascii="Times New Roman" w:eastAsiaTheme="minorHAnsi" w:hAnsi="Times New Roman" w:cs="Times New Roman"/>
          <w:color w:val="auto"/>
          <w:lang w:eastAsia="en-US" w:bidi="ar-SA"/>
        </w:rPr>
        <w:t>,</w:t>
      </w:r>
      <w:r w:rsidRPr="00D158BD">
        <w:rPr>
          <w:rFonts w:ascii="Times New Roman" w:eastAsiaTheme="minorHAnsi" w:hAnsi="Times New Roman" w:cs="Times New Roman"/>
          <w:color w:val="auto"/>
          <w:lang w:eastAsia="en-US" w:bidi="ar-SA"/>
        </w:rPr>
        <w:t xml:space="preserve"> в 2019 году вошли и ш</w:t>
      </w:r>
      <w:r w:rsidR="007130C9">
        <w:rPr>
          <w:rFonts w:ascii="Times New Roman" w:eastAsiaTheme="minorHAnsi" w:hAnsi="Times New Roman" w:cs="Times New Roman"/>
          <w:color w:val="auto"/>
          <w:lang w:eastAsia="en-US" w:bidi="ar-SA"/>
        </w:rPr>
        <w:t>колы Чувашской Республики (300 л</w:t>
      </w:r>
      <w:r w:rsidRPr="00D158BD">
        <w:rPr>
          <w:rFonts w:ascii="Times New Roman" w:eastAsiaTheme="minorHAnsi" w:hAnsi="Times New Roman" w:cs="Times New Roman"/>
          <w:color w:val="auto"/>
          <w:lang w:eastAsia="en-US" w:bidi="ar-SA"/>
        </w:rPr>
        <w:t>учших школ).</w:t>
      </w:r>
    </w:p>
    <w:p w:rsidR="00F437EF" w:rsidRPr="00D158BD" w:rsidRDefault="00F437EF" w:rsidP="00F437EF">
      <w:pPr>
        <w:jc w:val="both"/>
        <w:rPr>
          <w:rFonts w:ascii="Times New Roman" w:eastAsiaTheme="minorHAnsi" w:hAnsi="Times New Roman" w:cs="Times New Roman"/>
          <w:color w:val="auto"/>
          <w:lang w:eastAsia="en-US" w:bidi="ar-SA"/>
        </w:rPr>
      </w:pPr>
    </w:p>
    <w:tbl>
      <w:tblPr>
        <w:tblW w:w="9938" w:type="dxa"/>
        <w:tblInd w:w="93" w:type="dxa"/>
        <w:tblLook w:val="04A0" w:firstRow="1" w:lastRow="0" w:firstColumn="1" w:lastColumn="0" w:noHBand="0" w:noVBand="1"/>
      </w:tblPr>
      <w:tblGrid>
        <w:gridCol w:w="974"/>
        <w:gridCol w:w="1762"/>
        <w:gridCol w:w="3625"/>
        <w:gridCol w:w="2114"/>
        <w:gridCol w:w="1463"/>
      </w:tblGrid>
      <w:tr w:rsidR="00F437EF" w:rsidRPr="00D158BD" w:rsidTr="00F437EF">
        <w:trPr>
          <w:trHeight w:val="336"/>
        </w:trPr>
        <w:tc>
          <w:tcPr>
            <w:tcW w:w="9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437EF" w:rsidRPr="00D158BD" w:rsidRDefault="00F437EF" w:rsidP="00F437EF">
            <w:pPr>
              <w:jc w:val="both"/>
              <w:rPr>
                <w:rFonts w:ascii="Times New Roman" w:eastAsiaTheme="minorHAnsi" w:hAnsi="Times New Roman" w:cs="Times New Roman"/>
                <w:color w:val="auto"/>
                <w:lang w:eastAsia="en-US" w:bidi="ar-SA"/>
              </w:rPr>
            </w:pPr>
            <w:r w:rsidRPr="00D158BD">
              <w:rPr>
                <w:rFonts w:ascii="Times New Roman" w:eastAsiaTheme="minorHAnsi" w:hAnsi="Times New Roman" w:cs="Times New Roman"/>
                <w:color w:val="auto"/>
                <w:lang w:eastAsia="en-US" w:bidi="ar-SA"/>
              </w:rPr>
              <w:t>51</w:t>
            </w:r>
          </w:p>
        </w:tc>
        <w:tc>
          <w:tcPr>
            <w:tcW w:w="1762" w:type="dxa"/>
            <w:tcBorders>
              <w:top w:val="single" w:sz="4" w:space="0" w:color="auto"/>
              <w:left w:val="nil"/>
              <w:bottom w:val="single" w:sz="4" w:space="0" w:color="auto"/>
              <w:right w:val="single" w:sz="4" w:space="0" w:color="auto"/>
            </w:tcBorders>
            <w:shd w:val="clear" w:color="000000" w:fill="FFFFFF"/>
            <w:noWrap/>
            <w:vAlign w:val="center"/>
            <w:hideMark/>
          </w:tcPr>
          <w:p w:rsidR="00F437EF" w:rsidRPr="00D158BD" w:rsidRDefault="00F437EF" w:rsidP="00F437EF">
            <w:pPr>
              <w:jc w:val="both"/>
              <w:rPr>
                <w:rFonts w:ascii="Times New Roman" w:eastAsiaTheme="minorHAnsi" w:hAnsi="Times New Roman" w:cs="Times New Roman"/>
                <w:color w:val="auto"/>
                <w:lang w:eastAsia="en-US" w:bidi="ar-SA"/>
              </w:rPr>
            </w:pPr>
            <w:r w:rsidRPr="00D158BD">
              <w:rPr>
                <w:rFonts w:ascii="Times New Roman" w:eastAsiaTheme="minorHAnsi" w:hAnsi="Times New Roman" w:cs="Times New Roman"/>
                <w:color w:val="auto"/>
                <w:lang w:eastAsia="en-US" w:bidi="ar-SA"/>
              </w:rPr>
              <w:t>Лицей № 3</w:t>
            </w:r>
          </w:p>
        </w:tc>
        <w:tc>
          <w:tcPr>
            <w:tcW w:w="3625" w:type="dxa"/>
            <w:tcBorders>
              <w:top w:val="single" w:sz="4" w:space="0" w:color="auto"/>
              <w:left w:val="nil"/>
              <w:bottom w:val="single" w:sz="4" w:space="0" w:color="auto"/>
              <w:right w:val="single" w:sz="4" w:space="0" w:color="auto"/>
            </w:tcBorders>
            <w:shd w:val="clear" w:color="000000" w:fill="FFFFFF"/>
            <w:noWrap/>
            <w:vAlign w:val="center"/>
            <w:hideMark/>
          </w:tcPr>
          <w:p w:rsidR="00F437EF" w:rsidRPr="00D158BD" w:rsidRDefault="001B6802" w:rsidP="00F437EF">
            <w:pPr>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Чувашия Р</w:t>
            </w:r>
            <w:r w:rsidR="00F437EF" w:rsidRPr="00D158BD">
              <w:rPr>
                <w:rFonts w:ascii="Times New Roman" w:eastAsiaTheme="minorHAnsi" w:hAnsi="Times New Roman" w:cs="Times New Roman"/>
                <w:color w:val="auto"/>
                <w:lang w:eastAsia="en-US" w:bidi="ar-SA"/>
              </w:rPr>
              <w:t>еспублика</w:t>
            </w:r>
          </w:p>
        </w:tc>
        <w:tc>
          <w:tcPr>
            <w:tcW w:w="2114" w:type="dxa"/>
            <w:tcBorders>
              <w:top w:val="single" w:sz="4" w:space="0" w:color="auto"/>
              <w:left w:val="nil"/>
              <w:bottom w:val="single" w:sz="4" w:space="0" w:color="auto"/>
              <w:right w:val="single" w:sz="4" w:space="0" w:color="auto"/>
            </w:tcBorders>
            <w:shd w:val="clear" w:color="000000" w:fill="FFFFFF"/>
            <w:noWrap/>
            <w:vAlign w:val="center"/>
            <w:hideMark/>
          </w:tcPr>
          <w:p w:rsidR="00F437EF" w:rsidRPr="00D158BD" w:rsidRDefault="00F437EF" w:rsidP="00F437EF">
            <w:pPr>
              <w:jc w:val="both"/>
              <w:rPr>
                <w:rFonts w:ascii="Times New Roman" w:eastAsiaTheme="minorHAnsi" w:hAnsi="Times New Roman" w:cs="Times New Roman"/>
                <w:color w:val="auto"/>
                <w:lang w:eastAsia="en-US" w:bidi="ar-SA"/>
              </w:rPr>
            </w:pPr>
            <w:r w:rsidRPr="00D158BD">
              <w:rPr>
                <w:rFonts w:ascii="Times New Roman" w:eastAsiaTheme="minorHAnsi" w:hAnsi="Times New Roman" w:cs="Times New Roman"/>
                <w:color w:val="auto"/>
                <w:lang w:eastAsia="en-US" w:bidi="ar-SA"/>
              </w:rPr>
              <w:t>Чебоксары</w:t>
            </w:r>
          </w:p>
        </w:tc>
        <w:tc>
          <w:tcPr>
            <w:tcW w:w="1463" w:type="dxa"/>
            <w:tcBorders>
              <w:top w:val="single" w:sz="4" w:space="0" w:color="auto"/>
              <w:left w:val="nil"/>
              <w:bottom w:val="single" w:sz="4" w:space="0" w:color="auto"/>
              <w:right w:val="single" w:sz="4" w:space="0" w:color="auto"/>
            </w:tcBorders>
            <w:shd w:val="clear" w:color="000000" w:fill="FFFFFF"/>
            <w:noWrap/>
            <w:vAlign w:val="center"/>
            <w:hideMark/>
          </w:tcPr>
          <w:p w:rsidR="00F437EF" w:rsidRPr="00D158BD" w:rsidRDefault="00F437EF" w:rsidP="00F437EF">
            <w:pPr>
              <w:jc w:val="both"/>
              <w:rPr>
                <w:rFonts w:ascii="Times New Roman" w:eastAsiaTheme="minorHAnsi" w:hAnsi="Times New Roman" w:cs="Times New Roman"/>
                <w:color w:val="auto"/>
                <w:lang w:eastAsia="en-US" w:bidi="ar-SA"/>
              </w:rPr>
            </w:pPr>
            <w:r w:rsidRPr="00D158BD">
              <w:rPr>
                <w:rFonts w:ascii="Times New Roman" w:eastAsiaTheme="minorHAnsi" w:hAnsi="Times New Roman" w:cs="Times New Roman"/>
                <w:color w:val="auto"/>
                <w:lang w:eastAsia="en-US" w:bidi="ar-SA"/>
              </w:rPr>
              <w:t>140,75</w:t>
            </w:r>
          </w:p>
        </w:tc>
      </w:tr>
      <w:tr w:rsidR="00F437EF" w:rsidRPr="00D158BD" w:rsidTr="00F437EF">
        <w:trPr>
          <w:trHeight w:val="336"/>
        </w:trPr>
        <w:tc>
          <w:tcPr>
            <w:tcW w:w="974" w:type="dxa"/>
            <w:tcBorders>
              <w:top w:val="single" w:sz="4" w:space="0" w:color="auto"/>
              <w:left w:val="single" w:sz="4" w:space="0" w:color="auto"/>
              <w:bottom w:val="single" w:sz="4" w:space="0" w:color="auto"/>
              <w:right w:val="single" w:sz="4" w:space="0" w:color="auto"/>
            </w:tcBorders>
            <w:shd w:val="clear" w:color="000000" w:fill="F5F5F5"/>
            <w:noWrap/>
            <w:vAlign w:val="center"/>
            <w:hideMark/>
          </w:tcPr>
          <w:p w:rsidR="00F437EF" w:rsidRPr="00D158BD" w:rsidRDefault="00F437EF" w:rsidP="00F437EF">
            <w:pPr>
              <w:jc w:val="both"/>
              <w:rPr>
                <w:rFonts w:ascii="Times New Roman" w:eastAsiaTheme="minorHAnsi" w:hAnsi="Times New Roman" w:cs="Times New Roman"/>
                <w:color w:val="auto"/>
                <w:lang w:eastAsia="en-US" w:bidi="ar-SA"/>
              </w:rPr>
            </w:pPr>
            <w:r w:rsidRPr="00D158BD">
              <w:rPr>
                <w:rFonts w:ascii="Times New Roman" w:eastAsiaTheme="minorHAnsi" w:hAnsi="Times New Roman" w:cs="Times New Roman"/>
                <w:color w:val="auto"/>
                <w:lang w:eastAsia="en-US" w:bidi="ar-SA"/>
              </w:rPr>
              <w:t>94</w:t>
            </w:r>
          </w:p>
        </w:tc>
        <w:tc>
          <w:tcPr>
            <w:tcW w:w="1762" w:type="dxa"/>
            <w:tcBorders>
              <w:top w:val="single" w:sz="4" w:space="0" w:color="auto"/>
              <w:left w:val="nil"/>
              <w:bottom w:val="single" w:sz="4" w:space="0" w:color="auto"/>
              <w:right w:val="single" w:sz="4" w:space="0" w:color="auto"/>
            </w:tcBorders>
            <w:shd w:val="clear" w:color="000000" w:fill="F5F5F5"/>
            <w:noWrap/>
            <w:vAlign w:val="center"/>
            <w:hideMark/>
          </w:tcPr>
          <w:p w:rsidR="00F437EF" w:rsidRPr="00D158BD" w:rsidRDefault="00F437EF" w:rsidP="00F437EF">
            <w:pPr>
              <w:jc w:val="both"/>
              <w:rPr>
                <w:rFonts w:ascii="Times New Roman" w:eastAsiaTheme="minorHAnsi" w:hAnsi="Times New Roman" w:cs="Times New Roman"/>
                <w:color w:val="auto"/>
                <w:lang w:eastAsia="en-US" w:bidi="ar-SA"/>
              </w:rPr>
            </w:pPr>
            <w:r w:rsidRPr="00D158BD">
              <w:rPr>
                <w:rFonts w:ascii="Times New Roman" w:eastAsiaTheme="minorHAnsi" w:hAnsi="Times New Roman" w:cs="Times New Roman"/>
                <w:color w:val="auto"/>
                <w:lang w:eastAsia="en-US" w:bidi="ar-SA"/>
              </w:rPr>
              <w:t>Лицей № 2</w:t>
            </w:r>
          </w:p>
        </w:tc>
        <w:tc>
          <w:tcPr>
            <w:tcW w:w="3625" w:type="dxa"/>
            <w:tcBorders>
              <w:top w:val="single" w:sz="4" w:space="0" w:color="auto"/>
              <w:left w:val="nil"/>
              <w:bottom w:val="single" w:sz="4" w:space="0" w:color="auto"/>
              <w:right w:val="single" w:sz="4" w:space="0" w:color="auto"/>
            </w:tcBorders>
            <w:shd w:val="clear" w:color="000000" w:fill="F5F5F5"/>
            <w:noWrap/>
            <w:vAlign w:val="center"/>
            <w:hideMark/>
          </w:tcPr>
          <w:p w:rsidR="00F437EF" w:rsidRPr="00D158BD" w:rsidRDefault="00F437EF" w:rsidP="001B6802">
            <w:pPr>
              <w:jc w:val="both"/>
              <w:rPr>
                <w:rFonts w:ascii="Times New Roman" w:eastAsiaTheme="minorHAnsi" w:hAnsi="Times New Roman" w:cs="Times New Roman"/>
                <w:color w:val="auto"/>
                <w:lang w:eastAsia="en-US" w:bidi="ar-SA"/>
              </w:rPr>
            </w:pPr>
            <w:r w:rsidRPr="00D158BD">
              <w:rPr>
                <w:rFonts w:ascii="Times New Roman" w:eastAsiaTheme="minorHAnsi" w:hAnsi="Times New Roman" w:cs="Times New Roman"/>
                <w:color w:val="auto"/>
                <w:lang w:eastAsia="en-US" w:bidi="ar-SA"/>
              </w:rPr>
              <w:t xml:space="preserve">Чувашия </w:t>
            </w:r>
            <w:r w:rsidR="001B6802">
              <w:rPr>
                <w:rFonts w:ascii="Times New Roman" w:eastAsiaTheme="minorHAnsi" w:hAnsi="Times New Roman" w:cs="Times New Roman"/>
                <w:color w:val="auto"/>
                <w:lang w:eastAsia="en-US" w:bidi="ar-SA"/>
              </w:rPr>
              <w:t>Р</w:t>
            </w:r>
            <w:r w:rsidRPr="00D158BD">
              <w:rPr>
                <w:rFonts w:ascii="Times New Roman" w:eastAsiaTheme="minorHAnsi" w:hAnsi="Times New Roman" w:cs="Times New Roman"/>
                <w:color w:val="auto"/>
                <w:lang w:eastAsia="en-US" w:bidi="ar-SA"/>
              </w:rPr>
              <w:t>еспублика</w:t>
            </w:r>
          </w:p>
        </w:tc>
        <w:tc>
          <w:tcPr>
            <w:tcW w:w="2114" w:type="dxa"/>
            <w:tcBorders>
              <w:top w:val="single" w:sz="4" w:space="0" w:color="auto"/>
              <w:left w:val="nil"/>
              <w:bottom w:val="single" w:sz="4" w:space="0" w:color="auto"/>
              <w:right w:val="single" w:sz="4" w:space="0" w:color="auto"/>
            </w:tcBorders>
            <w:shd w:val="clear" w:color="000000" w:fill="F5F5F5"/>
            <w:noWrap/>
            <w:vAlign w:val="center"/>
            <w:hideMark/>
          </w:tcPr>
          <w:p w:rsidR="00F437EF" w:rsidRPr="00D158BD" w:rsidRDefault="00F437EF" w:rsidP="00F437EF">
            <w:pPr>
              <w:jc w:val="both"/>
              <w:rPr>
                <w:rFonts w:ascii="Times New Roman" w:eastAsiaTheme="minorHAnsi" w:hAnsi="Times New Roman" w:cs="Times New Roman"/>
                <w:color w:val="auto"/>
                <w:lang w:eastAsia="en-US" w:bidi="ar-SA"/>
              </w:rPr>
            </w:pPr>
            <w:r w:rsidRPr="00D158BD">
              <w:rPr>
                <w:rFonts w:ascii="Times New Roman" w:eastAsiaTheme="minorHAnsi" w:hAnsi="Times New Roman" w:cs="Times New Roman"/>
                <w:color w:val="auto"/>
                <w:lang w:eastAsia="en-US" w:bidi="ar-SA"/>
              </w:rPr>
              <w:t>Чебоксары</w:t>
            </w:r>
          </w:p>
        </w:tc>
        <w:tc>
          <w:tcPr>
            <w:tcW w:w="1463" w:type="dxa"/>
            <w:tcBorders>
              <w:top w:val="single" w:sz="4" w:space="0" w:color="auto"/>
              <w:left w:val="nil"/>
              <w:bottom w:val="single" w:sz="4" w:space="0" w:color="auto"/>
              <w:right w:val="single" w:sz="4" w:space="0" w:color="auto"/>
            </w:tcBorders>
            <w:shd w:val="clear" w:color="000000" w:fill="F5F5F5"/>
            <w:noWrap/>
            <w:vAlign w:val="center"/>
            <w:hideMark/>
          </w:tcPr>
          <w:p w:rsidR="00F437EF" w:rsidRPr="00D158BD" w:rsidRDefault="00F437EF" w:rsidP="00F437EF">
            <w:pPr>
              <w:jc w:val="both"/>
              <w:rPr>
                <w:rFonts w:ascii="Times New Roman" w:eastAsiaTheme="minorHAnsi" w:hAnsi="Times New Roman" w:cs="Times New Roman"/>
                <w:color w:val="auto"/>
                <w:lang w:eastAsia="en-US" w:bidi="ar-SA"/>
              </w:rPr>
            </w:pPr>
            <w:r w:rsidRPr="00D158BD">
              <w:rPr>
                <w:rFonts w:ascii="Times New Roman" w:eastAsiaTheme="minorHAnsi" w:hAnsi="Times New Roman" w:cs="Times New Roman"/>
                <w:color w:val="auto"/>
                <w:lang w:eastAsia="en-US" w:bidi="ar-SA"/>
              </w:rPr>
              <w:t>104,86</w:t>
            </w:r>
          </w:p>
        </w:tc>
      </w:tr>
      <w:tr w:rsidR="00F437EF" w:rsidRPr="00D158BD" w:rsidTr="00F437EF">
        <w:trPr>
          <w:trHeight w:val="336"/>
        </w:trPr>
        <w:tc>
          <w:tcPr>
            <w:tcW w:w="974" w:type="dxa"/>
            <w:tcBorders>
              <w:top w:val="single" w:sz="4" w:space="0" w:color="auto"/>
              <w:left w:val="single" w:sz="4" w:space="0" w:color="auto"/>
              <w:bottom w:val="single" w:sz="4" w:space="0" w:color="auto"/>
              <w:right w:val="single" w:sz="4" w:space="0" w:color="auto"/>
            </w:tcBorders>
            <w:shd w:val="clear" w:color="000000" w:fill="F5F5F5"/>
            <w:noWrap/>
            <w:vAlign w:val="center"/>
            <w:hideMark/>
          </w:tcPr>
          <w:p w:rsidR="00F437EF" w:rsidRPr="00D158BD" w:rsidRDefault="00F437EF" w:rsidP="00F437EF">
            <w:pPr>
              <w:jc w:val="both"/>
              <w:rPr>
                <w:rFonts w:ascii="Times New Roman" w:eastAsiaTheme="minorHAnsi" w:hAnsi="Times New Roman" w:cs="Times New Roman"/>
                <w:color w:val="auto"/>
                <w:lang w:eastAsia="en-US" w:bidi="ar-SA"/>
              </w:rPr>
            </w:pPr>
            <w:r w:rsidRPr="00D158BD">
              <w:rPr>
                <w:rFonts w:ascii="Times New Roman" w:eastAsiaTheme="minorHAnsi" w:hAnsi="Times New Roman" w:cs="Times New Roman"/>
                <w:color w:val="auto"/>
                <w:lang w:eastAsia="en-US" w:bidi="ar-SA"/>
              </w:rPr>
              <w:t>164</w:t>
            </w:r>
          </w:p>
        </w:tc>
        <w:tc>
          <w:tcPr>
            <w:tcW w:w="1762" w:type="dxa"/>
            <w:tcBorders>
              <w:top w:val="single" w:sz="4" w:space="0" w:color="auto"/>
              <w:left w:val="nil"/>
              <w:bottom w:val="single" w:sz="4" w:space="0" w:color="auto"/>
              <w:right w:val="single" w:sz="4" w:space="0" w:color="auto"/>
            </w:tcBorders>
            <w:shd w:val="clear" w:color="000000" w:fill="F5F5F5"/>
            <w:noWrap/>
            <w:vAlign w:val="center"/>
            <w:hideMark/>
          </w:tcPr>
          <w:p w:rsidR="00F437EF" w:rsidRPr="00D158BD" w:rsidRDefault="00F437EF" w:rsidP="00F437EF">
            <w:pPr>
              <w:jc w:val="both"/>
              <w:rPr>
                <w:rFonts w:ascii="Times New Roman" w:eastAsiaTheme="minorHAnsi" w:hAnsi="Times New Roman" w:cs="Times New Roman"/>
                <w:color w:val="auto"/>
                <w:lang w:eastAsia="en-US" w:bidi="ar-SA"/>
              </w:rPr>
            </w:pPr>
            <w:r w:rsidRPr="00D158BD">
              <w:rPr>
                <w:rFonts w:ascii="Times New Roman" w:eastAsiaTheme="minorHAnsi" w:hAnsi="Times New Roman" w:cs="Times New Roman"/>
                <w:color w:val="auto"/>
                <w:lang w:eastAsia="en-US" w:bidi="ar-SA"/>
              </w:rPr>
              <w:t>Гимназия № 1</w:t>
            </w:r>
          </w:p>
        </w:tc>
        <w:tc>
          <w:tcPr>
            <w:tcW w:w="3625" w:type="dxa"/>
            <w:tcBorders>
              <w:top w:val="single" w:sz="4" w:space="0" w:color="auto"/>
              <w:left w:val="nil"/>
              <w:bottom w:val="single" w:sz="4" w:space="0" w:color="auto"/>
              <w:right w:val="single" w:sz="4" w:space="0" w:color="auto"/>
            </w:tcBorders>
            <w:shd w:val="clear" w:color="000000" w:fill="F5F5F5"/>
            <w:noWrap/>
            <w:vAlign w:val="center"/>
            <w:hideMark/>
          </w:tcPr>
          <w:p w:rsidR="00F437EF" w:rsidRPr="00D158BD" w:rsidRDefault="00F437EF" w:rsidP="00F437EF">
            <w:pPr>
              <w:jc w:val="both"/>
              <w:rPr>
                <w:rFonts w:ascii="Times New Roman" w:eastAsiaTheme="minorHAnsi" w:hAnsi="Times New Roman" w:cs="Times New Roman"/>
                <w:color w:val="auto"/>
                <w:lang w:eastAsia="en-US" w:bidi="ar-SA"/>
              </w:rPr>
            </w:pPr>
            <w:r w:rsidRPr="00D158BD">
              <w:rPr>
                <w:rFonts w:ascii="Times New Roman" w:eastAsiaTheme="minorHAnsi" w:hAnsi="Times New Roman" w:cs="Times New Roman"/>
                <w:color w:val="auto"/>
                <w:lang w:eastAsia="en-US" w:bidi="ar-SA"/>
              </w:rPr>
              <w:t>Чу</w:t>
            </w:r>
            <w:r w:rsidR="001B6802">
              <w:rPr>
                <w:rFonts w:ascii="Times New Roman" w:eastAsiaTheme="minorHAnsi" w:hAnsi="Times New Roman" w:cs="Times New Roman"/>
                <w:color w:val="auto"/>
                <w:lang w:eastAsia="en-US" w:bidi="ar-SA"/>
              </w:rPr>
              <w:t>вашия Р</w:t>
            </w:r>
            <w:r w:rsidRPr="00D158BD">
              <w:rPr>
                <w:rFonts w:ascii="Times New Roman" w:eastAsiaTheme="minorHAnsi" w:hAnsi="Times New Roman" w:cs="Times New Roman"/>
                <w:color w:val="auto"/>
                <w:lang w:eastAsia="en-US" w:bidi="ar-SA"/>
              </w:rPr>
              <w:t>еспублика</w:t>
            </w:r>
          </w:p>
        </w:tc>
        <w:tc>
          <w:tcPr>
            <w:tcW w:w="2114" w:type="dxa"/>
            <w:tcBorders>
              <w:top w:val="single" w:sz="4" w:space="0" w:color="auto"/>
              <w:left w:val="nil"/>
              <w:bottom w:val="single" w:sz="4" w:space="0" w:color="auto"/>
              <w:right w:val="single" w:sz="4" w:space="0" w:color="auto"/>
            </w:tcBorders>
            <w:shd w:val="clear" w:color="000000" w:fill="F5F5F5"/>
            <w:noWrap/>
            <w:vAlign w:val="center"/>
            <w:hideMark/>
          </w:tcPr>
          <w:p w:rsidR="00F437EF" w:rsidRPr="00D158BD" w:rsidRDefault="00F437EF" w:rsidP="00F437EF">
            <w:pPr>
              <w:jc w:val="both"/>
              <w:rPr>
                <w:rFonts w:ascii="Times New Roman" w:eastAsiaTheme="minorHAnsi" w:hAnsi="Times New Roman" w:cs="Times New Roman"/>
                <w:color w:val="auto"/>
                <w:lang w:eastAsia="en-US" w:bidi="ar-SA"/>
              </w:rPr>
            </w:pPr>
            <w:r w:rsidRPr="00D158BD">
              <w:rPr>
                <w:rFonts w:ascii="Times New Roman" w:eastAsiaTheme="minorHAnsi" w:hAnsi="Times New Roman" w:cs="Times New Roman"/>
                <w:color w:val="auto"/>
                <w:lang w:eastAsia="en-US" w:bidi="ar-SA"/>
              </w:rPr>
              <w:t>Чебоксары</w:t>
            </w:r>
          </w:p>
        </w:tc>
        <w:tc>
          <w:tcPr>
            <w:tcW w:w="1463" w:type="dxa"/>
            <w:tcBorders>
              <w:top w:val="single" w:sz="4" w:space="0" w:color="auto"/>
              <w:left w:val="nil"/>
              <w:bottom w:val="single" w:sz="4" w:space="0" w:color="auto"/>
              <w:right w:val="single" w:sz="4" w:space="0" w:color="auto"/>
            </w:tcBorders>
            <w:shd w:val="clear" w:color="000000" w:fill="F5F5F5"/>
            <w:noWrap/>
            <w:vAlign w:val="center"/>
            <w:hideMark/>
          </w:tcPr>
          <w:p w:rsidR="00F437EF" w:rsidRPr="00D158BD" w:rsidRDefault="00F437EF" w:rsidP="00F437EF">
            <w:pPr>
              <w:jc w:val="both"/>
              <w:rPr>
                <w:rFonts w:ascii="Times New Roman" w:eastAsiaTheme="minorHAnsi" w:hAnsi="Times New Roman" w:cs="Times New Roman"/>
                <w:color w:val="auto"/>
                <w:lang w:eastAsia="en-US" w:bidi="ar-SA"/>
              </w:rPr>
            </w:pPr>
            <w:r w:rsidRPr="00D158BD">
              <w:rPr>
                <w:rFonts w:ascii="Times New Roman" w:eastAsiaTheme="minorHAnsi" w:hAnsi="Times New Roman" w:cs="Times New Roman"/>
                <w:color w:val="auto"/>
                <w:lang w:eastAsia="en-US" w:bidi="ar-SA"/>
              </w:rPr>
              <w:t>78,02</w:t>
            </w:r>
          </w:p>
        </w:tc>
      </w:tr>
      <w:tr w:rsidR="00F437EF" w:rsidRPr="00D158BD" w:rsidTr="00F437EF">
        <w:trPr>
          <w:trHeight w:val="336"/>
        </w:trPr>
        <w:tc>
          <w:tcPr>
            <w:tcW w:w="974" w:type="dxa"/>
            <w:tcBorders>
              <w:top w:val="single" w:sz="4" w:space="0" w:color="auto"/>
              <w:left w:val="single" w:sz="4" w:space="0" w:color="auto"/>
              <w:bottom w:val="single" w:sz="4" w:space="0" w:color="auto"/>
              <w:right w:val="single" w:sz="4" w:space="0" w:color="auto"/>
            </w:tcBorders>
            <w:shd w:val="clear" w:color="000000" w:fill="F5F5F5"/>
            <w:noWrap/>
            <w:vAlign w:val="center"/>
            <w:hideMark/>
          </w:tcPr>
          <w:p w:rsidR="00F437EF" w:rsidRPr="00D158BD" w:rsidRDefault="00F437EF" w:rsidP="00F437EF">
            <w:pPr>
              <w:jc w:val="both"/>
              <w:rPr>
                <w:rFonts w:ascii="Times New Roman" w:eastAsiaTheme="minorHAnsi" w:hAnsi="Times New Roman" w:cs="Times New Roman"/>
                <w:color w:val="auto"/>
                <w:lang w:eastAsia="en-US" w:bidi="ar-SA"/>
              </w:rPr>
            </w:pPr>
            <w:r w:rsidRPr="00D158BD">
              <w:rPr>
                <w:rFonts w:ascii="Times New Roman" w:eastAsiaTheme="minorHAnsi" w:hAnsi="Times New Roman" w:cs="Times New Roman"/>
                <w:color w:val="auto"/>
                <w:lang w:eastAsia="en-US" w:bidi="ar-SA"/>
              </w:rPr>
              <w:t>196</w:t>
            </w:r>
          </w:p>
        </w:tc>
        <w:tc>
          <w:tcPr>
            <w:tcW w:w="1762" w:type="dxa"/>
            <w:tcBorders>
              <w:top w:val="single" w:sz="4" w:space="0" w:color="auto"/>
              <w:left w:val="nil"/>
              <w:bottom w:val="single" w:sz="4" w:space="0" w:color="auto"/>
              <w:right w:val="single" w:sz="4" w:space="0" w:color="auto"/>
            </w:tcBorders>
            <w:shd w:val="clear" w:color="000000" w:fill="F5F5F5"/>
            <w:noWrap/>
            <w:vAlign w:val="center"/>
            <w:hideMark/>
          </w:tcPr>
          <w:p w:rsidR="00F437EF" w:rsidRPr="00D158BD" w:rsidRDefault="00F437EF" w:rsidP="00F437EF">
            <w:pPr>
              <w:jc w:val="both"/>
              <w:rPr>
                <w:rFonts w:ascii="Times New Roman" w:eastAsiaTheme="minorHAnsi" w:hAnsi="Times New Roman" w:cs="Times New Roman"/>
                <w:color w:val="auto"/>
                <w:lang w:eastAsia="en-US" w:bidi="ar-SA"/>
              </w:rPr>
            </w:pPr>
            <w:r w:rsidRPr="00D158BD">
              <w:rPr>
                <w:rFonts w:ascii="Times New Roman" w:eastAsiaTheme="minorHAnsi" w:hAnsi="Times New Roman" w:cs="Times New Roman"/>
                <w:color w:val="auto"/>
                <w:lang w:eastAsia="en-US" w:bidi="ar-SA"/>
              </w:rPr>
              <w:t>Гимназия № 5</w:t>
            </w:r>
          </w:p>
        </w:tc>
        <w:tc>
          <w:tcPr>
            <w:tcW w:w="3625" w:type="dxa"/>
            <w:tcBorders>
              <w:top w:val="single" w:sz="4" w:space="0" w:color="auto"/>
              <w:left w:val="nil"/>
              <w:bottom w:val="single" w:sz="4" w:space="0" w:color="auto"/>
              <w:right w:val="single" w:sz="4" w:space="0" w:color="auto"/>
            </w:tcBorders>
            <w:shd w:val="clear" w:color="000000" w:fill="F5F5F5"/>
            <w:noWrap/>
            <w:vAlign w:val="center"/>
            <w:hideMark/>
          </w:tcPr>
          <w:p w:rsidR="00F437EF" w:rsidRPr="00D158BD" w:rsidRDefault="001B6802" w:rsidP="00F437EF">
            <w:pPr>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Чувашия Р</w:t>
            </w:r>
            <w:r w:rsidR="00F437EF" w:rsidRPr="00D158BD">
              <w:rPr>
                <w:rFonts w:ascii="Times New Roman" w:eastAsiaTheme="minorHAnsi" w:hAnsi="Times New Roman" w:cs="Times New Roman"/>
                <w:color w:val="auto"/>
                <w:lang w:eastAsia="en-US" w:bidi="ar-SA"/>
              </w:rPr>
              <w:t>еспублика</w:t>
            </w:r>
          </w:p>
        </w:tc>
        <w:tc>
          <w:tcPr>
            <w:tcW w:w="2114" w:type="dxa"/>
            <w:tcBorders>
              <w:top w:val="single" w:sz="4" w:space="0" w:color="auto"/>
              <w:left w:val="nil"/>
              <w:bottom w:val="single" w:sz="4" w:space="0" w:color="auto"/>
              <w:right w:val="single" w:sz="4" w:space="0" w:color="auto"/>
            </w:tcBorders>
            <w:shd w:val="clear" w:color="000000" w:fill="F5F5F5"/>
            <w:noWrap/>
            <w:vAlign w:val="center"/>
            <w:hideMark/>
          </w:tcPr>
          <w:p w:rsidR="00F437EF" w:rsidRPr="00D158BD" w:rsidRDefault="00F437EF" w:rsidP="00F437EF">
            <w:pPr>
              <w:jc w:val="both"/>
              <w:rPr>
                <w:rFonts w:ascii="Times New Roman" w:eastAsiaTheme="minorHAnsi" w:hAnsi="Times New Roman" w:cs="Times New Roman"/>
                <w:color w:val="auto"/>
                <w:lang w:eastAsia="en-US" w:bidi="ar-SA"/>
              </w:rPr>
            </w:pPr>
            <w:r w:rsidRPr="00D158BD">
              <w:rPr>
                <w:rFonts w:ascii="Times New Roman" w:eastAsiaTheme="minorHAnsi" w:hAnsi="Times New Roman" w:cs="Times New Roman"/>
                <w:color w:val="auto"/>
                <w:lang w:eastAsia="en-US" w:bidi="ar-SA"/>
              </w:rPr>
              <w:t>Чебоксары</w:t>
            </w:r>
          </w:p>
        </w:tc>
        <w:tc>
          <w:tcPr>
            <w:tcW w:w="1463" w:type="dxa"/>
            <w:tcBorders>
              <w:top w:val="single" w:sz="4" w:space="0" w:color="auto"/>
              <w:left w:val="nil"/>
              <w:bottom w:val="single" w:sz="4" w:space="0" w:color="auto"/>
              <w:right w:val="single" w:sz="4" w:space="0" w:color="auto"/>
            </w:tcBorders>
            <w:shd w:val="clear" w:color="000000" w:fill="F5F5F5"/>
            <w:noWrap/>
            <w:vAlign w:val="center"/>
            <w:hideMark/>
          </w:tcPr>
          <w:p w:rsidR="00F437EF" w:rsidRPr="00D158BD" w:rsidRDefault="00F437EF" w:rsidP="00F437EF">
            <w:pPr>
              <w:jc w:val="both"/>
              <w:rPr>
                <w:rFonts w:ascii="Times New Roman" w:eastAsiaTheme="minorHAnsi" w:hAnsi="Times New Roman" w:cs="Times New Roman"/>
                <w:color w:val="auto"/>
                <w:lang w:eastAsia="en-US" w:bidi="ar-SA"/>
              </w:rPr>
            </w:pPr>
            <w:r w:rsidRPr="00D158BD">
              <w:rPr>
                <w:rFonts w:ascii="Times New Roman" w:eastAsiaTheme="minorHAnsi" w:hAnsi="Times New Roman" w:cs="Times New Roman"/>
                <w:color w:val="auto"/>
                <w:lang w:eastAsia="en-US" w:bidi="ar-SA"/>
              </w:rPr>
              <w:t>69,74</w:t>
            </w:r>
          </w:p>
        </w:tc>
      </w:tr>
      <w:tr w:rsidR="00F437EF" w:rsidRPr="00D158BD" w:rsidTr="00F437EF">
        <w:trPr>
          <w:trHeight w:val="336"/>
        </w:trPr>
        <w:tc>
          <w:tcPr>
            <w:tcW w:w="974" w:type="dxa"/>
            <w:tcBorders>
              <w:top w:val="single" w:sz="4" w:space="0" w:color="auto"/>
              <w:left w:val="single" w:sz="4" w:space="0" w:color="auto"/>
              <w:bottom w:val="single" w:sz="4" w:space="0" w:color="auto"/>
              <w:right w:val="single" w:sz="4" w:space="0" w:color="auto"/>
            </w:tcBorders>
            <w:shd w:val="clear" w:color="000000" w:fill="F5F5F5"/>
            <w:noWrap/>
            <w:vAlign w:val="center"/>
            <w:hideMark/>
          </w:tcPr>
          <w:p w:rsidR="00F437EF" w:rsidRPr="00D158BD" w:rsidRDefault="00F437EF" w:rsidP="00F437EF">
            <w:pPr>
              <w:jc w:val="both"/>
              <w:rPr>
                <w:rFonts w:ascii="Times New Roman" w:eastAsiaTheme="minorHAnsi" w:hAnsi="Times New Roman" w:cs="Times New Roman"/>
                <w:color w:val="auto"/>
                <w:lang w:eastAsia="en-US" w:bidi="ar-SA"/>
              </w:rPr>
            </w:pPr>
            <w:r w:rsidRPr="00D158BD">
              <w:rPr>
                <w:rFonts w:ascii="Times New Roman" w:eastAsiaTheme="minorHAnsi" w:hAnsi="Times New Roman" w:cs="Times New Roman"/>
                <w:color w:val="auto"/>
                <w:lang w:eastAsia="en-US" w:bidi="ar-SA"/>
              </w:rPr>
              <w:t>278</w:t>
            </w:r>
          </w:p>
        </w:tc>
        <w:tc>
          <w:tcPr>
            <w:tcW w:w="1762" w:type="dxa"/>
            <w:tcBorders>
              <w:top w:val="single" w:sz="4" w:space="0" w:color="auto"/>
              <w:left w:val="nil"/>
              <w:bottom w:val="single" w:sz="4" w:space="0" w:color="auto"/>
              <w:right w:val="single" w:sz="4" w:space="0" w:color="auto"/>
            </w:tcBorders>
            <w:shd w:val="clear" w:color="000000" w:fill="F5F5F5"/>
            <w:noWrap/>
            <w:vAlign w:val="center"/>
            <w:hideMark/>
          </w:tcPr>
          <w:p w:rsidR="00F437EF" w:rsidRPr="00D158BD" w:rsidRDefault="00F437EF" w:rsidP="00F437EF">
            <w:pPr>
              <w:jc w:val="both"/>
              <w:rPr>
                <w:rFonts w:ascii="Times New Roman" w:eastAsiaTheme="minorHAnsi" w:hAnsi="Times New Roman" w:cs="Times New Roman"/>
                <w:color w:val="auto"/>
                <w:lang w:eastAsia="en-US" w:bidi="ar-SA"/>
              </w:rPr>
            </w:pPr>
            <w:r w:rsidRPr="00D158BD">
              <w:rPr>
                <w:rFonts w:ascii="Times New Roman" w:eastAsiaTheme="minorHAnsi" w:hAnsi="Times New Roman" w:cs="Times New Roman"/>
                <w:color w:val="auto"/>
                <w:lang w:eastAsia="en-US" w:bidi="ar-SA"/>
              </w:rPr>
              <w:t>Лицей № 44</w:t>
            </w:r>
          </w:p>
        </w:tc>
        <w:tc>
          <w:tcPr>
            <w:tcW w:w="3625" w:type="dxa"/>
            <w:tcBorders>
              <w:top w:val="single" w:sz="4" w:space="0" w:color="auto"/>
              <w:left w:val="nil"/>
              <w:bottom w:val="single" w:sz="4" w:space="0" w:color="auto"/>
              <w:right w:val="single" w:sz="4" w:space="0" w:color="auto"/>
            </w:tcBorders>
            <w:shd w:val="clear" w:color="000000" w:fill="F5F5F5"/>
            <w:noWrap/>
            <w:vAlign w:val="center"/>
            <w:hideMark/>
          </w:tcPr>
          <w:p w:rsidR="00F437EF" w:rsidRPr="00D158BD" w:rsidRDefault="001B6802" w:rsidP="00F437EF">
            <w:pPr>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Чувашия Р</w:t>
            </w:r>
            <w:r w:rsidR="00F437EF" w:rsidRPr="00D158BD">
              <w:rPr>
                <w:rFonts w:ascii="Times New Roman" w:eastAsiaTheme="minorHAnsi" w:hAnsi="Times New Roman" w:cs="Times New Roman"/>
                <w:color w:val="auto"/>
                <w:lang w:eastAsia="en-US" w:bidi="ar-SA"/>
              </w:rPr>
              <w:t>еспублика</w:t>
            </w:r>
          </w:p>
        </w:tc>
        <w:tc>
          <w:tcPr>
            <w:tcW w:w="2114" w:type="dxa"/>
            <w:tcBorders>
              <w:top w:val="single" w:sz="4" w:space="0" w:color="auto"/>
              <w:left w:val="nil"/>
              <w:bottom w:val="single" w:sz="4" w:space="0" w:color="auto"/>
              <w:right w:val="single" w:sz="4" w:space="0" w:color="auto"/>
            </w:tcBorders>
            <w:shd w:val="clear" w:color="000000" w:fill="F5F5F5"/>
            <w:noWrap/>
            <w:vAlign w:val="center"/>
            <w:hideMark/>
          </w:tcPr>
          <w:p w:rsidR="00F437EF" w:rsidRPr="00D158BD" w:rsidRDefault="00F437EF" w:rsidP="00F437EF">
            <w:pPr>
              <w:jc w:val="both"/>
              <w:rPr>
                <w:rFonts w:ascii="Times New Roman" w:eastAsiaTheme="minorHAnsi" w:hAnsi="Times New Roman" w:cs="Times New Roman"/>
                <w:color w:val="auto"/>
                <w:lang w:eastAsia="en-US" w:bidi="ar-SA"/>
              </w:rPr>
            </w:pPr>
            <w:r w:rsidRPr="00D158BD">
              <w:rPr>
                <w:rFonts w:ascii="Times New Roman" w:eastAsiaTheme="minorHAnsi" w:hAnsi="Times New Roman" w:cs="Times New Roman"/>
                <w:color w:val="auto"/>
                <w:lang w:eastAsia="en-US" w:bidi="ar-SA"/>
              </w:rPr>
              <w:t>Чебоксары</w:t>
            </w:r>
          </w:p>
        </w:tc>
        <w:tc>
          <w:tcPr>
            <w:tcW w:w="1463" w:type="dxa"/>
            <w:tcBorders>
              <w:top w:val="single" w:sz="4" w:space="0" w:color="auto"/>
              <w:left w:val="nil"/>
              <w:bottom w:val="single" w:sz="4" w:space="0" w:color="auto"/>
              <w:right w:val="single" w:sz="4" w:space="0" w:color="auto"/>
            </w:tcBorders>
            <w:shd w:val="clear" w:color="000000" w:fill="F5F5F5"/>
            <w:noWrap/>
            <w:vAlign w:val="center"/>
            <w:hideMark/>
          </w:tcPr>
          <w:p w:rsidR="00F437EF" w:rsidRPr="00D158BD" w:rsidRDefault="00F437EF" w:rsidP="00F437EF">
            <w:pPr>
              <w:jc w:val="both"/>
              <w:rPr>
                <w:rFonts w:ascii="Times New Roman" w:eastAsiaTheme="minorHAnsi" w:hAnsi="Times New Roman" w:cs="Times New Roman"/>
                <w:color w:val="auto"/>
                <w:lang w:eastAsia="en-US" w:bidi="ar-SA"/>
              </w:rPr>
            </w:pPr>
            <w:r w:rsidRPr="00D158BD">
              <w:rPr>
                <w:rFonts w:ascii="Times New Roman" w:eastAsiaTheme="minorHAnsi" w:hAnsi="Times New Roman" w:cs="Times New Roman"/>
                <w:color w:val="auto"/>
                <w:lang w:eastAsia="en-US" w:bidi="ar-SA"/>
              </w:rPr>
              <w:t>57,66</w:t>
            </w:r>
          </w:p>
        </w:tc>
      </w:tr>
    </w:tbl>
    <w:p w:rsidR="00A8592A" w:rsidRPr="00D158BD" w:rsidRDefault="00A8592A" w:rsidP="00F437EF">
      <w:pPr>
        <w:jc w:val="both"/>
        <w:rPr>
          <w:rFonts w:ascii="Times New Roman" w:eastAsiaTheme="minorHAnsi" w:hAnsi="Times New Roman" w:cs="Times New Roman"/>
          <w:color w:val="auto"/>
          <w:lang w:eastAsia="en-US" w:bidi="ar-SA"/>
        </w:rPr>
      </w:pPr>
    </w:p>
    <w:p w:rsidR="00F437EF" w:rsidRPr="00D158BD" w:rsidRDefault="00F437EF" w:rsidP="00F437EF">
      <w:pPr>
        <w:ind w:firstLine="708"/>
        <w:jc w:val="both"/>
        <w:rPr>
          <w:rFonts w:ascii="Times New Roman" w:eastAsiaTheme="minorHAnsi" w:hAnsi="Times New Roman" w:cs="Times New Roman"/>
          <w:color w:val="auto"/>
          <w:lang w:eastAsia="en-US" w:bidi="ar-SA"/>
        </w:rPr>
      </w:pPr>
      <w:r w:rsidRPr="00D158BD">
        <w:rPr>
          <w:rFonts w:ascii="Times New Roman" w:eastAsiaTheme="minorHAnsi" w:hAnsi="Times New Roman" w:cs="Times New Roman"/>
          <w:color w:val="auto"/>
          <w:lang w:eastAsia="en-US" w:bidi="ar-SA"/>
        </w:rPr>
        <w:t xml:space="preserve">В рейтинг лучших школ России по конкурентоспособности выпускников  (100 лучших школ), в котором были представлены учебные заведения из 24 регионов страны, вошел МАОУ «Лицей № 3» г. Чебоксары.  Лицей наиболее успешно готовит учащихся к поступлению в сильнейшие университеты России. </w:t>
      </w:r>
    </w:p>
    <w:p w:rsidR="00477DE6" w:rsidRPr="00D158BD" w:rsidRDefault="00477DE6" w:rsidP="00477DE6">
      <w:pPr>
        <w:pStyle w:val="ad"/>
        <w:ind w:firstLine="709"/>
        <w:jc w:val="both"/>
        <w:rPr>
          <w:rFonts w:ascii="Times New Roman" w:hAnsi="Times New Roman" w:cs="Times New Roman"/>
          <w:sz w:val="24"/>
          <w:szCs w:val="24"/>
        </w:rPr>
      </w:pPr>
      <w:r w:rsidRPr="00D158BD">
        <w:rPr>
          <w:rFonts w:ascii="Times New Roman" w:hAnsi="Times New Roman" w:cs="Times New Roman"/>
          <w:sz w:val="24"/>
          <w:szCs w:val="24"/>
        </w:rPr>
        <w:t>В 2019-2020 учебном году обучением по адаптированной основной общеобразовательной программе для обучающихся с умственной отсталостью (интеллектуальными нарушениями) охвачены несовершеннолетние, проживающие в БУ «Кугесьский детский дом-интернат для умственно отсталых детей» Минтруда Чувашии (22 класса-комплекта с общим количеством обучающихся 144 человек).</w:t>
      </w:r>
    </w:p>
    <w:p w:rsidR="00477DE6" w:rsidRPr="00D158BD" w:rsidRDefault="00477DE6" w:rsidP="00477DE6">
      <w:pPr>
        <w:pStyle w:val="ad"/>
        <w:ind w:firstLine="709"/>
        <w:jc w:val="both"/>
        <w:rPr>
          <w:rFonts w:ascii="Times New Roman" w:hAnsi="Times New Roman" w:cs="Times New Roman"/>
          <w:sz w:val="24"/>
          <w:szCs w:val="24"/>
        </w:rPr>
      </w:pPr>
      <w:r w:rsidRPr="00D158BD">
        <w:rPr>
          <w:rFonts w:ascii="Times New Roman" w:hAnsi="Times New Roman" w:cs="Times New Roman"/>
          <w:sz w:val="24"/>
          <w:szCs w:val="24"/>
        </w:rPr>
        <w:t>Для предоставления образования детям с ограниченными возможностями здоровья в Чувашской Республике функционируют 15 государственных образовательных организаций, реализующих адаптированные основные общеобразовательные программы. В них в 2019-2020 учебном году обуча</w:t>
      </w:r>
      <w:r w:rsidR="00761D1C" w:rsidRPr="00D158BD">
        <w:rPr>
          <w:rFonts w:ascii="Times New Roman" w:hAnsi="Times New Roman" w:cs="Times New Roman"/>
          <w:sz w:val="24"/>
          <w:szCs w:val="24"/>
        </w:rPr>
        <w:t>лось</w:t>
      </w:r>
      <w:r w:rsidRPr="00D158BD">
        <w:rPr>
          <w:rFonts w:ascii="Times New Roman" w:hAnsi="Times New Roman" w:cs="Times New Roman"/>
          <w:sz w:val="24"/>
          <w:szCs w:val="24"/>
        </w:rPr>
        <w:t xml:space="preserve"> 2369 </w:t>
      </w:r>
      <w:r w:rsidR="00761D1C" w:rsidRPr="00D158BD">
        <w:rPr>
          <w:rFonts w:ascii="Times New Roman" w:hAnsi="Times New Roman" w:cs="Times New Roman"/>
          <w:sz w:val="24"/>
          <w:szCs w:val="24"/>
        </w:rPr>
        <w:t>детей</w:t>
      </w:r>
      <w:r w:rsidRPr="00D158BD">
        <w:rPr>
          <w:rFonts w:ascii="Times New Roman" w:hAnsi="Times New Roman" w:cs="Times New Roman"/>
          <w:sz w:val="24"/>
          <w:szCs w:val="24"/>
        </w:rPr>
        <w:t xml:space="preserve"> с ограниченными возможностями здоровья.</w:t>
      </w:r>
    </w:p>
    <w:p w:rsidR="00477DE6" w:rsidRPr="00D158BD" w:rsidRDefault="00477DE6" w:rsidP="00477DE6">
      <w:pPr>
        <w:pStyle w:val="ad"/>
        <w:ind w:firstLine="709"/>
        <w:jc w:val="both"/>
        <w:rPr>
          <w:rFonts w:ascii="Times New Roman" w:hAnsi="Times New Roman" w:cs="Times New Roman"/>
          <w:sz w:val="24"/>
          <w:szCs w:val="24"/>
        </w:rPr>
      </w:pPr>
      <w:r w:rsidRPr="00D158BD">
        <w:rPr>
          <w:rFonts w:ascii="Times New Roman" w:hAnsi="Times New Roman" w:cs="Times New Roman"/>
          <w:sz w:val="24"/>
          <w:szCs w:val="24"/>
        </w:rPr>
        <w:t xml:space="preserve">Для организации образования детей-инвалидов также сформирована республиканская сеть дистанционных муниципальных центров, включающая 40 общеобразовательных организаций (19 – сельские организации, 21 – городские организации). В настоящее время дистанционным </w:t>
      </w:r>
      <w:r w:rsidRPr="00D158BD">
        <w:rPr>
          <w:rFonts w:ascii="Times New Roman" w:hAnsi="Times New Roman" w:cs="Times New Roman"/>
          <w:sz w:val="24"/>
          <w:szCs w:val="24"/>
        </w:rPr>
        <w:lastRenderedPageBreak/>
        <w:t>образованием охвачено 98 детей-инвалидов, что составляет 100</w:t>
      </w:r>
      <w:r w:rsidR="00814731" w:rsidRPr="00D158BD">
        <w:rPr>
          <w:rFonts w:ascii="Times New Roman" w:hAnsi="Times New Roman" w:cs="Times New Roman"/>
          <w:sz w:val="24"/>
          <w:szCs w:val="24"/>
        </w:rPr>
        <w:t>%</w:t>
      </w:r>
      <w:r w:rsidRPr="00D158BD">
        <w:rPr>
          <w:rFonts w:ascii="Times New Roman" w:hAnsi="Times New Roman" w:cs="Times New Roman"/>
          <w:sz w:val="24"/>
          <w:szCs w:val="24"/>
        </w:rPr>
        <w:t xml:space="preserve"> детей с </w:t>
      </w:r>
      <w:r w:rsidR="00814731" w:rsidRPr="00D158BD">
        <w:rPr>
          <w:rFonts w:ascii="Times New Roman" w:hAnsi="Times New Roman" w:cs="Times New Roman"/>
          <w:sz w:val="24"/>
          <w:szCs w:val="24"/>
        </w:rPr>
        <w:t>ОВЗ</w:t>
      </w:r>
      <w:r w:rsidRPr="00D158BD">
        <w:rPr>
          <w:rFonts w:ascii="Times New Roman" w:hAnsi="Times New Roman" w:cs="Times New Roman"/>
          <w:sz w:val="24"/>
          <w:szCs w:val="24"/>
        </w:rPr>
        <w:t>, которым не противопоказано обучение с использованием дистанционных технологий по заключениям психолого-медико-педагогических комиссий.</w:t>
      </w:r>
    </w:p>
    <w:p w:rsidR="00477DE6" w:rsidRPr="00D158BD" w:rsidRDefault="00477DE6" w:rsidP="00477DE6">
      <w:pPr>
        <w:pStyle w:val="ad"/>
        <w:ind w:firstLine="709"/>
        <w:jc w:val="both"/>
        <w:rPr>
          <w:rFonts w:ascii="Times New Roman" w:hAnsi="Times New Roman" w:cs="Times New Roman"/>
          <w:sz w:val="24"/>
          <w:szCs w:val="24"/>
        </w:rPr>
      </w:pPr>
      <w:r w:rsidRPr="00D158BD">
        <w:rPr>
          <w:rFonts w:ascii="Times New Roman" w:hAnsi="Times New Roman" w:cs="Times New Roman"/>
          <w:sz w:val="24"/>
          <w:szCs w:val="24"/>
        </w:rPr>
        <w:t xml:space="preserve">На базе БОУ «Центр образования и комплексного сопровождения детей» Минобразования Чувашии действует Республиканский центр дистанционного образования детей с ограниченными возможностями здоровья и инвалидностью. В 2019-2020 учебном году в нем обучается 46 </w:t>
      </w:r>
      <w:r w:rsidR="007130C9">
        <w:rPr>
          <w:rFonts w:ascii="Times New Roman" w:hAnsi="Times New Roman" w:cs="Times New Roman"/>
          <w:sz w:val="24"/>
          <w:szCs w:val="24"/>
        </w:rPr>
        <w:t>детей</w:t>
      </w:r>
      <w:r w:rsidRPr="00D158BD">
        <w:rPr>
          <w:rFonts w:ascii="Times New Roman" w:hAnsi="Times New Roman" w:cs="Times New Roman"/>
          <w:sz w:val="24"/>
          <w:szCs w:val="24"/>
        </w:rPr>
        <w:t xml:space="preserve"> с ограниченными возможностями здоровья.</w:t>
      </w:r>
    </w:p>
    <w:p w:rsidR="00A8592A" w:rsidRPr="00D158BD" w:rsidRDefault="00A8592A" w:rsidP="00C01A4F">
      <w:pPr>
        <w:pStyle w:val="ad"/>
        <w:ind w:firstLine="709"/>
        <w:jc w:val="both"/>
        <w:rPr>
          <w:rFonts w:ascii="Times New Roman" w:hAnsi="Times New Roman" w:cs="Times New Roman"/>
          <w:sz w:val="24"/>
          <w:szCs w:val="24"/>
        </w:rPr>
      </w:pPr>
      <w:r w:rsidRPr="00D158BD">
        <w:rPr>
          <w:rFonts w:ascii="Times New Roman" w:hAnsi="Times New Roman" w:cs="Times New Roman"/>
          <w:sz w:val="24"/>
          <w:szCs w:val="24"/>
        </w:rPr>
        <w:t>В условиях роста численности обучающихся и сокращения сети школ показатель «Общая площадь всех помещений общеобразовательных организаций в расчете на одного учащегося» стал 11,</w:t>
      </w:r>
      <w:r w:rsidR="00F4043E" w:rsidRPr="00D158BD">
        <w:rPr>
          <w:rFonts w:ascii="Times New Roman" w:hAnsi="Times New Roman" w:cs="Times New Roman"/>
          <w:sz w:val="24"/>
          <w:szCs w:val="24"/>
        </w:rPr>
        <w:t>58</w:t>
      </w:r>
      <w:r w:rsidR="001B6802">
        <w:rPr>
          <w:rFonts w:ascii="Times New Roman" w:hAnsi="Times New Roman" w:cs="Times New Roman"/>
          <w:sz w:val="24"/>
          <w:szCs w:val="24"/>
        </w:rPr>
        <w:t xml:space="preserve"> </w:t>
      </w:r>
      <w:r w:rsidRPr="00D158BD">
        <w:rPr>
          <w:rFonts w:ascii="Times New Roman" w:hAnsi="Times New Roman" w:cs="Times New Roman"/>
          <w:sz w:val="24"/>
          <w:szCs w:val="24"/>
        </w:rPr>
        <w:t>кв. м (201</w:t>
      </w:r>
      <w:r w:rsidR="00F4043E" w:rsidRPr="00D158BD">
        <w:rPr>
          <w:rFonts w:ascii="Times New Roman" w:hAnsi="Times New Roman" w:cs="Times New Roman"/>
          <w:sz w:val="24"/>
          <w:szCs w:val="24"/>
        </w:rPr>
        <w:t>8</w:t>
      </w:r>
      <w:r w:rsidR="001B6802">
        <w:rPr>
          <w:rFonts w:ascii="Times New Roman" w:hAnsi="Times New Roman" w:cs="Times New Roman"/>
          <w:sz w:val="24"/>
          <w:szCs w:val="24"/>
        </w:rPr>
        <w:t xml:space="preserve"> </w:t>
      </w:r>
      <w:r w:rsidRPr="00D158BD">
        <w:rPr>
          <w:rFonts w:ascii="Times New Roman" w:hAnsi="Times New Roman" w:cs="Times New Roman"/>
          <w:sz w:val="24"/>
          <w:szCs w:val="24"/>
        </w:rPr>
        <w:t>г.</w:t>
      </w:r>
      <w:r w:rsidR="001B6802">
        <w:rPr>
          <w:rFonts w:ascii="Times New Roman" w:hAnsi="Times New Roman" w:cs="Times New Roman"/>
          <w:sz w:val="24"/>
          <w:szCs w:val="24"/>
        </w:rPr>
        <w:t xml:space="preserve"> </w:t>
      </w:r>
      <w:r w:rsidR="001B6802" w:rsidRPr="00D158BD">
        <w:rPr>
          <w:rFonts w:ascii="Times New Roman" w:hAnsi="Times New Roman" w:cs="Times New Roman"/>
          <w:sz w:val="24"/>
          <w:szCs w:val="24"/>
        </w:rPr>
        <w:t>–</w:t>
      </w:r>
      <w:r w:rsidR="001B6802">
        <w:rPr>
          <w:rFonts w:ascii="Times New Roman" w:hAnsi="Times New Roman" w:cs="Times New Roman"/>
          <w:sz w:val="24"/>
          <w:szCs w:val="24"/>
        </w:rPr>
        <w:t xml:space="preserve"> </w:t>
      </w:r>
      <w:r w:rsidRPr="00D158BD">
        <w:rPr>
          <w:rFonts w:ascii="Times New Roman" w:hAnsi="Times New Roman" w:cs="Times New Roman"/>
          <w:sz w:val="24"/>
          <w:szCs w:val="24"/>
        </w:rPr>
        <w:t>1</w:t>
      </w:r>
      <w:r w:rsidR="00F4043E" w:rsidRPr="00D158BD">
        <w:rPr>
          <w:rFonts w:ascii="Times New Roman" w:hAnsi="Times New Roman" w:cs="Times New Roman"/>
          <w:sz w:val="24"/>
          <w:szCs w:val="24"/>
        </w:rPr>
        <w:t>1</w:t>
      </w:r>
      <w:r w:rsidRPr="00D158BD">
        <w:rPr>
          <w:rFonts w:ascii="Times New Roman" w:hAnsi="Times New Roman" w:cs="Times New Roman"/>
          <w:sz w:val="24"/>
          <w:szCs w:val="24"/>
        </w:rPr>
        <w:t>,</w:t>
      </w:r>
      <w:r w:rsidR="00F4043E" w:rsidRPr="00D158BD">
        <w:rPr>
          <w:rFonts w:ascii="Times New Roman" w:hAnsi="Times New Roman" w:cs="Times New Roman"/>
          <w:sz w:val="24"/>
          <w:szCs w:val="24"/>
        </w:rPr>
        <w:t>90</w:t>
      </w:r>
      <w:r w:rsidRPr="00D158BD">
        <w:rPr>
          <w:rFonts w:ascii="Times New Roman" w:hAnsi="Times New Roman" w:cs="Times New Roman"/>
          <w:sz w:val="24"/>
          <w:szCs w:val="24"/>
        </w:rPr>
        <w:t xml:space="preserve"> кв. м).</w:t>
      </w:r>
    </w:p>
    <w:p w:rsidR="00A8592A" w:rsidRPr="00D158BD" w:rsidRDefault="00A8592A" w:rsidP="00C01A4F">
      <w:pPr>
        <w:pStyle w:val="ad"/>
        <w:ind w:firstLine="709"/>
        <w:jc w:val="both"/>
        <w:rPr>
          <w:rFonts w:ascii="Times New Roman" w:hAnsi="Times New Roman" w:cs="Times New Roman"/>
          <w:sz w:val="24"/>
          <w:szCs w:val="24"/>
        </w:rPr>
      </w:pPr>
      <w:r w:rsidRPr="00D158BD">
        <w:rPr>
          <w:rFonts w:ascii="Times New Roman" w:hAnsi="Times New Roman" w:cs="Times New Roman"/>
          <w:sz w:val="24"/>
          <w:szCs w:val="24"/>
        </w:rPr>
        <w:t xml:space="preserve">Удельный вес численности </w:t>
      </w:r>
      <w:r w:rsidR="001B6802">
        <w:rPr>
          <w:rFonts w:ascii="Times New Roman" w:hAnsi="Times New Roman" w:cs="Times New Roman"/>
          <w:sz w:val="24"/>
          <w:szCs w:val="24"/>
        </w:rPr>
        <w:t>учащих</w:t>
      </w:r>
      <w:r w:rsidRPr="00D158BD">
        <w:rPr>
          <w:rFonts w:ascii="Times New Roman" w:hAnsi="Times New Roman" w:cs="Times New Roman"/>
          <w:sz w:val="24"/>
          <w:szCs w:val="24"/>
        </w:rPr>
        <w:t>ся в классах (группах) профильного обучения в общей численности</w:t>
      </w:r>
      <w:r w:rsidR="001B6802">
        <w:rPr>
          <w:rFonts w:ascii="Times New Roman" w:hAnsi="Times New Roman" w:cs="Times New Roman"/>
          <w:sz w:val="24"/>
          <w:szCs w:val="24"/>
        </w:rPr>
        <w:t>,</w:t>
      </w:r>
      <w:r w:rsidRPr="00D158BD">
        <w:rPr>
          <w:rFonts w:ascii="Times New Roman" w:hAnsi="Times New Roman" w:cs="Times New Roman"/>
          <w:sz w:val="24"/>
          <w:szCs w:val="24"/>
        </w:rPr>
        <w:t xml:space="preserve"> обучающихся в 10-11 (12) классах по образовательным программам среднего общего образования</w:t>
      </w:r>
      <w:r w:rsidR="007130C9">
        <w:rPr>
          <w:rFonts w:ascii="Times New Roman" w:hAnsi="Times New Roman" w:cs="Times New Roman"/>
          <w:sz w:val="24"/>
          <w:szCs w:val="24"/>
        </w:rPr>
        <w:t>,</w:t>
      </w:r>
      <w:r w:rsidRPr="00D158BD">
        <w:rPr>
          <w:rFonts w:ascii="Times New Roman" w:hAnsi="Times New Roman" w:cs="Times New Roman"/>
          <w:sz w:val="24"/>
          <w:szCs w:val="24"/>
        </w:rPr>
        <w:t xml:space="preserve"> по Чувашской Республике составил </w:t>
      </w:r>
      <w:r w:rsidR="00F4043E" w:rsidRPr="00D158BD">
        <w:rPr>
          <w:rFonts w:ascii="Times New Roman" w:hAnsi="Times New Roman" w:cs="Times New Roman"/>
          <w:sz w:val="24"/>
          <w:szCs w:val="24"/>
        </w:rPr>
        <w:t>11306 человек.</w:t>
      </w:r>
    </w:p>
    <w:p w:rsidR="00477321" w:rsidRPr="00D158BD" w:rsidRDefault="00477321" w:rsidP="00477321">
      <w:pPr>
        <w:pStyle w:val="ad"/>
        <w:ind w:firstLine="709"/>
        <w:jc w:val="both"/>
        <w:rPr>
          <w:rFonts w:ascii="Times New Roman" w:hAnsi="Times New Roman" w:cs="Times New Roman"/>
          <w:sz w:val="24"/>
          <w:szCs w:val="24"/>
        </w:rPr>
      </w:pPr>
      <w:r w:rsidRPr="00D158BD">
        <w:rPr>
          <w:rFonts w:ascii="Times New Roman" w:hAnsi="Times New Roman" w:cs="Times New Roman"/>
          <w:sz w:val="24"/>
          <w:szCs w:val="24"/>
        </w:rPr>
        <w:t xml:space="preserve">В числе важнейших вопросов системы образования  выступает  обеспечение учебных заведений квалифицированными педагогами и привлечение на работу молодых специалистов. В системе общего образования детей трудятся более 17 тыс. педагогических работников. </w:t>
      </w:r>
    </w:p>
    <w:p w:rsidR="00F4043E" w:rsidRPr="00D158BD" w:rsidRDefault="00477321" w:rsidP="00477321">
      <w:pPr>
        <w:pStyle w:val="ad"/>
        <w:ind w:firstLine="709"/>
        <w:jc w:val="both"/>
        <w:rPr>
          <w:rFonts w:ascii="Times New Roman" w:hAnsi="Times New Roman" w:cs="Times New Roman"/>
          <w:sz w:val="24"/>
          <w:szCs w:val="24"/>
        </w:rPr>
      </w:pPr>
      <w:r w:rsidRPr="00D158BD">
        <w:rPr>
          <w:rFonts w:ascii="Times New Roman" w:hAnsi="Times New Roman" w:cs="Times New Roman"/>
          <w:sz w:val="24"/>
          <w:szCs w:val="24"/>
        </w:rPr>
        <w:t>В 2019-2020 учебном году в системе школьного образования работают 10790 педагог</w:t>
      </w:r>
      <w:r w:rsidR="00F4043E" w:rsidRPr="00D158BD">
        <w:rPr>
          <w:rFonts w:ascii="Times New Roman" w:hAnsi="Times New Roman" w:cs="Times New Roman"/>
          <w:sz w:val="24"/>
          <w:szCs w:val="24"/>
        </w:rPr>
        <w:t>ов</w:t>
      </w:r>
      <w:r w:rsidRPr="00D158BD">
        <w:rPr>
          <w:rFonts w:ascii="Times New Roman" w:hAnsi="Times New Roman" w:cs="Times New Roman"/>
          <w:sz w:val="24"/>
          <w:szCs w:val="24"/>
        </w:rPr>
        <w:t>, в том числе 9329 учителей; 79% учителей имеют квалификационную катег</w:t>
      </w:r>
      <w:r w:rsidR="001B6802">
        <w:rPr>
          <w:rFonts w:ascii="Times New Roman" w:hAnsi="Times New Roman" w:cs="Times New Roman"/>
          <w:sz w:val="24"/>
          <w:szCs w:val="24"/>
        </w:rPr>
        <w:t xml:space="preserve">орию (в 2018-2019 учебном году </w:t>
      </w:r>
      <w:r w:rsidR="001B6802" w:rsidRPr="00D158BD">
        <w:rPr>
          <w:rFonts w:ascii="Times New Roman" w:hAnsi="Times New Roman" w:cs="Times New Roman"/>
          <w:sz w:val="24"/>
          <w:szCs w:val="24"/>
        </w:rPr>
        <w:t>–</w:t>
      </w:r>
      <w:r w:rsidRPr="00D158BD">
        <w:rPr>
          <w:rFonts w:ascii="Times New Roman" w:hAnsi="Times New Roman" w:cs="Times New Roman"/>
          <w:sz w:val="24"/>
          <w:szCs w:val="24"/>
        </w:rPr>
        <w:t xml:space="preserve"> 10 956 педагогов, в том числе 9 490 учителей, 79,2% имеют квалификационную категорию). </w:t>
      </w:r>
      <w:r w:rsidR="00695F03" w:rsidRPr="00D158BD">
        <w:rPr>
          <w:rFonts w:ascii="Times New Roman" w:hAnsi="Times New Roman" w:cs="Times New Roman"/>
          <w:sz w:val="24"/>
          <w:szCs w:val="24"/>
        </w:rPr>
        <w:t>Д</w:t>
      </w:r>
      <w:r w:rsidRPr="00D158BD">
        <w:rPr>
          <w:rFonts w:ascii="Times New Roman" w:hAnsi="Times New Roman" w:cs="Times New Roman"/>
          <w:sz w:val="24"/>
          <w:szCs w:val="24"/>
        </w:rPr>
        <w:t>оля молодых специалистов в возрасте до 35 лет, работающих в школах, составля</w:t>
      </w:r>
      <w:r w:rsidR="00695F03" w:rsidRPr="00D158BD">
        <w:rPr>
          <w:rFonts w:ascii="Times New Roman" w:hAnsi="Times New Roman" w:cs="Times New Roman"/>
          <w:sz w:val="24"/>
          <w:szCs w:val="24"/>
        </w:rPr>
        <w:t>ла</w:t>
      </w:r>
      <w:r w:rsidRPr="00D158BD">
        <w:rPr>
          <w:rFonts w:ascii="Times New Roman" w:hAnsi="Times New Roman" w:cs="Times New Roman"/>
          <w:sz w:val="24"/>
          <w:szCs w:val="24"/>
        </w:rPr>
        <w:t xml:space="preserve"> в 2019 году – 17,4%</w:t>
      </w:r>
      <w:r w:rsidR="00695F03" w:rsidRPr="00D158BD">
        <w:rPr>
          <w:rFonts w:ascii="Times New Roman" w:hAnsi="Times New Roman" w:cs="Times New Roman"/>
          <w:sz w:val="24"/>
          <w:szCs w:val="24"/>
        </w:rPr>
        <w:t xml:space="preserve">. </w:t>
      </w:r>
      <w:r w:rsidRPr="00D158BD">
        <w:rPr>
          <w:rFonts w:ascii="Times New Roman" w:hAnsi="Times New Roman" w:cs="Times New Roman"/>
          <w:sz w:val="24"/>
          <w:szCs w:val="24"/>
        </w:rPr>
        <w:t>Каждый третий учитель республики награжден государственными и ведомственными наградами за многолетний добросовестный труд.</w:t>
      </w:r>
      <w:r w:rsidR="00F4043E" w:rsidRPr="00D158BD">
        <w:rPr>
          <w:rFonts w:ascii="Times New Roman" w:hAnsi="Times New Roman" w:cs="Times New Roman"/>
          <w:sz w:val="24"/>
          <w:szCs w:val="24"/>
        </w:rPr>
        <w:t xml:space="preserve"> Руководящих работников насчитывалось 1036, из них директоров школ</w:t>
      </w:r>
      <w:r w:rsidR="001B6802">
        <w:rPr>
          <w:rFonts w:ascii="Times New Roman" w:hAnsi="Times New Roman" w:cs="Times New Roman"/>
          <w:sz w:val="24"/>
          <w:szCs w:val="24"/>
        </w:rPr>
        <w:t xml:space="preserve"> </w:t>
      </w:r>
      <w:r w:rsidR="001B6802" w:rsidRPr="00D158BD">
        <w:rPr>
          <w:rFonts w:ascii="Times New Roman" w:hAnsi="Times New Roman" w:cs="Times New Roman"/>
          <w:sz w:val="24"/>
          <w:szCs w:val="24"/>
        </w:rPr>
        <w:t>–</w:t>
      </w:r>
      <w:r w:rsidR="001B6802">
        <w:rPr>
          <w:rFonts w:ascii="Times New Roman" w:hAnsi="Times New Roman" w:cs="Times New Roman"/>
          <w:sz w:val="24"/>
          <w:szCs w:val="24"/>
        </w:rPr>
        <w:t xml:space="preserve"> </w:t>
      </w:r>
      <w:r w:rsidR="00F4043E" w:rsidRPr="00D158BD">
        <w:rPr>
          <w:rFonts w:ascii="Times New Roman" w:hAnsi="Times New Roman" w:cs="Times New Roman"/>
          <w:sz w:val="24"/>
          <w:szCs w:val="24"/>
        </w:rPr>
        <w:t xml:space="preserve">403 человека. </w:t>
      </w:r>
    </w:p>
    <w:p w:rsidR="00477321" w:rsidRPr="00D158BD" w:rsidRDefault="00F4043E" w:rsidP="00477321">
      <w:pPr>
        <w:pStyle w:val="ad"/>
        <w:ind w:firstLine="709"/>
        <w:jc w:val="both"/>
        <w:rPr>
          <w:rFonts w:ascii="Times New Roman" w:hAnsi="Times New Roman" w:cs="Times New Roman"/>
          <w:sz w:val="24"/>
          <w:szCs w:val="24"/>
        </w:rPr>
      </w:pPr>
      <w:r w:rsidRPr="00D158BD">
        <w:rPr>
          <w:rFonts w:ascii="Times New Roman" w:hAnsi="Times New Roman" w:cs="Times New Roman"/>
          <w:sz w:val="24"/>
          <w:szCs w:val="24"/>
        </w:rPr>
        <w:t xml:space="preserve">Численность учащихся в общеобразовательных организациях в расчете на 1 педагогического работника составила </w:t>
      </w:r>
      <w:r w:rsidR="00776E26" w:rsidRPr="00D158BD">
        <w:rPr>
          <w:rFonts w:ascii="Times New Roman" w:hAnsi="Times New Roman" w:cs="Times New Roman"/>
          <w:sz w:val="24"/>
          <w:szCs w:val="24"/>
        </w:rPr>
        <w:t xml:space="preserve"> 13,</w:t>
      </w:r>
      <w:r w:rsidR="008C6A67" w:rsidRPr="00D158BD">
        <w:rPr>
          <w:rFonts w:ascii="Times New Roman" w:hAnsi="Times New Roman" w:cs="Times New Roman"/>
          <w:sz w:val="24"/>
          <w:szCs w:val="24"/>
        </w:rPr>
        <w:t xml:space="preserve">03 </w:t>
      </w:r>
      <w:r w:rsidR="00C62B97" w:rsidRPr="00D158BD">
        <w:rPr>
          <w:rFonts w:ascii="Times New Roman" w:hAnsi="Times New Roman" w:cs="Times New Roman"/>
          <w:sz w:val="24"/>
          <w:szCs w:val="24"/>
        </w:rPr>
        <w:t>человек</w:t>
      </w:r>
      <w:r w:rsidR="008C6A67" w:rsidRPr="00D158BD">
        <w:rPr>
          <w:rFonts w:ascii="Times New Roman" w:hAnsi="Times New Roman" w:cs="Times New Roman"/>
          <w:sz w:val="24"/>
          <w:szCs w:val="24"/>
        </w:rPr>
        <w:t>, а в 2018  г.</w:t>
      </w:r>
      <w:r w:rsidR="001B6802">
        <w:rPr>
          <w:rFonts w:ascii="Times New Roman" w:hAnsi="Times New Roman" w:cs="Times New Roman"/>
          <w:sz w:val="24"/>
          <w:szCs w:val="24"/>
        </w:rPr>
        <w:t xml:space="preserve"> </w:t>
      </w:r>
      <w:r w:rsidR="001B6802" w:rsidRPr="00D158BD">
        <w:rPr>
          <w:rFonts w:ascii="Times New Roman" w:hAnsi="Times New Roman" w:cs="Times New Roman"/>
          <w:sz w:val="24"/>
          <w:szCs w:val="24"/>
        </w:rPr>
        <w:t>–</w:t>
      </w:r>
      <w:r w:rsidR="008C6A67" w:rsidRPr="00D158BD">
        <w:rPr>
          <w:rFonts w:ascii="Times New Roman" w:hAnsi="Times New Roman" w:cs="Times New Roman"/>
          <w:sz w:val="24"/>
          <w:szCs w:val="24"/>
        </w:rPr>
        <w:t xml:space="preserve"> </w:t>
      </w:r>
      <w:r w:rsidRPr="00D158BD">
        <w:rPr>
          <w:rFonts w:ascii="Times New Roman" w:hAnsi="Times New Roman" w:cs="Times New Roman"/>
          <w:sz w:val="24"/>
          <w:szCs w:val="24"/>
        </w:rPr>
        <w:t>12,16 человек.</w:t>
      </w:r>
    </w:p>
    <w:p w:rsidR="00F4043E" w:rsidRPr="00D158BD" w:rsidRDefault="00477321" w:rsidP="00F4043E">
      <w:pPr>
        <w:pStyle w:val="ad"/>
        <w:ind w:firstLine="709"/>
        <w:jc w:val="both"/>
        <w:rPr>
          <w:rFonts w:ascii="Times New Roman" w:hAnsi="Times New Roman" w:cs="Times New Roman"/>
          <w:sz w:val="24"/>
          <w:szCs w:val="24"/>
        </w:rPr>
      </w:pPr>
      <w:r w:rsidRPr="00D158BD">
        <w:rPr>
          <w:rFonts w:ascii="Times New Roman" w:hAnsi="Times New Roman" w:cs="Times New Roman"/>
          <w:sz w:val="24"/>
          <w:szCs w:val="24"/>
        </w:rPr>
        <w:t xml:space="preserve">Педагогам, подготовившим победителей и призеров всероссийских предметных олимпиад для школьников, олимпиад по специальностям и профессиям среднего профессионального образования, межрегиональных, международных олимпиад школьников по чувашскому языку и литературе, татарскому языку и литературе, мордовскому языку и литературе, ежегодно выплачиваются денежные поощрения Главы Чувашской Республики. Всего, начиная с 2016 года, денежную премию получили 190 педагогов на общую сумму более 20 млн. рублей. </w:t>
      </w:r>
    </w:p>
    <w:p w:rsidR="001E0A50" w:rsidRPr="00D158BD" w:rsidRDefault="00615701" w:rsidP="001E0A50">
      <w:pPr>
        <w:pStyle w:val="ad"/>
        <w:ind w:firstLine="709"/>
        <w:jc w:val="both"/>
        <w:rPr>
          <w:rFonts w:ascii="Times New Roman" w:hAnsi="Times New Roman" w:cs="Times New Roman"/>
          <w:sz w:val="24"/>
          <w:szCs w:val="24"/>
        </w:rPr>
      </w:pPr>
      <w:r w:rsidRPr="00D158BD">
        <w:rPr>
          <w:rFonts w:ascii="Times New Roman" w:hAnsi="Times New Roman" w:cs="Times New Roman"/>
          <w:sz w:val="24"/>
          <w:szCs w:val="24"/>
        </w:rPr>
        <w:t xml:space="preserve">Если анализировать материально-техническое состояние зданий, в которых осуществляется образовательный процесс, то в 2019 году 1,2% школ  находились в аварийном состоянии. Требовали </w:t>
      </w:r>
      <w:r w:rsidR="00A8592A" w:rsidRPr="00D158BD">
        <w:rPr>
          <w:rFonts w:ascii="Times New Roman" w:hAnsi="Times New Roman" w:cs="Times New Roman"/>
          <w:sz w:val="24"/>
          <w:szCs w:val="24"/>
        </w:rPr>
        <w:t xml:space="preserve"> капитального ремонта</w:t>
      </w:r>
      <w:r w:rsidRPr="00D158BD">
        <w:rPr>
          <w:rFonts w:ascii="Times New Roman" w:hAnsi="Times New Roman" w:cs="Times New Roman"/>
          <w:sz w:val="24"/>
          <w:szCs w:val="24"/>
        </w:rPr>
        <w:t xml:space="preserve"> 29,09%, а в 2017 г. этот показатель составил 18,41%, что  на 10,68</w:t>
      </w:r>
      <w:r w:rsidR="00A8592A" w:rsidRPr="00D158BD">
        <w:rPr>
          <w:rFonts w:ascii="Times New Roman" w:hAnsi="Times New Roman" w:cs="Times New Roman"/>
          <w:sz w:val="24"/>
          <w:szCs w:val="24"/>
        </w:rPr>
        <w:t xml:space="preserve">% </w:t>
      </w:r>
      <w:r w:rsidRPr="00D158BD">
        <w:rPr>
          <w:rFonts w:ascii="Times New Roman" w:hAnsi="Times New Roman" w:cs="Times New Roman"/>
          <w:sz w:val="24"/>
          <w:szCs w:val="24"/>
        </w:rPr>
        <w:t>больше</w:t>
      </w:r>
      <w:r w:rsidR="00A8592A" w:rsidRPr="00D158BD">
        <w:rPr>
          <w:rFonts w:ascii="Times New Roman" w:hAnsi="Times New Roman" w:cs="Times New Roman"/>
          <w:sz w:val="24"/>
          <w:szCs w:val="24"/>
        </w:rPr>
        <w:t xml:space="preserve"> показателя </w:t>
      </w:r>
      <w:r w:rsidRPr="00D158BD">
        <w:rPr>
          <w:rFonts w:ascii="Times New Roman" w:hAnsi="Times New Roman" w:cs="Times New Roman"/>
          <w:sz w:val="24"/>
          <w:szCs w:val="24"/>
        </w:rPr>
        <w:t>позапрошлого года.</w:t>
      </w:r>
      <w:r w:rsidR="001E0A50" w:rsidRPr="00D158BD">
        <w:rPr>
          <w:rFonts w:ascii="Times New Roman" w:hAnsi="Times New Roman" w:cs="Times New Roman"/>
          <w:sz w:val="24"/>
          <w:szCs w:val="24"/>
        </w:rPr>
        <w:t xml:space="preserve"> В 2019 году проведен ремонт 18 зданий общеобразовательных организаций с износом более 50%. На эти цели направлено 662,7 млн. рублей из консолидированного бюджета Чувашской Республики. </w:t>
      </w:r>
    </w:p>
    <w:p w:rsidR="00F4043E" w:rsidRPr="00D158BD" w:rsidRDefault="00F4043E" w:rsidP="00F4043E">
      <w:pPr>
        <w:pStyle w:val="ad"/>
        <w:ind w:firstLine="709"/>
        <w:jc w:val="both"/>
        <w:rPr>
          <w:rFonts w:ascii="Times New Roman" w:hAnsi="Times New Roman" w:cs="Times New Roman"/>
          <w:sz w:val="24"/>
          <w:szCs w:val="24"/>
        </w:rPr>
      </w:pPr>
      <w:r w:rsidRPr="00D158BD">
        <w:rPr>
          <w:rFonts w:ascii="Times New Roman" w:hAnsi="Times New Roman" w:cs="Times New Roman"/>
          <w:sz w:val="24"/>
          <w:szCs w:val="24"/>
        </w:rPr>
        <w:t>В регионе  учебно-воспитательный процесс был организован в 5</w:t>
      </w:r>
      <w:r w:rsidR="00615701" w:rsidRPr="00D158BD">
        <w:rPr>
          <w:rFonts w:ascii="Times New Roman" w:hAnsi="Times New Roman" w:cs="Times New Roman"/>
          <w:sz w:val="24"/>
          <w:szCs w:val="24"/>
        </w:rPr>
        <w:t>16</w:t>
      </w:r>
      <w:r w:rsidRPr="00D158BD">
        <w:rPr>
          <w:rFonts w:ascii="Times New Roman" w:hAnsi="Times New Roman" w:cs="Times New Roman"/>
          <w:sz w:val="24"/>
          <w:szCs w:val="24"/>
        </w:rPr>
        <w:t xml:space="preserve"> зданиях школ. Из них оборудовано водопроводом 5</w:t>
      </w:r>
      <w:r w:rsidR="00615701" w:rsidRPr="00D158BD">
        <w:rPr>
          <w:rFonts w:ascii="Times New Roman" w:hAnsi="Times New Roman" w:cs="Times New Roman"/>
          <w:sz w:val="24"/>
          <w:szCs w:val="24"/>
        </w:rPr>
        <w:t>16</w:t>
      </w:r>
      <w:r w:rsidRPr="00D158BD">
        <w:rPr>
          <w:rFonts w:ascii="Times New Roman" w:hAnsi="Times New Roman" w:cs="Times New Roman"/>
          <w:sz w:val="24"/>
          <w:szCs w:val="24"/>
        </w:rPr>
        <w:t xml:space="preserve"> зданий, канализацией 5</w:t>
      </w:r>
      <w:r w:rsidR="00615701" w:rsidRPr="00D158BD">
        <w:rPr>
          <w:rFonts w:ascii="Times New Roman" w:hAnsi="Times New Roman" w:cs="Times New Roman"/>
          <w:sz w:val="24"/>
          <w:szCs w:val="24"/>
        </w:rPr>
        <w:t>16</w:t>
      </w:r>
      <w:r w:rsidRPr="00D158BD">
        <w:rPr>
          <w:rFonts w:ascii="Times New Roman" w:hAnsi="Times New Roman" w:cs="Times New Roman"/>
          <w:sz w:val="24"/>
          <w:szCs w:val="24"/>
        </w:rPr>
        <w:t xml:space="preserve">, центральным отоплением </w:t>
      </w:r>
      <w:r w:rsidR="00615701" w:rsidRPr="00D158BD">
        <w:rPr>
          <w:rFonts w:ascii="Times New Roman" w:hAnsi="Times New Roman" w:cs="Times New Roman"/>
          <w:sz w:val="24"/>
          <w:szCs w:val="24"/>
        </w:rPr>
        <w:t>495</w:t>
      </w:r>
      <w:r w:rsidRPr="00D158BD">
        <w:rPr>
          <w:rFonts w:ascii="Times New Roman" w:hAnsi="Times New Roman" w:cs="Times New Roman"/>
          <w:sz w:val="24"/>
          <w:szCs w:val="24"/>
        </w:rPr>
        <w:t xml:space="preserve">. Созданы условия для беспрепятственного доступа инвалидов в </w:t>
      </w:r>
      <w:r w:rsidR="00615701" w:rsidRPr="00D158BD">
        <w:rPr>
          <w:rFonts w:ascii="Times New Roman" w:hAnsi="Times New Roman" w:cs="Times New Roman"/>
          <w:sz w:val="24"/>
          <w:szCs w:val="24"/>
        </w:rPr>
        <w:t>91,83%</w:t>
      </w:r>
      <w:r w:rsidRPr="00D158BD">
        <w:rPr>
          <w:rFonts w:ascii="Times New Roman" w:hAnsi="Times New Roman" w:cs="Times New Roman"/>
          <w:sz w:val="24"/>
          <w:szCs w:val="24"/>
        </w:rPr>
        <w:t xml:space="preserve"> зданиях. </w:t>
      </w:r>
      <w:r w:rsidR="00615701" w:rsidRPr="00D158BD">
        <w:rPr>
          <w:rFonts w:ascii="Times New Roman" w:hAnsi="Times New Roman" w:cs="Times New Roman"/>
          <w:sz w:val="24"/>
          <w:szCs w:val="24"/>
        </w:rPr>
        <w:t xml:space="preserve"> </w:t>
      </w:r>
    </w:p>
    <w:p w:rsidR="00850C80" w:rsidRPr="00D158BD" w:rsidRDefault="00850C80" w:rsidP="007474FF">
      <w:pPr>
        <w:pStyle w:val="ad"/>
        <w:ind w:firstLine="709"/>
        <w:jc w:val="both"/>
        <w:rPr>
          <w:rFonts w:ascii="Times New Roman" w:hAnsi="Times New Roman" w:cs="Times New Roman"/>
          <w:sz w:val="24"/>
          <w:szCs w:val="24"/>
        </w:rPr>
      </w:pPr>
      <w:r w:rsidRPr="00D158BD">
        <w:rPr>
          <w:rFonts w:ascii="Times New Roman" w:hAnsi="Times New Roman" w:cs="Times New Roman"/>
          <w:sz w:val="24"/>
          <w:szCs w:val="24"/>
        </w:rPr>
        <w:t xml:space="preserve">Большое внимание уделяется сохранению, укреплению здоровья учащихся школ. В 2019 году </w:t>
      </w:r>
      <w:r w:rsidR="007474FF" w:rsidRPr="00D158BD">
        <w:rPr>
          <w:rFonts w:ascii="Times New Roman" w:hAnsi="Times New Roman" w:cs="Times New Roman"/>
          <w:sz w:val="24"/>
          <w:szCs w:val="24"/>
        </w:rPr>
        <w:t xml:space="preserve">были </w:t>
      </w:r>
      <w:r w:rsidRPr="00D158BD">
        <w:rPr>
          <w:rFonts w:ascii="Times New Roman" w:hAnsi="Times New Roman" w:cs="Times New Roman"/>
          <w:sz w:val="24"/>
          <w:szCs w:val="24"/>
        </w:rPr>
        <w:t>отремонтированы спортивные залы в 30 школах расположенных в сельской местности.</w:t>
      </w:r>
      <w:r w:rsidR="007474FF" w:rsidRPr="00D158BD">
        <w:rPr>
          <w:rFonts w:ascii="Times New Roman" w:hAnsi="Times New Roman" w:cs="Times New Roman"/>
          <w:sz w:val="24"/>
          <w:szCs w:val="24"/>
        </w:rPr>
        <w:t xml:space="preserve"> Удельный вес организаций, имеющих спортивные залы, в общем числе организаций составил 93,03%.  Закрытые плавательные бассейны имеются в 71 общеобразовательной школе, что составляет 17,07%.</w:t>
      </w:r>
    </w:p>
    <w:p w:rsidR="00777892" w:rsidRPr="00777892" w:rsidRDefault="00777892" w:rsidP="00777892">
      <w:pPr>
        <w:tabs>
          <w:tab w:val="left" w:pos="1260"/>
        </w:tabs>
        <w:spacing w:line="269" w:lineRule="auto"/>
        <w:ind w:firstLine="709"/>
        <w:jc w:val="both"/>
        <w:rPr>
          <w:rFonts w:ascii="Times New Roman" w:eastAsiaTheme="minorHAnsi" w:hAnsi="Times New Roman" w:cs="Times New Roman"/>
          <w:color w:val="auto"/>
          <w:lang w:eastAsia="en-US" w:bidi="ar-SA"/>
        </w:rPr>
      </w:pPr>
      <w:r w:rsidRPr="00777892">
        <w:rPr>
          <w:rFonts w:ascii="Times New Roman" w:eastAsiaTheme="minorHAnsi" w:hAnsi="Times New Roman" w:cs="Times New Roman"/>
          <w:color w:val="auto"/>
          <w:lang w:eastAsia="en-US" w:bidi="ar-SA"/>
        </w:rPr>
        <w:t xml:space="preserve">Большое внимание в Чувашской Республике уделяется обеспечению детей горячим питанием в школах и детских садах. В 2019 году проведена модернизация пищеблоков в детских садах, на эти цели из республиканского бюджета Чувашской Республики направлено более 230 млн. рублей. </w:t>
      </w:r>
    </w:p>
    <w:p w:rsidR="00777892" w:rsidRPr="00777892" w:rsidRDefault="00777892" w:rsidP="00777892">
      <w:pPr>
        <w:tabs>
          <w:tab w:val="left" w:pos="1260"/>
        </w:tabs>
        <w:spacing w:line="269" w:lineRule="auto"/>
        <w:ind w:firstLine="709"/>
        <w:jc w:val="both"/>
        <w:rPr>
          <w:rFonts w:ascii="Times New Roman" w:eastAsiaTheme="minorHAnsi" w:hAnsi="Times New Roman" w:cs="Times New Roman"/>
          <w:color w:val="auto"/>
          <w:lang w:eastAsia="en-US" w:bidi="ar-SA"/>
        </w:rPr>
      </w:pPr>
      <w:r w:rsidRPr="00777892">
        <w:rPr>
          <w:rFonts w:ascii="Times New Roman" w:eastAsiaTheme="minorHAnsi" w:hAnsi="Times New Roman" w:cs="Times New Roman"/>
          <w:color w:val="auto"/>
          <w:lang w:eastAsia="en-US" w:bidi="ar-SA"/>
        </w:rPr>
        <w:t xml:space="preserve">Ранее в 2010-2014 годах была организована работа по созданию современной инфраструктуры школьных столовых в 223 школах республики. Вся эта работа позволила достичь высоких результатов – 97% школьников охвачены горячим питанием, а по итогам </w:t>
      </w:r>
      <w:r w:rsidRPr="00777892">
        <w:rPr>
          <w:rFonts w:ascii="Times New Roman" w:eastAsiaTheme="minorHAnsi" w:hAnsi="Times New Roman" w:cs="Times New Roman"/>
          <w:color w:val="auto"/>
          <w:lang w:eastAsia="en-US" w:bidi="ar-SA"/>
        </w:rPr>
        <w:lastRenderedPageBreak/>
        <w:t xml:space="preserve">опроса экспертов Общероссийского народного фронта о качестве питания в образовательных учреждениях, проведенного в 2019 году, Чувашия заняла 3 место среди всех регионов России. </w:t>
      </w:r>
    </w:p>
    <w:p w:rsidR="00850C80" w:rsidRPr="00D158BD" w:rsidRDefault="00850C80" w:rsidP="00850C80">
      <w:pPr>
        <w:tabs>
          <w:tab w:val="left" w:pos="1260"/>
        </w:tabs>
        <w:spacing w:line="269" w:lineRule="auto"/>
        <w:ind w:firstLine="709"/>
        <w:jc w:val="both"/>
        <w:rPr>
          <w:rFonts w:ascii="Times New Roman" w:eastAsiaTheme="minorHAnsi" w:hAnsi="Times New Roman" w:cs="Times New Roman"/>
          <w:color w:val="auto"/>
          <w:lang w:eastAsia="en-US" w:bidi="ar-SA"/>
        </w:rPr>
      </w:pPr>
      <w:r w:rsidRPr="00D158BD">
        <w:rPr>
          <w:rFonts w:ascii="Times New Roman" w:eastAsiaTheme="minorHAnsi" w:hAnsi="Times New Roman" w:cs="Times New Roman"/>
          <w:color w:val="auto"/>
          <w:lang w:eastAsia="en-US" w:bidi="ar-SA"/>
        </w:rPr>
        <w:t>Обновляется парк школьных автобусов. В 2019 год в школы республики поставлено 45 новых школьных автобусов на сумму 85,7 млн. рублей. В настоящее время парк школьных автобусов составляет 372 единицы. Автобусы перевозят более 13 тыс. детей из 1379 населенных пунктов по 728 маршрутам.</w:t>
      </w:r>
    </w:p>
    <w:p w:rsidR="00A8592A" w:rsidRPr="00D158BD" w:rsidRDefault="007474FF" w:rsidP="007474FF">
      <w:pPr>
        <w:tabs>
          <w:tab w:val="left" w:pos="1260"/>
        </w:tabs>
        <w:spacing w:line="269" w:lineRule="auto"/>
        <w:ind w:firstLine="709"/>
        <w:jc w:val="both"/>
        <w:rPr>
          <w:rFonts w:ascii="Times New Roman" w:hAnsi="Times New Roman" w:cs="Times New Roman"/>
        </w:rPr>
      </w:pPr>
      <w:r w:rsidRPr="00D158BD">
        <w:rPr>
          <w:rFonts w:ascii="Times New Roman" w:hAnsi="Times New Roman" w:cs="Times New Roman"/>
        </w:rPr>
        <w:t xml:space="preserve">Важным условием системы образования выступает наличие  в школах  логопедических кабинетов. </w:t>
      </w:r>
      <w:r w:rsidR="00A8592A" w:rsidRPr="00D158BD">
        <w:rPr>
          <w:rFonts w:ascii="Times New Roman" w:hAnsi="Times New Roman" w:cs="Times New Roman"/>
        </w:rPr>
        <w:t xml:space="preserve">Удельный вес организаций, имеющих логопедический пункт или логопедический кабинет, в общем числе общеобразовательных организаций составил </w:t>
      </w:r>
      <w:r w:rsidRPr="00D158BD">
        <w:rPr>
          <w:rFonts w:ascii="Times New Roman" w:hAnsi="Times New Roman" w:cs="Times New Roman"/>
        </w:rPr>
        <w:t xml:space="preserve"> 20,43%, что на 2,37% больше показателя 2018 года. Логопедические кабинеты функционируют в 85 школах республики. </w:t>
      </w:r>
    </w:p>
    <w:p w:rsidR="00A8592A" w:rsidRPr="00D158BD" w:rsidRDefault="00A8592A" w:rsidP="00C01A4F">
      <w:pPr>
        <w:pStyle w:val="ad"/>
        <w:ind w:firstLine="709"/>
        <w:jc w:val="both"/>
        <w:rPr>
          <w:rFonts w:ascii="Times New Roman" w:hAnsi="Times New Roman" w:cs="Times New Roman"/>
          <w:sz w:val="24"/>
          <w:szCs w:val="24"/>
        </w:rPr>
      </w:pPr>
    </w:p>
    <w:p w:rsidR="000640B9" w:rsidRPr="00D158BD" w:rsidRDefault="008518AA" w:rsidP="000640B9">
      <w:pPr>
        <w:pStyle w:val="af"/>
        <w:spacing w:line="240" w:lineRule="auto"/>
        <w:rPr>
          <w:i/>
          <w:color w:val="auto"/>
          <w:lang w:val="ru-RU"/>
        </w:rPr>
      </w:pPr>
      <w:bookmarkStart w:id="9" w:name="_Toc530138482"/>
      <w:r w:rsidRPr="00D158BD">
        <w:rPr>
          <w:i/>
          <w:color w:val="auto"/>
          <w:lang w:val="ru-RU"/>
        </w:rPr>
        <w:t>Сведения о развитии д</w:t>
      </w:r>
      <w:r w:rsidR="000640B9" w:rsidRPr="00D158BD">
        <w:rPr>
          <w:i/>
          <w:color w:val="auto"/>
          <w:lang w:val="ru-RU"/>
        </w:rPr>
        <w:t>ополнительно</w:t>
      </w:r>
      <w:r w:rsidRPr="00D158BD">
        <w:rPr>
          <w:i/>
          <w:color w:val="auto"/>
          <w:lang w:val="ru-RU"/>
        </w:rPr>
        <w:t>го образования</w:t>
      </w:r>
      <w:r w:rsidR="000640B9" w:rsidRPr="00D158BD">
        <w:rPr>
          <w:i/>
          <w:color w:val="auto"/>
          <w:lang w:val="ru-RU"/>
        </w:rPr>
        <w:t xml:space="preserve"> детей</w:t>
      </w:r>
      <w:bookmarkEnd w:id="9"/>
    </w:p>
    <w:p w:rsidR="000640B9" w:rsidRPr="00D158BD" w:rsidRDefault="000640B9" w:rsidP="000640B9">
      <w:pPr>
        <w:ind w:firstLine="709"/>
        <w:jc w:val="both"/>
        <w:rPr>
          <w:rFonts w:ascii="Times New Roman" w:hAnsi="Times New Roman" w:cs="Times New Roman"/>
        </w:rPr>
      </w:pPr>
    </w:p>
    <w:p w:rsidR="008518AA" w:rsidRPr="00D158BD" w:rsidRDefault="000640B9" w:rsidP="008518AA">
      <w:pPr>
        <w:spacing w:line="269" w:lineRule="auto"/>
        <w:ind w:firstLine="709"/>
        <w:jc w:val="both"/>
        <w:rPr>
          <w:rFonts w:ascii="Times New Roman" w:eastAsiaTheme="minorHAnsi" w:hAnsi="Times New Roman" w:cs="Times New Roman"/>
          <w:color w:val="auto"/>
          <w:lang w:eastAsia="en-US" w:bidi="ar-SA"/>
        </w:rPr>
      </w:pPr>
      <w:r w:rsidRPr="00D158BD">
        <w:rPr>
          <w:rFonts w:ascii="Times New Roman" w:hAnsi="Times New Roman" w:cs="Times New Roman"/>
        </w:rPr>
        <w:t xml:space="preserve">Ключевыми целями по реализации государственной политики в сфере дополнительного образования детей в Чувашской Республике выступают обеспечение </w:t>
      </w:r>
      <w:r w:rsidR="001B6802">
        <w:rPr>
          <w:rFonts w:ascii="Times New Roman" w:hAnsi="Times New Roman" w:cs="Times New Roman"/>
        </w:rPr>
        <w:t>охвата не менее 75</w:t>
      </w:r>
      <w:r w:rsidRPr="00D158BD">
        <w:rPr>
          <w:rFonts w:ascii="Times New Roman" w:hAnsi="Times New Roman" w:cs="Times New Roman"/>
        </w:rPr>
        <w:t>% детей от 5 до 18 лет дополнительными общеобразовательными программами к 2020 году; повышение эффективности республиканской системы выявления и развития молодых талантов; создание условий для развития у детей базовых умений и навыков в области выбранного вида искусства или спорта.</w:t>
      </w:r>
      <w:r w:rsidR="008518AA" w:rsidRPr="00D158BD">
        <w:rPr>
          <w:rFonts w:ascii="Times New Roman" w:eastAsiaTheme="minorHAnsi" w:hAnsi="Times New Roman" w:cs="Times New Roman"/>
          <w:color w:val="auto"/>
          <w:lang w:eastAsia="en-US" w:bidi="ar-SA"/>
        </w:rPr>
        <w:t xml:space="preserve"> В 2019 году охват детей в возрасте от 5 до 18 лет, обучающихся по дополнительным образовательным программам, составил 70%.</w:t>
      </w:r>
    </w:p>
    <w:p w:rsidR="000D217A" w:rsidRPr="00D158BD" w:rsidRDefault="000640B9" w:rsidP="000D217A">
      <w:pPr>
        <w:pStyle w:val="ad"/>
        <w:ind w:firstLine="709"/>
        <w:jc w:val="both"/>
        <w:rPr>
          <w:rFonts w:ascii="Times New Roman" w:hAnsi="Times New Roman" w:cs="Times New Roman"/>
          <w:sz w:val="24"/>
          <w:szCs w:val="24"/>
        </w:rPr>
      </w:pPr>
      <w:r w:rsidRPr="00D158BD">
        <w:rPr>
          <w:rFonts w:ascii="Times New Roman" w:hAnsi="Times New Roman" w:cs="Times New Roman"/>
          <w:sz w:val="24"/>
          <w:szCs w:val="24"/>
        </w:rPr>
        <w:t>В 201</w:t>
      </w:r>
      <w:r w:rsidR="00590B6F" w:rsidRPr="00D158BD">
        <w:rPr>
          <w:rFonts w:ascii="Times New Roman" w:hAnsi="Times New Roman" w:cs="Times New Roman"/>
          <w:sz w:val="24"/>
          <w:szCs w:val="24"/>
        </w:rPr>
        <w:t>9</w:t>
      </w:r>
      <w:r w:rsidRPr="00D158BD">
        <w:rPr>
          <w:rFonts w:ascii="Times New Roman" w:hAnsi="Times New Roman" w:cs="Times New Roman"/>
          <w:sz w:val="24"/>
          <w:szCs w:val="24"/>
        </w:rPr>
        <w:t xml:space="preserve"> г. в республике функционировало </w:t>
      </w:r>
      <w:r w:rsidR="00451705" w:rsidRPr="00D158BD">
        <w:rPr>
          <w:rFonts w:ascii="Times New Roman" w:hAnsi="Times New Roman" w:cs="Times New Roman"/>
          <w:sz w:val="24"/>
          <w:szCs w:val="24"/>
        </w:rPr>
        <w:t>98</w:t>
      </w:r>
      <w:r w:rsidR="000459E1" w:rsidRPr="00D158BD">
        <w:rPr>
          <w:rFonts w:ascii="Times New Roman" w:hAnsi="Times New Roman" w:cs="Times New Roman"/>
          <w:sz w:val="24"/>
          <w:szCs w:val="24"/>
        </w:rPr>
        <w:t xml:space="preserve"> </w:t>
      </w:r>
      <w:r w:rsidRPr="00D158BD">
        <w:rPr>
          <w:rFonts w:ascii="Times New Roman" w:hAnsi="Times New Roman" w:cs="Times New Roman"/>
          <w:sz w:val="24"/>
          <w:szCs w:val="24"/>
        </w:rPr>
        <w:t>организации дополнительного образования детей (</w:t>
      </w:r>
      <w:r w:rsidR="00451705" w:rsidRPr="00D158BD">
        <w:rPr>
          <w:rFonts w:ascii="Times New Roman" w:hAnsi="Times New Roman" w:cs="Times New Roman"/>
          <w:sz w:val="24"/>
          <w:szCs w:val="24"/>
        </w:rPr>
        <w:t>52</w:t>
      </w:r>
      <w:r w:rsidRPr="00D158BD">
        <w:rPr>
          <w:rFonts w:ascii="Times New Roman" w:hAnsi="Times New Roman" w:cs="Times New Roman"/>
          <w:sz w:val="24"/>
          <w:szCs w:val="24"/>
        </w:rPr>
        <w:t xml:space="preserve"> </w:t>
      </w:r>
      <w:r w:rsidR="00D17F42" w:rsidRPr="00D158BD">
        <w:rPr>
          <w:rFonts w:ascii="Times New Roman" w:hAnsi="Times New Roman" w:cs="Times New Roman"/>
          <w:sz w:val="24"/>
          <w:szCs w:val="24"/>
        </w:rPr>
        <w:t>–</w:t>
      </w:r>
      <w:r w:rsidR="00D17F42">
        <w:rPr>
          <w:rFonts w:ascii="Times New Roman" w:hAnsi="Times New Roman" w:cs="Times New Roman"/>
          <w:sz w:val="24"/>
          <w:szCs w:val="24"/>
        </w:rPr>
        <w:t xml:space="preserve"> </w:t>
      </w:r>
      <w:r w:rsidRPr="00D158BD">
        <w:rPr>
          <w:rFonts w:ascii="Times New Roman" w:hAnsi="Times New Roman" w:cs="Times New Roman"/>
          <w:sz w:val="24"/>
          <w:szCs w:val="24"/>
        </w:rPr>
        <w:t xml:space="preserve">в сфере образования, </w:t>
      </w:r>
      <w:r w:rsidR="00E63F1B" w:rsidRPr="00D158BD">
        <w:rPr>
          <w:rFonts w:ascii="Times New Roman" w:hAnsi="Times New Roman" w:cs="Times New Roman"/>
          <w:sz w:val="24"/>
          <w:szCs w:val="24"/>
        </w:rPr>
        <w:t xml:space="preserve">в </w:t>
      </w:r>
      <w:r w:rsidR="00451705" w:rsidRPr="00D158BD">
        <w:rPr>
          <w:rFonts w:ascii="Times New Roman" w:hAnsi="Times New Roman" w:cs="Times New Roman"/>
          <w:sz w:val="24"/>
          <w:szCs w:val="24"/>
        </w:rPr>
        <w:t>ведении других министерств и ведомств</w:t>
      </w:r>
      <w:r w:rsidR="001B6802">
        <w:rPr>
          <w:rFonts w:ascii="Times New Roman" w:hAnsi="Times New Roman" w:cs="Times New Roman"/>
          <w:sz w:val="24"/>
          <w:szCs w:val="24"/>
        </w:rPr>
        <w:t xml:space="preserve"> </w:t>
      </w:r>
      <w:r w:rsidR="001B6802" w:rsidRPr="00D158BD">
        <w:rPr>
          <w:rFonts w:ascii="Times New Roman" w:hAnsi="Times New Roman" w:cs="Times New Roman"/>
          <w:sz w:val="24"/>
          <w:szCs w:val="24"/>
        </w:rPr>
        <w:t>–</w:t>
      </w:r>
      <w:r w:rsidR="001B6802">
        <w:rPr>
          <w:rFonts w:ascii="Times New Roman" w:hAnsi="Times New Roman" w:cs="Times New Roman"/>
          <w:sz w:val="24"/>
          <w:szCs w:val="24"/>
        </w:rPr>
        <w:t xml:space="preserve"> </w:t>
      </w:r>
      <w:r w:rsidR="00451705" w:rsidRPr="00D158BD">
        <w:rPr>
          <w:rFonts w:ascii="Times New Roman" w:hAnsi="Times New Roman" w:cs="Times New Roman"/>
          <w:sz w:val="24"/>
          <w:szCs w:val="24"/>
        </w:rPr>
        <w:t>46</w:t>
      </w:r>
      <w:r w:rsidR="000D217A" w:rsidRPr="00D158BD">
        <w:rPr>
          <w:rFonts w:ascii="Times New Roman" w:hAnsi="Times New Roman" w:cs="Times New Roman"/>
          <w:sz w:val="24"/>
          <w:szCs w:val="24"/>
        </w:rPr>
        <w:t xml:space="preserve">). Следует отметить, что процесс реструктуризации </w:t>
      </w:r>
      <w:r w:rsidR="00451705" w:rsidRPr="00D158BD">
        <w:rPr>
          <w:rFonts w:ascii="Times New Roman" w:hAnsi="Times New Roman" w:cs="Times New Roman"/>
          <w:sz w:val="24"/>
          <w:szCs w:val="24"/>
        </w:rPr>
        <w:t>организаций продолжился</w:t>
      </w:r>
      <w:r w:rsidR="000D217A" w:rsidRPr="00D158BD">
        <w:rPr>
          <w:rFonts w:ascii="Times New Roman" w:hAnsi="Times New Roman" w:cs="Times New Roman"/>
          <w:sz w:val="24"/>
          <w:szCs w:val="24"/>
        </w:rPr>
        <w:t xml:space="preserve">  (в 2015 г. </w:t>
      </w:r>
      <w:r w:rsidR="001B6802" w:rsidRPr="00D158BD">
        <w:rPr>
          <w:rFonts w:ascii="Times New Roman" w:hAnsi="Times New Roman" w:cs="Times New Roman"/>
          <w:sz w:val="24"/>
          <w:szCs w:val="24"/>
        </w:rPr>
        <w:t>–</w:t>
      </w:r>
      <w:r w:rsidR="000D217A" w:rsidRPr="00D158BD">
        <w:rPr>
          <w:rFonts w:ascii="Times New Roman" w:hAnsi="Times New Roman" w:cs="Times New Roman"/>
          <w:sz w:val="24"/>
          <w:szCs w:val="24"/>
        </w:rPr>
        <w:t xml:space="preserve"> 130 организаций, в 2016 г. – </w:t>
      </w:r>
      <w:r w:rsidR="00451705" w:rsidRPr="00D158BD">
        <w:rPr>
          <w:rFonts w:ascii="Times New Roman" w:hAnsi="Times New Roman" w:cs="Times New Roman"/>
          <w:sz w:val="24"/>
          <w:szCs w:val="24"/>
        </w:rPr>
        <w:t>115 организаций, в 2017 г.</w:t>
      </w:r>
      <w:r w:rsidR="001B6802">
        <w:rPr>
          <w:rFonts w:ascii="Times New Roman" w:hAnsi="Times New Roman" w:cs="Times New Roman"/>
          <w:sz w:val="24"/>
          <w:szCs w:val="24"/>
        </w:rPr>
        <w:t xml:space="preserve"> </w:t>
      </w:r>
      <w:r w:rsidR="001B6802" w:rsidRPr="00D158BD">
        <w:rPr>
          <w:rFonts w:ascii="Times New Roman" w:hAnsi="Times New Roman" w:cs="Times New Roman"/>
          <w:sz w:val="24"/>
          <w:szCs w:val="24"/>
        </w:rPr>
        <w:t>–</w:t>
      </w:r>
      <w:r w:rsidR="001B6802">
        <w:rPr>
          <w:rFonts w:ascii="Times New Roman" w:hAnsi="Times New Roman" w:cs="Times New Roman"/>
          <w:sz w:val="24"/>
          <w:szCs w:val="24"/>
        </w:rPr>
        <w:t xml:space="preserve"> </w:t>
      </w:r>
      <w:r w:rsidR="00451705" w:rsidRPr="00D158BD">
        <w:rPr>
          <w:rFonts w:ascii="Times New Roman" w:hAnsi="Times New Roman" w:cs="Times New Roman"/>
          <w:sz w:val="24"/>
          <w:szCs w:val="24"/>
        </w:rPr>
        <w:t>104).</w:t>
      </w:r>
      <w:r w:rsidR="000D217A" w:rsidRPr="00D158BD">
        <w:rPr>
          <w:rFonts w:ascii="Times New Roman" w:hAnsi="Times New Roman" w:cs="Times New Roman"/>
          <w:sz w:val="24"/>
          <w:szCs w:val="24"/>
        </w:rPr>
        <w:t xml:space="preserve">  В о</w:t>
      </w:r>
      <w:r w:rsidR="001B6802">
        <w:rPr>
          <w:rFonts w:ascii="Times New Roman" w:hAnsi="Times New Roman" w:cs="Times New Roman"/>
          <w:sz w:val="24"/>
          <w:szCs w:val="24"/>
        </w:rPr>
        <w:t>сновном объединены были детско-</w:t>
      </w:r>
      <w:r w:rsidR="000D217A" w:rsidRPr="00D158BD">
        <w:rPr>
          <w:rFonts w:ascii="Times New Roman" w:hAnsi="Times New Roman" w:cs="Times New Roman"/>
          <w:sz w:val="24"/>
          <w:szCs w:val="24"/>
        </w:rPr>
        <w:t xml:space="preserve">юношеские спортивные школы. </w:t>
      </w:r>
    </w:p>
    <w:p w:rsidR="00275115" w:rsidRPr="00D158BD" w:rsidRDefault="00275115" w:rsidP="00275115">
      <w:pPr>
        <w:pStyle w:val="ad"/>
        <w:ind w:firstLine="709"/>
        <w:jc w:val="both"/>
        <w:rPr>
          <w:rFonts w:ascii="Times New Roman" w:hAnsi="Times New Roman" w:cs="Times New Roman"/>
          <w:sz w:val="24"/>
          <w:szCs w:val="24"/>
        </w:rPr>
      </w:pPr>
      <w:r w:rsidRPr="00D158BD">
        <w:rPr>
          <w:rFonts w:ascii="Times New Roman" w:hAnsi="Times New Roman" w:cs="Times New Roman"/>
          <w:sz w:val="24"/>
          <w:szCs w:val="24"/>
        </w:rPr>
        <w:t xml:space="preserve">Удельный вес численности обучающихся, занимающихся  в учреждениях, использующих сетевую форму взаимодействия от общей численности обучающихся </w:t>
      </w:r>
      <w:r w:rsidR="001514C8" w:rsidRPr="00D158BD">
        <w:rPr>
          <w:rFonts w:ascii="Times New Roman" w:hAnsi="Times New Roman" w:cs="Times New Roman"/>
          <w:sz w:val="24"/>
          <w:szCs w:val="24"/>
        </w:rPr>
        <w:t xml:space="preserve"> по программам спортивной подготовки в физкультурно-спортивных организациях </w:t>
      </w:r>
      <w:r w:rsidRPr="00D158BD">
        <w:rPr>
          <w:rFonts w:ascii="Times New Roman" w:hAnsi="Times New Roman" w:cs="Times New Roman"/>
          <w:sz w:val="24"/>
          <w:szCs w:val="24"/>
        </w:rPr>
        <w:t>составил</w:t>
      </w:r>
      <w:r w:rsidR="00221676">
        <w:rPr>
          <w:rFonts w:ascii="Times New Roman" w:hAnsi="Times New Roman" w:cs="Times New Roman"/>
          <w:sz w:val="24"/>
          <w:szCs w:val="24"/>
        </w:rPr>
        <w:t>,</w:t>
      </w:r>
      <w:r w:rsidRPr="00D158BD">
        <w:rPr>
          <w:rFonts w:ascii="Times New Roman" w:hAnsi="Times New Roman" w:cs="Times New Roman"/>
          <w:sz w:val="24"/>
          <w:szCs w:val="24"/>
        </w:rPr>
        <w:t xml:space="preserve"> </w:t>
      </w:r>
      <w:r w:rsidR="001514C8" w:rsidRPr="00D158BD">
        <w:rPr>
          <w:rFonts w:ascii="Times New Roman" w:hAnsi="Times New Roman" w:cs="Times New Roman"/>
          <w:sz w:val="24"/>
          <w:szCs w:val="24"/>
        </w:rPr>
        <w:t xml:space="preserve"> 5,46</w:t>
      </w:r>
      <w:r w:rsidRPr="00D158BD">
        <w:rPr>
          <w:rFonts w:ascii="Times New Roman" w:hAnsi="Times New Roman" w:cs="Times New Roman"/>
          <w:sz w:val="24"/>
          <w:szCs w:val="24"/>
        </w:rPr>
        <w:t xml:space="preserve">%, в которых занималось </w:t>
      </w:r>
      <w:r w:rsidR="001514C8" w:rsidRPr="00D158BD">
        <w:rPr>
          <w:rFonts w:ascii="Times New Roman" w:hAnsi="Times New Roman" w:cs="Times New Roman"/>
          <w:sz w:val="24"/>
          <w:szCs w:val="24"/>
        </w:rPr>
        <w:t>4198</w:t>
      </w:r>
      <w:r w:rsidRPr="00D158BD">
        <w:rPr>
          <w:rFonts w:ascii="Times New Roman" w:hAnsi="Times New Roman" w:cs="Times New Roman"/>
          <w:sz w:val="24"/>
          <w:szCs w:val="24"/>
        </w:rPr>
        <w:t xml:space="preserve"> детей. Удельный вес численности </w:t>
      </w:r>
      <w:r w:rsidR="00DD5B8E" w:rsidRPr="00D158BD">
        <w:rPr>
          <w:rFonts w:ascii="Times New Roman" w:hAnsi="Times New Roman" w:cs="Times New Roman"/>
          <w:sz w:val="24"/>
          <w:szCs w:val="24"/>
        </w:rPr>
        <w:t xml:space="preserve">организаций, в которых </w:t>
      </w:r>
      <w:r w:rsidRPr="00D158BD">
        <w:rPr>
          <w:rFonts w:ascii="Times New Roman" w:hAnsi="Times New Roman" w:cs="Times New Roman"/>
          <w:sz w:val="24"/>
          <w:szCs w:val="24"/>
        </w:rPr>
        <w:t>занимаю</w:t>
      </w:r>
      <w:r w:rsidR="00DD5B8E" w:rsidRPr="00D158BD">
        <w:rPr>
          <w:rFonts w:ascii="Times New Roman" w:hAnsi="Times New Roman" w:cs="Times New Roman"/>
          <w:sz w:val="24"/>
          <w:szCs w:val="24"/>
        </w:rPr>
        <w:t xml:space="preserve">тся дети </w:t>
      </w:r>
      <w:r w:rsidRPr="00D158BD">
        <w:rPr>
          <w:rFonts w:ascii="Times New Roman" w:hAnsi="Times New Roman" w:cs="Times New Roman"/>
          <w:sz w:val="24"/>
          <w:szCs w:val="24"/>
        </w:rPr>
        <w:t xml:space="preserve"> в объединениях с использованием дистанционных образовательных технологий, электронного обучения</w:t>
      </w:r>
      <w:r w:rsidR="00221676">
        <w:rPr>
          <w:rFonts w:ascii="Times New Roman" w:hAnsi="Times New Roman" w:cs="Times New Roman"/>
          <w:sz w:val="24"/>
          <w:szCs w:val="24"/>
        </w:rPr>
        <w:t>,</w:t>
      </w:r>
      <w:r w:rsidRPr="00D158BD">
        <w:rPr>
          <w:rFonts w:ascii="Times New Roman" w:hAnsi="Times New Roman" w:cs="Times New Roman"/>
          <w:sz w:val="24"/>
          <w:szCs w:val="24"/>
        </w:rPr>
        <w:t xml:space="preserve"> в общей численности был равен </w:t>
      </w:r>
      <w:r w:rsidR="001514C8" w:rsidRPr="00D158BD">
        <w:rPr>
          <w:rFonts w:ascii="Times New Roman" w:hAnsi="Times New Roman" w:cs="Times New Roman"/>
          <w:sz w:val="24"/>
          <w:szCs w:val="24"/>
        </w:rPr>
        <w:t>4,90</w:t>
      </w:r>
      <w:r w:rsidRPr="00D158BD">
        <w:rPr>
          <w:rFonts w:ascii="Times New Roman" w:hAnsi="Times New Roman" w:cs="Times New Roman"/>
          <w:sz w:val="24"/>
          <w:szCs w:val="24"/>
        </w:rPr>
        <w:t>%</w:t>
      </w:r>
      <w:r w:rsidR="001514C8" w:rsidRPr="00D158BD">
        <w:rPr>
          <w:rFonts w:ascii="Times New Roman" w:hAnsi="Times New Roman" w:cs="Times New Roman"/>
          <w:sz w:val="24"/>
          <w:szCs w:val="24"/>
        </w:rPr>
        <w:t>.</w:t>
      </w:r>
    </w:p>
    <w:p w:rsidR="000D217A" w:rsidRPr="00D158BD" w:rsidRDefault="000D217A" w:rsidP="000D217A">
      <w:pPr>
        <w:pStyle w:val="ad"/>
        <w:ind w:firstLine="709"/>
        <w:jc w:val="both"/>
        <w:rPr>
          <w:rFonts w:ascii="Times New Roman" w:hAnsi="Times New Roman" w:cs="Times New Roman"/>
          <w:sz w:val="24"/>
          <w:szCs w:val="24"/>
        </w:rPr>
      </w:pPr>
      <w:r w:rsidRPr="00D158BD">
        <w:rPr>
          <w:rFonts w:ascii="Times New Roman" w:hAnsi="Times New Roman" w:cs="Times New Roman"/>
          <w:sz w:val="24"/>
          <w:szCs w:val="24"/>
        </w:rPr>
        <w:t>В Чувашской Республике в 2019 году действовало более 2,8 тыс. детских и молодежных объединений (официально зарегистрированы 44). В целях привлечения общественных инициатив, поиска и создания условий для реализации инновационных форм и направлений в сфере государственной молодежной политики в республике с 2001 года проводится конкурс инновационных, экспериментальных проектов работы с детьми и молодежью. Всего за эти годы в конкурсе приняли участие более 950 проектов по восьми направлениям. В 2019 году на реализацию 4 проектов-победителей было направлено 125 тыс. рублей.</w:t>
      </w:r>
    </w:p>
    <w:p w:rsidR="00275115" w:rsidRPr="00D158BD" w:rsidRDefault="00275115" w:rsidP="00275115">
      <w:pPr>
        <w:pStyle w:val="ad"/>
        <w:ind w:firstLine="709"/>
        <w:jc w:val="both"/>
        <w:rPr>
          <w:rFonts w:ascii="Times New Roman" w:hAnsi="Times New Roman" w:cs="Times New Roman"/>
          <w:sz w:val="24"/>
          <w:szCs w:val="24"/>
        </w:rPr>
      </w:pPr>
      <w:r w:rsidRPr="00D158BD">
        <w:rPr>
          <w:rFonts w:ascii="Times New Roman" w:hAnsi="Times New Roman" w:cs="Times New Roman"/>
          <w:sz w:val="24"/>
          <w:szCs w:val="24"/>
        </w:rPr>
        <w:t>Среднесписочная численность педагогов дополнительного образования детей во всех государственных и муниципальных образовательных организациях Чувашии в 2017 г</w:t>
      </w:r>
      <w:r w:rsidR="001B6802">
        <w:rPr>
          <w:rFonts w:ascii="Times New Roman" w:hAnsi="Times New Roman" w:cs="Times New Roman"/>
          <w:sz w:val="24"/>
          <w:szCs w:val="24"/>
        </w:rPr>
        <w:t>оду</w:t>
      </w:r>
      <w:r w:rsidRPr="00D158BD">
        <w:rPr>
          <w:rFonts w:ascii="Times New Roman" w:hAnsi="Times New Roman" w:cs="Times New Roman"/>
          <w:sz w:val="24"/>
          <w:szCs w:val="24"/>
        </w:rPr>
        <w:t xml:space="preserve"> составила </w:t>
      </w:r>
      <w:r w:rsidR="0049741F" w:rsidRPr="00D158BD">
        <w:rPr>
          <w:rFonts w:ascii="Times New Roman" w:hAnsi="Times New Roman" w:cs="Times New Roman"/>
          <w:sz w:val="24"/>
          <w:szCs w:val="24"/>
        </w:rPr>
        <w:t xml:space="preserve">1613 человек. </w:t>
      </w:r>
      <w:r w:rsidR="00636CB3" w:rsidRPr="00D158BD">
        <w:rPr>
          <w:rFonts w:ascii="Times New Roman" w:hAnsi="Times New Roman" w:cs="Times New Roman"/>
          <w:sz w:val="24"/>
          <w:szCs w:val="24"/>
        </w:rPr>
        <w:t>866</w:t>
      </w:r>
      <w:r w:rsidRPr="00D158BD">
        <w:rPr>
          <w:rFonts w:ascii="Times New Roman" w:hAnsi="Times New Roman" w:cs="Times New Roman"/>
          <w:sz w:val="24"/>
          <w:szCs w:val="24"/>
        </w:rPr>
        <w:t xml:space="preserve"> педагогических работников являю</w:t>
      </w:r>
      <w:r w:rsidR="00636CB3" w:rsidRPr="00D158BD">
        <w:rPr>
          <w:rFonts w:ascii="Times New Roman" w:hAnsi="Times New Roman" w:cs="Times New Roman"/>
          <w:sz w:val="24"/>
          <w:szCs w:val="24"/>
        </w:rPr>
        <w:t xml:space="preserve">тся </w:t>
      </w:r>
      <w:r w:rsidR="008518AA" w:rsidRPr="00D158BD">
        <w:rPr>
          <w:rFonts w:ascii="Times New Roman" w:hAnsi="Times New Roman" w:cs="Times New Roman"/>
          <w:sz w:val="24"/>
          <w:szCs w:val="24"/>
        </w:rPr>
        <w:t xml:space="preserve">внешними совместителями. </w:t>
      </w:r>
      <w:r w:rsidRPr="00D158BD">
        <w:rPr>
          <w:rFonts w:ascii="Times New Roman" w:hAnsi="Times New Roman" w:cs="Times New Roman"/>
          <w:sz w:val="24"/>
          <w:szCs w:val="24"/>
        </w:rPr>
        <w:t xml:space="preserve"> В системе дополнительного образования  педагоги, возраст которых  моложе 35 лет</w:t>
      </w:r>
      <w:r w:rsidR="00221676">
        <w:rPr>
          <w:rFonts w:ascii="Times New Roman" w:hAnsi="Times New Roman" w:cs="Times New Roman"/>
          <w:sz w:val="24"/>
          <w:szCs w:val="24"/>
        </w:rPr>
        <w:t>,</w:t>
      </w:r>
      <w:r w:rsidRPr="00D158BD">
        <w:rPr>
          <w:rFonts w:ascii="Times New Roman" w:hAnsi="Times New Roman" w:cs="Times New Roman"/>
          <w:sz w:val="24"/>
          <w:szCs w:val="24"/>
        </w:rPr>
        <w:t xml:space="preserve"> был равен 2</w:t>
      </w:r>
      <w:r w:rsidR="00095B3F" w:rsidRPr="00D158BD">
        <w:rPr>
          <w:rFonts w:ascii="Times New Roman" w:hAnsi="Times New Roman" w:cs="Times New Roman"/>
          <w:sz w:val="24"/>
          <w:szCs w:val="24"/>
        </w:rPr>
        <w:t>2,81%</w:t>
      </w:r>
      <w:r w:rsidRPr="00D158BD">
        <w:rPr>
          <w:rFonts w:ascii="Times New Roman" w:hAnsi="Times New Roman" w:cs="Times New Roman"/>
          <w:sz w:val="24"/>
          <w:szCs w:val="24"/>
        </w:rPr>
        <w:t>.</w:t>
      </w:r>
    </w:p>
    <w:p w:rsidR="00275115" w:rsidRPr="00D158BD" w:rsidRDefault="00275115" w:rsidP="00275115">
      <w:pPr>
        <w:pStyle w:val="ad"/>
        <w:ind w:firstLine="708"/>
        <w:jc w:val="both"/>
        <w:rPr>
          <w:rFonts w:ascii="Times New Roman" w:hAnsi="Times New Roman" w:cs="Times New Roman"/>
          <w:sz w:val="24"/>
          <w:szCs w:val="24"/>
        </w:rPr>
      </w:pPr>
      <w:r w:rsidRPr="00D158BD">
        <w:rPr>
          <w:rFonts w:ascii="Times New Roman" w:hAnsi="Times New Roman" w:cs="Times New Roman"/>
          <w:sz w:val="24"/>
          <w:szCs w:val="24"/>
        </w:rPr>
        <w:t xml:space="preserve"> Средняя заработная плата педагогических работников государственных (муниципальных) организаций дополнительного образования детей (в отраслях образования, культуры и спорта)</w:t>
      </w:r>
      <w:r w:rsidR="00221676">
        <w:rPr>
          <w:rFonts w:ascii="Times New Roman" w:hAnsi="Times New Roman" w:cs="Times New Roman"/>
          <w:sz w:val="24"/>
          <w:szCs w:val="24"/>
        </w:rPr>
        <w:t xml:space="preserve"> </w:t>
      </w:r>
      <w:r w:rsidRPr="00D158BD">
        <w:rPr>
          <w:rFonts w:ascii="Times New Roman" w:hAnsi="Times New Roman" w:cs="Times New Roman"/>
          <w:sz w:val="24"/>
          <w:szCs w:val="24"/>
        </w:rPr>
        <w:t xml:space="preserve">– </w:t>
      </w:r>
      <w:r w:rsidR="00636CB3" w:rsidRPr="00D158BD">
        <w:rPr>
          <w:rFonts w:ascii="Times New Roman" w:hAnsi="Times New Roman" w:cs="Times New Roman"/>
          <w:sz w:val="24"/>
          <w:szCs w:val="24"/>
        </w:rPr>
        <w:t>71,76</w:t>
      </w:r>
      <w:r w:rsidRPr="00D158BD">
        <w:rPr>
          <w:rFonts w:ascii="Times New Roman" w:hAnsi="Times New Roman" w:cs="Times New Roman"/>
          <w:sz w:val="24"/>
          <w:szCs w:val="24"/>
        </w:rPr>
        <w:t>% к средней заработной плате учителей</w:t>
      </w:r>
      <w:r w:rsidR="00636CB3" w:rsidRPr="00D158BD">
        <w:rPr>
          <w:rFonts w:ascii="Times New Roman" w:hAnsi="Times New Roman" w:cs="Times New Roman"/>
          <w:sz w:val="24"/>
          <w:szCs w:val="24"/>
        </w:rPr>
        <w:t xml:space="preserve"> по региону.</w:t>
      </w:r>
    </w:p>
    <w:p w:rsidR="00636CB3" w:rsidRPr="00D158BD" w:rsidRDefault="00636CB3" w:rsidP="00636CB3">
      <w:pPr>
        <w:pStyle w:val="ad"/>
        <w:ind w:firstLine="709"/>
        <w:jc w:val="both"/>
        <w:rPr>
          <w:rFonts w:ascii="Times New Roman" w:hAnsi="Times New Roman" w:cs="Times New Roman"/>
          <w:sz w:val="24"/>
          <w:szCs w:val="24"/>
        </w:rPr>
      </w:pPr>
      <w:r w:rsidRPr="00D158BD">
        <w:rPr>
          <w:rFonts w:ascii="Times New Roman" w:hAnsi="Times New Roman" w:cs="Times New Roman"/>
          <w:sz w:val="24"/>
          <w:szCs w:val="24"/>
        </w:rPr>
        <w:t>В среднем по Чувашской Республике в 2019 г</w:t>
      </w:r>
      <w:r w:rsidR="001B6802">
        <w:rPr>
          <w:rFonts w:ascii="Times New Roman" w:hAnsi="Times New Roman" w:cs="Times New Roman"/>
          <w:sz w:val="24"/>
          <w:szCs w:val="24"/>
        </w:rPr>
        <w:t>оду</w:t>
      </w:r>
      <w:r w:rsidRPr="00D158BD">
        <w:rPr>
          <w:rFonts w:ascii="Times New Roman" w:hAnsi="Times New Roman" w:cs="Times New Roman"/>
          <w:sz w:val="24"/>
          <w:szCs w:val="24"/>
        </w:rPr>
        <w:t xml:space="preserve"> на 1 обучающегося, осваивающего дополнительную образовательную программу на базе организаций дополнительного образования детей</w:t>
      </w:r>
      <w:r w:rsidR="001B6802">
        <w:rPr>
          <w:rFonts w:ascii="Times New Roman" w:hAnsi="Times New Roman" w:cs="Times New Roman"/>
          <w:sz w:val="24"/>
          <w:szCs w:val="24"/>
        </w:rPr>
        <w:t>,</w:t>
      </w:r>
      <w:r w:rsidRPr="00D158BD">
        <w:rPr>
          <w:rFonts w:ascii="Times New Roman" w:hAnsi="Times New Roman" w:cs="Times New Roman"/>
          <w:sz w:val="24"/>
          <w:szCs w:val="24"/>
        </w:rPr>
        <w:t xml:space="preserve"> приходилось  2,62 кв. м</w:t>
      </w:r>
      <w:r w:rsidR="001B6802">
        <w:rPr>
          <w:rFonts w:ascii="Times New Roman" w:hAnsi="Times New Roman" w:cs="Times New Roman"/>
          <w:sz w:val="24"/>
          <w:szCs w:val="24"/>
        </w:rPr>
        <w:t>,</w:t>
      </w:r>
      <w:r w:rsidRPr="00D158BD">
        <w:rPr>
          <w:rFonts w:ascii="Times New Roman" w:hAnsi="Times New Roman" w:cs="Times New Roman"/>
          <w:sz w:val="24"/>
          <w:szCs w:val="24"/>
        </w:rPr>
        <w:t xml:space="preserve"> что на 0,07 кв. м больше показателя предыдущего года. </w:t>
      </w:r>
    </w:p>
    <w:p w:rsidR="00636CB3" w:rsidRPr="00D158BD" w:rsidRDefault="00636CB3" w:rsidP="00636CB3">
      <w:pPr>
        <w:pStyle w:val="ad"/>
        <w:ind w:firstLine="709"/>
        <w:jc w:val="both"/>
        <w:rPr>
          <w:rFonts w:ascii="Times New Roman" w:hAnsi="Times New Roman" w:cs="Times New Roman"/>
          <w:sz w:val="24"/>
          <w:szCs w:val="24"/>
        </w:rPr>
      </w:pPr>
      <w:r w:rsidRPr="00D158BD">
        <w:rPr>
          <w:rFonts w:ascii="Times New Roman" w:hAnsi="Times New Roman" w:cs="Times New Roman"/>
          <w:sz w:val="24"/>
          <w:szCs w:val="24"/>
        </w:rPr>
        <w:lastRenderedPageBreak/>
        <w:t>В Чувашии в 2019 г</w:t>
      </w:r>
      <w:r w:rsidR="001B6802">
        <w:rPr>
          <w:rFonts w:ascii="Times New Roman" w:hAnsi="Times New Roman" w:cs="Times New Roman"/>
          <w:sz w:val="24"/>
          <w:szCs w:val="24"/>
        </w:rPr>
        <w:t>оду</w:t>
      </w:r>
      <w:r w:rsidRPr="00D158BD">
        <w:rPr>
          <w:rFonts w:ascii="Times New Roman" w:hAnsi="Times New Roman" w:cs="Times New Roman"/>
          <w:sz w:val="24"/>
          <w:szCs w:val="24"/>
        </w:rPr>
        <w:t xml:space="preserve"> удельный вес организаций, здания которых находились в аварийном состоянии, в общем числе образовательных организаций дополнительного образования составлял 0%, а капитального ремонта требовали  22 организации, что составляет 21,57%. </w:t>
      </w:r>
    </w:p>
    <w:p w:rsidR="00636CB3" w:rsidRPr="00D158BD" w:rsidRDefault="00636CB3" w:rsidP="00636CB3">
      <w:pPr>
        <w:pStyle w:val="ad"/>
        <w:ind w:firstLine="709"/>
        <w:jc w:val="both"/>
        <w:rPr>
          <w:rFonts w:ascii="Times New Roman" w:hAnsi="Times New Roman" w:cs="Times New Roman"/>
          <w:sz w:val="24"/>
          <w:szCs w:val="24"/>
        </w:rPr>
      </w:pPr>
      <w:r w:rsidRPr="00D158BD">
        <w:rPr>
          <w:rFonts w:ascii="Times New Roman" w:hAnsi="Times New Roman" w:cs="Times New Roman"/>
          <w:sz w:val="24"/>
          <w:szCs w:val="24"/>
        </w:rPr>
        <w:t>Число персональных компьютеров, используемых в учебных целях, в расчете на 100 обучающихся организаций дополнительного образования в 201</w:t>
      </w:r>
      <w:r w:rsidR="00EC28F0" w:rsidRPr="00D158BD">
        <w:rPr>
          <w:rFonts w:ascii="Times New Roman" w:hAnsi="Times New Roman" w:cs="Times New Roman"/>
          <w:sz w:val="24"/>
          <w:szCs w:val="24"/>
        </w:rPr>
        <w:t>9</w:t>
      </w:r>
      <w:r w:rsidRPr="00D158BD">
        <w:rPr>
          <w:rFonts w:ascii="Times New Roman" w:hAnsi="Times New Roman" w:cs="Times New Roman"/>
          <w:sz w:val="24"/>
          <w:szCs w:val="24"/>
        </w:rPr>
        <w:t xml:space="preserve"> г</w:t>
      </w:r>
      <w:r w:rsidR="001B6802">
        <w:rPr>
          <w:rFonts w:ascii="Times New Roman" w:hAnsi="Times New Roman" w:cs="Times New Roman"/>
          <w:sz w:val="24"/>
          <w:szCs w:val="24"/>
        </w:rPr>
        <w:t>оду</w:t>
      </w:r>
      <w:r w:rsidRPr="00D158BD">
        <w:rPr>
          <w:rFonts w:ascii="Times New Roman" w:hAnsi="Times New Roman" w:cs="Times New Roman"/>
          <w:sz w:val="24"/>
          <w:szCs w:val="24"/>
        </w:rPr>
        <w:t xml:space="preserve"> составило 0,</w:t>
      </w:r>
      <w:r w:rsidR="00EC28F0" w:rsidRPr="00D158BD">
        <w:rPr>
          <w:rFonts w:ascii="Times New Roman" w:hAnsi="Times New Roman" w:cs="Times New Roman"/>
          <w:sz w:val="24"/>
          <w:szCs w:val="24"/>
        </w:rPr>
        <w:t>74</w:t>
      </w:r>
      <w:r w:rsidRPr="00D158BD">
        <w:rPr>
          <w:rFonts w:ascii="Times New Roman" w:hAnsi="Times New Roman" w:cs="Times New Roman"/>
          <w:sz w:val="24"/>
          <w:szCs w:val="24"/>
        </w:rPr>
        <w:t xml:space="preserve"> ед., а имеющих доступ к сети Интернет</w:t>
      </w:r>
      <w:r w:rsidR="001B6802">
        <w:rPr>
          <w:rFonts w:ascii="Times New Roman" w:hAnsi="Times New Roman" w:cs="Times New Roman"/>
          <w:sz w:val="24"/>
          <w:szCs w:val="24"/>
        </w:rPr>
        <w:t xml:space="preserve"> </w:t>
      </w:r>
      <w:r w:rsidR="001B6802" w:rsidRPr="00D158BD">
        <w:rPr>
          <w:rFonts w:ascii="Times New Roman" w:hAnsi="Times New Roman" w:cs="Times New Roman"/>
          <w:sz w:val="24"/>
          <w:szCs w:val="24"/>
        </w:rPr>
        <w:t>–</w:t>
      </w:r>
      <w:r w:rsidRPr="00D158BD">
        <w:rPr>
          <w:rFonts w:ascii="Times New Roman" w:hAnsi="Times New Roman" w:cs="Times New Roman"/>
          <w:sz w:val="24"/>
          <w:szCs w:val="24"/>
        </w:rPr>
        <w:t xml:space="preserve"> 0,</w:t>
      </w:r>
      <w:r w:rsidR="00EC28F0" w:rsidRPr="00D158BD">
        <w:rPr>
          <w:rFonts w:ascii="Times New Roman" w:hAnsi="Times New Roman" w:cs="Times New Roman"/>
          <w:sz w:val="24"/>
          <w:szCs w:val="24"/>
        </w:rPr>
        <w:t>58</w:t>
      </w:r>
      <w:r w:rsidRPr="00D158BD">
        <w:rPr>
          <w:rFonts w:ascii="Times New Roman" w:hAnsi="Times New Roman" w:cs="Times New Roman"/>
          <w:sz w:val="24"/>
          <w:szCs w:val="24"/>
        </w:rPr>
        <w:t xml:space="preserve">%. По данным показателям </w:t>
      </w:r>
      <w:r w:rsidR="00EC28F0" w:rsidRPr="00D158BD">
        <w:rPr>
          <w:rFonts w:ascii="Times New Roman" w:hAnsi="Times New Roman" w:cs="Times New Roman"/>
          <w:sz w:val="24"/>
          <w:szCs w:val="24"/>
        </w:rPr>
        <w:t xml:space="preserve"> наблюдается незначительное улучшение.</w:t>
      </w:r>
    </w:p>
    <w:p w:rsidR="00636CB3" w:rsidRPr="00D158BD" w:rsidRDefault="00636CB3" w:rsidP="00636CB3">
      <w:pPr>
        <w:pStyle w:val="ad"/>
        <w:ind w:firstLine="709"/>
        <w:jc w:val="both"/>
        <w:rPr>
          <w:rFonts w:ascii="Times New Roman" w:hAnsi="Times New Roman" w:cs="Times New Roman"/>
          <w:sz w:val="24"/>
          <w:szCs w:val="24"/>
        </w:rPr>
      </w:pPr>
      <w:r w:rsidRPr="00D158BD">
        <w:rPr>
          <w:rFonts w:ascii="Times New Roman" w:hAnsi="Times New Roman" w:cs="Times New Roman"/>
          <w:sz w:val="24"/>
          <w:szCs w:val="24"/>
        </w:rPr>
        <w:t>В 201</w:t>
      </w:r>
      <w:r w:rsidR="00EC28F0" w:rsidRPr="00D158BD">
        <w:rPr>
          <w:rFonts w:ascii="Times New Roman" w:hAnsi="Times New Roman" w:cs="Times New Roman"/>
          <w:sz w:val="24"/>
          <w:szCs w:val="24"/>
        </w:rPr>
        <w:t>9</w:t>
      </w:r>
      <w:r w:rsidRPr="00D158BD">
        <w:rPr>
          <w:rFonts w:ascii="Times New Roman" w:hAnsi="Times New Roman" w:cs="Times New Roman"/>
          <w:sz w:val="24"/>
          <w:szCs w:val="24"/>
        </w:rPr>
        <w:t xml:space="preserve"> году наметилась положительная тенденция по созданию современных условий в организациях дополнительного образования: 9</w:t>
      </w:r>
      <w:r w:rsidR="00986A6D" w:rsidRPr="00D158BD">
        <w:rPr>
          <w:rFonts w:ascii="Times New Roman" w:hAnsi="Times New Roman" w:cs="Times New Roman"/>
          <w:sz w:val="24"/>
          <w:szCs w:val="24"/>
        </w:rPr>
        <w:t>5</w:t>
      </w:r>
      <w:r w:rsidRPr="00D158BD">
        <w:rPr>
          <w:rFonts w:ascii="Times New Roman" w:hAnsi="Times New Roman" w:cs="Times New Roman"/>
          <w:sz w:val="24"/>
          <w:szCs w:val="24"/>
        </w:rPr>
        <w:t>,</w:t>
      </w:r>
      <w:r w:rsidR="00986A6D" w:rsidRPr="00D158BD">
        <w:rPr>
          <w:rFonts w:ascii="Times New Roman" w:hAnsi="Times New Roman" w:cs="Times New Roman"/>
          <w:sz w:val="24"/>
          <w:szCs w:val="24"/>
        </w:rPr>
        <w:t>1</w:t>
      </w:r>
      <w:r w:rsidRPr="00D158BD">
        <w:rPr>
          <w:rFonts w:ascii="Times New Roman" w:hAnsi="Times New Roman" w:cs="Times New Roman"/>
          <w:sz w:val="24"/>
          <w:szCs w:val="24"/>
        </w:rPr>
        <w:t xml:space="preserve"> % организаций дополнительного образования имели водопровод, центральное отопление –</w:t>
      </w:r>
      <w:r w:rsidR="001B6802">
        <w:rPr>
          <w:rFonts w:ascii="Times New Roman" w:hAnsi="Times New Roman" w:cs="Times New Roman"/>
          <w:sz w:val="24"/>
          <w:szCs w:val="24"/>
        </w:rPr>
        <w:t xml:space="preserve"> </w:t>
      </w:r>
      <w:r w:rsidRPr="00D158BD">
        <w:rPr>
          <w:rFonts w:ascii="Times New Roman" w:hAnsi="Times New Roman" w:cs="Times New Roman"/>
          <w:sz w:val="24"/>
          <w:szCs w:val="24"/>
        </w:rPr>
        <w:t>92,1</w:t>
      </w:r>
      <w:r w:rsidR="00986A6D" w:rsidRPr="00D158BD">
        <w:rPr>
          <w:rFonts w:ascii="Times New Roman" w:hAnsi="Times New Roman" w:cs="Times New Roman"/>
          <w:sz w:val="24"/>
          <w:szCs w:val="24"/>
        </w:rPr>
        <w:t>6</w:t>
      </w:r>
      <w:r w:rsidR="001B6802">
        <w:rPr>
          <w:rFonts w:ascii="Times New Roman" w:hAnsi="Times New Roman" w:cs="Times New Roman"/>
          <w:sz w:val="24"/>
          <w:szCs w:val="24"/>
        </w:rPr>
        <w:t xml:space="preserve">%), канализацию </w:t>
      </w:r>
      <w:r w:rsidR="001B6802" w:rsidRPr="00D158BD">
        <w:rPr>
          <w:rFonts w:ascii="Times New Roman" w:hAnsi="Times New Roman" w:cs="Times New Roman"/>
          <w:sz w:val="24"/>
          <w:szCs w:val="24"/>
        </w:rPr>
        <w:t>–</w:t>
      </w:r>
      <w:r w:rsidR="001B6802">
        <w:rPr>
          <w:rFonts w:ascii="Times New Roman" w:hAnsi="Times New Roman" w:cs="Times New Roman"/>
          <w:sz w:val="24"/>
          <w:szCs w:val="24"/>
        </w:rPr>
        <w:t xml:space="preserve"> </w:t>
      </w:r>
      <w:r w:rsidR="00986A6D" w:rsidRPr="00D158BD">
        <w:rPr>
          <w:rFonts w:ascii="Times New Roman" w:hAnsi="Times New Roman" w:cs="Times New Roman"/>
          <w:sz w:val="24"/>
          <w:szCs w:val="24"/>
        </w:rPr>
        <w:t>91,18</w:t>
      </w:r>
      <w:r w:rsidRPr="00D158BD">
        <w:rPr>
          <w:rFonts w:ascii="Times New Roman" w:hAnsi="Times New Roman" w:cs="Times New Roman"/>
          <w:sz w:val="24"/>
          <w:szCs w:val="24"/>
        </w:rPr>
        <w:t>%</w:t>
      </w:r>
      <w:r w:rsidR="00986A6D" w:rsidRPr="00D158BD">
        <w:rPr>
          <w:rFonts w:ascii="Times New Roman" w:hAnsi="Times New Roman" w:cs="Times New Roman"/>
          <w:sz w:val="24"/>
          <w:szCs w:val="24"/>
        </w:rPr>
        <w:t>.</w:t>
      </w:r>
    </w:p>
    <w:p w:rsidR="00636CB3" w:rsidRPr="00D158BD" w:rsidRDefault="00636CB3" w:rsidP="00636CB3">
      <w:pPr>
        <w:pStyle w:val="ad"/>
        <w:ind w:firstLine="709"/>
        <w:jc w:val="both"/>
        <w:rPr>
          <w:rFonts w:ascii="Times New Roman" w:hAnsi="Times New Roman" w:cs="Times New Roman"/>
          <w:sz w:val="24"/>
          <w:szCs w:val="24"/>
        </w:rPr>
      </w:pPr>
      <w:r w:rsidRPr="00D158BD">
        <w:rPr>
          <w:rFonts w:ascii="Times New Roman" w:hAnsi="Times New Roman" w:cs="Times New Roman"/>
          <w:sz w:val="24"/>
          <w:szCs w:val="24"/>
        </w:rPr>
        <w:t>В 201</w:t>
      </w:r>
      <w:r w:rsidR="00986A6D" w:rsidRPr="00D158BD">
        <w:rPr>
          <w:rFonts w:ascii="Times New Roman" w:hAnsi="Times New Roman" w:cs="Times New Roman"/>
          <w:sz w:val="24"/>
          <w:szCs w:val="24"/>
        </w:rPr>
        <w:t>9</w:t>
      </w:r>
      <w:r w:rsidRPr="00D158BD">
        <w:rPr>
          <w:rFonts w:ascii="Times New Roman" w:hAnsi="Times New Roman" w:cs="Times New Roman"/>
          <w:sz w:val="24"/>
          <w:szCs w:val="24"/>
        </w:rPr>
        <w:t xml:space="preserve"> г</w:t>
      </w:r>
      <w:r w:rsidR="001B6802">
        <w:rPr>
          <w:rFonts w:ascii="Times New Roman" w:hAnsi="Times New Roman" w:cs="Times New Roman"/>
          <w:sz w:val="24"/>
          <w:szCs w:val="24"/>
        </w:rPr>
        <w:t>оду</w:t>
      </w:r>
      <w:r w:rsidRPr="00D158BD">
        <w:rPr>
          <w:rFonts w:ascii="Times New Roman" w:hAnsi="Times New Roman" w:cs="Times New Roman"/>
          <w:sz w:val="24"/>
          <w:szCs w:val="24"/>
        </w:rPr>
        <w:t xml:space="preserve"> в среднем по Чувашской Республике на реализацию образовательных программ организациями дополнительного образования детей в расчете на 1 обучающегося было направлено  около 1</w:t>
      </w:r>
      <w:r w:rsidR="00986A6D" w:rsidRPr="00D158BD">
        <w:rPr>
          <w:rFonts w:ascii="Times New Roman" w:hAnsi="Times New Roman" w:cs="Times New Roman"/>
          <w:sz w:val="24"/>
          <w:szCs w:val="24"/>
        </w:rPr>
        <w:t>2</w:t>
      </w:r>
      <w:r w:rsidRPr="00D158BD">
        <w:rPr>
          <w:rFonts w:ascii="Times New Roman" w:hAnsi="Times New Roman" w:cs="Times New Roman"/>
          <w:sz w:val="24"/>
          <w:szCs w:val="24"/>
        </w:rPr>
        <w:t>7</w:t>
      </w:r>
      <w:r w:rsidR="00986A6D" w:rsidRPr="00D158BD">
        <w:rPr>
          <w:rFonts w:ascii="Times New Roman" w:hAnsi="Times New Roman" w:cs="Times New Roman"/>
          <w:sz w:val="24"/>
          <w:szCs w:val="24"/>
        </w:rPr>
        <w:t>06</w:t>
      </w:r>
      <w:r w:rsidRPr="00D158BD">
        <w:rPr>
          <w:rFonts w:ascii="Times New Roman" w:hAnsi="Times New Roman" w:cs="Times New Roman"/>
          <w:sz w:val="24"/>
          <w:szCs w:val="24"/>
        </w:rPr>
        <w:t xml:space="preserve"> </w:t>
      </w:r>
      <w:r w:rsidR="00986A6D" w:rsidRPr="00D158BD">
        <w:rPr>
          <w:rFonts w:ascii="Times New Roman" w:hAnsi="Times New Roman" w:cs="Times New Roman"/>
          <w:sz w:val="24"/>
          <w:szCs w:val="24"/>
        </w:rPr>
        <w:t>рублей</w:t>
      </w:r>
      <w:r w:rsidRPr="00D158BD">
        <w:rPr>
          <w:rFonts w:ascii="Times New Roman" w:hAnsi="Times New Roman" w:cs="Times New Roman"/>
          <w:sz w:val="24"/>
          <w:szCs w:val="24"/>
        </w:rPr>
        <w:t xml:space="preserve">. При этом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 составлял </w:t>
      </w:r>
      <w:r w:rsidR="00986A6D" w:rsidRPr="00D158BD">
        <w:rPr>
          <w:rFonts w:ascii="Times New Roman" w:hAnsi="Times New Roman" w:cs="Times New Roman"/>
          <w:sz w:val="24"/>
          <w:szCs w:val="24"/>
        </w:rPr>
        <w:t>3,95</w:t>
      </w:r>
      <w:r w:rsidRPr="00D158BD">
        <w:rPr>
          <w:rFonts w:ascii="Times New Roman" w:hAnsi="Times New Roman" w:cs="Times New Roman"/>
          <w:sz w:val="24"/>
          <w:szCs w:val="24"/>
        </w:rPr>
        <w:t xml:space="preserve">%. Этот показатель </w:t>
      </w:r>
      <w:r w:rsidR="00986A6D" w:rsidRPr="00D158BD">
        <w:rPr>
          <w:rFonts w:ascii="Times New Roman" w:hAnsi="Times New Roman" w:cs="Times New Roman"/>
          <w:sz w:val="24"/>
          <w:szCs w:val="24"/>
        </w:rPr>
        <w:t>значительно ниже показателей прошлых лет</w:t>
      </w:r>
      <w:r w:rsidRPr="00D158BD">
        <w:rPr>
          <w:rFonts w:ascii="Times New Roman" w:hAnsi="Times New Roman" w:cs="Times New Roman"/>
          <w:sz w:val="24"/>
          <w:szCs w:val="24"/>
        </w:rPr>
        <w:t>.</w:t>
      </w:r>
    </w:p>
    <w:p w:rsidR="00590B6F" w:rsidRPr="00D158BD" w:rsidRDefault="00986A6D" w:rsidP="00986A6D">
      <w:pPr>
        <w:pStyle w:val="ad"/>
        <w:ind w:firstLine="709"/>
        <w:jc w:val="both"/>
        <w:rPr>
          <w:rFonts w:ascii="Times New Roman" w:hAnsi="Times New Roman" w:cs="Times New Roman"/>
          <w:sz w:val="24"/>
          <w:szCs w:val="24"/>
        </w:rPr>
      </w:pPr>
      <w:r w:rsidRPr="00D158BD">
        <w:rPr>
          <w:rFonts w:ascii="Times New Roman" w:hAnsi="Times New Roman" w:cs="Times New Roman"/>
          <w:sz w:val="24"/>
          <w:szCs w:val="24"/>
        </w:rPr>
        <w:t xml:space="preserve">В республике в последние годы большое внимание уделяется  развитию  одаренных детей.  В 2019 году </w:t>
      </w:r>
      <w:r w:rsidR="008518AA" w:rsidRPr="00D158BD">
        <w:rPr>
          <w:rFonts w:ascii="Times New Roman" w:hAnsi="Times New Roman" w:cs="Times New Roman"/>
          <w:sz w:val="24"/>
          <w:szCs w:val="24"/>
        </w:rPr>
        <w:t>б</w:t>
      </w:r>
      <w:r w:rsidRPr="00D158BD">
        <w:rPr>
          <w:rFonts w:ascii="Times New Roman" w:hAnsi="Times New Roman" w:cs="Times New Roman"/>
          <w:sz w:val="24"/>
          <w:szCs w:val="24"/>
        </w:rPr>
        <w:t>ыл с</w:t>
      </w:r>
      <w:r w:rsidR="00590B6F" w:rsidRPr="00D158BD">
        <w:rPr>
          <w:rFonts w:ascii="Times New Roman" w:hAnsi="Times New Roman" w:cs="Times New Roman"/>
          <w:sz w:val="24"/>
          <w:szCs w:val="24"/>
        </w:rPr>
        <w:t xml:space="preserve">оздан Центр по выявлению и развитию способностей и талантов у детей и молодежи  «Эткер» по направлениям «Наука», «Искусство» и «Спорт».  На создание Центра выделено 215,7 млн. руб. В план образовательных программ Центра на 2020 год включены очно-заочные школы и профильные образовательные сессии, в течение года на его базе будут функционировать кружки по различным направлениям, модульные </w:t>
      </w:r>
      <w:proofErr w:type="spellStart"/>
      <w:r w:rsidR="00590B6F" w:rsidRPr="00D158BD">
        <w:rPr>
          <w:rFonts w:ascii="Times New Roman" w:hAnsi="Times New Roman" w:cs="Times New Roman"/>
          <w:sz w:val="24"/>
          <w:szCs w:val="24"/>
        </w:rPr>
        <w:t>профориентационные</w:t>
      </w:r>
      <w:proofErr w:type="spellEnd"/>
      <w:r w:rsidR="00590B6F" w:rsidRPr="00D158BD">
        <w:rPr>
          <w:rFonts w:ascii="Times New Roman" w:hAnsi="Times New Roman" w:cs="Times New Roman"/>
          <w:sz w:val="24"/>
          <w:szCs w:val="24"/>
        </w:rPr>
        <w:t xml:space="preserve"> программы, дистанционные курсы. </w:t>
      </w:r>
    </w:p>
    <w:p w:rsidR="00590B6F" w:rsidRPr="00D158BD" w:rsidRDefault="00590B6F" w:rsidP="00986A6D">
      <w:pPr>
        <w:pStyle w:val="ad"/>
        <w:ind w:firstLine="709"/>
        <w:jc w:val="both"/>
        <w:rPr>
          <w:rFonts w:ascii="Times New Roman" w:hAnsi="Times New Roman" w:cs="Times New Roman"/>
          <w:sz w:val="24"/>
          <w:szCs w:val="24"/>
        </w:rPr>
      </w:pPr>
      <w:r w:rsidRPr="00D158BD">
        <w:rPr>
          <w:rFonts w:ascii="Times New Roman" w:hAnsi="Times New Roman" w:cs="Times New Roman"/>
          <w:sz w:val="24"/>
          <w:szCs w:val="24"/>
        </w:rPr>
        <w:t>Также на базе Центра одаренных детей «Эткер» функционирует модельный центр дополнительного образования детей, который обеспечивает развитие региональной системы дополнительного образования детей, сетевое взаимодействие образовательных организаций разных типов. На внедрение региональной системы дополнительного образования детей (сопровождение персонифицированного финансирования в сис</w:t>
      </w:r>
      <w:r w:rsidR="00221676">
        <w:rPr>
          <w:rFonts w:ascii="Times New Roman" w:hAnsi="Times New Roman" w:cs="Times New Roman"/>
          <w:sz w:val="24"/>
          <w:szCs w:val="24"/>
        </w:rPr>
        <w:t>теме дополнительного образования</w:t>
      </w:r>
      <w:r w:rsidRPr="00D158BD">
        <w:rPr>
          <w:rFonts w:ascii="Times New Roman" w:hAnsi="Times New Roman" w:cs="Times New Roman"/>
          <w:sz w:val="24"/>
          <w:szCs w:val="24"/>
        </w:rPr>
        <w:t>) в 2019 году направлено 10,5 млн. руб.</w:t>
      </w:r>
    </w:p>
    <w:p w:rsidR="00590B6F" w:rsidRPr="00D158BD" w:rsidRDefault="00590B6F" w:rsidP="00986A6D">
      <w:pPr>
        <w:pStyle w:val="ad"/>
        <w:ind w:firstLine="709"/>
        <w:jc w:val="both"/>
        <w:rPr>
          <w:rFonts w:ascii="Times New Roman" w:hAnsi="Times New Roman" w:cs="Times New Roman"/>
          <w:sz w:val="24"/>
          <w:szCs w:val="24"/>
        </w:rPr>
      </w:pPr>
      <w:r w:rsidRPr="00D158BD">
        <w:rPr>
          <w:rFonts w:ascii="Times New Roman" w:hAnsi="Times New Roman" w:cs="Times New Roman"/>
          <w:sz w:val="24"/>
          <w:szCs w:val="24"/>
        </w:rPr>
        <w:t>В рамках проекта «Цифровая образовательная среда» создан центр цифрового образования детей «IT-куб» на базе Канашского педагогического колледжа с охватом более 500 детей. На приобретение современного высокотехнологичного оборудования и капитальный ремонт центра было направлено более 42 млн</w:t>
      </w:r>
      <w:r w:rsidR="008518AA" w:rsidRPr="00D158BD">
        <w:rPr>
          <w:rFonts w:ascii="Times New Roman" w:hAnsi="Times New Roman" w:cs="Times New Roman"/>
          <w:sz w:val="24"/>
          <w:szCs w:val="24"/>
        </w:rPr>
        <w:t>.</w:t>
      </w:r>
      <w:r w:rsidRPr="00D158BD">
        <w:rPr>
          <w:rFonts w:ascii="Times New Roman" w:hAnsi="Times New Roman" w:cs="Times New Roman"/>
          <w:sz w:val="24"/>
          <w:szCs w:val="24"/>
        </w:rPr>
        <w:t xml:space="preserve"> рублей. Обучение в IT-кубе организовано по 7 направлениям: программирование на </w:t>
      </w:r>
      <w:proofErr w:type="spellStart"/>
      <w:r w:rsidRPr="00D158BD">
        <w:rPr>
          <w:rFonts w:ascii="Times New Roman" w:hAnsi="Times New Roman" w:cs="Times New Roman"/>
          <w:sz w:val="24"/>
          <w:szCs w:val="24"/>
        </w:rPr>
        <w:t>Python</w:t>
      </w:r>
      <w:proofErr w:type="spellEnd"/>
      <w:r w:rsidRPr="00D158BD">
        <w:rPr>
          <w:rFonts w:ascii="Times New Roman" w:hAnsi="Times New Roman" w:cs="Times New Roman"/>
          <w:sz w:val="24"/>
          <w:szCs w:val="24"/>
        </w:rPr>
        <w:t xml:space="preserve">, мобильная разработка, разработка VR/AR-приложений, системное администрирование, основы программирования на </w:t>
      </w:r>
      <w:proofErr w:type="spellStart"/>
      <w:r w:rsidRPr="00D158BD">
        <w:rPr>
          <w:rFonts w:ascii="Times New Roman" w:hAnsi="Times New Roman" w:cs="Times New Roman"/>
          <w:sz w:val="24"/>
          <w:szCs w:val="24"/>
        </w:rPr>
        <w:t>Java</w:t>
      </w:r>
      <w:proofErr w:type="spellEnd"/>
      <w:r w:rsidRPr="00D158BD">
        <w:rPr>
          <w:rFonts w:ascii="Times New Roman" w:hAnsi="Times New Roman" w:cs="Times New Roman"/>
          <w:sz w:val="24"/>
          <w:szCs w:val="24"/>
        </w:rPr>
        <w:t xml:space="preserve">, цифровая гигиена и работа с большими данными, базовые навыки программирования на C-подобных языках. </w:t>
      </w:r>
    </w:p>
    <w:p w:rsidR="00986A6D" w:rsidRPr="00D158BD" w:rsidRDefault="00986A6D" w:rsidP="00986A6D">
      <w:pPr>
        <w:pStyle w:val="ad"/>
        <w:ind w:firstLine="709"/>
        <w:jc w:val="both"/>
        <w:rPr>
          <w:rFonts w:ascii="Times New Roman" w:hAnsi="Times New Roman" w:cs="Times New Roman"/>
          <w:sz w:val="24"/>
          <w:szCs w:val="24"/>
        </w:rPr>
      </w:pPr>
      <w:r w:rsidRPr="00D158BD">
        <w:rPr>
          <w:rFonts w:ascii="Times New Roman" w:hAnsi="Times New Roman" w:cs="Times New Roman"/>
          <w:sz w:val="24"/>
          <w:szCs w:val="24"/>
        </w:rPr>
        <w:t>В рамках проекта «Успех каждого ребенка» национального проекта «Образование» в республике открыт второй детский технопарк «</w:t>
      </w:r>
      <w:proofErr w:type="spellStart"/>
      <w:r w:rsidRPr="00D158BD">
        <w:rPr>
          <w:rFonts w:ascii="Times New Roman" w:hAnsi="Times New Roman" w:cs="Times New Roman"/>
          <w:sz w:val="24"/>
          <w:szCs w:val="24"/>
        </w:rPr>
        <w:t>Кванториум</w:t>
      </w:r>
      <w:proofErr w:type="spellEnd"/>
      <w:r w:rsidRPr="00D158BD">
        <w:rPr>
          <w:rFonts w:ascii="Times New Roman" w:hAnsi="Times New Roman" w:cs="Times New Roman"/>
          <w:sz w:val="24"/>
          <w:szCs w:val="24"/>
        </w:rPr>
        <w:t xml:space="preserve">» на базе </w:t>
      </w:r>
      <w:proofErr w:type="spellStart"/>
      <w:r w:rsidRPr="00D158BD">
        <w:rPr>
          <w:rFonts w:ascii="Times New Roman" w:hAnsi="Times New Roman" w:cs="Times New Roman"/>
          <w:sz w:val="24"/>
          <w:szCs w:val="24"/>
        </w:rPr>
        <w:t>Новочебоксарского</w:t>
      </w:r>
      <w:proofErr w:type="spellEnd"/>
      <w:r w:rsidRPr="00D158BD">
        <w:rPr>
          <w:rFonts w:ascii="Times New Roman" w:hAnsi="Times New Roman" w:cs="Times New Roman"/>
          <w:sz w:val="24"/>
          <w:szCs w:val="24"/>
        </w:rPr>
        <w:t xml:space="preserve"> химико-механического техникума Минобразования Чувашии. Здесь будут бесплатно учиться не менее 800 детей в год. </w:t>
      </w:r>
    </w:p>
    <w:p w:rsidR="00986A6D" w:rsidRPr="00D158BD" w:rsidRDefault="00986A6D" w:rsidP="00986A6D">
      <w:pPr>
        <w:pStyle w:val="ad"/>
        <w:ind w:firstLine="709"/>
        <w:jc w:val="both"/>
        <w:rPr>
          <w:rFonts w:ascii="Times New Roman" w:hAnsi="Times New Roman" w:cs="Times New Roman"/>
          <w:sz w:val="24"/>
          <w:szCs w:val="24"/>
        </w:rPr>
      </w:pPr>
      <w:r w:rsidRPr="00D158BD">
        <w:rPr>
          <w:rFonts w:ascii="Times New Roman" w:hAnsi="Times New Roman" w:cs="Times New Roman"/>
          <w:sz w:val="24"/>
          <w:szCs w:val="24"/>
        </w:rPr>
        <w:t>На базе Чувашского государственного университета им. И.Н. Ульянова открыт Центр развития</w:t>
      </w:r>
      <w:r w:rsidR="001B6802">
        <w:rPr>
          <w:rFonts w:ascii="Times New Roman" w:hAnsi="Times New Roman" w:cs="Times New Roman"/>
          <w:sz w:val="24"/>
          <w:szCs w:val="24"/>
        </w:rPr>
        <w:t xml:space="preserve"> современных компетенций детей </w:t>
      </w:r>
      <w:r w:rsidR="001B6802" w:rsidRPr="00D158BD">
        <w:rPr>
          <w:rFonts w:ascii="Times New Roman" w:hAnsi="Times New Roman" w:cs="Times New Roman"/>
          <w:sz w:val="24"/>
          <w:szCs w:val="24"/>
        </w:rPr>
        <w:t>–</w:t>
      </w:r>
      <w:r w:rsidRPr="00D158BD">
        <w:rPr>
          <w:rFonts w:ascii="Times New Roman" w:hAnsi="Times New Roman" w:cs="Times New Roman"/>
          <w:sz w:val="24"/>
          <w:szCs w:val="24"/>
        </w:rPr>
        <w:t xml:space="preserve"> Дом научной </w:t>
      </w:r>
      <w:proofErr w:type="spellStart"/>
      <w:r w:rsidRPr="00D158BD">
        <w:rPr>
          <w:rFonts w:ascii="Times New Roman" w:hAnsi="Times New Roman" w:cs="Times New Roman"/>
          <w:sz w:val="24"/>
          <w:szCs w:val="24"/>
        </w:rPr>
        <w:t>коллаборации</w:t>
      </w:r>
      <w:proofErr w:type="spellEnd"/>
      <w:r w:rsidRPr="00D158BD">
        <w:rPr>
          <w:rFonts w:ascii="Times New Roman" w:hAnsi="Times New Roman" w:cs="Times New Roman"/>
          <w:sz w:val="24"/>
          <w:szCs w:val="24"/>
        </w:rPr>
        <w:t xml:space="preserve"> им. С.А. </w:t>
      </w:r>
      <w:proofErr w:type="spellStart"/>
      <w:r w:rsidRPr="00D158BD">
        <w:rPr>
          <w:rFonts w:ascii="Times New Roman" w:hAnsi="Times New Roman" w:cs="Times New Roman"/>
          <w:sz w:val="24"/>
          <w:szCs w:val="24"/>
        </w:rPr>
        <w:t>Абрукова</w:t>
      </w:r>
      <w:proofErr w:type="spellEnd"/>
      <w:r w:rsidRPr="00D158BD">
        <w:rPr>
          <w:rFonts w:ascii="Times New Roman" w:hAnsi="Times New Roman" w:cs="Times New Roman"/>
          <w:sz w:val="24"/>
          <w:szCs w:val="24"/>
        </w:rPr>
        <w:t>. Школьников обучают по востребованным направлениям, включая IT-сферу, инженерию, робототехнику. Всего в 2019 году резидентами Центра стали более 400 человек.</w:t>
      </w:r>
    </w:p>
    <w:p w:rsidR="000459E1" w:rsidRPr="00D158BD" w:rsidRDefault="00275115" w:rsidP="008518AA">
      <w:pPr>
        <w:ind w:firstLine="709"/>
        <w:jc w:val="both"/>
        <w:rPr>
          <w:rFonts w:ascii="Times New Roman" w:eastAsiaTheme="minorHAnsi" w:hAnsi="Times New Roman" w:cs="Times New Roman"/>
          <w:color w:val="auto"/>
          <w:lang w:eastAsia="en-US" w:bidi="ar-SA"/>
        </w:rPr>
      </w:pPr>
      <w:r w:rsidRPr="00D158BD">
        <w:rPr>
          <w:rFonts w:ascii="Times New Roman" w:eastAsiaTheme="minorHAnsi" w:hAnsi="Times New Roman" w:cs="Times New Roman"/>
          <w:color w:val="auto"/>
          <w:lang w:eastAsia="en-US" w:bidi="ar-SA"/>
        </w:rPr>
        <w:t xml:space="preserve">В </w:t>
      </w:r>
      <w:r w:rsidR="00986A6D" w:rsidRPr="00D158BD">
        <w:rPr>
          <w:rFonts w:ascii="Times New Roman" w:eastAsiaTheme="minorHAnsi" w:hAnsi="Times New Roman" w:cs="Times New Roman"/>
          <w:color w:val="auto"/>
          <w:lang w:eastAsia="en-US" w:bidi="ar-SA"/>
        </w:rPr>
        <w:t>Чувашской  Р</w:t>
      </w:r>
      <w:r w:rsidRPr="00D158BD">
        <w:rPr>
          <w:rFonts w:ascii="Times New Roman" w:eastAsiaTheme="minorHAnsi" w:hAnsi="Times New Roman" w:cs="Times New Roman"/>
          <w:color w:val="auto"/>
          <w:lang w:eastAsia="en-US" w:bidi="ar-SA"/>
        </w:rPr>
        <w:t>еспублике б</w:t>
      </w:r>
      <w:r w:rsidR="000459E1" w:rsidRPr="00D158BD">
        <w:rPr>
          <w:rFonts w:ascii="Times New Roman" w:eastAsiaTheme="minorHAnsi" w:hAnsi="Times New Roman" w:cs="Times New Roman"/>
          <w:color w:val="auto"/>
          <w:lang w:eastAsia="en-US" w:bidi="ar-SA"/>
        </w:rPr>
        <w:t>ольшое внимание уделяется гражданско-патриотическому воспитанию детей и молодежи. Ежегодно на всех этапах юнармейских игр принимают участие более 30 тыс. детей и подростков.</w:t>
      </w:r>
      <w:r w:rsidR="008518AA" w:rsidRPr="00D158BD">
        <w:rPr>
          <w:rFonts w:ascii="Times New Roman" w:eastAsiaTheme="minorHAnsi" w:hAnsi="Times New Roman" w:cs="Times New Roman"/>
          <w:color w:val="auto"/>
          <w:lang w:eastAsia="en-US" w:bidi="ar-SA"/>
        </w:rPr>
        <w:t xml:space="preserve"> </w:t>
      </w:r>
      <w:r w:rsidR="000459E1" w:rsidRPr="00D158BD">
        <w:rPr>
          <w:rFonts w:ascii="Times New Roman" w:eastAsiaTheme="minorHAnsi" w:hAnsi="Times New Roman" w:cs="Times New Roman"/>
          <w:color w:val="auto"/>
          <w:lang w:eastAsia="en-US" w:bidi="ar-SA"/>
        </w:rPr>
        <w:t>В республике действуют 295 отрядов, объединяющих 9400 человек. По статистике охвата детей движением «ЮНАРМИЯ» Чувашия занимает 3 место в ПФО и 11 место в общероссийском рейтинге.</w:t>
      </w:r>
    </w:p>
    <w:p w:rsidR="000459E1" w:rsidRPr="00D158BD" w:rsidRDefault="000459E1" w:rsidP="000459E1">
      <w:pPr>
        <w:spacing w:line="269" w:lineRule="auto"/>
        <w:ind w:firstLine="709"/>
        <w:jc w:val="both"/>
        <w:rPr>
          <w:rFonts w:ascii="Times New Roman" w:eastAsiaTheme="minorHAnsi" w:hAnsi="Times New Roman" w:cs="Times New Roman"/>
          <w:color w:val="auto"/>
          <w:lang w:eastAsia="en-US" w:bidi="ar-SA"/>
        </w:rPr>
      </w:pPr>
      <w:r w:rsidRPr="00D158BD">
        <w:rPr>
          <w:rFonts w:ascii="Times New Roman" w:eastAsiaTheme="minorHAnsi" w:hAnsi="Times New Roman" w:cs="Times New Roman"/>
          <w:color w:val="auto"/>
          <w:lang w:eastAsia="en-US" w:bidi="ar-SA"/>
        </w:rPr>
        <w:t xml:space="preserve">Активно развивается кадетское движение. В настоящее время в кадетских классах и кадетских школах </w:t>
      </w:r>
      <w:r w:rsidR="008518AA" w:rsidRPr="00D158BD">
        <w:rPr>
          <w:rFonts w:ascii="Times New Roman" w:eastAsiaTheme="minorHAnsi" w:hAnsi="Times New Roman" w:cs="Times New Roman"/>
          <w:color w:val="auto"/>
          <w:lang w:eastAsia="en-US" w:bidi="ar-SA"/>
        </w:rPr>
        <w:t>обучаются 4794 человека (в 2018-201</w:t>
      </w:r>
      <w:r w:rsidRPr="00D158BD">
        <w:rPr>
          <w:rFonts w:ascii="Times New Roman" w:eastAsiaTheme="minorHAnsi" w:hAnsi="Times New Roman" w:cs="Times New Roman"/>
          <w:color w:val="auto"/>
          <w:lang w:eastAsia="en-US" w:bidi="ar-SA"/>
        </w:rPr>
        <w:t xml:space="preserve">9 учебном году – 4560 человек). </w:t>
      </w:r>
    </w:p>
    <w:p w:rsidR="000459E1" w:rsidRPr="00D158BD" w:rsidRDefault="000459E1" w:rsidP="000459E1">
      <w:pPr>
        <w:autoSpaceDE w:val="0"/>
        <w:autoSpaceDN w:val="0"/>
        <w:ind w:firstLine="709"/>
        <w:jc w:val="both"/>
        <w:textAlignment w:val="center"/>
        <w:rPr>
          <w:rFonts w:ascii="Times New Roman" w:eastAsiaTheme="minorHAnsi" w:hAnsi="Times New Roman" w:cs="Times New Roman"/>
          <w:color w:val="auto"/>
          <w:lang w:eastAsia="en-US" w:bidi="ar-SA"/>
        </w:rPr>
      </w:pPr>
      <w:r w:rsidRPr="00D158BD">
        <w:rPr>
          <w:rFonts w:ascii="Times New Roman" w:eastAsiaTheme="minorHAnsi" w:hAnsi="Times New Roman" w:cs="Times New Roman"/>
          <w:color w:val="auto"/>
          <w:lang w:eastAsia="en-US" w:bidi="ar-SA"/>
        </w:rPr>
        <w:lastRenderedPageBreak/>
        <w:t xml:space="preserve">Центром военно-патриотического воспитания и кадетского образования в республике является Чувашский кадетский корпус Приволжского федерального округа имени Героя Советского Союза А.В. </w:t>
      </w:r>
      <w:proofErr w:type="spellStart"/>
      <w:r w:rsidRPr="00D158BD">
        <w:rPr>
          <w:rFonts w:ascii="Times New Roman" w:eastAsiaTheme="minorHAnsi" w:hAnsi="Times New Roman" w:cs="Times New Roman"/>
          <w:color w:val="auto"/>
          <w:lang w:eastAsia="en-US" w:bidi="ar-SA"/>
        </w:rPr>
        <w:t>Кочетова</w:t>
      </w:r>
      <w:proofErr w:type="spellEnd"/>
      <w:r w:rsidRPr="00D158BD">
        <w:rPr>
          <w:rFonts w:ascii="Times New Roman" w:eastAsiaTheme="minorHAnsi" w:hAnsi="Times New Roman" w:cs="Times New Roman"/>
          <w:color w:val="auto"/>
          <w:lang w:eastAsia="en-US" w:bidi="ar-SA"/>
        </w:rPr>
        <w:t>. В 2019 году команда Чувашского кадетского корпуса по итогам участия в первой смене юнармейского оборонно-спортивного оздоровительного лагеря «Гвардеец» заняла 1 место и 4 место в общекомандном зачете Спартакиады кадетских корпусов, проведенной в рамках проекта «</w:t>
      </w:r>
      <w:proofErr w:type="spellStart"/>
      <w:r w:rsidRPr="00D158BD">
        <w:rPr>
          <w:rFonts w:ascii="Times New Roman" w:eastAsiaTheme="minorHAnsi" w:hAnsi="Times New Roman" w:cs="Times New Roman"/>
          <w:color w:val="auto"/>
          <w:lang w:eastAsia="en-US" w:bidi="ar-SA"/>
        </w:rPr>
        <w:t>КаДетство</w:t>
      </w:r>
      <w:proofErr w:type="spellEnd"/>
      <w:r w:rsidRPr="00D158BD">
        <w:rPr>
          <w:rFonts w:ascii="Times New Roman" w:eastAsiaTheme="minorHAnsi" w:hAnsi="Times New Roman" w:cs="Times New Roman"/>
          <w:color w:val="auto"/>
          <w:lang w:eastAsia="en-US" w:bidi="ar-SA"/>
        </w:rPr>
        <w:t>».</w:t>
      </w:r>
    </w:p>
    <w:p w:rsidR="000459E1" w:rsidRPr="00D158BD" w:rsidRDefault="000459E1" w:rsidP="006C2C2E">
      <w:pPr>
        <w:ind w:firstLine="709"/>
        <w:jc w:val="both"/>
        <w:rPr>
          <w:rFonts w:ascii="Times New Roman" w:eastAsiaTheme="minorHAnsi" w:hAnsi="Times New Roman" w:cs="Times New Roman"/>
          <w:color w:val="auto"/>
          <w:lang w:eastAsia="en-US" w:bidi="ar-SA"/>
        </w:rPr>
      </w:pPr>
      <w:r w:rsidRPr="00D158BD">
        <w:rPr>
          <w:rFonts w:ascii="Times New Roman" w:eastAsiaTheme="minorHAnsi" w:hAnsi="Times New Roman" w:cs="Times New Roman"/>
          <w:color w:val="auto"/>
          <w:lang w:eastAsia="en-US" w:bidi="ar-SA"/>
        </w:rPr>
        <w:t>Команда юнармейцев МБОУ «СОШ №</w:t>
      </w:r>
      <w:r w:rsidR="001B6802">
        <w:rPr>
          <w:rFonts w:ascii="Times New Roman" w:eastAsiaTheme="minorHAnsi" w:hAnsi="Times New Roman" w:cs="Times New Roman"/>
          <w:color w:val="auto"/>
          <w:lang w:eastAsia="en-US" w:bidi="ar-SA"/>
        </w:rPr>
        <w:t xml:space="preserve"> </w:t>
      </w:r>
      <w:r w:rsidRPr="00D158BD">
        <w:rPr>
          <w:rFonts w:ascii="Times New Roman" w:eastAsiaTheme="minorHAnsi" w:hAnsi="Times New Roman" w:cs="Times New Roman"/>
          <w:color w:val="auto"/>
          <w:lang w:eastAsia="en-US" w:bidi="ar-SA"/>
        </w:rPr>
        <w:t>2» г. Чебоксары заняла III общекомандное место среди 14 команд регионов ПФО в окружной военно-спортивной игре «Зарница Поволжья»; III место в Межрегиональной спартакиаде военно-патриотических школ, клубов и объединений Приволжского федерального округа по военно-прикладным видам спорта «Отчизны верные сыны» (г. Оренбург) занял военно-патриотический клуб «Берет» МАОУ «СОШ № 40» г. Чебоксары.</w:t>
      </w:r>
    </w:p>
    <w:p w:rsidR="000459E1" w:rsidRPr="00D158BD" w:rsidRDefault="000459E1" w:rsidP="006C2C2E">
      <w:pPr>
        <w:ind w:firstLine="709"/>
        <w:jc w:val="both"/>
        <w:rPr>
          <w:rFonts w:ascii="Times New Roman" w:eastAsiaTheme="minorHAnsi" w:hAnsi="Times New Roman" w:cs="Times New Roman"/>
          <w:color w:val="auto"/>
          <w:lang w:eastAsia="en-US" w:bidi="ar-SA"/>
        </w:rPr>
      </w:pPr>
      <w:r w:rsidRPr="00D158BD">
        <w:rPr>
          <w:rFonts w:ascii="Times New Roman" w:eastAsiaTheme="minorHAnsi" w:hAnsi="Times New Roman" w:cs="Times New Roman"/>
          <w:color w:val="auto"/>
          <w:lang w:eastAsia="en-US" w:bidi="ar-SA"/>
        </w:rPr>
        <w:t xml:space="preserve">Команда МБОУ «Батыревская СОШ № 1» Батыревского района во всероссийской военно-спортивной игре «Победа» заняла 13 место из 80 команд. </w:t>
      </w:r>
    </w:p>
    <w:p w:rsidR="000459E1" w:rsidRPr="00D158BD" w:rsidRDefault="000459E1" w:rsidP="00590B6F">
      <w:pPr>
        <w:spacing w:line="269" w:lineRule="auto"/>
        <w:ind w:firstLine="709"/>
        <w:jc w:val="both"/>
        <w:rPr>
          <w:rFonts w:ascii="Arial" w:hAnsi="Arial" w:cs="Arial"/>
        </w:rPr>
      </w:pPr>
    </w:p>
    <w:p w:rsidR="00707E05" w:rsidRPr="00D158BD" w:rsidRDefault="008518AA" w:rsidP="008518AA">
      <w:pPr>
        <w:pStyle w:val="af"/>
        <w:rPr>
          <w:i/>
          <w:color w:val="auto"/>
          <w:lang w:val="ru-RU"/>
        </w:rPr>
      </w:pPr>
      <w:bookmarkStart w:id="10" w:name="_Toc530138483"/>
      <w:bookmarkStart w:id="11" w:name="_Toc467069082"/>
      <w:bookmarkStart w:id="12" w:name="_Toc467069117"/>
      <w:r w:rsidRPr="00D158BD">
        <w:rPr>
          <w:i/>
          <w:color w:val="auto"/>
          <w:lang w:val="ru-RU"/>
        </w:rPr>
        <w:t>Сведения о развитии среднего</w:t>
      </w:r>
      <w:r w:rsidR="000640B9" w:rsidRPr="00D158BD">
        <w:rPr>
          <w:i/>
          <w:color w:val="auto"/>
          <w:lang w:val="ru-RU"/>
        </w:rPr>
        <w:t xml:space="preserve"> </w:t>
      </w:r>
      <w:r w:rsidRPr="00D158BD">
        <w:rPr>
          <w:i/>
          <w:color w:val="auto"/>
          <w:lang w:val="ru-RU"/>
        </w:rPr>
        <w:t>профессионального</w:t>
      </w:r>
      <w:r w:rsidR="000640B9" w:rsidRPr="00D158BD">
        <w:rPr>
          <w:i/>
          <w:color w:val="auto"/>
          <w:lang w:val="ru-RU"/>
        </w:rPr>
        <w:t xml:space="preserve"> образовани</w:t>
      </w:r>
      <w:bookmarkEnd w:id="10"/>
      <w:bookmarkEnd w:id="11"/>
      <w:bookmarkEnd w:id="12"/>
      <w:r w:rsidRPr="00D158BD">
        <w:rPr>
          <w:i/>
          <w:color w:val="auto"/>
          <w:lang w:val="ru-RU"/>
        </w:rPr>
        <w:t>я</w:t>
      </w:r>
    </w:p>
    <w:p w:rsidR="008518AA" w:rsidRPr="000A6DCB" w:rsidRDefault="008518AA" w:rsidP="008518AA">
      <w:pPr>
        <w:pStyle w:val="af"/>
        <w:rPr>
          <w:i/>
          <w:color w:val="000000" w:themeColor="text1"/>
          <w:lang w:val="ru-RU"/>
        </w:rPr>
      </w:pPr>
    </w:p>
    <w:p w:rsidR="00707E05" w:rsidRPr="00D158BD" w:rsidRDefault="00707E05" w:rsidP="00707E05">
      <w:pPr>
        <w:pStyle w:val="af5"/>
        <w:spacing w:line="240" w:lineRule="auto"/>
        <w:ind w:firstLine="709"/>
        <w:rPr>
          <w:rFonts w:ascii="Times New Roman" w:hAnsi="Times New Roman" w:cs="Times New Roman"/>
          <w:sz w:val="24"/>
          <w:szCs w:val="24"/>
        </w:rPr>
      </w:pPr>
      <w:r w:rsidRPr="00D158BD">
        <w:rPr>
          <w:rFonts w:ascii="Times New Roman" w:hAnsi="Times New Roman" w:cs="Times New Roman"/>
          <w:sz w:val="24"/>
          <w:szCs w:val="24"/>
        </w:rPr>
        <w:t>В 2019 году в Чувашской Республике динамично развива</w:t>
      </w:r>
      <w:r w:rsidR="008518AA" w:rsidRPr="00D158BD">
        <w:rPr>
          <w:rFonts w:ascii="Times New Roman" w:hAnsi="Times New Roman" w:cs="Times New Roman"/>
          <w:sz w:val="24"/>
          <w:szCs w:val="24"/>
        </w:rPr>
        <w:t>лась</w:t>
      </w:r>
      <w:r w:rsidRPr="00D158BD">
        <w:rPr>
          <w:rFonts w:ascii="Times New Roman" w:hAnsi="Times New Roman" w:cs="Times New Roman"/>
          <w:sz w:val="24"/>
          <w:szCs w:val="24"/>
        </w:rPr>
        <w:t xml:space="preserve"> система профессионального образования. </w:t>
      </w:r>
      <w:r w:rsidR="008518AA" w:rsidRPr="00D158BD">
        <w:rPr>
          <w:rFonts w:ascii="Times New Roman" w:hAnsi="Times New Roman" w:cs="Times New Roman"/>
          <w:sz w:val="24"/>
          <w:szCs w:val="24"/>
        </w:rPr>
        <w:t>Н</w:t>
      </w:r>
      <w:r w:rsidRPr="00D158BD">
        <w:rPr>
          <w:rFonts w:ascii="Times New Roman" w:hAnsi="Times New Roman" w:cs="Times New Roman"/>
          <w:sz w:val="24"/>
          <w:szCs w:val="24"/>
        </w:rPr>
        <w:t>а развитие системы среднего профессионального образован</w:t>
      </w:r>
      <w:r w:rsidR="001B6802">
        <w:rPr>
          <w:rFonts w:ascii="Times New Roman" w:hAnsi="Times New Roman" w:cs="Times New Roman"/>
          <w:sz w:val="24"/>
          <w:szCs w:val="24"/>
        </w:rPr>
        <w:t>ия Чувашской Республики за 2016-</w:t>
      </w:r>
      <w:r w:rsidRPr="00D158BD">
        <w:rPr>
          <w:rFonts w:ascii="Times New Roman" w:hAnsi="Times New Roman" w:cs="Times New Roman"/>
          <w:sz w:val="24"/>
          <w:szCs w:val="24"/>
        </w:rPr>
        <w:t xml:space="preserve">2019 годы инвестировано более 7,3 млрд. рублей, 78,9% из которых составляют средства республиканского бюджета Чувашской Республики, что позволило создать современную инновационную структуру среднего профессионального образования и повысить качество подготовки выпускников и эффективность участия наших студентов в олимпиадах и конкурсах профессионального мастерства разного уровня. В 2019 году 57,3% выпускников государственных профессиональных образовательных организаций Чувашской Республики очной формы обучения трудоустроились по полученной специальности (профессии) в течение одного года после окончания обучения. </w:t>
      </w:r>
    </w:p>
    <w:p w:rsidR="0049741F" w:rsidRPr="00D158BD" w:rsidRDefault="0049741F" w:rsidP="00986A6D">
      <w:pPr>
        <w:pStyle w:val="af5"/>
        <w:spacing w:line="240" w:lineRule="auto"/>
        <w:ind w:firstLine="709"/>
        <w:rPr>
          <w:rFonts w:ascii="Times New Roman" w:hAnsi="Times New Roman" w:cs="Times New Roman"/>
          <w:sz w:val="24"/>
          <w:szCs w:val="24"/>
        </w:rPr>
      </w:pPr>
      <w:r w:rsidRPr="00D158BD">
        <w:rPr>
          <w:rFonts w:ascii="Times New Roman" w:hAnsi="Times New Roman" w:cs="Times New Roman"/>
          <w:sz w:val="24"/>
          <w:szCs w:val="24"/>
        </w:rPr>
        <w:t>В 2019 году</w:t>
      </w:r>
      <w:r w:rsidR="00986A6D" w:rsidRPr="00D158BD">
        <w:rPr>
          <w:rFonts w:ascii="Times New Roman" w:hAnsi="Times New Roman" w:cs="Times New Roman"/>
          <w:sz w:val="24"/>
          <w:szCs w:val="24"/>
        </w:rPr>
        <w:t xml:space="preserve"> в системе профессионального образования были определены следующие приоритеты</w:t>
      </w:r>
      <w:r w:rsidR="00221676">
        <w:rPr>
          <w:rFonts w:ascii="Times New Roman" w:hAnsi="Times New Roman" w:cs="Times New Roman"/>
          <w:sz w:val="24"/>
          <w:szCs w:val="24"/>
        </w:rPr>
        <w:t>,</w:t>
      </w:r>
      <w:r w:rsidR="00986A6D" w:rsidRPr="00D158BD">
        <w:rPr>
          <w:rFonts w:ascii="Times New Roman" w:hAnsi="Times New Roman" w:cs="Times New Roman"/>
          <w:sz w:val="24"/>
          <w:szCs w:val="24"/>
        </w:rPr>
        <w:t xml:space="preserve"> направленные</w:t>
      </w:r>
      <w:r w:rsidRPr="00D158BD">
        <w:rPr>
          <w:rFonts w:ascii="Times New Roman" w:hAnsi="Times New Roman" w:cs="Times New Roman"/>
          <w:sz w:val="24"/>
          <w:szCs w:val="24"/>
        </w:rPr>
        <w:t xml:space="preserve">: </w:t>
      </w:r>
    </w:p>
    <w:p w:rsidR="0049741F" w:rsidRPr="00D158BD" w:rsidRDefault="0049741F" w:rsidP="008518AA">
      <w:pPr>
        <w:pStyle w:val="af5"/>
        <w:numPr>
          <w:ilvl w:val="0"/>
          <w:numId w:val="10"/>
        </w:numPr>
        <w:spacing w:line="240" w:lineRule="auto"/>
        <w:ind w:left="993" w:hanging="426"/>
        <w:rPr>
          <w:rFonts w:ascii="Times New Roman" w:hAnsi="Times New Roman" w:cs="Times New Roman"/>
          <w:sz w:val="24"/>
          <w:szCs w:val="24"/>
        </w:rPr>
      </w:pPr>
      <w:r w:rsidRPr="00D158BD">
        <w:rPr>
          <w:rFonts w:ascii="Times New Roman" w:hAnsi="Times New Roman" w:cs="Times New Roman"/>
          <w:sz w:val="24"/>
          <w:szCs w:val="24"/>
        </w:rPr>
        <w:t>на реализацию регионального проекта «Молодые профессионалы (Повышение конкурентоспособности профессионального образования)» в рамках национального проекта «Образование»;</w:t>
      </w:r>
    </w:p>
    <w:p w:rsidR="0049741F" w:rsidRPr="00D158BD" w:rsidRDefault="0049741F" w:rsidP="008518AA">
      <w:pPr>
        <w:pStyle w:val="af5"/>
        <w:numPr>
          <w:ilvl w:val="0"/>
          <w:numId w:val="10"/>
        </w:numPr>
        <w:spacing w:line="240" w:lineRule="auto"/>
        <w:ind w:left="993" w:hanging="426"/>
        <w:rPr>
          <w:rFonts w:ascii="Times New Roman" w:hAnsi="Times New Roman" w:cs="Times New Roman"/>
          <w:sz w:val="24"/>
          <w:szCs w:val="24"/>
        </w:rPr>
      </w:pPr>
      <w:r w:rsidRPr="00D158BD">
        <w:rPr>
          <w:rFonts w:ascii="Times New Roman" w:hAnsi="Times New Roman" w:cs="Times New Roman"/>
          <w:sz w:val="24"/>
          <w:szCs w:val="24"/>
        </w:rPr>
        <w:t>на внедрение новых федеральных государственных образовательных стандартов (далее – ФГОС СПО) по наиболее востребованным, новым и перспективным профессиям и специальностям, соответствующих современным стандартам и передовым технологиям;</w:t>
      </w:r>
    </w:p>
    <w:p w:rsidR="0049741F" w:rsidRPr="00D158BD" w:rsidRDefault="0049741F" w:rsidP="008518AA">
      <w:pPr>
        <w:pStyle w:val="af5"/>
        <w:numPr>
          <w:ilvl w:val="0"/>
          <w:numId w:val="10"/>
        </w:numPr>
        <w:spacing w:line="240" w:lineRule="auto"/>
        <w:ind w:left="993" w:hanging="426"/>
        <w:rPr>
          <w:rFonts w:ascii="Times New Roman" w:hAnsi="Times New Roman" w:cs="Times New Roman"/>
          <w:sz w:val="24"/>
          <w:szCs w:val="24"/>
        </w:rPr>
      </w:pPr>
      <w:r w:rsidRPr="00D158BD">
        <w:rPr>
          <w:rFonts w:ascii="Times New Roman" w:hAnsi="Times New Roman" w:cs="Times New Roman"/>
          <w:sz w:val="24"/>
          <w:szCs w:val="24"/>
        </w:rPr>
        <w:t>на модернизацию образовательных программ, технологий и содержания образовательного процесса в среднем профессиональном образовании;</w:t>
      </w:r>
    </w:p>
    <w:p w:rsidR="0049741F" w:rsidRPr="00D158BD" w:rsidRDefault="0049741F" w:rsidP="008518AA">
      <w:pPr>
        <w:pStyle w:val="af5"/>
        <w:numPr>
          <w:ilvl w:val="0"/>
          <w:numId w:val="10"/>
        </w:numPr>
        <w:spacing w:line="240" w:lineRule="auto"/>
        <w:ind w:left="993" w:hanging="426"/>
        <w:rPr>
          <w:rFonts w:ascii="Times New Roman" w:hAnsi="Times New Roman" w:cs="Times New Roman"/>
          <w:sz w:val="24"/>
          <w:szCs w:val="24"/>
        </w:rPr>
      </w:pPr>
      <w:r w:rsidRPr="00D158BD">
        <w:rPr>
          <w:rFonts w:ascii="Times New Roman" w:hAnsi="Times New Roman" w:cs="Times New Roman"/>
          <w:sz w:val="24"/>
          <w:szCs w:val="24"/>
        </w:rPr>
        <w:t>на обновление материально-технической базы профессиональных образовательных организаций;</w:t>
      </w:r>
    </w:p>
    <w:p w:rsidR="0049741F" w:rsidRPr="00D158BD" w:rsidRDefault="0049741F" w:rsidP="008518AA">
      <w:pPr>
        <w:pStyle w:val="af5"/>
        <w:numPr>
          <w:ilvl w:val="0"/>
          <w:numId w:val="10"/>
        </w:numPr>
        <w:spacing w:line="240" w:lineRule="auto"/>
        <w:ind w:left="993" w:hanging="426"/>
        <w:rPr>
          <w:rFonts w:ascii="Times New Roman" w:hAnsi="Times New Roman" w:cs="Times New Roman"/>
          <w:sz w:val="24"/>
          <w:szCs w:val="24"/>
        </w:rPr>
      </w:pPr>
      <w:r w:rsidRPr="00D158BD">
        <w:rPr>
          <w:rFonts w:ascii="Times New Roman" w:hAnsi="Times New Roman" w:cs="Times New Roman"/>
          <w:sz w:val="24"/>
          <w:szCs w:val="24"/>
        </w:rPr>
        <w:t>на повышение профессионального уровня педагогических и руководящих кадров профессиональных образовательных организаций;</w:t>
      </w:r>
    </w:p>
    <w:p w:rsidR="0049741F" w:rsidRPr="00D158BD" w:rsidRDefault="0049741F" w:rsidP="008518AA">
      <w:pPr>
        <w:pStyle w:val="af5"/>
        <w:numPr>
          <w:ilvl w:val="0"/>
          <w:numId w:val="10"/>
        </w:numPr>
        <w:spacing w:line="240" w:lineRule="auto"/>
        <w:ind w:left="993" w:hanging="426"/>
        <w:rPr>
          <w:rFonts w:ascii="Times New Roman" w:hAnsi="Times New Roman" w:cs="Times New Roman"/>
          <w:sz w:val="24"/>
          <w:szCs w:val="24"/>
        </w:rPr>
      </w:pPr>
      <w:r w:rsidRPr="00D158BD">
        <w:rPr>
          <w:rFonts w:ascii="Times New Roman" w:hAnsi="Times New Roman" w:cs="Times New Roman"/>
          <w:sz w:val="24"/>
          <w:szCs w:val="24"/>
        </w:rPr>
        <w:t xml:space="preserve">на создание условий для получения среднего профессионального образования, в том числе с использованием дистанционных образовательных технологий, инвалидами, лицами с ограниченными возможностями здоровья; </w:t>
      </w:r>
    </w:p>
    <w:p w:rsidR="0049741F" w:rsidRPr="00D158BD" w:rsidRDefault="0049741F" w:rsidP="008518AA">
      <w:pPr>
        <w:pStyle w:val="af5"/>
        <w:numPr>
          <w:ilvl w:val="0"/>
          <w:numId w:val="10"/>
        </w:numPr>
        <w:spacing w:line="240" w:lineRule="auto"/>
        <w:ind w:left="993" w:hanging="426"/>
        <w:rPr>
          <w:rFonts w:ascii="Times New Roman" w:hAnsi="Times New Roman" w:cs="Times New Roman"/>
          <w:sz w:val="24"/>
          <w:szCs w:val="24"/>
        </w:rPr>
      </w:pPr>
      <w:r w:rsidRPr="00D158BD">
        <w:rPr>
          <w:rFonts w:ascii="Times New Roman" w:hAnsi="Times New Roman" w:cs="Times New Roman"/>
          <w:sz w:val="24"/>
          <w:szCs w:val="24"/>
        </w:rPr>
        <w:t>на совершенствование системы подготовки кадров по наиболее востребованным профессиям и специальностям среднего профессионального образования;</w:t>
      </w:r>
    </w:p>
    <w:p w:rsidR="0049741F" w:rsidRPr="00D158BD" w:rsidRDefault="0049741F" w:rsidP="008518AA">
      <w:pPr>
        <w:pStyle w:val="af5"/>
        <w:numPr>
          <w:ilvl w:val="0"/>
          <w:numId w:val="10"/>
        </w:numPr>
        <w:spacing w:line="240" w:lineRule="auto"/>
        <w:ind w:left="993" w:hanging="426"/>
        <w:rPr>
          <w:rFonts w:ascii="Times New Roman" w:hAnsi="Times New Roman" w:cs="Times New Roman"/>
          <w:sz w:val="24"/>
          <w:szCs w:val="24"/>
        </w:rPr>
      </w:pPr>
      <w:r w:rsidRPr="00D158BD">
        <w:rPr>
          <w:rFonts w:ascii="Times New Roman" w:hAnsi="Times New Roman" w:cs="Times New Roman"/>
          <w:sz w:val="24"/>
          <w:szCs w:val="24"/>
        </w:rPr>
        <w:t>на проведение олимпиад (конкурсов) профессионального мастерства среди студентов профессиональных образовательных организаций.</w:t>
      </w:r>
    </w:p>
    <w:p w:rsidR="00581FB8" w:rsidRPr="00D158BD" w:rsidRDefault="00581FB8" w:rsidP="00581FB8">
      <w:pPr>
        <w:ind w:firstLine="709"/>
        <w:jc w:val="both"/>
        <w:rPr>
          <w:rFonts w:ascii="Times New Roman" w:eastAsia="Calibri" w:hAnsi="Times New Roman" w:cs="Times New Roman"/>
          <w:lang w:eastAsia="en-US" w:bidi="ar-SA"/>
        </w:rPr>
      </w:pPr>
      <w:r w:rsidRPr="00D158BD">
        <w:rPr>
          <w:rFonts w:ascii="Times New Roman" w:eastAsia="Calibri" w:hAnsi="Times New Roman" w:cs="Times New Roman"/>
          <w:lang w:eastAsia="en-US" w:bidi="ar-SA"/>
        </w:rPr>
        <w:t>Подготовку специалистов среднего звена и рабочих кадров</w:t>
      </w:r>
      <w:r w:rsidRPr="00D158BD">
        <w:rPr>
          <w:rFonts w:ascii="Times New Roman" w:eastAsia="Calibri" w:hAnsi="Times New Roman" w:cs="Times New Roman"/>
          <w:b/>
          <w:bCs/>
          <w:lang w:eastAsia="en-US" w:bidi="ar-SA"/>
        </w:rPr>
        <w:t xml:space="preserve">  </w:t>
      </w:r>
      <w:r w:rsidRPr="00D158BD">
        <w:rPr>
          <w:rFonts w:ascii="Times New Roman" w:eastAsia="Calibri" w:hAnsi="Times New Roman" w:cs="Times New Roman"/>
          <w:bCs/>
          <w:lang w:eastAsia="en-US" w:bidi="ar-SA"/>
        </w:rPr>
        <w:t>в 2019 году</w:t>
      </w:r>
      <w:r w:rsidRPr="00D158BD">
        <w:rPr>
          <w:rFonts w:ascii="Times New Roman" w:eastAsia="Calibri" w:hAnsi="Times New Roman" w:cs="Times New Roman"/>
          <w:b/>
          <w:bCs/>
          <w:lang w:eastAsia="en-US" w:bidi="ar-SA"/>
        </w:rPr>
        <w:t xml:space="preserve"> </w:t>
      </w:r>
      <w:r w:rsidRPr="00D158BD">
        <w:rPr>
          <w:rFonts w:ascii="Times New Roman" w:eastAsia="Calibri" w:hAnsi="Times New Roman" w:cs="Times New Roman"/>
          <w:lang w:eastAsia="en-US" w:bidi="ar-SA"/>
        </w:rPr>
        <w:t xml:space="preserve">осуществляли 26 профессиональных образовательных организаций. Программы среднего профессионального </w:t>
      </w:r>
      <w:r w:rsidRPr="00D158BD">
        <w:rPr>
          <w:rFonts w:ascii="Times New Roman" w:eastAsia="Calibri" w:hAnsi="Times New Roman" w:cs="Times New Roman"/>
          <w:lang w:eastAsia="en-US" w:bidi="ar-SA"/>
        </w:rPr>
        <w:lastRenderedPageBreak/>
        <w:t>образования реализуют 5 филиалов образовательных организаций высшего образования. Всего по программам среднего профессионального образования обучаются более 27 тыс. студентов.</w:t>
      </w:r>
    </w:p>
    <w:p w:rsidR="00986A6D" w:rsidRPr="00D158BD" w:rsidRDefault="00986A6D" w:rsidP="00986A6D">
      <w:pPr>
        <w:ind w:firstLine="709"/>
        <w:jc w:val="both"/>
        <w:rPr>
          <w:rFonts w:ascii="Times New Roman" w:eastAsia="Calibri" w:hAnsi="Times New Roman" w:cs="Times New Roman"/>
          <w:lang w:eastAsia="en-US" w:bidi="ar-SA"/>
        </w:rPr>
      </w:pPr>
    </w:p>
    <w:p w:rsidR="00E66EDB" w:rsidRPr="00D158BD" w:rsidRDefault="00E66EDB" w:rsidP="00E66EDB">
      <w:pPr>
        <w:ind w:firstLine="709"/>
        <w:jc w:val="both"/>
        <w:rPr>
          <w:rFonts w:ascii="Times New Roman" w:hAnsi="Times New Roman" w:cs="Times New Roman"/>
          <w:color w:val="000000" w:themeColor="text1"/>
        </w:rPr>
      </w:pPr>
      <w:r w:rsidRPr="00D158BD">
        <w:rPr>
          <w:rFonts w:ascii="Times New Roman" w:hAnsi="Times New Roman" w:cs="Times New Roman"/>
          <w:color w:val="000000" w:themeColor="text1"/>
        </w:rPr>
        <w:t>Важной задачей для системы СПО является обеспечение высококвалифицированными педагогическими кадрами, в том числе мастерами производственного обучения. По данным Федеральной службы государственной статистики</w:t>
      </w:r>
      <w:r w:rsidR="00221676">
        <w:rPr>
          <w:rFonts w:ascii="Times New Roman" w:hAnsi="Times New Roman" w:cs="Times New Roman"/>
          <w:color w:val="000000" w:themeColor="text1"/>
        </w:rPr>
        <w:t>,</w:t>
      </w:r>
      <w:r w:rsidRPr="00D158BD">
        <w:rPr>
          <w:rFonts w:ascii="Times New Roman" w:hAnsi="Times New Roman" w:cs="Times New Roman"/>
          <w:color w:val="000000" w:themeColor="text1"/>
        </w:rPr>
        <w:t xml:space="preserve"> в профессиональных образовательных организациях Чувашской Республики в 2019 г</w:t>
      </w:r>
      <w:r w:rsidR="001B6802">
        <w:rPr>
          <w:rFonts w:ascii="Times New Roman" w:hAnsi="Times New Roman" w:cs="Times New Roman"/>
          <w:color w:val="000000" w:themeColor="text1"/>
        </w:rPr>
        <w:t>оду</w:t>
      </w:r>
      <w:r w:rsidRPr="00D158BD">
        <w:rPr>
          <w:rFonts w:ascii="Times New Roman" w:hAnsi="Times New Roman" w:cs="Times New Roman"/>
          <w:color w:val="000000" w:themeColor="text1"/>
        </w:rPr>
        <w:t xml:space="preserve"> работало 3032 </w:t>
      </w:r>
      <w:r w:rsidR="00C62B97" w:rsidRPr="00D158BD">
        <w:rPr>
          <w:rFonts w:ascii="Times New Roman" w:hAnsi="Times New Roman" w:cs="Times New Roman"/>
          <w:color w:val="000000" w:themeColor="text1"/>
        </w:rPr>
        <w:t>человек</w:t>
      </w:r>
      <w:r w:rsidR="00221676">
        <w:rPr>
          <w:rFonts w:ascii="Times New Roman" w:hAnsi="Times New Roman" w:cs="Times New Roman"/>
          <w:color w:val="000000" w:themeColor="text1"/>
        </w:rPr>
        <w:t>а</w:t>
      </w:r>
      <w:r w:rsidRPr="00D158BD">
        <w:rPr>
          <w:rFonts w:ascii="Times New Roman" w:hAnsi="Times New Roman" w:cs="Times New Roman"/>
          <w:color w:val="000000" w:themeColor="text1"/>
        </w:rPr>
        <w:t>, в том числе  педагогических работни</w:t>
      </w:r>
      <w:r w:rsidR="00221676">
        <w:rPr>
          <w:rFonts w:ascii="Times New Roman" w:hAnsi="Times New Roman" w:cs="Times New Roman"/>
          <w:color w:val="000000" w:themeColor="text1"/>
        </w:rPr>
        <w:t>ков – 1627, из них преподавателей</w:t>
      </w:r>
      <w:r w:rsidR="001B6802">
        <w:rPr>
          <w:rFonts w:ascii="Times New Roman" w:hAnsi="Times New Roman" w:cs="Times New Roman"/>
          <w:color w:val="000000" w:themeColor="text1"/>
        </w:rPr>
        <w:t xml:space="preserve"> </w:t>
      </w:r>
      <w:r w:rsidR="001B6802" w:rsidRPr="00D158BD">
        <w:rPr>
          <w:rFonts w:ascii="Times New Roman" w:hAnsi="Times New Roman" w:cs="Times New Roman"/>
        </w:rPr>
        <w:t>–</w:t>
      </w:r>
      <w:r w:rsidRPr="00D158BD">
        <w:rPr>
          <w:rFonts w:ascii="Times New Roman" w:hAnsi="Times New Roman" w:cs="Times New Roman"/>
          <w:color w:val="000000" w:themeColor="text1"/>
        </w:rPr>
        <w:t xml:space="preserve"> 1257, мастеров производственного обучения</w:t>
      </w:r>
      <w:r w:rsidR="001B6802">
        <w:rPr>
          <w:rFonts w:ascii="Times New Roman" w:hAnsi="Times New Roman" w:cs="Times New Roman"/>
          <w:color w:val="000000" w:themeColor="text1"/>
        </w:rPr>
        <w:t xml:space="preserve"> </w:t>
      </w:r>
      <w:r w:rsidR="001B6802" w:rsidRPr="00D158BD">
        <w:rPr>
          <w:rFonts w:ascii="Times New Roman" w:hAnsi="Times New Roman" w:cs="Times New Roman"/>
        </w:rPr>
        <w:t>–</w:t>
      </w:r>
      <w:r w:rsidR="001B6802">
        <w:rPr>
          <w:rFonts w:ascii="Times New Roman" w:hAnsi="Times New Roman" w:cs="Times New Roman"/>
        </w:rPr>
        <w:t xml:space="preserve"> </w:t>
      </w:r>
      <w:r w:rsidRPr="00D158BD">
        <w:rPr>
          <w:rFonts w:ascii="Times New Roman" w:hAnsi="Times New Roman" w:cs="Times New Roman"/>
          <w:color w:val="000000" w:themeColor="text1"/>
        </w:rPr>
        <w:t xml:space="preserve">174. Образовательный ценз педагогических работников системы СПО достаточно высок.  Удельный вес численности лиц, имеющих квалификационную категорию,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среднего профессионального образования: высшую квалификационную категорию в 2019 г. имели  </w:t>
      </w:r>
      <w:r w:rsidR="00DA4307" w:rsidRPr="00D158BD">
        <w:rPr>
          <w:rFonts w:ascii="Times New Roman" w:hAnsi="Times New Roman" w:cs="Times New Roman"/>
          <w:color w:val="000000" w:themeColor="text1"/>
        </w:rPr>
        <w:t>39,03</w:t>
      </w:r>
      <w:r w:rsidRPr="00D158BD">
        <w:rPr>
          <w:rFonts w:ascii="Times New Roman" w:hAnsi="Times New Roman" w:cs="Times New Roman"/>
          <w:color w:val="000000" w:themeColor="text1"/>
        </w:rPr>
        <w:t xml:space="preserve">%, </w:t>
      </w:r>
      <w:r w:rsidR="00DA4307" w:rsidRPr="00D158BD">
        <w:rPr>
          <w:rFonts w:ascii="Times New Roman" w:hAnsi="Times New Roman" w:cs="Times New Roman"/>
          <w:color w:val="000000" w:themeColor="text1"/>
        </w:rPr>
        <w:t xml:space="preserve"> что составило 635 педагогических работников. П</w:t>
      </w:r>
      <w:r w:rsidRPr="00D158BD">
        <w:rPr>
          <w:rFonts w:ascii="Times New Roman" w:hAnsi="Times New Roman" w:cs="Times New Roman"/>
          <w:color w:val="000000" w:themeColor="text1"/>
        </w:rPr>
        <w:t>е</w:t>
      </w:r>
      <w:r w:rsidR="00DA4307" w:rsidRPr="00D158BD">
        <w:rPr>
          <w:rFonts w:ascii="Times New Roman" w:hAnsi="Times New Roman" w:cs="Times New Roman"/>
          <w:color w:val="000000" w:themeColor="text1"/>
        </w:rPr>
        <w:t xml:space="preserve">рвую квалификационную категорию имеют 405 </w:t>
      </w:r>
      <w:r w:rsidRPr="00D158BD">
        <w:rPr>
          <w:rFonts w:ascii="Times New Roman" w:hAnsi="Times New Roman" w:cs="Times New Roman"/>
          <w:color w:val="000000" w:themeColor="text1"/>
        </w:rPr>
        <w:t xml:space="preserve"> чел, что составляет </w:t>
      </w:r>
      <w:r w:rsidR="00DA4307" w:rsidRPr="00D158BD">
        <w:rPr>
          <w:rFonts w:ascii="Times New Roman" w:hAnsi="Times New Roman" w:cs="Times New Roman"/>
          <w:color w:val="000000" w:themeColor="text1"/>
        </w:rPr>
        <w:t>24,</w:t>
      </w:r>
      <w:r w:rsidRPr="00D158BD">
        <w:rPr>
          <w:rFonts w:ascii="Times New Roman" w:hAnsi="Times New Roman" w:cs="Times New Roman"/>
          <w:color w:val="000000" w:themeColor="text1"/>
        </w:rPr>
        <w:t>8</w:t>
      </w:r>
      <w:r w:rsidR="00DA4307" w:rsidRPr="00D158BD">
        <w:rPr>
          <w:rFonts w:ascii="Times New Roman" w:hAnsi="Times New Roman" w:cs="Times New Roman"/>
          <w:color w:val="000000" w:themeColor="text1"/>
        </w:rPr>
        <w:t>9%.</w:t>
      </w:r>
    </w:p>
    <w:p w:rsidR="00DA4307" w:rsidRPr="00D158BD" w:rsidRDefault="00E66EDB" w:rsidP="00986A6D">
      <w:pPr>
        <w:ind w:firstLine="709"/>
        <w:jc w:val="both"/>
        <w:rPr>
          <w:rFonts w:ascii="Times New Roman" w:hAnsi="Times New Roman" w:cs="Times New Roman"/>
          <w:color w:val="000000" w:themeColor="text1"/>
        </w:rPr>
      </w:pPr>
      <w:r w:rsidRPr="00D158BD">
        <w:rPr>
          <w:rFonts w:ascii="Times New Roman" w:hAnsi="Times New Roman" w:cs="Times New Roman"/>
          <w:color w:val="000000" w:themeColor="text1"/>
        </w:rPr>
        <w:t xml:space="preserve">Удельный вес лиц, имеющих высшее образование </w:t>
      </w:r>
      <w:r w:rsidR="00DA4307" w:rsidRPr="00D158BD">
        <w:rPr>
          <w:rFonts w:ascii="Times New Roman" w:hAnsi="Times New Roman" w:cs="Times New Roman"/>
          <w:color w:val="000000" w:themeColor="text1"/>
        </w:rPr>
        <w:t>среди преподавателей</w:t>
      </w:r>
      <w:r w:rsidRPr="00D158BD">
        <w:rPr>
          <w:rFonts w:ascii="Times New Roman" w:hAnsi="Times New Roman" w:cs="Times New Roman"/>
          <w:color w:val="000000" w:themeColor="text1"/>
        </w:rPr>
        <w:t xml:space="preserve"> </w:t>
      </w:r>
      <w:r w:rsidR="00DA4307" w:rsidRPr="00D158BD">
        <w:rPr>
          <w:rFonts w:ascii="Times New Roman" w:hAnsi="Times New Roman" w:cs="Times New Roman"/>
          <w:color w:val="000000" w:themeColor="text1"/>
        </w:rPr>
        <w:t>системы СПО</w:t>
      </w:r>
      <w:r w:rsidR="00221676">
        <w:rPr>
          <w:rFonts w:ascii="Times New Roman" w:hAnsi="Times New Roman" w:cs="Times New Roman"/>
          <w:color w:val="000000" w:themeColor="text1"/>
        </w:rPr>
        <w:t>,</w:t>
      </w:r>
      <w:r w:rsidRPr="00D158BD">
        <w:rPr>
          <w:rFonts w:ascii="Times New Roman" w:hAnsi="Times New Roman" w:cs="Times New Roman"/>
          <w:color w:val="000000" w:themeColor="text1"/>
        </w:rPr>
        <w:t xml:space="preserve"> в 2019 г. составил  1234 </w:t>
      </w:r>
      <w:r w:rsidR="00C62B97" w:rsidRPr="00D158BD">
        <w:rPr>
          <w:rFonts w:ascii="Times New Roman" w:hAnsi="Times New Roman" w:cs="Times New Roman"/>
          <w:color w:val="000000" w:themeColor="text1"/>
        </w:rPr>
        <w:t>человек</w:t>
      </w:r>
      <w:r w:rsidR="00221676">
        <w:rPr>
          <w:rFonts w:ascii="Times New Roman" w:hAnsi="Times New Roman" w:cs="Times New Roman"/>
          <w:color w:val="000000" w:themeColor="text1"/>
        </w:rPr>
        <w:t xml:space="preserve"> </w:t>
      </w:r>
      <w:r w:rsidR="00221676" w:rsidRPr="00D158BD">
        <w:rPr>
          <w:rFonts w:ascii="Times New Roman" w:hAnsi="Times New Roman" w:cs="Times New Roman"/>
        </w:rPr>
        <w:t>–</w:t>
      </w:r>
      <w:r w:rsidRPr="00D158BD">
        <w:rPr>
          <w:rFonts w:ascii="Times New Roman" w:hAnsi="Times New Roman" w:cs="Times New Roman"/>
          <w:color w:val="000000" w:themeColor="text1"/>
        </w:rPr>
        <w:t xml:space="preserve"> 98,</w:t>
      </w:r>
      <w:r w:rsidR="00DA4307" w:rsidRPr="00D158BD">
        <w:rPr>
          <w:rFonts w:ascii="Times New Roman" w:hAnsi="Times New Roman" w:cs="Times New Roman"/>
          <w:color w:val="000000" w:themeColor="text1"/>
        </w:rPr>
        <w:t>17</w:t>
      </w:r>
      <w:r w:rsidRPr="00D158BD">
        <w:rPr>
          <w:rFonts w:ascii="Times New Roman" w:hAnsi="Times New Roman" w:cs="Times New Roman"/>
          <w:color w:val="000000" w:themeColor="text1"/>
        </w:rPr>
        <w:t>%</w:t>
      </w:r>
      <w:r w:rsidR="00DA4307" w:rsidRPr="00D158BD">
        <w:rPr>
          <w:rFonts w:ascii="Times New Roman" w:hAnsi="Times New Roman" w:cs="Times New Roman"/>
          <w:color w:val="000000" w:themeColor="text1"/>
        </w:rPr>
        <w:t xml:space="preserve">. </w:t>
      </w:r>
    </w:p>
    <w:p w:rsidR="00E66EDB" w:rsidRPr="00D158BD" w:rsidRDefault="00E66EDB" w:rsidP="00986A6D">
      <w:pPr>
        <w:ind w:firstLine="709"/>
        <w:jc w:val="both"/>
        <w:rPr>
          <w:rFonts w:ascii="Times New Roman" w:eastAsia="Calibri" w:hAnsi="Times New Roman" w:cs="Times New Roman"/>
          <w:lang w:eastAsia="en-US" w:bidi="ar-SA"/>
        </w:rPr>
      </w:pPr>
      <w:r w:rsidRPr="00D158BD">
        <w:rPr>
          <w:rFonts w:ascii="Times New Roman" w:hAnsi="Times New Roman" w:cs="Times New Roman"/>
          <w:color w:val="000000" w:themeColor="text1"/>
        </w:rPr>
        <w:t xml:space="preserve">На 1 преподавателя или мастера производственного обучения, </w:t>
      </w:r>
      <w:r w:rsidR="00DA4307" w:rsidRPr="00D158BD">
        <w:rPr>
          <w:rFonts w:ascii="Times New Roman" w:hAnsi="Times New Roman" w:cs="Times New Roman"/>
          <w:color w:val="000000" w:themeColor="text1"/>
        </w:rPr>
        <w:t xml:space="preserve"> системы подготовки квалифицированных рабочих, служащих</w:t>
      </w:r>
      <w:r w:rsidRPr="00D158BD">
        <w:rPr>
          <w:rFonts w:ascii="Times New Roman" w:hAnsi="Times New Roman" w:cs="Times New Roman"/>
          <w:color w:val="000000" w:themeColor="text1"/>
        </w:rPr>
        <w:t xml:space="preserve">  приходилось </w:t>
      </w:r>
      <w:r w:rsidR="00DA4307" w:rsidRPr="00D158BD">
        <w:rPr>
          <w:rFonts w:ascii="Times New Roman" w:hAnsi="Times New Roman" w:cs="Times New Roman"/>
          <w:color w:val="000000" w:themeColor="text1"/>
        </w:rPr>
        <w:t xml:space="preserve">5,39 </w:t>
      </w:r>
      <w:r w:rsidR="00C62B97" w:rsidRPr="00D158BD">
        <w:rPr>
          <w:rFonts w:ascii="Times New Roman" w:hAnsi="Times New Roman" w:cs="Times New Roman"/>
          <w:color w:val="000000" w:themeColor="text1"/>
        </w:rPr>
        <w:t>человек</w:t>
      </w:r>
      <w:r w:rsidR="00DA4307" w:rsidRPr="00D158BD">
        <w:rPr>
          <w:rFonts w:ascii="Times New Roman" w:hAnsi="Times New Roman" w:cs="Times New Roman"/>
          <w:color w:val="000000" w:themeColor="text1"/>
        </w:rPr>
        <w:t>, а по программе подготовки среднего звена</w:t>
      </w:r>
      <w:r w:rsidR="001B6802">
        <w:rPr>
          <w:rFonts w:ascii="Times New Roman" w:hAnsi="Times New Roman" w:cs="Times New Roman"/>
          <w:color w:val="000000" w:themeColor="text1"/>
        </w:rPr>
        <w:t xml:space="preserve"> </w:t>
      </w:r>
      <w:r w:rsidR="001B6802" w:rsidRPr="00D158BD">
        <w:rPr>
          <w:rFonts w:ascii="Times New Roman" w:hAnsi="Times New Roman" w:cs="Times New Roman"/>
        </w:rPr>
        <w:t>–</w:t>
      </w:r>
      <w:r w:rsidR="001B6802">
        <w:rPr>
          <w:rFonts w:ascii="Times New Roman" w:hAnsi="Times New Roman" w:cs="Times New Roman"/>
        </w:rPr>
        <w:t xml:space="preserve"> </w:t>
      </w:r>
      <w:r w:rsidR="00DA4307" w:rsidRPr="00D158BD">
        <w:rPr>
          <w:rFonts w:ascii="Times New Roman" w:hAnsi="Times New Roman" w:cs="Times New Roman"/>
          <w:color w:val="000000" w:themeColor="text1"/>
        </w:rPr>
        <w:t xml:space="preserve">13,77 </w:t>
      </w:r>
      <w:r w:rsidR="00C62B97" w:rsidRPr="00D158BD">
        <w:rPr>
          <w:rFonts w:ascii="Times New Roman" w:hAnsi="Times New Roman" w:cs="Times New Roman"/>
          <w:color w:val="000000" w:themeColor="text1"/>
        </w:rPr>
        <w:t>человек</w:t>
      </w:r>
      <w:r w:rsidR="00221676">
        <w:rPr>
          <w:rFonts w:ascii="Times New Roman" w:hAnsi="Times New Roman" w:cs="Times New Roman"/>
          <w:color w:val="000000" w:themeColor="text1"/>
        </w:rPr>
        <w:t>.</w:t>
      </w:r>
    </w:p>
    <w:p w:rsidR="001207F0" w:rsidRPr="00D158BD" w:rsidRDefault="001207F0" w:rsidP="001207F0">
      <w:pPr>
        <w:ind w:firstLine="709"/>
        <w:jc w:val="both"/>
        <w:rPr>
          <w:rFonts w:ascii="Times New Roman" w:hAnsi="Times New Roman" w:cs="Times New Roman"/>
          <w:color w:val="000000" w:themeColor="text1"/>
        </w:rPr>
      </w:pPr>
      <w:r w:rsidRPr="00D158BD">
        <w:rPr>
          <w:rFonts w:ascii="Times New Roman" w:hAnsi="Times New Roman" w:cs="Times New Roman"/>
          <w:color w:val="000000" w:themeColor="text1"/>
        </w:rPr>
        <w:t xml:space="preserve">Охват молодежи образовательными программами среднего профессионального образования </w:t>
      </w:r>
      <w:r w:rsidR="001B6802" w:rsidRPr="00D158BD">
        <w:rPr>
          <w:rFonts w:ascii="Times New Roman" w:hAnsi="Times New Roman" w:cs="Times New Roman"/>
        </w:rPr>
        <w:t>–</w:t>
      </w:r>
      <w:r w:rsidRPr="00D158BD">
        <w:rPr>
          <w:rFonts w:ascii="Times New Roman" w:hAnsi="Times New Roman" w:cs="Times New Roman"/>
          <w:color w:val="000000" w:themeColor="text1"/>
        </w:rPr>
        <w:t xml:space="preserve"> программами подготовки квалифицированных рабочих, служащих составил </w:t>
      </w:r>
      <w:r w:rsidRPr="00D158BD">
        <w:rPr>
          <w:rFonts w:ascii="Times New Roman" w:hAnsi="Times New Roman" w:cs="Times New Roman"/>
        </w:rPr>
        <w:t>14,06%</w:t>
      </w:r>
      <w:r w:rsidR="00221676">
        <w:rPr>
          <w:rFonts w:ascii="Times New Roman" w:hAnsi="Times New Roman" w:cs="Times New Roman"/>
        </w:rPr>
        <w:t>,</w:t>
      </w:r>
      <w:r w:rsidRPr="00D158BD">
        <w:rPr>
          <w:rFonts w:ascii="Times New Roman" w:hAnsi="Times New Roman" w:cs="Times New Roman"/>
        </w:rPr>
        <w:t xml:space="preserve"> </w:t>
      </w:r>
      <w:r w:rsidRPr="00D158BD">
        <w:rPr>
          <w:rFonts w:ascii="Times New Roman" w:hAnsi="Times New Roman" w:cs="Times New Roman"/>
          <w:color w:val="000000" w:themeColor="text1"/>
        </w:rPr>
        <w:t xml:space="preserve">программами подготовки специалистов среднего звена – </w:t>
      </w:r>
      <w:r w:rsidRPr="00D158BD">
        <w:rPr>
          <w:rFonts w:ascii="Times New Roman" w:hAnsi="Times New Roman" w:cs="Times New Roman"/>
        </w:rPr>
        <w:t>38,27</w:t>
      </w:r>
      <w:r w:rsidRPr="00D158BD">
        <w:rPr>
          <w:rFonts w:ascii="Times New Roman" w:hAnsi="Times New Roman" w:cs="Times New Roman"/>
          <w:color w:val="000000" w:themeColor="text1"/>
        </w:rPr>
        <w:t>%.</w:t>
      </w:r>
    </w:p>
    <w:p w:rsidR="001207F0" w:rsidRPr="00D158BD" w:rsidRDefault="001207F0" w:rsidP="001207F0">
      <w:pPr>
        <w:ind w:firstLine="709"/>
        <w:jc w:val="both"/>
        <w:rPr>
          <w:rFonts w:ascii="Times New Roman" w:hAnsi="Times New Roman" w:cs="Times New Roman"/>
          <w:color w:val="000000" w:themeColor="text1"/>
        </w:rPr>
      </w:pPr>
      <w:r w:rsidRPr="00D158BD">
        <w:rPr>
          <w:rFonts w:ascii="Times New Roman" w:hAnsi="Times New Roman" w:cs="Times New Roman"/>
          <w:color w:val="000000" w:themeColor="text1"/>
        </w:rPr>
        <w:t xml:space="preserve">Большинство студентов данного уровня образования проходили обучение по очной форме – 19315 чел, по заочной форме обучались 2849 студентов, незначительная доля по очно-заочной </w:t>
      </w:r>
      <w:r w:rsidR="00221676" w:rsidRPr="00D158BD">
        <w:rPr>
          <w:rFonts w:ascii="Times New Roman" w:hAnsi="Times New Roman" w:cs="Times New Roman"/>
        </w:rPr>
        <w:t>–</w:t>
      </w:r>
      <w:r w:rsidR="00221676">
        <w:rPr>
          <w:rFonts w:ascii="Times New Roman" w:hAnsi="Times New Roman" w:cs="Times New Roman"/>
        </w:rPr>
        <w:t xml:space="preserve"> </w:t>
      </w:r>
      <w:r w:rsidRPr="00D158BD">
        <w:rPr>
          <w:rFonts w:ascii="Times New Roman" w:hAnsi="Times New Roman" w:cs="Times New Roman"/>
          <w:color w:val="000000" w:themeColor="text1"/>
        </w:rPr>
        <w:t>442 человека.</w:t>
      </w:r>
      <w:r w:rsidR="008518AA" w:rsidRPr="00D158BD">
        <w:rPr>
          <w:rFonts w:ascii="Times New Roman" w:hAnsi="Times New Roman" w:cs="Times New Roman"/>
          <w:color w:val="000000" w:themeColor="text1"/>
        </w:rPr>
        <w:t xml:space="preserve"> Н</w:t>
      </w:r>
      <w:r w:rsidRPr="00D158BD">
        <w:rPr>
          <w:rFonts w:ascii="Times New Roman" w:hAnsi="Times New Roman" w:cs="Times New Roman"/>
          <w:color w:val="000000" w:themeColor="text1"/>
        </w:rPr>
        <w:t xml:space="preserve">а платной основе осваивали программы СПО </w:t>
      </w:r>
      <w:r w:rsidR="001B6802" w:rsidRPr="00D158BD">
        <w:rPr>
          <w:rFonts w:ascii="Times New Roman" w:hAnsi="Times New Roman" w:cs="Times New Roman"/>
        </w:rPr>
        <w:t>–</w:t>
      </w:r>
      <w:r w:rsidRPr="00D158BD">
        <w:rPr>
          <w:rFonts w:ascii="Times New Roman" w:hAnsi="Times New Roman" w:cs="Times New Roman"/>
          <w:color w:val="000000" w:themeColor="text1"/>
        </w:rPr>
        <w:t xml:space="preserve"> 6888 студентов, что составляет 30,47%. </w:t>
      </w:r>
    </w:p>
    <w:p w:rsidR="00581FB8" w:rsidRPr="00D158BD" w:rsidRDefault="00581FB8" w:rsidP="00291E32">
      <w:pPr>
        <w:ind w:firstLine="709"/>
        <w:jc w:val="both"/>
        <w:rPr>
          <w:rFonts w:ascii="Times New Roman" w:hAnsi="Times New Roman" w:cs="Times New Roman"/>
          <w:color w:val="000000" w:themeColor="text1"/>
        </w:rPr>
      </w:pPr>
    </w:p>
    <w:p w:rsidR="00581FB8" w:rsidRPr="00D158BD" w:rsidRDefault="00A06A11" w:rsidP="00291E32">
      <w:pPr>
        <w:ind w:firstLine="709"/>
        <w:jc w:val="both"/>
        <w:rPr>
          <w:rFonts w:ascii="Times New Roman" w:hAnsi="Times New Roman" w:cs="Times New Roman"/>
          <w:color w:val="000000" w:themeColor="text1"/>
        </w:rPr>
      </w:pPr>
      <w:r w:rsidRPr="00D158BD">
        <w:rPr>
          <w:rFonts w:ascii="Times New Roman" w:hAnsi="Times New Roman" w:cs="Times New Roman"/>
          <w:color w:val="000000" w:themeColor="text1"/>
        </w:rPr>
        <w:t>Профессиональные образовательные организации такие Межрегиональный центр компетенций – Чебоксарский электромеханический коллед</w:t>
      </w:r>
      <w:r w:rsidR="00221676">
        <w:rPr>
          <w:rFonts w:ascii="Times New Roman" w:hAnsi="Times New Roman" w:cs="Times New Roman"/>
          <w:color w:val="000000" w:themeColor="text1"/>
        </w:rPr>
        <w:t>ж</w:t>
      </w:r>
      <w:r w:rsidRPr="00D158BD">
        <w:rPr>
          <w:rFonts w:ascii="Times New Roman" w:hAnsi="Times New Roman" w:cs="Times New Roman"/>
          <w:color w:val="000000" w:themeColor="text1"/>
        </w:rPr>
        <w:t>, Чебоксарский техникум строительства и городского хозяйства</w:t>
      </w:r>
      <w:r w:rsidR="00221676">
        <w:rPr>
          <w:rFonts w:ascii="Times New Roman" w:hAnsi="Times New Roman" w:cs="Times New Roman"/>
          <w:color w:val="000000" w:themeColor="text1"/>
        </w:rPr>
        <w:t xml:space="preserve">, </w:t>
      </w:r>
      <w:r w:rsidRPr="00D158BD">
        <w:rPr>
          <w:rFonts w:ascii="Times New Roman" w:hAnsi="Times New Roman" w:cs="Times New Roman"/>
          <w:color w:val="000000" w:themeColor="text1"/>
        </w:rPr>
        <w:t>Чебоксарский техникум технологии питания и коммерции и другие являются  одними из лидеров в системе профессионального образования Российской Федерации, внедряющим</w:t>
      </w:r>
      <w:r w:rsidR="00581FB8" w:rsidRPr="00D158BD">
        <w:rPr>
          <w:rFonts w:ascii="Times New Roman" w:hAnsi="Times New Roman" w:cs="Times New Roman"/>
          <w:color w:val="000000" w:themeColor="text1"/>
        </w:rPr>
        <w:t>и</w:t>
      </w:r>
      <w:r w:rsidRPr="00D158BD">
        <w:rPr>
          <w:rFonts w:ascii="Times New Roman" w:hAnsi="Times New Roman" w:cs="Times New Roman"/>
          <w:color w:val="000000" w:themeColor="text1"/>
        </w:rPr>
        <w:t xml:space="preserve"> существенные изменения по развитию и модернизации системы среднего профессионального образования, особенно в части привлечения работодателей к подготовке квалифицированных рабочих кадров и специалистов различных направленностей в соответствии с задачами инновационного социально-экономического развития региона и страны. В</w:t>
      </w:r>
      <w:r w:rsidR="00581FB8" w:rsidRPr="00D158BD">
        <w:rPr>
          <w:rFonts w:ascii="Times New Roman" w:hAnsi="Times New Roman" w:cs="Times New Roman"/>
          <w:color w:val="000000" w:themeColor="text1"/>
        </w:rPr>
        <w:t xml:space="preserve"> техникумах и </w:t>
      </w:r>
      <w:r w:rsidRPr="00D158BD">
        <w:rPr>
          <w:rFonts w:ascii="Times New Roman" w:hAnsi="Times New Roman" w:cs="Times New Roman"/>
          <w:color w:val="000000" w:themeColor="text1"/>
        </w:rPr>
        <w:t xml:space="preserve"> колледж</w:t>
      </w:r>
      <w:r w:rsidR="00581FB8" w:rsidRPr="00D158BD">
        <w:rPr>
          <w:rFonts w:ascii="Times New Roman" w:hAnsi="Times New Roman" w:cs="Times New Roman"/>
          <w:color w:val="000000" w:themeColor="text1"/>
        </w:rPr>
        <w:t>ах республики</w:t>
      </w:r>
      <w:r w:rsidRPr="00D158BD">
        <w:rPr>
          <w:rFonts w:ascii="Times New Roman" w:hAnsi="Times New Roman" w:cs="Times New Roman"/>
          <w:color w:val="000000" w:themeColor="text1"/>
        </w:rPr>
        <w:t xml:space="preserve"> действу</w:t>
      </w:r>
      <w:r w:rsidR="00581FB8" w:rsidRPr="00D158BD">
        <w:rPr>
          <w:rFonts w:ascii="Times New Roman" w:hAnsi="Times New Roman" w:cs="Times New Roman"/>
          <w:color w:val="000000" w:themeColor="text1"/>
        </w:rPr>
        <w:t>ют заочны</w:t>
      </w:r>
      <w:r w:rsidRPr="00D158BD">
        <w:rPr>
          <w:rFonts w:ascii="Times New Roman" w:hAnsi="Times New Roman" w:cs="Times New Roman"/>
          <w:color w:val="000000" w:themeColor="text1"/>
        </w:rPr>
        <w:t>е отделени</w:t>
      </w:r>
      <w:r w:rsidR="00581FB8" w:rsidRPr="00D158BD">
        <w:rPr>
          <w:rFonts w:ascii="Times New Roman" w:hAnsi="Times New Roman" w:cs="Times New Roman"/>
          <w:color w:val="000000" w:themeColor="text1"/>
        </w:rPr>
        <w:t>я</w:t>
      </w:r>
      <w:r w:rsidRPr="00D158BD">
        <w:rPr>
          <w:rFonts w:ascii="Times New Roman" w:hAnsi="Times New Roman" w:cs="Times New Roman"/>
          <w:color w:val="000000" w:themeColor="text1"/>
        </w:rPr>
        <w:t>,</w:t>
      </w:r>
      <w:r w:rsidR="00581FB8" w:rsidRPr="00D158BD">
        <w:rPr>
          <w:rFonts w:ascii="Times New Roman" w:hAnsi="Times New Roman" w:cs="Times New Roman"/>
          <w:color w:val="000000" w:themeColor="text1"/>
        </w:rPr>
        <w:t xml:space="preserve"> на </w:t>
      </w:r>
      <w:r w:rsidRPr="00D158BD">
        <w:rPr>
          <w:rFonts w:ascii="Times New Roman" w:hAnsi="Times New Roman" w:cs="Times New Roman"/>
          <w:color w:val="000000" w:themeColor="text1"/>
        </w:rPr>
        <w:t xml:space="preserve"> котор</w:t>
      </w:r>
      <w:r w:rsidR="00581FB8" w:rsidRPr="00D158BD">
        <w:rPr>
          <w:rFonts w:ascii="Times New Roman" w:hAnsi="Times New Roman" w:cs="Times New Roman"/>
          <w:color w:val="000000" w:themeColor="text1"/>
        </w:rPr>
        <w:t>ых</w:t>
      </w:r>
      <w:r w:rsidRPr="00D158BD">
        <w:rPr>
          <w:rFonts w:ascii="Times New Roman" w:hAnsi="Times New Roman" w:cs="Times New Roman"/>
          <w:color w:val="000000" w:themeColor="text1"/>
        </w:rPr>
        <w:t xml:space="preserve"> осуществляет</w:t>
      </w:r>
      <w:r w:rsidR="00581FB8" w:rsidRPr="00D158BD">
        <w:rPr>
          <w:rFonts w:ascii="Times New Roman" w:hAnsi="Times New Roman" w:cs="Times New Roman"/>
          <w:color w:val="000000" w:themeColor="text1"/>
        </w:rPr>
        <w:t>ся</w:t>
      </w:r>
      <w:r w:rsidRPr="00D158BD">
        <w:rPr>
          <w:rFonts w:ascii="Times New Roman" w:hAnsi="Times New Roman" w:cs="Times New Roman"/>
          <w:color w:val="000000" w:themeColor="text1"/>
        </w:rPr>
        <w:t xml:space="preserve"> подготовк</w:t>
      </w:r>
      <w:r w:rsidR="00581FB8" w:rsidRPr="00D158BD">
        <w:rPr>
          <w:rFonts w:ascii="Times New Roman" w:hAnsi="Times New Roman" w:cs="Times New Roman"/>
          <w:color w:val="000000" w:themeColor="text1"/>
        </w:rPr>
        <w:t>а</w:t>
      </w:r>
      <w:r w:rsidRPr="00D158BD">
        <w:rPr>
          <w:rFonts w:ascii="Times New Roman" w:hAnsi="Times New Roman" w:cs="Times New Roman"/>
          <w:color w:val="000000" w:themeColor="text1"/>
        </w:rPr>
        <w:t xml:space="preserve"> по заочной форме обучения с частичным применением дистанционных образовательных технологий. Подобная форма подготовки позволяет получить профессиональное образование с помощью специально подготовленных электронных учебно-методических материалов при использовании средств Интернет</w:t>
      </w:r>
      <w:r w:rsidR="00221676">
        <w:rPr>
          <w:rFonts w:ascii="Times New Roman" w:hAnsi="Times New Roman" w:cs="Times New Roman"/>
          <w:color w:val="000000" w:themeColor="text1"/>
        </w:rPr>
        <w:t>а</w:t>
      </w:r>
      <w:r w:rsidRPr="00D158BD">
        <w:rPr>
          <w:rFonts w:ascii="Times New Roman" w:hAnsi="Times New Roman" w:cs="Times New Roman"/>
          <w:color w:val="000000" w:themeColor="text1"/>
        </w:rPr>
        <w:t>, облачных технологий, электронной почты, телефонии. Этой формой обучения активно пользу</w:t>
      </w:r>
      <w:r w:rsidR="00221676">
        <w:rPr>
          <w:rFonts w:ascii="Times New Roman" w:hAnsi="Times New Roman" w:cs="Times New Roman"/>
          <w:color w:val="000000" w:themeColor="text1"/>
        </w:rPr>
        <w:t>ю</w:t>
      </w:r>
      <w:r w:rsidRPr="00D158BD">
        <w:rPr>
          <w:rFonts w:ascii="Times New Roman" w:hAnsi="Times New Roman" w:cs="Times New Roman"/>
          <w:color w:val="000000" w:themeColor="text1"/>
        </w:rPr>
        <w:t xml:space="preserve">тся граждане, которые по тем или иным причинам не могут лично присутствовать на учебных занятиях (проживающие в отдаленных населенных пунктах, работающее население, молодые матери, лица с ограниченными возможностями здоровья и инвалиды, др.). </w:t>
      </w:r>
    </w:p>
    <w:p w:rsidR="00581FB8" w:rsidRPr="00D158BD" w:rsidRDefault="00A06A11" w:rsidP="00291E32">
      <w:pPr>
        <w:ind w:firstLine="709"/>
        <w:jc w:val="both"/>
        <w:rPr>
          <w:rFonts w:ascii="Times New Roman" w:hAnsi="Times New Roman" w:cs="Times New Roman"/>
          <w:color w:val="000000" w:themeColor="text1"/>
        </w:rPr>
      </w:pPr>
      <w:r w:rsidRPr="00D158BD">
        <w:rPr>
          <w:rFonts w:ascii="Times New Roman" w:hAnsi="Times New Roman" w:cs="Times New Roman"/>
          <w:color w:val="000000" w:themeColor="text1"/>
        </w:rPr>
        <w:t>В целях повышения конкурентоспособности и мобильности выпускников на рынке труда в колледж</w:t>
      </w:r>
      <w:r w:rsidR="00581FB8" w:rsidRPr="00D158BD">
        <w:rPr>
          <w:rFonts w:ascii="Times New Roman" w:hAnsi="Times New Roman" w:cs="Times New Roman"/>
          <w:color w:val="000000" w:themeColor="text1"/>
        </w:rPr>
        <w:t>ах и техникумах</w:t>
      </w:r>
      <w:r w:rsidRPr="00D158BD">
        <w:rPr>
          <w:rFonts w:ascii="Times New Roman" w:hAnsi="Times New Roman" w:cs="Times New Roman"/>
          <w:color w:val="000000" w:themeColor="text1"/>
        </w:rPr>
        <w:t xml:space="preserve"> реализуются дополнительные образовательные программы по профессиональным курсам различной направленности и позволяющие выпускникам дополнительно к основному диплому получить еще н</w:t>
      </w:r>
      <w:r w:rsidR="00581FB8" w:rsidRPr="00D158BD">
        <w:rPr>
          <w:rFonts w:ascii="Times New Roman" w:hAnsi="Times New Roman" w:cs="Times New Roman"/>
          <w:color w:val="000000" w:themeColor="text1"/>
        </w:rPr>
        <w:t>есколько профессий/квалификаций</w:t>
      </w:r>
      <w:r w:rsidR="00221676">
        <w:rPr>
          <w:rFonts w:ascii="Times New Roman" w:hAnsi="Times New Roman" w:cs="Times New Roman"/>
          <w:color w:val="000000" w:themeColor="text1"/>
        </w:rPr>
        <w:t>,</w:t>
      </w:r>
      <w:r w:rsidR="00581FB8" w:rsidRPr="00D158BD">
        <w:rPr>
          <w:rFonts w:ascii="Times New Roman" w:hAnsi="Times New Roman" w:cs="Times New Roman"/>
          <w:color w:val="000000" w:themeColor="text1"/>
        </w:rPr>
        <w:t xml:space="preserve"> востребованных на рынке труда</w:t>
      </w:r>
      <w:r w:rsidRPr="00D158BD">
        <w:rPr>
          <w:rFonts w:ascii="Times New Roman" w:hAnsi="Times New Roman" w:cs="Times New Roman"/>
          <w:color w:val="000000" w:themeColor="text1"/>
        </w:rPr>
        <w:t xml:space="preserve">. </w:t>
      </w:r>
    </w:p>
    <w:p w:rsidR="000569FA" w:rsidRPr="00D158BD" w:rsidRDefault="00221676" w:rsidP="00291E32">
      <w:pPr>
        <w:ind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На базе </w:t>
      </w:r>
      <w:r w:rsidR="00581FB8" w:rsidRPr="00D158BD">
        <w:rPr>
          <w:rFonts w:ascii="Times New Roman" w:hAnsi="Times New Roman" w:cs="Times New Roman"/>
          <w:color w:val="000000" w:themeColor="text1"/>
        </w:rPr>
        <w:t>Межрегиональн</w:t>
      </w:r>
      <w:r>
        <w:rPr>
          <w:rFonts w:ascii="Times New Roman" w:hAnsi="Times New Roman" w:cs="Times New Roman"/>
          <w:color w:val="000000" w:themeColor="text1"/>
        </w:rPr>
        <w:t>ого</w:t>
      </w:r>
      <w:r w:rsidR="00581FB8" w:rsidRPr="00D158BD">
        <w:rPr>
          <w:rFonts w:ascii="Times New Roman" w:hAnsi="Times New Roman" w:cs="Times New Roman"/>
          <w:color w:val="000000" w:themeColor="text1"/>
        </w:rPr>
        <w:t xml:space="preserve"> центр</w:t>
      </w:r>
      <w:r>
        <w:rPr>
          <w:rFonts w:ascii="Times New Roman" w:hAnsi="Times New Roman" w:cs="Times New Roman"/>
          <w:color w:val="000000" w:themeColor="text1"/>
        </w:rPr>
        <w:t>а</w:t>
      </w:r>
      <w:r w:rsidR="00581FB8" w:rsidRPr="00D158BD">
        <w:rPr>
          <w:rFonts w:ascii="Times New Roman" w:hAnsi="Times New Roman" w:cs="Times New Roman"/>
          <w:color w:val="000000" w:themeColor="text1"/>
        </w:rPr>
        <w:t xml:space="preserve"> компетенций – Чебоксарск</w:t>
      </w:r>
      <w:r>
        <w:rPr>
          <w:rFonts w:ascii="Times New Roman" w:hAnsi="Times New Roman" w:cs="Times New Roman"/>
          <w:color w:val="000000" w:themeColor="text1"/>
        </w:rPr>
        <w:t>ого</w:t>
      </w:r>
      <w:r w:rsidR="00581FB8" w:rsidRPr="00D158BD">
        <w:rPr>
          <w:rFonts w:ascii="Times New Roman" w:hAnsi="Times New Roman" w:cs="Times New Roman"/>
          <w:color w:val="000000" w:themeColor="text1"/>
        </w:rPr>
        <w:t xml:space="preserve"> электромеханическ</w:t>
      </w:r>
      <w:r>
        <w:rPr>
          <w:rFonts w:ascii="Times New Roman" w:hAnsi="Times New Roman" w:cs="Times New Roman"/>
          <w:color w:val="000000" w:themeColor="text1"/>
        </w:rPr>
        <w:t>ого</w:t>
      </w:r>
      <w:r w:rsidR="00581FB8" w:rsidRPr="00D158BD">
        <w:rPr>
          <w:rFonts w:ascii="Times New Roman" w:hAnsi="Times New Roman" w:cs="Times New Roman"/>
          <w:color w:val="000000" w:themeColor="text1"/>
        </w:rPr>
        <w:t xml:space="preserve"> колледж</w:t>
      </w:r>
      <w:r>
        <w:rPr>
          <w:rFonts w:ascii="Times New Roman" w:hAnsi="Times New Roman" w:cs="Times New Roman"/>
          <w:color w:val="000000" w:themeColor="text1"/>
        </w:rPr>
        <w:t>а</w:t>
      </w:r>
      <w:r w:rsidR="00581FB8" w:rsidRPr="00D158BD">
        <w:rPr>
          <w:rFonts w:ascii="Times New Roman" w:hAnsi="Times New Roman" w:cs="Times New Roman"/>
          <w:color w:val="000000" w:themeColor="text1"/>
        </w:rPr>
        <w:t xml:space="preserve"> </w:t>
      </w:r>
      <w:r w:rsidR="00A06A11" w:rsidRPr="00D158BD">
        <w:rPr>
          <w:rFonts w:ascii="Times New Roman" w:hAnsi="Times New Roman" w:cs="Times New Roman"/>
          <w:color w:val="000000" w:themeColor="text1"/>
        </w:rPr>
        <w:t xml:space="preserve">действует Центр обучения взрослых, который занимается подготовкой, </w:t>
      </w:r>
      <w:r w:rsidR="00A06A11" w:rsidRPr="00D158BD">
        <w:rPr>
          <w:rFonts w:ascii="Times New Roman" w:hAnsi="Times New Roman" w:cs="Times New Roman"/>
          <w:color w:val="000000" w:themeColor="text1"/>
        </w:rPr>
        <w:lastRenderedPageBreak/>
        <w:t>переподготовкой и повышением квалификации рабочих кадров</w:t>
      </w:r>
      <w:r>
        <w:rPr>
          <w:rFonts w:ascii="Times New Roman" w:hAnsi="Times New Roman" w:cs="Times New Roman"/>
          <w:color w:val="000000" w:themeColor="text1"/>
        </w:rPr>
        <w:t>, о</w:t>
      </w:r>
      <w:r w:rsidR="00A06A11" w:rsidRPr="00D158BD">
        <w:rPr>
          <w:rFonts w:ascii="Times New Roman" w:hAnsi="Times New Roman" w:cs="Times New Roman"/>
          <w:color w:val="000000" w:themeColor="text1"/>
        </w:rPr>
        <w:t>казывает услуги взрослому насе</w:t>
      </w:r>
      <w:r w:rsidR="00581FB8" w:rsidRPr="00D158BD">
        <w:rPr>
          <w:rFonts w:ascii="Times New Roman" w:hAnsi="Times New Roman" w:cs="Times New Roman"/>
          <w:color w:val="000000" w:themeColor="text1"/>
        </w:rPr>
        <w:t>лению по различным направлениям, с</w:t>
      </w:r>
      <w:r w:rsidR="00A06A11" w:rsidRPr="00D158BD">
        <w:rPr>
          <w:rFonts w:ascii="Times New Roman" w:hAnsi="Times New Roman" w:cs="Times New Roman"/>
          <w:color w:val="000000" w:themeColor="text1"/>
        </w:rPr>
        <w:t>отрудничает с различными предприятиями и организациями Чувашской Республики, а также за ее пределами. На базе МЦК-ЧЭМК организован Локальный центр тестирования иностранных граждан. В образовательном процессе колледжа применяются инновационные технологии, которые позволяют оптимально сочетать теоретическую и практическую составляющие обучения, интегрируя их: технология модульного обучения, технология проблемного обучения, технология контекстного обучения, кейс</w:t>
      </w:r>
      <w:r w:rsidR="001B6802">
        <w:rPr>
          <w:rFonts w:ascii="Times New Roman" w:hAnsi="Times New Roman" w:cs="Times New Roman"/>
          <w:color w:val="000000" w:themeColor="text1"/>
        </w:rPr>
        <w:t>-</w:t>
      </w:r>
      <w:r w:rsidR="00A06A11" w:rsidRPr="00D158BD">
        <w:rPr>
          <w:rFonts w:ascii="Times New Roman" w:hAnsi="Times New Roman" w:cs="Times New Roman"/>
          <w:color w:val="000000" w:themeColor="text1"/>
        </w:rPr>
        <w:t xml:space="preserve">технологии, проектные технология, информационные технологии, </w:t>
      </w:r>
      <w:proofErr w:type="spellStart"/>
      <w:r w:rsidR="00A06A11" w:rsidRPr="00D158BD">
        <w:rPr>
          <w:rFonts w:ascii="Times New Roman" w:hAnsi="Times New Roman" w:cs="Times New Roman"/>
          <w:color w:val="000000" w:themeColor="text1"/>
        </w:rPr>
        <w:t>здоровьесберегающие</w:t>
      </w:r>
      <w:proofErr w:type="spellEnd"/>
      <w:r w:rsidR="00A06A11" w:rsidRPr="00D158BD">
        <w:rPr>
          <w:rFonts w:ascii="Times New Roman" w:hAnsi="Times New Roman" w:cs="Times New Roman"/>
          <w:color w:val="000000" w:themeColor="text1"/>
        </w:rPr>
        <w:t xml:space="preserve"> технологии, технология развития критического мышления через чтение и письмо, технология интерактивного обучения и др. </w:t>
      </w:r>
    </w:p>
    <w:p w:rsidR="0049741F" w:rsidRPr="00D158BD" w:rsidRDefault="0049741F" w:rsidP="0049741F">
      <w:pPr>
        <w:ind w:firstLine="709"/>
        <w:jc w:val="both"/>
        <w:rPr>
          <w:rFonts w:ascii="Times New Roman" w:hAnsi="Times New Roman" w:cs="Times New Roman"/>
          <w:color w:val="000000" w:themeColor="text1"/>
        </w:rPr>
      </w:pPr>
      <w:r w:rsidRPr="00D158BD">
        <w:rPr>
          <w:rFonts w:ascii="Times New Roman" w:hAnsi="Times New Roman" w:cs="Times New Roman"/>
          <w:color w:val="000000" w:themeColor="text1"/>
        </w:rPr>
        <w:t>В целях формирования и развития экспертного сообщества профессиональных образовательных организаций Чувашской Республики в Союз «Молодые профессионалы (</w:t>
      </w:r>
      <w:proofErr w:type="spellStart"/>
      <w:r w:rsidRPr="00D158BD">
        <w:rPr>
          <w:rFonts w:ascii="Times New Roman" w:hAnsi="Times New Roman" w:cs="Times New Roman"/>
          <w:color w:val="000000" w:themeColor="text1"/>
        </w:rPr>
        <w:t>Ворлдскиллс</w:t>
      </w:r>
      <w:proofErr w:type="spellEnd"/>
      <w:r w:rsidRPr="00D158BD">
        <w:rPr>
          <w:rFonts w:ascii="Times New Roman" w:hAnsi="Times New Roman" w:cs="Times New Roman"/>
          <w:color w:val="000000" w:themeColor="text1"/>
        </w:rPr>
        <w:t xml:space="preserve"> Россия)» ежегодно направляется заявка на участие в программах повышения квалификации Академии </w:t>
      </w:r>
      <w:proofErr w:type="spellStart"/>
      <w:r w:rsidRPr="00D158BD">
        <w:rPr>
          <w:rFonts w:ascii="Times New Roman" w:hAnsi="Times New Roman" w:cs="Times New Roman"/>
          <w:color w:val="000000" w:themeColor="text1"/>
        </w:rPr>
        <w:t>Ворлдскиллс</w:t>
      </w:r>
      <w:proofErr w:type="spellEnd"/>
      <w:r w:rsidRPr="00D158BD">
        <w:rPr>
          <w:rFonts w:ascii="Times New Roman" w:hAnsi="Times New Roman" w:cs="Times New Roman"/>
          <w:color w:val="000000" w:themeColor="text1"/>
        </w:rPr>
        <w:t xml:space="preserve"> Россия. В 2019 году 397 педагогических работников профессиональных образовательных организаций Чувашской Республики прошли обучение на базе Академии </w:t>
      </w:r>
      <w:proofErr w:type="spellStart"/>
      <w:r w:rsidRPr="00D158BD">
        <w:rPr>
          <w:rFonts w:ascii="Times New Roman" w:hAnsi="Times New Roman" w:cs="Times New Roman"/>
          <w:color w:val="000000" w:themeColor="text1"/>
        </w:rPr>
        <w:t>Ворлдскиллс</w:t>
      </w:r>
      <w:proofErr w:type="spellEnd"/>
      <w:r w:rsidRPr="00D158BD">
        <w:rPr>
          <w:rFonts w:ascii="Times New Roman" w:hAnsi="Times New Roman" w:cs="Times New Roman"/>
          <w:color w:val="000000" w:themeColor="text1"/>
        </w:rPr>
        <w:t xml:space="preserve"> Россия и получили сертификат эксперта, в том числе 287 экспертов – на право проведения демонстрационного экзамена, 58 – на право проведения региональных чемпионатов профессионального мастерства по стандартам </w:t>
      </w:r>
      <w:proofErr w:type="spellStart"/>
      <w:r w:rsidRPr="00D158BD">
        <w:rPr>
          <w:rFonts w:ascii="Times New Roman" w:hAnsi="Times New Roman" w:cs="Times New Roman"/>
          <w:color w:val="000000" w:themeColor="text1"/>
        </w:rPr>
        <w:t>Ворлдскиллс</w:t>
      </w:r>
      <w:proofErr w:type="spellEnd"/>
      <w:r w:rsidRPr="00D158BD">
        <w:rPr>
          <w:rFonts w:ascii="Times New Roman" w:hAnsi="Times New Roman" w:cs="Times New Roman"/>
          <w:color w:val="000000" w:themeColor="text1"/>
        </w:rPr>
        <w:t xml:space="preserve"> Россия.</w:t>
      </w:r>
    </w:p>
    <w:p w:rsidR="0049741F" w:rsidRPr="00D158BD" w:rsidRDefault="0049741F" w:rsidP="0049741F">
      <w:pPr>
        <w:ind w:firstLine="709"/>
        <w:jc w:val="both"/>
        <w:rPr>
          <w:rFonts w:ascii="Times New Roman" w:hAnsi="Times New Roman" w:cs="Times New Roman"/>
          <w:color w:val="000000" w:themeColor="text1"/>
        </w:rPr>
      </w:pPr>
      <w:r w:rsidRPr="00D158BD">
        <w:rPr>
          <w:rFonts w:ascii="Times New Roman" w:hAnsi="Times New Roman" w:cs="Times New Roman"/>
          <w:color w:val="000000" w:themeColor="text1"/>
        </w:rPr>
        <w:t xml:space="preserve">В 2019 году продолжилась адаптация государственных профессиональных образовательных организаций к обслуживанию инвалидов и других маломобильных групп населения, позволяющая обеспечить полноценную интеграцию в образовательный процесс детей с ограниченными возможностями здоровья и детей-инвалидов. В целях обеспечения доступности среднего профессионального образования для инвалидов и лиц с ограниченными возможностями здоровья на развитие ресурсного учебно-методического центра (РУМЦ), обеспечивающего создание условий для получения среднего профессионального и высшего образования людьми с ОВЗ посредством разработки нормативно-методической базы и поддержки инициативных проектов, созданного на базе Чебоксарского экономико-технологического колледжа Минобразования Чувашии, было выделено около 3,2 млн. рублей за счет средств федерального бюджета. </w:t>
      </w:r>
    </w:p>
    <w:p w:rsidR="0049741F" w:rsidRPr="00D158BD" w:rsidRDefault="0049741F" w:rsidP="00291E32">
      <w:pPr>
        <w:ind w:firstLine="709"/>
        <w:jc w:val="both"/>
        <w:rPr>
          <w:rFonts w:ascii="Times New Roman" w:hAnsi="Times New Roman" w:cs="Times New Roman"/>
          <w:color w:val="000000" w:themeColor="text1"/>
        </w:rPr>
      </w:pPr>
      <w:r w:rsidRPr="00D158BD">
        <w:rPr>
          <w:rFonts w:ascii="Times New Roman" w:hAnsi="Times New Roman" w:cs="Times New Roman"/>
          <w:color w:val="000000" w:themeColor="text1"/>
        </w:rPr>
        <w:t>В целях удовлетворения потребностей в профессиональном образовании и профессиональном обучении различных категорий граждан на базе профессиональных образовательных организаций действуют 8 многофункциональных центров прикладных квалификаций по кластерам</w:t>
      </w:r>
      <w:r w:rsidR="001B6802">
        <w:rPr>
          <w:rFonts w:ascii="Times New Roman" w:hAnsi="Times New Roman" w:cs="Times New Roman"/>
          <w:color w:val="000000" w:themeColor="text1"/>
        </w:rPr>
        <w:t>:</w:t>
      </w:r>
      <w:r w:rsidRPr="00D158BD">
        <w:rPr>
          <w:rFonts w:ascii="Times New Roman" w:hAnsi="Times New Roman" w:cs="Times New Roman"/>
          <w:color w:val="000000" w:themeColor="text1"/>
        </w:rPr>
        <w:t xml:space="preserve"> «Строительство», «Машиностроение», «Электротехника», «Жилищно-коммунальное хозяйство», «Сельское хозяйство», «Транспорт», «Сфера обслуживания» и МЦПК для химической отрасли. На базе многофункциональных центров прикладных квалификаций в течение 2019 года прошли обучение 9616 человек из 53 предприятий республики и других регионов России. Объем средств, полученных за счет деятельности МЦПК, в 2019 году составил 96,6 млн. рублей. </w:t>
      </w:r>
    </w:p>
    <w:p w:rsidR="0049741F" w:rsidRPr="00D158BD" w:rsidRDefault="0049741F" w:rsidP="00291E32">
      <w:pPr>
        <w:ind w:firstLine="709"/>
        <w:jc w:val="both"/>
        <w:rPr>
          <w:rFonts w:ascii="Times New Roman" w:hAnsi="Times New Roman" w:cs="Times New Roman"/>
          <w:color w:val="000000" w:themeColor="text1"/>
        </w:rPr>
      </w:pPr>
      <w:r w:rsidRPr="00D158BD">
        <w:rPr>
          <w:rFonts w:ascii="Times New Roman" w:hAnsi="Times New Roman" w:cs="Times New Roman"/>
          <w:color w:val="000000" w:themeColor="text1"/>
        </w:rPr>
        <w:t xml:space="preserve">В рамках реализации регионального проекта «Молодые профессионалы (Повышение конкурентоспособности профессионального образования)» продолжена работа по созданию и аккредитации специализированных центров компетенций по стандартам </w:t>
      </w:r>
      <w:proofErr w:type="spellStart"/>
      <w:r w:rsidRPr="00D158BD">
        <w:rPr>
          <w:rFonts w:ascii="Times New Roman" w:hAnsi="Times New Roman" w:cs="Times New Roman"/>
          <w:color w:val="000000" w:themeColor="text1"/>
        </w:rPr>
        <w:t>Ворлдскиллс</w:t>
      </w:r>
      <w:proofErr w:type="spellEnd"/>
      <w:r w:rsidRPr="00D158BD">
        <w:rPr>
          <w:rFonts w:ascii="Times New Roman" w:hAnsi="Times New Roman" w:cs="Times New Roman"/>
          <w:color w:val="000000" w:themeColor="text1"/>
        </w:rPr>
        <w:t xml:space="preserve">. На сегодняшний день статус специализированного центра компетенций, аккредитованного по стандартам </w:t>
      </w:r>
      <w:proofErr w:type="spellStart"/>
      <w:r w:rsidRPr="00D158BD">
        <w:rPr>
          <w:rFonts w:ascii="Times New Roman" w:hAnsi="Times New Roman" w:cs="Times New Roman"/>
          <w:color w:val="000000" w:themeColor="text1"/>
        </w:rPr>
        <w:t>Ворлдскиллс</w:t>
      </w:r>
      <w:proofErr w:type="spellEnd"/>
      <w:r w:rsidRPr="00D158BD">
        <w:rPr>
          <w:rFonts w:ascii="Times New Roman" w:hAnsi="Times New Roman" w:cs="Times New Roman"/>
          <w:color w:val="000000" w:themeColor="text1"/>
        </w:rPr>
        <w:t xml:space="preserve"> Россия, присвоен пяти техникумам и колледжам по семи компетенциям, один из которых получил федеральный статус специализированного центра компетенций. В 2019 году по стандартам </w:t>
      </w:r>
      <w:proofErr w:type="spellStart"/>
      <w:r w:rsidRPr="00D158BD">
        <w:rPr>
          <w:rFonts w:ascii="Times New Roman" w:hAnsi="Times New Roman" w:cs="Times New Roman"/>
          <w:color w:val="000000" w:themeColor="text1"/>
        </w:rPr>
        <w:t>Ворлдскиллс</w:t>
      </w:r>
      <w:proofErr w:type="spellEnd"/>
      <w:r w:rsidRPr="00D158BD">
        <w:rPr>
          <w:rFonts w:ascii="Times New Roman" w:hAnsi="Times New Roman" w:cs="Times New Roman"/>
          <w:color w:val="000000" w:themeColor="text1"/>
        </w:rPr>
        <w:t xml:space="preserve"> Россия аккредитовано 3 специализированных центра компетенций по компетенциям: «Сантехника и отопление», «Облицовка плиткой» и «Кондитерское дело». </w:t>
      </w:r>
    </w:p>
    <w:p w:rsidR="0049741F" w:rsidRPr="00D158BD" w:rsidRDefault="0049741F" w:rsidP="00291E32">
      <w:pPr>
        <w:ind w:firstLine="709"/>
        <w:jc w:val="both"/>
        <w:rPr>
          <w:rFonts w:ascii="Times New Roman" w:hAnsi="Times New Roman" w:cs="Times New Roman"/>
          <w:color w:val="000000" w:themeColor="text1"/>
        </w:rPr>
      </w:pPr>
      <w:r w:rsidRPr="00D158BD">
        <w:rPr>
          <w:rFonts w:ascii="Times New Roman" w:hAnsi="Times New Roman" w:cs="Times New Roman"/>
          <w:color w:val="000000" w:themeColor="text1"/>
        </w:rPr>
        <w:t xml:space="preserve">В 2019 году Чувашская Республика приняла участие в конкурсном отборе субъектов РФ на создание центров опережающей профессиональной подготовки. В соответствии с Протоколом заседания комиссии </w:t>
      </w:r>
      <w:proofErr w:type="spellStart"/>
      <w:r w:rsidRPr="00D158BD">
        <w:rPr>
          <w:rFonts w:ascii="Times New Roman" w:hAnsi="Times New Roman" w:cs="Times New Roman"/>
          <w:color w:val="000000" w:themeColor="text1"/>
        </w:rPr>
        <w:t>Минпросвещения</w:t>
      </w:r>
      <w:proofErr w:type="spellEnd"/>
      <w:r w:rsidRPr="00D158BD">
        <w:rPr>
          <w:rFonts w:ascii="Times New Roman" w:hAnsi="Times New Roman" w:cs="Times New Roman"/>
          <w:color w:val="000000" w:themeColor="text1"/>
        </w:rPr>
        <w:t xml:space="preserve"> России по проведению отбора от 15.07.2019 № МР-24/02п создание ЦОПП в Чувашской Республике запланировано на 2021 год. На создание ЦОПП выделено 49,486 тыс. рублей в форме субсидии из федерального бюджета, 499,86 тыс. рублей – из республиканского бюджета Чувашской Республики.</w:t>
      </w:r>
    </w:p>
    <w:p w:rsidR="0049741F" w:rsidRPr="00D158BD" w:rsidRDefault="0049741F" w:rsidP="00291E32">
      <w:pPr>
        <w:ind w:firstLine="709"/>
        <w:jc w:val="both"/>
        <w:rPr>
          <w:rFonts w:ascii="Times New Roman" w:hAnsi="Times New Roman" w:cs="Times New Roman"/>
          <w:color w:val="000000" w:themeColor="text1"/>
        </w:rPr>
      </w:pPr>
      <w:r w:rsidRPr="00D158BD">
        <w:rPr>
          <w:rFonts w:ascii="Times New Roman" w:hAnsi="Times New Roman" w:cs="Times New Roman"/>
          <w:color w:val="000000" w:themeColor="text1"/>
        </w:rPr>
        <w:lastRenderedPageBreak/>
        <w:t xml:space="preserve">Благодаря участию в конкурсном отборе </w:t>
      </w:r>
      <w:proofErr w:type="spellStart"/>
      <w:r w:rsidRPr="00D158BD">
        <w:rPr>
          <w:rFonts w:ascii="Times New Roman" w:hAnsi="Times New Roman" w:cs="Times New Roman"/>
          <w:color w:val="000000" w:themeColor="text1"/>
        </w:rPr>
        <w:t>Минпросвещения</w:t>
      </w:r>
      <w:proofErr w:type="spellEnd"/>
      <w:r w:rsidRPr="00D158BD">
        <w:rPr>
          <w:rFonts w:ascii="Times New Roman" w:hAnsi="Times New Roman" w:cs="Times New Roman"/>
          <w:color w:val="000000" w:themeColor="text1"/>
        </w:rPr>
        <w:t xml:space="preserve"> России 5 профессиональных образовательных организаций Чувашской Республики в 2019 году получили гранты в форме субсидий из федерального бюджета на создание 25 мастерских, оснащенных в соответствии с современными стандартами. Сумма грантов составила 88,5 млн. рублей. Также в 2019 году дополнительно еще 25 мастерских оснащены по современным стандартам за счет средств республиканского бюджета Чувашской Республики.</w:t>
      </w:r>
    </w:p>
    <w:p w:rsidR="0049741F" w:rsidRPr="00D158BD" w:rsidRDefault="0049741F" w:rsidP="00291E32">
      <w:pPr>
        <w:ind w:firstLine="709"/>
        <w:jc w:val="both"/>
        <w:rPr>
          <w:rFonts w:ascii="Times New Roman" w:hAnsi="Times New Roman" w:cs="Times New Roman"/>
          <w:color w:val="000000" w:themeColor="text1"/>
        </w:rPr>
      </w:pPr>
      <w:r w:rsidRPr="00D158BD">
        <w:rPr>
          <w:rFonts w:ascii="Times New Roman" w:hAnsi="Times New Roman" w:cs="Times New Roman"/>
          <w:color w:val="000000" w:themeColor="text1"/>
        </w:rPr>
        <w:t xml:space="preserve">В рамках регионального проекта «Молодые профессионалы» организованы и проведены региональные и отборочные чемпионаты и конкурсы профессионального мастерства, в том числе по стандартам </w:t>
      </w:r>
      <w:proofErr w:type="spellStart"/>
      <w:r w:rsidRPr="00D158BD">
        <w:rPr>
          <w:rFonts w:ascii="Times New Roman" w:hAnsi="Times New Roman" w:cs="Times New Roman"/>
          <w:color w:val="000000" w:themeColor="text1"/>
        </w:rPr>
        <w:t>Ворлдскиллс</w:t>
      </w:r>
      <w:proofErr w:type="spellEnd"/>
      <w:r w:rsidRPr="00D158BD">
        <w:rPr>
          <w:rFonts w:ascii="Times New Roman" w:hAnsi="Times New Roman" w:cs="Times New Roman"/>
          <w:color w:val="000000" w:themeColor="text1"/>
        </w:rPr>
        <w:t xml:space="preserve">. Обеспечено участие в Национальном и Мировом чемпионатах по профессиональному мастерству по стандартам </w:t>
      </w:r>
      <w:proofErr w:type="spellStart"/>
      <w:r w:rsidRPr="00D158BD">
        <w:rPr>
          <w:rFonts w:ascii="Times New Roman" w:hAnsi="Times New Roman" w:cs="Times New Roman"/>
          <w:color w:val="000000" w:themeColor="text1"/>
        </w:rPr>
        <w:t>Ворлдскиллс</w:t>
      </w:r>
      <w:proofErr w:type="spellEnd"/>
      <w:r w:rsidRPr="00D158BD">
        <w:rPr>
          <w:rFonts w:ascii="Times New Roman" w:hAnsi="Times New Roman" w:cs="Times New Roman"/>
          <w:color w:val="000000" w:themeColor="text1"/>
        </w:rPr>
        <w:t>, Всероссийской олимпиаде профессионального мастерства обучающихся по специальностям среднего профессионального образования. Организованы конкурсы профессионального мастерства среди студентов-инвалидов и обучающихся с ограниченными возможностями здоровья, включая ежегодный региональный чемпионат профессионального мастерства среди инвалидов и лиц с ограниченными возможностями здоровья «</w:t>
      </w:r>
      <w:proofErr w:type="spellStart"/>
      <w:r w:rsidRPr="00D158BD">
        <w:rPr>
          <w:rFonts w:ascii="Times New Roman" w:hAnsi="Times New Roman" w:cs="Times New Roman"/>
          <w:color w:val="000000" w:themeColor="text1"/>
        </w:rPr>
        <w:t>Абилимпикс</w:t>
      </w:r>
      <w:proofErr w:type="spellEnd"/>
      <w:r w:rsidRPr="00D158BD">
        <w:rPr>
          <w:rFonts w:ascii="Times New Roman" w:hAnsi="Times New Roman" w:cs="Times New Roman"/>
          <w:color w:val="000000" w:themeColor="text1"/>
        </w:rPr>
        <w:t>».</w:t>
      </w:r>
    </w:p>
    <w:p w:rsidR="000569FA" w:rsidRPr="00D158BD" w:rsidRDefault="000569FA" w:rsidP="000569FA">
      <w:pPr>
        <w:ind w:firstLine="709"/>
        <w:jc w:val="both"/>
        <w:rPr>
          <w:rFonts w:ascii="Times New Roman" w:hAnsi="Times New Roman" w:cs="Times New Roman"/>
          <w:color w:val="000000" w:themeColor="text1"/>
        </w:rPr>
      </w:pPr>
      <w:r w:rsidRPr="00D158BD">
        <w:rPr>
          <w:rFonts w:ascii="Times New Roman" w:hAnsi="Times New Roman" w:cs="Times New Roman"/>
          <w:color w:val="000000" w:themeColor="text1"/>
        </w:rPr>
        <w:t>В 2019 году за счет средств грантов, выделенных в форме субсидий из федерального бюджета, средств республиканского бюджета Чувашской Республики создано 50 мастерских, оснащенных современным оборудованием по международным стандартам. По итогам участия техникумов и колледжей в конкурсном отборе в рамках национального проекта «Образование» еще 29 мастерских будут созданы в 2020 году за счет федеральных грантов.</w:t>
      </w:r>
    </w:p>
    <w:p w:rsidR="000569FA" w:rsidRPr="00D158BD" w:rsidRDefault="000569FA" w:rsidP="000569FA">
      <w:pPr>
        <w:ind w:firstLine="709"/>
        <w:jc w:val="both"/>
        <w:rPr>
          <w:rFonts w:ascii="Times New Roman" w:hAnsi="Times New Roman" w:cs="Times New Roman"/>
          <w:color w:val="000000" w:themeColor="text1"/>
        </w:rPr>
      </w:pPr>
      <w:r w:rsidRPr="00D158BD">
        <w:rPr>
          <w:rFonts w:ascii="Times New Roman" w:hAnsi="Times New Roman" w:cs="Times New Roman"/>
          <w:color w:val="000000" w:themeColor="text1"/>
        </w:rPr>
        <w:t>В рамках реализации проекта «Билет в будущее» с 2018 года в Чувашии раннюю профессиональную ориентацию прошли более 10 тыс. школьников. Это позволяет учащимся делать осознанный выбор профессии.</w:t>
      </w:r>
    </w:p>
    <w:p w:rsidR="000640B9" w:rsidRPr="00D158BD" w:rsidRDefault="000640B9" w:rsidP="0078075F">
      <w:pPr>
        <w:ind w:firstLine="709"/>
        <w:jc w:val="both"/>
        <w:rPr>
          <w:rFonts w:ascii="Times New Roman" w:hAnsi="Times New Roman" w:cs="Times New Roman"/>
          <w:color w:val="000000" w:themeColor="text1"/>
        </w:rPr>
      </w:pPr>
      <w:r w:rsidRPr="00D158BD">
        <w:rPr>
          <w:rFonts w:ascii="Times New Roman" w:hAnsi="Times New Roman" w:cs="Times New Roman"/>
          <w:color w:val="000000" w:themeColor="text1"/>
        </w:rPr>
        <w:t>Ключевым направлением в подготовке квалифицированных кадров является мировое движение «Молоды</w:t>
      </w:r>
      <w:r w:rsidR="00D42CDC" w:rsidRPr="00D158BD">
        <w:rPr>
          <w:rFonts w:ascii="Times New Roman" w:hAnsi="Times New Roman" w:cs="Times New Roman"/>
          <w:color w:val="000000" w:themeColor="text1"/>
        </w:rPr>
        <w:t>е профессионалы» (</w:t>
      </w:r>
      <w:proofErr w:type="spellStart"/>
      <w:r w:rsidR="00D42CDC" w:rsidRPr="00D158BD">
        <w:rPr>
          <w:rFonts w:ascii="Times New Roman" w:hAnsi="Times New Roman" w:cs="Times New Roman"/>
          <w:color w:val="000000" w:themeColor="text1"/>
        </w:rPr>
        <w:t>WorldSkills</w:t>
      </w:r>
      <w:proofErr w:type="spellEnd"/>
      <w:r w:rsidR="00D42CDC" w:rsidRPr="00D158BD">
        <w:rPr>
          <w:rFonts w:ascii="Times New Roman" w:hAnsi="Times New Roman" w:cs="Times New Roman"/>
          <w:color w:val="000000" w:themeColor="text1"/>
        </w:rPr>
        <w:t>), в котором Чувашская Республика принимает самое активное участие.  В 2019 году в г. Казань  прошел 45-й мировой чемпионат по профессиональному мастерству по стандартам «</w:t>
      </w:r>
      <w:proofErr w:type="spellStart"/>
      <w:r w:rsidR="00EA12FE" w:rsidRPr="00D158BD">
        <w:rPr>
          <w:rFonts w:ascii="Times New Roman" w:hAnsi="Times New Roman" w:cs="Times New Roman"/>
          <w:color w:val="000000" w:themeColor="text1"/>
        </w:rPr>
        <w:t>WorldSkills</w:t>
      </w:r>
      <w:proofErr w:type="spellEnd"/>
      <w:r w:rsidR="00D42CDC" w:rsidRPr="00D158BD">
        <w:rPr>
          <w:rFonts w:ascii="Times New Roman" w:hAnsi="Times New Roman" w:cs="Times New Roman"/>
          <w:color w:val="000000" w:themeColor="text1"/>
        </w:rPr>
        <w:t>», в соревнованиях которого  пр</w:t>
      </w:r>
      <w:r w:rsidR="00221676">
        <w:rPr>
          <w:rFonts w:ascii="Times New Roman" w:hAnsi="Times New Roman" w:cs="Times New Roman"/>
          <w:color w:val="000000" w:themeColor="text1"/>
        </w:rPr>
        <w:t>инимали участие 1354 конкурсанта</w:t>
      </w:r>
      <w:r w:rsidR="00D42CDC" w:rsidRPr="00D158BD">
        <w:rPr>
          <w:rFonts w:ascii="Times New Roman" w:hAnsi="Times New Roman" w:cs="Times New Roman"/>
          <w:color w:val="000000" w:themeColor="text1"/>
        </w:rPr>
        <w:t xml:space="preserve"> из 63 стран и регионов. </w:t>
      </w:r>
    </w:p>
    <w:p w:rsidR="0078075F" w:rsidRPr="00D158BD" w:rsidRDefault="0078075F" w:rsidP="0078075F">
      <w:pPr>
        <w:ind w:firstLine="709"/>
        <w:jc w:val="both"/>
        <w:rPr>
          <w:rFonts w:ascii="Times New Roman" w:hAnsi="Times New Roman" w:cs="Times New Roman"/>
          <w:color w:val="000000" w:themeColor="text1"/>
        </w:rPr>
      </w:pPr>
      <w:r w:rsidRPr="00D158BD">
        <w:rPr>
          <w:rFonts w:ascii="Times New Roman" w:hAnsi="Times New Roman" w:cs="Times New Roman"/>
          <w:color w:val="000000" w:themeColor="text1"/>
        </w:rPr>
        <w:t>Представители Чувашской Республики в Отборочных соревнованиях принимали участие по 46 компетенциям, в том числе по 11 компетенциям для возрастной категории «16 лет и моложе» и по 35 компетенциям в возрастной категории «16 лет и старше».</w:t>
      </w:r>
    </w:p>
    <w:p w:rsidR="0078075F" w:rsidRPr="00D158BD" w:rsidRDefault="0078075F" w:rsidP="0078075F">
      <w:pPr>
        <w:ind w:firstLine="709"/>
        <w:jc w:val="both"/>
        <w:rPr>
          <w:rFonts w:ascii="Times New Roman" w:hAnsi="Times New Roman" w:cs="Times New Roman"/>
          <w:color w:val="000000" w:themeColor="text1"/>
        </w:rPr>
      </w:pPr>
      <w:r w:rsidRPr="00D158BD">
        <w:rPr>
          <w:rFonts w:ascii="Times New Roman" w:hAnsi="Times New Roman" w:cs="Times New Roman"/>
          <w:color w:val="000000" w:themeColor="text1"/>
        </w:rPr>
        <w:t>На основании Соглашения о сотрудничестве между Кабинетом Министров Чувашской Республики и Союзом «Агентство развития профессиональных сообществ и рабочих кадров «Молодые профессионалы (</w:t>
      </w:r>
      <w:proofErr w:type="spellStart"/>
      <w:r w:rsidRPr="00D158BD">
        <w:rPr>
          <w:rFonts w:ascii="Times New Roman" w:hAnsi="Times New Roman" w:cs="Times New Roman"/>
          <w:color w:val="000000" w:themeColor="text1"/>
        </w:rPr>
        <w:t>Ворлдскиллс</w:t>
      </w:r>
      <w:proofErr w:type="spellEnd"/>
      <w:r w:rsidRPr="00D158BD">
        <w:rPr>
          <w:rFonts w:ascii="Times New Roman" w:hAnsi="Times New Roman" w:cs="Times New Roman"/>
          <w:color w:val="000000" w:themeColor="text1"/>
        </w:rPr>
        <w:t xml:space="preserve"> Россия)» в Чувашской Республике Отборочные соревнования проходили по двум компетенциям: «Электроника» и «Поварское дело</w:t>
      </w:r>
      <w:r w:rsidR="00221676">
        <w:rPr>
          <w:rFonts w:ascii="Times New Roman" w:hAnsi="Times New Roman" w:cs="Times New Roman"/>
          <w:color w:val="000000" w:themeColor="text1"/>
        </w:rPr>
        <w:t>»</w:t>
      </w:r>
      <w:r w:rsidRPr="00D158BD">
        <w:rPr>
          <w:rFonts w:ascii="Times New Roman" w:hAnsi="Times New Roman" w:cs="Times New Roman"/>
          <w:color w:val="000000" w:themeColor="text1"/>
        </w:rPr>
        <w:t>.</w:t>
      </w:r>
    </w:p>
    <w:p w:rsidR="0078075F" w:rsidRPr="00D158BD" w:rsidRDefault="0078075F" w:rsidP="0078075F">
      <w:pPr>
        <w:ind w:firstLine="709"/>
        <w:jc w:val="both"/>
        <w:rPr>
          <w:rFonts w:ascii="Times New Roman" w:hAnsi="Times New Roman" w:cs="Times New Roman"/>
          <w:color w:val="000000" w:themeColor="text1"/>
        </w:rPr>
      </w:pPr>
      <w:r w:rsidRPr="00D158BD">
        <w:rPr>
          <w:rFonts w:ascii="Times New Roman" w:hAnsi="Times New Roman" w:cs="Times New Roman"/>
          <w:color w:val="000000" w:themeColor="text1"/>
        </w:rPr>
        <w:t>Чебоксарский техникум технологии питания и коммерции стал площадкой для проведения Отборочных соревнований по компетенции «Поварское дело». В них приняли участие 85 участников из 69 регионов. Отборочные соревнования по компетенции «Электроника» проходили на базе Межрегионального центра компетенций - Чебоксарского электромеханического колледжа Минобразования Чувашии. Всего участ</w:t>
      </w:r>
      <w:r w:rsidR="00221676">
        <w:rPr>
          <w:rFonts w:ascii="Times New Roman" w:hAnsi="Times New Roman" w:cs="Times New Roman"/>
          <w:color w:val="000000" w:themeColor="text1"/>
        </w:rPr>
        <w:t>вовал</w:t>
      </w:r>
      <w:r w:rsidRPr="00D158BD">
        <w:rPr>
          <w:rFonts w:ascii="Times New Roman" w:hAnsi="Times New Roman" w:cs="Times New Roman"/>
          <w:color w:val="000000" w:themeColor="text1"/>
        </w:rPr>
        <w:t xml:space="preserve"> 31 </w:t>
      </w:r>
      <w:r w:rsidR="00221676">
        <w:rPr>
          <w:rFonts w:ascii="Times New Roman" w:hAnsi="Times New Roman" w:cs="Times New Roman"/>
          <w:color w:val="000000" w:themeColor="text1"/>
        </w:rPr>
        <w:t>человек</w:t>
      </w:r>
      <w:r w:rsidRPr="00D158BD">
        <w:rPr>
          <w:rFonts w:ascii="Times New Roman" w:hAnsi="Times New Roman" w:cs="Times New Roman"/>
          <w:color w:val="000000" w:themeColor="text1"/>
        </w:rPr>
        <w:t xml:space="preserve"> из 20 регионов.</w:t>
      </w:r>
    </w:p>
    <w:p w:rsidR="0078075F" w:rsidRPr="00D158BD" w:rsidRDefault="0078075F" w:rsidP="0078075F">
      <w:pPr>
        <w:ind w:firstLine="709"/>
        <w:jc w:val="both"/>
        <w:rPr>
          <w:rFonts w:ascii="Times New Roman" w:hAnsi="Times New Roman" w:cs="Times New Roman"/>
          <w:color w:val="000000" w:themeColor="text1"/>
        </w:rPr>
      </w:pPr>
      <w:r w:rsidRPr="00D158BD">
        <w:rPr>
          <w:rFonts w:ascii="Times New Roman" w:hAnsi="Times New Roman" w:cs="Times New Roman"/>
          <w:color w:val="000000" w:themeColor="text1"/>
        </w:rPr>
        <w:t>По итогам Отборочных соревнований в Финале VII Национального чемпионата «Молодые профессионалы (</w:t>
      </w:r>
      <w:proofErr w:type="spellStart"/>
      <w:r w:rsidRPr="00D158BD">
        <w:rPr>
          <w:rFonts w:ascii="Times New Roman" w:hAnsi="Times New Roman" w:cs="Times New Roman"/>
          <w:color w:val="000000" w:themeColor="text1"/>
        </w:rPr>
        <w:t>Ворлдскиллс</w:t>
      </w:r>
      <w:proofErr w:type="spellEnd"/>
      <w:r w:rsidRPr="00D158BD">
        <w:rPr>
          <w:rFonts w:ascii="Times New Roman" w:hAnsi="Times New Roman" w:cs="Times New Roman"/>
          <w:color w:val="000000" w:themeColor="text1"/>
        </w:rPr>
        <w:t xml:space="preserve"> Россия)» в г. Казани в 2019 г. Чувашскую Республику представляли 15 участников по 14 компетенциям, 14 экспертов.</w:t>
      </w:r>
    </w:p>
    <w:p w:rsidR="0078075F" w:rsidRPr="00D158BD" w:rsidRDefault="0078075F" w:rsidP="0078075F">
      <w:pPr>
        <w:ind w:firstLine="709"/>
        <w:jc w:val="both"/>
        <w:rPr>
          <w:rFonts w:ascii="Times New Roman" w:hAnsi="Times New Roman" w:cs="Times New Roman"/>
          <w:color w:val="000000" w:themeColor="text1"/>
        </w:rPr>
      </w:pPr>
      <w:r w:rsidRPr="00D158BD">
        <w:rPr>
          <w:rFonts w:ascii="Times New Roman" w:hAnsi="Times New Roman" w:cs="Times New Roman"/>
          <w:color w:val="000000" w:themeColor="text1"/>
        </w:rPr>
        <w:t>По итогам участия у представителей команды Чувашской Республики</w:t>
      </w:r>
      <w:r w:rsidR="00221676">
        <w:rPr>
          <w:rFonts w:ascii="Times New Roman" w:hAnsi="Times New Roman" w:cs="Times New Roman"/>
          <w:color w:val="000000" w:themeColor="text1"/>
        </w:rPr>
        <w:t xml:space="preserve"> следующие результаты</w:t>
      </w:r>
      <w:r w:rsidRPr="00D158BD">
        <w:rPr>
          <w:rFonts w:ascii="Times New Roman" w:hAnsi="Times New Roman" w:cs="Times New Roman"/>
          <w:color w:val="000000" w:themeColor="text1"/>
        </w:rPr>
        <w:t>:</w:t>
      </w:r>
      <w:r w:rsidR="008518AA" w:rsidRPr="00D158BD">
        <w:rPr>
          <w:rFonts w:ascii="Times New Roman" w:hAnsi="Times New Roman" w:cs="Times New Roman"/>
          <w:color w:val="000000" w:themeColor="text1"/>
        </w:rPr>
        <w:t xml:space="preserve"> </w:t>
      </w:r>
      <w:r w:rsidRPr="00D158BD">
        <w:rPr>
          <w:rFonts w:ascii="Times New Roman" w:hAnsi="Times New Roman" w:cs="Times New Roman"/>
          <w:color w:val="000000" w:themeColor="text1"/>
        </w:rPr>
        <w:t>первое место и золотая медаль по компетенции «Кондитерское дело», второе место и серебряная медаль по компетенции «Токарные работы на станках с числовым программным управлением», пять медалей за профессиональное мастерство (</w:t>
      </w:r>
      <w:proofErr w:type="spellStart"/>
      <w:r w:rsidRPr="00D158BD">
        <w:rPr>
          <w:rFonts w:ascii="Times New Roman" w:hAnsi="Times New Roman" w:cs="Times New Roman"/>
          <w:color w:val="000000" w:themeColor="text1"/>
        </w:rPr>
        <w:t>Medallion</w:t>
      </w:r>
      <w:proofErr w:type="spellEnd"/>
      <w:r w:rsidRPr="00D158BD">
        <w:rPr>
          <w:rFonts w:ascii="Times New Roman" w:hAnsi="Times New Roman" w:cs="Times New Roman"/>
          <w:color w:val="000000" w:themeColor="text1"/>
        </w:rPr>
        <w:t xml:space="preserve"> </w:t>
      </w:r>
      <w:proofErr w:type="spellStart"/>
      <w:r w:rsidRPr="00D158BD">
        <w:rPr>
          <w:rFonts w:ascii="Times New Roman" w:hAnsi="Times New Roman" w:cs="Times New Roman"/>
          <w:color w:val="000000" w:themeColor="text1"/>
        </w:rPr>
        <w:t>for</w:t>
      </w:r>
      <w:proofErr w:type="spellEnd"/>
      <w:r w:rsidRPr="00D158BD">
        <w:rPr>
          <w:rFonts w:ascii="Times New Roman" w:hAnsi="Times New Roman" w:cs="Times New Roman"/>
          <w:color w:val="000000" w:themeColor="text1"/>
        </w:rPr>
        <w:t xml:space="preserve"> </w:t>
      </w:r>
      <w:proofErr w:type="spellStart"/>
      <w:r w:rsidRPr="00D158BD">
        <w:rPr>
          <w:rFonts w:ascii="Times New Roman" w:hAnsi="Times New Roman" w:cs="Times New Roman"/>
          <w:color w:val="000000" w:themeColor="text1"/>
        </w:rPr>
        <w:t>Excellence</w:t>
      </w:r>
      <w:proofErr w:type="spellEnd"/>
      <w:r w:rsidRPr="00D158BD">
        <w:rPr>
          <w:rFonts w:ascii="Times New Roman" w:hAnsi="Times New Roman" w:cs="Times New Roman"/>
          <w:color w:val="000000" w:themeColor="text1"/>
        </w:rPr>
        <w:t>). По результатам общего медального зачета Чувашская Республика заняла 16 место среди 82 субъектов Российской Федерации.</w:t>
      </w:r>
    </w:p>
    <w:p w:rsidR="007B72C2" w:rsidRPr="00D158BD" w:rsidRDefault="00291E32" w:rsidP="003E7E47">
      <w:pPr>
        <w:ind w:firstLine="709"/>
        <w:jc w:val="both"/>
        <w:rPr>
          <w:rFonts w:ascii="Times New Roman" w:hAnsi="Times New Roman" w:cs="Times New Roman"/>
          <w:color w:val="000000" w:themeColor="text1"/>
        </w:rPr>
      </w:pPr>
      <w:r w:rsidRPr="00D158BD">
        <w:rPr>
          <w:rFonts w:ascii="Times New Roman" w:hAnsi="Times New Roman" w:cs="Times New Roman"/>
          <w:color w:val="000000" w:themeColor="text1"/>
        </w:rPr>
        <w:t xml:space="preserve">В Чувашской Республике наряду с реализацией программ СПО реализуются программы </w:t>
      </w:r>
      <w:r w:rsidR="003E7E47" w:rsidRPr="00D158BD">
        <w:rPr>
          <w:rFonts w:ascii="Times New Roman" w:hAnsi="Times New Roman" w:cs="Times New Roman"/>
          <w:color w:val="000000" w:themeColor="text1"/>
        </w:rPr>
        <w:t xml:space="preserve"> профессионально</w:t>
      </w:r>
      <w:r w:rsidRPr="00D158BD">
        <w:rPr>
          <w:rFonts w:ascii="Times New Roman" w:hAnsi="Times New Roman" w:cs="Times New Roman"/>
          <w:color w:val="000000" w:themeColor="text1"/>
        </w:rPr>
        <w:t>го</w:t>
      </w:r>
      <w:r w:rsidR="003E7E47" w:rsidRPr="00D158BD">
        <w:rPr>
          <w:rFonts w:ascii="Times New Roman" w:hAnsi="Times New Roman" w:cs="Times New Roman"/>
          <w:color w:val="000000" w:themeColor="text1"/>
        </w:rPr>
        <w:t xml:space="preserve"> </w:t>
      </w:r>
      <w:r w:rsidRPr="00D158BD">
        <w:rPr>
          <w:rFonts w:ascii="Times New Roman" w:hAnsi="Times New Roman" w:cs="Times New Roman"/>
          <w:color w:val="000000" w:themeColor="text1"/>
        </w:rPr>
        <w:t xml:space="preserve">обучения. </w:t>
      </w:r>
      <w:r w:rsidR="007B72C2" w:rsidRPr="00D158BD">
        <w:rPr>
          <w:rFonts w:ascii="Times New Roman" w:hAnsi="Times New Roman" w:cs="Times New Roman"/>
          <w:color w:val="000000" w:themeColor="text1"/>
        </w:rPr>
        <w:t>В 2019 году  программы профессиональной подготовки по профессиям рабочих, служащих освоили  72,51%, что составляет 16692 человека.</w:t>
      </w:r>
      <w:r w:rsidR="007E7EFC" w:rsidRPr="00D158BD">
        <w:rPr>
          <w:rFonts w:ascii="Times New Roman" w:hAnsi="Times New Roman" w:cs="Times New Roman"/>
          <w:color w:val="000000" w:themeColor="text1"/>
        </w:rPr>
        <w:t xml:space="preserve"> Программы </w:t>
      </w:r>
      <w:r w:rsidR="007E7EFC" w:rsidRPr="00D158BD">
        <w:rPr>
          <w:rFonts w:ascii="Times New Roman" w:hAnsi="Times New Roman" w:cs="Times New Roman"/>
          <w:color w:val="000000" w:themeColor="text1"/>
        </w:rPr>
        <w:lastRenderedPageBreak/>
        <w:t>профессиональной переподготовки  по профессиям ра</w:t>
      </w:r>
      <w:r w:rsidR="001C57B3">
        <w:rPr>
          <w:rFonts w:ascii="Times New Roman" w:hAnsi="Times New Roman" w:cs="Times New Roman"/>
          <w:color w:val="000000" w:themeColor="text1"/>
        </w:rPr>
        <w:t xml:space="preserve">бочих, служащих освоили  12,55% </w:t>
      </w:r>
      <w:r w:rsidR="001C57B3" w:rsidRPr="00D158BD">
        <w:rPr>
          <w:rFonts w:ascii="Times New Roman" w:hAnsi="Times New Roman" w:cs="Times New Roman"/>
        </w:rPr>
        <w:t>–</w:t>
      </w:r>
      <w:r w:rsidR="001C57B3">
        <w:rPr>
          <w:rFonts w:ascii="Times New Roman" w:hAnsi="Times New Roman" w:cs="Times New Roman"/>
        </w:rPr>
        <w:t xml:space="preserve"> </w:t>
      </w:r>
      <w:r w:rsidR="007E7EFC" w:rsidRPr="00D158BD">
        <w:rPr>
          <w:rFonts w:ascii="Times New Roman" w:hAnsi="Times New Roman" w:cs="Times New Roman"/>
          <w:color w:val="000000" w:themeColor="text1"/>
        </w:rPr>
        <w:t>288 человек. По программам повышения квалификации рабочих, служащих обучились 14,94%, что составляет 3439 человек.</w:t>
      </w:r>
    </w:p>
    <w:p w:rsidR="003E7E47" w:rsidRPr="00D158BD" w:rsidRDefault="003E7E47" w:rsidP="003E7E47">
      <w:pPr>
        <w:ind w:firstLine="709"/>
        <w:jc w:val="both"/>
        <w:rPr>
          <w:rFonts w:ascii="Times New Roman" w:hAnsi="Times New Roman" w:cs="Times New Roman"/>
          <w:color w:val="000000" w:themeColor="text1"/>
        </w:rPr>
      </w:pPr>
      <w:r w:rsidRPr="00D158BD">
        <w:rPr>
          <w:rFonts w:ascii="Times New Roman" w:hAnsi="Times New Roman" w:cs="Times New Roman"/>
          <w:color w:val="000000" w:themeColor="text1"/>
        </w:rPr>
        <w:t>Охват населения программами профессионального обучения по возрастным группам выглядит следующим образом:</w:t>
      </w:r>
      <w:r w:rsidR="001C57B3">
        <w:rPr>
          <w:rFonts w:ascii="Times New Roman" w:hAnsi="Times New Roman" w:cs="Times New Roman"/>
          <w:color w:val="000000" w:themeColor="text1"/>
        </w:rPr>
        <w:t xml:space="preserve"> </w:t>
      </w:r>
      <w:r w:rsidRPr="00D158BD">
        <w:rPr>
          <w:rFonts w:ascii="Times New Roman" w:hAnsi="Times New Roman" w:cs="Times New Roman"/>
          <w:color w:val="000000" w:themeColor="text1"/>
        </w:rPr>
        <w:t>18-64 лет</w:t>
      </w:r>
      <w:r w:rsidR="001C57B3">
        <w:rPr>
          <w:rFonts w:ascii="Times New Roman" w:hAnsi="Times New Roman" w:cs="Times New Roman"/>
          <w:color w:val="000000" w:themeColor="text1"/>
        </w:rPr>
        <w:t xml:space="preserve"> </w:t>
      </w:r>
      <w:r w:rsidR="001C57B3" w:rsidRPr="00D158BD">
        <w:rPr>
          <w:rFonts w:ascii="Times New Roman" w:hAnsi="Times New Roman" w:cs="Times New Roman"/>
        </w:rPr>
        <w:t>–</w:t>
      </w:r>
      <w:r w:rsidR="001C57B3">
        <w:rPr>
          <w:rFonts w:ascii="Times New Roman" w:hAnsi="Times New Roman" w:cs="Times New Roman"/>
        </w:rPr>
        <w:t xml:space="preserve"> </w:t>
      </w:r>
      <w:r w:rsidR="007E7EFC" w:rsidRPr="00D158BD">
        <w:rPr>
          <w:rFonts w:ascii="Times New Roman" w:hAnsi="Times New Roman" w:cs="Times New Roman"/>
          <w:color w:val="000000" w:themeColor="text1"/>
        </w:rPr>
        <w:t>2,01</w:t>
      </w:r>
      <w:r w:rsidRPr="00D158BD">
        <w:rPr>
          <w:rFonts w:ascii="Times New Roman" w:hAnsi="Times New Roman" w:cs="Times New Roman"/>
          <w:color w:val="000000" w:themeColor="text1"/>
        </w:rPr>
        <w:t>%</w:t>
      </w:r>
      <w:r w:rsidR="007E7EFC" w:rsidRPr="00D158BD">
        <w:rPr>
          <w:rFonts w:ascii="Times New Roman" w:hAnsi="Times New Roman" w:cs="Times New Roman"/>
          <w:color w:val="000000" w:themeColor="text1"/>
        </w:rPr>
        <w:t xml:space="preserve"> (15894 </w:t>
      </w:r>
      <w:r w:rsidR="00C62B97" w:rsidRPr="00D158BD">
        <w:rPr>
          <w:rFonts w:ascii="Times New Roman" w:hAnsi="Times New Roman" w:cs="Times New Roman"/>
          <w:color w:val="000000" w:themeColor="text1"/>
        </w:rPr>
        <w:t>человек</w:t>
      </w:r>
      <w:r w:rsidR="007E7EFC" w:rsidRPr="00D158BD">
        <w:rPr>
          <w:rFonts w:ascii="Times New Roman" w:hAnsi="Times New Roman" w:cs="Times New Roman"/>
          <w:color w:val="000000" w:themeColor="text1"/>
        </w:rPr>
        <w:t>);</w:t>
      </w:r>
      <w:r w:rsidRPr="00D158BD">
        <w:rPr>
          <w:rFonts w:ascii="Times New Roman" w:hAnsi="Times New Roman" w:cs="Times New Roman"/>
          <w:color w:val="000000" w:themeColor="text1"/>
        </w:rPr>
        <w:t xml:space="preserve"> 18-34 лет</w:t>
      </w:r>
      <w:r w:rsidR="001C57B3">
        <w:rPr>
          <w:rFonts w:ascii="Times New Roman" w:hAnsi="Times New Roman" w:cs="Times New Roman"/>
          <w:color w:val="000000" w:themeColor="text1"/>
        </w:rPr>
        <w:t xml:space="preserve"> </w:t>
      </w:r>
      <w:r w:rsidR="001C57B3" w:rsidRPr="00D158BD">
        <w:rPr>
          <w:rFonts w:ascii="Times New Roman" w:hAnsi="Times New Roman" w:cs="Times New Roman"/>
        </w:rPr>
        <w:t>–</w:t>
      </w:r>
      <w:r w:rsidR="001C57B3">
        <w:rPr>
          <w:rFonts w:ascii="Times New Roman" w:hAnsi="Times New Roman" w:cs="Times New Roman"/>
        </w:rPr>
        <w:t xml:space="preserve"> </w:t>
      </w:r>
      <w:r w:rsidR="007E7EFC" w:rsidRPr="00D158BD">
        <w:rPr>
          <w:rFonts w:ascii="Times New Roman" w:hAnsi="Times New Roman" w:cs="Times New Roman"/>
          <w:color w:val="000000" w:themeColor="text1"/>
        </w:rPr>
        <w:t>4,43</w:t>
      </w:r>
      <w:r w:rsidRPr="00D158BD">
        <w:rPr>
          <w:rFonts w:ascii="Times New Roman" w:hAnsi="Times New Roman" w:cs="Times New Roman"/>
          <w:color w:val="000000" w:themeColor="text1"/>
        </w:rPr>
        <w:t>%</w:t>
      </w:r>
      <w:r w:rsidR="007E7EFC" w:rsidRPr="00D158BD">
        <w:rPr>
          <w:rFonts w:ascii="Times New Roman" w:hAnsi="Times New Roman" w:cs="Times New Roman"/>
          <w:color w:val="000000" w:themeColor="text1"/>
        </w:rPr>
        <w:t xml:space="preserve"> (11497 чел); 35-64 лет</w:t>
      </w:r>
      <w:r w:rsidR="001C57B3">
        <w:rPr>
          <w:rFonts w:ascii="Times New Roman" w:hAnsi="Times New Roman" w:cs="Times New Roman"/>
          <w:color w:val="000000" w:themeColor="text1"/>
        </w:rPr>
        <w:t xml:space="preserve"> </w:t>
      </w:r>
      <w:r w:rsidR="001C57B3" w:rsidRPr="00D158BD">
        <w:rPr>
          <w:rFonts w:ascii="Times New Roman" w:hAnsi="Times New Roman" w:cs="Times New Roman"/>
        </w:rPr>
        <w:t>–</w:t>
      </w:r>
      <w:r w:rsidR="001C57B3">
        <w:rPr>
          <w:rFonts w:ascii="Times New Roman" w:hAnsi="Times New Roman" w:cs="Times New Roman"/>
        </w:rPr>
        <w:t xml:space="preserve"> </w:t>
      </w:r>
      <w:r w:rsidR="007E7EFC" w:rsidRPr="00D158BD">
        <w:rPr>
          <w:rFonts w:ascii="Times New Roman" w:hAnsi="Times New Roman" w:cs="Times New Roman"/>
          <w:color w:val="000000" w:themeColor="text1"/>
        </w:rPr>
        <w:t xml:space="preserve">0,77% (4099 </w:t>
      </w:r>
      <w:r w:rsidR="00C62B97" w:rsidRPr="00D158BD">
        <w:rPr>
          <w:rFonts w:ascii="Times New Roman" w:hAnsi="Times New Roman" w:cs="Times New Roman"/>
          <w:color w:val="000000" w:themeColor="text1"/>
        </w:rPr>
        <w:t>человек</w:t>
      </w:r>
      <w:r w:rsidR="007E7EFC" w:rsidRPr="00D158BD">
        <w:rPr>
          <w:rFonts w:ascii="Times New Roman" w:hAnsi="Times New Roman" w:cs="Times New Roman"/>
          <w:color w:val="000000" w:themeColor="text1"/>
        </w:rPr>
        <w:t>)</w:t>
      </w:r>
      <w:r w:rsidRPr="00D158BD">
        <w:rPr>
          <w:rFonts w:ascii="Times New Roman" w:hAnsi="Times New Roman" w:cs="Times New Roman"/>
          <w:color w:val="000000" w:themeColor="text1"/>
        </w:rPr>
        <w:t>.</w:t>
      </w:r>
    </w:p>
    <w:p w:rsidR="003E7E47" w:rsidRPr="00D158BD" w:rsidRDefault="003E7E47" w:rsidP="003E7E47">
      <w:pPr>
        <w:ind w:firstLine="709"/>
        <w:jc w:val="both"/>
        <w:rPr>
          <w:rFonts w:ascii="Times New Roman" w:hAnsi="Times New Roman" w:cs="Times New Roman"/>
          <w:color w:val="000000" w:themeColor="text1"/>
        </w:rPr>
      </w:pPr>
      <w:r w:rsidRPr="00D158BD">
        <w:rPr>
          <w:rFonts w:ascii="Times New Roman" w:hAnsi="Times New Roman" w:cs="Times New Roman"/>
          <w:color w:val="000000" w:themeColor="text1"/>
        </w:rPr>
        <w:t xml:space="preserve">Удельный вес лиц, получивших дополнительное профессиональное образование с использованием дистанционных образовательных технологий, в общей численности работников организаций, получивших дополнительное профессиональное образование, составил  </w:t>
      </w:r>
      <w:r w:rsidR="0092103D" w:rsidRPr="00D158BD">
        <w:rPr>
          <w:rFonts w:ascii="Times New Roman" w:hAnsi="Times New Roman" w:cs="Times New Roman"/>
          <w:color w:val="000000" w:themeColor="text1"/>
        </w:rPr>
        <w:t xml:space="preserve">0,79%. </w:t>
      </w:r>
    </w:p>
    <w:p w:rsidR="003E7E47" w:rsidRPr="00D158BD" w:rsidRDefault="003E7E47" w:rsidP="0078075F">
      <w:pPr>
        <w:ind w:firstLine="709"/>
        <w:jc w:val="both"/>
        <w:rPr>
          <w:rFonts w:ascii="Times New Roman" w:hAnsi="Times New Roman" w:cs="Times New Roman"/>
          <w:color w:val="262626"/>
        </w:rPr>
      </w:pPr>
    </w:p>
    <w:p w:rsidR="000640B9" w:rsidRPr="00D158BD" w:rsidRDefault="008518AA" w:rsidP="000640B9">
      <w:pPr>
        <w:pStyle w:val="af"/>
        <w:rPr>
          <w:i/>
          <w:color w:val="auto"/>
          <w:lang w:val="ru-RU"/>
        </w:rPr>
      </w:pPr>
      <w:bookmarkStart w:id="13" w:name="_Toc467069084"/>
      <w:bookmarkStart w:id="14" w:name="_Toc467069119"/>
      <w:bookmarkStart w:id="15" w:name="_Toc530138484"/>
      <w:r w:rsidRPr="00D158BD">
        <w:rPr>
          <w:i/>
          <w:color w:val="auto"/>
          <w:lang w:val="ru-RU"/>
        </w:rPr>
        <w:t>Сведения о развитии в</w:t>
      </w:r>
      <w:r w:rsidR="000640B9" w:rsidRPr="00D158BD">
        <w:rPr>
          <w:i/>
          <w:color w:val="auto"/>
          <w:lang w:val="ru-RU"/>
        </w:rPr>
        <w:t>ысше</w:t>
      </w:r>
      <w:r w:rsidRPr="00D158BD">
        <w:rPr>
          <w:i/>
          <w:color w:val="auto"/>
          <w:lang w:val="ru-RU"/>
        </w:rPr>
        <w:t>го</w:t>
      </w:r>
      <w:r w:rsidR="000640B9" w:rsidRPr="00D158BD">
        <w:rPr>
          <w:i/>
          <w:color w:val="auto"/>
          <w:lang w:val="ru-RU"/>
        </w:rPr>
        <w:t xml:space="preserve"> образовани</w:t>
      </w:r>
      <w:bookmarkEnd w:id="13"/>
      <w:bookmarkEnd w:id="14"/>
      <w:bookmarkEnd w:id="15"/>
      <w:r w:rsidRPr="00D158BD">
        <w:rPr>
          <w:i/>
          <w:color w:val="auto"/>
          <w:lang w:val="ru-RU"/>
        </w:rPr>
        <w:t>я</w:t>
      </w:r>
    </w:p>
    <w:p w:rsidR="000640B9" w:rsidRPr="00D158BD" w:rsidRDefault="000640B9" w:rsidP="000640B9">
      <w:pPr>
        <w:ind w:firstLine="709"/>
        <w:jc w:val="both"/>
        <w:rPr>
          <w:rFonts w:ascii="Times New Roman" w:hAnsi="Times New Roman" w:cs="Times New Roman"/>
          <w:color w:val="000000" w:themeColor="text1"/>
        </w:rPr>
      </w:pPr>
    </w:p>
    <w:p w:rsidR="008518AA" w:rsidRPr="00D158BD" w:rsidRDefault="000640B9" w:rsidP="008518AA">
      <w:pPr>
        <w:ind w:firstLine="709"/>
        <w:jc w:val="both"/>
        <w:rPr>
          <w:rFonts w:ascii="Times New Roman" w:hAnsi="Times New Roman" w:cs="Times New Roman"/>
          <w:color w:val="000000" w:themeColor="text1"/>
        </w:rPr>
      </w:pPr>
      <w:r w:rsidRPr="00D158BD">
        <w:rPr>
          <w:rFonts w:ascii="Times New Roman" w:hAnsi="Times New Roman" w:cs="Times New Roman"/>
          <w:color w:val="000000" w:themeColor="text1"/>
        </w:rPr>
        <w:t>Основными направлениями государственной политики в сфере высшего образования в Чувашской Республике в 201</w:t>
      </w:r>
      <w:r w:rsidR="000D217A" w:rsidRPr="00D158BD">
        <w:rPr>
          <w:rFonts w:ascii="Times New Roman" w:hAnsi="Times New Roman" w:cs="Times New Roman"/>
          <w:color w:val="000000" w:themeColor="text1"/>
        </w:rPr>
        <w:t>9</w:t>
      </w:r>
      <w:r w:rsidRPr="00D158BD">
        <w:rPr>
          <w:rFonts w:ascii="Times New Roman" w:hAnsi="Times New Roman" w:cs="Times New Roman"/>
          <w:color w:val="000000" w:themeColor="text1"/>
        </w:rPr>
        <w:t xml:space="preserve"> г</w:t>
      </w:r>
      <w:r w:rsidR="001C57B3">
        <w:rPr>
          <w:rFonts w:ascii="Times New Roman" w:hAnsi="Times New Roman" w:cs="Times New Roman"/>
          <w:color w:val="000000" w:themeColor="text1"/>
        </w:rPr>
        <w:t>оду</w:t>
      </w:r>
      <w:r w:rsidRPr="00D158BD">
        <w:rPr>
          <w:rFonts w:ascii="Times New Roman" w:hAnsi="Times New Roman" w:cs="Times New Roman"/>
          <w:color w:val="000000" w:themeColor="text1"/>
        </w:rPr>
        <w:t xml:space="preserve"> оставалась подготовка высококвалифицированных специалистов для сферы образования, культуры и искусства Чувашской Республики; сохранение, развитие и популяризация образовательного, научного и культурного наследия; развитие социально-экономического и культурного потенциала региона; осуществление межрегионального и международного сотрудничества  в сфере образования, культуры и искусства. </w:t>
      </w:r>
      <w:r w:rsidR="008518AA" w:rsidRPr="00D158BD">
        <w:rPr>
          <w:rFonts w:ascii="Times New Roman" w:hAnsi="Times New Roman" w:cs="Times New Roman"/>
          <w:color w:val="000000" w:themeColor="text1"/>
        </w:rPr>
        <w:t xml:space="preserve"> </w:t>
      </w:r>
      <w:r w:rsidRPr="00D158BD">
        <w:rPr>
          <w:rFonts w:ascii="Times New Roman" w:hAnsi="Times New Roman" w:cs="Times New Roman"/>
          <w:color w:val="000000" w:themeColor="text1"/>
        </w:rPr>
        <w:t xml:space="preserve">В Чувашской Республике ведется активная работа по сетевому взаимодействию между различными типами организаций. </w:t>
      </w:r>
      <w:r w:rsidR="0092103D" w:rsidRPr="00D158BD">
        <w:rPr>
          <w:rFonts w:ascii="Times New Roman" w:hAnsi="Times New Roman" w:cs="Times New Roman"/>
          <w:color w:val="000000" w:themeColor="text1"/>
        </w:rPr>
        <w:t>С</w:t>
      </w:r>
      <w:r w:rsidRPr="00D158BD">
        <w:rPr>
          <w:rFonts w:ascii="Times New Roman" w:hAnsi="Times New Roman" w:cs="Times New Roman"/>
          <w:color w:val="000000" w:themeColor="text1"/>
        </w:rPr>
        <w:t xml:space="preserve"> 2017 г</w:t>
      </w:r>
      <w:r w:rsidR="001C57B3">
        <w:rPr>
          <w:rFonts w:ascii="Times New Roman" w:hAnsi="Times New Roman" w:cs="Times New Roman"/>
          <w:color w:val="000000" w:themeColor="text1"/>
        </w:rPr>
        <w:t>ода</w:t>
      </w:r>
      <w:r w:rsidRPr="00D158BD">
        <w:rPr>
          <w:rFonts w:ascii="Times New Roman" w:hAnsi="Times New Roman" w:cs="Times New Roman"/>
          <w:color w:val="000000" w:themeColor="text1"/>
        </w:rPr>
        <w:t xml:space="preserve"> получила поддержку совместная инициатива Минобразования Чувашии и ФГБОУ ВО «Чувашский государственный университет имени И.Н. Ульянова» о начале реализации проекта «Наука в школу». В рамках проекта  базовы</w:t>
      </w:r>
      <w:r w:rsidR="0092103D" w:rsidRPr="00D158BD">
        <w:rPr>
          <w:rFonts w:ascii="Times New Roman" w:hAnsi="Times New Roman" w:cs="Times New Roman"/>
          <w:color w:val="000000" w:themeColor="text1"/>
        </w:rPr>
        <w:t>е</w:t>
      </w:r>
      <w:r w:rsidRPr="00D158BD">
        <w:rPr>
          <w:rFonts w:ascii="Times New Roman" w:hAnsi="Times New Roman" w:cs="Times New Roman"/>
          <w:color w:val="000000" w:themeColor="text1"/>
        </w:rPr>
        <w:t xml:space="preserve"> школ</w:t>
      </w:r>
      <w:r w:rsidR="00221676">
        <w:rPr>
          <w:rFonts w:ascii="Times New Roman" w:hAnsi="Times New Roman" w:cs="Times New Roman"/>
          <w:color w:val="000000" w:themeColor="text1"/>
        </w:rPr>
        <w:t>ы</w:t>
      </w:r>
      <w:r w:rsidRPr="00D158BD">
        <w:rPr>
          <w:rFonts w:ascii="Times New Roman" w:hAnsi="Times New Roman" w:cs="Times New Roman"/>
          <w:color w:val="000000" w:themeColor="text1"/>
        </w:rPr>
        <w:t> получили современное лабораторное оборудование для кабинетов физики, преподаватели университета в дистанционном формате стали обучать  школьников физике.</w:t>
      </w:r>
    </w:p>
    <w:p w:rsidR="000640B9" w:rsidRPr="00D158BD" w:rsidRDefault="008518AA" w:rsidP="008518AA">
      <w:pPr>
        <w:ind w:firstLine="709"/>
        <w:jc w:val="both"/>
        <w:rPr>
          <w:color w:val="292729"/>
        </w:rPr>
      </w:pPr>
      <w:r w:rsidRPr="00D158BD">
        <w:rPr>
          <w:rFonts w:ascii="Times New Roman" w:hAnsi="Times New Roman" w:cs="Times New Roman"/>
          <w:color w:val="000000" w:themeColor="text1"/>
        </w:rPr>
        <w:t xml:space="preserve"> В современной системе образования высшее профессиональное образование анализируется по следующим образовательным программам: </w:t>
      </w:r>
      <w:proofErr w:type="spellStart"/>
      <w:r w:rsidRPr="00D158BD">
        <w:rPr>
          <w:rFonts w:ascii="Times New Roman" w:hAnsi="Times New Roman" w:cs="Times New Roman"/>
          <w:color w:val="000000" w:themeColor="text1"/>
        </w:rPr>
        <w:t>бакалавриат</w:t>
      </w:r>
      <w:proofErr w:type="spellEnd"/>
      <w:r w:rsidRPr="00D158BD">
        <w:rPr>
          <w:rFonts w:ascii="Times New Roman" w:hAnsi="Times New Roman" w:cs="Times New Roman"/>
          <w:color w:val="000000" w:themeColor="text1"/>
        </w:rPr>
        <w:t xml:space="preserve">, </w:t>
      </w:r>
      <w:proofErr w:type="spellStart"/>
      <w:r w:rsidRPr="00D158BD">
        <w:rPr>
          <w:rFonts w:ascii="Times New Roman" w:hAnsi="Times New Roman" w:cs="Times New Roman"/>
          <w:color w:val="000000" w:themeColor="text1"/>
        </w:rPr>
        <w:t>специалитет</w:t>
      </w:r>
      <w:proofErr w:type="spellEnd"/>
      <w:r w:rsidRPr="00D158BD">
        <w:rPr>
          <w:rFonts w:ascii="Times New Roman" w:hAnsi="Times New Roman" w:cs="Times New Roman"/>
          <w:color w:val="000000" w:themeColor="text1"/>
        </w:rPr>
        <w:t>, магистратура.</w:t>
      </w:r>
    </w:p>
    <w:p w:rsidR="000640B9" w:rsidRPr="00D158BD" w:rsidRDefault="000640B9" w:rsidP="000640B9">
      <w:pPr>
        <w:ind w:firstLine="709"/>
        <w:jc w:val="both"/>
        <w:rPr>
          <w:rFonts w:ascii="Times New Roman" w:hAnsi="Times New Roman" w:cs="Times New Roman"/>
        </w:rPr>
      </w:pPr>
      <w:r w:rsidRPr="00D158BD">
        <w:rPr>
          <w:rFonts w:ascii="Times New Roman" w:hAnsi="Times New Roman" w:cs="Times New Roman"/>
          <w:color w:val="000000" w:themeColor="text1"/>
        </w:rPr>
        <w:t>По данным Федеральной службы государственной статистики</w:t>
      </w:r>
      <w:r w:rsidR="001C57B3">
        <w:rPr>
          <w:rFonts w:ascii="Times New Roman" w:hAnsi="Times New Roman" w:cs="Times New Roman"/>
          <w:color w:val="000000" w:themeColor="text1"/>
        </w:rPr>
        <w:t>,</w:t>
      </w:r>
      <w:r w:rsidRPr="00D158BD">
        <w:rPr>
          <w:rFonts w:ascii="Times New Roman" w:hAnsi="Times New Roman" w:cs="Times New Roman"/>
        </w:rPr>
        <w:t xml:space="preserve"> на территории региона в 201</w:t>
      </w:r>
      <w:r w:rsidR="00200C3A" w:rsidRPr="00D158BD">
        <w:rPr>
          <w:rFonts w:ascii="Times New Roman" w:hAnsi="Times New Roman" w:cs="Times New Roman"/>
        </w:rPr>
        <w:t>9</w:t>
      </w:r>
      <w:r w:rsidRPr="00D158BD">
        <w:rPr>
          <w:rFonts w:ascii="Times New Roman" w:hAnsi="Times New Roman" w:cs="Times New Roman"/>
        </w:rPr>
        <w:t xml:space="preserve"> г</w:t>
      </w:r>
      <w:r w:rsidR="001C57B3">
        <w:rPr>
          <w:rFonts w:ascii="Times New Roman" w:hAnsi="Times New Roman" w:cs="Times New Roman"/>
        </w:rPr>
        <w:t>оду</w:t>
      </w:r>
      <w:r w:rsidRPr="00D158BD">
        <w:rPr>
          <w:rFonts w:ascii="Times New Roman" w:hAnsi="Times New Roman" w:cs="Times New Roman"/>
        </w:rPr>
        <w:t xml:space="preserve"> функционировали 15 образовательных организаций высшего образования (</w:t>
      </w:r>
      <w:r w:rsidR="00200C3A" w:rsidRPr="00D158BD">
        <w:rPr>
          <w:rFonts w:ascii="Times New Roman" w:hAnsi="Times New Roman" w:cs="Times New Roman"/>
        </w:rPr>
        <w:t>5</w:t>
      </w:r>
      <w:r w:rsidRPr="00D158BD">
        <w:rPr>
          <w:rFonts w:ascii="Times New Roman" w:hAnsi="Times New Roman" w:cs="Times New Roman"/>
        </w:rPr>
        <w:t xml:space="preserve"> негосударственных и 1</w:t>
      </w:r>
      <w:r w:rsidR="00200C3A" w:rsidRPr="00D158BD">
        <w:rPr>
          <w:rFonts w:ascii="Times New Roman" w:hAnsi="Times New Roman" w:cs="Times New Roman"/>
        </w:rPr>
        <w:t>0</w:t>
      </w:r>
      <w:r w:rsidRPr="00D158BD">
        <w:rPr>
          <w:rFonts w:ascii="Times New Roman" w:hAnsi="Times New Roman" w:cs="Times New Roman"/>
        </w:rPr>
        <w:t xml:space="preserve"> государственных), в которых обучалось 3</w:t>
      </w:r>
      <w:r w:rsidR="00200C3A" w:rsidRPr="00D158BD">
        <w:rPr>
          <w:rFonts w:ascii="Times New Roman" w:hAnsi="Times New Roman" w:cs="Times New Roman"/>
        </w:rPr>
        <w:t>4914</w:t>
      </w:r>
      <w:r w:rsidR="008518AA" w:rsidRPr="00D158BD">
        <w:rPr>
          <w:rFonts w:ascii="Times New Roman" w:hAnsi="Times New Roman" w:cs="Times New Roman"/>
        </w:rPr>
        <w:t xml:space="preserve"> </w:t>
      </w:r>
      <w:r w:rsidRPr="00D158BD">
        <w:rPr>
          <w:rFonts w:ascii="Times New Roman" w:hAnsi="Times New Roman" w:cs="Times New Roman"/>
        </w:rPr>
        <w:t xml:space="preserve">человек. Охват молодежи образовательными программами высшего образования (отношение численности студентов, обучающихся по образовательным программам высшего образования </w:t>
      </w:r>
      <w:r w:rsidR="001C57B3" w:rsidRPr="00D158BD">
        <w:rPr>
          <w:rFonts w:ascii="Times New Roman" w:hAnsi="Times New Roman" w:cs="Times New Roman"/>
        </w:rPr>
        <w:t>–</w:t>
      </w:r>
      <w:r w:rsidRPr="00D158BD">
        <w:rPr>
          <w:rFonts w:ascii="Times New Roman" w:hAnsi="Times New Roman" w:cs="Times New Roman"/>
        </w:rPr>
        <w:t xml:space="preserve"> программам бакалавриата, программам </w:t>
      </w:r>
      <w:proofErr w:type="spellStart"/>
      <w:r w:rsidRPr="00D158BD">
        <w:rPr>
          <w:rFonts w:ascii="Times New Roman" w:hAnsi="Times New Roman" w:cs="Times New Roman"/>
        </w:rPr>
        <w:t>специалитета</w:t>
      </w:r>
      <w:proofErr w:type="spellEnd"/>
      <w:r w:rsidRPr="00D158BD">
        <w:rPr>
          <w:rFonts w:ascii="Times New Roman" w:hAnsi="Times New Roman" w:cs="Times New Roman"/>
        </w:rPr>
        <w:t xml:space="preserve">, программам магистратуры, к численности населения в возрасте 17-25 лет) </w:t>
      </w:r>
      <w:r w:rsidR="00200C3A" w:rsidRPr="00D158BD">
        <w:rPr>
          <w:rFonts w:ascii="Times New Roman" w:hAnsi="Times New Roman" w:cs="Times New Roman"/>
        </w:rPr>
        <w:t>составил 32,73%</w:t>
      </w:r>
      <w:r w:rsidRPr="00D158BD">
        <w:rPr>
          <w:rFonts w:ascii="Times New Roman" w:hAnsi="Times New Roman" w:cs="Times New Roman"/>
        </w:rPr>
        <w:t xml:space="preserve">. </w:t>
      </w:r>
    </w:p>
    <w:p w:rsidR="00200C3A" w:rsidRPr="00D158BD" w:rsidRDefault="000640B9" w:rsidP="000640B9">
      <w:pPr>
        <w:ind w:firstLine="709"/>
        <w:jc w:val="both"/>
        <w:rPr>
          <w:rFonts w:ascii="Times New Roman" w:hAnsi="Times New Roman" w:cs="Times New Roman"/>
        </w:rPr>
      </w:pPr>
      <w:r w:rsidRPr="00D158BD">
        <w:rPr>
          <w:rFonts w:ascii="Times New Roman" w:hAnsi="Times New Roman" w:cs="Times New Roman"/>
        </w:rPr>
        <w:t>В 201</w:t>
      </w:r>
      <w:r w:rsidR="00200C3A" w:rsidRPr="00D158BD">
        <w:rPr>
          <w:rFonts w:ascii="Times New Roman" w:hAnsi="Times New Roman" w:cs="Times New Roman"/>
        </w:rPr>
        <w:t>9</w:t>
      </w:r>
      <w:r w:rsidRPr="00D158BD">
        <w:rPr>
          <w:rFonts w:ascii="Times New Roman" w:hAnsi="Times New Roman" w:cs="Times New Roman"/>
        </w:rPr>
        <w:t xml:space="preserve"> г</w:t>
      </w:r>
      <w:r w:rsidR="001C57B3">
        <w:rPr>
          <w:rFonts w:ascii="Times New Roman" w:hAnsi="Times New Roman" w:cs="Times New Roman"/>
        </w:rPr>
        <w:t>оду</w:t>
      </w:r>
      <w:r w:rsidRPr="00D158BD">
        <w:rPr>
          <w:rFonts w:ascii="Times New Roman" w:hAnsi="Times New Roman" w:cs="Times New Roman"/>
        </w:rPr>
        <w:t xml:space="preserve"> программы бакалавриата освоили </w:t>
      </w:r>
      <w:r w:rsidR="00200C3A" w:rsidRPr="00D158BD">
        <w:rPr>
          <w:rFonts w:ascii="Times New Roman" w:hAnsi="Times New Roman" w:cs="Times New Roman"/>
        </w:rPr>
        <w:t xml:space="preserve">22208 </w:t>
      </w:r>
      <w:r w:rsidRPr="00D158BD">
        <w:rPr>
          <w:rFonts w:ascii="Times New Roman" w:hAnsi="Times New Roman" w:cs="Times New Roman"/>
        </w:rPr>
        <w:t xml:space="preserve"> студентов вузов Чувашской Республики</w:t>
      </w:r>
      <w:r w:rsidR="00200C3A" w:rsidRPr="00D158BD">
        <w:rPr>
          <w:rFonts w:ascii="Times New Roman" w:hAnsi="Times New Roman" w:cs="Times New Roman"/>
        </w:rPr>
        <w:t>.</w:t>
      </w:r>
      <w:r w:rsidR="00D15FA4" w:rsidRPr="00D158BD">
        <w:rPr>
          <w:rFonts w:ascii="Times New Roman" w:hAnsi="Times New Roman" w:cs="Times New Roman"/>
        </w:rPr>
        <w:t xml:space="preserve"> </w:t>
      </w:r>
      <w:r w:rsidRPr="00D158BD">
        <w:rPr>
          <w:rFonts w:ascii="Times New Roman" w:hAnsi="Times New Roman" w:cs="Times New Roman"/>
        </w:rPr>
        <w:t>Доля очного обучения в образовательных организациях высшего образования, находящихся на территории региона, за 201</w:t>
      </w:r>
      <w:r w:rsidR="00200C3A" w:rsidRPr="00D158BD">
        <w:rPr>
          <w:rFonts w:ascii="Times New Roman" w:hAnsi="Times New Roman" w:cs="Times New Roman"/>
        </w:rPr>
        <w:t>9</w:t>
      </w:r>
      <w:r w:rsidRPr="00D158BD">
        <w:rPr>
          <w:rFonts w:ascii="Times New Roman" w:hAnsi="Times New Roman" w:cs="Times New Roman"/>
        </w:rPr>
        <w:t xml:space="preserve"> г</w:t>
      </w:r>
      <w:r w:rsidR="001C57B3">
        <w:rPr>
          <w:rFonts w:ascii="Times New Roman" w:hAnsi="Times New Roman" w:cs="Times New Roman"/>
        </w:rPr>
        <w:t>од</w:t>
      </w:r>
      <w:r w:rsidRPr="00D158BD">
        <w:rPr>
          <w:rFonts w:ascii="Times New Roman" w:hAnsi="Times New Roman" w:cs="Times New Roman"/>
        </w:rPr>
        <w:t xml:space="preserve"> составила 45,43</w:t>
      </w:r>
      <w:r w:rsidR="00200C3A" w:rsidRPr="00D158BD">
        <w:rPr>
          <w:rFonts w:ascii="Times New Roman" w:hAnsi="Times New Roman" w:cs="Times New Roman"/>
        </w:rPr>
        <w:t xml:space="preserve">%. </w:t>
      </w:r>
      <w:r w:rsidRPr="00D158BD">
        <w:rPr>
          <w:rFonts w:ascii="Times New Roman" w:hAnsi="Times New Roman" w:cs="Times New Roman"/>
        </w:rPr>
        <w:t>При этом доля заочного образования в анализируемый период</w:t>
      </w:r>
      <w:r w:rsidR="00200C3A" w:rsidRPr="00D158BD">
        <w:rPr>
          <w:rFonts w:ascii="Times New Roman" w:hAnsi="Times New Roman" w:cs="Times New Roman"/>
        </w:rPr>
        <w:t xml:space="preserve"> составила</w:t>
      </w:r>
      <w:r w:rsidRPr="00D158BD">
        <w:rPr>
          <w:rFonts w:ascii="Times New Roman" w:hAnsi="Times New Roman" w:cs="Times New Roman"/>
        </w:rPr>
        <w:t xml:space="preserve"> 4</w:t>
      </w:r>
      <w:r w:rsidR="00200C3A" w:rsidRPr="00D158BD">
        <w:rPr>
          <w:rFonts w:ascii="Times New Roman" w:hAnsi="Times New Roman" w:cs="Times New Roman"/>
        </w:rPr>
        <w:t>9</w:t>
      </w:r>
      <w:r w:rsidRPr="00D158BD">
        <w:rPr>
          <w:rFonts w:ascii="Times New Roman" w:hAnsi="Times New Roman" w:cs="Times New Roman"/>
        </w:rPr>
        <w:t>,</w:t>
      </w:r>
      <w:r w:rsidR="00200C3A" w:rsidRPr="00D158BD">
        <w:rPr>
          <w:rFonts w:ascii="Times New Roman" w:hAnsi="Times New Roman" w:cs="Times New Roman"/>
        </w:rPr>
        <w:t>29%.</w:t>
      </w:r>
    </w:p>
    <w:p w:rsidR="000640B9" w:rsidRPr="00D158BD" w:rsidRDefault="000640B9" w:rsidP="000640B9">
      <w:pPr>
        <w:ind w:firstLine="709"/>
        <w:jc w:val="both"/>
        <w:rPr>
          <w:rFonts w:ascii="Times New Roman" w:hAnsi="Times New Roman" w:cs="Times New Roman"/>
        </w:rPr>
      </w:pPr>
      <w:r w:rsidRPr="00D158BD">
        <w:rPr>
          <w:rFonts w:ascii="Times New Roman" w:hAnsi="Times New Roman" w:cs="Times New Roman"/>
        </w:rPr>
        <w:t>Удельный вес лиц, обучающихся на платной основе, в общей численности студентов в 201</w:t>
      </w:r>
      <w:r w:rsidR="00200C3A" w:rsidRPr="00D158BD">
        <w:rPr>
          <w:rFonts w:ascii="Times New Roman" w:hAnsi="Times New Roman" w:cs="Times New Roman"/>
        </w:rPr>
        <w:t>9</w:t>
      </w:r>
      <w:r w:rsidRPr="00D158BD">
        <w:rPr>
          <w:rFonts w:ascii="Times New Roman" w:hAnsi="Times New Roman" w:cs="Times New Roman"/>
        </w:rPr>
        <w:t xml:space="preserve"> г</w:t>
      </w:r>
      <w:r w:rsidR="00200C3A" w:rsidRPr="00D158BD">
        <w:rPr>
          <w:rFonts w:ascii="Times New Roman" w:hAnsi="Times New Roman" w:cs="Times New Roman"/>
        </w:rPr>
        <w:t xml:space="preserve"> составил  </w:t>
      </w:r>
      <w:r w:rsidR="00B23ABB" w:rsidRPr="00D158BD">
        <w:rPr>
          <w:rFonts w:ascii="Times New Roman" w:hAnsi="Times New Roman" w:cs="Times New Roman"/>
        </w:rPr>
        <w:t>62,9</w:t>
      </w:r>
      <w:r w:rsidR="00200C3A" w:rsidRPr="00D158BD">
        <w:rPr>
          <w:rFonts w:ascii="Times New Roman" w:hAnsi="Times New Roman" w:cs="Times New Roman"/>
        </w:rPr>
        <w:t>%.</w:t>
      </w:r>
    </w:p>
    <w:p w:rsidR="000640B9" w:rsidRPr="00D158BD" w:rsidRDefault="000640B9" w:rsidP="000640B9">
      <w:pPr>
        <w:ind w:firstLine="709"/>
        <w:jc w:val="both"/>
        <w:rPr>
          <w:rFonts w:ascii="Times New Roman" w:hAnsi="Times New Roman" w:cs="Times New Roman"/>
        </w:rPr>
      </w:pPr>
      <w:r w:rsidRPr="00D158BD">
        <w:rPr>
          <w:rFonts w:ascii="Times New Roman" w:hAnsi="Times New Roman" w:cs="Times New Roman"/>
        </w:rPr>
        <w:t>В республике наряду с организациями федерального подчинения функционирует оди</w:t>
      </w:r>
      <w:r w:rsidR="001C57B3">
        <w:rPr>
          <w:rFonts w:ascii="Times New Roman" w:hAnsi="Times New Roman" w:cs="Times New Roman"/>
        </w:rPr>
        <w:t xml:space="preserve">н вуз регионального подчинения </w:t>
      </w:r>
      <w:r w:rsidR="001C57B3" w:rsidRPr="00D158BD">
        <w:rPr>
          <w:rFonts w:ascii="Times New Roman" w:hAnsi="Times New Roman" w:cs="Times New Roman"/>
        </w:rPr>
        <w:t>–</w:t>
      </w:r>
      <w:r w:rsidRPr="00D158BD">
        <w:rPr>
          <w:rFonts w:ascii="Times New Roman" w:hAnsi="Times New Roman" w:cs="Times New Roman"/>
        </w:rPr>
        <w:t xml:space="preserve"> БОУ ВПО «Чувашский государственный институт культуры и искусств» Минкультуры Чувашии. Задачами деятельности </w:t>
      </w:r>
      <w:r w:rsidR="00221676">
        <w:rPr>
          <w:rFonts w:ascii="Times New Roman" w:hAnsi="Times New Roman" w:cs="Times New Roman"/>
        </w:rPr>
        <w:t>и</w:t>
      </w:r>
      <w:r w:rsidRPr="00D158BD">
        <w:rPr>
          <w:rFonts w:ascii="Times New Roman" w:hAnsi="Times New Roman" w:cs="Times New Roman"/>
        </w:rPr>
        <w:t>нститута являются развитие культуры, искусства и науки, посредством художественно-творческой деятельности и научных исследований научно-педагогических работников и обучающихся, использование полученных результатов в образовательном процессе; удовлетворение потребности общества и государства в квалифицированных кадрах;   сохранение и приумножение нравственных, культурных и научных ценностей общества.</w:t>
      </w:r>
    </w:p>
    <w:p w:rsidR="000640B9" w:rsidRPr="00D158BD" w:rsidRDefault="000640B9" w:rsidP="000640B9">
      <w:pPr>
        <w:ind w:firstLine="709"/>
        <w:jc w:val="both"/>
        <w:rPr>
          <w:rFonts w:ascii="Times New Roman" w:hAnsi="Times New Roman" w:cs="Times New Roman"/>
        </w:rPr>
      </w:pPr>
      <w:r w:rsidRPr="00D158BD">
        <w:rPr>
          <w:rFonts w:ascii="Times New Roman" w:hAnsi="Times New Roman" w:cs="Times New Roman"/>
        </w:rPr>
        <w:t xml:space="preserve">Одной из главных проблем кадрового обеспечения высшего образования в республике, так же как и по стране, является старение педагогических кадров. Профессорско-преподавательский состав, его квалификация и профессиональные качества – фундаментальный нематериальный актив и мощный конкурентный фактор любого вуза. В Чувашии  </w:t>
      </w:r>
      <w:r w:rsidR="00BB786A" w:rsidRPr="00D158BD">
        <w:rPr>
          <w:rFonts w:ascii="Times New Roman" w:hAnsi="Times New Roman" w:cs="Times New Roman"/>
        </w:rPr>
        <w:t xml:space="preserve">на протяжении </w:t>
      </w:r>
      <w:r w:rsidR="00BB786A" w:rsidRPr="00D158BD">
        <w:rPr>
          <w:rFonts w:ascii="Times New Roman" w:hAnsi="Times New Roman" w:cs="Times New Roman"/>
        </w:rPr>
        <w:lastRenderedPageBreak/>
        <w:t>нескольких лет</w:t>
      </w:r>
      <w:r w:rsidRPr="00D158BD">
        <w:rPr>
          <w:rFonts w:ascii="Times New Roman" w:hAnsi="Times New Roman" w:cs="Times New Roman"/>
        </w:rPr>
        <w:t xml:space="preserve">  доля молодых работников вузов в возрасте до 30 лет составляла лишь </w:t>
      </w:r>
      <w:r w:rsidR="00BB786A" w:rsidRPr="00D158BD">
        <w:rPr>
          <w:rFonts w:ascii="Times New Roman" w:hAnsi="Times New Roman" w:cs="Times New Roman"/>
        </w:rPr>
        <w:t xml:space="preserve">менее </w:t>
      </w:r>
      <w:r w:rsidR="00D15FA4" w:rsidRPr="00D158BD">
        <w:rPr>
          <w:rFonts w:ascii="Times New Roman" w:hAnsi="Times New Roman" w:cs="Times New Roman"/>
        </w:rPr>
        <w:t>3</w:t>
      </w:r>
      <w:r w:rsidR="00BB786A" w:rsidRPr="00D158BD">
        <w:rPr>
          <w:rFonts w:ascii="Times New Roman" w:hAnsi="Times New Roman" w:cs="Times New Roman"/>
        </w:rPr>
        <w:t>%- 38 человек.</w:t>
      </w:r>
      <w:r w:rsidRPr="00D158BD">
        <w:rPr>
          <w:rFonts w:ascii="Times New Roman" w:hAnsi="Times New Roman" w:cs="Times New Roman"/>
        </w:rPr>
        <w:t xml:space="preserve"> </w:t>
      </w:r>
    </w:p>
    <w:p w:rsidR="000640B9" w:rsidRPr="00D158BD" w:rsidRDefault="000640B9" w:rsidP="000640B9">
      <w:pPr>
        <w:ind w:firstLine="709"/>
        <w:jc w:val="both"/>
        <w:rPr>
          <w:rFonts w:ascii="Times New Roman" w:hAnsi="Times New Roman" w:cs="Times New Roman"/>
        </w:rPr>
      </w:pPr>
      <w:r w:rsidRPr="00D158BD">
        <w:rPr>
          <w:rFonts w:ascii="Times New Roman" w:hAnsi="Times New Roman" w:cs="Times New Roman"/>
        </w:rPr>
        <w:t xml:space="preserve">Более половины работников ППС вузов Чувашии </w:t>
      </w:r>
      <w:r w:rsidR="001C57B3" w:rsidRPr="00D158BD">
        <w:rPr>
          <w:rFonts w:ascii="Times New Roman" w:hAnsi="Times New Roman" w:cs="Times New Roman"/>
        </w:rPr>
        <w:t>–</w:t>
      </w:r>
      <w:r w:rsidR="00BB786A" w:rsidRPr="00D158BD">
        <w:rPr>
          <w:rFonts w:ascii="Times New Roman" w:hAnsi="Times New Roman" w:cs="Times New Roman"/>
        </w:rPr>
        <w:t xml:space="preserve"> 842 </w:t>
      </w:r>
      <w:r w:rsidR="00C62B97" w:rsidRPr="00D158BD">
        <w:rPr>
          <w:rFonts w:ascii="Times New Roman" w:hAnsi="Times New Roman" w:cs="Times New Roman"/>
        </w:rPr>
        <w:t>человек</w:t>
      </w:r>
      <w:r w:rsidR="00221676">
        <w:rPr>
          <w:rFonts w:ascii="Times New Roman" w:hAnsi="Times New Roman" w:cs="Times New Roman"/>
        </w:rPr>
        <w:t>а</w:t>
      </w:r>
      <w:r w:rsidR="00BB786A" w:rsidRPr="00D158BD">
        <w:rPr>
          <w:rFonts w:ascii="Times New Roman" w:hAnsi="Times New Roman" w:cs="Times New Roman"/>
        </w:rPr>
        <w:t xml:space="preserve"> </w:t>
      </w:r>
      <w:r w:rsidRPr="00D158BD">
        <w:rPr>
          <w:rFonts w:ascii="Times New Roman" w:hAnsi="Times New Roman" w:cs="Times New Roman"/>
        </w:rPr>
        <w:t>в 201</w:t>
      </w:r>
      <w:r w:rsidR="00BB786A" w:rsidRPr="00D158BD">
        <w:rPr>
          <w:rFonts w:ascii="Times New Roman" w:hAnsi="Times New Roman" w:cs="Times New Roman"/>
        </w:rPr>
        <w:t>9</w:t>
      </w:r>
      <w:r w:rsidRPr="00D158BD">
        <w:rPr>
          <w:rFonts w:ascii="Times New Roman" w:hAnsi="Times New Roman" w:cs="Times New Roman"/>
        </w:rPr>
        <w:t xml:space="preserve"> г</w:t>
      </w:r>
      <w:r w:rsidR="001C57B3">
        <w:rPr>
          <w:rFonts w:ascii="Times New Roman" w:hAnsi="Times New Roman" w:cs="Times New Roman"/>
        </w:rPr>
        <w:t>оду</w:t>
      </w:r>
      <w:r w:rsidR="00BB786A" w:rsidRPr="00D158BD">
        <w:rPr>
          <w:rFonts w:ascii="Times New Roman" w:hAnsi="Times New Roman" w:cs="Times New Roman"/>
        </w:rPr>
        <w:t xml:space="preserve"> </w:t>
      </w:r>
      <w:r w:rsidRPr="00D158BD">
        <w:rPr>
          <w:rFonts w:ascii="Times New Roman" w:hAnsi="Times New Roman" w:cs="Times New Roman"/>
        </w:rPr>
        <w:t>имел</w:t>
      </w:r>
      <w:r w:rsidR="001C57B3">
        <w:rPr>
          <w:rFonts w:ascii="Times New Roman" w:hAnsi="Times New Roman" w:cs="Times New Roman"/>
        </w:rPr>
        <w:t xml:space="preserve">и ученую степень кандидата наук </w:t>
      </w:r>
      <w:r w:rsidR="001C57B3" w:rsidRPr="00D158BD">
        <w:rPr>
          <w:rFonts w:ascii="Times New Roman" w:hAnsi="Times New Roman" w:cs="Times New Roman"/>
        </w:rPr>
        <w:t>–</w:t>
      </w:r>
      <w:r w:rsidR="00BB786A" w:rsidRPr="00D158BD">
        <w:rPr>
          <w:rFonts w:ascii="Times New Roman" w:hAnsi="Times New Roman" w:cs="Times New Roman"/>
        </w:rPr>
        <w:t xml:space="preserve"> </w:t>
      </w:r>
      <w:r w:rsidRPr="00D158BD">
        <w:rPr>
          <w:rFonts w:ascii="Times New Roman" w:hAnsi="Times New Roman" w:cs="Times New Roman"/>
        </w:rPr>
        <w:t xml:space="preserve"> </w:t>
      </w:r>
      <w:r w:rsidR="00BB786A" w:rsidRPr="00D158BD">
        <w:rPr>
          <w:rFonts w:ascii="Times New Roman" w:hAnsi="Times New Roman" w:cs="Times New Roman"/>
        </w:rPr>
        <w:t xml:space="preserve">61,7%, а </w:t>
      </w:r>
      <w:r w:rsidRPr="00D158BD">
        <w:rPr>
          <w:rFonts w:ascii="Times New Roman" w:hAnsi="Times New Roman" w:cs="Times New Roman"/>
        </w:rPr>
        <w:t xml:space="preserve"> ученую степень доктора наук</w:t>
      </w:r>
      <w:r w:rsidR="001C57B3">
        <w:rPr>
          <w:rFonts w:ascii="Times New Roman" w:hAnsi="Times New Roman" w:cs="Times New Roman"/>
        </w:rPr>
        <w:t xml:space="preserve"> </w:t>
      </w:r>
      <w:r w:rsidR="001C57B3" w:rsidRPr="00D158BD">
        <w:rPr>
          <w:rFonts w:ascii="Times New Roman" w:hAnsi="Times New Roman" w:cs="Times New Roman"/>
        </w:rPr>
        <w:t>–</w:t>
      </w:r>
      <w:r w:rsidR="005E045C" w:rsidRPr="00D158BD">
        <w:rPr>
          <w:rFonts w:ascii="Times New Roman" w:hAnsi="Times New Roman" w:cs="Times New Roman"/>
        </w:rPr>
        <w:t xml:space="preserve"> 170 чел, ч</w:t>
      </w:r>
      <w:r w:rsidR="00BB786A" w:rsidRPr="00D158BD">
        <w:rPr>
          <w:rFonts w:ascii="Times New Roman" w:hAnsi="Times New Roman" w:cs="Times New Roman"/>
        </w:rPr>
        <w:t>то составляет 12,5</w:t>
      </w:r>
      <w:r w:rsidR="005E045C" w:rsidRPr="00D158BD">
        <w:rPr>
          <w:rFonts w:ascii="Times New Roman" w:hAnsi="Times New Roman" w:cs="Times New Roman"/>
        </w:rPr>
        <w:t xml:space="preserve">%, профессоров </w:t>
      </w:r>
      <w:r w:rsidR="001C57B3" w:rsidRPr="00D158BD">
        <w:rPr>
          <w:rFonts w:ascii="Times New Roman" w:hAnsi="Times New Roman" w:cs="Times New Roman"/>
        </w:rPr>
        <w:t>–</w:t>
      </w:r>
      <w:r w:rsidR="001C57B3">
        <w:rPr>
          <w:rFonts w:ascii="Times New Roman" w:hAnsi="Times New Roman" w:cs="Times New Roman"/>
        </w:rPr>
        <w:t xml:space="preserve"> </w:t>
      </w:r>
      <w:r w:rsidR="005E045C" w:rsidRPr="00D158BD">
        <w:rPr>
          <w:rFonts w:ascii="Times New Roman" w:hAnsi="Times New Roman" w:cs="Times New Roman"/>
        </w:rPr>
        <w:t xml:space="preserve">91 </w:t>
      </w:r>
      <w:r w:rsidR="00C62B97" w:rsidRPr="00D158BD">
        <w:rPr>
          <w:rFonts w:ascii="Times New Roman" w:hAnsi="Times New Roman" w:cs="Times New Roman"/>
        </w:rPr>
        <w:t>человек</w:t>
      </w:r>
      <w:r w:rsidR="001C57B3">
        <w:rPr>
          <w:rFonts w:ascii="Times New Roman" w:hAnsi="Times New Roman" w:cs="Times New Roman"/>
        </w:rPr>
        <w:t xml:space="preserve"> (</w:t>
      </w:r>
      <w:r w:rsidR="005E045C" w:rsidRPr="00D158BD">
        <w:rPr>
          <w:rFonts w:ascii="Times New Roman" w:hAnsi="Times New Roman" w:cs="Times New Roman"/>
        </w:rPr>
        <w:t>6,7% от профессорско-преподавательского состава</w:t>
      </w:r>
      <w:r w:rsidR="001C57B3">
        <w:rPr>
          <w:rFonts w:ascii="Times New Roman" w:hAnsi="Times New Roman" w:cs="Times New Roman"/>
        </w:rPr>
        <w:t>)</w:t>
      </w:r>
      <w:r w:rsidR="005E045C" w:rsidRPr="00D158BD">
        <w:rPr>
          <w:rFonts w:ascii="Times New Roman" w:hAnsi="Times New Roman" w:cs="Times New Roman"/>
        </w:rPr>
        <w:t>, доцентов</w:t>
      </w:r>
      <w:r w:rsidR="001C57B3">
        <w:rPr>
          <w:rFonts w:ascii="Times New Roman" w:hAnsi="Times New Roman" w:cs="Times New Roman"/>
        </w:rPr>
        <w:t xml:space="preserve"> </w:t>
      </w:r>
      <w:r w:rsidR="001C57B3" w:rsidRPr="00D158BD">
        <w:rPr>
          <w:rFonts w:ascii="Times New Roman" w:hAnsi="Times New Roman" w:cs="Times New Roman"/>
        </w:rPr>
        <w:t>–</w:t>
      </w:r>
      <w:r w:rsidR="001C57B3">
        <w:rPr>
          <w:rFonts w:ascii="Times New Roman" w:hAnsi="Times New Roman" w:cs="Times New Roman"/>
        </w:rPr>
        <w:t xml:space="preserve"> </w:t>
      </w:r>
      <w:r w:rsidR="005E045C" w:rsidRPr="00D158BD">
        <w:rPr>
          <w:rFonts w:ascii="Times New Roman" w:hAnsi="Times New Roman" w:cs="Times New Roman"/>
        </w:rPr>
        <w:t xml:space="preserve">519 </w:t>
      </w:r>
      <w:r w:rsidR="00C62B97" w:rsidRPr="00D158BD">
        <w:rPr>
          <w:rFonts w:ascii="Times New Roman" w:hAnsi="Times New Roman" w:cs="Times New Roman"/>
        </w:rPr>
        <w:t>человек</w:t>
      </w:r>
      <w:r w:rsidR="001C57B3">
        <w:rPr>
          <w:rFonts w:ascii="Times New Roman" w:hAnsi="Times New Roman" w:cs="Times New Roman"/>
        </w:rPr>
        <w:t xml:space="preserve"> (</w:t>
      </w:r>
      <w:r w:rsidR="005E045C" w:rsidRPr="00D158BD">
        <w:rPr>
          <w:rFonts w:ascii="Times New Roman" w:hAnsi="Times New Roman" w:cs="Times New Roman"/>
        </w:rPr>
        <w:t>38%</w:t>
      </w:r>
      <w:r w:rsidR="001C57B3">
        <w:rPr>
          <w:rFonts w:ascii="Times New Roman" w:hAnsi="Times New Roman" w:cs="Times New Roman"/>
        </w:rPr>
        <w:t>)</w:t>
      </w:r>
      <w:r w:rsidR="005E045C" w:rsidRPr="00D158BD">
        <w:rPr>
          <w:rFonts w:ascii="Times New Roman" w:hAnsi="Times New Roman" w:cs="Times New Roman"/>
        </w:rPr>
        <w:t>.</w:t>
      </w:r>
    </w:p>
    <w:p w:rsidR="00D15FA4" w:rsidRPr="00D158BD" w:rsidRDefault="000640B9" w:rsidP="000640B9">
      <w:pPr>
        <w:ind w:firstLine="709"/>
        <w:jc w:val="both"/>
        <w:rPr>
          <w:rFonts w:ascii="Times New Roman" w:hAnsi="Times New Roman" w:cs="Times New Roman"/>
          <w:color w:val="auto"/>
        </w:rPr>
      </w:pPr>
      <w:r w:rsidRPr="00D158BD">
        <w:rPr>
          <w:rFonts w:ascii="Times New Roman" w:hAnsi="Times New Roman" w:cs="Times New Roman"/>
          <w:color w:val="auto"/>
        </w:rPr>
        <w:t>Следует отметить, что в организациях, реализующих программы высшего образования</w:t>
      </w:r>
      <w:r w:rsidR="00221676">
        <w:rPr>
          <w:rFonts w:ascii="Times New Roman" w:hAnsi="Times New Roman" w:cs="Times New Roman"/>
          <w:color w:val="auto"/>
        </w:rPr>
        <w:t xml:space="preserve">, </w:t>
      </w:r>
      <w:r w:rsidRPr="00D158BD">
        <w:rPr>
          <w:rFonts w:ascii="Times New Roman" w:hAnsi="Times New Roman" w:cs="Times New Roman"/>
          <w:color w:val="auto"/>
        </w:rPr>
        <w:t>были задействованы</w:t>
      </w:r>
      <w:r w:rsidR="00A77C6A" w:rsidRPr="00D158BD">
        <w:rPr>
          <w:rFonts w:ascii="Times New Roman" w:hAnsi="Times New Roman" w:cs="Times New Roman"/>
          <w:color w:val="auto"/>
        </w:rPr>
        <w:t xml:space="preserve"> 354</w:t>
      </w:r>
      <w:r w:rsidR="00221676">
        <w:rPr>
          <w:rFonts w:ascii="Times New Roman" w:hAnsi="Times New Roman" w:cs="Times New Roman"/>
          <w:color w:val="auto"/>
        </w:rPr>
        <w:t xml:space="preserve"> внешних совместителя</w:t>
      </w:r>
      <w:r w:rsidRPr="00D158BD">
        <w:rPr>
          <w:rFonts w:ascii="Times New Roman" w:hAnsi="Times New Roman" w:cs="Times New Roman"/>
          <w:color w:val="auto"/>
        </w:rPr>
        <w:t xml:space="preserve">, что </w:t>
      </w:r>
      <w:r w:rsidR="00A77C6A" w:rsidRPr="00D158BD">
        <w:rPr>
          <w:rFonts w:ascii="Times New Roman" w:hAnsi="Times New Roman" w:cs="Times New Roman"/>
          <w:color w:val="auto"/>
        </w:rPr>
        <w:t xml:space="preserve">больше </w:t>
      </w:r>
      <w:r w:rsidRPr="00D158BD">
        <w:rPr>
          <w:rFonts w:ascii="Times New Roman" w:hAnsi="Times New Roman" w:cs="Times New Roman"/>
          <w:color w:val="auto"/>
        </w:rPr>
        <w:t>данного показателя по республике за 201</w:t>
      </w:r>
      <w:r w:rsidR="00A77C6A" w:rsidRPr="00D158BD">
        <w:rPr>
          <w:rFonts w:ascii="Times New Roman" w:hAnsi="Times New Roman" w:cs="Times New Roman"/>
          <w:color w:val="auto"/>
        </w:rPr>
        <w:t>8</w:t>
      </w:r>
      <w:r w:rsidRPr="00D158BD">
        <w:rPr>
          <w:rFonts w:ascii="Times New Roman" w:hAnsi="Times New Roman" w:cs="Times New Roman"/>
          <w:color w:val="auto"/>
        </w:rPr>
        <w:t xml:space="preserve"> г</w:t>
      </w:r>
      <w:r w:rsidR="001C57B3">
        <w:rPr>
          <w:rFonts w:ascii="Times New Roman" w:hAnsi="Times New Roman" w:cs="Times New Roman"/>
          <w:color w:val="auto"/>
        </w:rPr>
        <w:t>од</w:t>
      </w:r>
      <w:r w:rsidRPr="00D158BD">
        <w:rPr>
          <w:rFonts w:ascii="Times New Roman" w:hAnsi="Times New Roman" w:cs="Times New Roman"/>
          <w:color w:val="auto"/>
        </w:rPr>
        <w:t xml:space="preserve"> на </w:t>
      </w:r>
      <w:r w:rsidR="00A77C6A" w:rsidRPr="00D158BD">
        <w:rPr>
          <w:rFonts w:ascii="Times New Roman" w:hAnsi="Times New Roman" w:cs="Times New Roman"/>
          <w:color w:val="auto"/>
        </w:rPr>
        <w:t>67</w:t>
      </w:r>
      <w:r w:rsidRPr="00D158BD">
        <w:rPr>
          <w:rFonts w:ascii="Times New Roman" w:hAnsi="Times New Roman" w:cs="Times New Roman"/>
          <w:color w:val="auto"/>
        </w:rPr>
        <w:t xml:space="preserve"> человек. </w:t>
      </w:r>
    </w:p>
    <w:p w:rsidR="000640B9" w:rsidRPr="00D158BD" w:rsidRDefault="000640B9" w:rsidP="000640B9">
      <w:pPr>
        <w:ind w:firstLine="709"/>
        <w:jc w:val="both"/>
        <w:rPr>
          <w:rFonts w:ascii="Times New Roman" w:hAnsi="Times New Roman" w:cs="Times New Roman"/>
        </w:rPr>
      </w:pPr>
      <w:r w:rsidRPr="00D158BD">
        <w:rPr>
          <w:rFonts w:ascii="Times New Roman" w:hAnsi="Times New Roman" w:cs="Times New Roman"/>
        </w:rPr>
        <w:t>В вузах Чувашии в 201</w:t>
      </w:r>
      <w:r w:rsidR="00A77C6A" w:rsidRPr="00D158BD">
        <w:rPr>
          <w:rFonts w:ascii="Times New Roman" w:hAnsi="Times New Roman" w:cs="Times New Roman"/>
        </w:rPr>
        <w:t>9</w:t>
      </w:r>
      <w:r w:rsidRPr="00D158BD">
        <w:rPr>
          <w:rFonts w:ascii="Times New Roman" w:hAnsi="Times New Roman" w:cs="Times New Roman"/>
        </w:rPr>
        <w:t xml:space="preserve"> г</w:t>
      </w:r>
      <w:r w:rsidR="001C57B3">
        <w:rPr>
          <w:rFonts w:ascii="Times New Roman" w:hAnsi="Times New Roman" w:cs="Times New Roman"/>
        </w:rPr>
        <w:t>оду</w:t>
      </w:r>
      <w:r w:rsidRPr="00D158BD">
        <w:rPr>
          <w:rFonts w:ascii="Times New Roman" w:hAnsi="Times New Roman" w:cs="Times New Roman"/>
        </w:rPr>
        <w:t xml:space="preserve"> на 1 студента приходилось около 14,67 кв. м учебно-лабораторных площадей, данный показатель остался неизмененным в сравнении с предыдущим годом. Остались на прежнем уровне показатели числа персональных компьютеров, используемых в учебных целях, в расчете на 100 студентов – 20,11 ед. (в 201</w:t>
      </w:r>
      <w:r w:rsidR="00C61170" w:rsidRPr="00D158BD">
        <w:rPr>
          <w:rFonts w:ascii="Times New Roman" w:hAnsi="Times New Roman" w:cs="Times New Roman"/>
        </w:rPr>
        <w:t>8</w:t>
      </w:r>
      <w:r w:rsidRPr="00D158BD">
        <w:rPr>
          <w:rFonts w:ascii="Times New Roman" w:hAnsi="Times New Roman" w:cs="Times New Roman"/>
        </w:rPr>
        <w:t xml:space="preserve"> г.</w:t>
      </w:r>
      <w:r w:rsidR="001C57B3">
        <w:rPr>
          <w:rFonts w:ascii="Times New Roman" w:hAnsi="Times New Roman" w:cs="Times New Roman"/>
        </w:rPr>
        <w:t xml:space="preserve"> </w:t>
      </w:r>
      <w:r w:rsidR="001C57B3" w:rsidRPr="00D158BD">
        <w:rPr>
          <w:rFonts w:ascii="Times New Roman" w:hAnsi="Times New Roman" w:cs="Times New Roman"/>
        </w:rPr>
        <w:t>–</w:t>
      </w:r>
      <w:r w:rsidRPr="00D158BD">
        <w:rPr>
          <w:rFonts w:ascii="Times New Roman" w:hAnsi="Times New Roman" w:cs="Times New Roman"/>
        </w:rPr>
        <w:t xml:space="preserve"> 20,11 ед.).  Доступ к сети Интернет  составил 20,06 ед. (в 201</w:t>
      </w:r>
      <w:r w:rsidR="00C61170" w:rsidRPr="00D158BD">
        <w:rPr>
          <w:rFonts w:ascii="Times New Roman" w:hAnsi="Times New Roman" w:cs="Times New Roman"/>
        </w:rPr>
        <w:t>8</w:t>
      </w:r>
      <w:r w:rsidRPr="00D158BD">
        <w:rPr>
          <w:rFonts w:ascii="Times New Roman" w:hAnsi="Times New Roman" w:cs="Times New Roman"/>
        </w:rPr>
        <w:t xml:space="preserve"> г.</w:t>
      </w:r>
      <w:r w:rsidR="001C57B3">
        <w:rPr>
          <w:rFonts w:ascii="Times New Roman" w:hAnsi="Times New Roman" w:cs="Times New Roman"/>
        </w:rPr>
        <w:t xml:space="preserve"> </w:t>
      </w:r>
      <w:r w:rsidR="001C57B3" w:rsidRPr="00D158BD">
        <w:rPr>
          <w:rFonts w:ascii="Times New Roman" w:hAnsi="Times New Roman" w:cs="Times New Roman"/>
        </w:rPr>
        <w:t>–</w:t>
      </w:r>
      <w:r w:rsidRPr="00D158BD">
        <w:t xml:space="preserve"> </w:t>
      </w:r>
      <w:r w:rsidRPr="00D158BD">
        <w:rPr>
          <w:rFonts w:ascii="Times New Roman" w:hAnsi="Times New Roman" w:cs="Times New Roman"/>
        </w:rPr>
        <w:t xml:space="preserve">20,03 ед.). </w:t>
      </w:r>
    </w:p>
    <w:p w:rsidR="000640B9" w:rsidRPr="00D158BD" w:rsidRDefault="000640B9" w:rsidP="000640B9">
      <w:pPr>
        <w:ind w:firstLine="709"/>
        <w:jc w:val="both"/>
        <w:rPr>
          <w:rFonts w:ascii="Times New Roman" w:hAnsi="Times New Roman" w:cs="Times New Roman"/>
        </w:rPr>
      </w:pPr>
      <w:r w:rsidRPr="00D158BD">
        <w:rPr>
          <w:rFonts w:ascii="Times New Roman" w:hAnsi="Times New Roman" w:cs="Times New Roman"/>
        </w:rPr>
        <w:t>Удельный вес числа организаций, подключенных к Интернету со скоростью передачи данных 2</w:t>
      </w:r>
      <w:r w:rsidR="00221676">
        <w:rPr>
          <w:rFonts w:ascii="Times New Roman" w:hAnsi="Times New Roman" w:cs="Times New Roman"/>
        </w:rPr>
        <w:t xml:space="preserve"> </w:t>
      </w:r>
      <w:r w:rsidRPr="00D158BD">
        <w:rPr>
          <w:rFonts w:ascii="Times New Roman" w:hAnsi="Times New Roman" w:cs="Times New Roman"/>
        </w:rPr>
        <w:t>Мбит/сек. и выше, в общем числе образовательных организаций высшего образования составил 100%.</w:t>
      </w:r>
    </w:p>
    <w:p w:rsidR="000640B9" w:rsidRPr="00D158BD" w:rsidRDefault="00221676" w:rsidP="000640B9">
      <w:pPr>
        <w:ind w:firstLine="709"/>
        <w:jc w:val="both"/>
        <w:rPr>
          <w:rFonts w:ascii="Times New Roman" w:hAnsi="Times New Roman" w:cs="Times New Roman"/>
        </w:rPr>
      </w:pPr>
      <w:r>
        <w:rPr>
          <w:rFonts w:ascii="Times New Roman" w:hAnsi="Times New Roman" w:cs="Times New Roman"/>
        </w:rPr>
        <w:t>Количество зданий</w:t>
      </w:r>
      <w:r w:rsidR="00C61170" w:rsidRPr="00D158BD">
        <w:rPr>
          <w:rFonts w:ascii="Times New Roman" w:hAnsi="Times New Roman" w:cs="Times New Roman"/>
        </w:rPr>
        <w:t xml:space="preserve"> общежитий, нуждающихся  в капитальном ремонте, составил</w:t>
      </w:r>
      <w:r>
        <w:rPr>
          <w:rFonts w:ascii="Times New Roman" w:hAnsi="Times New Roman" w:cs="Times New Roman"/>
        </w:rPr>
        <w:t>о</w:t>
      </w:r>
      <w:r w:rsidR="000640B9" w:rsidRPr="00D158BD">
        <w:rPr>
          <w:rFonts w:ascii="Times New Roman" w:hAnsi="Times New Roman" w:cs="Times New Roman"/>
        </w:rPr>
        <w:t xml:space="preserve"> 11,37% площадей</w:t>
      </w:r>
      <w:r>
        <w:rPr>
          <w:rFonts w:ascii="Times New Roman" w:hAnsi="Times New Roman" w:cs="Times New Roman"/>
        </w:rPr>
        <w:t>.</w:t>
      </w:r>
      <w:r w:rsidR="000640B9" w:rsidRPr="00D158BD">
        <w:rPr>
          <w:rFonts w:ascii="Times New Roman" w:hAnsi="Times New Roman" w:cs="Times New Roman"/>
        </w:rPr>
        <w:t xml:space="preserve"> Зданий общежитий, находящихся в аварийном состоянии</w:t>
      </w:r>
      <w:r>
        <w:rPr>
          <w:rFonts w:ascii="Times New Roman" w:hAnsi="Times New Roman" w:cs="Times New Roman"/>
        </w:rPr>
        <w:t>,</w:t>
      </w:r>
      <w:r w:rsidR="000640B9" w:rsidRPr="00D158BD">
        <w:rPr>
          <w:rFonts w:ascii="Times New Roman" w:hAnsi="Times New Roman" w:cs="Times New Roman"/>
        </w:rPr>
        <w:t xml:space="preserve"> в 201</w:t>
      </w:r>
      <w:r w:rsidR="00C61170" w:rsidRPr="00D158BD">
        <w:rPr>
          <w:rFonts w:ascii="Times New Roman" w:hAnsi="Times New Roman" w:cs="Times New Roman"/>
        </w:rPr>
        <w:t>9</w:t>
      </w:r>
      <w:r w:rsidR="000640B9" w:rsidRPr="00D158BD">
        <w:rPr>
          <w:rFonts w:ascii="Times New Roman" w:hAnsi="Times New Roman" w:cs="Times New Roman"/>
        </w:rPr>
        <w:t xml:space="preserve"> г</w:t>
      </w:r>
      <w:r w:rsidR="001C57B3">
        <w:rPr>
          <w:rFonts w:ascii="Times New Roman" w:hAnsi="Times New Roman" w:cs="Times New Roman"/>
        </w:rPr>
        <w:t>оду</w:t>
      </w:r>
      <w:r w:rsidR="000640B9" w:rsidRPr="00D158BD">
        <w:rPr>
          <w:rFonts w:ascii="Times New Roman" w:hAnsi="Times New Roman" w:cs="Times New Roman"/>
        </w:rPr>
        <w:t xml:space="preserve"> не было.</w:t>
      </w:r>
    </w:p>
    <w:p w:rsidR="000640B9" w:rsidRPr="00D158BD" w:rsidRDefault="000640B9" w:rsidP="000640B9">
      <w:pPr>
        <w:ind w:firstLine="709"/>
        <w:jc w:val="both"/>
        <w:rPr>
          <w:rFonts w:ascii="Times New Roman" w:hAnsi="Times New Roman" w:cs="Times New Roman"/>
        </w:rPr>
      </w:pPr>
      <w:r w:rsidRPr="00D158BD">
        <w:rPr>
          <w:rFonts w:ascii="Times New Roman" w:hAnsi="Times New Roman" w:cs="Times New Roman"/>
        </w:rPr>
        <w:t>Для студентов создавались безопасные условия при организации образовательного процесса. Удельный вес числа зданий, доступных для маломобильных групп населения, в общем числе зданий образовательных организаций высшего образования:</w:t>
      </w:r>
      <w:r w:rsidRPr="00D158BD">
        <w:t xml:space="preserve"> </w:t>
      </w:r>
      <w:r w:rsidRPr="00D158BD">
        <w:rPr>
          <w:rFonts w:ascii="Times New Roman" w:hAnsi="Times New Roman" w:cs="Times New Roman"/>
        </w:rPr>
        <w:t>учебно-лабораторные здания (корпуса) – 8</w:t>
      </w:r>
      <w:r w:rsidR="00C61170" w:rsidRPr="00D158BD">
        <w:rPr>
          <w:rFonts w:ascii="Times New Roman" w:hAnsi="Times New Roman" w:cs="Times New Roman"/>
        </w:rPr>
        <w:t>6</w:t>
      </w:r>
      <w:r w:rsidRPr="00D158BD">
        <w:rPr>
          <w:rFonts w:ascii="Times New Roman" w:hAnsi="Times New Roman" w:cs="Times New Roman"/>
        </w:rPr>
        <w:t>,</w:t>
      </w:r>
      <w:r w:rsidR="00C61170" w:rsidRPr="00D158BD">
        <w:rPr>
          <w:rFonts w:ascii="Times New Roman" w:hAnsi="Times New Roman" w:cs="Times New Roman"/>
        </w:rPr>
        <w:t>67</w:t>
      </w:r>
      <w:r w:rsidRPr="00D158BD">
        <w:rPr>
          <w:rFonts w:ascii="Times New Roman" w:hAnsi="Times New Roman" w:cs="Times New Roman"/>
        </w:rPr>
        <w:t xml:space="preserve">%,здания общежитий – </w:t>
      </w:r>
      <w:r w:rsidR="00C61170" w:rsidRPr="00D158BD">
        <w:rPr>
          <w:rFonts w:ascii="Times New Roman" w:hAnsi="Times New Roman" w:cs="Times New Roman"/>
        </w:rPr>
        <w:t>62,50</w:t>
      </w:r>
      <w:r w:rsidRPr="00D158BD">
        <w:rPr>
          <w:rFonts w:ascii="Times New Roman" w:hAnsi="Times New Roman" w:cs="Times New Roman"/>
        </w:rPr>
        <w:t>%.</w:t>
      </w:r>
      <w:r w:rsidR="00C61170" w:rsidRPr="00D158BD">
        <w:rPr>
          <w:rFonts w:ascii="Times New Roman" w:hAnsi="Times New Roman" w:cs="Times New Roman"/>
        </w:rPr>
        <w:t xml:space="preserve"> Данные показатели выросли </w:t>
      </w:r>
      <w:r w:rsidR="00221676">
        <w:rPr>
          <w:rFonts w:ascii="Times New Roman" w:hAnsi="Times New Roman" w:cs="Times New Roman"/>
        </w:rPr>
        <w:t xml:space="preserve">по сравнению </w:t>
      </w:r>
      <w:r w:rsidR="00C61170" w:rsidRPr="00D158BD">
        <w:rPr>
          <w:rFonts w:ascii="Times New Roman" w:hAnsi="Times New Roman" w:cs="Times New Roman"/>
        </w:rPr>
        <w:t>с показателями прошлых лет в среднем на 10%.</w:t>
      </w:r>
    </w:p>
    <w:p w:rsidR="000640B9" w:rsidRPr="00D158BD" w:rsidRDefault="000640B9" w:rsidP="000640B9">
      <w:pPr>
        <w:ind w:firstLine="709"/>
        <w:jc w:val="both"/>
        <w:rPr>
          <w:rFonts w:ascii="Times New Roman" w:hAnsi="Times New Roman" w:cs="Times New Roman"/>
        </w:rPr>
      </w:pPr>
      <w:r w:rsidRPr="00D158BD">
        <w:rPr>
          <w:rFonts w:ascii="Times New Roman" w:hAnsi="Times New Roman" w:cs="Times New Roman"/>
        </w:rPr>
        <w:t>Высшие учебные заведения не могут существовать только за счет бюджетного финансирования, выделяемого для выполнения государственного заказа по подготовке специалистов. Не первый год вузы имеют право зарабатывать средства и самостоятельно распоряжаться ими, то есть заниматься предпринимательской деятельностью, под которой понимается инициативная, самостоятельная, приносящая прибыль деятельность вуза. Для привлечения дополнительных финансов вузы используют интеллектуальный потенциал, что позволяет обеспечивать развитие образовательной и научной деятельности.</w:t>
      </w:r>
    </w:p>
    <w:p w:rsidR="000640B9" w:rsidRPr="00D158BD" w:rsidRDefault="000640B9" w:rsidP="000640B9">
      <w:pPr>
        <w:ind w:firstLine="709"/>
        <w:jc w:val="both"/>
        <w:rPr>
          <w:rFonts w:ascii="Times New Roman" w:hAnsi="Times New Roman" w:cs="Times New Roman"/>
        </w:rPr>
      </w:pPr>
      <w:r w:rsidRPr="00D158BD">
        <w:rPr>
          <w:rFonts w:ascii="Times New Roman" w:hAnsi="Times New Roman" w:cs="Times New Roman"/>
        </w:rPr>
        <w:t xml:space="preserve">В  вузах Чувашской Республики </w:t>
      </w:r>
      <w:r w:rsidR="00C61170" w:rsidRPr="00D158BD">
        <w:rPr>
          <w:rFonts w:ascii="Times New Roman" w:hAnsi="Times New Roman" w:cs="Times New Roman"/>
        </w:rPr>
        <w:t xml:space="preserve"> </w:t>
      </w:r>
      <w:r w:rsidR="00365249" w:rsidRPr="00D158BD">
        <w:rPr>
          <w:rFonts w:ascii="Times New Roman" w:hAnsi="Times New Roman" w:cs="Times New Roman"/>
        </w:rPr>
        <w:t xml:space="preserve">на протяжении нескольких лет </w:t>
      </w:r>
      <w:bookmarkStart w:id="16" w:name="_Toc433962001"/>
      <w:bookmarkStart w:id="17" w:name="_Toc434498678"/>
      <w:bookmarkStart w:id="18" w:name="_Toc435100848"/>
      <w:bookmarkStart w:id="19" w:name="_Toc435625314"/>
      <w:bookmarkStart w:id="20" w:name="_Toc467069086"/>
      <w:bookmarkStart w:id="21" w:name="_Toc467069121"/>
      <w:r w:rsidR="00365249" w:rsidRPr="00D158BD">
        <w:rPr>
          <w:rFonts w:ascii="Times New Roman" w:hAnsi="Times New Roman" w:cs="Times New Roman"/>
        </w:rPr>
        <w:t xml:space="preserve"> обучаются иностранные студенты.</w:t>
      </w:r>
      <w:r w:rsidRPr="00D158BD">
        <w:rPr>
          <w:rFonts w:ascii="Times New Roman" w:hAnsi="Times New Roman" w:cs="Times New Roman"/>
        </w:rPr>
        <w:t xml:space="preserve"> Наибольшее количество иностранных студентов обучается в Чувашском </w:t>
      </w:r>
      <w:r w:rsidR="00365249" w:rsidRPr="00D158BD">
        <w:rPr>
          <w:rFonts w:ascii="Times New Roman" w:hAnsi="Times New Roman" w:cs="Times New Roman"/>
        </w:rPr>
        <w:t>г</w:t>
      </w:r>
      <w:r w:rsidRPr="00D158BD">
        <w:rPr>
          <w:rFonts w:ascii="Times New Roman" w:hAnsi="Times New Roman" w:cs="Times New Roman"/>
        </w:rPr>
        <w:t xml:space="preserve">осударственном университете  им. И.Н. Ульянова, в Чувашском государственном педагогическом университете им. И.Я. Яковлева. </w:t>
      </w:r>
    </w:p>
    <w:p w:rsidR="00365249" w:rsidRPr="00D158BD" w:rsidRDefault="00365249" w:rsidP="000640B9">
      <w:pPr>
        <w:ind w:firstLine="709"/>
        <w:jc w:val="both"/>
        <w:rPr>
          <w:rFonts w:ascii="Times New Roman" w:hAnsi="Times New Roman" w:cs="Times New Roman"/>
        </w:rPr>
      </w:pPr>
    </w:p>
    <w:p w:rsidR="00365249" w:rsidRPr="00D158BD" w:rsidRDefault="00365249" w:rsidP="00365249">
      <w:pPr>
        <w:suppressAutoHyphens/>
        <w:jc w:val="center"/>
        <w:rPr>
          <w:rFonts w:ascii="Times New Roman" w:hAnsi="Times New Roman"/>
          <w:i/>
          <w:lang w:eastAsia="ar-SA"/>
        </w:rPr>
      </w:pPr>
      <w:r w:rsidRPr="00D158BD">
        <w:rPr>
          <w:rFonts w:ascii="Times New Roman" w:hAnsi="Times New Roman"/>
          <w:i/>
          <w:lang w:eastAsia="ar-SA"/>
        </w:rPr>
        <w:t xml:space="preserve">Сведения о количестве студентов из иностранных государств в образовательных организациях высшего образования и профессиональных образовательных организациях  </w:t>
      </w:r>
    </w:p>
    <w:p w:rsidR="00365249" w:rsidRPr="00D158BD" w:rsidRDefault="00365249" w:rsidP="00D15FA4">
      <w:pPr>
        <w:suppressAutoHyphens/>
        <w:jc w:val="center"/>
        <w:rPr>
          <w:rFonts w:ascii="Times New Roman" w:hAnsi="Times New Roman"/>
        </w:rPr>
      </w:pPr>
      <w:r w:rsidRPr="00D158BD">
        <w:rPr>
          <w:rFonts w:ascii="Times New Roman" w:hAnsi="Times New Roman"/>
          <w:i/>
          <w:lang w:eastAsia="ar-SA"/>
        </w:rPr>
        <w:t>на 1 января 2020 года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2836"/>
        <w:gridCol w:w="2835"/>
      </w:tblGrid>
      <w:tr w:rsidR="00365249" w:rsidRPr="00D158BD" w:rsidTr="00D15FA4">
        <w:trPr>
          <w:trHeight w:val="421"/>
        </w:trPr>
        <w:tc>
          <w:tcPr>
            <w:tcW w:w="4535" w:type="dxa"/>
          </w:tcPr>
          <w:p w:rsidR="00365249" w:rsidRPr="00D158BD" w:rsidRDefault="00365249" w:rsidP="005A4DC9">
            <w:pPr>
              <w:suppressAutoHyphens/>
              <w:adjustRightInd w:val="0"/>
              <w:jc w:val="center"/>
              <w:textAlignment w:val="baseline"/>
              <w:rPr>
                <w:rFonts w:ascii="Times New Roman" w:hAnsi="Times New Roman"/>
                <w:lang w:eastAsia="ar-SA"/>
              </w:rPr>
            </w:pPr>
            <w:r w:rsidRPr="00D158BD">
              <w:rPr>
                <w:rFonts w:ascii="Times New Roman" w:hAnsi="Times New Roman"/>
                <w:lang w:eastAsia="ar-SA"/>
              </w:rPr>
              <w:t>Образовательная организация</w:t>
            </w:r>
          </w:p>
          <w:p w:rsidR="00365249" w:rsidRPr="00D158BD" w:rsidRDefault="00365249" w:rsidP="005A4DC9">
            <w:pPr>
              <w:suppressAutoHyphens/>
              <w:adjustRightInd w:val="0"/>
              <w:jc w:val="both"/>
              <w:textAlignment w:val="baseline"/>
              <w:rPr>
                <w:rFonts w:ascii="Times New Roman" w:hAnsi="Times New Roman"/>
                <w:lang w:eastAsia="ar-SA"/>
              </w:rPr>
            </w:pPr>
          </w:p>
        </w:tc>
        <w:tc>
          <w:tcPr>
            <w:tcW w:w="2836" w:type="dxa"/>
          </w:tcPr>
          <w:p w:rsidR="00365249" w:rsidRPr="00D158BD" w:rsidRDefault="00365249" w:rsidP="005A4DC9">
            <w:pPr>
              <w:adjustRightInd w:val="0"/>
              <w:jc w:val="center"/>
              <w:textAlignment w:val="baseline"/>
              <w:rPr>
                <w:rFonts w:ascii="Times New Roman" w:hAnsi="Times New Roman"/>
                <w:lang w:eastAsia="ar-SA"/>
              </w:rPr>
            </w:pPr>
            <w:r w:rsidRPr="00D158BD">
              <w:rPr>
                <w:rFonts w:ascii="Times New Roman" w:hAnsi="Times New Roman"/>
                <w:lang w:eastAsia="ar-SA"/>
              </w:rPr>
              <w:t>Страна</w:t>
            </w:r>
          </w:p>
        </w:tc>
        <w:tc>
          <w:tcPr>
            <w:tcW w:w="2835" w:type="dxa"/>
          </w:tcPr>
          <w:p w:rsidR="00365249" w:rsidRPr="00D158BD" w:rsidRDefault="00365249" w:rsidP="00D15FA4">
            <w:pPr>
              <w:suppressAutoHyphens/>
              <w:adjustRightInd w:val="0"/>
              <w:jc w:val="center"/>
              <w:textAlignment w:val="baseline"/>
              <w:rPr>
                <w:rFonts w:ascii="Times New Roman" w:hAnsi="Times New Roman"/>
                <w:lang w:eastAsia="ar-SA"/>
              </w:rPr>
            </w:pPr>
            <w:r w:rsidRPr="00D158BD">
              <w:rPr>
                <w:rFonts w:ascii="Times New Roman" w:hAnsi="Times New Roman"/>
                <w:lang w:eastAsia="ar-SA"/>
              </w:rPr>
              <w:t xml:space="preserve">Количество студентов </w:t>
            </w:r>
          </w:p>
        </w:tc>
      </w:tr>
      <w:tr w:rsidR="00365249" w:rsidRPr="00D158BD" w:rsidTr="00D15FA4">
        <w:trPr>
          <w:trHeight w:val="164"/>
        </w:trPr>
        <w:tc>
          <w:tcPr>
            <w:tcW w:w="4535" w:type="dxa"/>
          </w:tcPr>
          <w:p w:rsidR="00365249" w:rsidRPr="00D158BD" w:rsidRDefault="00365249" w:rsidP="00D15FA4">
            <w:pPr>
              <w:suppressAutoHyphens/>
              <w:adjustRightInd w:val="0"/>
              <w:textAlignment w:val="baseline"/>
              <w:rPr>
                <w:rFonts w:ascii="Times New Roman" w:hAnsi="Times New Roman"/>
                <w:b/>
                <w:lang w:eastAsia="ar-SA"/>
              </w:rPr>
            </w:pPr>
            <w:r w:rsidRPr="00D158BD">
              <w:rPr>
                <w:rFonts w:ascii="Times New Roman" w:eastAsia="Calibri" w:hAnsi="Times New Roman"/>
              </w:rPr>
              <w:t xml:space="preserve">Канашский финансово-экономический колледж – филиал ФГБОУ ВО «Финансовый университет при Правительстве </w:t>
            </w:r>
            <w:r w:rsidR="00D15FA4" w:rsidRPr="00D158BD">
              <w:rPr>
                <w:rFonts w:ascii="Times New Roman" w:eastAsia="Calibri" w:hAnsi="Times New Roman"/>
              </w:rPr>
              <w:t>РФ</w:t>
            </w:r>
          </w:p>
        </w:tc>
        <w:tc>
          <w:tcPr>
            <w:tcW w:w="2836" w:type="dxa"/>
          </w:tcPr>
          <w:p w:rsidR="00365249" w:rsidRPr="00D158BD" w:rsidRDefault="00365249" w:rsidP="005A4DC9">
            <w:pPr>
              <w:jc w:val="center"/>
              <w:rPr>
                <w:rFonts w:ascii="Times New Roman" w:hAnsi="Times New Roman"/>
              </w:rPr>
            </w:pPr>
            <w:r w:rsidRPr="00D158BD">
              <w:rPr>
                <w:rFonts w:ascii="Times New Roman" w:hAnsi="Times New Roman"/>
              </w:rPr>
              <w:t>Азербайджан</w:t>
            </w:r>
          </w:p>
        </w:tc>
        <w:tc>
          <w:tcPr>
            <w:tcW w:w="2835" w:type="dxa"/>
          </w:tcPr>
          <w:p w:rsidR="00365249" w:rsidRPr="00D158BD" w:rsidRDefault="00365249" w:rsidP="005A4DC9">
            <w:pPr>
              <w:jc w:val="center"/>
              <w:rPr>
                <w:rFonts w:ascii="Times New Roman" w:hAnsi="Times New Roman"/>
              </w:rPr>
            </w:pPr>
            <w:r w:rsidRPr="00D158BD">
              <w:rPr>
                <w:rFonts w:ascii="Times New Roman" w:hAnsi="Times New Roman"/>
              </w:rPr>
              <w:t>1</w:t>
            </w:r>
          </w:p>
        </w:tc>
      </w:tr>
      <w:tr w:rsidR="00365249" w:rsidRPr="00D158BD" w:rsidTr="00D15FA4">
        <w:trPr>
          <w:trHeight w:val="164"/>
        </w:trPr>
        <w:tc>
          <w:tcPr>
            <w:tcW w:w="4535" w:type="dxa"/>
            <w:vMerge w:val="restart"/>
          </w:tcPr>
          <w:p w:rsidR="00365249" w:rsidRPr="00D158BD" w:rsidRDefault="00365249" w:rsidP="00D15FA4">
            <w:pPr>
              <w:suppressAutoHyphens/>
              <w:adjustRightInd w:val="0"/>
              <w:textAlignment w:val="baseline"/>
              <w:rPr>
                <w:rFonts w:ascii="Times New Roman" w:hAnsi="Times New Roman"/>
                <w:b/>
                <w:lang w:eastAsia="ar-SA"/>
              </w:rPr>
            </w:pPr>
            <w:r w:rsidRPr="00D158BD">
              <w:rPr>
                <w:rFonts w:ascii="Times New Roman" w:hAnsi="Times New Roman"/>
              </w:rPr>
              <w:t>Волжский филиал Московского автомобильно-дорожного государственного технического университета (МАДИ)</w:t>
            </w:r>
          </w:p>
        </w:tc>
        <w:tc>
          <w:tcPr>
            <w:tcW w:w="2836" w:type="dxa"/>
          </w:tcPr>
          <w:p w:rsidR="00365249" w:rsidRPr="00D158BD" w:rsidRDefault="00365249" w:rsidP="005A4DC9">
            <w:pPr>
              <w:tabs>
                <w:tab w:val="left" w:pos="7797"/>
              </w:tabs>
              <w:adjustRightInd w:val="0"/>
              <w:jc w:val="center"/>
              <w:textAlignment w:val="baseline"/>
              <w:rPr>
                <w:rFonts w:ascii="Times New Roman" w:hAnsi="Times New Roman"/>
                <w:strike/>
              </w:rPr>
            </w:pPr>
            <w:r w:rsidRPr="00D158BD">
              <w:rPr>
                <w:rFonts w:ascii="Times New Roman" w:hAnsi="Times New Roman"/>
              </w:rPr>
              <w:t>Таджикистан</w:t>
            </w:r>
          </w:p>
        </w:tc>
        <w:tc>
          <w:tcPr>
            <w:tcW w:w="2835" w:type="dxa"/>
          </w:tcPr>
          <w:p w:rsidR="00365249" w:rsidRPr="00D158BD" w:rsidRDefault="00365249" w:rsidP="005A4DC9">
            <w:pPr>
              <w:tabs>
                <w:tab w:val="left" w:pos="7797"/>
              </w:tabs>
              <w:adjustRightInd w:val="0"/>
              <w:jc w:val="center"/>
              <w:textAlignment w:val="baseline"/>
              <w:rPr>
                <w:rFonts w:ascii="Times New Roman" w:hAnsi="Times New Roman"/>
                <w:strike/>
              </w:rPr>
            </w:pPr>
            <w:r w:rsidRPr="00D158BD">
              <w:rPr>
                <w:rFonts w:ascii="Times New Roman" w:hAnsi="Times New Roman"/>
              </w:rPr>
              <w:t>1</w:t>
            </w:r>
          </w:p>
        </w:tc>
      </w:tr>
      <w:tr w:rsidR="00365249" w:rsidRPr="00D158BD" w:rsidTr="00D15FA4">
        <w:trPr>
          <w:trHeight w:val="164"/>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vAlign w:val="center"/>
          </w:tcPr>
          <w:p w:rsidR="00365249" w:rsidRPr="00D158BD" w:rsidRDefault="00365249" w:rsidP="005A4DC9">
            <w:pPr>
              <w:tabs>
                <w:tab w:val="left" w:pos="7797"/>
              </w:tabs>
              <w:adjustRightInd w:val="0"/>
              <w:jc w:val="center"/>
              <w:textAlignment w:val="baseline"/>
              <w:rPr>
                <w:rFonts w:ascii="Times New Roman" w:hAnsi="Times New Roman"/>
              </w:rPr>
            </w:pPr>
            <w:r w:rsidRPr="00D158BD">
              <w:rPr>
                <w:rFonts w:ascii="Times New Roman" w:hAnsi="Times New Roman"/>
              </w:rPr>
              <w:t>Республика Узбекистан</w:t>
            </w:r>
          </w:p>
        </w:tc>
        <w:tc>
          <w:tcPr>
            <w:tcW w:w="2835" w:type="dxa"/>
            <w:vAlign w:val="center"/>
          </w:tcPr>
          <w:p w:rsidR="00365249" w:rsidRPr="00D158BD" w:rsidRDefault="00365249" w:rsidP="005A4DC9">
            <w:pPr>
              <w:tabs>
                <w:tab w:val="left" w:pos="7797"/>
              </w:tabs>
              <w:adjustRightInd w:val="0"/>
              <w:jc w:val="center"/>
              <w:textAlignment w:val="baseline"/>
              <w:rPr>
                <w:rFonts w:ascii="Times New Roman" w:hAnsi="Times New Roman"/>
              </w:rPr>
            </w:pPr>
            <w:r w:rsidRPr="00D158BD">
              <w:rPr>
                <w:rFonts w:ascii="Times New Roman" w:hAnsi="Times New Roman"/>
              </w:rPr>
              <w:t>1</w:t>
            </w:r>
          </w:p>
        </w:tc>
      </w:tr>
      <w:tr w:rsidR="00365249" w:rsidRPr="00D158BD" w:rsidTr="00D15FA4">
        <w:trPr>
          <w:trHeight w:val="164"/>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vAlign w:val="center"/>
          </w:tcPr>
          <w:p w:rsidR="00365249" w:rsidRPr="00D158BD" w:rsidRDefault="00365249" w:rsidP="005A4DC9">
            <w:pPr>
              <w:tabs>
                <w:tab w:val="left" w:pos="7797"/>
              </w:tabs>
              <w:adjustRightInd w:val="0"/>
              <w:jc w:val="center"/>
              <w:textAlignment w:val="baseline"/>
              <w:rPr>
                <w:rFonts w:ascii="Times New Roman" w:hAnsi="Times New Roman"/>
              </w:rPr>
            </w:pPr>
            <w:r w:rsidRPr="00D158BD">
              <w:rPr>
                <w:rFonts w:ascii="Times New Roman" w:hAnsi="Times New Roman"/>
              </w:rPr>
              <w:t>Украина</w:t>
            </w:r>
          </w:p>
        </w:tc>
        <w:tc>
          <w:tcPr>
            <w:tcW w:w="2835" w:type="dxa"/>
            <w:vAlign w:val="center"/>
          </w:tcPr>
          <w:p w:rsidR="00365249" w:rsidRPr="00D158BD" w:rsidRDefault="00365249" w:rsidP="005A4DC9">
            <w:pPr>
              <w:tabs>
                <w:tab w:val="left" w:pos="7797"/>
              </w:tabs>
              <w:adjustRightInd w:val="0"/>
              <w:jc w:val="center"/>
              <w:textAlignment w:val="baseline"/>
              <w:rPr>
                <w:rFonts w:ascii="Times New Roman" w:hAnsi="Times New Roman"/>
                <w:lang w:val="en-US"/>
              </w:rPr>
            </w:pPr>
            <w:r w:rsidRPr="00D158BD">
              <w:rPr>
                <w:rFonts w:ascii="Times New Roman" w:hAnsi="Times New Roman"/>
                <w:lang w:val="en-US"/>
              </w:rPr>
              <w:t>3</w:t>
            </w:r>
          </w:p>
        </w:tc>
      </w:tr>
      <w:tr w:rsidR="00365249" w:rsidRPr="00D158BD" w:rsidTr="00D15FA4">
        <w:trPr>
          <w:trHeight w:val="164"/>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pStyle w:val="12"/>
              <w:keepNext/>
              <w:keepLines/>
              <w:shd w:val="clear" w:color="auto" w:fill="auto"/>
              <w:spacing w:line="240" w:lineRule="auto"/>
              <w:rPr>
                <w:rFonts w:ascii="Times New Roman" w:hAnsi="Times New Roman"/>
                <w:sz w:val="24"/>
                <w:szCs w:val="24"/>
                <w:lang w:eastAsia="ar-SA"/>
              </w:rPr>
            </w:pPr>
            <w:r w:rsidRPr="00D158BD">
              <w:rPr>
                <w:rFonts w:ascii="Times New Roman" w:hAnsi="Times New Roman"/>
                <w:sz w:val="24"/>
                <w:szCs w:val="24"/>
                <w:lang w:eastAsia="ar-SA"/>
              </w:rPr>
              <w:t>Беларусь</w:t>
            </w:r>
          </w:p>
        </w:tc>
        <w:tc>
          <w:tcPr>
            <w:tcW w:w="2835" w:type="dxa"/>
          </w:tcPr>
          <w:p w:rsidR="00365249" w:rsidRPr="00D158BD" w:rsidRDefault="00365249" w:rsidP="005A4DC9">
            <w:pPr>
              <w:pStyle w:val="12"/>
              <w:keepNext/>
              <w:keepLines/>
              <w:shd w:val="clear" w:color="auto" w:fill="auto"/>
              <w:spacing w:line="240" w:lineRule="auto"/>
              <w:rPr>
                <w:rFonts w:ascii="Times New Roman" w:hAnsi="Times New Roman"/>
                <w:sz w:val="24"/>
                <w:szCs w:val="24"/>
                <w:lang w:val="en-US" w:eastAsia="ar-SA"/>
              </w:rPr>
            </w:pPr>
            <w:r w:rsidRPr="00D158BD">
              <w:rPr>
                <w:rFonts w:ascii="Times New Roman" w:hAnsi="Times New Roman"/>
                <w:sz w:val="24"/>
                <w:szCs w:val="24"/>
                <w:lang w:val="en-US" w:eastAsia="ar-SA"/>
              </w:rPr>
              <w:t>1</w:t>
            </w:r>
          </w:p>
        </w:tc>
      </w:tr>
      <w:tr w:rsidR="00365249" w:rsidRPr="00D158BD" w:rsidTr="00D15FA4">
        <w:trPr>
          <w:trHeight w:val="236"/>
        </w:trPr>
        <w:tc>
          <w:tcPr>
            <w:tcW w:w="4535" w:type="dxa"/>
            <w:vMerge w:val="restart"/>
          </w:tcPr>
          <w:p w:rsidR="00365249" w:rsidRPr="00D158BD" w:rsidRDefault="00365249" w:rsidP="00D15FA4">
            <w:pPr>
              <w:suppressAutoHyphens/>
              <w:adjustRightInd w:val="0"/>
              <w:textAlignment w:val="baseline"/>
              <w:rPr>
                <w:rFonts w:ascii="Times New Roman" w:hAnsi="Times New Roman"/>
                <w:b/>
                <w:lang w:eastAsia="ar-SA"/>
              </w:rPr>
            </w:pPr>
            <w:r w:rsidRPr="00D158BD">
              <w:rPr>
                <w:rFonts w:ascii="Times New Roman" w:hAnsi="Times New Roman"/>
              </w:rPr>
              <w:t>Чебоксарский политехнический институт (филиал) Московского политехнического университета</w:t>
            </w: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Египет</w:t>
            </w:r>
          </w:p>
        </w:tc>
        <w:tc>
          <w:tcPr>
            <w:tcW w:w="2835" w:type="dxa"/>
          </w:tcPr>
          <w:p w:rsidR="00365249" w:rsidRPr="00D158BD" w:rsidRDefault="00365249" w:rsidP="005A4DC9">
            <w:pPr>
              <w:suppressAutoHyphens/>
              <w:adjustRightInd w:val="0"/>
              <w:jc w:val="center"/>
              <w:textAlignment w:val="baseline"/>
              <w:rPr>
                <w:rFonts w:ascii="Times New Roman" w:hAnsi="Times New Roman"/>
                <w:lang w:eastAsia="ar-SA"/>
              </w:rPr>
            </w:pPr>
            <w:r w:rsidRPr="00D158BD">
              <w:rPr>
                <w:rFonts w:ascii="Times New Roman" w:hAnsi="Times New Roman"/>
                <w:lang w:eastAsia="ar-SA"/>
              </w:rPr>
              <w:t>50</w:t>
            </w:r>
          </w:p>
        </w:tc>
      </w:tr>
      <w:tr w:rsidR="00365249" w:rsidRPr="00D158BD" w:rsidTr="00D15FA4">
        <w:trPr>
          <w:trHeight w:val="236"/>
        </w:trPr>
        <w:tc>
          <w:tcPr>
            <w:tcW w:w="4535" w:type="dxa"/>
            <w:vMerge/>
          </w:tcPr>
          <w:p w:rsidR="00365249" w:rsidRPr="00D158BD" w:rsidRDefault="00365249" w:rsidP="00D15FA4">
            <w:pPr>
              <w:suppressAutoHyphens/>
              <w:adjustRightInd w:val="0"/>
              <w:textAlignment w:val="baseline"/>
              <w:rPr>
                <w:rFonts w:ascii="Times New Roman" w:hAnsi="Times New Roman"/>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Марокко</w:t>
            </w:r>
          </w:p>
        </w:tc>
        <w:tc>
          <w:tcPr>
            <w:tcW w:w="2835" w:type="dxa"/>
          </w:tcPr>
          <w:p w:rsidR="00365249" w:rsidRPr="00D158BD" w:rsidRDefault="00365249" w:rsidP="005A4DC9">
            <w:pPr>
              <w:suppressAutoHyphens/>
              <w:adjustRightInd w:val="0"/>
              <w:jc w:val="center"/>
              <w:textAlignment w:val="baseline"/>
              <w:rPr>
                <w:rFonts w:ascii="Times New Roman" w:hAnsi="Times New Roman"/>
                <w:lang w:eastAsia="ar-SA"/>
              </w:rPr>
            </w:pPr>
            <w:r w:rsidRPr="00D158BD">
              <w:rPr>
                <w:rFonts w:ascii="Times New Roman" w:hAnsi="Times New Roman"/>
                <w:lang w:eastAsia="ar-SA"/>
              </w:rPr>
              <w:t>4</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b/>
                <w:lang w:eastAsia="ar-SA"/>
              </w:rPr>
            </w:pPr>
            <w:r w:rsidRPr="00D158BD">
              <w:rPr>
                <w:rFonts w:ascii="Times New Roman" w:hAnsi="Times New Roman"/>
                <w:shd w:val="clear" w:color="auto" w:fill="FFFFFF"/>
              </w:rPr>
              <w:t>Ирак</w:t>
            </w:r>
          </w:p>
        </w:tc>
        <w:tc>
          <w:tcPr>
            <w:tcW w:w="2835" w:type="dxa"/>
          </w:tcPr>
          <w:p w:rsidR="00365249" w:rsidRPr="00D158BD" w:rsidRDefault="00365249" w:rsidP="005A4DC9">
            <w:pPr>
              <w:suppressAutoHyphens/>
              <w:adjustRightInd w:val="0"/>
              <w:jc w:val="center"/>
              <w:textAlignment w:val="baseline"/>
              <w:rPr>
                <w:rFonts w:ascii="Times New Roman" w:hAnsi="Times New Roman"/>
                <w:lang w:eastAsia="ar-SA"/>
              </w:rPr>
            </w:pPr>
            <w:r w:rsidRPr="00D158BD">
              <w:rPr>
                <w:rFonts w:ascii="Times New Roman" w:hAnsi="Times New Roman"/>
                <w:lang w:eastAsia="ar-SA"/>
              </w:rPr>
              <w:t>2</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Йемен</w:t>
            </w:r>
          </w:p>
        </w:tc>
        <w:tc>
          <w:tcPr>
            <w:tcW w:w="2835" w:type="dxa"/>
          </w:tcPr>
          <w:p w:rsidR="00365249" w:rsidRPr="00D158BD" w:rsidRDefault="00365249" w:rsidP="005A4DC9">
            <w:pPr>
              <w:suppressAutoHyphens/>
              <w:adjustRightInd w:val="0"/>
              <w:jc w:val="center"/>
              <w:textAlignment w:val="baseline"/>
              <w:rPr>
                <w:rFonts w:ascii="Times New Roman" w:hAnsi="Times New Roman"/>
                <w:lang w:eastAsia="ar-SA"/>
              </w:rPr>
            </w:pPr>
            <w:r w:rsidRPr="00D158BD">
              <w:rPr>
                <w:rFonts w:ascii="Times New Roman" w:hAnsi="Times New Roman"/>
                <w:lang w:eastAsia="ar-SA"/>
              </w:rPr>
              <w:t>6</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Пакистан</w:t>
            </w:r>
          </w:p>
        </w:tc>
        <w:tc>
          <w:tcPr>
            <w:tcW w:w="2835" w:type="dxa"/>
          </w:tcPr>
          <w:p w:rsidR="00365249" w:rsidRPr="00D158BD" w:rsidRDefault="00365249" w:rsidP="005A4DC9">
            <w:pPr>
              <w:suppressAutoHyphens/>
              <w:adjustRightInd w:val="0"/>
              <w:jc w:val="center"/>
              <w:textAlignment w:val="baseline"/>
              <w:rPr>
                <w:rFonts w:ascii="Times New Roman" w:hAnsi="Times New Roman"/>
                <w:lang w:eastAsia="ar-SA"/>
              </w:rPr>
            </w:pPr>
            <w:r w:rsidRPr="00D158BD">
              <w:rPr>
                <w:rFonts w:ascii="Times New Roman" w:hAnsi="Times New Roman"/>
                <w:lang w:eastAsia="ar-SA"/>
              </w:rPr>
              <w:t>1</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Таджикистан</w:t>
            </w:r>
          </w:p>
        </w:tc>
        <w:tc>
          <w:tcPr>
            <w:tcW w:w="2835" w:type="dxa"/>
          </w:tcPr>
          <w:p w:rsidR="00365249" w:rsidRPr="00D158BD" w:rsidRDefault="00365249" w:rsidP="005A4DC9">
            <w:pPr>
              <w:suppressAutoHyphens/>
              <w:adjustRightInd w:val="0"/>
              <w:jc w:val="center"/>
              <w:textAlignment w:val="baseline"/>
              <w:rPr>
                <w:rFonts w:ascii="Times New Roman" w:hAnsi="Times New Roman"/>
                <w:lang w:eastAsia="ar-SA"/>
              </w:rPr>
            </w:pPr>
            <w:r w:rsidRPr="00D158BD">
              <w:rPr>
                <w:rFonts w:ascii="Times New Roman" w:hAnsi="Times New Roman"/>
                <w:lang w:eastAsia="ar-SA"/>
              </w:rPr>
              <w:t>5</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Туркменистан</w:t>
            </w:r>
          </w:p>
        </w:tc>
        <w:tc>
          <w:tcPr>
            <w:tcW w:w="2835" w:type="dxa"/>
          </w:tcPr>
          <w:p w:rsidR="00365249" w:rsidRPr="00D158BD" w:rsidRDefault="00365249" w:rsidP="005A4DC9">
            <w:pPr>
              <w:suppressAutoHyphens/>
              <w:adjustRightInd w:val="0"/>
              <w:jc w:val="center"/>
              <w:textAlignment w:val="baseline"/>
              <w:rPr>
                <w:rFonts w:ascii="Times New Roman" w:hAnsi="Times New Roman"/>
                <w:lang w:eastAsia="ar-SA"/>
              </w:rPr>
            </w:pPr>
            <w:r w:rsidRPr="00D158BD">
              <w:rPr>
                <w:rFonts w:ascii="Times New Roman" w:hAnsi="Times New Roman"/>
                <w:lang w:eastAsia="ar-SA"/>
              </w:rPr>
              <w:t>16</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Алжир</w:t>
            </w:r>
          </w:p>
        </w:tc>
        <w:tc>
          <w:tcPr>
            <w:tcW w:w="2835" w:type="dxa"/>
          </w:tcPr>
          <w:p w:rsidR="00365249" w:rsidRPr="00D158BD" w:rsidRDefault="00365249" w:rsidP="005A4DC9">
            <w:pPr>
              <w:suppressAutoHyphens/>
              <w:adjustRightInd w:val="0"/>
              <w:jc w:val="center"/>
              <w:textAlignment w:val="baseline"/>
              <w:rPr>
                <w:rFonts w:ascii="Times New Roman" w:hAnsi="Times New Roman"/>
                <w:lang w:eastAsia="ar-SA"/>
              </w:rPr>
            </w:pPr>
            <w:r w:rsidRPr="00D158BD">
              <w:rPr>
                <w:rFonts w:ascii="Times New Roman" w:hAnsi="Times New Roman"/>
                <w:lang w:eastAsia="ar-SA"/>
              </w:rPr>
              <w:t>15</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Узбекистан</w:t>
            </w:r>
          </w:p>
        </w:tc>
        <w:tc>
          <w:tcPr>
            <w:tcW w:w="2835" w:type="dxa"/>
          </w:tcPr>
          <w:p w:rsidR="00365249" w:rsidRPr="00D158BD" w:rsidRDefault="00365249" w:rsidP="005A4DC9">
            <w:pPr>
              <w:suppressAutoHyphens/>
              <w:adjustRightInd w:val="0"/>
              <w:jc w:val="center"/>
              <w:textAlignment w:val="baseline"/>
              <w:rPr>
                <w:rFonts w:ascii="Times New Roman" w:hAnsi="Times New Roman"/>
                <w:lang w:eastAsia="ar-SA"/>
              </w:rPr>
            </w:pPr>
            <w:r w:rsidRPr="00D158BD">
              <w:rPr>
                <w:rFonts w:ascii="Times New Roman" w:hAnsi="Times New Roman"/>
                <w:lang w:eastAsia="ar-SA"/>
              </w:rPr>
              <w:t>4</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b/>
                <w:lang w:eastAsia="ar-SA"/>
              </w:rPr>
            </w:pPr>
            <w:r w:rsidRPr="00D158BD">
              <w:rPr>
                <w:rFonts w:ascii="Times New Roman" w:hAnsi="Times New Roman"/>
                <w:shd w:val="clear" w:color="auto" w:fill="FFFFFF"/>
              </w:rPr>
              <w:t>Украина</w:t>
            </w:r>
          </w:p>
        </w:tc>
        <w:tc>
          <w:tcPr>
            <w:tcW w:w="2835" w:type="dxa"/>
          </w:tcPr>
          <w:p w:rsidR="00365249" w:rsidRPr="00D158BD" w:rsidRDefault="00365249" w:rsidP="005A4DC9">
            <w:pPr>
              <w:suppressAutoHyphens/>
              <w:adjustRightInd w:val="0"/>
              <w:jc w:val="center"/>
              <w:textAlignment w:val="baseline"/>
              <w:rPr>
                <w:rFonts w:ascii="Times New Roman" w:hAnsi="Times New Roman"/>
                <w:lang w:eastAsia="ar-SA"/>
              </w:rPr>
            </w:pPr>
            <w:r w:rsidRPr="00D158BD">
              <w:rPr>
                <w:rFonts w:ascii="Times New Roman" w:hAnsi="Times New Roman"/>
                <w:lang w:eastAsia="ar-SA"/>
              </w:rPr>
              <w:t>1</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Сирия</w:t>
            </w:r>
          </w:p>
        </w:tc>
        <w:tc>
          <w:tcPr>
            <w:tcW w:w="2835" w:type="dxa"/>
          </w:tcPr>
          <w:p w:rsidR="00365249" w:rsidRPr="00D158BD" w:rsidRDefault="00365249" w:rsidP="005A4DC9">
            <w:pPr>
              <w:suppressAutoHyphens/>
              <w:adjustRightInd w:val="0"/>
              <w:jc w:val="center"/>
              <w:textAlignment w:val="baseline"/>
              <w:rPr>
                <w:rFonts w:ascii="Times New Roman" w:hAnsi="Times New Roman"/>
                <w:lang w:eastAsia="ar-SA"/>
              </w:rPr>
            </w:pPr>
            <w:r w:rsidRPr="00D158BD">
              <w:rPr>
                <w:rFonts w:ascii="Times New Roman" w:hAnsi="Times New Roman"/>
                <w:lang w:eastAsia="ar-SA"/>
              </w:rPr>
              <w:t>1</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Ливия</w:t>
            </w:r>
          </w:p>
        </w:tc>
        <w:tc>
          <w:tcPr>
            <w:tcW w:w="2835" w:type="dxa"/>
          </w:tcPr>
          <w:p w:rsidR="00365249" w:rsidRPr="00D158BD" w:rsidRDefault="00365249" w:rsidP="005A4DC9">
            <w:pPr>
              <w:suppressAutoHyphens/>
              <w:adjustRightInd w:val="0"/>
              <w:jc w:val="center"/>
              <w:textAlignment w:val="baseline"/>
              <w:rPr>
                <w:rFonts w:ascii="Times New Roman" w:hAnsi="Times New Roman"/>
                <w:lang w:eastAsia="ar-SA"/>
              </w:rPr>
            </w:pPr>
            <w:r w:rsidRPr="00D158BD">
              <w:rPr>
                <w:rFonts w:ascii="Times New Roman" w:hAnsi="Times New Roman"/>
                <w:lang w:eastAsia="ar-SA"/>
              </w:rPr>
              <w:t>1</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Саудовская Аравия</w:t>
            </w:r>
          </w:p>
        </w:tc>
        <w:tc>
          <w:tcPr>
            <w:tcW w:w="2835" w:type="dxa"/>
          </w:tcPr>
          <w:p w:rsidR="00365249" w:rsidRPr="00D158BD" w:rsidRDefault="00365249" w:rsidP="005A4DC9">
            <w:pPr>
              <w:suppressAutoHyphens/>
              <w:adjustRightInd w:val="0"/>
              <w:jc w:val="center"/>
              <w:textAlignment w:val="baseline"/>
              <w:rPr>
                <w:rFonts w:ascii="Times New Roman" w:hAnsi="Times New Roman"/>
                <w:lang w:eastAsia="ar-SA"/>
              </w:rPr>
            </w:pPr>
            <w:r w:rsidRPr="00D158BD">
              <w:rPr>
                <w:rFonts w:ascii="Times New Roman" w:hAnsi="Times New Roman"/>
                <w:lang w:eastAsia="ar-SA"/>
              </w:rPr>
              <w:t>1</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Иордания</w:t>
            </w:r>
          </w:p>
        </w:tc>
        <w:tc>
          <w:tcPr>
            <w:tcW w:w="2835" w:type="dxa"/>
          </w:tcPr>
          <w:p w:rsidR="00365249" w:rsidRPr="00D158BD" w:rsidRDefault="00365249" w:rsidP="005A4DC9">
            <w:pPr>
              <w:suppressAutoHyphens/>
              <w:adjustRightInd w:val="0"/>
              <w:jc w:val="center"/>
              <w:textAlignment w:val="baseline"/>
              <w:rPr>
                <w:rFonts w:ascii="Times New Roman" w:hAnsi="Times New Roman"/>
                <w:lang w:eastAsia="ar-SA"/>
              </w:rPr>
            </w:pPr>
            <w:r w:rsidRPr="00D158BD">
              <w:rPr>
                <w:rFonts w:ascii="Times New Roman" w:hAnsi="Times New Roman"/>
                <w:lang w:eastAsia="ar-SA"/>
              </w:rPr>
              <w:t>1</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Киргизия</w:t>
            </w:r>
          </w:p>
        </w:tc>
        <w:tc>
          <w:tcPr>
            <w:tcW w:w="2835" w:type="dxa"/>
          </w:tcPr>
          <w:p w:rsidR="00365249" w:rsidRPr="00D158BD" w:rsidRDefault="00365249" w:rsidP="005A4DC9">
            <w:pPr>
              <w:suppressAutoHyphens/>
              <w:adjustRightInd w:val="0"/>
              <w:jc w:val="center"/>
              <w:textAlignment w:val="baseline"/>
              <w:rPr>
                <w:rFonts w:ascii="Times New Roman" w:hAnsi="Times New Roman"/>
                <w:lang w:eastAsia="ar-SA"/>
              </w:rPr>
            </w:pPr>
            <w:r w:rsidRPr="00D158BD">
              <w:rPr>
                <w:rFonts w:ascii="Times New Roman" w:hAnsi="Times New Roman"/>
                <w:lang w:eastAsia="ar-SA"/>
              </w:rPr>
              <w:t>3</w:t>
            </w:r>
          </w:p>
        </w:tc>
      </w:tr>
      <w:tr w:rsidR="00365249" w:rsidRPr="00D158BD" w:rsidTr="00D15FA4">
        <w:trPr>
          <w:trHeight w:val="61"/>
        </w:trPr>
        <w:tc>
          <w:tcPr>
            <w:tcW w:w="4535" w:type="dxa"/>
            <w:vMerge w:val="restart"/>
          </w:tcPr>
          <w:p w:rsidR="00365249" w:rsidRPr="00D158BD" w:rsidRDefault="00365249" w:rsidP="00D15FA4">
            <w:pPr>
              <w:suppressAutoHyphens/>
              <w:adjustRightInd w:val="0"/>
              <w:textAlignment w:val="baseline"/>
              <w:rPr>
                <w:rFonts w:ascii="Times New Roman" w:hAnsi="Times New Roman"/>
                <w:lang w:eastAsia="ar-SA"/>
              </w:rPr>
            </w:pPr>
            <w:r w:rsidRPr="00D158BD">
              <w:rPr>
                <w:rFonts w:ascii="Times New Roman" w:hAnsi="Times New Roman"/>
                <w:lang w:eastAsia="ar-SA"/>
              </w:rPr>
              <w:t>БОУ ВО «Чувашский государственный институт культуры и искусств» Минкультуры Чувашии</w:t>
            </w:r>
          </w:p>
        </w:tc>
        <w:tc>
          <w:tcPr>
            <w:tcW w:w="2836" w:type="dxa"/>
            <w:vAlign w:val="center"/>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Таджикистан</w:t>
            </w:r>
          </w:p>
        </w:tc>
        <w:tc>
          <w:tcPr>
            <w:tcW w:w="2835" w:type="dxa"/>
          </w:tcPr>
          <w:p w:rsidR="00365249" w:rsidRPr="00D158BD" w:rsidRDefault="00365249" w:rsidP="005A4DC9">
            <w:pPr>
              <w:tabs>
                <w:tab w:val="left" w:pos="7797"/>
              </w:tabs>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2</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vAlign w:val="center"/>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Китай</w:t>
            </w:r>
          </w:p>
        </w:tc>
        <w:tc>
          <w:tcPr>
            <w:tcW w:w="2835" w:type="dxa"/>
          </w:tcPr>
          <w:p w:rsidR="00365249" w:rsidRPr="00D158BD" w:rsidRDefault="00365249" w:rsidP="005A4DC9">
            <w:pPr>
              <w:tabs>
                <w:tab w:val="left" w:pos="7797"/>
              </w:tabs>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3</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vAlign w:val="center"/>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Япония</w:t>
            </w:r>
          </w:p>
        </w:tc>
        <w:tc>
          <w:tcPr>
            <w:tcW w:w="2835" w:type="dxa"/>
          </w:tcPr>
          <w:p w:rsidR="00365249" w:rsidRPr="00D158BD" w:rsidRDefault="00365249" w:rsidP="005A4DC9">
            <w:pPr>
              <w:tabs>
                <w:tab w:val="left" w:pos="7797"/>
              </w:tabs>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1</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vAlign w:val="center"/>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Египет</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2</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vAlign w:val="center"/>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Палестина</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1</w:t>
            </w:r>
          </w:p>
        </w:tc>
      </w:tr>
      <w:tr w:rsidR="00365249" w:rsidRPr="00D158BD" w:rsidTr="00D15FA4">
        <w:trPr>
          <w:trHeight w:val="61"/>
        </w:trPr>
        <w:tc>
          <w:tcPr>
            <w:tcW w:w="4535" w:type="dxa"/>
            <w:vMerge w:val="restart"/>
          </w:tcPr>
          <w:p w:rsidR="00365249" w:rsidRPr="00D158BD" w:rsidRDefault="00365249" w:rsidP="00D15FA4">
            <w:pPr>
              <w:suppressAutoHyphens/>
              <w:adjustRightInd w:val="0"/>
              <w:textAlignment w:val="baseline"/>
              <w:rPr>
                <w:rFonts w:ascii="Times New Roman" w:hAnsi="Times New Roman"/>
                <w:lang w:eastAsia="ar-SA"/>
              </w:rPr>
            </w:pPr>
            <w:r w:rsidRPr="00D158BD">
              <w:rPr>
                <w:rFonts w:ascii="Times New Roman" w:hAnsi="Times New Roman"/>
                <w:lang w:eastAsia="ar-SA"/>
              </w:rPr>
              <w:t>Чувашская государственная сельскохозяйственная академия</w:t>
            </w: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Алжир</w:t>
            </w:r>
          </w:p>
        </w:tc>
        <w:tc>
          <w:tcPr>
            <w:tcW w:w="2835" w:type="dxa"/>
          </w:tcPr>
          <w:p w:rsidR="00365249" w:rsidRPr="00D158BD" w:rsidRDefault="00365249" w:rsidP="005A4DC9">
            <w:pPr>
              <w:suppressAutoHyphens/>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7</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Вьетнам</w:t>
            </w:r>
          </w:p>
        </w:tc>
        <w:tc>
          <w:tcPr>
            <w:tcW w:w="2835" w:type="dxa"/>
          </w:tcPr>
          <w:p w:rsidR="00365249" w:rsidRPr="00D158BD" w:rsidRDefault="00365249" w:rsidP="005A4DC9">
            <w:pPr>
              <w:suppressAutoHyphens/>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1</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Габон</w:t>
            </w:r>
          </w:p>
        </w:tc>
        <w:tc>
          <w:tcPr>
            <w:tcW w:w="2835" w:type="dxa"/>
          </w:tcPr>
          <w:p w:rsidR="00365249" w:rsidRPr="00D158BD" w:rsidRDefault="00365249" w:rsidP="005A4DC9">
            <w:pPr>
              <w:suppressAutoHyphens/>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3</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Гвинея</w:t>
            </w:r>
          </w:p>
        </w:tc>
        <w:tc>
          <w:tcPr>
            <w:tcW w:w="2835" w:type="dxa"/>
          </w:tcPr>
          <w:p w:rsidR="00365249" w:rsidRPr="00D158BD" w:rsidRDefault="00365249" w:rsidP="005A4DC9">
            <w:pPr>
              <w:suppressAutoHyphens/>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1</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Египет</w:t>
            </w:r>
          </w:p>
        </w:tc>
        <w:tc>
          <w:tcPr>
            <w:tcW w:w="2835" w:type="dxa"/>
          </w:tcPr>
          <w:p w:rsidR="00365249" w:rsidRPr="00D158BD" w:rsidRDefault="00365249" w:rsidP="005A4DC9">
            <w:pPr>
              <w:suppressAutoHyphens/>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76</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Иордания</w:t>
            </w:r>
          </w:p>
        </w:tc>
        <w:tc>
          <w:tcPr>
            <w:tcW w:w="2835" w:type="dxa"/>
          </w:tcPr>
          <w:p w:rsidR="00365249" w:rsidRPr="00D158BD" w:rsidRDefault="00365249" w:rsidP="005A4DC9">
            <w:pPr>
              <w:suppressAutoHyphens/>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4</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Ирак</w:t>
            </w:r>
          </w:p>
        </w:tc>
        <w:tc>
          <w:tcPr>
            <w:tcW w:w="2835" w:type="dxa"/>
          </w:tcPr>
          <w:p w:rsidR="00365249" w:rsidRPr="00D158BD" w:rsidRDefault="00365249" w:rsidP="005A4DC9">
            <w:pPr>
              <w:suppressAutoHyphens/>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3</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Иран</w:t>
            </w:r>
          </w:p>
        </w:tc>
        <w:tc>
          <w:tcPr>
            <w:tcW w:w="2835" w:type="dxa"/>
          </w:tcPr>
          <w:p w:rsidR="00365249" w:rsidRPr="00D158BD" w:rsidRDefault="00365249" w:rsidP="005A4DC9">
            <w:pPr>
              <w:suppressAutoHyphens/>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1</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Йемен</w:t>
            </w:r>
          </w:p>
        </w:tc>
        <w:tc>
          <w:tcPr>
            <w:tcW w:w="2835" w:type="dxa"/>
          </w:tcPr>
          <w:p w:rsidR="00365249" w:rsidRPr="00D158BD" w:rsidRDefault="00365249" w:rsidP="005A4DC9">
            <w:pPr>
              <w:suppressAutoHyphens/>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6</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Конго</w:t>
            </w:r>
          </w:p>
        </w:tc>
        <w:tc>
          <w:tcPr>
            <w:tcW w:w="2835" w:type="dxa"/>
          </w:tcPr>
          <w:p w:rsidR="00365249" w:rsidRPr="00D158BD" w:rsidRDefault="00365249" w:rsidP="005A4DC9">
            <w:pPr>
              <w:suppressAutoHyphens/>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3</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Марокко</w:t>
            </w:r>
          </w:p>
        </w:tc>
        <w:tc>
          <w:tcPr>
            <w:tcW w:w="2835" w:type="dxa"/>
          </w:tcPr>
          <w:p w:rsidR="00365249" w:rsidRPr="00D158BD" w:rsidRDefault="00365249" w:rsidP="005A4DC9">
            <w:pPr>
              <w:suppressAutoHyphens/>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8</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Пакистан</w:t>
            </w:r>
          </w:p>
        </w:tc>
        <w:tc>
          <w:tcPr>
            <w:tcW w:w="2835" w:type="dxa"/>
          </w:tcPr>
          <w:p w:rsidR="00365249" w:rsidRPr="00D158BD" w:rsidRDefault="00365249" w:rsidP="005A4DC9">
            <w:pPr>
              <w:suppressAutoHyphens/>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1</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Парагвай</w:t>
            </w:r>
          </w:p>
        </w:tc>
        <w:tc>
          <w:tcPr>
            <w:tcW w:w="2835" w:type="dxa"/>
          </w:tcPr>
          <w:p w:rsidR="00365249" w:rsidRPr="00D158BD" w:rsidRDefault="00365249" w:rsidP="005A4DC9">
            <w:pPr>
              <w:suppressAutoHyphens/>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1</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Сенегал</w:t>
            </w:r>
          </w:p>
        </w:tc>
        <w:tc>
          <w:tcPr>
            <w:tcW w:w="2835" w:type="dxa"/>
          </w:tcPr>
          <w:p w:rsidR="00365249" w:rsidRPr="00D158BD" w:rsidRDefault="00365249" w:rsidP="005A4DC9">
            <w:pPr>
              <w:suppressAutoHyphens/>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1</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Сирия</w:t>
            </w:r>
          </w:p>
        </w:tc>
        <w:tc>
          <w:tcPr>
            <w:tcW w:w="2835" w:type="dxa"/>
          </w:tcPr>
          <w:p w:rsidR="00365249" w:rsidRPr="00D158BD" w:rsidRDefault="00365249" w:rsidP="005A4DC9">
            <w:pPr>
              <w:suppressAutoHyphens/>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4</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Судан</w:t>
            </w:r>
          </w:p>
        </w:tc>
        <w:tc>
          <w:tcPr>
            <w:tcW w:w="2835" w:type="dxa"/>
          </w:tcPr>
          <w:p w:rsidR="00365249" w:rsidRPr="00D158BD" w:rsidRDefault="00365249" w:rsidP="005A4DC9">
            <w:pPr>
              <w:suppressAutoHyphens/>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1</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Азербайджан</w:t>
            </w:r>
          </w:p>
        </w:tc>
        <w:tc>
          <w:tcPr>
            <w:tcW w:w="2835" w:type="dxa"/>
          </w:tcPr>
          <w:p w:rsidR="00365249" w:rsidRPr="00D158BD" w:rsidRDefault="00365249" w:rsidP="005A4DC9">
            <w:pPr>
              <w:suppressAutoHyphens/>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1</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Казахстан</w:t>
            </w:r>
          </w:p>
        </w:tc>
        <w:tc>
          <w:tcPr>
            <w:tcW w:w="2835" w:type="dxa"/>
          </w:tcPr>
          <w:p w:rsidR="00365249" w:rsidRPr="00D158BD" w:rsidRDefault="00365249" w:rsidP="005A4DC9">
            <w:pPr>
              <w:suppressAutoHyphens/>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2</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Молдова</w:t>
            </w:r>
          </w:p>
        </w:tc>
        <w:tc>
          <w:tcPr>
            <w:tcW w:w="2835" w:type="dxa"/>
          </w:tcPr>
          <w:p w:rsidR="00365249" w:rsidRPr="00D158BD" w:rsidRDefault="00365249" w:rsidP="005A4DC9">
            <w:pPr>
              <w:suppressAutoHyphens/>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1</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Таджикистан</w:t>
            </w:r>
          </w:p>
        </w:tc>
        <w:tc>
          <w:tcPr>
            <w:tcW w:w="2835" w:type="dxa"/>
          </w:tcPr>
          <w:p w:rsidR="00365249" w:rsidRPr="00D158BD" w:rsidRDefault="00365249" w:rsidP="005A4DC9">
            <w:pPr>
              <w:suppressAutoHyphens/>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13</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Туркменистан</w:t>
            </w:r>
          </w:p>
        </w:tc>
        <w:tc>
          <w:tcPr>
            <w:tcW w:w="2835" w:type="dxa"/>
          </w:tcPr>
          <w:p w:rsidR="00365249" w:rsidRPr="00D158BD" w:rsidRDefault="00365249" w:rsidP="005A4DC9">
            <w:pPr>
              <w:suppressAutoHyphens/>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69</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Узбекистан</w:t>
            </w:r>
          </w:p>
        </w:tc>
        <w:tc>
          <w:tcPr>
            <w:tcW w:w="2835" w:type="dxa"/>
          </w:tcPr>
          <w:p w:rsidR="00365249" w:rsidRPr="00D158BD" w:rsidRDefault="00365249" w:rsidP="005A4DC9">
            <w:pPr>
              <w:suppressAutoHyphens/>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2</w:t>
            </w:r>
          </w:p>
        </w:tc>
      </w:tr>
      <w:tr w:rsidR="00365249" w:rsidRPr="00D158BD" w:rsidTr="00D15FA4">
        <w:trPr>
          <w:trHeight w:val="61"/>
        </w:trPr>
        <w:tc>
          <w:tcPr>
            <w:tcW w:w="4535" w:type="dxa"/>
            <w:vMerge w:val="restart"/>
          </w:tcPr>
          <w:p w:rsidR="00365249" w:rsidRPr="00D158BD" w:rsidRDefault="00365249" w:rsidP="00D15FA4">
            <w:pPr>
              <w:suppressAutoHyphens/>
              <w:adjustRightInd w:val="0"/>
              <w:textAlignment w:val="baseline"/>
              <w:rPr>
                <w:rFonts w:ascii="Times New Roman" w:hAnsi="Times New Roman"/>
                <w:lang w:eastAsia="ar-SA"/>
              </w:rPr>
            </w:pPr>
            <w:r w:rsidRPr="00D158BD">
              <w:rPr>
                <w:rFonts w:ascii="Times New Roman" w:hAnsi="Times New Roman"/>
                <w:lang w:eastAsia="ar-SA"/>
              </w:rPr>
              <w:t>Чувашский государственный педагогический университет им. И.Я. Яковлева</w:t>
            </w: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 xml:space="preserve">Туркменистан </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531</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 xml:space="preserve">Узбекистан </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7</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 xml:space="preserve">Казахстан  </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 xml:space="preserve">2 </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Республика Молдова</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 xml:space="preserve"> 1 </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Таджикистан</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1</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Лицо без гражданства</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 xml:space="preserve">1 </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Украина</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3</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Иордания</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1</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Сирия</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3</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Египет</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9</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Китай</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9</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Камерун</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4</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Йемен</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2</w:t>
            </w:r>
          </w:p>
        </w:tc>
      </w:tr>
      <w:tr w:rsidR="00365249" w:rsidRPr="00D158BD" w:rsidTr="00D15FA4">
        <w:trPr>
          <w:trHeight w:val="61"/>
        </w:trPr>
        <w:tc>
          <w:tcPr>
            <w:tcW w:w="4535" w:type="dxa"/>
            <w:vMerge w:val="restart"/>
          </w:tcPr>
          <w:p w:rsidR="00365249" w:rsidRPr="00D158BD" w:rsidRDefault="00365249" w:rsidP="00D15FA4">
            <w:pPr>
              <w:suppressAutoHyphens/>
              <w:adjustRightInd w:val="0"/>
              <w:textAlignment w:val="baseline"/>
              <w:rPr>
                <w:rFonts w:ascii="Times New Roman" w:hAnsi="Times New Roman"/>
                <w:lang w:eastAsia="ar-SA"/>
              </w:rPr>
            </w:pPr>
            <w:r w:rsidRPr="00D158BD">
              <w:rPr>
                <w:rFonts w:ascii="Times New Roman" w:hAnsi="Times New Roman"/>
                <w:lang w:eastAsia="ar-SA"/>
              </w:rPr>
              <w:t>Чебоксарский кооперативный институт (филиал) Российского университета кооперации</w:t>
            </w:r>
          </w:p>
        </w:tc>
        <w:tc>
          <w:tcPr>
            <w:tcW w:w="2836" w:type="dxa"/>
            <w:vAlign w:val="center"/>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Марокко</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1</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vAlign w:val="center"/>
          </w:tcPr>
          <w:p w:rsidR="00365249" w:rsidRPr="00D158BD" w:rsidRDefault="00365249" w:rsidP="005A4DC9">
            <w:pPr>
              <w:suppressAutoHyphens/>
              <w:adjustRightInd w:val="0"/>
              <w:jc w:val="center"/>
              <w:textAlignment w:val="baseline"/>
              <w:rPr>
                <w:rFonts w:ascii="Times New Roman" w:hAnsi="Times New Roman"/>
                <w:lang w:eastAsia="ar-SA"/>
              </w:rPr>
            </w:pPr>
            <w:r w:rsidRPr="00D158BD">
              <w:rPr>
                <w:rFonts w:ascii="Times New Roman" w:hAnsi="Times New Roman"/>
                <w:lang w:eastAsia="ar-SA"/>
              </w:rPr>
              <w:t>Иран</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4</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vAlign w:val="center"/>
          </w:tcPr>
          <w:p w:rsidR="00365249" w:rsidRPr="00D158BD" w:rsidRDefault="00365249" w:rsidP="005A4DC9">
            <w:pPr>
              <w:suppressAutoHyphens/>
              <w:adjustRightInd w:val="0"/>
              <w:jc w:val="center"/>
              <w:textAlignment w:val="baseline"/>
              <w:rPr>
                <w:rFonts w:ascii="Times New Roman" w:hAnsi="Times New Roman"/>
                <w:lang w:eastAsia="ar-SA"/>
              </w:rPr>
            </w:pPr>
            <w:r w:rsidRPr="00D158BD">
              <w:rPr>
                <w:rFonts w:ascii="Times New Roman" w:hAnsi="Times New Roman"/>
                <w:lang w:eastAsia="ar-SA"/>
              </w:rPr>
              <w:t>Ирак</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2</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vAlign w:val="center"/>
          </w:tcPr>
          <w:p w:rsidR="00365249" w:rsidRPr="00D158BD" w:rsidRDefault="00365249" w:rsidP="005A4DC9">
            <w:pPr>
              <w:suppressAutoHyphens/>
              <w:adjustRightInd w:val="0"/>
              <w:jc w:val="center"/>
              <w:textAlignment w:val="baseline"/>
              <w:rPr>
                <w:rFonts w:ascii="Times New Roman" w:hAnsi="Times New Roman"/>
                <w:lang w:eastAsia="ar-SA"/>
              </w:rPr>
            </w:pPr>
            <w:r w:rsidRPr="00D158BD">
              <w:rPr>
                <w:rFonts w:ascii="Times New Roman" w:hAnsi="Times New Roman"/>
                <w:lang w:eastAsia="ar-SA"/>
              </w:rPr>
              <w:t>Туркменистан</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24</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vAlign w:val="center"/>
          </w:tcPr>
          <w:p w:rsidR="00365249" w:rsidRPr="00D158BD" w:rsidRDefault="00365249" w:rsidP="005A4DC9">
            <w:pPr>
              <w:suppressAutoHyphens/>
              <w:adjustRightInd w:val="0"/>
              <w:jc w:val="center"/>
              <w:textAlignment w:val="baseline"/>
              <w:rPr>
                <w:rFonts w:ascii="Times New Roman" w:hAnsi="Times New Roman"/>
                <w:lang w:eastAsia="ar-SA"/>
              </w:rPr>
            </w:pPr>
            <w:r w:rsidRPr="00D158BD">
              <w:rPr>
                <w:rFonts w:ascii="Times New Roman" w:hAnsi="Times New Roman"/>
                <w:lang w:eastAsia="ar-SA"/>
              </w:rPr>
              <w:t>Таджикистан</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8</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vAlign w:val="center"/>
          </w:tcPr>
          <w:p w:rsidR="00365249" w:rsidRPr="00D158BD" w:rsidRDefault="00365249" w:rsidP="005A4DC9">
            <w:pPr>
              <w:suppressAutoHyphens/>
              <w:adjustRightInd w:val="0"/>
              <w:jc w:val="center"/>
              <w:textAlignment w:val="baseline"/>
              <w:rPr>
                <w:rFonts w:ascii="Times New Roman" w:hAnsi="Times New Roman"/>
                <w:lang w:eastAsia="ar-SA"/>
              </w:rPr>
            </w:pPr>
            <w:r w:rsidRPr="00D158BD">
              <w:rPr>
                <w:rFonts w:ascii="Times New Roman" w:hAnsi="Times New Roman"/>
                <w:lang w:eastAsia="ar-SA"/>
              </w:rPr>
              <w:t>Узбекистан</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5</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vAlign w:val="center"/>
          </w:tcPr>
          <w:p w:rsidR="00365249" w:rsidRPr="00D158BD" w:rsidRDefault="00365249" w:rsidP="005A4DC9">
            <w:pPr>
              <w:suppressAutoHyphens/>
              <w:adjustRightInd w:val="0"/>
              <w:jc w:val="center"/>
              <w:textAlignment w:val="baseline"/>
              <w:rPr>
                <w:rFonts w:ascii="Times New Roman" w:hAnsi="Times New Roman"/>
                <w:lang w:eastAsia="ar-SA"/>
              </w:rPr>
            </w:pPr>
            <w:r w:rsidRPr="00D158BD">
              <w:rPr>
                <w:rFonts w:ascii="Times New Roman" w:hAnsi="Times New Roman"/>
                <w:lang w:eastAsia="ar-SA"/>
              </w:rPr>
              <w:t>Азербайджан</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5</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vAlign w:val="center"/>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lang w:eastAsia="ar-SA"/>
              </w:rPr>
              <w:t>Оман</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1</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vAlign w:val="center"/>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Белоруссия</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1</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vAlign w:val="center"/>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Украина</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1</w:t>
            </w:r>
          </w:p>
        </w:tc>
      </w:tr>
      <w:tr w:rsidR="00365249" w:rsidRPr="00D158BD" w:rsidTr="00D15FA4">
        <w:trPr>
          <w:trHeight w:val="61"/>
        </w:trPr>
        <w:tc>
          <w:tcPr>
            <w:tcW w:w="4535" w:type="dxa"/>
          </w:tcPr>
          <w:p w:rsidR="00365249" w:rsidRPr="00D158BD" w:rsidRDefault="00365249" w:rsidP="00D15FA4">
            <w:pPr>
              <w:suppressAutoHyphens/>
              <w:adjustRightInd w:val="0"/>
              <w:textAlignment w:val="baseline"/>
              <w:rPr>
                <w:rFonts w:ascii="Times New Roman" w:hAnsi="Times New Roman"/>
                <w:lang w:eastAsia="ar-SA"/>
              </w:rPr>
            </w:pPr>
            <w:r w:rsidRPr="00D158BD">
              <w:rPr>
                <w:rFonts w:ascii="Times New Roman" w:hAnsi="Times New Roman"/>
                <w:lang w:eastAsia="ar-SA"/>
              </w:rPr>
              <w:t>Мариинско-Посадский филиал Поволжского технологического университета</w:t>
            </w:r>
          </w:p>
        </w:tc>
        <w:tc>
          <w:tcPr>
            <w:tcW w:w="2836" w:type="dxa"/>
            <w:vAlign w:val="center"/>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Таджикистан</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8</w:t>
            </w:r>
          </w:p>
        </w:tc>
      </w:tr>
      <w:tr w:rsidR="00365249" w:rsidRPr="00D158BD" w:rsidTr="00D15FA4">
        <w:trPr>
          <w:trHeight w:val="828"/>
        </w:trPr>
        <w:tc>
          <w:tcPr>
            <w:tcW w:w="4535" w:type="dxa"/>
          </w:tcPr>
          <w:p w:rsidR="00365249" w:rsidRPr="00D158BD" w:rsidRDefault="00365249" w:rsidP="00D15FA4">
            <w:pPr>
              <w:suppressAutoHyphens/>
              <w:adjustRightInd w:val="0"/>
              <w:textAlignment w:val="baseline"/>
              <w:rPr>
                <w:rFonts w:ascii="Times New Roman" w:hAnsi="Times New Roman"/>
                <w:lang w:eastAsia="ar-SA"/>
              </w:rPr>
            </w:pPr>
            <w:r w:rsidRPr="00D158BD">
              <w:rPr>
                <w:rFonts w:ascii="Times New Roman" w:hAnsi="Times New Roman"/>
                <w:lang w:eastAsia="ar-SA"/>
              </w:rPr>
              <w:t>Чебоксарский филиал ФГБОУ ВО «Российская академия народного хозяйства и государственной службы при президенте РФ»</w:t>
            </w:r>
          </w:p>
        </w:tc>
        <w:tc>
          <w:tcPr>
            <w:tcW w:w="2836" w:type="dxa"/>
            <w:vAlign w:val="center"/>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Беларусь</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1</w:t>
            </w:r>
          </w:p>
        </w:tc>
      </w:tr>
      <w:tr w:rsidR="00365249" w:rsidRPr="00D158BD" w:rsidTr="00D15FA4">
        <w:trPr>
          <w:trHeight w:val="61"/>
        </w:trPr>
        <w:tc>
          <w:tcPr>
            <w:tcW w:w="4535" w:type="dxa"/>
            <w:vMerge w:val="restart"/>
          </w:tcPr>
          <w:p w:rsidR="00365249" w:rsidRPr="00D158BD" w:rsidRDefault="00365249" w:rsidP="00D15FA4">
            <w:pPr>
              <w:suppressAutoHyphens/>
              <w:adjustRightInd w:val="0"/>
              <w:textAlignment w:val="baseline"/>
              <w:rPr>
                <w:rFonts w:ascii="Times New Roman" w:hAnsi="Times New Roman"/>
                <w:lang w:eastAsia="ar-SA"/>
              </w:rPr>
            </w:pPr>
            <w:r w:rsidRPr="00D158BD">
              <w:rPr>
                <w:rFonts w:ascii="Times New Roman" w:hAnsi="Times New Roman"/>
                <w:lang w:eastAsia="ar-SA"/>
              </w:rPr>
              <w:t>Чувашский государственный университет имени И.Н. Ульянова</w:t>
            </w: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Без гражданства</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14</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Азербайджан</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4</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Алжир</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14</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Ангола</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13</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Армения</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1</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Афганистан</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9</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Бангладеш</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6</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Беларусь</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2</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Бенин</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1</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Вьетнам</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5</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Габон</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3</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Гана</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5</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Гвинея-Бисау</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1</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Грузия</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3</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Египет</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472</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Замбия</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2</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lang w:eastAsia="ar-SA"/>
              </w:rPr>
              <w:t>Зимбабве</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1</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Израиль</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29</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Индия</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191</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Индонезия</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3</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Иордания</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35</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Ирак</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96</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Иран</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14</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Испания</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1</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Италия</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1</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Йемен</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27</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Казахстан</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11</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Камерун</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7</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Киргизия</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36</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Китай</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3</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Конго</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9</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Латвия</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1</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Ливан</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17</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Мавритания</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3</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Марокко</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40</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 xml:space="preserve">Молдова, Республика </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2</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Нигерия</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6</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Пакистан</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1</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Палестина</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16</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Сирия</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59</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 xml:space="preserve">Судан </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9</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proofErr w:type="spellStart"/>
            <w:r w:rsidRPr="00D158BD">
              <w:rPr>
                <w:rFonts w:ascii="Times New Roman" w:hAnsi="Times New Roman"/>
                <w:shd w:val="clear" w:color="auto" w:fill="FFFFFF"/>
              </w:rPr>
              <w:t>Сьера</w:t>
            </w:r>
            <w:proofErr w:type="spellEnd"/>
            <w:r w:rsidRPr="00D158BD">
              <w:rPr>
                <w:rFonts w:ascii="Times New Roman" w:hAnsi="Times New Roman"/>
                <w:shd w:val="clear" w:color="auto" w:fill="FFFFFF"/>
              </w:rPr>
              <w:t>-Леоне</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1</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Таджикистан</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355</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Танзания</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1</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Тунис</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25</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Туркменистан</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389</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Узбекистан</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153</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Украина</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3</w:t>
            </w:r>
          </w:p>
        </w:tc>
      </w:tr>
      <w:tr w:rsidR="00365249" w:rsidRPr="00D158BD" w:rsidTr="00D15FA4">
        <w:trPr>
          <w:trHeight w:val="61"/>
        </w:trPr>
        <w:tc>
          <w:tcPr>
            <w:tcW w:w="4535" w:type="dxa"/>
            <w:vMerge/>
          </w:tcPr>
          <w:p w:rsidR="00365249" w:rsidRPr="00D158BD" w:rsidRDefault="00365249" w:rsidP="00D15FA4">
            <w:pPr>
              <w:suppressAutoHyphens/>
              <w:adjustRightInd w:val="0"/>
              <w:textAlignment w:val="baseline"/>
              <w:rPr>
                <w:rFonts w:ascii="Times New Roman" w:hAnsi="Times New Roman"/>
                <w:b/>
                <w:lang w:eastAsia="ar-SA"/>
              </w:rPr>
            </w:pPr>
          </w:p>
        </w:tc>
        <w:tc>
          <w:tcPr>
            <w:tcW w:w="2836"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Экваториальная Гвинея</w:t>
            </w:r>
          </w:p>
        </w:tc>
        <w:tc>
          <w:tcPr>
            <w:tcW w:w="2835" w:type="dxa"/>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shd w:val="clear" w:color="auto" w:fill="FFFFFF"/>
              </w:rPr>
              <w:t>4</w:t>
            </w:r>
          </w:p>
        </w:tc>
      </w:tr>
      <w:tr w:rsidR="00365249" w:rsidRPr="00D158BD" w:rsidTr="00D15FA4">
        <w:trPr>
          <w:trHeight w:val="61"/>
        </w:trPr>
        <w:tc>
          <w:tcPr>
            <w:tcW w:w="4535" w:type="dxa"/>
          </w:tcPr>
          <w:p w:rsidR="00365249" w:rsidRPr="00D158BD" w:rsidRDefault="00365249" w:rsidP="00D15FA4">
            <w:pPr>
              <w:suppressAutoHyphens/>
              <w:adjustRightInd w:val="0"/>
              <w:textAlignment w:val="baseline"/>
              <w:rPr>
                <w:rFonts w:ascii="Times New Roman" w:hAnsi="Times New Roman"/>
                <w:b/>
                <w:lang w:eastAsia="ar-SA"/>
              </w:rPr>
            </w:pPr>
            <w:r w:rsidRPr="00D158BD">
              <w:rPr>
                <w:rFonts w:ascii="Times New Roman" w:hAnsi="Times New Roman"/>
                <w:b/>
                <w:lang w:eastAsia="ar-SA"/>
              </w:rPr>
              <w:t>ИТОГО</w:t>
            </w:r>
          </w:p>
        </w:tc>
        <w:tc>
          <w:tcPr>
            <w:tcW w:w="5671" w:type="dxa"/>
            <w:gridSpan w:val="2"/>
          </w:tcPr>
          <w:p w:rsidR="00365249" w:rsidRPr="00D158BD" w:rsidRDefault="00365249" w:rsidP="005A4DC9">
            <w:pPr>
              <w:adjustRightInd w:val="0"/>
              <w:jc w:val="center"/>
              <w:textAlignment w:val="baseline"/>
              <w:rPr>
                <w:rFonts w:ascii="Times New Roman" w:hAnsi="Times New Roman"/>
                <w:shd w:val="clear" w:color="auto" w:fill="FFFFFF"/>
              </w:rPr>
            </w:pPr>
            <w:r w:rsidRPr="00D158BD">
              <w:rPr>
                <w:rFonts w:ascii="Times New Roman" w:hAnsi="Times New Roman"/>
                <w:b/>
              </w:rPr>
              <w:t>3075</w:t>
            </w:r>
          </w:p>
        </w:tc>
      </w:tr>
    </w:tbl>
    <w:p w:rsidR="00365249" w:rsidRPr="00D158BD" w:rsidRDefault="00365249" w:rsidP="00365249">
      <w:pPr>
        <w:jc w:val="both"/>
        <w:rPr>
          <w:rFonts w:ascii="Times New Roman" w:hAnsi="Times New Roman"/>
        </w:rPr>
      </w:pPr>
    </w:p>
    <w:p w:rsidR="000640B9" w:rsidRPr="00D158BD" w:rsidRDefault="000640B9" w:rsidP="000640B9">
      <w:pPr>
        <w:ind w:firstLine="709"/>
        <w:jc w:val="both"/>
        <w:rPr>
          <w:rFonts w:ascii="Times New Roman" w:hAnsi="Times New Roman" w:cs="Times New Roman"/>
        </w:rPr>
      </w:pPr>
    </w:p>
    <w:p w:rsidR="000640B9" w:rsidRPr="00D158BD" w:rsidRDefault="000640B9" w:rsidP="000640B9">
      <w:pPr>
        <w:ind w:firstLine="709"/>
        <w:rPr>
          <w:rFonts w:ascii="Times New Roman" w:hAnsi="Times New Roman" w:cs="Times New Roman"/>
        </w:rPr>
      </w:pPr>
    </w:p>
    <w:p w:rsidR="000640B9" w:rsidRPr="00D158BD" w:rsidRDefault="000640B9" w:rsidP="000640B9">
      <w:pPr>
        <w:ind w:firstLine="709"/>
        <w:rPr>
          <w:rFonts w:ascii="Times New Roman" w:hAnsi="Times New Roman" w:cs="Times New Roman"/>
        </w:rPr>
      </w:pPr>
    </w:p>
    <w:p w:rsidR="000640B9" w:rsidRPr="00D158BD" w:rsidRDefault="000640B9" w:rsidP="000640B9">
      <w:pPr>
        <w:ind w:firstLine="709"/>
        <w:rPr>
          <w:rFonts w:ascii="Times New Roman" w:hAnsi="Times New Roman" w:cs="Times New Roman"/>
        </w:rPr>
        <w:sectPr w:rsidR="000640B9" w:rsidRPr="00D158BD" w:rsidSect="000640B9">
          <w:footerReference w:type="default" r:id="rId12"/>
          <w:footerReference w:type="first" r:id="rId13"/>
          <w:type w:val="continuous"/>
          <w:pgSz w:w="11906" w:h="16838"/>
          <w:pgMar w:top="851" w:right="849" w:bottom="284" w:left="992" w:header="709" w:footer="709" w:gutter="0"/>
          <w:cols w:space="708"/>
          <w:titlePg/>
          <w:docGrid w:linePitch="360"/>
        </w:sectPr>
      </w:pPr>
    </w:p>
    <w:p w:rsidR="000640B9" w:rsidRPr="00D158BD" w:rsidRDefault="000640B9" w:rsidP="00D15FA4">
      <w:pPr>
        <w:pStyle w:val="af"/>
        <w:ind w:left="567"/>
        <w:rPr>
          <w:color w:val="auto"/>
          <w:lang w:val="ru-RU"/>
        </w:rPr>
      </w:pPr>
      <w:bookmarkStart w:id="22" w:name="_Toc530138485"/>
      <w:r w:rsidRPr="00D158BD">
        <w:rPr>
          <w:color w:val="auto"/>
          <w:lang w:val="ru-RU"/>
        </w:rPr>
        <w:lastRenderedPageBreak/>
        <w:t>Выводы и заключения</w:t>
      </w:r>
      <w:bookmarkEnd w:id="16"/>
      <w:bookmarkEnd w:id="17"/>
      <w:bookmarkEnd w:id="18"/>
      <w:bookmarkEnd w:id="19"/>
      <w:bookmarkEnd w:id="20"/>
      <w:bookmarkEnd w:id="21"/>
      <w:bookmarkEnd w:id="22"/>
    </w:p>
    <w:p w:rsidR="000640B9" w:rsidRPr="00D158BD" w:rsidRDefault="000640B9" w:rsidP="000640B9">
      <w:pPr>
        <w:pStyle w:val="ad"/>
        <w:ind w:firstLine="709"/>
        <w:jc w:val="both"/>
        <w:rPr>
          <w:rFonts w:ascii="Times New Roman" w:hAnsi="Times New Roman" w:cs="Times New Roman"/>
          <w:sz w:val="24"/>
          <w:szCs w:val="24"/>
        </w:rPr>
      </w:pPr>
    </w:p>
    <w:p w:rsidR="000640B9" w:rsidRPr="00D158BD" w:rsidRDefault="000640B9" w:rsidP="000640B9">
      <w:pPr>
        <w:pStyle w:val="ad"/>
        <w:ind w:firstLine="709"/>
        <w:jc w:val="both"/>
        <w:rPr>
          <w:rFonts w:ascii="Times New Roman" w:hAnsi="Times New Roman" w:cs="Times New Roman"/>
          <w:sz w:val="24"/>
          <w:szCs w:val="24"/>
        </w:rPr>
      </w:pPr>
      <w:r w:rsidRPr="00D158BD">
        <w:rPr>
          <w:rFonts w:ascii="Times New Roman" w:hAnsi="Times New Roman" w:cs="Times New Roman"/>
          <w:sz w:val="24"/>
          <w:szCs w:val="24"/>
        </w:rPr>
        <w:t>Представленный анализ состояния системы и перспектив развития системы образования в Чувашской Республике за 201</w:t>
      </w:r>
      <w:r w:rsidR="005A4DC9" w:rsidRPr="00D158BD">
        <w:rPr>
          <w:rFonts w:ascii="Times New Roman" w:hAnsi="Times New Roman" w:cs="Times New Roman"/>
          <w:sz w:val="24"/>
          <w:szCs w:val="24"/>
        </w:rPr>
        <w:t>9</w:t>
      </w:r>
      <w:r w:rsidRPr="00D158BD">
        <w:rPr>
          <w:rFonts w:ascii="Times New Roman" w:hAnsi="Times New Roman" w:cs="Times New Roman"/>
          <w:sz w:val="24"/>
          <w:szCs w:val="24"/>
        </w:rPr>
        <w:t xml:space="preserve"> г</w:t>
      </w:r>
      <w:r w:rsidR="001C57B3">
        <w:rPr>
          <w:rFonts w:ascii="Times New Roman" w:hAnsi="Times New Roman" w:cs="Times New Roman"/>
          <w:sz w:val="24"/>
          <w:szCs w:val="24"/>
        </w:rPr>
        <w:t>од</w:t>
      </w:r>
      <w:r w:rsidRPr="00D158BD">
        <w:rPr>
          <w:rFonts w:ascii="Times New Roman" w:hAnsi="Times New Roman" w:cs="Times New Roman"/>
          <w:sz w:val="24"/>
          <w:szCs w:val="24"/>
        </w:rPr>
        <w:t xml:space="preserve"> позволяет, в целом, сделать вывод о стабильном функционировании и развитии региональной системы образования.</w:t>
      </w:r>
      <w:r w:rsidR="009325DD" w:rsidRPr="00D158BD">
        <w:rPr>
          <w:rFonts w:ascii="Times New Roman" w:hAnsi="Times New Roman" w:cs="Times New Roman"/>
          <w:sz w:val="24"/>
          <w:szCs w:val="24"/>
        </w:rPr>
        <w:t xml:space="preserve">  Основные направления развития образования в республике осуществлялись в соответствии с приоритетами государственной политики Российской Федерации в области образования и задачами федеральной и региональной программ развития образования. </w:t>
      </w:r>
      <w:r w:rsidR="00221676">
        <w:rPr>
          <w:rFonts w:ascii="Times New Roman" w:hAnsi="Times New Roman" w:cs="Times New Roman"/>
          <w:sz w:val="24"/>
          <w:szCs w:val="24"/>
        </w:rPr>
        <w:t>Как</w:t>
      </w:r>
      <w:r w:rsidR="009325DD" w:rsidRPr="00D158BD">
        <w:rPr>
          <w:rFonts w:ascii="Times New Roman" w:hAnsi="Times New Roman" w:cs="Times New Roman"/>
          <w:sz w:val="24"/>
          <w:szCs w:val="24"/>
        </w:rPr>
        <w:t xml:space="preserve"> и в любой отрасли существуют определенные проблемы, которые решаются  на  федеральном и региональном  уровне. Среди основных проблем можно выделить следующие:</w:t>
      </w:r>
    </w:p>
    <w:p w:rsidR="009325DD" w:rsidRPr="00D158BD" w:rsidRDefault="009325DD" w:rsidP="009325DD">
      <w:pPr>
        <w:pStyle w:val="ad"/>
        <w:numPr>
          <w:ilvl w:val="0"/>
          <w:numId w:val="7"/>
        </w:numPr>
        <w:jc w:val="both"/>
        <w:rPr>
          <w:rFonts w:ascii="Times New Roman" w:hAnsi="Times New Roman" w:cs="Times New Roman"/>
          <w:sz w:val="24"/>
          <w:szCs w:val="24"/>
        </w:rPr>
      </w:pPr>
      <w:r w:rsidRPr="00D158BD">
        <w:rPr>
          <w:rFonts w:ascii="Times New Roman" w:hAnsi="Times New Roman" w:cs="Times New Roman"/>
          <w:sz w:val="24"/>
          <w:szCs w:val="24"/>
        </w:rPr>
        <w:t>Предоставление мест в детском саду детям в возрасте от 1,5 до 3 лет (доступность дошкольного образования для детей от 1,5 до 3 лет (% посещающих детские сады от числа желающих) – 83,5%).</w:t>
      </w:r>
    </w:p>
    <w:p w:rsidR="006C08DE" w:rsidRPr="00D158BD" w:rsidRDefault="009325DD" w:rsidP="006C08DE">
      <w:pPr>
        <w:pStyle w:val="ad"/>
        <w:ind w:firstLine="709"/>
        <w:jc w:val="both"/>
        <w:rPr>
          <w:rFonts w:ascii="Times New Roman" w:hAnsi="Times New Roman" w:cs="Times New Roman"/>
          <w:sz w:val="24"/>
          <w:szCs w:val="24"/>
        </w:rPr>
      </w:pPr>
      <w:r w:rsidRPr="00D158BD">
        <w:rPr>
          <w:rFonts w:ascii="Times New Roman" w:hAnsi="Times New Roman" w:cs="Times New Roman"/>
          <w:sz w:val="24"/>
          <w:szCs w:val="24"/>
        </w:rPr>
        <w:t>Решение: строительство новых детских садов. В 2020 году ведется строительство 9 детских садов (6 – г. Чебоксары, 1 – Аликовский, Цивильский, Козловский районы) на 1840 мест. Всего на эти цели в республиканском бюджете предусмотрено 661,3 млн</w:t>
      </w:r>
      <w:r w:rsidR="006C08DE" w:rsidRPr="00D158BD">
        <w:rPr>
          <w:rFonts w:ascii="Times New Roman" w:hAnsi="Times New Roman" w:cs="Times New Roman"/>
          <w:sz w:val="24"/>
          <w:szCs w:val="24"/>
        </w:rPr>
        <w:t>.</w:t>
      </w:r>
      <w:r w:rsidRPr="00D158BD">
        <w:rPr>
          <w:rFonts w:ascii="Times New Roman" w:hAnsi="Times New Roman" w:cs="Times New Roman"/>
          <w:sz w:val="24"/>
          <w:szCs w:val="24"/>
        </w:rPr>
        <w:t xml:space="preserve"> рублей.</w:t>
      </w:r>
      <w:r w:rsidR="006C08DE" w:rsidRPr="00D158BD">
        <w:rPr>
          <w:rFonts w:ascii="Times New Roman" w:hAnsi="Times New Roman" w:cs="Times New Roman"/>
          <w:sz w:val="24"/>
          <w:szCs w:val="24"/>
        </w:rPr>
        <w:t xml:space="preserve"> </w:t>
      </w:r>
    </w:p>
    <w:p w:rsidR="006C08DE" w:rsidRPr="00D158BD" w:rsidRDefault="006C08DE" w:rsidP="006C08DE">
      <w:pPr>
        <w:pStyle w:val="ad"/>
        <w:ind w:firstLine="709"/>
        <w:jc w:val="both"/>
        <w:rPr>
          <w:rFonts w:ascii="Times New Roman" w:hAnsi="Times New Roman"/>
          <w:sz w:val="24"/>
          <w:szCs w:val="24"/>
        </w:rPr>
      </w:pPr>
      <w:r w:rsidRPr="00D158BD">
        <w:rPr>
          <w:rFonts w:ascii="Times New Roman" w:hAnsi="Times New Roman"/>
          <w:sz w:val="24"/>
          <w:szCs w:val="24"/>
        </w:rPr>
        <w:t xml:space="preserve">Как альтернатива традиционному дошкольному образованию в регионе организованы вариативные формы предоставления услуг дошкольного образования: функционируют семейные дошкольные группы, патронатные по предоставлению образовательных услуг на дому детям с ограниченными возможностями здоровья, </w:t>
      </w:r>
      <w:proofErr w:type="spellStart"/>
      <w:r w:rsidRPr="00D158BD">
        <w:rPr>
          <w:rFonts w:ascii="Times New Roman" w:hAnsi="Times New Roman"/>
          <w:sz w:val="24"/>
          <w:szCs w:val="24"/>
        </w:rPr>
        <w:t>лекотеки</w:t>
      </w:r>
      <w:proofErr w:type="spellEnd"/>
      <w:r w:rsidRPr="00D158BD">
        <w:rPr>
          <w:rFonts w:ascii="Times New Roman" w:hAnsi="Times New Roman"/>
          <w:sz w:val="24"/>
          <w:szCs w:val="24"/>
        </w:rPr>
        <w:t>, группы кратковременного пребывания и выходного дня.</w:t>
      </w:r>
    </w:p>
    <w:p w:rsidR="006C08DE" w:rsidRPr="00D158BD" w:rsidRDefault="006C08DE" w:rsidP="006C08DE">
      <w:pPr>
        <w:pStyle w:val="ad"/>
        <w:ind w:firstLine="709"/>
        <w:jc w:val="both"/>
        <w:rPr>
          <w:rFonts w:ascii="Times New Roman" w:hAnsi="Times New Roman"/>
          <w:sz w:val="24"/>
          <w:szCs w:val="24"/>
        </w:rPr>
      </w:pPr>
      <w:r w:rsidRPr="00D158BD">
        <w:rPr>
          <w:rFonts w:ascii="Times New Roman" w:hAnsi="Times New Roman"/>
          <w:sz w:val="24"/>
          <w:szCs w:val="24"/>
        </w:rPr>
        <w:t>С целью обеспечения доступности дошкольного образования для детей с ограниченными возможностями здоровья и детей-инвалидов функционируют детские сады с группами для детей с нарушениями речи, слуха, зрения, интеллекта, с задержкой психического развития, опорно-двигательного аппарата.</w:t>
      </w:r>
    </w:p>
    <w:p w:rsidR="009325DD" w:rsidRPr="00D158BD" w:rsidRDefault="009325DD" w:rsidP="009325DD">
      <w:pPr>
        <w:pStyle w:val="ad"/>
        <w:ind w:firstLine="709"/>
        <w:jc w:val="both"/>
        <w:rPr>
          <w:rFonts w:ascii="Times New Roman" w:hAnsi="Times New Roman" w:cs="Times New Roman"/>
          <w:sz w:val="24"/>
          <w:szCs w:val="24"/>
        </w:rPr>
      </w:pPr>
    </w:p>
    <w:p w:rsidR="009325DD" w:rsidRPr="00D158BD" w:rsidRDefault="009325DD" w:rsidP="009325DD">
      <w:pPr>
        <w:pStyle w:val="ad"/>
        <w:numPr>
          <w:ilvl w:val="0"/>
          <w:numId w:val="7"/>
        </w:numPr>
        <w:jc w:val="both"/>
        <w:rPr>
          <w:rFonts w:ascii="Times New Roman" w:hAnsi="Times New Roman" w:cs="Times New Roman"/>
          <w:sz w:val="24"/>
          <w:szCs w:val="24"/>
        </w:rPr>
      </w:pPr>
      <w:r w:rsidRPr="00D158BD">
        <w:rPr>
          <w:rFonts w:ascii="Times New Roman" w:hAnsi="Times New Roman" w:cs="Times New Roman"/>
          <w:sz w:val="24"/>
          <w:szCs w:val="24"/>
        </w:rPr>
        <w:t>Наличие второй смены в школах Чувашской Республики (доля обучающихся во вторую см</w:t>
      </w:r>
      <w:r w:rsidR="001C57B3">
        <w:rPr>
          <w:rFonts w:ascii="Times New Roman" w:hAnsi="Times New Roman" w:cs="Times New Roman"/>
          <w:sz w:val="24"/>
          <w:szCs w:val="24"/>
        </w:rPr>
        <w:t xml:space="preserve">ену от общего числа школьников </w:t>
      </w:r>
      <w:r w:rsidR="001C57B3" w:rsidRPr="00D158BD">
        <w:rPr>
          <w:rFonts w:ascii="Times New Roman" w:hAnsi="Times New Roman" w:cs="Times New Roman"/>
          <w:sz w:val="24"/>
          <w:szCs w:val="24"/>
        </w:rPr>
        <w:t>–</w:t>
      </w:r>
      <w:r w:rsidRPr="00D158BD">
        <w:rPr>
          <w:rFonts w:ascii="Times New Roman" w:hAnsi="Times New Roman" w:cs="Times New Roman"/>
          <w:sz w:val="24"/>
          <w:szCs w:val="24"/>
        </w:rPr>
        <w:t xml:space="preserve"> 5,5%). Это более 7,9 тысяч детей.</w:t>
      </w:r>
    </w:p>
    <w:p w:rsidR="009325DD" w:rsidRPr="00D158BD" w:rsidRDefault="009325DD" w:rsidP="009325DD">
      <w:pPr>
        <w:pStyle w:val="ad"/>
        <w:ind w:firstLine="709"/>
        <w:jc w:val="both"/>
        <w:rPr>
          <w:rFonts w:ascii="Times New Roman" w:hAnsi="Times New Roman" w:cs="Times New Roman"/>
          <w:sz w:val="24"/>
          <w:szCs w:val="24"/>
        </w:rPr>
      </w:pPr>
      <w:r w:rsidRPr="00D158BD">
        <w:rPr>
          <w:rFonts w:ascii="Times New Roman" w:hAnsi="Times New Roman" w:cs="Times New Roman"/>
          <w:sz w:val="24"/>
          <w:szCs w:val="24"/>
        </w:rPr>
        <w:t>Решение: строительство новых школ. В 2020 году будут введены две новы</w:t>
      </w:r>
      <w:r w:rsidR="00221676">
        <w:rPr>
          <w:rFonts w:ascii="Times New Roman" w:hAnsi="Times New Roman" w:cs="Times New Roman"/>
          <w:sz w:val="24"/>
          <w:szCs w:val="24"/>
        </w:rPr>
        <w:t>е</w:t>
      </w:r>
      <w:r w:rsidRPr="00D158BD">
        <w:rPr>
          <w:rFonts w:ascii="Times New Roman" w:hAnsi="Times New Roman" w:cs="Times New Roman"/>
          <w:sz w:val="24"/>
          <w:szCs w:val="24"/>
        </w:rPr>
        <w:t xml:space="preserve"> школы на 1765 мест в общем. Также в 2020 году начнется строительство школы на 108 мест в д. </w:t>
      </w:r>
      <w:proofErr w:type="spellStart"/>
      <w:r w:rsidRPr="00D158BD">
        <w:rPr>
          <w:rFonts w:ascii="Times New Roman" w:hAnsi="Times New Roman" w:cs="Times New Roman"/>
          <w:sz w:val="24"/>
          <w:szCs w:val="24"/>
        </w:rPr>
        <w:t>Кашмаши</w:t>
      </w:r>
      <w:proofErr w:type="spellEnd"/>
      <w:r w:rsidRPr="00D158BD">
        <w:rPr>
          <w:rFonts w:ascii="Times New Roman" w:hAnsi="Times New Roman" w:cs="Times New Roman"/>
          <w:sz w:val="24"/>
          <w:szCs w:val="24"/>
        </w:rPr>
        <w:t xml:space="preserve"> Моргаушского района, пристроя на 120 мест к </w:t>
      </w:r>
      <w:proofErr w:type="spellStart"/>
      <w:r w:rsidRPr="00D158BD">
        <w:rPr>
          <w:rFonts w:ascii="Times New Roman" w:hAnsi="Times New Roman" w:cs="Times New Roman"/>
          <w:sz w:val="24"/>
          <w:szCs w:val="24"/>
        </w:rPr>
        <w:t>Шыгырданской</w:t>
      </w:r>
      <w:proofErr w:type="spellEnd"/>
      <w:r w:rsidRPr="00D158BD">
        <w:rPr>
          <w:rFonts w:ascii="Times New Roman" w:hAnsi="Times New Roman" w:cs="Times New Roman"/>
          <w:sz w:val="24"/>
          <w:szCs w:val="24"/>
        </w:rPr>
        <w:t xml:space="preserve"> СОШ Батыревского района, школы на 1650 мест в мкр. «Садовый» г. Чебоксары. Всего 1878 мест (ввод – 2022 год).</w:t>
      </w:r>
    </w:p>
    <w:p w:rsidR="009325DD" w:rsidRPr="00D158BD" w:rsidRDefault="009325DD" w:rsidP="009325DD">
      <w:pPr>
        <w:pStyle w:val="ad"/>
        <w:ind w:firstLine="709"/>
        <w:jc w:val="both"/>
        <w:rPr>
          <w:rFonts w:ascii="Times New Roman" w:hAnsi="Times New Roman" w:cs="Times New Roman"/>
          <w:sz w:val="24"/>
          <w:szCs w:val="24"/>
        </w:rPr>
      </w:pPr>
    </w:p>
    <w:p w:rsidR="009325DD" w:rsidRPr="00D158BD" w:rsidRDefault="009325DD" w:rsidP="009325DD">
      <w:pPr>
        <w:pStyle w:val="ad"/>
        <w:numPr>
          <w:ilvl w:val="0"/>
          <w:numId w:val="7"/>
        </w:numPr>
        <w:jc w:val="both"/>
        <w:rPr>
          <w:rFonts w:ascii="Times New Roman" w:hAnsi="Times New Roman" w:cs="Times New Roman"/>
          <w:sz w:val="24"/>
          <w:szCs w:val="24"/>
        </w:rPr>
      </w:pPr>
      <w:r w:rsidRPr="00D158BD">
        <w:rPr>
          <w:rFonts w:ascii="Times New Roman" w:hAnsi="Times New Roman" w:cs="Times New Roman"/>
          <w:sz w:val="24"/>
          <w:szCs w:val="24"/>
        </w:rPr>
        <w:t>Обеспечени</w:t>
      </w:r>
      <w:r w:rsidR="00221676">
        <w:rPr>
          <w:rFonts w:ascii="Times New Roman" w:hAnsi="Times New Roman" w:cs="Times New Roman"/>
          <w:sz w:val="24"/>
          <w:szCs w:val="24"/>
        </w:rPr>
        <w:t>е</w:t>
      </w:r>
      <w:r w:rsidRPr="00D158BD">
        <w:rPr>
          <w:rFonts w:ascii="Times New Roman" w:hAnsi="Times New Roman" w:cs="Times New Roman"/>
          <w:sz w:val="24"/>
          <w:szCs w:val="24"/>
        </w:rPr>
        <w:t xml:space="preserve"> благоустроенными жилыми помещениями детей-сирот и детей, оставшихся без попечения родителей, лиц из их числа. Ежегодно увеличивается число лиц, относящихся к категории детей-сирот и детей, оставшихся без попечения родителей, а также лиц из их числа, нуждающихся в благоустроенном жилом помещении. Недостаточность финансовых выделяемых средств не позволяет решить проблему обеспечения жильем детей-сирот и детей, оставшихся без попечения родителей, и лиц из их числа, что приводит к увеличению численности детей-сирот, состоящих в списке детей-сирот (на 2019 год было предусмотрено на 233 граждан, а право возникло на 01.01.2019 г. у 1329 граждан).</w:t>
      </w:r>
    </w:p>
    <w:p w:rsidR="009325DD" w:rsidRPr="00D158BD" w:rsidRDefault="009325DD" w:rsidP="009325DD">
      <w:pPr>
        <w:pStyle w:val="ad"/>
        <w:ind w:firstLine="709"/>
        <w:jc w:val="both"/>
        <w:rPr>
          <w:rFonts w:ascii="Times New Roman" w:hAnsi="Times New Roman" w:cs="Times New Roman"/>
          <w:sz w:val="24"/>
          <w:szCs w:val="24"/>
        </w:rPr>
      </w:pPr>
      <w:r w:rsidRPr="00D158BD">
        <w:rPr>
          <w:rFonts w:ascii="Times New Roman" w:hAnsi="Times New Roman" w:cs="Times New Roman"/>
          <w:sz w:val="24"/>
          <w:szCs w:val="24"/>
        </w:rPr>
        <w:t xml:space="preserve">Решение: в 2020 году в республиканском бюджете зафиксировано существенное увеличение расходов по данному направлению. В общей сложности на эти цели в текущем году предусмотрено 378,4 млн. руб. (из них: ФБ – 221,1 млн. </w:t>
      </w:r>
      <w:proofErr w:type="spellStart"/>
      <w:r w:rsidRPr="00D158BD">
        <w:rPr>
          <w:rFonts w:ascii="Times New Roman" w:hAnsi="Times New Roman" w:cs="Times New Roman"/>
          <w:sz w:val="24"/>
          <w:szCs w:val="24"/>
        </w:rPr>
        <w:t>руб</w:t>
      </w:r>
      <w:proofErr w:type="spellEnd"/>
      <w:r w:rsidRPr="00D158BD">
        <w:rPr>
          <w:rFonts w:ascii="Times New Roman" w:hAnsi="Times New Roman" w:cs="Times New Roman"/>
          <w:sz w:val="24"/>
          <w:szCs w:val="24"/>
        </w:rPr>
        <w:t>; РБ – 157,3 млн. руб.), что позволит обеспечить жильем 347 детей-сирот.</w:t>
      </w:r>
    </w:p>
    <w:p w:rsidR="009325DD" w:rsidRPr="00D158BD" w:rsidRDefault="009325DD" w:rsidP="009325DD">
      <w:pPr>
        <w:pStyle w:val="ad"/>
        <w:ind w:firstLine="709"/>
        <w:jc w:val="both"/>
        <w:rPr>
          <w:rFonts w:ascii="Times New Roman" w:hAnsi="Times New Roman" w:cs="Times New Roman"/>
          <w:sz w:val="24"/>
          <w:szCs w:val="24"/>
        </w:rPr>
      </w:pPr>
    </w:p>
    <w:p w:rsidR="009325DD" w:rsidRPr="00D158BD" w:rsidRDefault="009325DD" w:rsidP="009325DD">
      <w:pPr>
        <w:pStyle w:val="ad"/>
        <w:numPr>
          <w:ilvl w:val="0"/>
          <w:numId w:val="7"/>
        </w:numPr>
        <w:jc w:val="both"/>
        <w:rPr>
          <w:rFonts w:ascii="Times New Roman" w:hAnsi="Times New Roman" w:cs="Times New Roman"/>
          <w:sz w:val="24"/>
          <w:szCs w:val="24"/>
        </w:rPr>
      </w:pPr>
      <w:r w:rsidRPr="00D158BD">
        <w:rPr>
          <w:rFonts w:ascii="Times New Roman" w:hAnsi="Times New Roman" w:cs="Times New Roman"/>
          <w:sz w:val="24"/>
          <w:szCs w:val="24"/>
        </w:rPr>
        <w:t>Из 12 предусмотренных в 2019 году целевых показателей (индикаторов) не достигнут 1 показатель «Доля инвалидов, принятых на обучение по программам среднего профессионального образования (по отношению к предыдущему году)», который в</w:t>
      </w:r>
      <w:r w:rsidR="001C57B3">
        <w:rPr>
          <w:rFonts w:ascii="Times New Roman" w:hAnsi="Times New Roman" w:cs="Times New Roman"/>
          <w:sz w:val="24"/>
          <w:szCs w:val="24"/>
        </w:rPr>
        <w:t xml:space="preserve"> отчетный период составил 92,73</w:t>
      </w:r>
      <w:r w:rsidRPr="00D158BD">
        <w:rPr>
          <w:rFonts w:ascii="Times New Roman" w:hAnsi="Times New Roman" w:cs="Times New Roman"/>
          <w:sz w:val="24"/>
          <w:szCs w:val="24"/>
        </w:rPr>
        <w:t>%, связано с тем, что в 2019-2020 учебном году на обучение по программам среднего профессионального образования принят 51 инвалид (в 2018-2019 учебном году – 55 инвалидов). Доля инвалидов, принятых на обучение по программам среднего профессионального образования в 2019 году</w:t>
      </w:r>
      <w:r w:rsidR="0027337B">
        <w:rPr>
          <w:rFonts w:ascii="Times New Roman" w:hAnsi="Times New Roman" w:cs="Times New Roman"/>
          <w:sz w:val="24"/>
          <w:szCs w:val="24"/>
        </w:rPr>
        <w:t>,</w:t>
      </w:r>
      <w:r w:rsidRPr="00D158BD">
        <w:rPr>
          <w:rFonts w:ascii="Times New Roman" w:hAnsi="Times New Roman" w:cs="Times New Roman"/>
          <w:sz w:val="24"/>
          <w:szCs w:val="24"/>
        </w:rPr>
        <w:t xml:space="preserve"> уменьшилась (по отношению к </w:t>
      </w:r>
      <w:r w:rsidRPr="00D158BD">
        <w:rPr>
          <w:rFonts w:ascii="Times New Roman" w:hAnsi="Times New Roman" w:cs="Times New Roman"/>
          <w:sz w:val="24"/>
          <w:szCs w:val="24"/>
        </w:rPr>
        <w:lastRenderedPageBreak/>
        <w:t>предыдущему году) в связи с тем, что сократилось количество инвалидов, окончивших обучение по программам основного и среднего общего образования в отчетном году.</w:t>
      </w:r>
    </w:p>
    <w:p w:rsidR="009325DD" w:rsidRPr="00D158BD" w:rsidRDefault="009325DD" w:rsidP="000640B9">
      <w:pPr>
        <w:pStyle w:val="ad"/>
        <w:ind w:firstLine="709"/>
        <w:jc w:val="both"/>
        <w:rPr>
          <w:rFonts w:ascii="Times New Roman" w:hAnsi="Times New Roman" w:cs="Times New Roman"/>
          <w:sz w:val="24"/>
          <w:szCs w:val="24"/>
        </w:rPr>
      </w:pPr>
    </w:p>
    <w:p w:rsidR="000640B9" w:rsidRPr="00D158BD" w:rsidRDefault="000640B9" w:rsidP="000640B9">
      <w:pPr>
        <w:pStyle w:val="ad"/>
        <w:ind w:firstLine="709"/>
        <w:jc w:val="both"/>
        <w:rPr>
          <w:rFonts w:ascii="Times New Roman" w:hAnsi="Times New Roman" w:cs="Times New Roman"/>
          <w:sz w:val="24"/>
          <w:szCs w:val="24"/>
        </w:rPr>
      </w:pPr>
      <w:r w:rsidRPr="00D158BD">
        <w:rPr>
          <w:rFonts w:ascii="Times New Roman" w:hAnsi="Times New Roman" w:cs="Times New Roman"/>
          <w:sz w:val="24"/>
          <w:szCs w:val="24"/>
        </w:rPr>
        <w:t xml:space="preserve">Одной из проблем </w:t>
      </w:r>
      <w:r w:rsidR="009325DD" w:rsidRPr="00D158BD">
        <w:rPr>
          <w:rFonts w:ascii="Times New Roman" w:hAnsi="Times New Roman" w:cs="Times New Roman"/>
          <w:sz w:val="24"/>
          <w:szCs w:val="24"/>
        </w:rPr>
        <w:t xml:space="preserve">продолжает оставаться </w:t>
      </w:r>
      <w:r w:rsidRPr="00D158BD">
        <w:rPr>
          <w:rFonts w:ascii="Times New Roman" w:hAnsi="Times New Roman" w:cs="Times New Roman"/>
          <w:sz w:val="24"/>
          <w:szCs w:val="24"/>
        </w:rPr>
        <w:t>кадров</w:t>
      </w:r>
      <w:r w:rsidR="00EF0F2F" w:rsidRPr="00D158BD">
        <w:rPr>
          <w:rFonts w:ascii="Times New Roman" w:hAnsi="Times New Roman" w:cs="Times New Roman"/>
          <w:sz w:val="24"/>
          <w:szCs w:val="24"/>
        </w:rPr>
        <w:t>ое</w:t>
      </w:r>
      <w:r w:rsidRPr="00D158BD">
        <w:rPr>
          <w:rFonts w:ascii="Times New Roman" w:hAnsi="Times New Roman" w:cs="Times New Roman"/>
          <w:sz w:val="24"/>
          <w:szCs w:val="24"/>
        </w:rPr>
        <w:t xml:space="preserve"> обеспечени</w:t>
      </w:r>
      <w:r w:rsidR="00EF0F2F" w:rsidRPr="00D158BD">
        <w:rPr>
          <w:rFonts w:ascii="Times New Roman" w:hAnsi="Times New Roman" w:cs="Times New Roman"/>
          <w:sz w:val="24"/>
          <w:szCs w:val="24"/>
        </w:rPr>
        <w:t>е</w:t>
      </w:r>
      <w:r w:rsidRPr="00D158BD">
        <w:rPr>
          <w:rFonts w:ascii="Times New Roman" w:hAnsi="Times New Roman" w:cs="Times New Roman"/>
          <w:sz w:val="24"/>
          <w:szCs w:val="24"/>
        </w:rPr>
        <w:t xml:space="preserve"> всех уровней образования региона</w:t>
      </w:r>
      <w:r w:rsidR="0027337B">
        <w:rPr>
          <w:rFonts w:ascii="Times New Roman" w:hAnsi="Times New Roman" w:cs="Times New Roman"/>
          <w:sz w:val="24"/>
          <w:szCs w:val="24"/>
        </w:rPr>
        <w:t xml:space="preserve">: </w:t>
      </w:r>
      <w:r w:rsidRPr="00D158BD">
        <w:rPr>
          <w:rFonts w:ascii="Times New Roman" w:hAnsi="Times New Roman" w:cs="Times New Roman"/>
          <w:sz w:val="24"/>
          <w:szCs w:val="24"/>
        </w:rPr>
        <w:t xml:space="preserve">как и в прошлые годы </w:t>
      </w:r>
      <w:r w:rsidR="006C08DE" w:rsidRPr="00D158BD">
        <w:rPr>
          <w:rFonts w:ascii="Times New Roman" w:hAnsi="Times New Roman" w:cs="Times New Roman"/>
          <w:sz w:val="24"/>
          <w:szCs w:val="24"/>
        </w:rPr>
        <w:t xml:space="preserve">наблюдается </w:t>
      </w:r>
      <w:r w:rsidRPr="00D158BD">
        <w:rPr>
          <w:rFonts w:ascii="Times New Roman" w:hAnsi="Times New Roman" w:cs="Times New Roman"/>
          <w:sz w:val="24"/>
          <w:szCs w:val="24"/>
        </w:rPr>
        <w:t>старение педагогических кадров, поэтому в республике, как и в Российской Федерации</w:t>
      </w:r>
      <w:r w:rsidR="0027337B">
        <w:rPr>
          <w:rFonts w:ascii="Times New Roman" w:hAnsi="Times New Roman" w:cs="Times New Roman"/>
          <w:sz w:val="24"/>
          <w:szCs w:val="24"/>
        </w:rPr>
        <w:t xml:space="preserve"> в целом</w:t>
      </w:r>
      <w:r w:rsidRPr="00D158BD">
        <w:rPr>
          <w:rFonts w:ascii="Times New Roman" w:hAnsi="Times New Roman" w:cs="Times New Roman"/>
          <w:sz w:val="24"/>
          <w:szCs w:val="24"/>
        </w:rPr>
        <w:t>, задача омоложения педагогического состава стоит на одном из первых мест.</w:t>
      </w:r>
    </w:p>
    <w:p w:rsidR="000640B9" w:rsidRPr="00D158BD" w:rsidRDefault="000640B9" w:rsidP="000640B9">
      <w:pPr>
        <w:pStyle w:val="af3"/>
        <w:shd w:val="clear" w:color="auto" w:fill="FFFFFF"/>
        <w:spacing w:before="0" w:beforeAutospacing="0" w:after="0" w:afterAutospacing="0"/>
        <w:ind w:firstLine="708"/>
        <w:jc w:val="both"/>
        <w:rPr>
          <w:color w:val="292729"/>
        </w:rPr>
      </w:pPr>
      <w:r w:rsidRPr="00D158BD">
        <w:rPr>
          <w:color w:val="292729"/>
        </w:rPr>
        <w:t>В 201</w:t>
      </w:r>
      <w:r w:rsidR="005A4DC9" w:rsidRPr="00D158BD">
        <w:rPr>
          <w:color w:val="292729"/>
        </w:rPr>
        <w:t>9</w:t>
      </w:r>
      <w:r w:rsidRPr="00D158BD">
        <w:rPr>
          <w:color w:val="292729"/>
        </w:rPr>
        <w:t xml:space="preserve"> г</w:t>
      </w:r>
      <w:r w:rsidR="001C57B3">
        <w:rPr>
          <w:color w:val="292729"/>
        </w:rPr>
        <w:t>оду</w:t>
      </w:r>
      <w:r w:rsidRPr="00D158BD">
        <w:rPr>
          <w:color w:val="292729"/>
        </w:rPr>
        <w:t xml:space="preserve"> значительные средства были направлены </w:t>
      </w:r>
      <w:r w:rsidRPr="00D158BD">
        <w:rPr>
          <w:bCs/>
          <w:color w:val="292729"/>
        </w:rPr>
        <w:t>на развитие инфраструктуры системы образования</w:t>
      </w:r>
      <w:r w:rsidRPr="00D158BD">
        <w:rPr>
          <w:color w:val="292729"/>
        </w:rPr>
        <w:t>, создание современных условий для получения доступного качественного образования для всех школьников независимо от места проживания и доходов родителей.</w:t>
      </w:r>
    </w:p>
    <w:p w:rsidR="009325DD" w:rsidRPr="00D158BD" w:rsidRDefault="006C08DE" w:rsidP="0027337B">
      <w:pPr>
        <w:pStyle w:val="af3"/>
        <w:shd w:val="clear" w:color="auto" w:fill="FFFFFF"/>
        <w:spacing w:before="0" w:beforeAutospacing="0" w:after="0" w:afterAutospacing="0"/>
        <w:ind w:firstLine="708"/>
        <w:jc w:val="both"/>
        <w:rPr>
          <w:color w:val="292729"/>
        </w:rPr>
      </w:pPr>
      <w:r w:rsidRPr="00D158BD">
        <w:rPr>
          <w:color w:val="292729"/>
        </w:rPr>
        <w:t>Говоря о положительных тенденциях  развития образования республики</w:t>
      </w:r>
      <w:r w:rsidR="0027337B">
        <w:rPr>
          <w:color w:val="292729"/>
        </w:rPr>
        <w:t>,</w:t>
      </w:r>
      <w:r w:rsidRPr="00D158BD">
        <w:rPr>
          <w:color w:val="292729"/>
        </w:rPr>
        <w:t xml:space="preserve"> можно  отметить, что е</w:t>
      </w:r>
      <w:r w:rsidR="000640B9" w:rsidRPr="00D158BD">
        <w:rPr>
          <w:color w:val="292729"/>
        </w:rPr>
        <w:t>жегодно школ</w:t>
      </w:r>
      <w:r w:rsidR="005A4DC9" w:rsidRPr="00D158BD">
        <w:rPr>
          <w:color w:val="292729"/>
        </w:rPr>
        <w:t>ы</w:t>
      </w:r>
      <w:r w:rsidR="000640B9" w:rsidRPr="00D158BD">
        <w:rPr>
          <w:color w:val="292729"/>
        </w:rPr>
        <w:t xml:space="preserve"> </w:t>
      </w:r>
      <w:r w:rsidRPr="00D158BD">
        <w:rPr>
          <w:color w:val="292729"/>
        </w:rPr>
        <w:t>Чувашии</w:t>
      </w:r>
      <w:r w:rsidR="000640B9" w:rsidRPr="00D158BD">
        <w:rPr>
          <w:color w:val="292729"/>
        </w:rPr>
        <w:t xml:space="preserve"> становятся лучшими в России. В качестве основных критериев оценки лучших школ России были приняты независимые</w:t>
      </w:r>
      <w:r w:rsidR="0027337B">
        <w:rPr>
          <w:color w:val="292729"/>
        </w:rPr>
        <w:t xml:space="preserve"> показатели – результаты ЕГЭ и В</w:t>
      </w:r>
      <w:r w:rsidR="000640B9" w:rsidRPr="00D158BD">
        <w:rPr>
          <w:color w:val="292729"/>
        </w:rPr>
        <w:t xml:space="preserve">сероссийской олимпиады школьников, всероссийских проверочных работ. </w:t>
      </w:r>
    </w:p>
    <w:p w:rsidR="009325DD" w:rsidRPr="00D158BD" w:rsidRDefault="009325DD" w:rsidP="006C08DE">
      <w:pPr>
        <w:pStyle w:val="af3"/>
        <w:shd w:val="clear" w:color="auto" w:fill="FFFFFF"/>
        <w:spacing w:before="0" w:beforeAutospacing="0" w:after="0" w:afterAutospacing="0"/>
        <w:ind w:firstLine="708"/>
        <w:jc w:val="both"/>
        <w:rPr>
          <w:color w:val="292729"/>
        </w:rPr>
      </w:pPr>
      <w:r w:rsidRPr="00D158BD">
        <w:rPr>
          <w:color w:val="292729"/>
        </w:rPr>
        <w:t>В Чувашской Республике функционируют более 130 республиканских пилотных площадок по внедрению новых педагогических технологий. Ежегодно в олимпиадном движении участвует около 80% школьников. Республика входит в число 10 лучших регионов России по итогам участия во Всероссийской олимпиаде школьников. С 2015 по 2019 год</w:t>
      </w:r>
      <w:r w:rsidR="0027337B">
        <w:rPr>
          <w:color w:val="292729"/>
        </w:rPr>
        <w:t>ы</w:t>
      </w:r>
      <w:r w:rsidRPr="00D158BD">
        <w:rPr>
          <w:color w:val="292729"/>
        </w:rPr>
        <w:t xml:space="preserve"> школьниками Чувашии завоевано 136 призовых мест. Последние два года Чувашская Республика входит в число 10 лучших регионов России по итогам участия во Всероссийской олимпиаде школьников.</w:t>
      </w:r>
    </w:p>
    <w:p w:rsidR="009325DD" w:rsidRPr="00D158BD" w:rsidRDefault="009325DD" w:rsidP="006C08DE">
      <w:pPr>
        <w:pStyle w:val="af3"/>
        <w:shd w:val="clear" w:color="auto" w:fill="FFFFFF"/>
        <w:spacing w:before="0" w:beforeAutospacing="0" w:after="0" w:afterAutospacing="0"/>
        <w:jc w:val="both"/>
        <w:rPr>
          <w:color w:val="292729"/>
        </w:rPr>
      </w:pPr>
    </w:p>
    <w:p w:rsidR="00F7376E" w:rsidRPr="00D158BD" w:rsidRDefault="00F7376E" w:rsidP="006C08DE">
      <w:pPr>
        <w:pStyle w:val="af3"/>
        <w:shd w:val="clear" w:color="auto" w:fill="FFFFFF"/>
        <w:spacing w:before="0" w:beforeAutospacing="0" w:after="0" w:afterAutospacing="0"/>
        <w:ind w:firstLine="708"/>
        <w:jc w:val="both"/>
        <w:rPr>
          <w:color w:val="292729"/>
        </w:rPr>
      </w:pPr>
      <w:r w:rsidRPr="00D158BD">
        <w:rPr>
          <w:color w:val="292729"/>
        </w:rPr>
        <w:t xml:space="preserve">Задачи на 2020 год: </w:t>
      </w:r>
    </w:p>
    <w:p w:rsidR="00F7376E" w:rsidRPr="00D158BD" w:rsidRDefault="00F7376E" w:rsidP="006C08DE">
      <w:pPr>
        <w:pStyle w:val="af3"/>
        <w:numPr>
          <w:ilvl w:val="0"/>
          <w:numId w:val="8"/>
        </w:numPr>
        <w:shd w:val="clear" w:color="auto" w:fill="FFFFFF"/>
        <w:spacing w:before="0" w:beforeAutospacing="0" w:after="0" w:afterAutospacing="0"/>
        <w:jc w:val="both"/>
        <w:rPr>
          <w:color w:val="292729"/>
        </w:rPr>
      </w:pPr>
      <w:r w:rsidRPr="00D158BD">
        <w:rPr>
          <w:color w:val="292729"/>
        </w:rPr>
        <w:t>Обеспечить выполнение показателей и контрольных точек, предусмотренных в рамках реализации региональных составляющих национального проекта «Образование»:</w:t>
      </w:r>
    </w:p>
    <w:p w:rsidR="00F7376E" w:rsidRPr="00D158BD" w:rsidRDefault="00F7376E" w:rsidP="006C08DE">
      <w:pPr>
        <w:pStyle w:val="af3"/>
        <w:shd w:val="clear" w:color="auto" w:fill="FFFFFF"/>
        <w:spacing w:before="0" w:beforeAutospacing="0" w:after="0" w:afterAutospacing="0"/>
        <w:ind w:left="720"/>
        <w:jc w:val="both"/>
        <w:rPr>
          <w:color w:val="292729"/>
        </w:rPr>
      </w:pPr>
      <w:r w:rsidRPr="00D158BD">
        <w:rPr>
          <w:color w:val="292729"/>
        </w:rPr>
        <w:t>- создание 42 центров образования гуманитарного и цифрового профилей «Точка роста»;</w:t>
      </w:r>
    </w:p>
    <w:p w:rsidR="00F7376E" w:rsidRPr="00D158BD" w:rsidRDefault="00F7376E" w:rsidP="006C08DE">
      <w:pPr>
        <w:pStyle w:val="af3"/>
        <w:shd w:val="clear" w:color="auto" w:fill="FFFFFF"/>
        <w:spacing w:before="0" w:beforeAutospacing="0" w:after="0" w:afterAutospacing="0"/>
        <w:ind w:left="720"/>
        <w:jc w:val="both"/>
        <w:rPr>
          <w:color w:val="292729"/>
        </w:rPr>
      </w:pPr>
      <w:r w:rsidRPr="00D158BD">
        <w:rPr>
          <w:color w:val="292729"/>
        </w:rPr>
        <w:t>- обновление материально-технической базы 1 школы, реализующей исключительно адаптированные общеобразовательные программы;</w:t>
      </w:r>
    </w:p>
    <w:p w:rsidR="00F7376E" w:rsidRPr="00D158BD" w:rsidRDefault="00F7376E" w:rsidP="006C08DE">
      <w:pPr>
        <w:pStyle w:val="af3"/>
        <w:shd w:val="clear" w:color="auto" w:fill="FFFFFF"/>
        <w:spacing w:before="0" w:beforeAutospacing="0" w:after="0" w:afterAutospacing="0"/>
        <w:ind w:left="720"/>
        <w:jc w:val="both"/>
        <w:rPr>
          <w:color w:val="292729"/>
        </w:rPr>
      </w:pPr>
      <w:r w:rsidRPr="00D158BD">
        <w:rPr>
          <w:color w:val="292729"/>
        </w:rPr>
        <w:t>- создание 1600 новых мест в школах;</w:t>
      </w:r>
    </w:p>
    <w:p w:rsidR="00F7376E" w:rsidRPr="00D158BD" w:rsidRDefault="00F7376E" w:rsidP="006C08DE">
      <w:pPr>
        <w:pStyle w:val="af3"/>
        <w:shd w:val="clear" w:color="auto" w:fill="FFFFFF"/>
        <w:spacing w:before="0" w:beforeAutospacing="0" w:after="0" w:afterAutospacing="0"/>
        <w:ind w:left="720"/>
        <w:jc w:val="both"/>
        <w:rPr>
          <w:color w:val="292729"/>
        </w:rPr>
      </w:pPr>
      <w:r w:rsidRPr="00D158BD">
        <w:rPr>
          <w:color w:val="292729"/>
        </w:rPr>
        <w:t>- открытие центра цифрового образования детей «IT-куб».</w:t>
      </w:r>
    </w:p>
    <w:p w:rsidR="00F7376E" w:rsidRPr="00D158BD" w:rsidRDefault="00F7376E" w:rsidP="006C08DE">
      <w:pPr>
        <w:pStyle w:val="af3"/>
        <w:numPr>
          <w:ilvl w:val="0"/>
          <w:numId w:val="8"/>
        </w:numPr>
        <w:shd w:val="clear" w:color="auto" w:fill="FFFFFF"/>
        <w:spacing w:before="0" w:beforeAutospacing="0" w:after="0" w:afterAutospacing="0"/>
        <w:jc w:val="both"/>
        <w:rPr>
          <w:color w:val="292729"/>
        </w:rPr>
      </w:pPr>
      <w:r w:rsidRPr="00D158BD">
        <w:rPr>
          <w:color w:val="292729"/>
        </w:rPr>
        <w:t>Обновление материально-технической базы образовательных организаций в рамках исполнения Указа Главы Чувашской Республики от 26 сентября 2019 г. №</w:t>
      </w:r>
      <w:r w:rsidR="0027337B">
        <w:rPr>
          <w:color w:val="292729"/>
        </w:rPr>
        <w:t xml:space="preserve"> </w:t>
      </w:r>
      <w:r w:rsidRPr="00D158BD">
        <w:rPr>
          <w:color w:val="292729"/>
        </w:rPr>
        <w:t>118.</w:t>
      </w:r>
    </w:p>
    <w:p w:rsidR="006C08DE" w:rsidRPr="00D158BD" w:rsidRDefault="006C08DE" w:rsidP="006C08DE">
      <w:pPr>
        <w:pStyle w:val="af3"/>
        <w:shd w:val="clear" w:color="auto" w:fill="FFFFFF"/>
        <w:spacing w:before="0" w:beforeAutospacing="0" w:after="0" w:afterAutospacing="0"/>
        <w:ind w:left="720"/>
        <w:jc w:val="both"/>
        <w:rPr>
          <w:color w:val="292729"/>
        </w:rPr>
      </w:pPr>
    </w:p>
    <w:p w:rsidR="00F7376E" w:rsidRPr="00D158BD" w:rsidRDefault="00F7376E" w:rsidP="006C08DE">
      <w:pPr>
        <w:pStyle w:val="af3"/>
        <w:numPr>
          <w:ilvl w:val="0"/>
          <w:numId w:val="8"/>
        </w:numPr>
        <w:shd w:val="clear" w:color="auto" w:fill="FFFFFF"/>
        <w:spacing w:before="0" w:beforeAutospacing="0" w:after="0" w:afterAutospacing="0"/>
        <w:jc w:val="both"/>
        <w:rPr>
          <w:color w:val="292729"/>
        </w:rPr>
      </w:pPr>
      <w:r w:rsidRPr="00D158BD">
        <w:rPr>
          <w:color w:val="292729"/>
        </w:rPr>
        <w:t>Обеспечение бесплатным г</w:t>
      </w:r>
      <w:r w:rsidR="001C57B3">
        <w:rPr>
          <w:color w:val="292729"/>
        </w:rPr>
        <w:t>орячим питанием всех учащихся 1-</w:t>
      </w:r>
      <w:r w:rsidRPr="00D158BD">
        <w:rPr>
          <w:color w:val="292729"/>
        </w:rPr>
        <w:t>4 классов с 1 сентября 2020 года. Всего бесплатным горячим питанием будет охвачено 63212 уча</w:t>
      </w:r>
      <w:r w:rsidR="001C57B3">
        <w:rPr>
          <w:color w:val="292729"/>
        </w:rPr>
        <w:t>щихся 1-</w:t>
      </w:r>
      <w:r w:rsidRPr="00D158BD">
        <w:rPr>
          <w:color w:val="292729"/>
        </w:rPr>
        <w:t>4 классов, на эти цели в 2020 году потребуется 277,3 млн рублей.</w:t>
      </w:r>
    </w:p>
    <w:p w:rsidR="006C08DE" w:rsidRPr="00D158BD" w:rsidRDefault="006C08DE" w:rsidP="006C08DE">
      <w:pPr>
        <w:pStyle w:val="af3"/>
        <w:shd w:val="clear" w:color="auto" w:fill="FFFFFF"/>
        <w:spacing w:before="0" w:beforeAutospacing="0" w:after="0" w:afterAutospacing="0"/>
        <w:ind w:left="720"/>
        <w:jc w:val="both"/>
        <w:rPr>
          <w:color w:val="292729"/>
        </w:rPr>
      </w:pPr>
    </w:p>
    <w:p w:rsidR="00F7376E" w:rsidRPr="00D158BD" w:rsidRDefault="00F7376E" w:rsidP="006C08DE">
      <w:pPr>
        <w:pStyle w:val="af3"/>
        <w:numPr>
          <w:ilvl w:val="0"/>
          <w:numId w:val="8"/>
        </w:numPr>
        <w:shd w:val="clear" w:color="auto" w:fill="FFFFFF"/>
        <w:spacing w:before="0" w:beforeAutospacing="0" w:after="0" w:afterAutospacing="0"/>
        <w:jc w:val="both"/>
        <w:rPr>
          <w:color w:val="292729"/>
        </w:rPr>
      </w:pPr>
      <w:r w:rsidRPr="00D158BD">
        <w:rPr>
          <w:color w:val="292729"/>
        </w:rPr>
        <w:t>Организация качественного сопровождения замещающих семей в целях предупреждения и предотвращения возвратов детей в организации для детей-сирот и детей, оставшихся без попечения родителей; сокращение количества фактов отмены решений об опеке (попечительстве) – «вторичное сиротство».</w:t>
      </w:r>
    </w:p>
    <w:p w:rsidR="006C08DE" w:rsidRPr="00D158BD" w:rsidRDefault="006C08DE" w:rsidP="006C08DE">
      <w:pPr>
        <w:pStyle w:val="af3"/>
        <w:shd w:val="clear" w:color="auto" w:fill="FFFFFF"/>
        <w:spacing w:before="0" w:beforeAutospacing="0" w:after="0" w:afterAutospacing="0"/>
        <w:jc w:val="both"/>
        <w:rPr>
          <w:color w:val="292729"/>
        </w:rPr>
      </w:pPr>
    </w:p>
    <w:p w:rsidR="00F7376E" w:rsidRPr="00D158BD" w:rsidRDefault="00F7376E" w:rsidP="006C08DE">
      <w:pPr>
        <w:pStyle w:val="af3"/>
        <w:numPr>
          <w:ilvl w:val="0"/>
          <w:numId w:val="8"/>
        </w:numPr>
        <w:shd w:val="clear" w:color="auto" w:fill="FFFFFF"/>
        <w:spacing w:before="0" w:beforeAutospacing="0" w:after="0" w:afterAutospacing="0"/>
        <w:jc w:val="both"/>
        <w:rPr>
          <w:color w:val="292729"/>
        </w:rPr>
      </w:pPr>
      <w:r w:rsidRPr="00D158BD">
        <w:rPr>
          <w:color w:val="292729"/>
        </w:rPr>
        <w:t xml:space="preserve">Принятие дополнительных мер по содействию в семейном устройстве детей с ограниченными возможностями здоровья, </w:t>
      </w:r>
      <w:proofErr w:type="spellStart"/>
      <w:r w:rsidRPr="00D158BD">
        <w:rPr>
          <w:color w:val="292729"/>
        </w:rPr>
        <w:t>сиблингов</w:t>
      </w:r>
      <w:proofErr w:type="spellEnd"/>
      <w:r w:rsidRPr="00D158BD">
        <w:rPr>
          <w:color w:val="292729"/>
        </w:rPr>
        <w:t xml:space="preserve"> и детей подросткового возраста, воспитывающихся в организациях для детей-сирот и детей, оставшихся без попечения родителей. </w:t>
      </w:r>
    </w:p>
    <w:p w:rsidR="006C08DE" w:rsidRPr="00D158BD" w:rsidRDefault="006C08DE" w:rsidP="006C08DE">
      <w:pPr>
        <w:pStyle w:val="af3"/>
        <w:shd w:val="clear" w:color="auto" w:fill="FFFFFF"/>
        <w:spacing w:before="0" w:beforeAutospacing="0" w:after="0" w:afterAutospacing="0"/>
        <w:jc w:val="both"/>
        <w:rPr>
          <w:color w:val="292729"/>
        </w:rPr>
      </w:pPr>
    </w:p>
    <w:p w:rsidR="00F7376E" w:rsidRPr="00D158BD" w:rsidRDefault="00F7376E" w:rsidP="006C08DE">
      <w:pPr>
        <w:pStyle w:val="af3"/>
        <w:numPr>
          <w:ilvl w:val="0"/>
          <w:numId w:val="8"/>
        </w:numPr>
        <w:shd w:val="clear" w:color="auto" w:fill="FFFFFF"/>
        <w:spacing w:before="0" w:beforeAutospacing="0" w:after="0" w:afterAutospacing="0"/>
        <w:jc w:val="both"/>
        <w:rPr>
          <w:color w:val="292729"/>
        </w:rPr>
      </w:pPr>
      <w:r w:rsidRPr="00D158BD">
        <w:rPr>
          <w:color w:val="292729"/>
        </w:rPr>
        <w:t>Оснащение техникумов и колледжей современной материально-технической базой в соответствии с международными стандартами.</w:t>
      </w:r>
    </w:p>
    <w:p w:rsidR="006C08DE" w:rsidRPr="00D158BD" w:rsidRDefault="006C08DE" w:rsidP="006C08DE">
      <w:pPr>
        <w:pStyle w:val="af3"/>
        <w:shd w:val="clear" w:color="auto" w:fill="FFFFFF"/>
        <w:spacing w:before="0" w:beforeAutospacing="0" w:after="0" w:afterAutospacing="0"/>
        <w:ind w:left="720"/>
        <w:jc w:val="both"/>
        <w:rPr>
          <w:color w:val="292729"/>
        </w:rPr>
      </w:pPr>
    </w:p>
    <w:p w:rsidR="00F7376E" w:rsidRPr="00D158BD" w:rsidRDefault="00F7376E" w:rsidP="006C08DE">
      <w:pPr>
        <w:pStyle w:val="af3"/>
        <w:numPr>
          <w:ilvl w:val="0"/>
          <w:numId w:val="8"/>
        </w:numPr>
        <w:shd w:val="clear" w:color="auto" w:fill="FFFFFF"/>
        <w:spacing w:before="0" w:beforeAutospacing="0" w:after="0" w:afterAutospacing="0"/>
        <w:jc w:val="both"/>
        <w:rPr>
          <w:color w:val="292729"/>
        </w:rPr>
      </w:pPr>
      <w:r w:rsidRPr="00D158BD">
        <w:rPr>
          <w:color w:val="292729"/>
        </w:rPr>
        <w:t>Формирование современной инфраструктуры для создания центра опережающей профессиональной подготовки в 2021 году.</w:t>
      </w:r>
    </w:p>
    <w:p w:rsidR="006C08DE" w:rsidRPr="00D158BD" w:rsidRDefault="006C08DE" w:rsidP="006C08DE">
      <w:pPr>
        <w:pStyle w:val="af7"/>
        <w:rPr>
          <w:color w:val="292729"/>
        </w:rPr>
      </w:pPr>
    </w:p>
    <w:p w:rsidR="00F7376E" w:rsidRPr="00D158BD" w:rsidRDefault="00F7376E" w:rsidP="006C08DE">
      <w:pPr>
        <w:pStyle w:val="af3"/>
        <w:numPr>
          <w:ilvl w:val="0"/>
          <w:numId w:val="8"/>
        </w:numPr>
        <w:shd w:val="clear" w:color="auto" w:fill="FFFFFF"/>
        <w:spacing w:before="0" w:beforeAutospacing="0" w:after="0" w:afterAutospacing="0"/>
        <w:jc w:val="both"/>
        <w:rPr>
          <w:color w:val="292729"/>
        </w:rPr>
      </w:pPr>
      <w:r w:rsidRPr="00D158BD">
        <w:rPr>
          <w:color w:val="292729"/>
        </w:rPr>
        <w:t xml:space="preserve">Оснащение высокотехнологичным оборудованием центров проведения демонстрационного экзамена по стандартам </w:t>
      </w:r>
      <w:proofErr w:type="spellStart"/>
      <w:r w:rsidRPr="00D158BD">
        <w:rPr>
          <w:color w:val="292729"/>
        </w:rPr>
        <w:t>Ворлдскиллс</w:t>
      </w:r>
      <w:proofErr w:type="spellEnd"/>
      <w:r w:rsidRPr="00D158BD">
        <w:rPr>
          <w:color w:val="292729"/>
        </w:rPr>
        <w:t>.</w:t>
      </w:r>
    </w:p>
    <w:p w:rsidR="006C08DE" w:rsidRPr="00D158BD" w:rsidRDefault="006C08DE" w:rsidP="006C08DE">
      <w:pPr>
        <w:pStyle w:val="af7"/>
        <w:rPr>
          <w:color w:val="292729"/>
        </w:rPr>
      </w:pPr>
    </w:p>
    <w:p w:rsidR="00F7376E" w:rsidRPr="00D158BD" w:rsidRDefault="00F7376E" w:rsidP="006C08DE">
      <w:pPr>
        <w:pStyle w:val="af3"/>
        <w:numPr>
          <w:ilvl w:val="0"/>
          <w:numId w:val="8"/>
        </w:numPr>
        <w:shd w:val="clear" w:color="auto" w:fill="FFFFFF"/>
        <w:spacing w:before="0" w:beforeAutospacing="0" w:after="0" w:afterAutospacing="0"/>
        <w:jc w:val="both"/>
        <w:rPr>
          <w:color w:val="292729"/>
        </w:rPr>
      </w:pPr>
      <w:r w:rsidRPr="00D158BD">
        <w:rPr>
          <w:color w:val="292729"/>
        </w:rPr>
        <w:lastRenderedPageBreak/>
        <w:t xml:space="preserve">Увеличение охвата детей в возрасте от 5 до 18 лет дополнительными общеобразовательными программами до 75% от общего количества, содействие развитию межведомственного взаимодействия с учреждениями дополнительного образования, подведомственных Минкультуры Чувашии и </w:t>
      </w:r>
      <w:proofErr w:type="spellStart"/>
      <w:r w:rsidRPr="00D158BD">
        <w:rPr>
          <w:color w:val="292729"/>
        </w:rPr>
        <w:t>Минспорта</w:t>
      </w:r>
      <w:proofErr w:type="spellEnd"/>
      <w:r w:rsidRPr="00D158BD">
        <w:rPr>
          <w:color w:val="292729"/>
        </w:rPr>
        <w:t xml:space="preserve"> Чувашии.</w:t>
      </w:r>
    </w:p>
    <w:p w:rsidR="006C08DE" w:rsidRPr="00D158BD" w:rsidRDefault="006C08DE" w:rsidP="006C08DE">
      <w:pPr>
        <w:pStyle w:val="af7"/>
        <w:rPr>
          <w:color w:val="292729"/>
        </w:rPr>
      </w:pPr>
    </w:p>
    <w:p w:rsidR="006C08DE" w:rsidRPr="00D158BD" w:rsidRDefault="00F7376E" w:rsidP="006C08DE">
      <w:pPr>
        <w:pStyle w:val="af3"/>
        <w:numPr>
          <w:ilvl w:val="0"/>
          <w:numId w:val="8"/>
        </w:numPr>
        <w:shd w:val="clear" w:color="auto" w:fill="FFFFFF"/>
        <w:spacing w:before="0" w:beforeAutospacing="0" w:after="0" w:afterAutospacing="0"/>
        <w:jc w:val="both"/>
        <w:rPr>
          <w:color w:val="292729"/>
        </w:rPr>
      </w:pPr>
      <w:r w:rsidRPr="00D158BD">
        <w:rPr>
          <w:color w:val="292729"/>
        </w:rPr>
        <w:t>Увеличение доли молодежи в возрасте от 14 до 30 лет, охваченной деятельностью молодежных общественных объединени</w:t>
      </w:r>
      <w:r w:rsidR="001C57B3">
        <w:rPr>
          <w:color w:val="292729"/>
        </w:rPr>
        <w:t>й, в общей ее численности до 30</w:t>
      </w:r>
      <w:r w:rsidRPr="00D158BD">
        <w:rPr>
          <w:color w:val="292729"/>
        </w:rPr>
        <w:t>%.</w:t>
      </w:r>
    </w:p>
    <w:p w:rsidR="006C08DE" w:rsidRPr="00D158BD" w:rsidRDefault="006C08DE" w:rsidP="006C08DE">
      <w:pPr>
        <w:pStyle w:val="af7"/>
        <w:rPr>
          <w:color w:val="292729"/>
        </w:rPr>
      </w:pPr>
    </w:p>
    <w:p w:rsidR="00F7376E" w:rsidRPr="00D158BD" w:rsidRDefault="00F7376E" w:rsidP="006C08DE">
      <w:pPr>
        <w:pStyle w:val="af3"/>
        <w:numPr>
          <w:ilvl w:val="0"/>
          <w:numId w:val="8"/>
        </w:numPr>
        <w:shd w:val="clear" w:color="auto" w:fill="FFFFFF"/>
        <w:spacing w:before="0" w:beforeAutospacing="0" w:after="0" w:afterAutospacing="0"/>
        <w:jc w:val="both"/>
        <w:rPr>
          <w:color w:val="292729"/>
        </w:rPr>
      </w:pPr>
      <w:r w:rsidRPr="00D158BD">
        <w:rPr>
          <w:color w:val="292729"/>
        </w:rPr>
        <w:t>Увеличение количества обучающихся, вовлеченных во Всероссийское детско-юношеское военно-патриотическое общественное движение «ЮНАРМИЯ»</w:t>
      </w:r>
      <w:r w:rsidR="0027337B">
        <w:rPr>
          <w:color w:val="292729"/>
        </w:rPr>
        <w:t>,</w:t>
      </w:r>
      <w:r w:rsidRPr="00D158BD">
        <w:rPr>
          <w:color w:val="292729"/>
        </w:rPr>
        <w:t xml:space="preserve"> до 10,1 тыс. человек.</w:t>
      </w:r>
    </w:p>
    <w:p w:rsidR="006C08DE" w:rsidRPr="00D158BD" w:rsidRDefault="006C08DE" w:rsidP="006C08DE">
      <w:pPr>
        <w:pStyle w:val="af7"/>
        <w:rPr>
          <w:color w:val="292729"/>
        </w:rPr>
      </w:pPr>
    </w:p>
    <w:p w:rsidR="00F7376E" w:rsidRPr="00D158BD" w:rsidRDefault="00F7376E" w:rsidP="006C08DE">
      <w:pPr>
        <w:pStyle w:val="af3"/>
        <w:numPr>
          <w:ilvl w:val="0"/>
          <w:numId w:val="8"/>
        </w:numPr>
        <w:shd w:val="clear" w:color="auto" w:fill="FFFFFF"/>
        <w:spacing w:before="0" w:beforeAutospacing="0" w:after="0" w:afterAutospacing="0"/>
        <w:jc w:val="both"/>
        <w:rPr>
          <w:color w:val="292729"/>
        </w:rPr>
      </w:pPr>
      <w:r w:rsidRPr="00D158BD">
        <w:rPr>
          <w:color w:val="292729"/>
        </w:rPr>
        <w:t>Увеличение доли призывной молодежи, охваченной</w:t>
      </w:r>
      <w:r w:rsidR="001C57B3">
        <w:rPr>
          <w:color w:val="292729"/>
        </w:rPr>
        <w:t xml:space="preserve"> допризывной подготовкой, до 98</w:t>
      </w:r>
      <w:r w:rsidRPr="00D158BD">
        <w:rPr>
          <w:color w:val="292729"/>
        </w:rPr>
        <w:t>%.</w:t>
      </w:r>
    </w:p>
    <w:p w:rsidR="006C08DE" w:rsidRPr="00D158BD" w:rsidRDefault="006C08DE" w:rsidP="006C08DE">
      <w:pPr>
        <w:pStyle w:val="af7"/>
        <w:rPr>
          <w:color w:val="292729"/>
        </w:rPr>
      </w:pPr>
    </w:p>
    <w:p w:rsidR="00F7376E" w:rsidRPr="00D158BD" w:rsidRDefault="00F7376E" w:rsidP="006C08DE">
      <w:pPr>
        <w:pStyle w:val="af3"/>
        <w:numPr>
          <w:ilvl w:val="0"/>
          <w:numId w:val="8"/>
        </w:numPr>
        <w:shd w:val="clear" w:color="auto" w:fill="FFFFFF"/>
        <w:spacing w:before="0" w:beforeAutospacing="0" w:after="0" w:afterAutospacing="0"/>
        <w:jc w:val="both"/>
        <w:rPr>
          <w:color w:val="292729"/>
        </w:rPr>
      </w:pPr>
      <w:r w:rsidRPr="00D158BD">
        <w:rPr>
          <w:color w:val="292729"/>
        </w:rPr>
        <w:t>Увеличение доли родителей (законных представителей), охваченных мероприятиями по просвещению в области повышения компетенций в вопросах детско-родительских и семейных отношений, воспитания детей</w:t>
      </w:r>
      <w:r w:rsidR="0027337B">
        <w:rPr>
          <w:color w:val="292729"/>
        </w:rPr>
        <w:t>,</w:t>
      </w:r>
      <w:r w:rsidRPr="00D158BD">
        <w:rPr>
          <w:color w:val="292729"/>
        </w:rPr>
        <w:t xml:space="preserve"> до 35%.</w:t>
      </w:r>
    </w:p>
    <w:p w:rsidR="00F7376E" w:rsidRPr="00D158BD" w:rsidRDefault="00F7376E" w:rsidP="006C08DE">
      <w:pPr>
        <w:pStyle w:val="af3"/>
        <w:shd w:val="clear" w:color="auto" w:fill="FFFFFF"/>
        <w:spacing w:before="0" w:beforeAutospacing="0" w:after="0" w:afterAutospacing="0"/>
        <w:ind w:firstLine="708"/>
        <w:jc w:val="both"/>
        <w:rPr>
          <w:color w:val="292729"/>
        </w:rPr>
      </w:pPr>
    </w:p>
    <w:p w:rsidR="00450DC7" w:rsidRPr="00D158BD" w:rsidRDefault="00450DC7" w:rsidP="00C01A4F">
      <w:pPr>
        <w:pStyle w:val="20"/>
        <w:shd w:val="clear" w:color="auto" w:fill="auto"/>
        <w:spacing w:after="0" w:line="240" w:lineRule="auto"/>
        <w:ind w:firstLine="709"/>
        <w:jc w:val="both"/>
        <w:rPr>
          <w:sz w:val="24"/>
          <w:szCs w:val="24"/>
        </w:rPr>
      </w:pPr>
    </w:p>
    <w:p w:rsidR="00D15FA4" w:rsidRPr="00D158BD" w:rsidRDefault="00D15FA4" w:rsidP="00C01A4F">
      <w:pPr>
        <w:pStyle w:val="20"/>
        <w:shd w:val="clear" w:color="auto" w:fill="auto"/>
        <w:spacing w:after="0" w:line="240" w:lineRule="auto"/>
        <w:ind w:firstLine="709"/>
        <w:jc w:val="both"/>
        <w:rPr>
          <w:sz w:val="24"/>
          <w:szCs w:val="24"/>
        </w:rPr>
      </w:pPr>
    </w:p>
    <w:p w:rsidR="00D15FA4" w:rsidRPr="00D158BD" w:rsidRDefault="00D15FA4" w:rsidP="00C01A4F">
      <w:pPr>
        <w:pStyle w:val="20"/>
        <w:shd w:val="clear" w:color="auto" w:fill="auto"/>
        <w:spacing w:after="0" w:line="240" w:lineRule="auto"/>
        <w:ind w:firstLine="709"/>
        <w:jc w:val="both"/>
        <w:rPr>
          <w:sz w:val="24"/>
          <w:szCs w:val="24"/>
        </w:rPr>
      </w:pPr>
    </w:p>
    <w:p w:rsidR="00D15FA4" w:rsidRPr="00D158BD" w:rsidRDefault="00D15FA4" w:rsidP="00C01A4F">
      <w:pPr>
        <w:pStyle w:val="20"/>
        <w:shd w:val="clear" w:color="auto" w:fill="auto"/>
        <w:spacing w:after="0" w:line="240" w:lineRule="auto"/>
        <w:ind w:firstLine="709"/>
        <w:jc w:val="both"/>
        <w:rPr>
          <w:sz w:val="24"/>
          <w:szCs w:val="24"/>
        </w:rPr>
      </w:pPr>
    </w:p>
    <w:p w:rsidR="00D15FA4" w:rsidRPr="00D158BD" w:rsidRDefault="00D15FA4" w:rsidP="00C01A4F">
      <w:pPr>
        <w:pStyle w:val="20"/>
        <w:shd w:val="clear" w:color="auto" w:fill="auto"/>
        <w:spacing w:after="0" w:line="240" w:lineRule="auto"/>
        <w:ind w:firstLine="709"/>
        <w:jc w:val="both"/>
        <w:rPr>
          <w:sz w:val="24"/>
          <w:szCs w:val="24"/>
        </w:rPr>
      </w:pPr>
    </w:p>
    <w:p w:rsidR="00D15FA4" w:rsidRPr="00D158BD" w:rsidRDefault="00D15FA4" w:rsidP="00C01A4F">
      <w:pPr>
        <w:pStyle w:val="20"/>
        <w:shd w:val="clear" w:color="auto" w:fill="auto"/>
        <w:spacing w:after="0" w:line="240" w:lineRule="auto"/>
        <w:ind w:firstLine="709"/>
        <w:jc w:val="both"/>
        <w:rPr>
          <w:sz w:val="24"/>
          <w:szCs w:val="24"/>
        </w:rPr>
      </w:pPr>
    </w:p>
    <w:p w:rsidR="00D15FA4" w:rsidRPr="00D158BD" w:rsidRDefault="00D15FA4" w:rsidP="00C01A4F">
      <w:pPr>
        <w:pStyle w:val="20"/>
        <w:shd w:val="clear" w:color="auto" w:fill="auto"/>
        <w:spacing w:after="0" w:line="240" w:lineRule="auto"/>
        <w:ind w:firstLine="709"/>
        <w:jc w:val="both"/>
        <w:rPr>
          <w:sz w:val="24"/>
          <w:szCs w:val="24"/>
        </w:rPr>
      </w:pPr>
    </w:p>
    <w:p w:rsidR="00D15FA4" w:rsidRPr="00D158BD" w:rsidRDefault="00D15FA4" w:rsidP="00C01A4F">
      <w:pPr>
        <w:pStyle w:val="20"/>
        <w:shd w:val="clear" w:color="auto" w:fill="auto"/>
        <w:spacing w:after="0" w:line="240" w:lineRule="auto"/>
        <w:ind w:firstLine="709"/>
        <w:jc w:val="both"/>
        <w:rPr>
          <w:sz w:val="24"/>
          <w:szCs w:val="24"/>
        </w:rPr>
      </w:pPr>
    </w:p>
    <w:p w:rsidR="00D15FA4" w:rsidRPr="00D158BD" w:rsidRDefault="00D15FA4" w:rsidP="00C01A4F">
      <w:pPr>
        <w:pStyle w:val="20"/>
        <w:shd w:val="clear" w:color="auto" w:fill="auto"/>
        <w:spacing w:after="0" w:line="240" w:lineRule="auto"/>
        <w:ind w:firstLine="709"/>
        <w:jc w:val="both"/>
        <w:rPr>
          <w:sz w:val="24"/>
          <w:szCs w:val="24"/>
        </w:rPr>
      </w:pPr>
    </w:p>
    <w:p w:rsidR="00D15FA4" w:rsidRPr="00D158BD" w:rsidRDefault="00D15FA4" w:rsidP="00C01A4F">
      <w:pPr>
        <w:pStyle w:val="20"/>
        <w:shd w:val="clear" w:color="auto" w:fill="auto"/>
        <w:spacing w:after="0" w:line="240" w:lineRule="auto"/>
        <w:ind w:firstLine="709"/>
        <w:jc w:val="both"/>
        <w:rPr>
          <w:sz w:val="24"/>
          <w:szCs w:val="24"/>
        </w:rPr>
      </w:pPr>
    </w:p>
    <w:p w:rsidR="00D15FA4" w:rsidRPr="00D158BD" w:rsidRDefault="00D15FA4" w:rsidP="00C01A4F">
      <w:pPr>
        <w:pStyle w:val="20"/>
        <w:shd w:val="clear" w:color="auto" w:fill="auto"/>
        <w:spacing w:after="0" w:line="240" w:lineRule="auto"/>
        <w:ind w:firstLine="709"/>
        <w:jc w:val="both"/>
        <w:rPr>
          <w:sz w:val="24"/>
          <w:szCs w:val="24"/>
        </w:rPr>
      </w:pPr>
    </w:p>
    <w:p w:rsidR="00D15FA4" w:rsidRPr="00D158BD" w:rsidRDefault="00D15FA4" w:rsidP="00C01A4F">
      <w:pPr>
        <w:pStyle w:val="20"/>
        <w:shd w:val="clear" w:color="auto" w:fill="auto"/>
        <w:spacing w:after="0" w:line="240" w:lineRule="auto"/>
        <w:ind w:firstLine="709"/>
        <w:jc w:val="both"/>
        <w:rPr>
          <w:sz w:val="24"/>
          <w:szCs w:val="24"/>
        </w:rPr>
      </w:pPr>
    </w:p>
    <w:p w:rsidR="00D15FA4" w:rsidRPr="00D158BD" w:rsidRDefault="00D15FA4" w:rsidP="00C01A4F">
      <w:pPr>
        <w:pStyle w:val="20"/>
        <w:shd w:val="clear" w:color="auto" w:fill="auto"/>
        <w:spacing w:after="0" w:line="240" w:lineRule="auto"/>
        <w:ind w:firstLine="709"/>
        <w:jc w:val="both"/>
        <w:rPr>
          <w:sz w:val="24"/>
          <w:szCs w:val="24"/>
        </w:rPr>
      </w:pPr>
    </w:p>
    <w:p w:rsidR="00D15FA4" w:rsidRPr="00D158BD" w:rsidRDefault="00D15FA4" w:rsidP="00C01A4F">
      <w:pPr>
        <w:pStyle w:val="20"/>
        <w:shd w:val="clear" w:color="auto" w:fill="auto"/>
        <w:spacing w:after="0" w:line="240" w:lineRule="auto"/>
        <w:ind w:firstLine="709"/>
        <w:jc w:val="both"/>
        <w:rPr>
          <w:sz w:val="24"/>
          <w:szCs w:val="24"/>
        </w:rPr>
      </w:pPr>
    </w:p>
    <w:p w:rsidR="00D15FA4" w:rsidRPr="00D158BD" w:rsidRDefault="00D15FA4" w:rsidP="00C01A4F">
      <w:pPr>
        <w:pStyle w:val="20"/>
        <w:shd w:val="clear" w:color="auto" w:fill="auto"/>
        <w:spacing w:after="0" w:line="240" w:lineRule="auto"/>
        <w:ind w:firstLine="709"/>
        <w:jc w:val="both"/>
        <w:rPr>
          <w:sz w:val="24"/>
          <w:szCs w:val="24"/>
        </w:rPr>
      </w:pPr>
    </w:p>
    <w:p w:rsidR="00D15FA4" w:rsidRPr="00D158BD" w:rsidRDefault="00D15FA4" w:rsidP="00C01A4F">
      <w:pPr>
        <w:pStyle w:val="20"/>
        <w:shd w:val="clear" w:color="auto" w:fill="auto"/>
        <w:spacing w:after="0" w:line="240" w:lineRule="auto"/>
        <w:ind w:firstLine="709"/>
        <w:jc w:val="both"/>
        <w:rPr>
          <w:sz w:val="24"/>
          <w:szCs w:val="24"/>
        </w:rPr>
      </w:pPr>
    </w:p>
    <w:p w:rsidR="00D15FA4" w:rsidRPr="00D158BD" w:rsidRDefault="00D15FA4" w:rsidP="00C01A4F">
      <w:pPr>
        <w:pStyle w:val="20"/>
        <w:shd w:val="clear" w:color="auto" w:fill="auto"/>
        <w:spacing w:after="0" w:line="240" w:lineRule="auto"/>
        <w:ind w:firstLine="709"/>
        <w:jc w:val="both"/>
        <w:rPr>
          <w:sz w:val="24"/>
          <w:szCs w:val="24"/>
        </w:rPr>
      </w:pPr>
    </w:p>
    <w:p w:rsidR="00D15FA4" w:rsidRPr="00D158BD" w:rsidRDefault="00D15FA4" w:rsidP="00C01A4F">
      <w:pPr>
        <w:pStyle w:val="20"/>
        <w:shd w:val="clear" w:color="auto" w:fill="auto"/>
        <w:spacing w:after="0" w:line="240" w:lineRule="auto"/>
        <w:ind w:firstLine="709"/>
        <w:jc w:val="both"/>
        <w:rPr>
          <w:sz w:val="24"/>
          <w:szCs w:val="24"/>
        </w:rPr>
      </w:pPr>
    </w:p>
    <w:p w:rsidR="00D15FA4" w:rsidRPr="00D158BD" w:rsidRDefault="00D15FA4" w:rsidP="00C01A4F">
      <w:pPr>
        <w:pStyle w:val="20"/>
        <w:shd w:val="clear" w:color="auto" w:fill="auto"/>
        <w:spacing w:after="0" w:line="240" w:lineRule="auto"/>
        <w:ind w:firstLine="709"/>
        <w:jc w:val="both"/>
        <w:rPr>
          <w:sz w:val="24"/>
          <w:szCs w:val="24"/>
        </w:rPr>
      </w:pPr>
    </w:p>
    <w:p w:rsidR="00D15FA4" w:rsidRPr="00D158BD" w:rsidRDefault="00D15FA4" w:rsidP="00C01A4F">
      <w:pPr>
        <w:pStyle w:val="20"/>
        <w:shd w:val="clear" w:color="auto" w:fill="auto"/>
        <w:spacing w:after="0" w:line="240" w:lineRule="auto"/>
        <w:ind w:firstLine="709"/>
        <w:jc w:val="both"/>
        <w:rPr>
          <w:sz w:val="24"/>
          <w:szCs w:val="24"/>
        </w:rPr>
      </w:pPr>
    </w:p>
    <w:p w:rsidR="00D15FA4" w:rsidRPr="00D158BD" w:rsidRDefault="00D15FA4" w:rsidP="00C01A4F">
      <w:pPr>
        <w:pStyle w:val="20"/>
        <w:shd w:val="clear" w:color="auto" w:fill="auto"/>
        <w:spacing w:after="0" w:line="240" w:lineRule="auto"/>
        <w:ind w:firstLine="709"/>
        <w:jc w:val="both"/>
        <w:rPr>
          <w:sz w:val="24"/>
          <w:szCs w:val="24"/>
        </w:rPr>
      </w:pPr>
    </w:p>
    <w:p w:rsidR="00D15FA4" w:rsidRPr="00D158BD" w:rsidRDefault="00D15FA4" w:rsidP="00C01A4F">
      <w:pPr>
        <w:pStyle w:val="20"/>
        <w:shd w:val="clear" w:color="auto" w:fill="auto"/>
        <w:spacing w:after="0" w:line="240" w:lineRule="auto"/>
        <w:ind w:firstLine="709"/>
        <w:jc w:val="both"/>
        <w:rPr>
          <w:sz w:val="24"/>
          <w:szCs w:val="24"/>
        </w:rPr>
      </w:pPr>
    </w:p>
    <w:p w:rsidR="00D15FA4" w:rsidRPr="00D158BD" w:rsidRDefault="00D15FA4" w:rsidP="00C01A4F">
      <w:pPr>
        <w:pStyle w:val="20"/>
        <w:shd w:val="clear" w:color="auto" w:fill="auto"/>
        <w:spacing w:after="0" w:line="240" w:lineRule="auto"/>
        <w:ind w:firstLine="709"/>
        <w:jc w:val="both"/>
        <w:rPr>
          <w:sz w:val="24"/>
          <w:szCs w:val="24"/>
        </w:rPr>
      </w:pPr>
    </w:p>
    <w:p w:rsidR="00D15FA4" w:rsidRPr="00D158BD" w:rsidRDefault="00D15FA4" w:rsidP="00C01A4F">
      <w:pPr>
        <w:pStyle w:val="20"/>
        <w:shd w:val="clear" w:color="auto" w:fill="auto"/>
        <w:spacing w:after="0" w:line="240" w:lineRule="auto"/>
        <w:ind w:firstLine="709"/>
        <w:jc w:val="both"/>
        <w:rPr>
          <w:sz w:val="24"/>
          <w:szCs w:val="24"/>
        </w:rPr>
      </w:pPr>
    </w:p>
    <w:p w:rsidR="00D15FA4" w:rsidRPr="00D158BD" w:rsidRDefault="00D15FA4" w:rsidP="00C01A4F">
      <w:pPr>
        <w:pStyle w:val="20"/>
        <w:shd w:val="clear" w:color="auto" w:fill="auto"/>
        <w:spacing w:after="0" w:line="240" w:lineRule="auto"/>
        <w:ind w:firstLine="709"/>
        <w:jc w:val="both"/>
        <w:rPr>
          <w:sz w:val="24"/>
          <w:szCs w:val="24"/>
        </w:rPr>
      </w:pPr>
    </w:p>
    <w:p w:rsidR="00D15FA4" w:rsidRPr="00D158BD" w:rsidRDefault="00D15FA4" w:rsidP="00C01A4F">
      <w:pPr>
        <w:pStyle w:val="20"/>
        <w:shd w:val="clear" w:color="auto" w:fill="auto"/>
        <w:spacing w:after="0" w:line="240" w:lineRule="auto"/>
        <w:ind w:firstLine="709"/>
        <w:jc w:val="both"/>
        <w:rPr>
          <w:sz w:val="24"/>
          <w:szCs w:val="24"/>
        </w:rPr>
      </w:pPr>
    </w:p>
    <w:p w:rsidR="00D15FA4" w:rsidRPr="00D158BD" w:rsidRDefault="00D15FA4" w:rsidP="00C01A4F">
      <w:pPr>
        <w:pStyle w:val="20"/>
        <w:shd w:val="clear" w:color="auto" w:fill="auto"/>
        <w:spacing w:after="0" w:line="240" w:lineRule="auto"/>
        <w:ind w:firstLine="709"/>
        <w:jc w:val="both"/>
        <w:rPr>
          <w:sz w:val="24"/>
          <w:szCs w:val="24"/>
        </w:rPr>
      </w:pPr>
    </w:p>
    <w:p w:rsidR="00D15FA4" w:rsidRPr="00D158BD" w:rsidRDefault="00D15FA4" w:rsidP="00C01A4F">
      <w:pPr>
        <w:pStyle w:val="20"/>
        <w:shd w:val="clear" w:color="auto" w:fill="auto"/>
        <w:spacing w:after="0" w:line="240" w:lineRule="auto"/>
        <w:ind w:firstLine="709"/>
        <w:jc w:val="both"/>
        <w:rPr>
          <w:sz w:val="24"/>
          <w:szCs w:val="24"/>
        </w:rPr>
      </w:pPr>
    </w:p>
    <w:p w:rsidR="00D15FA4" w:rsidRPr="00D158BD" w:rsidRDefault="00D15FA4" w:rsidP="00C01A4F">
      <w:pPr>
        <w:pStyle w:val="20"/>
        <w:shd w:val="clear" w:color="auto" w:fill="auto"/>
        <w:spacing w:after="0" w:line="240" w:lineRule="auto"/>
        <w:ind w:firstLine="709"/>
        <w:jc w:val="both"/>
        <w:rPr>
          <w:sz w:val="24"/>
          <w:szCs w:val="24"/>
        </w:rPr>
      </w:pPr>
    </w:p>
    <w:p w:rsidR="00D15FA4" w:rsidRPr="00D158BD" w:rsidRDefault="00D15FA4" w:rsidP="00C01A4F">
      <w:pPr>
        <w:pStyle w:val="20"/>
        <w:shd w:val="clear" w:color="auto" w:fill="auto"/>
        <w:spacing w:after="0" w:line="240" w:lineRule="auto"/>
        <w:ind w:firstLine="709"/>
        <w:jc w:val="both"/>
        <w:rPr>
          <w:sz w:val="24"/>
          <w:szCs w:val="24"/>
        </w:rPr>
      </w:pPr>
    </w:p>
    <w:p w:rsidR="00D15FA4" w:rsidRPr="00D158BD" w:rsidRDefault="00D15FA4" w:rsidP="00C01A4F">
      <w:pPr>
        <w:pStyle w:val="20"/>
        <w:shd w:val="clear" w:color="auto" w:fill="auto"/>
        <w:spacing w:after="0" w:line="240" w:lineRule="auto"/>
        <w:ind w:firstLine="709"/>
        <w:jc w:val="both"/>
        <w:rPr>
          <w:sz w:val="24"/>
          <w:szCs w:val="24"/>
        </w:rPr>
      </w:pPr>
    </w:p>
    <w:p w:rsidR="00D15FA4" w:rsidRPr="00D158BD" w:rsidRDefault="00D15FA4" w:rsidP="00C01A4F">
      <w:pPr>
        <w:pStyle w:val="20"/>
        <w:shd w:val="clear" w:color="auto" w:fill="auto"/>
        <w:spacing w:after="0" w:line="240" w:lineRule="auto"/>
        <w:ind w:firstLine="709"/>
        <w:jc w:val="both"/>
        <w:rPr>
          <w:sz w:val="24"/>
          <w:szCs w:val="24"/>
        </w:rPr>
      </w:pPr>
    </w:p>
    <w:p w:rsidR="00D15FA4" w:rsidRPr="00D158BD" w:rsidRDefault="00D15FA4" w:rsidP="00C01A4F">
      <w:pPr>
        <w:pStyle w:val="20"/>
        <w:shd w:val="clear" w:color="auto" w:fill="auto"/>
        <w:spacing w:after="0" w:line="240" w:lineRule="auto"/>
        <w:ind w:firstLine="709"/>
        <w:jc w:val="both"/>
        <w:rPr>
          <w:sz w:val="24"/>
          <w:szCs w:val="24"/>
        </w:rPr>
      </w:pPr>
    </w:p>
    <w:p w:rsidR="00D15FA4" w:rsidRPr="00D158BD" w:rsidRDefault="00D15FA4" w:rsidP="00C01A4F">
      <w:pPr>
        <w:pStyle w:val="20"/>
        <w:shd w:val="clear" w:color="auto" w:fill="auto"/>
        <w:spacing w:after="0" w:line="240" w:lineRule="auto"/>
        <w:ind w:firstLine="709"/>
        <w:jc w:val="both"/>
        <w:rPr>
          <w:sz w:val="24"/>
          <w:szCs w:val="24"/>
        </w:rPr>
      </w:pPr>
    </w:p>
    <w:p w:rsidR="00D15FA4" w:rsidRPr="00D158BD" w:rsidRDefault="00D15FA4" w:rsidP="00C01A4F">
      <w:pPr>
        <w:pStyle w:val="20"/>
        <w:shd w:val="clear" w:color="auto" w:fill="auto"/>
        <w:spacing w:after="0" w:line="240" w:lineRule="auto"/>
        <w:ind w:firstLine="709"/>
        <w:jc w:val="both"/>
        <w:rPr>
          <w:sz w:val="24"/>
          <w:szCs w:val="24"/>
        </w:rPr>
      </w:pPr>
    </w:p>
    <w:p w:rsidR="00D15FA4" w:rsidRPr="00D158BD" w:rsidRDefault="00D15FA4" w:rsidP="00C01A4F">
      <w:pPr>
        <w:pStyle w:val="20"/>
        <w:shd w:val="clear" w:color="auto" w:fill="auto"/>
        <w:spacing w:after="0" w:line="240" w:lineRule="auto"/>
        <w:ind w:firstLine="709"/>
        <w:jc w:val="both"/>
        <w:rPr>
          <w:sz w:val="24"/>
          <w:szCs w:val="24"/>
        </w:rPr>
      </w:pPr>
    </w:p>
    <w:p w:rsidR="00D15FA4" w:rsidRPr="00D158BD" w:rsidRDefault="00D15FA4" w:rsidP="00C01A4F">
      <w:pPr>
        <w:pStyle w:val="20"/>
        <w:shd w:val="clear" w:color="auto" w:fill="auto"/>
        <w:spacing w:after="0" w:line="240" w:lineRule="auto"/>
        <w:ind w:firstLine="709"/>
        <w:jc w:val="both"/>
        <w:rPr>
          <w:sz w:val="24"/>
          <w:szCs w:val="24"/>
        </w:rPr>
      </w:pPr>
    </w:p>
    <w:p w:rsidR="00D15FA4" w:rsidRPr="00D158BD" w:rsidRDefault="00D15FA4" w:rsidP="00C01A4F">
      <w:pPr>
        <w:pStyle w:val="20"/>
        <w:shd w:val="clear" w:color="auto" w:fill="auto"/>
        <w:spacing w:after="0" w:line="240" w:lineRule="auto"/>
        <w:ind w:firstLine="709"/>
        <w:jc w:val="both"/>
        <w:rPr>
          <w:sz w:val="24"/>
          <w:szCs w:val="24"/>
        </w:rPr>
      </w:pPr>
    </w:p>
    <w:p w:rsidR="00450DC7" w:rsidRPr="00D158BD" w:rsidRDefault="00450DC7" w:rsidP="00D15FA4">
      <w:pPr>
        <w:pStyle w:val="20"/>
        <w:spacing w:after="0" w:line="240" w:lineRule="auto"/>
        <w:jc w:val="center"/>
        <w:rPr>
          <w:b/>
          <w:color w:val="auto"/>
          <w:sz w:val="24"/>
          <w:szCs w:val="24"/>
        </w:rPr>
      </w:pPr>
      <w:r w:rsidRPr="00D158BD">
        <w:rPr>
          <w:b/>
          <w:color w:val="auto"/>
          <w:sz w:val="24"/>
          <w:szCs w:val="24"/>
        </w:rPr>
        <w:lastRenderedPageBreak/>
        <w:t>II. Показатели мониторинга системы образования</w:t>
      </w:r>
    </w:p>
    <w:p w:rsidR="00D15FA4" w:rsidRPr="00D158BD" w:rsidRDefault="00D15FA4" w:rsidP="00C01A4F">
      <w:pPr>
        <w:pStyle w:val="20"/>
        <w:spacing w:after="0" w:line="240" w:lineRule="auto"/>
        <w:ind w:firstLine="709"/>
        <w:jc w:val="both"/>
        <w:rPr>
          <w:b/>
          <w:color w:val="auto"/>
          <w:sz w:val="24"/>
          <w:szCs w:val="24"/>
        </w:rPr>
      </w:pPr>
    </w:p>
    <w:tbl>
      <w:tblPr>
        <w:tblW w:w="10788" w:type="dxa"/>
        <w:tblInd w:w="93" w:type="dxa"/>
        <w:tblLayout w:type="fixed"/>
        <w:tblLook w:val="04A0" w:firstRow="1" w:lastRow="0" w:firstColumn="1" w:lastColumn="0" w:noHBand="0" w:noVBand="1"/>
      </w:tblPr>
      <w:tblGrid>
        <w:gridCol w:w="1149"/>
        <w:gridCol w:w="7175"/>
        <w:gridCol w:w="52"/>
        <w:gridCol w:w="980"/>
        <w:gridCol w:w="157"/>
        <w:gridCol w:w="34"/>
        <w:gridCol w:w="1241"/>
      </w:tblGrid>
      <w:tr w:rsidR="00D15FA4" w:rsidRPr="00D158BD" w:rsidTr="00340608">
        <w:tc>
          <w:tcPr>
            <w:tcW w:w="10788" w:type="dxa"/>
            <w:gridSpan w:val="7"/>
            <w:shd w:val="clear" w:color="auto" w:fill="auto"/>
            <w:vAlign w:val="center"/>
            <w:hideMark/>
          </w:tcPr>
          <w:p w:rsidR="00D15FA4" w:rsidRPr="00D158BD" w:rsidRDefault="00D15FA4" w:rsidP="00340608">
            <w:pPr>
              <w:jc w:val="center"/>
              <w:rPr>
                <w:rFonts w:ascii="Times New Roman" w:eastAsia="Times New Roman" w:hAnsi="Times New Roman" w:cs="Times New Roman"/>
              </w:rPr>
            </w:pPr>
          </w:p>
        </w:tc>
      </w:tr>
      <w:tr w:rsidR="00D15FA4" w:rsidRPr="00D158BD" w:rsidTr="00340608">
        <w:tc>
          <w:tcPr>
            <w:tcW w:w="10788" w:type="dxa"/>
            <w:gridSpan w:val="7"/>
            <w:tcBorders>
              <w:bottom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lang w:val="en-US"/>
              </w:rPr>
              <w:t>I.</w:t>
            </w:r>
            <w:r w:rsidR="001C57B3">
              <w:rPr>
                <w:rFonts w:ascii="Times New Roman" w:eastAsia="Times New Roman" w:hAnsi="Times New Roman" w:cs="Times New Roman"/>
              </w:rPr>
              <w:t xml:space="preserve"> </w:t>
            </w:r>
            <w:proofErr w:type="spellStart"/>
            <w:r w:rsidRPr="00D158BD">
              <w:rPr>
                <w:rFonts w:ascii="Times New Roman" w:eastAsia="Times New Roman" w:hAnsi="Times New Roman" w:cs="Times New Roman"/>
                <w:lang w:val="en-US"/>
              </w:rPr>
              <w:t>Общее</w:t>
            </w:r>
            <w:proofErr w:type="spellEnd"/>
            <w:r w:rsidRPr="00D158BD">
              <w:rPr>
                <w:rFonts w:ascii="Times New Roman" w:eastAsia="Times New Roman" w:hAnsi="Times New Roman" w:cs="Times New Roman"/>
                <w:lang w:val="en-US"/>
              </w:rPr>
              <w:t xml:space="preserve"> </w:t>
            </w:r>
            <w:proofErr w:type="spellStart"/>
            <w:r w:rsidRPr="00D158BD">
              <w:rPr>
                <w:rFonts w:ascii="Times New Roman" w:eastAsia="Times New Roman" w:hAnsi="Times New Roman" w:cs="Times New Roman"/>
                <w:lang w:val="en-US"/>
              </w:rPr>
              <w:t>образование</w:t>
            </w:r>
            <w:proofErr w:type="spellEnd"/>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bCs/>
              </w:rPr>
            </w:pPr>
            <w:r w:rsidRPr="00D158BD">
              <w:rPr>
                <w:rFonts w:ascii="Times New Roman" w:eastAsia="Times New Roman" w:hAnsi="Times New Roman" w:cs="Times New Roman"/>
                <w:bCs/>
              </w:rPr>
              <w:t>Раздел/подраздел/показатель</w:t>
            </w:r>
          </w:p>
        </w:tc>
        <w:tc>
          <w:tcPr>
            <w:tcW w:w="1171"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bCs/>
              </w:rPr>
            </w:pPr>
            <w:r w:rsidRPr="00D158BD">
              <w:rPr>
                <w:rFonts w:ascii="Times New Roman" w:eastAsia="Times New Roman" w:hAnsi="Times New Roman" w:cs="Times New Roman"/>
              </w:rPr>
              <w:t>форма оценки</w:t>
            </w:r>
          </w:p>
        </w:tc>
        <w:tc>
          <w:tcPr>
            <w:tcW w:w="1241" w:type="dxa"/>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bCs/>
              </w:rPr>
            </w:pPr>
            <w:r w:rsidRPr="00D158BD">
              <w:rPr>
                <w:rFonts w:ascii="Times New Roman" w:eastAsia="Times New Roman" w:hAnsi="Times New Roman" w:cs="Times New Roman"/>
              </w:rPr>
              <w:t>единица измерения</w:t>
            </w:r>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w:t>
            </w:r>
          </w:p>
        </w:tc>
        <w:tc>
          <w:tcPr>
            <w:tcW w:w="7227"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bCs/>
              </w:rPr>
            </w:pPr>
            <w:r w:rsidRPr="00D158BD">
              <w:rPr>
                <w:rFonts w:ascii="Times New Roman" w:eastAsia="Times New Roman" w:hAnsi="Times New Roman" w:cs="Times New Roman"/>
                <w:bCs/>
              </w:rPr>
              <w:t>Сведения о развитии дошкольного образования</w:t>
            </w:r>
          </w:p>
        </w:tc>
        <w:tc>
          <w:tcPr>
            <w:tcW w:w="1171"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bCs/>
              </w:rPr>
            </w:pPr>
          </w:p>
        </w:tc>
        <w:tc>
          <w:tcPr>
            <w:tcW w:w="1241" w:type="dxa"/>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bCs/>
              </w:rPr>
            </w:pPr>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1.1.</w:t>
            </w:r>
          </w:p>
        </w:tc>
        <w:tc>
          <w:tcPr>
            <w:tcW w:w="7227" w:type="dxa"/>
            <w:gridSpan w:val="2"/>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bCs/>
              </w:rPr>
            </w:pPr>
            <w:r w:rsidRPr="00D158BD">
              <w:rPr>
                <w:rFonts w:ascii="Times New Roman" w:eastAsia="Times New Roman" w:hAnsi="Times New Roman" w:cs="Times New Roman"/>
                <w:bCs/>
              </w:rPr>
              <w:t>Уровень доступности дошкольного образования и численность населения, получающего дошкольное образование</w:t>
            </w:r>
          </w:p>
        </w:tc>
        <w:tc>
          <w:tcPr>
            <w:tcW w:w="1171"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1241" w:type="dxa"/>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r>
      <w:tr w:rsidR="00D15FA4" w:rsidRPr="00D158BD" w:rsidTr="00340608">
        <w:tc>
          <w:tcPr>
            <w:tcW w:w="1149" w:type="dxa"/>
            <w:vMerge w:val="restart"/>
            <w:tcBorders>
              <w:top w:val="single" w:sz="4" w:space="0" w:color="auto"/>
              <w:left w:val="single" w:sz="4" w:space="0" w:color="auto"/>
              <w:right w:val="single" w:sz="4" w:space="0" w:color="auto"/>
            </w:tcBorders>
            <w:shd w:val="clear" w:color="auto" w:fill="auto"/>
            <w:noWrap/>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1.1.1.</w:t>
            </w:r>
          </w:p>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7227" w:type="dxa"/>
            <w:gridSpan w:val="2"/>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Доступность дошкольного образования (отношение численности детей определенной возрастной группы, посещающих в текущем году организации, осуществляющие образовательную деятельность по образовательным программам дошкольного образования, присмотр и уход за детьми, к сумме указанной численности и численности детей соответствующей возрастной группы, находящихся в очереди на получение в текущем году мест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171"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1241" w:type="dxa"/>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всего (в возрасте от 2 месяцев до 7 лет);</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76537,0</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человек</w:t>
            </w:r>
          </w:p>
        </w:tc>
      </w:tr>
      <w:tr w:rsidR="00D15FA4" w:rsidRPr="00D158BD" w:rsidTr="00340608">
        <w:tc>
          <w:tcPr>
            <w:tcW w:w="1149" w:type="dxa"/>
            <w:vMerge/>
            <w:tcBorders>
              <w:left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 возрасте от 2 месяцев до 3 лет;</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12747,0</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человек</w:t>
            </w:r>
          </w:p>
        </w:tc>
      </w:tr>
      <w:tr w:rsidR="00D15FA4" w:rsidRPr="00D158BD" w:rsidTr="00340608">
        <w:tc>
          <w:tcPr>
            <w:tcW w:w="1149" w:type="dxa"/>
            <w:vMerge/>
            <w:tcBorders>
              <w:left w:val="single" w:sz="4" w:space="0" w:color="auto"/>
              <w:bottom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 возрасте от 3 до 7 лет.</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63790,0</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человек</w:t>
            </w:r>
          </w:p>
        </w:tc>
      </w:tr>
      <w:tr w:rsidR="00D15FA4" w:rsidRPr="00D158BD" w:rsidTr="00340608">
        <w:tc>
          <w:tcPr>
            <w:tcW w:w="1149" w:type="dxa"/>
            <w:vMerge w:val="restart"/>
            <w:tcBorders>
              <w:top w:val="nil"/>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1.1.2.</w:t>
            </w:r>
          </w:p>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Охват детей дошкольным образованием (отношение численности детей определенной возрастной группы,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к общей численности детей соответствующей возрастной группы):</w:t>
            </w:r>
          </w:p>
        </w:tc>
        <w:tc>
          <w:tcPr>
            <w:tcW w:w="1171" w:type="dxa"/>
            <w:gridSpan w:val="3"/>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c>
          <w:tcPr>
            <w:tcW w:w="1241" w:type="dxa"/>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всего (в возрасте от 2 месяцев до 7 лет);</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60,2</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 возрасте от 2 месяцев до 3 лет;</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31,4</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bottom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 возрасте от 3 до 7 лет.</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95</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1.1.3.</w:t>
            </w: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Удельный вес численности детей,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 в общей численности детей, посещающих организации, реализующие образовательные программы дошкольного образования, присмотр и уход за детьми.</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0,4</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val="restart"/>
            <w:tcBorders>
              <w:top w:val="nil"/>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1.1.4.</w:t>
            </w:r>
          </w:p>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Наполняемость групп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171" w:type="dxa"/>
            <w:gridSpan w:val="3"/>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c>
          <w:tcPr>
            <w:tcW w:w="1241" w:type="dxa"/>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группы компенсирующей направленности;</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1977,0</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человек</w:t>
            </w:r>
          </w:p>
        </w:tc>
      </w:tr>
      <w:tr w:rsidR="00D15FA4" w:rsidRPr="00D158BD" w:rsidTr="00340608">
        <w:tc>
          <w:tcPr>
            <w:tcW w:w="1149" w:type="dxa"/>
            <w:vMerge/>
            <w:tcBorders>
              <w:left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группы общеразвивающей направленности;</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73210,0</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человек</w:t>
            </w:r>
          </w:p>
        </w:tc>
      </w:tr>
      <w:tr w:rsidR="00D15FA4" w:rsidRPr="00D158BD" w:rsidTr="00340608">
        <w:tc>
          <w:tcPr>
            <w:tcW w:w="1149" w:type="dxa"/>
            <w:vMerge/>
            <w:tcBorders>
              <w:left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группы оздоровительной направленности;</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369,0</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человек</w:t>
            </w:r>
          </w:p>
        </w:tc>
      </w:tr>
      <w:tr w:rsidR="00D15FA4" w:rsidRPr="00D158BD" w:rsidTr="00340608">
        <w:tc>
          <w:tcPr>
            <w:tcW w:w="1149" w:type="dxa"/>
            <w:vMerge/>
            <w:tcBorders>
              <w:left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группы комбинированной направленности;</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337,0</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человек</w:t>
            </w:r>
          </w:p>
        </w:tc>
      </w:tr>
      <w:tr w:rsidR="00D15FA4" w:rsidRPr="00D158BD" w:rsidTr="00340608">
        <w:tc>
          <w:tcPr>
            <w:tcW w:w="1149" w:type="dxa"/>
            <w:vMerge/>
            <w:tcBorders>
              <w:left w:val="single" w:sz="4" w:space="0" w:color="auto"/>
              <w:bottom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семейные дошкольные группы.</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46,0</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человек</w:t>
            </w:r>
          </w:p>
        </w:tc>
      </w:tr>
      <w:tr w:rsidR="00D15FA4" w:rsidRPr="00D158BD" w:rsidTr="00340608">
        <w:tc>
          <w:tcPr>
            <w:tcW w:w="1149" w:type="dxa"/>
            <w:vMerge w:val="restart"/>
            <w:tcBorders>
              <w:top w:val="nil"/>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1.1.5.</w:t>
            </w:r>
          </w:p>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Наполняемость групп, функционирующих в режиме кратковременного и 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171" w:type="dxa"/>
            <w:gridSpan w:val="3"/>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c>
          <w:tcPr>
            <w:tcW w:w="1241" w:type="dxa"/>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 режиме кратковременного пребывания;</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1626,0</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человек</w:t>
            </w:r>
          </w:p>
        </w:tc>
      </w:tr>
      <w:tr w:rsidR="00D15FA4" w:rsidRPr="00D158BD" w:rsidTr="00340608">
        <w:tc>
          <w:tcPr>
            <w:tcW w:w="1149" w:type="dxa"/>
            <w:vMerge/>
            <w:tcBorders>
              <w:left w:val="single" w:sz="4" w:space="0" w:color="auto"/>
              <w:bottom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 режиме круглосуточного пребывания.</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97,0</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человек</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1.2.</w:t>
            </w: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bCs/>
              </w:rPr>
            </w:pPr>
            <w:r w:rsidRPr="00D158BD">
              <w:rPr>
                <w:rFonts w:ascii="Times New Roman" w:eastAsia="Times New Roman" w:hAnsi="Times New Roman" w:cs="Times New Roman"/>
                <w:bCs/>
              </w:rPr>
              <w:t xml:space="preserve">Содержание образовательной деятельности и организация образовательного процесса по образовательным программам </w:t>
            </w:r>
            <w:r w:rsidRPr="00D158BD">
              <w:rPr>
                <w:rFonts w:ascii="Times New Roman" w:eastAsia="Times New Roman" w:hAnsi="Times New Roman" w:cs="Times New Roman"/>
                <w:bCs/>
              </w:rPr>
              <w:lastRenderedPageBreak/>
              <w:t>дошкольного образования</w:t>
            </w:r>
          </w:p>
        </w:tc>
        <w:tc>
          <w:tcPr>
            <w:tcW w:w="1171" w:type="dxa"/>
            <w:gridSpan w:val="3"/>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bCs/>
              </w:rPr>
            </w:pPr>
            <w:r w:rsidRPr="00D158BD">
              <w:rPr>
                <w:rFonts w:ascii="Times New Roman" w:eastAsia="Times New Roman" w:hAnsi="Times New Roman" w:cs="Times New Roman"/>
                <w:bCs/>
              </w:rPr>
              <w:lastRenderedPageBreak/>
              <w:t> </w:t>
            </w:r>
          </w:p>
        </w:tc>
        <w:tc>
          <w:tcPr>
            <w:tcW w:w="1241" w:type="dxa"/>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bCs/>
              </w:rPr>
            </w:pPr>
            <w:r w:rsidRPr="00D158BD">
              <w:rPr>
                <w:rFonts w:ascii="Times New Roman" w:eastAsia="Times New Roman" w:hAnsi="Times New Roman" w:cs="Times New Roman"/>
                <w:bCs/>
              </w:rPr>
              <w:t> </w:t>
            </w:r>
          </w:p>
        </w:tc>
      </w:tr>
      <w:tr w:rsidR="00D15FA4" w:rsidRPr="00D158BD" w:rsidTr="00340608">
        <w:tc>
          <w:tcPr>
            <w:tcW w:w="1149" w:type="dxa"/>
            <w:vMerge w:val="restart"/>
            <w:tcBorders>
              <w:top w:val="nil"/>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lastRenderedPageBreak/>
              <w:t>1.2.1.</w:t>
            </w:r>
          </w:p>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171" w:type="dxa"/>
            <w:gridSpan w:val="3"/>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c>
          <w:tcPr>
            <w:tcW w:w="1241" w:type="dxa"/>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группы компенсирующей направленности;</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2,6</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группы общеразвивающей направленности;</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95,8</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группы оздоровительной направленности;</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0,5</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группы комбинированной направленности;</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0,4</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bottom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группы по присмотру и уходу за детьми.</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0,9</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1.3.</w:t>
            </w: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bCs/>
              </w:rPr>
            </w:pPr>
            <w:r w:rsidRPr="00D158BD">
              <w:rPr>
                <w:rFonts w:ascii="Times New Roman" w:eastAsia="Times New Roman" w:hAnsi="Times New Roman" w:cs="Times New Roman"/>
                <w:bCs/>
              </w:rPr>
              <w:t>Кадровое обеспечение дошкольных образовательных организаций и оценка уровня заработной платы педагогических работников</w:t>
            </w:r>
          </w:p>
        </w:tc>
        <w:tc>
          <w:tcPr>
            <w:tcW w:w="1171" w:type="dxa"/>
            <w:gridSpan w:val="3"/>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bCs/>
              </w:rPr>
            </w:pPr>
            <w:r w:rsidRPr="00D158BD">
              <w:rPr>
                <w:rFonts w:ascii="Times New Roman" w:eastAsia="Times New Roman" w:hAnsi="Times New Roman" w:cs="Times New Roman"/>
                <w:bCs/>
              </w:rPr>
              <w:t> </w:t>
            </w:r>
          </w:p>
        </w:tc>
        <w:tc>
          <w:tcPr>
            <w:tcW w:w="1241" w:type="dxa"/>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bCs/>
              </w:rPr>
            </w:pPr>
            <w:r w:rsidRPr="00D158BD">
              <w:rPr>
                <w:rFonts w:ascii="Times New Roman" w:eastAsia="Times New Roman" w:hAnsi="Times New Roman" w:cs="Times New Roman"/>
                <w:bCs/>
              </w:rPr>
              <w:t> </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1.3.1.</w:t>
            </w: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Численность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1 педагогического работника.</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12,4</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человек</w:t>
            </w:r>
          </w:p>
        </w:tc>
      </w:tr>
      <w:tr w:rsidR="00D15FA4" w:rsidRPr="00D158BD" w:rsidTr="00340608">
        <w:tc>
          <w:tcPr>
            <w:tcW w:w="1149" w:type="dxa"/>
            <w:vMerge w:val="restart"/>
            <w:tcBorders>
              <w:top w:val="nil"/>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1.3.2.</w:t>
            </w:r>
          </w:p>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Состав педагогических работников (без внешних совместителей и работавших по договорам гражданско-правового характера) организаций, осуществляющих образовательную деятельность по образовательным программам дошкольного образования, присмотр и уход за детьми, по должностям:</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воспитатели;</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77,3</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старшие воспитатели;</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3,9</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музыкальные руководители;</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7,1</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инструкторы по физической культуре;</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3,1</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учителя-логопеды;</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4,0</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учителя-дефектологи;</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0,8</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педагоги-психологи;</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2,4</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социальные педагоги;</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0,0</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педагоги-организаторы;</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0,0</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bottom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педагоги дополнительного образования.</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0,2</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1.3.3.</w:t>
            </w: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90,7</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1.4.</w:t>
            </w: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bCs/>
              </w:rPr>
            </w:pPr>
            <w:r w:rsidRPr="00D158BD">
              <w:rPr>
                <w:rFonts w:ascii="Times New Roman" w:eastAsia="Times New Roman" w:hAnsi="Times New Roman" w:cs="Times New Roman"/>
                <w:bCs/>
              </w:rPr>
              <w:t xml:space="preserve"> Материально-техническое и информационное обеспечение дошкольных образовательных организаций</w:t>
            </w:r>
          </w:p>
        </w:tc>
        <w:tc>
          <w:tcPr>
            <w:tcW w:w="1171" w:type="dxa"/>
            <w:gridSpan w:val="3"/>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bCs/>
              </w:rPr>
            </w:pPr>
            <w:r w:rsidRPr="00D158BD">
              <w:rPr>
                <w:rFonts w:ascii="Times New Roman" w:eastAsia="Times New Roman" w:hAnsi="Times New Roman" w:cs="Times New Roman"/>
                <w:bCs/>
              </w:rPr>
              <w:t> </w:t>
            </w:r>
          </w:p>
        </w:tc>
        <w:tc>
          <w:tcPr>
            <w:tcW w:w="1241" w:type="dxa"/>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bCs/>
              </w:rPr>
            </w:pPr>
            <w:r w:rsidRPr="00D158BD">
              <w:rPr>
                <w:rFonts w:ascii="Times New Roman" w:eastAsia="Times New Roman" w:hAnsi="Times New Roman" w:cs="Times New Roman"/>
                <w:bCs/>
              </w:rPr>
              <w:t> </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1.4.1.</w:t>
            </w: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Площадь помещений, используемых непосредственно для нужд дошкольных образовательных организаций, в расчете на 1 ребенка.</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8,0</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квадратный метр</w:t>
            </w:r>
          </w:p>
        </w:tc>
      </w:tr>
      <w:tr w:rsidR="00D15FA4" w:rsidRPr="00D158BD" w:rsidTr="00340608">
        <w:tc>
          <w:tcPr>
            <w:tcW w:w="1149" w:type="dxa"/>
            <w:vMerge w:val="restart"/>
            <w:tcBorders>
              <w:top w:val="nil"/>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1.4.2.</w:t>
            </w:r>
          </w:p>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Удельный вес числа организаций, имеющих все виды благоустройства (водопровод, центральное отопление, канализацию), в общем числе дошкольных образовательных организаций.</w:t>
            </w:r>
          </w:p>
        </w:tc>
        <w:tc>
          <w:tcPr>
            <w:tcW w:w="1171" w:type="dxa"/>
            <w:gridSpan w:val="3"/>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c>
          <w:tcPr>
            <w:tcW w:w="1241" w:type="dxa"/>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Водоснабжение</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100,0</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Центральное отопление</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99,7</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bottom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Канализацию</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100,0</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1.4.3.</w:t>
            </w: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Удельный вес числа организаций, имеющих физкультурные залы, в общем числе дошкольных образовательных организаций.</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53,3</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1.4.4.</w:t>
            </w: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Число персональных компьютеров, доступных для использования детьми, в расчете на 100 детей, посещающих дошкольные образовательные организации.</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1,1</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единица</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1.5.</w:t>
            </w: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bCs/>
              </w:rPr>
            </w:pPr>
            <w:r w:rsidRPr="00D158BD">
              <w:rPr>
                <w:rFonts w:ascii="Times New Roman" w:eastAsia="Times New Roman" w:hAnsi="Times New Roman" w:cs="Times New Roman"/>
                <w:bCs/>
              </w:rPr>
              <w:t xml:space="preserve"> Условия получения дошкольного образования лицами с </w:t>
            </w:r>
            <w:r w:rsidRPr="00D158BD">
              <w:rPr>
                <w:rFonts w:ascii="Times New Roman" w:eastAsia="Times New Roman" w:hAnsi="Times New Roman" w:cs="Times New Roman"/>
                <w:bCs/>
              </w:rPr>
              <w:lastRenderedPageBreak/>
              <w:t>ограниченными возможностями здоровья и инвалидами</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lastRenderedPageBreak/>
              <w:t> </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lastRenderedPageBreak/>
              <w:t>1.5.1.</w:t>
            </w: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Удельный вес численности детей с ограниченными возможностями здоровья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3,4</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1.5.2.</w:t>
            </w: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Удельный вес численности детей-инвалидов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0,9</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val="restart"/>
            <w:tcBorders>
              <w:top w:val="nil"/>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1.5.3.</w:t>
            </w:r>
          </w:p>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Структура численности детей с ограниченными возможностями здоровья,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компенсирующей направленности, в том числе для воспитанников:</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59,3</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 нарушениями слуха;</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0,0</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 нарушениями речи;</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44,0</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 нарушениями зрения;</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6,5</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 умственной отсталостью (интеллектуальными нарушениями);</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0,8</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 задержкой психического развития;</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4,7</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 нарушениями опорно-двигательного аппарата;</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2,0</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со сложными дефектами (множественными нарушениями);</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1,3</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 другими ограниченными возможностями здоровья.</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0,1</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оздоровительной направленности;</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0,0</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bottom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комбинированной направленности.</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2,6</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val="restart"/>
            <w:tcBorders>
              <w:top w:val="nil"/>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1.5.4.</w:t>
            </w:r>
          </w:p>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Структура численности детей-инвалидов,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1171" w:type="dxa"/>
            <w:gridSpan w:val="3"/>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c>
          <w:tcPr>
            <w:tcW w:w="1241" w:type="dxa"/>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компенсирующей направленности, в том числе для воспитанников:</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44,9</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 нарушениями слуха;</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1,3</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 нарушениями речи;</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5,5</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 нарушениями зрения;</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4,8</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 умственной отсталостью (интеллектуальными нарушениями);</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4,1</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 задержкой психического развития;</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3,8</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 нарушениями опорно-двигательного аппарата;</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14,1</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со сложными дефектами (множественными нарушениями);</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9,2</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 другими ограниченными возможностями здоровья;</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2,2</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оздоровительной направленности;</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0,4</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bottom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комбинированной направленности.</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4,4</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1.6.</w:t>
            </w: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bCs/>
              </w:rPr>
            </w:pPr>
            <w:r w:rsidRPr="00D158BD">
              <w:rPr>
                <w:rFonts w:ascii="Times New Roman" w:eastAsia="Times New Roman" w:hAnsi="Times New Roman" w:cs="Times New Roman"/>
                <w:bCs/>
              </w:rPr>
              <w:t>Состояние здоровья лиц, обучающихся по программам дошкольного образования</w:t>
            </w:r>
          </w:p>
        </w:tc>
        <w:tc>
          <w:tcPr>
            <w:tcW w:w="1171" w:type="dxa"/>
            <w:gridSpan w:val="3"/>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bCs/>
              </w:rPr>
            </w:pPr>
            <w:r w:rsidRPr="00D158BD">
              <w:rPr>
                <w:rFonts w:ascii="Times New Roman" w:eastAsia="Times New Roman" w:hAnsi="Times New Roman" w:cs="Times New Roman"/>
                <w:bCs/>
              </w:rPr>
              <w:t> </w:t>
            </w:r>
          </w:p>
        </w:tc>
        <w:tc>
          <w:tcPr>
            <w:tcW w:w="1241" w:type="dxa"/>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bCs/>
              </w:rPr>
            </w:pPr>
            <w:r w:rsidRPr="00D158BD">
              <w:rPr>
                <w:rFonts w:ascii="Times New Roman" w:eastAsia="Times New Roman" w:hAnsi="Times New Roman" w:cs="Times New Roman"/>
                <w:bCs/>
              </w:rPr>
              <w:t> </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1.6.1.</w:t>
            </w: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0,0</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1.7.</w:t>
            </w: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jc w:val="center"/>
              <w:rPr>
                <w:rFonts w:ascii="Times New Roman" w:eastAsia="Times New Roman" w:hAnsi="Times New Roman" w:cs="Times New Roman"/>
                <w:bCs/>
              </w:rPr>
            </w:pPr>
            <w:r w:rsidRPr="00D158BD">
              <w:rPr>
                <w:rFonts w:ascii="Times New Roman" w:eastAsia="Times New Roman" w:hAnsi="Times New Roman" w:cs="Times New Roman"/>
                <w:bCs/>
              </w:rPr>
              <w:t>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1171" w:type="dxa"/>
            <w:gridSpan w:val="3"/>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bCs/>
              </w:rPr>
            </w:pPr>
            <w:r w:rsidRPr="00D158BD">
              <w:rPr>
                <w:rFonts w:ascii="Times New Roman" w:eastAsia="Times New Roman" w:hAnsi="Times New Roman" w:cs="Times New Roman"/>
                <w:bCs/>
              </w:rPr>
              <w:t> </w:t>
            </w:r>
          </w:p>
        </w:tc>
        <w:tc>
          <w:tcPr>
            <w:tcW w:w="1241" w:type="dxa"/>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bCs/>
              </w:rPr>
            </w:pPr>
            <w:r w:rsidRPr="00D158BD">
              <w:rPr>
                <w:rFonts w:ascii="Times New Roman" w:eastAsia="Times New Roman" w:hAnsi="Times New Roman" w:cs="Times New Roman"/>
                <w:bCs/>
              </w:rPr>
              <w:t> </w:t>
            </w:r>
          </w:p>
        </w:tc>
      </w:tr>
      <w:tr w:rsidR="00D15FA4" w:rsidRPr="00D158BD" w:rsidTr="00340608">
        <w:tc>
          <w:tcPr>
            <w:tcW w:w="1149" w:type="dxa"/>
            <w:vMerge w:val="restart"/>
            <w:tcBorders>
              <w:top w:val="nil"/>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1.7.1.</w:t>
            </w:r>
          </w:p>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Темп роста числа организаций (обособленных подразделений (филиалов), осуществляющих образовательную деятельность по образовательным программам дошкольного образования, присмотр и уход за детьми:</w:t>
            </w:r>
          </w:p>
        </w:tc>
        <w:tc>
          <w:tcPr>
            <w:tcW w:w="1171" w:type="dxa"/>
            <w:gridSpan w:val="3"/>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c>
          <w:tcPr>
            <w:tcW w:w="1241" w:type="dxa"/>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дошкольные образовательные организации;</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99,1</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обособленные подразделения (филиалы) дошкольных образовательных организаций;</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нет</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обособленные подразделения (филиалы) общеобразовательных организаций;</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нет</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общеобразовательные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97,9</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обособленные подразделения (филиалы) профессиональных образовательных организаций и образовательных организаций высшего образования;</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нет</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bottom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нет</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1.8.</w:t>
            </w: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bCs/>
              </w:rPr>
            </w:pPr>
            <w:r w:rsidRPr="00D158BD">
              <w:rPr>
                <w:rFonts w:ascii="Times New Roman" w:eastAsia="Times New Roman" w:hAnsi="Times New Roman" w:cs="Times New Roman"/>
                <w:bCs/>
              </w:rPr>
              <w:t>Финансово-экономическая деятельность дошкольных образовательных организаций</w:t>
            </w:r>
          </w:p>
        </w:tc>
        <w:tc>
          <w:tcPr>
            <w:tcW w:w="1171" w:type="dxa"/>
            <w:gridSpan w:val="3"/>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bCs/>
              </w:rPr>
            </w:pPr>
            <w:r w:rsidRPr="00D158BD">
              <w:rPr>
                <w:rFonts w:ascii="Times New Roman" w:eastAsia="Times New Roman" w:hAnsi="Times New Roman" w:cs="Times New Roman"/>
                <w:bCs/>
              </w:rPr>
              <w:t> </w:t>
            </w:r>
          </w:p>
        </w:tc>
        <w:tc>
          <w:tcPr>
            <w:tcW w:w="1241" w:type="dxa"/>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bCs/>
              </w:rPr>
            </w:pPr>
            <w:r w:rsidRPr="00D158BD">
              <w:rPr>
                <w:rFonts w:ascii="Times New Roman" w:eastAsia="Times New Roman" w:hAnsi="Times New Roman" w:cs="Times New Roman"/>
                <w:bCs/>
              </w:rPr>
              <w:t> </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1.8.1.</w:t>
            </w: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Расходы консолидированного бюджета субъекта Российской Федерации на дошкольное образование в расчете на 1 ребенка, посещающего организацию, осуществляющую образовательную деятельность по образовательным программам дошкольного образования, присмотр и уход за детьми.</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90,3</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тысяча рублей</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1.9.</w:t>
            </w: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Создание безопасных условий при организации образовательного процесса в дошкольных образовательных организациях</w:t>
            </w:r>
          </w:p>
        </w:tc>
        <w:tc>
          <w:tcPr>
            <w:tcW w:w="1171" w:type="dxa"/>
            <w:gridSpan w:val="3"/>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c>
          <w:tcPr>
            <w:tcW w:w="1241" w:type="dxa"/>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1.9.1.</w:t>
            </w: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Удельный вес числа зданий дошкольных образовательных организаций, находящихся в аварийном состоянии, в общем числе зданий дошкольных образовательных организаций.</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0,3</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1.9.2.</w:t>
            </w: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Удельный вес числа зданий дошкольных образовательных организаций, требующих капитального ремонта, в общем числе зданий дошкольных образовательных организаций.</w:t>
            </w:r>
          </w:p>
        </w:tc>
        <w:tc>
          <w:tcPr>
            <w:tcW w:w="1171"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9,4</w:t>
            </w:r>
          </w:p>
        </w:tc>
        <w:tc>
          <w:tcPr>
            <w:tcW w:w="1241"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2.</w:t>
            </w:r>
          </w:p>
        </w:tc>
        <w:tc>
          <w:tcPr>
            <w:tcW w:w="7227" w:type="dxa"/>
            <w:gridSpan w:val="2"/>
            <w:tcBorders>
              <w:top w:val="single" w:sz="4" w:space="0" w:color="auto"/>
              <w:left w:val="nil"/>
              <w:bottom w:val="single" w:sz="4" w:space="0" w:color="auto"/>
              <w:right w:val="nil"/>
            </w:tcBorders>
            <w:shd w:val="clear" w:color="auto" w:fill="auto"/>
          </w:tcPr>
          <w:p w:rsidR="00D15FA4" w:rsidRPr="00D158BD" w:rsidRDefault="00D15FA4" w:rsidP="00340608">
            <w:pPr>
              <w:rPr>
                <w:rFonts w:ascii="Times New Roman" w:eastAsia="Times New Roman" w:hAnsi="Times New Roman" w:cs="Times New Roman"/>
                <w:bCs/>
              </w:rPr>
            </w:pPr>
            <w:r w:rsidRPr="00D158BD">
              <w:rPr>
                <w:rFonts w:ascii="Times New Roman" w:eastAsia="Times New Roman" w:hAnsi="Times New Roman" w:cs="Times New Roman"/>
                <w:bCs/>
              </w:rPr>
              <w:t>Сведения о развитии начального общего образования, основного общего образования и среднего общего образования</w:t>
            </w:r>
          </w:p>
        </w:tc>
        <w:tc>
          <w:tcPr>
            <w:tcW w:w="1137" w:type="dxa"/>
            <w:gridSpan w:val="2"/>
            <w:tcBorders>
              <w:top w:val="nil"/>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2.1. </w:t>
            </w:r>
          </w:p>
        </w:tc>
        <w:tc>
          <w:tcPr>
            <w:tcW w:w="7227" w:type="dxa"/>
            <w:gridSpan w:val="2"/>
            <w:tcBorders>
              <w:top w:val="single" w:sz="4" w:space="0" w:color="auto"/>
              <w:left w:val="single" w:sz="4" w:space="0" w:color="auto"/>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bCs/>
              </w:rPr>
            </w:pPr>
            <w:r w:rsidRPr="00D158BD">
              <w:rPr>
                <w:rFonts w:ascii="Times New Roman" w:eastAsia="Times New Roman" w:hAnsi="Times New Roman" w:cs="Times New Roman"/>
                <w:bCs/>
              </w:rPr>
              <w:t>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2.1.1. </w:t>
            </w:r>
          </w:p>
        </w:tc>
        <w:tc>
          <w:tcPr>
            <w:tcW w:w="7227" w:type="dxa"/>
            <w:gridSpan w:val="2"/>
            <w:tcBorders>
              <w:top w:val="single" w:sz="4" w:space="0" w:color="auto"/>
              <w:left w:val="nil"/>
              <w:bottom w:val="single" w:sz="4" w:space="0" w:color="auto"/>
              <w:right w:val="nil"/>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Охват детей начальным общим, основным общим и средним общим образованием (отношение численности обучающихся по образовательным программам начального общего, основного общего, среднего общего образования к численности детей в возрасте 7 - 18 лет).</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90,00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2.1.2. </w:t>
            </w:r>
          </w:p>
        </w:tc>
        <w:tc>
          <w:tcPr>
            <w:tcW w:w="7227" w:type="dxa"/>
            <w:gridSpan w:val="2"/>
            <w:tcBorders>
              <w:top w:val="single" w:sz="4" w:space="0" w:color="auto"/>
              <w:left w:val="nil"/>
              <w:bottom w:val="nil"/>
              <w:right w:val="nil"/>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Удельный вес численности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численности обучающихся по образовательным программам начального общего, основного общего, среднего общего образования.</w:t>
            </w:r>
          </w:p>
        </w:tc>
        <w:tc>
          <w:tcPr>
            <w:tcW w:w="1137" w:type="dxa"/>
            <w:gridSpan w:val="2"/>
            <w:tcBorders>
              <w:top w:val="nil"/>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91,93</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2.1.3. </w:t>
            </w:r>
          </w:p>
        </w:tc>
        <w:tc>
          <w:tcPr>
            <w:tcW w:w="7227" w:type="dxa"/>
            <w:gridSpan w:val="2"/>
            <w:tcBorders>
              <w:top w:val="single" w:sz="4" w:space="0" w:color="auto"/>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Удельный вес численности обучающихся,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38,10</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val="restart"/>
            <w:tcBorders>
              <w:top w:val="nil"/>
              <w:left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2.1.4.</w:t>
            </w:r>
          </w:p>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Наполняемость классов по уровням общего образования:</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27337B">
            <w:pPr>
              <w:rPr>
                <w:rFonts w:ascii="Times New Roman" w:eastAsia="Times New Roman" w:hAnsi="Times New Roman" w:cs="Times New Roman"/>
              </w:rPr>
            </w:pPr>
            <w:r w:rsidRPr="00D158BD">
              <w:rPr>
                <w:rFonts w:ascii="Times New Roman" w:eastAsia="Times New Roman" w:hAnsi="Times New Roman" w:cs="Times New Roman"/>
              </w:rPr>
              <w:t>н</w:t>
            </w:r>
            <w:r w:rsidR="0027337B">
              <w:rPr>
                <w:rFonts w:ascii="Times New Roman" w:eastAsia="Times New Roman" w:hAnsi="Times New Roman" w:cs="Times New Roman"/>
              </w:rPr>
              <w:t>ачальное общее образование (1-</w:t>
            </w:r>
            <w:r w:rsidRPr="00D158BD">
              <w:rPr>
                <w:rFonts w:ascii="Times New Roman" w:eastAsia="Times New Roman" w:hAnsi="Times New Roman" w:cs="Times New Roman"/>
              </w:rPr>
              <w:t>4 классы);</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63207,00</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человек</w:t>
            </w:r>
          </w:p>
        </w:tc>
      </w:tr>
      <w:tr w:rsidR="00D15FA4" w:rsidRPr="00D158BD" w:rsidTr="00340608">
        <w:tc>
          <w:tcPr>
            <w:tcW w:w="1149" w:type="dxa"/>
            <w:vMerge/>
            <w:tcBorders>
              <w:left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основное общее об</w:t>
            </w:r>
            <w:r w:rsidR="0027337B">
              <w:rPr>
                <w:rFonts w:ascii="Times New Roman" w:eastAsia="Times New Roman" w:hAnsi="Times New Roman" w:cs="Times New Roman"/>
              </w:rPr>
              <w:t>разование (5-</w:t>
            </w:r>
            <w:r w:rsidRPr="00D158BD">
              <w:rPr>
                <w:rFonts w:ascii="Times New Roman" w:eastAsia="Times New Roman" w:hAnsi="Times New Roman" w:cs="Times New Roman"/>
              </w:rPr>
              <w:t>9 классы);</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66102,00</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человек</w:t>
            </w:r>
          </w:p>
        </w:tc>
      </w:tr>
      <w:tr w:rsidR="00D15FA4" w:rsidRPr="00D158BD" w:rsidTr="00340608">
        <w:tc>
          <w:tcPr>
            <w:tcW w:w="1149" w:type="dxa"/>
            <w:vMerge/>
            <w:tcBorders>
              <w:left w:val="single" w:sz="4" w:space="0" w:color="auto"/>
              <w:bottom w:val="single" w:sz="4" w:space="0" w:color="000000"/>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27337B" w:rsidP="00340608">
            <w:pPr>
              <w:rPr>
                <w:rFonts w:ascii="Times New Roman" w:eastAsia="Times New Roman" w:hAnsi="Times New Roman" w:cs="Times New Roman"/>
              </w:rPr>
            </w:pPr>
            <w:r>
              <w:rPr>
                <w:rFonts w:ascii="Times New Roman" w:eastAsia="Times New Roman" w:hAnsi="Times New Roman" w:cs="Times New Roman"/>
              </w:rPr>
              <w:t>среднее общее образование (10-</w:t>
            </w:r>
            <w:r w:rsidR="00D15FA4" w:rsidRPr="00D158BD">
              <w:rPr>
                <w:rFonts w:ascii="Times New Roman" w:eastAsia="Times New Roman" w:hAnsi="Times New Roman" w:cs="Times New Roman"/>
              </w:rPr>
              <w:t>11 (12) классы).</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11436,00</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человек</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2.1.5. </w:t>
            </w: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Удельный вес численности обучающихся, охваченных подвозом, в общей численности обучающихся, нуждающихся в подвозе в образовательные организации, реализующие образовательные программы начального общего, основного общего, среднего общего образования.</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95,50</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2.1.6.</w:t>
            </w: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Оценка родителями обучающихся общеобразовательных организаций возможности выбора общеобразовательной организации (удельный вес численности родителей обучающихся, отдавших своих детей в конкретную общеобразовательную организацию по причине отсутствия других вариантов для выбора, в общей численности родителей обучающихся общеобразовательных организаций). &lt;*&gt;</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9,50</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2.2.</w:t>
            </w: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2.2.1. </w:t>
            </w: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Удельный вес численности обучающихся в первую смену в общей численности обучающихся по образовательным программам начального общего, основного общего, среднего общего образования по очной форме обучения.</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94,50</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2.2.2.</w:t>
            </w: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Удельный вес численности обучающихся, углубленно изучающих отдельные учебные предметы, в общей численности обучающихся по образовательным программам начального общего, основного общего, среднего общего образования.</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29,80</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2.2.3.</w:t>
            </w: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27337B">
            <w:pPr>
              <w:rPr>
                <w:rFonts w:ascii="Times New Roman" w:eastAsia="Times New Roman" w:hAnsi="Times New Roman" w:cs="Times New Roman"/>
              </w:rPr>
            </w:pPr>
            <w:r w:rsidRPr="00D158BD">
              <w:rPr>
                <w:rFonts w:ascii="Times New Roman" w:eastAsia="Times New Roman" w:hAnsi="Times New Roman" w:cs="Times New Roman"/>
              </w:rPr>
              <w:t xml:space="preserve"> Удельный вес численности обучающихся в классах (группах) профильного обучения в общей числ</w:t>
            </w:r>
            <w:r w:rsidR="0027337B">
              <w:rPr>
                <w:rFonts w:ascii="Times New Roman" w:eastAsia="Times New Roman" w:hAnsi="Times New Roman" w:cs="Times New Roman"/>
              </w:rPr>
              <w:t>енности обучающихся в 10</w:t>
            </w:r>
            <w:r w:rsidRPr="00D158BD">
              <w:rPr>
                <w:rFonts w:ascii="Times New Roman" w:eastAsia="Times New Roman" w:hAnsi="Times New Roman" w:cs="Times New Roman"/>
              </w:rPr>
              <w:t>-11 (12) классах по образовательным программам среднего общего образования.</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91,20</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2.2.4.</w:t>
            </w: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 основного общего, среднего общего образования.</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1,20</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2.2.5.</w:t>
            </w: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Доля несовершеннолетних, состоящих на различных видах учета, обучающихся по образовательным программам начального общего образования, основного общего образования и среднего общего образования. &lt;****&gt;</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6,26</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2.3.</w:t>
            </w: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bCs/>
              </w:rPr>
            </w:pPr>
            <w:r w:rsidRPr="00D158BD">
              <w:rPr>
                <w:rFonts w:ascii="Times New Roman" w:eastAsia="Times New Roman" w:hAnsi="Times New Roman" w:cs="Times New Roman"/>
                <w:bCs/>
              </w:rPr>
              <w:t xml:space="preserve">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2.3.1. </w:t>
            </w: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Численность обучающихся по образовательным программам начального общего, основного общего, среднего общего образования в расчете на 1 педагогического работника.</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13,03</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человек</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2.3.2. </w:t>
            </w: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Удельный вес численности учителей в возрасте до 35 лет в общей численности учителей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17,90</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val="restart"/>
            <w:tcBorders>
              <w:top w:val="nil"/>
              <w:left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2.3.3.</w:t>
            </w:r>
          </w:p>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w:t>
            </w:r>
            <w:r w:rsidRPr="00D158BD">
              <w:rPr>
                <w:rFonts w:ascii="Times New Roman" w:eastAsia="Times New Roman" w:hAnsi="Times New Roman" w:cs="Times New Roman"/>
              </w:rPr>
              <w:lastRenderedPageBreak/>
              <w:t>(среднемесячному доходу от трудовой деятельности) в субъекте Российской Федерации:</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педагогических работников - всего;</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86,92</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из них учителей.</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88,19</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2.3.4. </w:t>
            </w: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61,82</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val="restart"/>
            <w:tcBorders>
              <w:top w:val="nil"/>
              <w:left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2.3.5. </w:t>
            </w:r>
          </w:p>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Удельный вес числа организаций, имеющих в составе педагогических работников социальных педагогов, педагогов-психологов, учителей-логопедов,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социальных педагогов:</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всего;</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59,38</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из них в штате;</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58,41</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педагогов-психологов:</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всего;</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45,43</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из них в штате;</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44,23</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учителей-логопедов:</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всего;</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26,20</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bottom w:val="single" w:sz="4" w:space="0" w:color="000000"/>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из них в штате.</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24,52</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2.4. </w:t>
            </w: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bCs/>
              </w:rPr>
            </w:pPr>
            <w:r w:rsidRPr="00D158BD">
              <w:rPr>
                <w:rFonts w:ascii="Times New Roman" w:eastAsia="Times New Roman" w:hAnsi="Times New Roman" w:cs="Times New Roman"/>
                <w:bCs/>
              </w:rPr>
              <w:t>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2.4.1.</w:t>
            </w: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Учебная площадь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11,58</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квадратный метр</w:t>
            </w:r>
          </w:p>
        </w:tc>
      </w:tr>
      <w:tr w:rsidR="00D15FA4" w:rsidRPr="00D158BD" w:rsidTr="00340608">
        <w:tc>
          <w:tcPr>
            <w:tcW w:w="1149" w:type="dxa"/>
            <w:vMerge w:val="restart"/>
            <w:tcBorders>
              <w:top w:val="nil"/>
              <w:left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2.4.2. </w:t>
            </w:r>
          </w:p>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Удельный вес числа зданий, имеющих все виды благоустройства (водопровод, центральное отопление, канализацию), в общем числе зданий организаций, осуществляющих образовательные программы начального общего, основного общего, среднего общего образования.</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водопровод</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93,70</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центральное отопление</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85,05</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bottom w:val="single" w:sz="4" w:space="0" w:color="000000"/>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канализацию</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88,32</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val="restart"/>
            <w:tcBorders>
              <w:top w:val="nil"/>
              <w:left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2.4.3.</w:t>
            </w:r>
          </w:p>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Число персональных компьютеров, используемых в учебных целях, в расчете на 100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11,67</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всего;</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19246,00</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единица</w:t>
            </w:r>
          </w:p>
        </w:tc>
      </w:tr>
      <w:tr w:rsidR="00D15FA4" w:rsidRPr="00D158BD" w:rsidTr="00340608">
        <w:tc>
          <w:tcPr>
            <w:tcW w:w="1149" w:type="dxa"/>
            <w:vMerge/>
            <w:tcBorders>
              <w:left w:val="single" w:sz="4" w:space="0" w:color="auto"/>
              <w:bottom w:val="single" w:sz="4" w:space="0" w:color="000000"/>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27337B">
            <w:pPr>
              <w:rPr>
                <w:rFonts w:ascii="Times New Roman" w:eastAsia="Times New Roman" w:hAnsi="Times New Roman" w:cs="Times New Roman"/>
              </w:rPr>
            </w:pPr>
            <w:r w:rsidRPr="00D158BD">
              <w:rPr>
                <w:rFonts w:ascii="Times New Roman" w:eastAsia="Times New Roman" w:hAnsi="Times New Roman" w:cs="Times New Roman"/>
              </w:rPr>
              <w:t>имеющих доступ к се</w:t>
            </w:r>
            <w:r w:rsidR="0027337B">
              <w:rPr>
                <w:rFonts w:ascii="Times New Roman" w:eastAsia="Times New Roman" w:hAnsi="Times New Roman" w:cs="Times New Roman"/>
              </w:rPr>
              <w:t xml:space="preserve">ти </w:t>
            </w:r>
            <w:r w:rsidRPr="00D158BD">
              <w:rPr>
                <w:rFonts w:ascii="Times New Roman" w:eastAsia="Times New Roman" w:hAnsi="Times New Roman" w:cs="Times New Roman"/>
              </w:rPr>
              <w:t>Интернет.</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15539,00</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единица</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2.4.4.</w:t>
            </w: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27337B">
            <w:pPr>
              <w:rPr>
                <w:rFonts w:ascii="Times New Roman" w:eastAsia="Times New Roman" w:hAnsi="Times New Roman" w:cs="Times New Roman"/>
              </w:rPr>
            </w:pPr>
            <w:r w:rsidRPr="00D158BD">
              <w:rPr>
                <w:rFonts w:ascii="Times New Roman" w:eastAsia="Times New Roman" w:hAnsi="Times New Roman" w:cs="Times New Roman"/>
              </w:rPr>
              <w:t xml:space="preserve"> Удельный вес числа организаций, реализующих образовательные программы начального общего, основного общего, среднего общего обра</w:t>
            </w:r>
            <w:r w:rsidR="0027337B">
              <w:rPr>
                <w:rFonts w:ascii="Times New Roman" w:eastAsia="Times New Roman" w:hAnsi="Times New Roman" w:cs="Times New Roman"/>
              </w:rPr>
              <w:t xml:space="preserve">зования, имеющих доступ к сети </w:t>
            </w:r>
            <w:r w:rsidRPr="00D158BD">
              <w:rPr>
                <w:rFonts w:ascii="Times New Roman" w:eastAsia="Times New Roman" w:hAnsi="Times New Roman" w:cs="Times New Roman"/>
              </w:rPr>
              <w:t xml:space="preserve">Интернет с максимальной скоростью передачи данных 1 Мбит/сек и выше, в общем числе организаций, осуществляющих образовательную деятельность по образовательным программам начального общего, </w:t>
            </w:r>
            <w:r w:rsidRPr="00D158BD">
              <w:rPr>
                <w:rFonts w:ascii="Times New Roman" w:eastAsia="Times New Roman" w:hAnsi="Times New Roman" w:cs="Times New Roman"/>
              </w:rPr>
              <w:lastRenderedPageBreak/>
              <w:t>основного общего, среднего общего об</w:t>
            </w:r>
            <w:r w:rsidR="0027337B">
              <w:rPr>
                <w:rFonts w:ascii="Times New Roman" w:eastAsia="Times New Roman" w:hAnsi="Times New Roman" w:cs="Times New Roman"/>
              </w:rPr>
              <w:t xml:space="preserve">разования, подключенных к сети </w:t>
            </w:r>
            <w:r w:rsidRPr="00D158BD">
              <w:rPr>
                <w:rFonts w:ascii="Times New Roman" w:eastAsia="Times New Roman" w:hAnsi="Times New Roman" w:cs="Times New Roman"/>
              </w:rPr>
              <w:t>Интернет.</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lastRenderedPageBreak/>
              <w:t>89,18</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lastRenderedPageBreak/>
              <w:t xml:space="preserve">2.4.5. </w:t>
            </w: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Удельный вес числа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использующих электронный журнал, электронный дневник, в общем числе организаций, реализующих образовательные программы начального общего, основного общего, среднего общего образования.</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97,36</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2.5.</w:t>
            </w: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bCs/>
              </w:rPr>
            </w:pPr>
            <w:r w:rsidRPr="00D158BD">
              <w:rPr>
                <w:rFonts w:ascii="Times New Roman" w:eastAsia="Times New Roman" w:hAnsi="Times New Roman" w:cs="Times New Roman"/>
                <w:bCs/>
              </w:rPr>
              <w:t>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2.5.1.</w:t>
            </w: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Удельный вес числа зданий, в которых созданы условия для беспрепятственного доступа инвалидов,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91,83</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2.5.2. </w:t>
            </w: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Удельный вес обучающихся в отдельных организациях и классах, получающих инклюзивное образование, в общей численности лиц с ограниченными возможностями здоровья, обучающихся по образовательным программам начального общего, основного общего, среднего общего образования.</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12,06</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2.5.3. </w:t>
            </w: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основным общеобразовательным программам.</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4,18</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2.5.4.</w:t>
            </w: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общей численности обучающихся по адаптированным основным общеобразовательным программам.</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1,65</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val="restart"/>
            <w:tcBorders>
              <w:top w:val="nil"/>
              <w:left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2.5.5.</w:t>
            </w:r>
          </w:p>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Структура численности обучающихся по адаптированным образовательным программам начального общего, основного общего, среднего общего образования по видам программ:</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для глухих;</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0,80</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для слабослышащих и позднооглохших;</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5,87</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для слепых;</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1,81</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для слабовидящих;</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8,44</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 тяжелыми нарушениями речи;</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20,05</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 нарушениями опорно-двигательного аппарата;</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13,47</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 задержкой психического развития;</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45,85</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 расстройствами аутистического спектра;</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3,71</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bottom w:val="single" w:sz="4" w:space="0" w:color="000000"/>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 умственной отсталостью (интеллектуальными нарушениями).</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62,85</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val="restart"/>
            <w:tcBorders>
              <w:top w:val="nil"/>
              <w:left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2.5.6.</w:t>
            </w:r>
          </w:p>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Численность обучающихся по образовательным программам начального общего, основного общего, среднего общего образования в расчете на 1 работника:</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учителя-дефектолога;</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0,03</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человек</w:t>
            </w:r>
          </w:p>
        </w:tc>
      </w:tr>
      <w:tr w:rsidR="00D15FA4" w:rsidRPr="00D158BD" w:rsidTr="00340608">
        <w:tc>
          <w:tcPr>
            <w:tcW w:w="1149" w:type="dxa"/>
            <w:vMerge/>
            <w:tcBorders>
              <w:left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учителя-логопеда;</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0,07</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человек</w:t>
            </w:r>
          </w:p>
        </w:tc>
      </w:tr>
      <w:tr w:rsidR="00D15FA4" w:rsidRPr="00D158BD" w:rsidTr="00340608">
        <w:tc>
          <w:tcPr>
            <w:tcW w:w="1149" w:type="dxa"/>
            <w:vMerge/>
            <w:tcBorders>
              <w:left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педагога-психолога;</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0,13</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человек</w:t>
            </w:r>
          </w:p>
        </w:tc>
      </w:tr>
      <w:tr w:rsidR="00D15FA4" w:rsidRPr="00D158BD" w:rsidTr="00340608">
        <w:tc>
          <w:tcPr>
            <w:tcW w:w="1149" w:type="dxa"/>
            <w:vMerge/>
            <w:tcBorders>
              <w:left w:val="single" w:sz="4" w:space="0" w:color="auto"/>
              <w:bottom w:val="single" w:sz="4" w:space="0" w:color="000000"/>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тьютора, ассистента (помощника).</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0,01</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человек</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2.6. </w:t>
            </w: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bCs/>
              </w:rPr>
            </w:pPr>
            <w:r w:rsidRPr="00D158BD">
              <w:rPr>
                <w:rFonts w:ascii="Times New Roman" w:eastAsia="Times New Roman" w:hAnsi="Times New Roman" w:cs="Times New Roman"/>
                <w:bCs/>
              </w:rPr>
              <w:t xml:space="preserve">Результаты аттестации лиц, обучающихся по образовательным программам начального общего образования, основного общего </w:t>
            </w:r>
            <w:r w:rsidRPr="00D158BD">
              <w:rPr>
                <w:rFonts w:ascii="Times New Roman" w:eastAsia="Times New Roman" w:hAnsi="Times New Roman" w:cs="Times New Roman"/>
                <w:bCs/>
              </w:rPr>
              <w:lastRenderedPageBreak/>
              <w:t>образования и среднего общего образования</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lastRenderedPageBreak/>
              <w:t>2.6.1.</w:t>
            </w: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27337B">
            <w:pPr>
              <w:rPr>
                <w:rFonts w:ascii="Times New Roman" w:eastAsia="Times New Roman" w:hAnsi="Times New Roman" w:cs="Times New Roman"/>
              </w:rPr>
            </w:pPr>
            <w:r w:rsidRPr="00D158BD">
              <w:rPr>
                <w:rFonts w:ascii="Times New Roman" w:eastAsia="Times New Roman" w:hAnsi="Times New Roman" w:cs="Times New Roman"/>
              </w:rPr>
              <w:t xml:space="preserve"> Доля выпускников общеобразовательных организаций, успешно сдавших единый государственный экзамен (далее </w:t>
            </w:r>
            <w:r w:rsidR="0027337B" w:rsidRPr="00D158BD">
              <w:rPr>
                <w:rFonts w:ascii="Times New Roman" w:hAnsi="Times New Roman" w:cs="Times New Roman"/>
              </w:rPr>
              <w:t>–</w:t>
            </w:r>
            <w:r w:rsidRPr="00D158BD">
              <w:rPr>
                <w:rFonts w:ascii="Times New Roman" w:eastAsia="Times New Roman" w:hAnsi="Times New Roman" w:cs="Times New Roman"/>
              </w:rPr>
              <w:t xml:space="preserve"> ЕГЭ) по русскому языку и математике, в общей численности выпускников общеобразовательных организаций, сдававших ЕГЭ по данным предметам. &lt;*&gt;</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93,19</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2.6.2.</w:t>
            </w:r>
          </w:p>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72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Среднее значение количества баллов по ЕГЭ, полученных выпускниками, освоившими образовательные программы среднего общего образования:</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по математике; &lt;*&gt;</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57,48</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балл</w:t>
            </w:r>
          </w:p>
        </w:tc>
      </w:tr>
      <w:tr w:rsidR="00D15FA4" w:rsidRPr="00D158BD" w:rsidTr="00340608">
        <w:tc>
          <w:tcPr>
            <w:tcW w:w="1149" w:type="dxa"/>
            <w:vMerge/>
            <w:tcBorders>
              <w:top w:val="single" w:sz="4" w:space="0" w:color="auto"/>
              <w:left w:val="single" w:sz="4" w:space="0" w:color="auto"/>
              <w:bottom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по русскому языку. &lt;*&gt;</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73,19</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балл</w:t>
            </w:r>
          </w:p>
        </w:tc>
      </w:tr>
      <w:tr w:rsidR="00D15FA4" w:rsidRPr="00D158BD" w:rsidTr="00340608">
        <w:tc>
          <w:tcPr>
            <w:tcW w:w="1149" w:type="dxa"/>
            <w:vMerge w:val="restart"/>
            <w:tcBorders>
              <w:top w:val="single" w:sz="4" w:space="0" w:color="auto"/>
              <w:left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2.6.3.</w:t>
            </w:r>
          </w:p>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7227" w:type="dxa"/>
            <w:gridSpan w:val="2"/>
            <w:tcBorders>
              <w:top w:val="single" w:sz="4" w:space="0" w:color="auto"/>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Среднее значение количества баллов по государственной итоговой аттестации, полученных выпускниками, освоившими образовательные программы основного общего образования:</w:t>
            </w:r>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по математике; &lt;*&gt;</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не проводилось</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балл</w:t>
            </w:r>
          </w:p>
        </w:tc>
      </w:tr>
      <w:tr w:rsidR="00D15FA4" w:rsidRPr="00D158BD" w:rsidTr="00340608">
        <w:tc>
          <w:tcPr>
            <w:tcW w:w="1149" w:type="dxa"/>
            <w:vMerge/>
            <w:tcBorders>
              <w:left w:val="single" w:sz="4" w:space="0" w:color="auto"/>
              <w:bottom w:val="single" w:sz="4" w:space="0" w:color="000000"/>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по русскому языку. &lt;*&gt;</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не проводилось</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балл</w:t>
            </w:r>
          </w:p>
        </w:tc>
      </w:tr>
      <w:tr w:rsidR="00D15FA4" w:rsidRPr="00D158BD" w:rsidTr="00340608">
        <w:tc>
          <w:tcPr>
            <w:tcW w:w="1149" w:type="dxa"/>
            <w:vMerge w:val="restart"/>
            <w:tcBorders>
              <w:top w:val="nil"/>
              <w:left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2.6.4. </w:t>
            </w:r>
          </w:p>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Удельный вес численности обучающихся, получивших на государственной итоговой аттестации неудовлетворительные результаты, в общей численности обучающихся, участвовавших в государственной итоговой аттестации по образовательным программам:</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основного общего образования;</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не проводилось</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bottom w:val="single" w:sz="4" w:space="0" w:color="000000"/>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среднего общего образования.</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14,27</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2.7. </w:t>
            </w: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bCs/>
              </w:rPr>
            </w:pPr>
            <w:r w:rsidRPr="00D158BD">
              <w:rPr>
                <w:rFonts w:ascii="Times New Roman" w:eastAsia="Times New Roman" w:hAnsi="Times New Roman" w:cs="Times New Roman"/>
                <w:bCs/>
              </w:rPr>
              <w:t>Состояние здоровья лиц, обучающихся по основным общеобразовательным программам, здоровье сберегающие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2.7.1.</w:t>
            </w: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Удельный вес численности лиц, обеспеченных горячим питанием, в общей численности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94,28</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2.7.2. </w:t>
            </w: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Удельный вес числа организаций, имеющих логопедический пункт или логопедический кабинет,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20,43</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2.7.3.</w:t>
            </w: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Удельный вес числа организаций, имеющих спортивные залы,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93,03</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2.7.4. </w:t>
            </w: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Удельный вес числа организаций, имеющих закрытые плавательные бассейны,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17,07</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lastRenderedPageBreak/>
              <w:t xml:space="preserve">2.8. </w:t>
            </w: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bCs/>
              </w:rPr>
            </w:pPr>
            <w:r w:rsidRPr="00D158BD">
              <w:rPr>
                <w:rFonts w:ascii="Times New Roman" w:eastAsia="Times New Roman" w:hAnsi="Times New Roman" w:cs="Times New Roman"/>
                <w:bCs/>
              </w:rPr>
              <w:t>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2.8.1.</w:t>
            </w: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Темп роста числа организаций (филиалов),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95,63</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2.9.</w:t>
            </w: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bCs/>
              </w:rPr>
            </w:pPr>
            <w:r w:rsidRPr="00D158BD">
              <w:rPr>
                <w:rFonts w:ascii="Times New Roman" w:eastAsia="Times New Roman" w:hAnsi="Times New Roman" w:cs="Times New Roman"/>
                <w:bCs/>
              </w:rPr>
              <w:t xml:space="preserve">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2.9.1. </w:t>
            </w: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Общий объем финансовых средств, поступивших в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65,38</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тысяча рублей</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2.9.2. </w:t>
            </w: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Удельный вес финансовых средств от приносящей доход деятельности в общем объеме финансовых средств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5,96</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2.10.</w:t>
            </w: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bCs/>
              </w:rPr>
            </w:pPr>
            <w:r w:rsidRPr="00D158BD">
              <w:rPr>
                <w:rFonts w:ascii="Times New Roman" w:eastAsia="Times New Roman" w:hAnsi="Times New Roman" w:cs="Times New Roman"/>
                <w:bCs/>
              </w:rPr>
              <w:t xml:space="preserve"> Создание безопасных условий при организации образовательного процесса в общеобразовательных организациях</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2.10.1.</w:t>
            </w: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Удельный вес числа зданий организаций, реализующих образовательные программы начального общего, основного общего, среднего общего образования, имеющих охрану,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98,08</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2.10.2. </w:t>
            </w: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находящихся в аварийном состоянии,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1,20</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2.10.3.</w:t>
            </w: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требующих капитального ремонта,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13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29,09</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jc w:val="center"/>
              <w:outlineLvl w:val="1"/>
            </w:pPr>
            <w:r w:rsidRPr="00D158BD">
              <w:t>II. Профессиональное образование</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3.</w:t>
            </w: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jc w:val="center"/>
              <w:outlineLvl w:val="2"/>
            </w:pPr>
            <w:r w:rsidRPr="00D158BD">
              <w:t>Сведения о развитии среднего профессионального образования</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3.1. </w:t>
            </w: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Уровень доступности среднего профессионального образования и численность населения, получающего среднее профессиональное образование</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3.1.1.</w:t>
            </w: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Охват молодежи образовательными программами среднего</w:t>
            </w:r>
            <w:r w:rsidR="001C57B3">
              <w:t xml:space="preserve"> профессионального образования </w:t>
            </w:r>
            <w:r w:rsidR="001C57B3" w:rsidRPr="00D158BD">
              <w:t>–</w:t>
            </w:r>
            <w:r w:rsidRPr="00D158BD">
              <w:t xml:space="preserve"> программами подготовки квалифицированных рабочих, служащих (отношение численности обучающихся по программам подготовки квалифицированных рабочих, служащих к численности населения в возрасте 15-17 лет).</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14,25</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3.1.2.</w:t>
            </w: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1C57B3">
            <w:pPr>
              <w:pStyle w:val="ConsPlusNormal"/>
              <w:outlineLvl w:val="2"/>
            </w:pPr>
            <w:r w:rsidRPr="00D158BD">
              <w:t xml:space="preserve">Охват молодежи образовательными программами среднего </w:t>
            </w:r>
            <w:r w:rsidRPr="00D158BD">
              <w:lastRenderedPageBreak/>
              <w:t xml:space="preserve">профессионального образования </w:t>
            </w:r>
            <w:r w:rsidR="001C57B3" w:rsidRPr="00D158BD">
              <w:t>–</w:t>
            </w:r>
            <w:r w:rsidRPr="00D158BD">
              <w:t xml:space="preserve"> программами подготовки специалистов среднего звена (отношение численности обучающихся по программам подготовки специалистов среднего звена к численности населения в возрасте 15-19 лет).</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lastRenderedPageBreak/>
              <w:t>38,50</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lastRenderedPageBreak/>
              <w:t xml:space="preserve">3.1.3. </w:t>
            </w: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Число поданных заявлений о приеме на обучение по образовательным программам среднего профессионального образования за счет бюджетных ассигнований в расчете на 100 бюджетных мест.</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15834,00</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единица</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3.2. </w:t>
            </w: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val="restart"/>
            <w:tcBorders>
              <w:top w:val="nil"/>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3.2.1.</w:t>
            </w: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 xml:space="preserve"> Удельный вес численности лиц, освоивших образовательные программы среднего профессионального образования с использованием электронного обучения, дистанционных образовательных технологий, в общей численности выпускников, получивших среднее профессиональное образование:</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программы подготовки квалифицированных рабочих, служащих:</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с использованием электронного обучения;</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19,13</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с использованием дистанционных образовательных технологий.</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0,05</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программы подготовки специалистов среднего звена:</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с использованием электронного обучения;</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48,75</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с использованием дистанционных образовательных технологий.</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3,05</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val="restart"/>
            <w:tcBorders>
              <w:top w:val="nil"/>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3.2.2.</w:t>
            </w: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1C57B3">
            <w:pPr>
              <w:pStyle w:val="ConsPlusNormal"/>
              <w:outlineLvl w:val="2"/>
            </w:pPr>
            <w:r w:rsidRPr="00D158BD">
              <w:t xml:space="preserve">Удельный вес численности лиц, обучающихся по образовательным программам среднего профессионального образования </w:t>
            </w:r>
            <w:r w:rsidR="001C57B3" w:rsidRPr="00D158BD">
              <w:t>–</w:t>
            </w:r>
            <w:r w:rsidRPr="00D158BD">
              <w:t xml:space="preserve"> программам подготовки квалифицированных рабочих, служащих на базе основного общего образования или среднего общего образования, в общей численности студентов, обучающихся по образовательным программам среднего профессионального образования </w:t>
            </w:r>
            <w:r w:rsidR="001C57B3" w:rsidRPr="00D158BD">
              <w:t>–</w:t>
            </w:r>
            <w:r w:rsidRPr="00D158BD">
              <w:t xml:space="preserve"> программам подготовки квалифицированных рабочих, служащих:</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на базе основного общего образования;</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16,70</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на базе среднего общего образования.</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2,20</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val="restart"/>
            <w:tcBorders>
              <w:top w:val="nil"/>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3.2.3.</w:t>
            </w: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1C57B3">
            <w:pPr>
              <w:pStyle w:val="ConsPlusNormal"/>
              <w:outlineLvl w:val="2"/>
            </w:pPr>
            <w:r w:rsidRPr="00D158BD">
              <w:t xml:space="preserve">Удельный вес численности лиц, обучающихся по образовательным программам среднего профессионального образования </w:t>
            </w:r>
            <w:r w:rsidR="001C57B3" w:rsidRPr="00D158BD">
              <w:t>–</w:t>
            </w:r>
            <w:r w:rsidRPr="00D158BD">
              <w:t xml:space="preserve"> программам подготовки специалистов среднего звена на базе основного общего образования или среднего общего образования, в общей численности студентов, обучающихся по образовательным программам среднего профессионального образования </w:t>
            </w:r>
            <w:r w:rsidR="001C57B3" w:rsidRPr="00D158BD">
              <w:t>–</w:t>
            </w:r>
            <w:r w:rsidRPr="00D158BD">
              <w:t xml:space="preserve"> программам подготовки специалистов среднего звена:</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на базе основного общего образования;</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63,69</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на базе среднего общего образования.</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17,50</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val="restart"/>
            <w:tcBorders>
              <w:top w:val="nil"/>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3.2.4.</w:t>
            </w: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1C57B3">
            <w:pPr>
              <w:pStyle w:val="ConsPlusNormal"/>
              <w:outlineLvl w:val="2"/>
            </w:pPr>
            <w:r w:rsidRPr="00D158BD">
              <w:t xml:space="preserve"> Структура численности студентов, обучающихся по образовательным программам среднего профессионального образования </w:t>
            </w:r>
            <w:r w:rsidR="001C57B3" w:rsidRPr="00D158BD">
              <w:t>–</w:t>
            </w:r>
            <w:r w:rsidRPr="00D158BD">
              <w:t xml:space="preserve"> программам подготовки квалифицированных рабочих, служащих,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среднего профессионального образования </w:t>
            </w:r>
            <w:r w:rsidR="001C57B3" w:rsidRPr="00D158BD">
              <w:t>–</w:t>
            </w:r>
            <w:r w:rsidRPr="00D158BD">
              <w:t xml:space="preserve"> программам подготовки квалифицированных рабочих, служащих):</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очная форма обучения;</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100,00</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очно-заочная форма обучения;</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0,00</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заочная форма обучения.</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0,00</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val="restart"/>
            <w:tcBorders>
              <w:top w:val="nil"/>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3.2.5.</w:t>
            </w: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1C57B3">
            <w:pPr>
              <w:pStyle w:val="ConsPlusNormal"/>
              <w:outlineLvl w:val="2"/>
            </w:pPr>
            <w:r w:rsidRPr="00D158BD">
              <w:t xml:space="preserve"> Структура численности студентов, обучающихся по образовательным программам среднего</w:t>
            </w:r>
            <w:r w:rsidR="001C57B3">
              <w:t xml:space="preserve"> профессионального образования </w:t>
            </w:r>
            <w:r w:rsidR="001C57B3" w:rsidRPr="00D158BD">
              <w:t>–</w:t>
            </w:r>
            <w:r w:rsidRPr="00D158BD">
              <w:t xml:space="preserve"> программам подготовки специалистов среднего </w:t>
            </w:r>
            <w:r w:rsidRPr="00D158BD">
              <w:lastRenderedPageBreak/>
              <w:t xml:space="preserve">звена,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среднего профессионального образования </w:t>
            </w:r>
            <w:r w:rsidR="001C57B3" w:rsidRPr="00D158BD">
              <w:t>–</w:t>
            </w:r>
            <w:r w:rsidRPr="00D158BD">
              <w:t xml:space="preserve"> программам подготовки специалистов среднего звена):</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lastRenderedPageBreak/>
              <w:t> </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очная форма обучения;</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85,50</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очно-заочная форма обучения;</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12,50</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заочная форма обучения.</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2,00</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val="restart"/>
            <w:tcBorders>
              <w:top w:val="nil"/>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3.2.6.</w:t>
            </w: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 xml:space="preserve"> Удельный вес численности лиц, обучающихся по договорам об оказании платных образовательных услуг, в общей численности студентов, обучающихся по образовательным программам среднего профессионального образования:</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всего;</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43,00</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программы подготовки квалифицированных рабочих, служащих;</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0,04</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программы подготовки специалистов среднего звена.</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29,70</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val="restart"/>
            <w:tcBorders>
              <w:top w:val="nil"/>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3.2.7.</w:t>
            </w: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 xml:space="preserve"> Удельный вес числа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числе организаций, осуществляющих образовательную деятельность по образовательным программам среднего профессионального образования.**</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80,77</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 Сбор данных начинается с 2017 года.</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val="restart"/>
            <w:tcBorders>
              <w:top w:val="nil"/>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3.2.8. </w:t>
            </w:r>
          </w:p>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Доля несовершеннолетних, состоящих на различных видах учета, обучающихся по образовательным программам среднего профессионального образования.****</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0,98</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1C57B3">
            <w:pPr>
              <w:pStyle w:val="ConsPlusNormal"/>
              <w:outlineLvl w:val="2"/>
            </w:pPr>
            <w:r w:rsidRPr="00D158BD">
              <w:t xml:space="preserve">**** По разделу также осуществляется сбор данных в соответствии с показателями деятельности образовательной организации высшего образования, подлежащей самообследованию, утвержденными приказом Министерства образования и науки Российской Федерации от 10 декабря 2013 г. </w:t>
            </w:r>
            <w:r w:rsidR="001C57B3">
              <w:t>№</w:t>
            </w:r>
            <w:r w:rsidRPr="00D158BD">
              <w:t xml:space="preserve"> 1324 (зарегистрирован Министерством юстиции Российской Федерации 28 января 2014 г., регистрационный </w:t>
            </w:r>
            <w:r w:rsidR="001C57B3">
              <w:t>№</w:t>
            </w:r>
            <w:r w:rsidRPr="00D158BD">
              <w:t xml:space="preserve"> 31135), с изменениями, внесенными приказом Министерства образования и науки Российской Федерации от 15 февраля 2017 г. </w:t>
            </w:r>
            <w:r w:rsidR="001C57B3">
              <w:t>№</w:t>
            </w:r>
            <w:r w:rsidRPr="00D158BD">
              <w:t xml:space="preserve"> 136 (зарегистрирован Министерством юстиции Российской Федерации 17 марта 2017 г., регистрационный </w:t>
            </w:r>
            <w:r w:rsidR="001C57B3">
              <w:t>№</w:t>
            </w:r>
            <w:r w:rsidRPr="00D158BD">
              <w:t xml:space="preserve"> 46009).</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3.3.</w:t>
            </w: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 xml:space="preserve">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 а также оценка уровня заработной платы педагогических работников</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val="restart"/>
            <w:tcBorders>
              <w:top w:val="nil"/>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3.3.1.</w:t>
            </w:r>
          </w:p>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Удельный вес численности лиц, имеющих высшее образование или среднее профессиональное образование по программам подготовки специалистов среднего звена,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среднего профессионального образования:</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всего;</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91,80</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преподаватели.</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81,10</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мастера производственного обучения.</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11,00</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среднее профессиональное образование по программам подготовки специалистов среднего звена:</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всего;</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7,85</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преподаватели.</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2,04</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мастера производственного обучения;</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5,80</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val="restart"/>
            <w:tcBorders>
              <w:top w:val="nil"/>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3.3.2.</w:t>
            </w: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 xml:space="preserve"> Удельный вес численности лиц, имеющих квалификационную категорию,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среднего профессионального образования:</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высшую квалификационную категорию;</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38,80</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первую квалификационную категорию.</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23,73</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val="restart"/>
            <w:tcBorders>
              <w:top w:val="nil"/>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3.3.3.</w:t>
            </w: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Численность студентов, обучающихся по образовательным программам среднего профессионального образования, в расчете на 1 преподавателя и мастера производственного обучения в организациях, осуществляющих образовательную деятельность по образовательным программам среднего профессионального образования:</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программы подготовки квалифицированных рабочих, служащих;</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3,40</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человек</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программы подготовки специалистов среднего звена.</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14,50</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человек</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3.3.4.</w:t>
            </w: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 xml:space="preserve"> Отношение среднемесячной заработной платы преподавателей и мастеров производственного обучения государственных и муниципальных образовательных организаций, реализующих образовательные программы среднего профессионального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97,63</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3.3.5.</w:t>
            </w: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Удельный вес численности педагогических работников, освоивших дополнительные профессиональные программы в форме стажировки в организациях (предприятиях) реального сектора экономики в течение последних 3-х лет, в общей численности педагогических работников организаций, осуществляющих образовательную деятельность по образовательным программам среднего профессионального образования.</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27,84</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val="restart"/>
            <w:tcBorders>
              <w:top w:val="nil"/>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3.3.6. </w:t>
            </w: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Удельный вес численности преподавателей и мастеров производственного обучения из числа работников реального сектора экономики, работающих на условиях внешнего совместительства, в общей численности преподавателей и мастеров производственного обучения организаций, осуществляющих образовательную деятельность по образовательным программам среднего профессионального образования.**</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 Сбор данных начинается с 2017 года.</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val="restart"/>
            <w:tcBorders>
              <w:top w:val="nil"/>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3.3.7. </w:t>
            </w: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Удельный вес штатных преподавателей профессиональных образовательных организаций, желающих сменить работу, в общей численности штатных преподавателей профессиональных образовательных организаций.</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 Сбор данных осуществляется в целом по Российской Федерации без детализации по субъектам Российской Федерации.</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 Сбор данных начинается с 2018 года.</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val="restart"/>
            <w:tcBorders>
              <w:top w:val="nil"/>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3.3.8. </w:t>
            </w:r>
          </w:p>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Распространенность дополнительной занятости штатных преподавателей профессиональных образовательных организаций (удельный вес штатных преподавателей профессиональных образовательных организаций, имеющих дополнительную работу, в общей численности штатных преподавателей профессиональных образовательных организаций).</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 Сбор данных осуществляется в целом по Российской Федерации без детализации по субъектам Российской Федерации.</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 Сбор данных начинается с 2018 года.</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3.4.</w:t>
            </w: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Материально-техническое и информационное обеспечение профессиональных образовательных организаций и образовательных организаций высшего образования, реализующих образовательные программы среднего профессионального образования</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val="restart"/>
            <w:tcBorders>
              <w:top w:val="nil"/>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3.4.1.</w:t>
            </w: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 xml:space="preserve"> Обеспеченность студентов профессиональных образовательных организаций, реализующих образовательные программы среднего</w:t>
            </w:r>
            <w:r w:rsidR="0027337B">
              <w:t xml:space="preserve"> профессионального образования </w:t>
            </w:r>
            <w:r w:rsidR="0027337B" w:rsidRPr="00D158BD">
              <w:t>–</w:t>
            </w:r>
            <w:r w:rsidRPr="00D158BD">
              <w:t xml:space="preserve"> программы подготовки специалистов среднего звена общежитиями (удельный вес студентов, проживающих в общежитиях, в общей численности студентов, нуждающихся в общежитиях).</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программы подготовки квалифицированных рабочих, служащих;</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91,50</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программы подготовки специалистов среднего звена.</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98,35</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3.4.2.</w:t>
            </w: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Обеспеченность студентов, обучающихся по образовательным программам среднего профессионального образования, сетью общественного питания.</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82,14</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val="restart"/>
            <w:tcBorders>
              <w:top w:val="nil"/>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3.4.3.</w:t>
            </w: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 xml:space="preserve"> Число персональных компьютеров, используемых в учебных целях, в расчете на 100 студентов организаций, осуществляющих образовательную деятельность по образовательным программам среднего профессионального образования:</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всего;</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19,00</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единица </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имеющих доступ к Интернету.</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17,00</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единица </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3.4.4.</w:t>
            </w: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1C57B3">
            <w:pPr>
              <w:pStyle w:val="ConsPlusNormal"/>
              <w:outlineLvl w:val="2"/>
            </w:pPr>
            <w:r w:rsidRPr="00D158BD">
              <w:t xml:space="preserve"> Удельный вес числа орга</w:t>
            </w:r>
            <w:r w:rsidR="001C57B3">
              <w:t xml:space="preserve">низаций, имеющих доступ к сети </w:t>
            </w:r>
            <w:r w:rsidRPr="00D158BD">
              <w:t>Интернет с максимальной скоростью передачи данных 2 Мбит/сек и выше, в общем числе организаций, осуществляющих образовательную деятельность по образовательным программам среднего профессионального об</w:t>
            </w:r>
            <w:r w:rsidR="001C57B3">
              <w:t xml:space="preserve">разования, подключенных к сети </w:t>
            </w:r>
            <w:r w:rsidRPr="00D158BD">
              <w:t>Интернет.</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100,00</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3.4.5.</w:t>
            </w: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 xml:space="preserve"> Площадь учебно-лабораторных зданий (корпусов) организаций, осуществляющих образовательную деятельность по образовательным программам среднего профессионального образования, в расчете на 1 студента.</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12,11</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квадратный метр</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3.5. </w:t>
            </w: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Условия получения среднего профессионального образования лицами с ограниченными возможностями здоровья и инвалидами</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val="restart"/>
            <w:tcBorders>
              <w:top w:val="nil"/>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3.5.1.</w:t>
            </w: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Удельный вес числа зданий, доступных для маломобильных групп населения, в общем числе зданий организаций, осуществляющих образовательную деятельность по образовательным программам среднего профессионального образования:</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учебно-лабораторные здания (корпуса);</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86,67</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здания общежитий.</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62,50</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val="restart"/>
            <w:tcBorders>
              <w:top w:val="nil"/>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3.5.2.</w:t>
            </w: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Удельный вес численности студентов с ограниченными возможностями здоровья и студентов, имеющих инвалидность, в общей численности студентов, обучающихся по образовательным программам среднего профессионального образования:</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студенты с ограниченными возможностями здоровья;</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0,61</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из них инвалиды и дети-инвалиды;</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0,61</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val="restart"/>
            <w:tcBorders>
              <w:top w:val="nil"/>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3.5.3.</w:t>
            </w:r>
          </w:p>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Структура численности студентов с ограниченными возможностями здоровья и студентов, имеющих инвалидность, обучающихся по образовательным программам среднего профессионального образования, по формам обучения:</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очная форма обучения;</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96,00</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очно-заочная форма обучения;</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0,58</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заочная форма обучения.</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2,94</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val="restart"/>
            <w:tcBorders>
              <w:top w:val="nil"/>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3.5.4. </w:t>
            </w: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Удельный вес численности студентов с ограниченными возможностями здоровья и студентов, имеющих инвалидность, обучающихся по адаптированным образовательным программам, в общей численности студентов с ограниченными возможностями здоровья и студентов, имеющих инвалидность, обучающихся по образовательным программам среднего профессионального образования:</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всего;</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12,90</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программы подготовки квалифицированных рабочих, служащих;</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1,76</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3.6. </w:t>
            </w: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 xml:space="preserve">Учебные и </w:t>
            </w:r>
            <w:proofErr w:type="spellStart"/>
            <w:r w:rsidRPr="00D158BD">
              <w:t>внеучебные</w:t>
            </w:r>
            <w:proofErr w:type="spellEnd"/>
            <w:r w:rsidRPr="00D158BD">
              <w:t xml:space="preserve"> достижения обучающихся лиц и профессиональные достижения выпускников организаций, реализующих программы среднего профессионального образования</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val="restart"/>
            <w:tcBorders>
              <w:top w:val="nil"/>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3.6.1.</w:t>
            </w:r>
          </w:p>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 xml:space="preserve"> Удельный вес численности студентов, получающих государственные академические стипендии, в общей численности студентов очной формы обучения, обучающихся по образовательным программам среднего профессионального образования за счет бюджетных ассигнований:</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всего;</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45,13</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программы подготовки квалифицированных рабочих, служащих;</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42,18</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программы подготовки специалистов среднего звена.</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46,10</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val="restart"/>
            <w:tcBorders>
              <w:top w:val="nil"/>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3.6.2. </w:t>
            </w:r>
          </w:p>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Уровень безработицы выпускников, завершивших обучение по образовательным программам среднего профессионального образования в течение трех лет, предшествовавших отчетному периоду:</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программы подготовки квалифицированных рабочих, служащих;*(1)</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программы подготовки специалистов среднего звена”.*(1)</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val="restart"/>
            <w:tcBorders>
              <w:top w:val="nil"/>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3.6.3. </w:t>
            </w: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Удельный вес численности лиц, обучающихся по 50 наиболее перспективным и востребованным на рынке труда профессиям и специальностям, требующим среднего профессионального образования, в общей численности студентов, обучающихся по образовательным программам среднего профессионального образования.**</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 Сбор данных начинается с 2017 года.</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val="restart"/>
            <w:tcBorders>
              <w:top w:val="nil"/>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3.6.4. </w:t>
            </w:r>
          </w:p>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1C57B3">
            <w:pPr>
              <w:pStyle w:val="ConsPlusNormal"/>
              <w:outlineLvl w:val="2"/>
            </w:pPr>
            <w:r w:rsidRPr="00D158BD">
              <w:t xml:space="preserve">Удельный вес численности лиц, участвующих в региональных </w:t>
            </w:r>
            <w:r w:rsidR="001C57B3">
              <w:t>чемпионатах «</w:t>
            </w:r>
            <w:r w:rsidRPr="00D158BD">
              <w:t>Молодые профессионалы</w:t>
            </w:r>
            <w:r w:rsidR="001C57B3">
              <w:t>»</w:t>
            </w:r>
            <w:r w:rsidRPr="00D158BD">
              <w:t xml:space="preserve"> (</w:t>
            </w:r>
            <w:proofErr w:type="spellStart"/>
            <w:r w:rsidRPr="00D158BD">
              <w:t>WorldSkills</w:t>
            </w:r>
            <w:proofErr w:type="spellEnd"/>
            <w:r w:rsidRPr="00D158BD">
              <w:t xml:space="preserve"> </w:t>
            </w:r>
            <w:proofErr w:type="spellStart"/>
            <w:r w:rsidRPr="00D158BD">
              <w:t>Russia</w:t>
            </w:r>
            <w:proofErr w:type="spellEnd"/>
            <w:r w:rsidRPr="00D158BD">
              <w:t>), региональных этапах всероссийских олимпиад профессионального мастерства и отраслевых чемпионатах, в общей численности студентов, обучающихся по образовательным программам среднего профессионального образования.**</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 Сбор данных начинается с 2017 года.</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val="restart"/>
            <w:tcBorders>
              <w:top w:val="nil"/>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3.6.5.</w:t>
            </w: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1C57B3">
            <w:pPr>
              <w:pStyle w:val="ConsPlusNormal"/>
              <w:outlineLvl w:val="2"/>
            </w:pPr>
            <w:r w:rsidRPr="00D158BD">
              <w:t xml:space="preserve"> Удельный вес числа субъектов Российской Федерации, чьи команды участвуют в национальных чемпионатах профессионального мастерства, в том числе в ф</w:t>
            </w:r>
            <w:r w:rsidR="001C57B3">
              <w:t>инале Национального чемпионата «</w:t>
            </w:r>
            <w:r w:rsidRPr="00D158BD">
              <w:t>Молодые профессионалы</w:t>
            </w:r>
            <w:r w:rsidR="001C57B3">
              <w:t>»</w:t>
            </w:r>
            <w:r w:rsidRPr="00D158BD">
              <w:t xml:space="preserve"> (</w:t>
            </w:r>
            <w:proofErr w:type="spellStart"/>
            <w:r w:rsidRPr="00D158BD">
              <w:t>WorldSkills</w:t>
            </w:r>
            <w:proofErr w:type="spellEnd"/>
            <w:r w:rsidRPr="00D158BD">
              <w:t xml:space="preserve"> </w:t>
            </w:r>
            <w:proofErr w:type="spellStart"/>
            <w:r w:rsidRPr="00D158BD">
              <w:t>Russia</w:t>
            </w:r>
            <w:proofErr w:type="spellEnd"/>
            <w:r w:rsidRPr="00D158BD">
              <w:t>), в общем числе субъектов Российской Федерации.**</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 Сбор данных начинается с 2017 года.</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val="restart"/>
            <w:tcBorders>
              <w:top w:val="nil"/>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3.6.6. </w:t>
            </w: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1C57B3">
            <w:pPr>
              <w:pStyle w:val="ConsPlusNormal"/>
              <w:outlineLvl w:val="2"/>
            </w:pPr>
            <w:r w:rsidRPr="00D158BD">
              <w:t>Удельный вес численности лиц, участвую</w:t>
            </w:r>
            <w:r w:rsidR="001C57B3">
              <w:t>щих в национальных чемпионатах «</w:t>
            </w:r>
            <w:r w:rsidRPr="00D158BD">
              <w:t>Молодые профессионалы</w:t>
            </w:r>
            <w:r w:rsidR="001C57B3">
              <w:t>»</w:t>
            </w:r>
            <w:r w:rsidRPr="00D158BD">
              <w:t xml:space="preserve"> (</w:t>
            </w:r>
            <w:proofErr w:type="spellStart"/>
            <w:r w:rsidRPr="00D158BD">
              <w:t>WorldSkills</w:t>
            </w:r>
            <w:proofErr w:type="spellEnd"/>
            <w:r w:rsidRPr="00D158BD">
              <w:t xml:space="preserve"> </w:t>
            </w:r>
            <w:proofErr w:type="spellStart"/>
            <w:r w:rsidRPr="00D158BD">
              <w:t>Russia</w:t>
            </w:r>
            <w:proofErr w:type="spellEnd"/>
            <w:r w:rsidRPr="00D158BD">
              <w:t>), всероссийской олимпиаде профессионального мастерства, в общей численности студентов, обучающихся по образовательным программам среднего профессионального образования.**</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 Сбор данных начинается с 2017 года.</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3.7.</w:t>
            </w: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 xml:space="preserve"> Изменение сети организаций, осуществляющих образовательную деятельность по образовательным программам среднего профессионального образования (в том числе ликвидация и реорганизация организаций, осуществляющих образовательную деятельность)</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3.7.1.</w:t>
            </w: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 xml:space="preserve"> Темп роста числа организаций (филиалов), осуществляющих образовательную деятельность по образовательным программам среднего профессионального образования.</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0,00</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3.8. </w:t>
            </w: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Финансово-экономическая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3.8.1.</w:t>
            </w: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Удельный вес финансовых средств от приносящей доход деятельности в общем объеме финансовых средств, полученных организациями, реализующими образовательные программы среднего профессионального образования, от реализации образовательных программ среднего профессионального образования. (подведомственные Минобразования Чувашии)</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17,13</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3.8.2.</w:t>
            </w: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27337B">
            <w:pPr>
              <w:pStyle w:val="ConsPlusNormal"/>
              <w:outlineLvl w:val="2"/>
            </w:pPr>
            <w:r w:rsidRPr="00D158BD">
              <w:t xml:space="preserve"> Объем финансовых средств, поступивших в образовательные организации, реализующие образовательные программы среднего профессионального образования, от реализации программ среднего профессионального образования в расчете на 1 студента, обучающегося по образовательным программам среднего профессионального образования (подведомственные Минобразования Чувашии)</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51,35</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тысяча рублей</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3.9.  </w:t>
            </w: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Структура профессиональных образовательных организаций и образовательных организаций высшего образования, реализующих образовательные программы среднего профессионального образования (в том числе характеристика филиалов)</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3.9.1.</w:t>
            </w: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 xml:space="preserve"> Удельный вес числа организаций, имеющих филиалы, которые реализуют образовательные программы среднего профессионального образования, в общем числе профессиональных образовательных организаций, реализующих образовательные программы среднего профессионального образования.</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0,00</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val="restart"/>
            <w:tcBorders>
              <w:top w:val="nil"/>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3.9.2.</w:t>
            </w: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Удельный вес числа образовательных организаций, создавших кафедры и иные структурные подразделения, обеспечивающие практическую подготовку студентов, обучающихся по образовательным программам среднего профессионального образования, на базе организаций реального сектора экономики, осуществляющих деятельность по профилю соответствующей образовательной программы, в общем числе организаций, реализующих образовательные программы среднего профессионального образования.**</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 Сбор данных начинается с 2017 года.</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3.10. </w:t>
            </w: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 xml:space="preserve">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образовательных программ среднего профессионального образования</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val="restart"/>
            <w:tcBorders>
              <w:top w:val="nil"/>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3.10.1.</w:t>
            </w: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Удельный вес площади зданий, оборудованной охранно-пожарной сигнализацией, в общей площади зданий организаций, осуществляющих образовательную деятельность по образовательным программам среднего профессионального образования:</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учебно-лабораторные здания;</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95,00</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общежития.</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85,13</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val="restart"/>
            <w:tcBorders>
              <w:top w:val="nil"/>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3.10.2.</w:t>
            </w: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 xml:space="preserve"> Удельный вес площади зданий, находящейся в аварийном состоянии, в общей площади зданий организаций, осуществляющих образовательную деятельность по образовательным программам среднего профессионального образования:</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учебно-лабораторные здания (корпуса);</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0,00</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здания общежитий.</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0,00</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val="restart"/>
            <w:tcBorders>
              <w:top w:val="nil"/>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3.10.3.</w:t>
            </w: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Удельный вес площади зданий, требующей капитального ремонта, в общей площади зданий организаций, осуществляющих образовательную деятельность по образовательным программам среднего профессионального образования:</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учебно-лабораторные здания (корпуса);</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26,82</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здания общежитий.</w:t>
            </w:r>
          </w:p>
        </w:tc>
        <w:tc>
          <w:tcPr>
            <w:tcW w:w="1137"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12,80</w:t>
            </w: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4. Сведения о развитии высшего образования</w:t>
            </w:r>
          </w:p>
        </w:tc>
        <w:tc>
          <w:tcPr>
            <w:tcW w:w="1137"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r>
      <w:tr w:rsidR="00D15FA4" w:rsidRPr="00D158BD" w:rsidTr="00340608">
        <w:tc>
          <w:tcPr>
            <w:tcW w:w="1149" w:type="dxa"/>
            <w:vMerge w:val="restart"/>
            <w:tcBorders>
              <w:top w:val="single" w:sz="4" w:space="0" w:color="auto"/>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4.1. </w:t>
            </w:r>
          </w:p>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7227" w:type="dxa"/>
            <w:gridSpan w:val="2"/>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Уровень доступности высшего образования и численность населения, получающего высшее образование:</w:t>
            </w:r>
          </w:p>
        </w:tc>
        <w:tc>
          <w:tcPr>
            <w:tcW w:w="1137"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single" w:sz="4" w:space="0" w:color="auto"/>
              <w:left w:val="nil"/>
              <w:bottom w:val="single" w:sz="4" w:space="0" w:color="auto"/>
              <w:right w:val="single" w:sz="4" w:space="0" w:color="auto"/>
            </w:tcBorders>
            <w:shd w:val="clear" w:color="auto" w:fill="auto"/>
          </w:tcPr>
          <w:p w:rsidR="00D15FA4" w:rsidRPr="00D158BD" w:rsidRDefault="00D15FA4" w:rsidP="001C57B3">
            <w:pPr>
              <w:pStyle w:val="ConsPlusNormal"/>
              <w:outlineLvl w:val="2"/>
            </w:pPr>
            <w:r w:rsidRPr="00D158BD">
              <w:t xml:space="preserve">**** По разделу также осуществляется сбор данных в соответствии с показателями деятельности образовательной организации высшего образования, подлежащей самообследованию, утвержденными приказом Министерства образования и науки Российской Федерации от 10 декабря 2013 г. </w:t>
            </w:r>
            <w:r w:rsidR="001C57B3">
              <w:t>№</w:t>
            </w:r>
            <w:r w:rsidRPr="00D158BD">
              <w:t xml:space="preserve"> 1324 (зарегистрирован Министерством юстиции Российской Федерации 28 января 2014 г., регистрационный </w:t>
            </w:r>
            <w:r w:rsidR="001C57B3">
              <w:t>№</w:t>
            </w:r>
            <w:r w:rsidRPr="00D158BD">
              <w:t xml:space="preserve"> 31135), с изменениями, внесенными приказом Министерства образования и науки Российской Федерации от 15 февраля 2017 г. </w:t>
            </w:r>
            <w:r w:rsidR="001C57B3">
              <w:t>№</w:t>
            </w:r>
            <w:r w:rsidRPr="00D158BD">
              <w:t xml:space="preserve"> 136 (зарегистрирован Министерством юстиции Российской Федерации 17 марта 2017 г., регистрационный </w:t>
            </w:r>
            <w:r w:rsidR="001C57B3">
              <w:t>№</w:t>
            </w:r>
            <w:r w:rsidRPr="00D158BD">
              <w:t xml:space="preserve"> 46009).</w:t>
            </w:r>
          </w:p>
        </w:tc>
        <w:tc>
          <w:tcPr>
            <w:tcW w:w="1137"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4.1.1.</w:t>
            </w:r>
          </w:p>
        </w:tc>
        <w:tc>
          <w:tcPr>
            <w:tcW w:w="7227" w:type="dxa"/>
            <w:gridSpan w:val="2"/>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 xml:space="preserve"> Охват молодежи образовательными программами высшего образования (отношение численности студентов, обучающихся по образовательным программам высшего образования - программам бакалавриата, программам </w:t>
            </w:r>
            <w:proofErr w:type="spellStart"/>
            <w:r w:rsidRPr="00D158BD">
              <w:t>специалитета</w:t>
            </w:r>
            <w:proofErr w:type="spellEnd"/>
            <w:r w:rsidRPr="00D158BD">
              <w:t>, программам магистратуры, к численности населения в возрасте 17-25 лет).</w:t>
            </w:r>
          </w:p>
        </w:tc>
        <w:tc>
          <w:tcPr>
            <w:tcW w:w="1137"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32,66</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4.1.2.</w:t>
            </w:r>
          </w:p>
        </w:tc>
        <w:tc>
          <w:tcPr>
            <w:tcW w:w="7227" w:type="dxa"/>
            <w:gridSpan w:val="2"/>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 xml:space="preserve"> Удельный вес численности студентов, обучающихся в ведущих классических университетах Российской Федерации, федеральных университетах и национальных исследовательских университетах, в общей численности студентов, обучающихся по образовательным программам высшего образования - программам бакалавриата, программам </w:t>
            </w:r>
            <w:proofErr w:type="spellStart"/>
            <w:r w:rsidRPr="00D158BD">
              <w:t>специалитета</w:t>
            </w:r>
            <w:proofErr w:type="spellEnd"/>
            <w:r w:rsidRPr="00D158BD">
              <w:t>, программам магистратуры.</w:t>
            </w:r>
          </w:p>
        </w:tc>
        <w:tc>
          <w:tcPr>
            <w:tcW w:w="1137"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4.2. </w:t>
            </w:r>
          </w:p>
        </w:tc>
        <w:tc>
          <w:tcPr>
            <w:tcW w:w="7227" w:type="dxa"/>
            <w:gridSpan w:val="2"/>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Содержание образовательной деятельности и организация образовательного процесса по образовательным программам высшего образования</w:t>
            </w:r>
          </w:p>
        </w:tc>
        <w:tc>
          <w:tcPr>
            <w:tcW w:w="1137"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val="restart"/>
            <w:tcBorders>
              <w:top w:val="single" w:sz="4" w:space="0" w:color="auto"/>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4.2.1.</w:t>
            </w:r>
          </w:p>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7227" w:type="dxa"/>
            <w:gridSpan w:val="2"/>
            <w:tcBorders>
              <w:top w:val="single" w:sz="4" w:space="0" w:color="auto"/>
              <w:left w:val="nil"/>
              <w:bottom w:val="single" w:sz="4" w:space="0" w:color="auto"/>
              <w:right w:val="single" w:sz="4" w:space="0" w:color="auto"/>
            </w:tcBorders>
            <w:shd w:val="clear" w:color="auto" w:fill="auto"/>
          </w:tcPr>
          <w:p w:rsidR="00D15FA4" w:rsidRPr="00D158BD" w:rsidRDefault="00D15FA4" w:rsidP="0027337B">
            <w:pPr>
              <w:pStyle w:val="ConsPlusNormal"/>
              <w:outlineLvl w:val="2"/>
            </w:pPr>
            <w:r w:rsidRPr="00D158BD">
              <w:t xml:space="preserve"> Структура численности студентов, обучающихся по образовательным программам высшего образования - программам бакалавриата, программам </w:t>
            </w:r>
            <w:proofErr w:type="spellStart"/>
            <w:r w:rsidRPr="00D158BD">
              <w:t>специалитета</w:t>
            </w:r>
            <w:proofErr w:type="spellEnd"/>
            <w:r w:rsidRPr="00D158BD">
              <w:t xml:space="preserve">, программам магистратуры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высшего образования </w:t>
            </w:r>
            <w:r w:rsidR="0027337B" w:rsidRPr="00D158BD">
              <w:t>–</w:t>
            </w:r>
            <w:r w:rsidRPr="00D158BD">
              <w:t xml:space="preserve"> программам бакалавриата, программам </w:t>
            </w:r>
            <w:proofErr w:type="spellStart"/>
            <w:r w:rsidRPr="00D158BD">
              <w:t>специалитета</w:t>
            </w:r>
            <w:proofErr w:type="spellEnd"/>
            <w:r w:rsidRPr="00D158BD">
              <w:t>, программам магистратуры):</w:t>
            </w:r>
          </w:p>
        </w:tc>
        <w:tc>
          <w:tcPr>
            <w:tcW w:w="1137"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очная форма обучения;</w:t>
            </w:r>
          </w:p>
        </w:tc>
        <w:tc>
          <w:tcPr>
            <w:tcW w:w="1137"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49,29</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очно-заочная форма обучения;</w:t>
            </w:r>
          </w:p>
        </w:tc>
        <w:tc>
          <w:tcPr>
            <w:tcW w:w="1137"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5,48</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заочная форма обучения.</w:t>
            </w:r>
          </w:p>
        </w:tc>
        <w:tc>
          <w:tcPr>
            <w:tcW w:w="1137"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45,22</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4.2.2.</w:t>
            </w:r>
          </w:p>
        </w:tc>
        <w:tc>
          <w:tcPr>
            <w:tcW w:w="7227" w:type="dxa"/>
            <w:gridSpan w:val="2"/>
            <w:tcBorders>
              <w:top w:val="single" w:sz="4" w:space="0" w:color="auto"/>
              <w:left w:val="nil"/>
              <w:bottom w:val="single" w:sz="4" w:space="0" w:color="auto"/>
              <w:right w:val="single" w:sz="4" w:space="0" w:color="auto"/>
            </w:tcBorders>
            <w:shd w:val="clear" w:color="auto" w:fill="auto"/>
          </w:tcPr>
          <w:p w:rsidR="00D15FA4" w:rsidRPr="00D158BD" w:rsidRDefault="00D15FA4" w:rsidP="0027337B">
            <w:pPr>
              <w:pStyle w:val="ConsPlusNormal"/>
              <w:outlineLvl w:val="2"/>
            </w:pPr>
            <w:r w:rsidRPr="00D158BD">
              <w:t xml:space="preserve">Удельный вес численности лиц, обучающихся по договорам об </w:t>
            </w:r>
            <w:r w:rsidRPr="00D158BD">
              <w:lastRenderedPageBreak/>
              <w:t xml:space="preserve">оказании платных образовательных услуг, в общей численности студентов, обучающихся по образовательным программам высшего образования </w:t>
            </w:r>
            <w:r w:rsidR="0027337B" w:rsidRPr="00D158BD">
              <w:t>–</w:t>
            </w:r>
            <w:r w:rsidRPr="00D158BD">
              <w:t xml:space="preserve"> программам бакалавриата, программам </w:t>
            </w:r>
            <w:proofErr w:type="spellStart"/>
            <w:r w:rsidRPr="00D158BD">
              <w:t>специалитета</w:t>
            </w:r>
            <w:proofErr w:type="spellEnd"/>
            <w:r w:rsidRPr="00D158BD">
              <w:t>, программам магистратуры.</w:t>
            </w:r>
          </w:p>
        </w:tc>
        <w:tc>
          <w:tcPr>
            <w:tcW w:w="1137"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lastRenderedPageBreak/>
              <w:t>62,89</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val="restart"/>
            <w:tcBorders>
              <w:top w:val="single" w:sz="4" w:space="0" w:color="auto"/>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lastRenderedPageBreak/>
              <w:t>4.2.3.</w:t>
            </w:r>
          </w:p>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7227" w:type="dxa"/>
            <w:gridSpan w:val="2"/>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 xml:space="preserve"> Удельный вес численности лиц, обучающихся с применением дистанционных образовательных технологий, электронного обучения, в общей численности студентов, обучающихся по образовательным программам высшего образования:</w:t>
            </w:r>
          </w:p>
        </w:tc>
        <w:tc>
          <w:tcPr>
            <w:tcW w:w="1137"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с применением электронного обучения:</w:t>
            </w:r>
          </w:p>
        </w:tc>
        <w:tc>
          <w:tcPr>
            <w:tcW w:w="1137"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программы бакалавриата;</w:t>
            </w:r>
          </w:p>
        </w:tc>
        <w:tc>
          <w:tcPr>
            <w:tcW w:w="1137"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 xml:space="preserve">программы </w:t>
            </w:r>
            <w:proofErr w:type="spellStart"/>
            <w:r w:rsidRPr="00D158BD">
              <w:t>специалитета</w:t>
            </w:r>
            <w:proofErr w:type="spellEnd"/>
            <w:r w:rsidRPr="00D158BD">
              <w:t>;</w:t>
            </w:r>
          </w:p>
        </w:tc>
        <w:tc>
          <w:tcPr>
            <w:tcW w:w="1137"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программы магистратуры.</w:t>
            </w:r>
          </w:p>
        </w:tc>
        <w:tc>
          <w:tcPr>
            <w:tcW w:w="1137"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с применением дистанционных образовательных технологий:</w:t>
            </w:r>
          </w:p>
        </w:tc>
        <w:tc>
          <w:tcPr>
            <w:tcW w:w="1137"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программы бакалавриата;</w:t>
            </w:r>
          </w:p>
        </w:tc>
        <w:tc>
          <w:tcPr>
            <w:tcW w:w="1137"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 xml:space="preserve">программы </w:t>
            </w:r>
            <w:proofErr w:type="spellStart"/>
            <w:r w:rsidRPr="00D158BD">
              <w:t>специалитета</w:t>
            </w:r>
            <w:proofErr w:type="spellEnd"/>
            <w:r w:rsidRPr="00D158BD">
              <w:t>;</w:t>
            </w:r>
          </w:p>
        </w:tc>
        <w:tc>
          <w:tcPr>
            <w:tcW w:w="1137"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программы магистратуры.</w:t>
            </w:r>
          </w:p>
        </w:tc>
        <w:tc>
          <w:tcPr>
            <w:tcW w:w="1137"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val="restart"/>
            <w:tcBorders>
              <w:top w:val="single" w:sz="4" w:space="0" w:color="auto"/>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4.2.4.</w:t>
            </w:r>
          </w:p>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7227" w:type="dxa"/>
            <w:gridSpan w:val="2"/>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 xml:space="preserve"> Доля несовершеннолетних, состоящих на различных видах учета, обучающихся по образовательным программам высшего образования.****</w:t>
            </w:r>
          </w:p>
        </w:tc>
        <w:tc>
          <w:tcPr>
            <w:tcW w:w="1137"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single" w:sz="4" w:space="0" w:color="auto"/>
              <w:left w:val="nil"/>
              <w:bottom w:val="single" w:sz="4" w:space="0" w:color="auto"/>
              <w:right w:val="single" w:sz="4" w:space="0" w:color="auto"/>
            </w:tcBorders>
            <w:shd w:val="clear" w:color="auto" w:fill="auto"/>
          </w:tcPr>
          <w:p w:rsidR="00D15FA4" w:rsidRPr="00D158BD" w:rsidRDefault="00D15FA4" w:rsidP="001C57B3">
            <w:pPr>
              <w:pStyle w:val="ConsPlusNormal"/>
              <w:outlineLvl w:val="2"/>
            </w:pPr>
            <w:r w:rsidRPr="00D158BD">
              <w:t xml:space="preserve">**** По разделу также осуществляется сбор данных в соответствии с показателями деятельности образовательной организации высшего образования, подлежащей самообследованию, утвержденными приказом Министерства образования и науки Российской Федерации от 10 декабря 2013 г. </w:t>
            </w:r>
            <w:r w:rsidR="001C57B3">
              <w:t>№</w:t>
            </w:r>
            <w:r w:rsidRPr="00D158BD">
              <w:t xml:space="preserve"> 1324 (зарегистрирован Министерством юстиции Российской Федерации 28 января 2014 г., регистрационный </w:t>
            </w:r>
            <w:r w:rsidR="001C57B3">
              <w:t>№</w:t>
            </w:r>
            <w:r w:rsidRPr="00D158BD">
              <w:t xml:space="preserve"> 31135), с изменениями, внесенными приказом Министерства образования и науки Российской Федерации от 15 февраля 2017 г. </w:t>
            </w:r>
            <w:r w:rsidR="001C57B3">
              <w:t>№</w:t>
            </w:r>
            <w:r w:rsidRPr="00D158BD">
              <w:t xml:space="preserve"> 136 (зарегистрирован Министерством юстиции Российской Федерации 17 марта 2017 г., регистрационный </w:t>
            </w:r>
            <w:r w:rsidR="001C57B3">
              <w:t>№</w:t>
            </w:r>
            <w:r w:rsidRPr="00D158BD">
              <w:t xml:space="preserve"> 46009).</w:t>
            </w:r>
          </w:p>
        </w:tc>
        <w:tc>
          <w:tcPr>
            <w:tcW w:w="1137"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4.3. </w:t>
            </w:r>
          </w:p>
        </w:tc>
        <w:tc>
          <w:tcPr>
            <w:tcW w:w="7227" w:type="dxa"/>
            <w:gridSpan w:val="2"/>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 xml:space="preserve"> Кадровое обеспечение образовательных организаций высшего образования и иных организаций, осуществляющих образовательную деятельность в части реализации образовательных программ высшего образования, а также оценка уровня заработной платы педагогических работников</w:t>
            </w:r>
          </w:p>
        </w:tc>
        <w:tc>
          <w:tcPr>
            <w:tcW w:w="1137"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val="restart"/>
            <w:tcBorders>
              <w:top w:val="single" w:sz="4" w:space="0" w:color="auto"/>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4.3.1.</w:t>
            </w:r>
          </w:p>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7227" w:type="dxa"/>
            <w:gridSpan w:val="2"/>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 xml:space="preserve">Удельный вес численности лиц, имеющих ученую степень,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w:t>
            </w:r>
            <w:r w:rsidR="0027337B">
              <w:t xml:space="preserve">программам высшего образования </w:t>
            </w:r>
            <w:r w:rsidR="0027337B" w:rsidRPr="00D158BD">
              <w:t>–</w:t>
            </w:r>
            <w:r w:rsidRPr="00D158BD">
              <w:t xml:space="preserve"> программам бакалавриата, программам </w:t>
            </w:r>
            <w:proofErr w:type="spellStart"/>
            <w:r w:rsidRPr="00D158BD">
              <w:t>специалитета</w:t>
            </w:r>
            <w:proofErr w:type="spellEnd"/>
            <w:r w:rsidRPr="00D158BD">
              <w:t>, программам магистратуры:</w:t>
            </w:r>
          </w:p>
        </w:tc>
        <w:tc>
          <w:tcPr>
            <w:tcW w:w="1137"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доктора наук;</w:t>
            </w:r>
          </w:p>
        </w:tc>
        <w:tc>
          <w:tcPr>
            <w:tcW w:w="1137"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12,47</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кандидата наук.</w:t>
            </w:r>
          </w:p>
        </w:tc>
        <w:tc>
          <w:tcPr>
            <w:tcW w:w="1137"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61,78</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4.3.2.</w:t>
            </w:r>
          </w:p>
        </w:tc>
        <w:tc>
          <w:tcPr>
            <w:tcW w:w="7227" w:type="dxa"/>
            <w:gridSpan w:val="2"/>
            <w:tcBorders>
              <w:top w:val="single" w:sz="4" w:space="0" w:color="auto"/>
              <w:left w:val="nil"/>
              <w:bottom w:val="single" w:sz="4" w:space="0" w:color="auto"/>
              <w:right w:val="single" w:sz="4" w:space="0" w:color="auto"/>
            </w:tcBorders>
            <w:shd w:val="clear" w:color="auto" w:fill="auto"/>
          </w:tcPr>
          <w:p w:rsidR="00D15FA4" w:rsidRPr="00D158BD" w:rsidRDefault="00D15FA4" w:rsidP="0027337B">
            <w:pPr>
              <w:pStyle w:val="ConsPlusNormal"/>
              <w:outlineLvl w:val="2"/>
            </w:pPr>
            <w:r w:rsidRPr="00D158BD">
              <w:t xml:space="preserve">  Удельный вес численности лиц в возрасте до 30 лет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высшего образования </w:t>
            </w:r>
            <w:r w:rsidR="0027337B" w:rsidRPr="00D158BD">
              <w:t>–</w:t>
            </w:r>
            <w:r w:rsidRPr="00D158BD">
              <w:t xml:space="preserve"> программам бакалавриата, программам </w:t>
            </w:r>
            <w:proofErr w:type="spellStart"/>
            <w:r w:rsidRPr="00D158BD">
              <w:t>специалитета</w:t>
            </w:r>
            <w:proofErr w:type="spellEnd"/>
            <w:r w:rsidRPr="00D158BD">
              <w:t>, программам магистратуры.</w:t>
            </w:r>
          </w:p>
        </w:tc>
        <w:tc>
          <w:tcPr>
            <w:tcW w:w="1137"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2,79</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4.3.3.</w:t>
            </w:r>
          </w:p>
        </w:tc>
        <w:tc>
          <w:tcPr>
            <w:tcW w:w="7227" w:type="dxa"/>
            <w:gridSpan w:val="2"/>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 xml:space="preserve"> Соотношение численности штатного профессорско-преподавательского состава и профессорско-преподавательского состава, работающего на условиях внешнего совместительства, организаций, осуществляющих образовательную деятельность по </w:t>
            </w:r>
            <w:r w:rsidRPr="00D158BD">
              <w:lastRenderedPageBreak/>
              <w:t>реализации образовательных программ высшего образования (на 100 работников штатного состава приходится внешних совместителей).</w:t>
            </w:r>
          </w:p>
        </w:tc>
        <w:tc>
          <w:tcPr>
            <w:tcW w:w="1137"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lastRenderedPageBreak/>
              <w:t>19,59</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человек</w:t>
            </w:r>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lastRenderedPageBreak/>
              <w:t>4.3.4.</w:t>
            </w:r>
          </w:p>
        </w:tc>
        <w:tc>
          <w:tcPr>
            <w:tcW w:w="7227" w:type="dxa"/>
            <w:gridSpan w:val="2"/>
            <w:tcBorders>
              <w:top w:val="single" w:sz="4" w:space="0" w:color="auto"/>
              <w:left w:val="nil"/>
              <w:bottom w:val="single" w:sz="4" w:space="0" w:color="auto"/>
              <w:right w:val="single" w:sz="4" w:space="0" w:color="auto"/>
            </w:tcBorders>
            <w:shd w:val="clear" w:color="auto" w:fill="auto"/>
          </w:tcPr>
          <w:p w:rsidR="00D15FA4" w:rsidRPr="00D158BD" w:rsidRDefault="00D15FA4" w:rsidP="0027337B">
            <w:pPr>
              <w:pStyle w:val="ConsPlusNormal"/>
              <w:outlineLvl w:val="2"/>
            </w:pPr>
            <w:r w:rsidRPr="00D158BD">
              <w:t xml:space="preserve"> Численность студентов, обучающихся по образовательным программам высшего образования </w:t>
            </w:r>
            <w:r w:rsidR="0027337B" w:rsidRPr="00D158BD">
              <w:t>–</w:t>
            </w:r>
            <w:r w:rsidRPr="00D158BD">
              <w:t xml:space="preserve"> программам бакалавриата, программам </w:t>
            </w:r>
            <w:proofErr w:type="spellStart"/>
            <w:r w:rsidRPr="00D158BD">
              <w:t>специалитета</w:t>
            </w:r>
            <w:proofErr w:type="spellEnd"/>
            <w:r w:rsidRPr="00D158BD">
              <w:t>, программам магистратуры, в расчете на одного работника профессорско-преподавательского состава.</w:t>
            </w:r>
          </w:p>
        </w:tc>
        <w:tc>
          <w:tcPr>
            <w:tcW w:w="1137"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14,14</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человек</w:t>
            </w:r>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4.3.5.</w:t>
            </w:r>
          </w:p>
        </w:tc>
        <w:tc>
          <w:tcPr>
            <w:tcW w:w="7227" w:type="dxa"/>
            <w:gridSpan w:val="2"/>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 xml:space="preserve"> Отношение среднемесячной заработной платы профессорско- преподавательского состава государственных и муниципальных образовательных организаций высшего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1137"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168,1</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4.3.6.</w:t>
            </w:r>
          </w:p>
        </w:tc>
        <w:tc>
          <w:tcPr>
            <w:tcW w:w="7227" w:type="dxa"/>
            <w:gridSpan w:val="2"/>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 xml:space="preserve"> Удельный вес штатных преподавателей образовательных организаций высшего образования, желающих сменить работу, в общей численности штатных преподавателей образовательных организаций высшего образования.*</w:t>
            </w:r>
          </w:p>
        </w:tc>
        <w:tc>
          <w:tcPr>
            <w:tcW w:w="1137"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7227" w:type="dxa"/>
            <w:gridSpan w:val="2"/>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 Сбор данных осуществляется в целом по Российской Федерации без детализации по субъектам Российской Федерации.</w:t>
            </w:r>
          </w:p>
        </w:tc>
        <w:tc>
          <w:tcPr>
            <w:tcW w:w="1137"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val="restart"/>
            <w:tcBorders>
              <w:top w:val="single" w:sz="4" w:space="0" w:color="auto"/>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4.3.7.</w:t>
            </w:r>
          </w:p>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7227" w:type="dxa"/>
            <w:gridSpan w:val="2"/>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 xml:space="preserve"> Распространенность дополнительной занятости преподавателей образовательных организаций высшего образования (удельный вес штатных преподавателей образовательных организаций высшего образования, имеющих дополнительную работу, в общей численности штатных преподавателей образовательных организаций высшего образования).*(1)</w:t>
            </w:r>
          </w:p>
        </w:tc>
        <w:tc>
          <w:tcPr>
            <w:tcW w:w="1137"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 Сбор данных осуществляется в целом по Российской Федерации без детализации по субъектам Российской Федерации.</w:t>
            </w:r>
          </w:p>
        </w:tc>
        <w:tc>
          <w:tcPr>
            <w:tcW w:w="1137"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4.4.</w:t>
            </w:r>
          </w:p>
        </w:tc>
        <w:tc>
          <w:tcPr>
            <w:tcW w:w="7227" w:type="dxa"/>
            <w:gridSpan w:val="2"/>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 xml:space="preserve"> Материально-техническое и информационное обеспечение образовательных организаций высшего образования и иных организаций, осуществляющих образовательную деятельность в части реализации образовательных программ высшего образования</w:t>
            </w:r>
          </w:p>
        </w:tc>
        <w:tc>
          <w:tcPr>
            <w:tcW w:w="1137"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4.4.1.</w:t>
            </w:r>
          </w:p>
        </w:tc>
        <w:tc>
          <w:tcPr>
            <w:tcW w:w="7227" w:type="dxa"/>
            <w:gridSpan w:val="2"/>
            <w:tcBorders>
              <w:top w:val="single" w:sz="4" w:space="0" w:color="auto"/>
              <w:left w:val="nil"/>
              <w:bottom w:val="single" w:sz="4" w:space="0" w:color="auto"/>
              <w:right w:val="single" w:sz="4" w:space="0" w:color="auto"/>
            </w:tcBorders>
            <w:shd w:val="clear" w:color="auto" w:fill="auto"/>
          </w:tcPr>
          <w:p w:rsidR="00D15FA4" w:rsidRPr="00D158BD" w:rsidRDefault="00D15FA4" w:rsidP="001C57B3">
            <w:pPr>
              <w:pStyle w:val="ConsPlusNormal"/>
              <w:outlineLvl w:val="2"/>
            </w:pPr>
            <w:r w:rsidRPr="00D158BD">
              <w:t xml:space="preserve"> Обеспеченность студентов, обучающихся по образовательным программам высшего образования </w:t>
            </w:r>
            <w:r w:rsidR="001C57B3" w:rsidRPr="00D158BD">
              <w:t>–</w:t>
            </w:r>
            <w:r w:rsidRPr="00D158BD">
              <w:t xml:space="preserve"> программам бакалавриата, программам </w:t>
            </w:r>
            <w:proofErr w:type="spellStart"/>
            <w:r w:rsidRPr="00D158BD">
              <w:t>специалитета</w:t>
            </w:r>
            <w:proofErr w:type="spellEnd"/>
            <w:r w:rsidRPr="00D158BD">
              <w:t>, программам магистратуры, общежитиями (удельный вес численности студентов, проживающих в общежитиях, в общей численности студентов, нуждающихся в общежитиях).</w:t>
            </w:r>
          </w:p>
        </w:tc>
        <w:tc>
          <w:tcPr>
            <w:tcW w:w="1137"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94,94</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4.4.2.</w:t>
            </w:r>
          </w:p>
        </w:tc>
        <w:tc>
          <w:tcPr>
            <w:tcW w:w="7227" w:type="dxa"/>
            <w:gridSpan w:val="2"/>
            <w:tcBorders>
              <w:top w:val="single" w:sz="4" w:space="0" w:color="auto"/>
              <w:left w:val="nil"/>
              <w:bottom w:val="single" w:sz="4" w:space="0" w:color="auto"/>
              <w:right w:val="single" w:sz="4" w:space="0" w:color="auto"/>
            </w:tcBorders>
            <w:shd w:val="clear" w:color="auto" w:fill="auto"/>
          </w:tcPr>
          <w:p w:rsidR="00D15FA4" w:rsidRPr="00D158BD" w:rsidRDefault="00D15FA4" w:rsidP="001C57B3">
            <w:pPr>
              <w:pStyle w:val="ConsPlusNormal"/>
              <w:outlineLvl w:val="2"/>
            </w:pPr>
            <w:r w:rsidRPr="00D158BD">
              <w:t xml:space="preserve"> Обеспеченность студентов, обучающихся по образовательным программам высшего образования </w:t>
            </w:r>
            <w:r w:rsidR="001C57B3" w:rsidRPr="00D158BD">
              <w:t>–</w:t>
            </w:r>
            <w:r w:rsidRPr="00D158BD">
              <w:t xml:space="preserve"> программам бакалавриата, программам </w:t>
            </w:r>
            <w:proofErr w:type="spellStart"/>
            <w:r w:rsidRPr="00D158BD">
              <w:t>специалитета</w:t>
            </w:r>
            <w:proofErr w:type="spellEnd"/>
            <w:r w:rsidRPr="00D158BD">
              <w:t>, программам магистратуры, сетью общественного питания.</w:t>
            </w:r>
          </w:p>
        </w:tc>
        <w:tc>
          <w:tcPr>
            <w:tcW w:w="1137"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100,00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val="restart"/>
            <w:tcBorders>
              <w:top w:val="single" w:sz="4" w:space="0" w:color="auto"/>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4.4.3.</w:t>
            </w:r>
          </w:p>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7227" w:type="dxa"/>
            <w:gridSpan w:val="2"/>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 xml:space="preserve"> Число персональных компьютеров, используемых в учебных целях, в расчете на 100 студентов образовательных организаций высшего образования:</w:t>
            </w:r>
          </w:p>
        </w:tc>
        <w:tc>
          <w:tcPr>
            <w:tcW w:w="1137"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всего;</w:t>
            </w:r>
          </w:p>
        </w:tc>
        <w:tc>
          <w:tcPr>
            <w:tcW w:w="1137"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20,11</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единица </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имеющих доступ к Интернету.</w:t>
            </w:r>
          </w:p>
        </w:tc>
        <w:tc>
          <w:tcPr>
            <w:tcW w:w="1137"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20,06</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единица </w:t>
            </w:r>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4.4.4.</w:t>
            </w:r>
          </w:p>
        </w:tc>
        <w:tc>
          <w:tcPr>
            <w:tcW w:w="7227" w:type="dxa"/>
            <w:gridSpan w:val="2"/>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 xml:space="preserve"> Удельный вес числа организаций, подключенных к Интернету со скоростью передачи данных 2 Мбит/сек и выше, в общем числе образовательных организаций высшего образования, подключенных к Интернету.</w:t>
            </w:r>
          </w:p>
        </w:tc>
        <w:tc>
          <w:tcPr>
            <w:tcW w:w="1137"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100,00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4.4.5.</w:t>
            </w:r>
          </w:p>
        </w:tc>
        <w:tc>
          <w:tcPr>
            <w:tcW w:w="7227" w:type="dxa"/>
            <w:gridSpan w:val="2"/>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pStyle w:val="ConsPlusNormal"/>
              <w:outlineLvl w:val="2"/>
            </w:pPr>
            <w:r w:rsidRPr="00D158BD">
              <w:t>Площадь учебно-лабораторных зданий (корпусов) образовательных организаций высшего образования в расчете на 1 студента.</w:t>
            </w:r>
          </w:p>
        </w:tc>
        <w:tc>
          <w:tcPr>
            <w:tcW w:w="1137"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14,67</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квадратный метр</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4.5.</w:t>
            </w:r>
            <w:r w:rsidRPr="00D158BD">
              <w:rPr>
                <w:rFonts w:ascii="Times New Roman" w:eastAsia="Times New Roman" w:hAnsi="Times New Roman" w:cs="Times New Roman"/>
              </w:rPr>
              <w:tab/>
            </w:r>
          </w:p>
        </w:tc>
        <w:tc>
          <w:tcPr>
            <w:tcW w:w="7175" w:type="dxa"/>
            <w:tcBorders>
              <w:top w:val="nil"/>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Условия получения высшего профессионального образования лицами с ограниченными возможностями здоровья и инвалидами</w:t>
            </w:r>
          </w:p>
        </w:tc>
        <w:tc>
          <w:tcPr>
            <w:tcW w:w="1189" w:type="dxa"/>
            <w:gridSpan w:val="3"/>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1275"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r>
      <w:tr w:rsidR="00D15FA4" w:rsidRPr="00D158BD" w:rsidTr="00340608">
        <w:tc>
          <w:tcPr>
            <w:tcW w:w="1149" w:type="dxa"/>
            <w:vMerge w:val="restart"/>
            <w:tcBorders>
              <w:top w:val="nil"/>
              <w:left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lastRenderedPageBreak/>
              <w:t>4.5.1.</w:t>
            </w:r>
          </w:p>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7175" w:type="dxa"/>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Удельный вес числа зданий, доступных для маломобильных групп населения, в общем числе зданий образовательных организаций высшего образования:</w:t>
            </w:r>
          </w:p>
        </w:tc>
        <w:tc>
          <w:tcPr>
            <w:tcW w:w="1189"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p>
        </w:tc>
        <w:tc>
          <w:tcPr>
            <w:tcW w:w="7175" w:type="dxa"/>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учебно-лабораторные здания (корпуса);</w:t>
            </w:r>
          </w:p>
        </w:tc>
        <w:tc>
          <w:tcPr>
            <w:tcW w:w="1189"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82,81</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p>
        </w:tc>
        <w:tc>
          <w:tcPr>
            <w:tcW w:w="7175" w:type="dxa"/>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здания общежитий.</w:t>
            </w:r>
          </w:p>
        </w:tc>
        <w:tc>
          <w:tcPr>
            <w:tcW w:w="1189"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50,00</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val="restart"/>
            <w:tcBorders>
              <w:top w:val="nil"/>
              <w:left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4.5.2.</w:t>
            </w:r>
          </w:p>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7175" w:type="dxa"/>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Удельный вес численности студентов-инвалидов в общей численности студентов, обучающихся по образовательным </w:t>
            </w:r>
            <w:r w:rsidR="001C57B3">
              <w:rPr>
                <w:rFonts w:ascii="Times New Roman" w:eastAsia="Times New Roman" w:hAnsi="Times New Roman" w:cs="Times New Roman"/>
              </w:rPr>
              <w:t xml:space="preserve">программам высшего образования </w:t>
            </w:r>
            <w:r w:rsidR="001C57B3" w:rsidRPr="00D158BD">
              <w:rPr>
                <w:rFonts w:ascii="Times New Roman" w:hAnsi="Times New Roman" w:cs="Times New Roman"/>
              </w:rPr>
              <w:t>–</w:t>
            </w:r>
            <w:r w:rsidRPr="00D158BD">
              <w:rPr>
                <w:rFonts w:ascii="Times New Roman" w:eastAsia="Times New Roman" w:hAnsi="Times New Roman" w:cs="Times New Roman"/>
              </w:rPr>
              <w:t xml:space="preserve"> программам бакалавриата, программам </w:t>
            </w:r>
            <w:proofErr w:type="spellStart"/>
            <w:r w:rsidRPr="00D158BD">
              <w:rPr>
                <w:rFonts w:ascii="Times New Roman" w:eastAsia="Times New Roman" w:hAnsi="Times New Roman" w:cs="Times New Roman"/>
              </w:rPr>
              <w:t>специалитета</w:t>
            </w:r>
            <w:proofErr w:type="spellEnd"/>
            <w:r w:rsidRPr="00D158BD">
              <w:rPr>
                <w:rFonts w:ascii="Times New Roman" w:eastAsia="Times New Roman" w:hAnsi="Times New Roman" w:cs="Times New Roman"/>
              </w:rPr>
              <w:t>, программам магистратуры.</w:t>
            </w:r>
          </w:p>
        </w:tc>
        <w:tc>
          <w:tcPr>
            <w:tcW w:w="1189"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hideMark/>
          </w:tcPr>
          <w:p w:rsidR="00D15FA4" w:rsidRPr="00D158BD" w:rsidRDefault="00D15FA4" w:rsidP="00340608">
            <w:pPr>
              <w:jc w:val="center"/>
              <w:rPr>
                <w:rFonts w:ascii="Times New Roman" w:eastAsia="Times New Roman" w:hAnsi="Times New Roman" w:cs="Times New Roman"/>
              </w:rPr>
            </w:pPr>
          </w:p>
        </w:tc>
        <w:tc>
          <w:tcPr>
            <w:tcW w:w="7175" w:type="dxa"/>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студенты с ограниченными возможностями здоровья;</w:t>
            </w:r>
          </w:p>
        </w:tc>
        <w:tc>
          <w:tcPr>
            <w:tcW w:w="1189" w:type="dxa"/>
            <w:gridSpan w:val="3"/>
            <w:tcBorders>
              <w:top w:val="nil"/>
              <w:left w:val="nil"/>
              <w:bottom w:val="single" w:sz="4" w:space="0" w:color="auto"/>
              <w:right w:val="single" w:sz="4" w:space="0" w:color="auto"/>
            </w:tcBorders>
            <w:shd w:val="clear" w:color="auto" w:fill="auto"/>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0,15</w:t>
            </w:r>
          </w:p>
        </w:tc>
        <w:tc>
          <w:tcPr>
            <w:tcW w:w="1275"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hideMark/>
          </w:tcPr>
          <w:p w:rsidR="00D15FA4" w:rsidRPr="00D158BD" w:rsidRDefault="00D15FA4" w:rsidP="00340608">
            <w:pPr>
              <w:jc w:val="center"/>
              <w:rPr>
                <w:rFonts w:ascii="Times New Roman" w:eastAsia="Times New Roman" w:hAnsi="Times New Roman" w:cs="Times New Roman"/>
              </w:rPr>
            </w:pPr>
          </w:p>
        </w:tc>
        <w:tc>
          <w:tcPr>
            <w:tcW w:w="7175" w:type="dxa"/>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из них инвалиды и дети-инвалиды;</w:t>
            </w:r>
          </w:p>
        </w:tc>
        <w:tc>
          <w:tcPr>
            <w:tcW w:w="1189" w:type="dxa"/>
            <w:gridSpan w:val="3"/>
            <w:tcBorders>
              <w:top w:val="nil"/>
              <w:left w:val="nil"/>
              <w:bottom w:val="single" w:sz="4" w:space="0" w:color="auto"/>
              <w:right w:val="single" w:sz="4" w:space="0" w:color="auto"/>
            </w:tcBorders>
            <w:shd w:val="clear" w:color="auto" w:fill="auto"/>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0,13</w:t>
            </w:r>
          </w:p>
        </w:tc>
        <w:tc>
          <w:tcPr>
            <w:tcW w:w="1275"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hideMark/>
          </w:tcPr>
          <w:p w:rsidR="00D15FA4" w:rsidRPr="00D158BD" w:rsidRDefault="00D15FA4" w:rsidP="00340608">
            <w:pPr>
              <w:jc w:val="center"/>
              <w:rPr>
                <w:rFonts w:ascii="Times New Roman" w:eastAsia="Times New Roman" w:hAnsi="Times New Roman" w:cs="Times New Roman"/>
              </w:rPr>
            </w:pPr>
          </w:p>
        </w:tc>
        <w:tc>
          <w:tcPr>
            <w:tcW w:w="7175" w:type="dxa"/>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студенты, имеющие инвалидность (кроме студентов с ограниченными возможностями здоровья).</w:t>
            </w:r>
          </w:p>
        </w:tc>
        <w:tc>
          <w:tcPr>
            <w:tcW w:w="1189" w:type="dxa"/>
            <w:gridSpan w:val="3"/>
            <w:tcBorders>
              <w:top w:val="nil"/>
              <w:left w:val="nil"/>
              <w:bottom w:val="single" w:sz="4" w:space="0" w:color="auto"/>
              <w:right w:val="single" w:sz="4" w:space="0" w:color="auto"/>
            </w:tcBorders>
            <w:shd w:val="clear" w:color="auto" w:fill="auto"/>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0,05</w:t>
            </w:r>
          </w:p>
        </w:tc>
        <w:tc>
          <w:tcPr>
            <w:tcW w:w="1275"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4.6. </w:t>
            </w:r>
          </w:p>
        </w:tc>
        <w:tc>
          <w:tcPr>
            <w:tcW w:w="7175" w:type="dxa"/>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bCs/>
              </w:rPr>
            </w:pPr>
            <w:r w:rsidRPr="00D158BD">
              <w:rPr>
                <w:rFonts w:ascii="Times New Roman" w:eastAsia="Times New Roman" w:hAnsi="Times New Roman" w:cs="Times New Roman"/>
                <w:bCs/>
              </w:rPr>
              <w:t xml:space="preserve">Учебные и </w:t>
            </w:r>
            <w:proofErr w:type="spellStart"/>
            <w:r w:rsidRPr="00D158BD">
              <w:rPr>
                <w:rFonts w:ascii="Times New Roman" w:eastAsia="Times New Roman" w:hAnsi="Times New Roman" w:cs="Times New Roman"/>
                <w:bCs/>
              </w:rPr>
              <w:t>внеучебные</w:t>
            </w:r>
            <w:proofErr w:type="spellEnd"/>
            <w:r w:rsidRPr="00D158BD">
              <w:rPr>
                <w:rFonts w:ascii="Times New Roman" w:eastAsia="Times New Roman" w:hAnsi="Times New Roman" w:cs="Times New Roman"/>
                <w:bCs/>
              </w:rPr>
              <w:t xml:space="preserve"> достижения обучающихся лиц и профессиональные достижения выпускников организаций, реализующих программы высшего образования</w:t>
            </w:r>
          </w:p>
        </w:tc>
        <w:tc>
          <w:tcPr>
            <w:tcW w:w="1189" w:type="dxa"/>
            <w:gridSpan w:val="3"/>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bCs/>
              </w:rPr>
            </w:pPr>
            <w:r w:rsidRPr="00D158BD">
              <w:rPr>
                <w:rFonts w:ascii="Times New Roman" w:eastAsia="Times New Roman" w:hAnsi="Times New Roman" w:cs="Times New Roman"/>
                <w:bCs/>
              </w:rPr>
              <w:t> </w:t>
            </w:r>
          </w:p>
        </w:tc>
        <w:tc>
          <w:tcPr>
            <w:tcW w:w="1275"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bCs/>
              </w:rPr>
            </w:pPr>
            <w:r w:rsidRPr="00D158BD">
              <w:rPr>
                <w:rFonts w:ascii="Times New Roman" w:eastAsia="Times New Roman" w:hAnsi="Times New Roman" w:cs="Times New Roman"/>
                <w:bCs/>
              </w:rPr>
              <w:t> </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4.6.1.</w:t>
            </w:r>
          </w:p>
        </w:tc>
        <w:tc>
          <w:tcPr>
            <w:tcW w:w="7175" w:type="dxa"/>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Удельный вес численности студентов очной формы обучения, получающих стипендии, в общей численности студентов очной формы обучения, обучающихся по образовательным </w:t>
            </w:r>
            <w:r w:rsidR="0027337B">
              <w:rPr>
                <w:rFonts w:ascii="Times New Roman" w:eastAsia="Times New Roman" w:hAnsi="Times New Roman" w:cs="Times New Roman"/>
              </w:rPr>
              <w:t xml:space="preserve">программам высшего образования </w:t>
            </w:r>
            <w:r w:rsidR="0027337B" w:rsidRPr="00D158BD">
              <w:rPr>
                <w:rFonts w:ascii="Times New Roman" w:hAnsi="Times New Roman" w:cs="Times New Roman"/>
              </w:rPr>
              <w:t>–</w:t>
            </w:r>
            <w:r w:rsidRPr="00D158BD">
              <w:rPr>
                <w:rFonts w:ascii="Times New Roman" w:eastAsia="Times New Roman" w:hAnsi="Times New Roman" w:cs="Times New Roman"/>
              </w:rPr>
              <w:t xml:space="preserve"> программам бакалавриата, программам </w:t>
            </w:r>
            <w:proofErr w:type="spellStart"/>
            <w:r w:rsidRPr="00D158BD">
              <w:rPr>
                <w:rFonts w:ascii="Times New Roman" w:eastAsia="Times New Roman" w:hAnsi="Times New Roman" w:cs="Times New Roman"/>
              </w:rPr>
              <w:t>специалитета</w:t>
            </w:r>
            <w:proofErr w:type="spellEnd"/>
            <w:r w:rsidRPr="00D158BD">
              <w:rPr>
                <w:rFonts w:ascii="Times New Roman" w:eastAsia="Times New Roman" w:hAnsi="Times New Roman" w:cs="Times New Roman"/>
              </w:rPr>
              <w:t>, программам магистратуры.</w:t>
            </w:r>
          </w:p>
        </w:tc>
        <w:tc>
          <w:tcPr>
            <w:tcW w:w="1189"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43,34</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val="restart"/>
            <w:tcBorders>
              <w:top w:val="nil"/>
              <w:left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4.6.2.</w:t>
            </w:r>
          </w:p>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c>
          <w:tcPr>
            <w:tcW w:w="7175" w:type="dxa"/>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Уровень безработицы выпускников, завершивших обучение по образовательным </w:t>
            </w:r>
            <w:r w:rsidR="001C57B3">
              <w:rPr>
                <w:rFonts w:ascii="Times New Roman" w:eastAsia="Times New Roman" w:hAnsi="Times New Roman" w:cs="Times New Roman"/>
              </w:rPr>
              <w:t xml:space="preserve">программам высшего образования </w:t>
            </w:r>
            <w:r w:rsidR="001C57B3" w:rsidRPr="00D158BD">
              <w:rPr>
                <w:rFonts w:ascii="Times New Roman" w:hAnsi="Times New Roman" w:cs="Times New Roman"/>
              </w:rPr>
              <w:t>–</w:t>
            </w:r>
            <w:r w:rsidRPr="00D158BD">
              <w:rPr>
                <w:rFonts w:ascii="Times New Roman" w:eastAsia="Times New Roman" w:hAnsi="Times New Roman" w:cs="Times New Roman"/>
              </w:rPr>
              <w:t xml:space="preserve"> программам бакалавриата, программам </w:t>
            </w:r>
            <w:proofErr w:type="spellStart"/>
            <w:r w:rsidRPr="00D158BD">
              <w:rPr>
                <w:rFonts w:ascii="Times New Roman" w:eastAsia="Times New Roman" w:hAnsi="Times New Roman" w:cs="Times New Roman"/>
              </w:rPr>
              <w:t>специалитета</w:t>
            </w:r>
            <w:proofErr w:type="spellEnd"/>
            <w:r w:rsidRPr="00D158BD">
              <w:rPr>
                <w:rFonts w:ascii="Times New Roman" w:eastAsia="Times New Roman" w:hAnsi="Times New Roman" w:cs="Times New Roman"/>
              </w:rPr>
              <w:t>, программам магистратуры в течение трех лет, предшествовавших отчетному периоду.*</w:t>
            </w:r>
          </w:p>
        </w:tc>
        <w:tc>
          <w:tcPr>
            <w:tcW w:w="1189"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noWrap/>
            <w:vAlign w:val="bottom"/>
            <w:hideMark/>
          </w:tcPr>
          <w:p w:rsidR="00D15FA4" w:rsidRPr="00D158BD" w:rsidRDefault="00D15FA4" w:rsidP="00340608">
            <w:pPr>
              <w:rPr>
                <w:rFonts w:ascii="Times New Roman" w:eastAsia="Times New Roman" w:hAnsi="Times New Roman" w:cs="Times New Roman"/>
              </w:rPr>
            </w:pPr>
          </w:p>
        </w:tc>
        <w:tc>
          <w:tcPr>
            <w:tcW w:w="7175" w:type="dxa"/>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Сбор данных осуществляется в целом по Российской Федерации без детализации по субъектам Российской Федерации.</w:t>
            </w:r>
          </w:p>
        </w:tc>
        <w:tc>
          <w:tcPr>
            <w:tcW w:w="1189" w:type="dxa"/>
            <w:gridSpan w:val="3"/>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4.7.</w:t>
            </w:r>
          </w:p>
        </w:tc>
        <w:tc>
          <w:tcPr>
            <w:tcW w:w="7175" w:type="dxa"/>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bCs/>
              </w:rPr>
            </w:pPr>
            <w:r w:rsidRPr="00D158BD">
              <w:rPr>
                <w:rFonts w:ascii="Times New Roman" w:eastAsia="Times New Roman" w:hAnsi="Times New Roman" w:cs="Times New Roman"/>
                <w:bCs/>
              </w:rPr>
              <w:t xml:space="preserve"> Финансово-экономическая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w:t>
            </w:r>
          </w:p>
        </w:tc>
        <w:tc>
          <w:tcPr>
            <w:tcW w:w="1189" w:type="dxa"/>
            <w:gridSpan w:val="3"/>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bCs/>
              </w:rPr>
            </w:pPr>
            <w:r w:rsidRPr="00D158BD">
              <w:rPr>
                <w:rFonts w:ascii="Times New Roman" w:eastAsia="Times New Roman" w:hAnsi="Times New Roman" w:cs="Times New Roman"/>
                <w:bCs/>
              </w:rPr>
              <w:t> </w:t>
            </w:r>
          </w:p>
        </w:tc>
        <w:tc>
          <w:tcPr>
            <w:tcW w:w="1275"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bCs/>
              </w:rPr>
            </w:pPr>
            <w:r w:rsidRPr="00D158BD">
              <w:rPr>
                <w:rFonts w:ascii="Times New Roman" w:eastAsia="Times New Roman" w:hAnsi="Times New Roman" w:cs="Times New Roman"/>
                <w:bCs/>
              </w:rPr>
              <w:t> </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4.7.1.</w:t>
            </w:r>
          </w:p>
        </w:tc>
        <w:tc>
          <w:tcPr>
            <w:tcW w:w="7175" w:type="dxa"/>
            <w:tcBorders>
              <w:top w:val="nil"/>
              <w:left w:val="nil"/>
              <w:bottom w:val="single" w:sz="4" w:space="0" w:color="auto"/>
              <w:right w:val="single" w:sz="4" w:space="0" w:color="auto"/>
            </w:tcBorders>
            <w:shd w:val="clear" w:color="auto" w:fill="auto"/>
            <w:hideMark/>
          </w:tcPr>
          <w:p w:rsidR="00D15FA4" w:rsidRPr="00D158BD" w:rsidRDefault="00D15FA4" w:rsidP="001C57B3">
            <w:pPr>
              <w:rPr>
                <w:rFonts w:ascii="Times New Roman" w:eastAsia="Times New Roman" w:hAnsi="Times New Roman" w:cs="Times New Roman"/>
              </w:rPr>
            </w:pPr>
            <w:r w:rsidRPr="00D158BD">
              <w:rPr>
                <w:rFonts w:ascii="Times New Roman" w:eastAsia="Times New Roman" w:hAnsi="Times New Roman" w:cs="Times New Roman"/>
              </w:rPr>
              <w:t xml:space="preserve"> Удельный вес финансовых средств от приносящей доход деятельности в общем объеме финансовых средств, полученных образовательными организациями высшего образования от реализации образовательных программ высшего образования </w:t>
            </w:r>
            <w:r w:rsidR="001C57B3" w:rsidRPr="00D158BD">
              <w:rPr>
                <w:rFonts w:ascii="Times New Roman" w:hAnsi="Times New Roman" w:cs="Times New Roman"/>
              </w:rPr>
              <w:t>–</w:t>
            </w:r>
            <w:r w:rsidRPr="00D158BD">
              <w:rPr>
                <w:rFonts w:ascii="Times New Roman" w:eastAsia="Times New Roman" w:hAnsi="Times New Roman" w:cs="Times New Roman"/>
              </w:rPr>
              <w:t xml:space="preserve"> программ бакалавриата, программ </w:t>
            </w:r>
            <w:proofErr w:type="spellStart"/>
            <w:r w:rsidRPr="00D158BD">
              <w:rPr>
                <w:rFonts w:ascii="Times New Roman" w:eastAsia="Times New Roman" w:hAnsi="Times New Roman" w:cs="Times New Roman"/>
              </w:rPr>
              <w:t>специалитета</w:t>
            </w:r>
            <w:proofErr w:type="spellEnd"/>
            <w:r w:rsidRPr="00D158BD">
              <w:rPr>
                <w:rFonts w:ascii="Times New Roman" w:eastAsia="Times New Roman" w:hAnsi="Times New Roman" w:cs="Times New Roman"/>
              </w:rPr>
              <w:t>, программ магистратуры.</w:t>
            </w:r>
          </w:p>
        </w:tc>
        <w:tc>
          <w:tcPr>
            <w:tcW w:w="1189"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45,33</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4.7.2.</w:t>
            </w:r>
          </w:p>
        </w:tc>
        <w:tc>
          <w:tcPr>
            <w:tcW w:w="7175" w:type="dxa"/>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Объем финансовых средств, поступивших в образовательные организации высшего образования, в расчете на одного студента (в тысячах рублей).</w:t>
            </w:r>
          </w:p>
        </w:tc>
        <w:tc>
          <w:tcPr>
            <w:tcW w:w="1189"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188,38</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тысяча рублей</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4.8. </w:t>
            </w:r>
          </w:p>
        </w:tc>
        <w:tc>
          <w:tcPr>
            <w:tcW w:w="7175" w:type="dxa"/>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bCs/>
              </w:rPr>
            </w:pPr>
            <w:r w:rsidRPr="00D158BD">
              <w:rPr>
                <w:rFonts w:ascii="Times New Roman" w:eastAsia="Times New Roman" w:hAnsi="Times New Roman" w:cs="Times New Roman"/>
                <w:bCs/>
              </w:rPr>
              <w:t>Структура образовательных организаций высшего образования, реализующих образовательные программы высшего образования (в том числе характеристика филиалов)</w:t>
            </w:r>
          </w:p>
        </w:tc>
        <w:tc>
          <w:tcPr>
            <w:tcW w:w="1189" w:type="dxa"/>
            <w:gridSpan w:val="3"/>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bCs/>
              </w:rPr>
            </w:pPr>
            <w:r w:rsidRPr="00D158BD">
              <w:rPr>
                <w:rFonts w:ascii="Times New Roman" w:eastAsia="Times New Roman" w:hAnsi="Times New Roman" w:cs="Times New Roman"/>
                <w:bCs/>
              </w:rPr>
              <w:t> </w:t>
            </w:r>
          </w:p>
        </w:tc>
        <w:tc>
          <w:tcPr>
            <w:tcW w:w="1275"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bCs/>
              </w:rPr>
            </w:pPr>
            <w:r w:rsidRPr="00D158BD">
              <w:rPr>
                <w:rFonts w:ascii="Times New Roman" w:eastAsia="Times New Roman" w:hAnsi="Times New Roman" w:cs="Times New Roman"/>
                <w:bCs/>
              </w:rPr>
              <w:t> </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4.8.1.</w:t>
            </w:r>
          </w:p>
        </w:tc>
        <w:tc>
          <w:tcPr>
            <w:tcW w:w="7175" w:type="dxa"/>
            <w:tcBorders>
              <w:top w:val="nil"/>
              <w:left w:val="nil"/>
              <w:bottom w:val="single" w:sz="4" w:space="0" w:color="auto"/>
              <w:right w:val="single" w:sz="4" w:space="0" w:color="auto"/>
            </w:tcBorders>
            <w:shd w:val="clear" w:color="auto" w:fill="auto"/>
            <w:hideMark/>
          </w:tcPr>
          <w:p w:rsidR="00D15FA4" w:rsidRPr="00D158BD" w:rsidRDefault="00D15FA4" w:rsidP="001C57B3">
            <w:pPr>
              <w:rPr>
                <w:rFonts w:ascii="Times New Roman" w:eastAsia="Times New Roman" w:hAnsi="Times New Roman" w:cs="Times New Roman"/>
              </w:rPr>
            </w:pPr>
            <w:r w:rsidRPr="00D158BD">
              <w:rPr>
                <w:rFonts w:ascii="Times New Roman" w:eastAsia="Times New Roman" w:hAnsi="Times New Roman" w:cs="Times New Roman"/>
              </w:rPr>
              <w:t xml:space="preserve"> Удельный вес числа организаций, имеющих филиалы, реализующие образовательные программы высшего образования </w:t>
            </w:r>
            <w:r w:rsidR="001C57B3" w:rsidRPr="00D158BD">
              <w:rPr>
                <w:rFonts w:ascii="Times New Roman" w:hAnsi="Times New Roman" w:cs="Times New Roman"/>
              </w:rPr>
              <w:t>–</w:t>
            </w:r>
            <w:r w:rsidRPr="00D158BD">
              <w:rPr>
                <w:rFonts w:ascii="Times New Roman" w:eastAsia="Times New Roman" w:hAnsi="Times New Roman" w:cs="Times New Roman"/>
              </w:rPr>
              <w:t xml:space="preserve"> программы бакалавриата, программы </w:t>
            </w:r>
            <w:proofErr w:type="spellStart"/>
            <w:r w:rsidRPr="00D158BD">
              <w:rPr>
                <w:rFonts w:ascii="Times New Roman" w:eastAsia="Times New Roman" w:hAnsi="Times New Roman" w:cs="Times New Roman"/>
              </w:rPr>
              <w:t>специалитета</w:t>
            </w:r>
            <w:proofErr w:type="spellEnd"/>
            <w:r w:rsidRPr="00D158BD">
              <w:rPr>
                <w:rFonts w:ascii="Times New Roman" w:eastAsia="Times New Roman" w:hAnsi="Times New Roman" w:cs="Times New Roman"/>
              </w:rPr>
              <w:t>, программы магистратуры, в общем числе образовательных организаций высшего образования.</w:t>
            </w:r>
          </w:p>
        </w:tc>
        <w:tc>
          <w:tcPr>
            <w:tcW w:w="1189"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10,00</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4.9.</w:t>
            </w:r>
          </w:p>
        </w:tc>
        <w:tc>
          <w:tcPr>
            <w:tcW w:w="7175" w:type="dxa"/>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bCs/>
              </w:rPr>
            </w:pPr>
            <w:r w:rsidRPr="00D158BD">
              <w:rPr>
                <w:rFonts w:ascii="Times New Roman" w:eastAsia="Times New Roman" w:hAnsi="Times New Roman" w:cs="Times New Roman"/>
                <w:bCs/>
              </w:rPr>
              <w:t xml:space="preserve"> Научная и творческая деятельность образовательных организаций высшего образования, а также иных организаций, осуществляющих образовательную деятельность, связанная с реализацией образовательных программ высшего образования</w:t>
            </w:r>
          </w:p>
        </w:tc>
        <w:tc>
          <w:tcPr>
            <w:tcW w:w="1189" w:type="dxa"/>
            <w:gridSpan w:val="3"/>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bCs/>
              </w:rPr>
            </w:pPr>
            <w:r w:rsidRPr="00D158BD">
              <w:rPr>
                <w:rFonts w:ascii="Times New Roman" w:eastAsia="Times New Roman" w:hAnsi="Times New Roman" w:cs="Times New Roman"/>
                <w:bCs/>
              </w:rPr>
              <w:t> </w:t>
            </w:r>
          </w:p>
        </w:tc>
        <w:tc>
          <w:tcPr>
            <w:tcW w:w="1275"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bCs/>
              </w:rPr>
            </w:pPr>
            <w:r w:rsidRPr="00D158BD">
              <w:rPr>
                <w:rFonts w:ascii="Times New Roman" w:eastAsia="Times New Roman" w:hAnsi="Times New Roman" w:cs="Times New Roman"/>
                <w:bCs/>
              </w:rPr>
              <w:t> </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4.9.1.</w:t>
            </w:r>
          </w:p>
        </w:tc>
        <w:tc>
          <w:tcPr>
            <w:tcW w:w="7175" w:type="dxa"/>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Удельный вес финансовых средств, полученных от научной деятельности, в общем объеме финансовых средств образовательных организаций высшего образования.</w:t>
            </w:r>
          </w:p>
        </w:tc>
        <w:tc>
          <w:tcPr>
            <w:tcW w:w="1189"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6,01</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lastRenderedPageBreak/>
              <w:t>4.9.2.</w:t>
            </w:r>
          </w:p>
        </w:tc>
        <w:tc>
          <w:tcPr>
            <w:tcW w:w="7175" w:type="dxa"/>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Объем финансовых средств, полученных от научной деятельности, в расчете на 1 научно-педагогического работника (в тыс. руб.).</w:t>
            </w:r>
          </w:p>
        </w:tc>
        <w:tc>
          <w:tcPr>
            <w:tcW w:w="1189"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67,04</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тысяча рублей</w:t>
            </w:r>
          </w:p>
        </w:tc>
      </w:tr>
      <w:tr w:rsidR="00D15FA4" w:rsidRPr="00D158BD" w:rsidTr="00340608">
        <w:tc>
          <w:tcPr>
            <w:tcW w:w="1149" w:type="dxa"/>
            <w:vMerge w:val="restart"/>
            <w:tcBorders>
              <w:top w:val="nil"/>
              <w:left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4.9.3.</w:t>
            </w:r>
          </w:p>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c>
          <w:tcPr>
            <w:tcW w:w="7175" w:type="dxa"/>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Распространенность участия в исследованиях и разработках преподавателей организаций высшего образования (оценка удельного веса штатных преподавателей, занимающихся научной работой, в общей численности штатных преподавателей образовательных организаций высшего образования).*(1)</w:t>
            </w:r>
          </w:p>
        </w:tc>
        <w:tc>
          <w:tcPr>
            <w:tcW w:w="1189"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p>
        </w:tc>
        <w:tc>
          <w:tcPr>
            <w:tcW w:w="7175" w:type="dxa"/>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Сбор данных осуществляется в целом по Российской Федерации без детализации по субъектам Российской Федерации.</w:t>
            </w:r>
          </w:p>
        </w:tc>
        <w:tc>
          <w:tcPr>
            <w:tcW w:w="1189" w:type="dxa"/>
            <w:gridSpan w:val="3"/>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val="restart"/>
            <w:tcBorders>
              <w:top w:val="nil"/>
              <w:left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4.9.4.</w:t>
            </w:r>
          </w:p>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c>
          <w:tcPr>
            <w:tcW w:w="7175" w:type="dxa"/>
            <w:tcBorders>
              <w:top w:val="nil"/>
              <w:left w:val="nil"/>
              <w:bottom w:val="single" w:sz="4" w:space="0" w:color="auto"/>
              <w:right w:val="single" w:sz="4" w:space="0" w:color="auto"/>
            </w:tcBorders>
            <w:shd w:val="clear" w:color="auto" w:fill="auto"/>
            <w:hideMark/>
          </w:tcPr>
          <w:p w:rsidR="00D15FA4" w:rsidRPr="00D158BD" w:rsidRDefault="00D15FA4" w:rsidP="001C57B3">
            <w:pPr>
              <w:rPr>
                <w:rFonts w:ascii="Times New Roman" w:eastAsia="Times New Roman" w:hAnsi="Times New Roman" w:cs="Times New Roman"/>
              </w:rPr>
            </w:pPr>
            <w:r w:rsidRPr="00D158BD">
              <w:rPr>
                <w:rFonts w:ascii="Times New Roman" w:eastAsia="Times New Roman" w:hAnsi="Times New Roman" w:cs="Times New Roman"/>
              </w:rPr>
              <w:t xml:space="preserve"> Распространенность участия в научной работе студентов, обучающихся по образовательным программам высшего образования </w:t>
            </w:r>
            <w:r w:rsidR="001C57B3" w:rsidRPr="00D158BD">
              <w:rPr>
                <w:rFonts w:ascii="Times New Roman" w:hAnsi="Times New Roman" w:cs="Times New Roman"/>
              </w:rPr>
              <w:t>–</w:t>
            </w:r>
            <w:r w:rsidRPr="00D158BD">
              <w:rPr>
                <w:rFonts w:ascii="Times New Roman" w:eastAsia="Times New Roman" w:hAnsi="Times New Roman" w:cs="Times New Roman"/>
              </w:rPr>
              <w:t xml:space="preserve"> программам бакалавриата и программам </w:t>
            </w:r>
            <w:proofErr w:type="spellStart"/>
            <w:r w:rsidRPr="00D158BD">
              <w:rPr>
                <w:rFonts w:ascii="Times New Roman" w:eastAsia="Times New Roman" w:hAnsi="Times New Roman" w:cs="Times New Roman"/>
              </w:rPr>
              <w:t>специалитета</w:t>
            </w:r>
            <w:proofErr w:type="spellEnd"/>
            <w:r w:rsidRPr="00D158BD">
              <w:rPr>
                <w:rFonts w:ascii="Times New Roman" w:eastAsia="Times New Roman" w:hAnsi="Times New Roman" w:cs="Times New Roman"/>
              </w:rPr>
              <w:t xml:space="preserve"> на 4 курсе и старше, по программам магистратуры (удельный вес лиц, занимающихся научной работой, в общей численности студентов, обучающихся по образовательным программам высшего образования </w:t>
            </w:r>
            <w:r w:rsidR="001C57B3" w:rsidRPr="00D158BD">
              <w:rPr>
                <w:rFonts w:ascii="Times New Roman" w:hAnsi="Times New Roman" w:cs="Times New Roman"/>
              </w:rPr>
              <w:t>–</w:t>
            </w:r>
            <w:r w:rsidRPr="00D158BD">
              <w:rPr>
                <w:rFonts w:ascii="Times New Roman" w:eastAsia="Times New Roman" w:hAnsi="Times New Roman" w:cs="Times New Roman"/>
              </w:rPr>
              <w:t xml:space="preserve"> программам бакалавриата и программам </w:t>
            </w:r>
            <w:proofErr w:type="spellStart"/>
            <w:r w:rsidRPr="00D158BD">
              <w:rPr>
                <w:rFonts w:ascii="Times New Roman" w:eastAsia="Times New Roman" w:hAnsi="Times New Roman" w:cs="Times New Roman"/>
              </w:rPr>
              <w:t>специалитета</w:t>
            </w:r>
            <w:proofErr w:type="spellEnd"/>
            <w:r w:rsidRPr="00D158BD">
              <w:rPr>
                <w:rFonts w:ascii="Times New Roman" w:eastAsia="Times New Roman" w:hAnsi="Times New Roman" w:cs="Times New Roman"/>
              </w:rPr>
              <w:t xml:space="preserve"> на 4 курсе и старше, по программам магистратуры).*</w:t>
            </w:r>
          </w:p>
        </w:tc>
        <w:tc>
          <w:tcPr>
            <w:tcW w:w="1189"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noWrap/>
            <w:vAlign w:val="bottom"/>
            <w:hideMark/>
          </w:tcPr>
          <w:p w:rsidR="00D15FA4" w:rsidRPr="00D158BD" w:rsidRDefault="00D15FA4" w:rsidP="00340608">
            <w:pPr>
              <w:rPr>
                <w:rFonts w:ascii="Times New Roman" w:eastAsia="Times New Roman" w:hAnsi="Times New Roman" w:cs="Times New Roman"/>
              </w:rPr>
            </w:pPr>
          </w:p>
        </w:tc>
        <w:tc>
          <w:tcPr>
            <w:tcW w:w="7175" w:type="dxa"/>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Сбор данных осуществляется в целом по Российской Федерации без детализации по субъектам Российской Федерации.</w:t>
            </w:r>
          </w:p>
        </w:tc>
        <w:tc>
          <w:tcPr>
            <w:tcW w:w="1189" w:type="dxa"/>
            <w:gridSpan w:val="3"/>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4.10. </w:t>
            </w:r>
          </w:p>
        </w:tc>
        <w:tc>
          <w:tcPr>
            <w:tcW w:w="7175" w:type="dxa"/>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bCs/>
              </w:rPr>
            </w:pPr>
            <w:r w:rsidRPr="00D158BD">
              <w:rPr>
                <w:rFonts w:ascii="Times New Roman" w:eastAsia="Times New Roman" w:hAnsi="Times New Roman" w:cs="Times New Roman"/>
                <w:bCs/>
              </w:rPr>
              <w:t>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образовательных программ высшего образования</w:t>
            </w:r>
          </w:p>
        </w:tc>
        <w:tc>
          <w:tcPr>
            <w:tcW w:w="1189" w:type="dxa"/>
            <w:gridSpan w:val="3"/>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bCs/>
              </w:rPr>
            </w:pPr>
            <w:r w:rsidRPr="00D158BD">
              <w:rPr>
                <w:rFonts w:ascii="Times New Roman" w:eastAsia="Times New Roman" w:hAnsi="Times New Roman" w:cs="Times New Roman"/>
                <w:bCs/>
              </w:rPr>
              <w:t> </w:t>
            </w:r>
          </w:p>
        </w:tc>
        <w:tc>
          <w:tcPr>
            <w:tcW w:w="1275"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bCs/>
              </w:rPr>
            </w:pPr>
            <w:r w:rsidRPr="00D158BD">
              <w:rPr>
                <w:rFonts w:ascii="Times New Roman" w:eastAsia="Times New Roman" w:hAnsi="Times New Roman" w:cs="Times New Roman"/>
                <w:bCs/>
              </w:rPr>
              <w:t> </w:t>
            </w:r>
          </w:p>
        </w:tc>
      </w:tr>
      <w:tr w:rsidR="00D15FA4" w:rsidRPr="00D158BD" w:rsidTr="00340608">
        <w:tc>
          <w:tcPr>
            <w:tcW w:w="1149" w:type="dxa"/>
            <w:vMerge w:val="restart"/>
            <w:tcBorders>
              <w:top w:val="nil"/>
              <w:left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4.10.1.</w:t>
            </w:r>
          </w:p>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7175" w:type="dxa"/>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Удельный вес площади зданий, оборудованной охранно-пожарной сигнализацией, в общей площади зданий образовательных организаций высшего образования:</w:t>
            </w:r>
          </w:p>
        </w:tc>
        <w:tc>
          <w:tcPr>
            <w:tcW w:w="1189"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p>
        </w:tc>
        <w:tc>
          <w:tcPr>
            <w:tcW w:w="7175" w:type="dxa"/>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учебно-лабораторные здания;</w:t>
            </w:r>
          </w:p>
        </w:tc>
        <w:tc>
          <w:tcPr>
            <w:tcW w:w="1189"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90,34</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bottom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175" w:type="dxa"/>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общежития.</w:t>
            </w:r>
          </w:p>
        </w:tc>
        <w:tc>
          <w:tcPr>
            <w:tcW w:w="1189"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100,00</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val="restart"/>
            <w:tcBorders>
              <w:top w:val="nil"/>
              <w:left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4.10.2.</w:t>
            </w:r>
          </w:p>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7175" w:type="dxa"/>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Удельный вес площади зданий, находящейся в аварийном состоянии, в общей площади зданий образовательных организаций высшего образования:</w:t>
            </w:r>
          </w:p>
        </w:tc>
        <w:tc>
          <w:tcPr>
            <w:tcW w:w="1189"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p>
        </w:tc>
        <w:tc>
          <w:tcPr>
            <w:tcW w:w="7175" w:type="dxa"/>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учебно-лабораторные здания;</w:t>
            </w:r>
          </w:p>
        </w:tc>
        <w:tc>
          <w:tcPr>
            <w:tcW w:w="1189"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0</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bottom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175" w:type="dxa"/>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общежития.</w:t>
            </w:r>
          </w:p>
        </w:tc>
        <w:tc>
          <w:tcPr>
            <w:tcW w:w="1189"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0</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val="restart"/>
            <w:tcBorders>
              <w:top w:val="nil"/>
              <w:left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4.10.3.</w:t>
            </w:r>
          </w:p>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7175" w:type="dxa"/>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Удельный вес площади зданий, требующей капитального ремонта, в общей площади зданий образовательных организаций высшего образования:</w:t>
            </w:r>
          </w:p>
        </w:tc>
        <w:tc>
          <w:tcPr>
            <w:tcW w:w="1189"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p>
        </w:tc>
        <w:tc>
          <w:tcPr>
            <w:tcW w:w="7175" w:type="dxa"/>
            <w:tcBorders>
              <w:top w:val="single" w:sz="4" w:space="0" w:color="auto"/>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учебно-лабораторные здания;</w:t>
            </w:r>
          </w:p>
        </w:tc>
        <w:tc>
          <w:tcPr>
            <w:tcW w:w="1189" w:type="dxa"/>
            <w:gridSpan w:val="3"/>
            <w:tcBorders>
              <w:top w:val="single" w:sz="4" w:space="0" w:color="auto"/>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14,15</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175" w:type="dxa"/>
            <w:tcBorders>
              <w:top w:val="single" w:sz="4" w:space="0" w:color="auto"/>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общежития.</w:t>
            </w:r>
          </w:p>
        </w:tc>
        <w:tc>
          <w:tcPr>
            <w:tcW w:w="1189" w:type="dxa"/>
            <w:gridSpan w:val="3"/>
            <w:tcBorders>
              <w:top w:val="single" w:sz="4" w:space="0" w:color="auto"/>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11,37</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bottom w:val="single" w:sz="4" w:space="0" w:color="auto"/>
              <w:right w:val="single" w:sz="4" w:space="0" w:color="auto"/>
            </w:tcBorders>
            <w:vAlign w:val="center"/>
          </w:tcPr>
          <w:p w:rsidR="00D15FA4" w:rsidRPr="00D158BD" w:rsidRDefault="00D15FA4" w:rsidP="00340608">
            <w:pPr>
              <w:rPr>
                <w:rFonts w:ascii="Times New Roman" w:eastAsia="Times New Roman" w:hAnsi="Times New Roman" w:cs="Times New Roman"/>
              </w:rPr>
            </w:pP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5.Сведения о развитии дополнительного образования детей и взрослых</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5.1.</w:t>
            </w: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Численность населения, обучающегося по дополнительным общеобразовательным программам</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5.1.1.</w:t>
            </w: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Охват детей дополнительными общеобразовательными программами (отношение численности обучающихся по дополнительным общеобразовательным программам к численности детей в возрасте от 5 до 18 лет).</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70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val="restart"/>
            <w:tcBorders>
              <w:top w:val="single" w:sz="4" w:space="0" w:color="auto"/>
              <w:left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5.1.2.</w:t>
            </w:r>
          </w:p>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Структура численности детей, обучающихся по дополнительным общеобразовательным программам, по направлениям*:</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Сбор данных осуществляется в целом по Российской Федерации без детализации по субъектам Российской Федерации.</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техническое;</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vAlign w:val="center"/>
          </w:tcPr>
          <w:p w:rsidR="00D15FA4" w:rsidRPr="00D158BD" w:rsidRDefault="00D15FA4" w:rsidP="00340608">
            <w:pPr>
              <w:rPr>
                <w:rFonts w:ascii="Times New Roman" w:eastAsia="Times New Roman" w:hAnsi="Times New Roman" w:cs="Times New Roman"/>
              </w:rPr>
            </w:pP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естественнонаучное;</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vAlign w:val="center"/>
          </w:tcPr>
          <w:p w:rsidR="00D15FA4" w:rsidRPr="00D158BD" w:rsidRDefault="00D15FA4" w:rsidP="00340608">
            <w:pPr>
              <w:rPr>
                <w:rFonts w:ascii="Times New Roman" w:eastAsia="Times New Roman" w:hAnsi="Times New Roman" w:cs="Times New Roman"/>
              </w:rPr>
            </w:pP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туристско-краеведческое;</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vAlign w:val="center"/>
          </w:tcPr>
          <w:p w:rsidR="00D15FA4" w:rsidRPr="00D158BD" w:rsidRDefault="00D15FA4" w:rsidP="00340608">
            <w:pPr>
              <w:rPr>
                <w:rFonts w:ascii="Times New Roman" w:eastAsia="Times New Roman" w:hAnsi="Times New Roman" w:cs="Times New Roman"/>
              </w:rPr>
            </w:pP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социально-педагогическое;</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vAlign w:val="center"/>
          </w:tcPr>
          <w:p w:rsidR="00D15FA4" w:rsidRPr="00D158BD" w:rsidRDefault="00D15FA4" w:rsidP="00340608">
            <w:pPr>
              <w:rPr>
                <w:rFonts w:ascii="Times New Roman" w:eastAsia="Times New Roman" w:hAnsi="Times New Roman" w:cs="Times New Roman"/>
              </w:rPr>
            </w:pP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 области искусств:</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vAlign w:val="center"/>
          </w:tcPr>
          <w:p w:rsidR="00D15FA4" w:rsidRPr="00D158BD" w:rsidRDefault="00D15FA4" w:rsidP="00340608">
            <w:pPr>
              <w:rPr>
                <w:rFonts w:ascii="Times New Roman" w:eastAsia="Times New Roman" w:hAnsi="Times New Roman" w:cs="Times New Roman"/>
              </w:rPr>
            </w:pP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по общеразвивающим программам;</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vAlign w:val="center"/>
          </w:tcPr>
          <w:p w:rsidR="00D15FA4" w:rsidRPr="00D158BD" w:rsidRDefault="00D15FA4" w:rsidP="00340608">
            <w:pPr>
              <w:rPr>
                <w:rFonts w:ascii="Times New Roman" w:eastAsia="Times New Roman" w:hAnsi="Times New Roman" w:cs="Times New Roman"/>
              </w:rPr>
            </w:pP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по предпрофессиональным программам;</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vAlign w:val="center"/>
          </w:tcPr>
          <w:p w:rsidR="00D15FA4" w:rsidRPr="00D158BD" w:rsidRDefault="00D15FA4" w:rsidP="00340608">
            <w:pPr>
              <w:rPr>
                <w:rFonts w:ascii="Times New Roman" w:eastAsia="Times New Roman" w:hAnsi="Times New Roman" w:cs="Times New Roman"/>
              </w:rPr>
            </w:pP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 области физической культуры и спорта:</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vAlign w:val="center"/>
          </w:tcPr>
          <w:p w:rsidR="00D15FA4" w:rsidRPr="00D158BD" w:rsidRDefault="00D15FA4" w:rsidP="00340608">
            <w:pPr>
              <w:rPr>
                <w:rFonts w:ascii="Times New Roman" w:eastAsia="Times New Roman" w:hAnsi="Times New Roman" w:cs="Times New Roman"/>
              </w:rPr>
            </w:pP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по общеразвивающим программам;</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bottom w:val="single" w:sz="4" w:space="0" w:color="auto"/>
              <w:right w:val="single" w:sz="4" w:space="0" w:color="auto"/>
            </w:tcBorders>
            <w:vAlign w:val="center"/>
          </w:tcPr>
          <w:p w:rsidR="00D15FA4" w:rsidRPr="00D158BD" w:rsidRDefault="00D15FA4" w:rsidP="00340608">
            <w:pPr>
              <w:rPr>
                <w:rFonts w:ascii="Times New Roman" w:eastAsia="Times New Roman" w:hAnsi="Times New Roman" w:cs="Times New Roman"/>
              </w:rPr>
            </w:pP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по предпрофессиональным программам.</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5.1.3. </w:t>
            </w: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Удельный вес численности обучающихся (занимающихся) с использованием сетевых форм реализации дополнительных общеобразовательных программ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5,46</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5.1.4.</w:t>
            </w: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Удельный вес численности обучающихся (занимающихся) с использованием дистанционных образовательных технологий, электронного обучения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4,90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5.1.5. </w:t>
            </w: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Отношение численности детей, обучающихся по дополнительным общеобразовательным программам по договорам об оказании платных образовательных услуг, услуг по спортивной подготовке, к численности детей, обучающихся за счет бюджетных ассигнований, в том числе за счет средств федерального бюджета, бюджета субъекта Российской Федерации и местного бюджета.</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8,12</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5.2. </w:t>
            </w: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Содержание образовательной деятельности и организация образовательного процесса по дополнительным общеобразовательным программам</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5.2.1. </w:t>
            </w: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Удельный вес численности детей с ограниченными возможностями здоровья в общей численности обучающихся в организациях дополнительного образования.</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0,13</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5.2.2. </w:t>
            </w: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Удельный вес численности детей-инвалидов в общей численности обучающихся в организациях дополнительного образования.</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0,16</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5.3. </w:t>
            </w: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5.3.1. </w:t>
            </w: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71,76</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val="restart"/>
            <w:tcBorders>
              <w:top w:val="single" w:sz="4" w:space="0" w:color="auto"/>
              <w:left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5.3.2.</w:t>
            </w:r>
          </w:p>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Удельный вес численности педагогических работников в общей численности работников организаций дополнительного образования:</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всего;</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58,68</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bottom w:val="single" w:sz="4" w:space="0" w:color="auto"/>
              <w:right w:val="single" w:sz="4" w:space="0" w:color="auto"/>
            </w:tcBorders>
            <w:vAlign w:val="center"/>
          </w:tcPr>
          <w:p w:rsidR="00D15FA4" w:rsidRPr="00D158BD" w:rsidRDefault="00D15FA4" w:rsidP="00340608">
            <w:pPr>
              <w:rPr>
                <w:rFonts w:ascii="Times New Roman" w:eastAsia="Times New Roman" w:hAnsi="Times New Roman" w:cs="Times New Roman"/>
              </w:rPr>
            </w:pP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внешние совместители.</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34,34</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val="restart"/>
            <w:tcBorders>
              <w:top w:val="single" w:sz="4" w:space="0" w:color="auto"/>
              <w:left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5.3.3.</w:t>
            </w:r>
          </w:p>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1C57B3">
            <w:pPr>
              <w:rPr>
                <w:rFonts w:ascii="Times New Roman" w:eastAsia="Times New Roman" w:hAnsi="Times New Roman" w:cs="Times New Roman"/>
              </w:rPr>
            </w:pPr>
            <w:r w:rsidRPr="00D158BD">
              <w:rPr>
                <w:rFonts w:ascii="Times New Roman" w:eastAsia="Times New Roman" w:hAnsi="Times New Roman" w:cs="Times New Roman"/>
              </w:rPr>
              <w:t xml:space="preserve"> Удельный вес численности педагогов дополнительного образования, получивших образование по укрупненным группам специальностей и направлений </w:t>
            </w:r>
            <w:r w:rsidR="001C57B3">
              <w:rPr>
                <w:rFonts w:ascii="Times New Roman" w:eastAsia="Times New Roman" w:hAnsi="Times New Roman" w:cs="Times New Roman"/>
              </w:rPr>
              <w:t>подготовки высшего образования «</w:t>
            </w:r>
            <w:r w:rsidRPr="00D158BD">
              <w:rPr>
                <w:rFonts w:ascii="Times New Roman" w:eastAsia="Times New Roman" w:hAnsi="Times New Roman" w:cs="Times New Roman"/>
              </w:rPr>
              <w:t>Образование и педагогические науки</w:t>
            </w:r>
            <w:r w:rsidR="001C57B3">
              <w:rPr>
                <w:rFonts w:ascii="Times New Roman" w:eastAsia="Times New Roman" w:hAnsi="Times New Roman" w:cs="Times New Roman"/>
              </w:rPr>
              <w:t>»</w:t>
            </w:r>
            <w:r w:rsidRPr="00D158BD">
              <w:rPr>
                <w:rFonts w:ascii="Times New Roman" w:eastAsia="Times New Roman" w:hAnsi="Times New Roman" w:cs="Times New Roman"/>
              </w:rPr>
              <w:t xml:space="preserve"> и укрупненной группе специальностей среднего</w:t>
            </w:r>
            <w:r w:rsidR="001C57B3">
              <w:rPr>
                <w:rFonts w:ascii="Times New Roman" w:eastAsia="Times New Roman" w:hAnsi="Times New Roman" w:cs="Times New Roman"/>
              </w:rPr>
              <w:t xml:space="preserve"> профессионального образования «</w:t>
            </w:r>
            <w:r w:rsidRPr="00D158BD">
              <w:rPr>
                <w:rFonts w:ascii="Times New Roman" w:eastAsia="Times New Roman" w:hAnsi="Times New Roman" w:cs="Times New Roman"/>
              </w:rPr>
              <w:t>Образование и педагогические науки</w:t>
            </w:r>
            <w:r w:rsidR="001C57B3">
              <w:rPr>
                <w:rFonts w:ascii="Times New Roman" w:eastAsia="Times New Roman" w:hAnsi="Times New Roman" w:cs="Times New Roman"/>
              </w:rPr>
              <w:t>»</w:t>
            </w:r>
            <w:r w:rsidRPr="00D158BD">
              <w:rPr>
                <w:rFonts w:ascii="Times New Roman" w:eastAsia="Times New Roman" w:hAnsi="Times New Roman" w:cs="Times New Roman"/>
              </w:rPr>
              <w:t>, в общей численности педагогов дополнительного образования (без внешних совместителей и работающих по договорам гражданско-правового характера):</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 организациях,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 организациях дополнительного образования.</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5.3.4.</w:t>
            </w: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Удельный вес численности педагогических работников в возрасте моложе 35 лет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общеобразовательным программам для детей и/или программам спортивной подготовки.</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22,81</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5.4.</w:t>
            </w: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5.4.1. </w:t>
            </w: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Общая площадь всех помещений организаций дополнительного образования в расчете на 1 обучающегося.</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2,62</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val="restart"/>
            <w:tcBorders>
              <w:top w:val="single" w:sz="4" w:space="0" w:color="auto"/>
              <w:left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5.4.2. </w:t>
            </w:r>
          </w:p>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Удельный вес числа организаций, имеющих следующие виды благоустройства, в общем числе организаций дополнительного образования:</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водопровод;</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95,10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vAlign w:val="center"/>
          </w:tcPr>
          <w:p w:rsidR="00D15FA4" w:rsidRPr="00D158BD" w:rsidRDefault="00D15FA4" w:rsidP="00340608">
            <w:pPr>
              <w:rPr>
                <w:rFonts w:ascii="Times New Roman" w:eastAsia="Times New Roman" w:hAnsi="Times New Roman" w:cs="Times New Roman"/>
              </w:rPr>
            </w:pP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центральное отопление;</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92,16</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vAlign w:val="center"/>
          </w:tcPr>
          <w:p w:rsidR="00D15FA4" w:rsidRPr="00D158BD" w:rsidRDefault="00D15FA4" w:rsidP="00340608">
            <w:pPr>
              <w:rPr>
                <w:rFonts w:ascii="Times New Roman" w:eastAsia="Times New Roman" w:hAnsi="Times New Roman" w:cs="Times New Roman"/>
              </w:rPr>
            </w:pP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канализацию;</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91,18</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vAlign w:val="center"/>
          </w:tcPr>
          <w:p w:rsidR="00D15FA4" w:rsidRPr="00D158BD" w:rsidRDefault="00D15FA4" w:rsidP="00340608">
            <w:pPr>
              <w:rPr>
                <w:rFonts w:ascii="Times New Roman" w:eastAsia="Times New Roman" w:hAnsi="Times New Roman" w:cs="Times New Roman"/>
              </w:rPr>
            </w:pP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пожарную сигнализацию;</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95,10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vAlign w:val="center"/>
          </w:tcPr>
          <w:p w:rsidR="00D15FA4" w:rsidRPr="00D158BD" w:rsidRDefault="00D15FA4" w:rsidP="00340608">
            <w:pPr>
              <w:rPr>
                <w:rFonts w:ascii="Times New Roman" w:eastAsia="Times New Roman" w:hAnsi="Times New Roman" w:cs="Times New Roman"/>
              </w:rPr>
            </w:pP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дымовые </w:t>
            </w:r>
            <w:proofErr w:type="spellStart"/>
            <w:r w:rsidRPr="00D158BD">
              <w:rPr>
                <w:rFonts w:ascii="Times New Roman" w:eastAsia="Times New Roman" w:hAnsi="Times New Roman" w:cs="Times New Roman"/>
              </w:rPr>
              <w:t>извещатели</w:t>
            </w:r>
            <w:proofErr w:type="spellEnd"/>
            <w:r w:rsidRPr="00D158BD">
              <w:rPr>
                <w:rFonts w:ascii="Times New Roman" w:eastAsia="Times New Roman" w:hAnsi="Times New Roman" w:cs="Times New Roman"/>
              </w:rPr>
              <w:t>;</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91,18</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vAlign w:val="center"/>
          </w:tcPr>
          <w:p w:rsidR="00D15FA4" w:rsidRPr="00D158BD" w:rsidRDefault="00D15FA4" w:rsidP="00340608">
            <w:pPr>
              <w:rPr>
                <w:rFonts w:ascii="Times New Roman" w:eastAsia="Times New Roman" w:hAnsi="Times New Roman" w:cs="Times New Roman"/>
              </w:rPr>
            </w:pP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пожарные краны и рукава;</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68,63</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vAlign w:val="center"/>
          </w:tcPr>
          <w:p w:rsidR="00D15FA4" w:rsidRPr="00D158BD" w:rsidRDefault="00D15FA4" w:rsidP="00340608">
            <w:pPr>
              <w:rPr>
                <w:rFonts w:ascii="Times New Roman" w:eastAsia="Times New Roman" w:hAnsi="Times New Roman" w:cs="Times New Roman"/>
              </w:rPr>
            </w:pP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системы видеонаблюдения;</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77,45</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bottom w:val="single" w:sz="4" w:space="0" w:color="auto"/>
              <w:right w:val="single" w:sz="4" w:space="0" w:color="auto"/>
            </w:tcBorders>
            <w:vAlign w:val="center"/>
          </w:tcPr>
          <w:p w:rsidR="00D15FA4" w:rsidRPr="00D158BD" w:rsidRDefault="00D15FA4" w:rsidP="00340608">
            <w:pPr>
              <w:rPr>
                <w:rFonts w:ascii="Times New Roman" w:eastAsia="Times New Roman" w:hAnsi="Times New Roman" w:cs="Times New Roman"/>
              </w:rPr>
            </w:pP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1C57B3" w:rsidP="001C57B3">
            <w:pPr>
              <w:rPr>
                <w:rFonts w:ascii="Times New Roman" w:eastAsia="Times New Roman" w:hAnsi="Times New Roman" w:cs="Times New Roman"/>
              </w:rPr>
            </w:pPr>
            <w:r>
              <w:rPr>
                <w:rFonts w:ascii="Times New Roman" w:eastAsia="Times New Roman" w:hAnsi="Times New Roman" w:cs="Times New Roman"/>
              </w:rPr>
              <w:t>«</w:t>
            </w:r>
            <w:r w:rsidR="00D15FA4" w:rsidRPr="00D158BD">
              <w:rPr>
                <w:rFonts w:ascii="Times New Roman" w:eastAsia="Times New Roman" w:hAnsi="Times New Roman" w:cs="Times New Roman"/>
              </w:rPr>
              <w:t>тревожную кнопку.</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82,35</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val="restart"/>
            <w:tcBorders>
              <w:top w:val="single" w:sz="4" w:space="0" w:color="auto"/>
              <w:left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5.4.3. </w:t>
            </w:r>
          </w:p>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Число персональных компьютеров, используемых в учебных целях, в расчете на 100 обучающихся организаций дополнительного образования:</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всего;</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0,74</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bottom w:val="single" w:sz="4" w:space="0" w:color="auto"/>
              <w:right w:val="single" w:sz="4" w:space="0" w:color="auto"/>
            </w:tcBorders>
            <w:vAlign w:val="center"/>
          </w:tcPr>
          <w:p w:rsidR="00D15FA4" w:rsidRPr="00D158BD" w:rsidRDefault="00D15FA4" w:rsidP="00340608">
            <w:pPr>
              <w:rPr>
                <w:rFonts w:ascii="Times New Roman" w:eastAsia="Times New Roman" w:hAnsi="Times New Roman" w:cs="Times New Roman"/>
              </w:rPr>
            </w:pP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1C57B3" w:rsidP="001C57B3">
            <w:pPr>
              <w:rPr>
                <w:rFonts w:ascii="Times New Roman" w:eastAsia="Times New Roman" w:hAnsi="Times New Roman" w:cs="Times New Roman"/>
              </w:rPr>
            </w:pPr>
            <w:r>
              <w:rPr>
                <w:rFonts w:ascii="Times New Roman" w:eastAsia="Times New Roman" w:hAnsi="Times New Roman" w:cs="Times New Roman"/>
              </w:rPr>
              <w:t xml:space="preserve">имеющих доступ к сети </w:t>
            </w:r>
            <w:r w:rsidR="00D15FA4" w:rsidRPr="00D158BD">
              <w:rPr>
                <w:rFonts w:ascii="Times New Roman" w:eastAsia="Times New Roman" w:hAnsi="Times New Roman" w:cs="Times New Roman"/>
              </w:rPr>
              <w:t>Интернет.</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0,58</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5.5.</w:t>
            </w: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5.5.1. </w:t>
            </w: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Темп роста числа организаций (филиалов) дополнительного образования.</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99,03</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5.6.</w:t>
            </w: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5.6.1.</w:t>
            </w: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Общий объем финансовых средств, поступивших в организации дополнительного образования, в расчете на 1 обучающегося.</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12706,51</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5.6.2. </w:t>
            </w: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Удельный вес финансовых средств от приносящей доход деятельности в общем объеме финансовых средств организаций дополнительного образования.</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3,95</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5.6.3. </w:t>
            </w: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Удельный вес источников финансирования (средства федерального бюджета, бюджета субъекта Российской Федерации и местного бюджета, по договорам об оказании платных образовательных услуг, услуг по спортивной подготовке) в общем объеме финансирования дополнительных общеобразовательных программ.</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5.7. </w:t>
            </w: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Структура организаций, осуществляющих образовательную </w:t>
            </w:r>
            <w:r w:rsidRPr="00D158BD">
              <w:rPr>
                <w:rFonts w:ascii="Times New Roman" w:eastAsia="Times New Roman" w:hAnsi="Times New Roman" w:cs="Times New Roman"/>
              </w:rPr>
              <w:lastRenderedPageBreak/>
              <w:t>деятельность, реализующих дополнительные общеобразовательные программы (в том числе характеристика их филиалов)</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lastRenderedPageBreak/>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lastRenderedPageBreak/>
              <w:t xml:space="preserve">5.7.1. </w:t>
            </w: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Удельный вес числа организаций, имеющих филиалы, в общем числе организаций дополнительного образования.</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6,86</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5.8. </w:t>
            </w: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5.8.1. </w:t>
            </w: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Удельный вес числа организаций, осуществляющих образовательную деятельность по дополнительным общеобразовательным программам, здания которых находятся в аварийном состоянии, в общем числе организаций дополнительного образования.</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5.8.2. </w:t>
            </w: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Удельный вес числа организаций, осуществляющих образовательную деятельность по дополнительным общеобразовательным программам, здания которых требуют капитального ремонта, в общем числе организаций дополнительного образования.</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21,57</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5.9. </w:t>
            </w: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Учебные и </w:t>
            </w:r>
            <w:proofErr w:type="spellStart"/>
            <w:r w:rsidRPr="00D158BD">
              <w:rPr>
                <w:rFonts w:ascii="Times New Roman" w:eastAsia="Times New Roman" w:hAnsi="Times New Roman" w:cs="Times New Roman"/>
              </w:rPr>
              <w:t>внеучебные</w:t>
            </w:r>
            <w:proofErr w:type="spellEnd"/>
            <w:r w:rsidRPr="00D158BD">
              <w:rPr>
                <w:rFonts w:ascii="Times New Roman" w:eastAsia="Times New Roman" w:hAnsi="Times New Roman" w:cs="Times New Roman"/>
              </w:rPr>
              <w:t xml:space="preserve"> достижения лиц, обучающихся по программам дополнительного образования детей</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val="restart"/>
            <w:tcBorders>
              <w:top w:val="single" w:sz="4" w:space="0" w:color="auto"/>
              <w:left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5.9.1. </w:t>
            </w:r>
          </w:p>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Результаты занятий детей в организациях дополнительного образования (удельный вес родителей детей, обучающихся в организациях дополнительного образования, отметивших различные результаты обучения их детей, в общей численности родителей детей, обучающихся в организациях дополнительного образования):</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приобретение актуальных знаний, умений, практических навыков обучающимися;*</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vAlign w:val="center"/>
          </w:tcPr>
          <w:p w:rsidR="00D15FA4" w:rsidRPr="00D158BD" w:rsidRDefault="00D15FA4" w:rsidP="00340608">
            <w:pPr>
              <w:rPr>
                <w:rFonts w:ascii="Times New Roman" w:eastAsia="Times New Roman" w:hAnsi="Times New Roman" w:cs="Times New Roman"/>
              </w:rPr>
            </w:pP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выявление и развитие таланта и способностей обучающихся;*</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vAlign w:val="center"/>
          </w:tcPr>
          <w:p w:rsidR="00D15FA4" w:rsidRPr="00D158BD" w:rsidRDefault="00D15FA4" w:rsidP="00340608">
            <w:pPr>
              <w:rPr>
                <w:rFonts w:ascii="Times New Roman" w:eastAsia="Times New Roman" w:hAnsi="Times New Roman" w:cs="Times New Roman"/>
              </w:rPr>
            </w:pP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профессиональная ориентация, освоение значимых для профессиональной деятельности навыков обучающимися;*</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bottom w:val="single" w:sz="4" w:space="0" w:color="auto"/>
              <w:right w:val="single" w:sz="4" w:space="0" w:color="auto"/>
            </w:tcBorders>
            <w:vAlign w:val="center"/>
          </w:tcPr>
          <w:p w:rsidR="00D15FA4" w:rsidRPr="00D158BD" w:rsidRDefault="00D15FA4" w:rsidP="00340608">
            <w:pPr>
              <w:rPr>
                <w:rFonts w:ascii="Times New Roman" w:eastAsia="Times New Roman" w:hAnsi="Times New Roman" w:cs="Times New Roman"/>
              </w:rPr>
            </w:pP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улучшение знаний в рамках основной общеобразовательной программы обучающимися.*</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6.1.</w:t>
            </w: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Численность населения, обучающегося по дополнительным профессиональным программам   </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6.1.1.</w:t>
            </w: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Охват занятого населения в возрасте 25-64 лет дополнительными профессиональными программами (удельный вес численности занятого населения в возрасте 25-64 лет, прошедшего обучение по программам повышения квалификации и (или) по программам профессиональной переподготовки, в общей численности занятого в экономике населения данной возрастной группы).**</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7,64</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Сбор данных начинается с 2017 года.</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val="restart"/>
            <w:tcBorders>
              <w:top w:val="single" w:sz="4" w:space="0" w:color="auto"/>
              <w:left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6.1.2.</w:t>
            </w:r>
          </w:p>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Структура численности слушателей, завершивших обучение по дополнительным профессиональным программам, по категориям (удельный вес численности слушателей соответствующей категории в общей численности слушателей, завершивших обучение по дополнительным профессиональным программам):</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работники организаций и предприятий;</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40,57</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лица, замещающие государственные должности и должности государственной гражданской службы;</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0,83</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лица, замещающие муниципальные должности и должности муниципальной службы;</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0,98</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лица, уволенные с военной службы;</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0,0019</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лица по направлению службы занятости;</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1,03</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студенты, обучающиеся по образовательным программам среднего профессионального образования и высшего образования;</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0,11</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другие.</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20,14</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6.2.</w:t>
            </w: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Содержание образовательной деятельности и организация образовательного процесса по дополнительным профессиональным программам</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val="restart"/>
            <w:tcBorders>
              <w:top w:val="single" w:sz="4" w:space="0" w:color="auto"/>
              <w:left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6.2.1.</w:t>
            </w:r>
          </w:p>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Удельный вес численности слушателей, завершивших обучение по дополнительным профессиональным программам с использованием дистанционных образовательных технологий, в общей численности слушателей, завершивших обучение по дополнительным профессиональным программам:</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59,93</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всего;</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26,22</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программы повышение квалификации;</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26,00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программы профессиональной переподготовки.</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27,99</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val="restart"/>
            <w:tcBorders>
              <w:top w:val="single" w:sz="4" w:space="0" w:color="auto"/>
              <w:left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6.2.2.</w:t>
            </w:r>
          </w:p>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Удельный вес числа дополнительных профессиональных образовательных программ, прошедших профессионально-общественную аккредитацию работодателями и их объединениями, в общем числе дополнительных профессиональных образовательных программ:</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всего;**</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50,00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Сбор данных начинается с 2017 года.</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программы повышение квалификации;**</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37,82</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Сбор данных начинается с 2017 года.</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программы профессиональной переподготовки.**</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12,18</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Сбор данных начинается с 2017 года.</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val="restart"/>
            <w:tcBorders>
              <w:top w:val="single" w:sz="4" w:space="0" w:color="auto"/>
              <w:left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6.2.3.</w:t>
            </w:r>
          </w:p>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Структура численности слушателей, завершивших обучение по дополнительным профессиональным программам, по источникам финансирования:</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за счет бюджетных ассигнований;</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28,34</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по договорам об оказании платных образовательных услуг за счет физических лиц;</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70,80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по договорам об оказании платных образовательных услуг за счет юридических лиц.</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53,17</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6.3.  </w:t>
            </w: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Кадровое обеспечение организаций, осуществляющих образовательную деятельность в части реализации дополнительных профессиональных программ</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val="restart"/>
            <w:tcBorders>
              <w:top w:val="single" w:sz="4" w:space="0" w:color="auto"/>
              <w:left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6.3.1.</w:t>
            </w:r>
          </w:p>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Удельный вес численности лиц, имеющих ученую степень,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профессиональным программам:</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доктора наук;</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2,33</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кандидата наук.</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30,23</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6.4. </w:t>
            </w: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Материально-техническое и информационное обеспечение организаций, осуществляющих образовательную деятельность в части реализации дополнительных профессиональных программ</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6.4.1.</w:t>
            </w: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Удельный вес стоимости дорогостоящих машин и оборудования (стоимостью свыше 1 миллиона рублей за единицу) в общей стоимости машин и оборудования организаций дополнительного профессионального образования.</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88,52</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val="restart"/>
            <w:tcBorders>
              <w:top w:val="single" w:sz="4" w:space="0" w:color="auto"/>
              <w:left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6.4.2.</w:t>
            </w:r>
          </w:p>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Число персональных компьютеров, используемых в учебных целях, в расчете на 100 слушателей организаций дополнительного профессионального образования:</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всего;</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0,02</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единица</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1C57B3" w:rsidP="001C57B3">
            <w:pPr>
              <w:rPr>
                <w:rFonts w:ascii="Times New Roman" w:eastAsia="Times New Roman" w:hAnsi="Times New Roman" w:cs="Times New Roman"/>
              </w:rPr>
            </w:pPr>
            <w:r>
              <w:rPr>
                <w:rFonts w:ascii="Times New Roman" w:eastAsia="Times New Roman" w:hAnsi="Times New Roman" w:cs="Times New Roman"/>
              </w:rPr>
              <w:t xml:space="preserve">имеющих доступ к сети </w:t>
            </w:r>
            <w:r w:rsidR="00D15FA4" w:rsidRPr="00D158BD">
              <w:rPr>
                <w:rFonts w:ascii="Times New Roman" w:eastAsia="Times New Roman" w:hAnsi="Times New Roman" w:cs="Times New Roman"/>
              </w:rPr>
              <w:t>Интернет.</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0,01</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единица</w:t>
            </w:r>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6.5. </w:t>
            </w: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Изменение сети организаций, осуществляющих образовательную деятельность по дополнительным профессиональным программам (в том числе ликвидация и реорганизация организаций, осуществляющих образовательную деятельность)</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val="restart"/>
            <w:tcBorders>
              <w:top w:val="single" w:sz="4" w:space="0" w:color="auto"/>
              <w:left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6.5.1.</w:t>
            </w:r>
          </w:p>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Темп роста числа организаций, осуществляющих образовательную деятельность по дополнительным профессиональным программам:</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всего;</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103,96</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организации дополнительного профессионального образования;</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95,65</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профессиональные образовательные организации;</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117,50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образовательные организации высшего образования.</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93,33</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6.6.</w:t>
            </w: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Условия освоения дополнительных профессиональных программ лицами с ограниченными возможностями здоровья и инвалидами</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6.6.1.</w:t>
            </w: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Удельный вес численности лиц с инвалидностью в общей численности слушателей, завершивших обучение по дополнительным профессиональным программам.</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0,03</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6.7.  </w:t>
            </w: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Научная деятельность организаций, осуществляющих образовательную деятельность, связанная с реализацией дополнительных профессиональных программ</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6.7.1.</w:t>
            </w: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Удельный вес финансовых средств, полученных от научной деятельности, в общем объеме финансовых средств организаций дополнительного профессионального образования.</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0,16</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6.8.</w:t>
            </w: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профессиональных программ</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val="restart"/>
            <w:tcBorders>
              <w:top w:val="single" w:sz="4" w:space="0" w:color="auto"/>
              <w:left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6.8.1.</w:t>
            </w: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Удельный вес площади зданий, требующей капитального ремонта, в общей площади зданий организаций дополнительного профессионального образования:</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vAlign w:val="center"/>
          </w:tcPr>
          <w:p w:rsidR="00D15FA4" w:rsidRPr="00D158BD" w:rsidRDefault="00D15FA4" w:rsidP="00340608">
            <w:pPr>
              <w:rPr>
                <w:rFonts w:ascii="Times New Roman" w:eastAsia="Times New Roman" w:hAnsi="Times New Roman" w:cs="Times New Roman"/>
              </w:rPr>
            </w:pP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учебно-лабораторные здания (корпуса);</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4,99</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bottom w:val="single" w:sz="4" w:space="0" w:color="auto"/>
              <w:right w:val="single" w:sz="4" w:space="0" w:color="auto"/>
            </w:tcBorders>
            <w:vAlign w:val="center"/>
          </w:tcPr>
          <w:p w:rsidR="00D15FA4" w:rsidRPr="00D158BD" w:rsidRDefault="00D15FA4" w:rsidP="00340608">
            <w:pPr>
              <w:rPr>
                <w:rFonts w:ascii="Times New Roman" w:eastAsia="Times New Roman" w:hAnsi="Times New Roman" w:cs="Times New Roman"/>
              </w:rPr>
            </w:pP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здания общежитий.</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14,32</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6.9. </w:t>
            </w: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Профессиональные достижения выпускников организаций, реализующих программы дополнительного профессионального образования</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6.9.1.</w:t>
            </w: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Удельный вес слушателей, завершивших обучение по программам профессиональной переподготовки с присвоением новой квалификации, в общей численности слушателей, завершивших обучение по программам профессиональной переподготовки.</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38,40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IV. Профессиональное обучение</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c>
          <w:tcPr>
            <w:tcW w:w="7175" w:type="dxa"/>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7. Сведения о развитии профессионального обучения</w:t>
            </w:r>
          </w:p>
        </w:tc>
        <w:tc>
          <w:tcPr>
            <w:tcW w:w="1189"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7.1. </w:t>
            </w:r>
          </w:p>
        </w:tc>
        <w:tc>
          <w:tcPr>
            <w:tcW w:w="9639" w:type="dxa"/>
            <w:gridSpan w:val="6"/>
            <w:tcBorders>
              <w:top w:val="single" w:sz="4" w:space="0" w:color="auto"/>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bCs/>
              </w:rPr>
            </w:pPr>
            <w:r w:rsidRPr="00D158BD">
              <w:rPr>
                <w:rFonts w:ascii="Times New Roman" w:eastAsia="Times New Roman" w:hAnsi="Times New Roman" w:cs="Times New Roman"/>
                <w:bCs/>
              </w:rPr>
              <w:t>Численность населения, обучающегося по программам профессионального обучения</w:t>
            </w:r>
          </w:p>
        </w:tc>
      </w:tr>
      <w:tr w:rsidR="00D15FA4" w:rsidRPr="00D158BD" w:rsidTr="00340608">
        <w:tc>
          <w:tcPr>
            <w:tcW w:w="1149" w:type="dxa"/>
            <w:vMerge w:val="restart"/>
            <w:tcBorders>
              <w:top w:val="nil"/>
              <w:left w:val="single" w:sz="4" w:space="0" w:color="auto"/>
              <w:bottom w:val="single" w:sz="4" w:space="0" w:color="auto"/>
              <w:right w:val="single" w:sz="4" w:space="0" w:color="auto"/>
            </w:tcBorders>
            <w:shd w:val="clear" w:color="auto" w:fill="auto"/>
            <w:noWrap/>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7.1.1.</w:t>
            </w:r>
          </w:p>
        </w:tc>
        <w:tc>
          <w:tcPr>
            <w:tcW w:w="7175" w:type="dxa"/>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Структура численности слушателей, завершивших обучение по программам профессионального обучения:</w:t>
            </w:r>
          </w:p>
        </w:tc>
        <w:tc>
          <w:tcPr>
            <w:tcW w:w="1032"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c>
          <w:tcPr>
            <w:tcW w:w="1432" w:type="dxa"/>
            <w:gridSpan w:val="3"/>
            <w:tcBorders>
              <w:top w:val="nil"/>
              <w:left w:val="nil"/>
              <w:bottom w:val="single" w:sz="4" w:space="0" w:color="auto"/>
              <w:right w:val="single" w:sz="4" w:space="0" w:color="auto"/>
            </w:tcBorders>
            <w:shd w:val="clear" w:color="auto" w:fill="auto"/>
            <w:noWrap/>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top w:val="nil"/>
              <w:left w:val="single" w:sz="4" w:space="0" w:color="auto"/>
              <w:bottom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175" w:type="dxa"/>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программы профессиональной подготовки по профессиям рабочих, должностям служащих;</w:t>
            </w:r>
          </w:p>
        </w:tc>
        <w:tc>
          <w:tcPr>
            <w:tcW w:w="1032"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72,51</w:t>
            </w:r>
          </w:p>
        </w:tc>
        <w:tc>
          <w:tcPr>
            <w:tcW w:w="1432" w:type="dxa"/>
            <w:gridSpan w:val="3"/>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top w:val="nil"/>
              <w:left w:val="single" w:sz="4" w:space="0" w:color="auto"/>
              <w:bottom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175"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программы переподготовки рабочих, служащих;</w:t>
            </w:r>
          </w:p>
        </w:tc>
        <w:tc>
          <w:tcPr>
            <w:tcW w:w="1032"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12,55</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top w:val="nil"/>
              <w:left w:val="single" w:sz="4" w:space="0" w:color="auto"/>
              <w:bottom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175"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программы повышения квалификации рабочих, служащих.</w:t>
            </w:r>
          </w:p>
        </w:tc>
        <w:tc>
          <w:tcPr>
            <w:tcW w:w="1032"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14,94</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7.1.2.</w:t>
            </w:r>
          </w:p>
        </w:tc>
        <w:tc>
          <w:tcPr>
            <w:tcW w:w="7175"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Охват населения программами профессионального обучения по возрастным группам (отношение численности слушателей определенной возрастной группы, завершивших обучение по программам профессионального обучения, к численности населения соответствующей возрастной группы):</w:t>
            </w:r>
          </w:p>
        </w:tc>
        <w:tc>
          <w:tcPr>
            <w:tcW w:w="1032"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iCs/>
              </w:rPr>
            </w:pPr>
            <w:r w:rsidRPr="00D158BD">
              <w:rPr>
                <w:rFonts w:ascii="Times New Roman" w:eastAsia="Times New Roman" w:hAnsi="Times New Roman" w:cs="Times New Roman"/>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r>
      <w:tr w:rsidR="00D15FA4" w:rsidRPr="00D158BD" w:rsidTr="00340608">
        <w:tc>
          <w:tcPr>
            <w:tcW w:w="1149" w:type="dxa"/>
            <w:vMerge/>
            <w:tcBorders>
              <w:top w:val="nil"/>
              <w:left w:val="single" w:sz="4" w:space="0" w:color="auto"/>
              <w:bottom w:val="single" w:sz="4" w:space="0" w:color="000000"/>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175"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18-64 лет;</w:t>
            </w:r>
          </w:p>
        </w:tc>
        <w:tc>
          <w:tcPr>
            <w:tcW w:w="1032"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2,01</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top w:val="nil"/>
              <w:left w:val="single" w:sz="4" w:space="0" w:color="auto"/>
              <w:bottom w:val="single" w:sz="4" w:space="0" w:color="000000"/>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175"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18-34 лет;</w:t>
            </w:r>
          </w:p>
        </w:tc>
        <w:tc>
          <w:tcPr>
            <w:tcW w:w="1032"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4,43</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top w:val="nil"/>
              <w:left w:val="single" w:sz="4" w:space="0" w:color="auto"/>
              <w:bottom w:val="single" w:sz="4" w:space="0" w:color="000000"/>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175"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35-64 лет.</w:t>
            </w:r>
          </w:p>
        </w:tc>
        <w:tc>
          <w:tcPr>
            <w:tcW w:w="1032"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0,77</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nil"/>
              <w:left w:val="single" w:sz="4" w:space="0" w:color="auto"/>
              <w:bottom w:val="single" w:sz="4" w:space="0" w:color="auto"/>
              <w:right w:val="single" w:sz="4" w:space="0" w:color="auto"/>
            </w:tcBorders>
            <w:vAlign w:val="center"/>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7.2.</w:t>
            </w:r>
          </w:p>
        </w:tc>
        <w:tc>
          <w:tcPr>
            <w:tcW w:w="7175" w:type="dxa"/>
            <w:tcBorders>
              <w:top w:val="nil"/>
              <w:left w:val="nil"/>
              <w:bottom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Содержание образовательной деятельности и организация образовательного процесса по основным программам профессионального обучения</w:t>
            </w:r>
          </w:p>
        </w:tc>
        <w:tc>
          <w:tcPr>
            <w:tcW w:w="1032"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p>
        </w:tc>
        <w:tc>
          <w:tcPr>
            <w:tcW w:w="1432" w:type="dxa"/>
            <w:gridSpan w:val="3"/>
            <w:tcBorders>
              <w:top w:val="nil"/>
              <w:left w:val="nil"/>
              <w:bottom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p>
        </w:tc>
      </w:tr>
      <w:tr w:rsidR="00D15FA4" w:rsidRPr="00D158BD" w:rsidTr="00340608">
        <w:tc>
          <w:tcPr>
            <w:tcW w:w="11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7.2.1.</w:t>
            </w:r>
          </w:p>
        </w:tc>
        <w:tc>
          <w:tcPr>
            <w:tcW w:w="7175" w:type="dxa"/>
            <w:tcBorders>
              <w:top w:val="single" w:sz="4" w:space="0" w:color="auto"/>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Удельный вес численности слушателей, завершивших обучение с применением электронного обучения, дистанционных образовательных технологий, в общей численности слушателей, завершивших обучение по программам профессионального обучения:                                                                                                                                                                                                                                                                                                                                                                                                                                                                                                                                                                                                                                                                                                                                                                                                                                                                                                                                                                                                                                                                                                                                                                                                                                                                                                                                                                                                                                                  </w:t>
            </w:r>
          </w:p>
        </w:tc>
        <w:tc>
          <w:tcPr>
            <w:tcW w:w="1032" w:type="dxa"/>
            <w:gridSpan w:val="2"/>
            <w:tcBorders>
              <w:top w:val="single" w:sz="4" w:space="0" w:color="auto"/>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rPr>
            </w:pPr>
            <w:r w:rsidRPr="00D158BD">
              <w:rPr>
                <w:rFonts w:ascii="Times New Roman" w:eastAsia="Times New Roman" w:hAnsi="Times New Roman" w:cs="Times New Roman"/>
                <w:bCs/>
              </w:rPr>
              <w:t> </w:t>
            </w:r>
          </w:p>
        </w:tc>
        <w:tc>
          <w:tcPr>
            <w:tcW w:w="1432" w:type="dxa"/>
            <w:gridSpan w:val="3"/>
            <w:tcBorders>
              <w:top w:val="single" w:sz="4" w:space="0" w:color="auto"/>
              <w:left w:val="nil"/>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top w:val="single" w:sz="4" w:space="0" w:color="auto"/>
              <w:left w:val="single" w:sz="4" w:space="0" w:color="auto"/>
              <w:bottom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175" w:type="dxa"/>
            <w:tcBorders>
              <w:top w:val="single" w:sz="4" w:space="0" w:color="auto"/>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 применением электронного обучения;</w:t>
            </w:r>
          </w:p>
        </w:tc>
        <w:tc>
          <w:tcPr>
            <w:tcW w:w="1032" w:type="dxa"/>
            <w:gridSpan w:val="2"/>
            <w:tcBorders>
              <w:top w:val="single" w:sz="4" w:space="0" w:color="auto"/>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rPr>
            </w:pPr>
            <w:r w:rsidRPr="00D158BD">
              <w:rPr>
                <w:rFonts w:ascii="Times New Roman" w:eastAsia="Times New Roman" w:hAnsi="Times New Roman" w:cs="Times New Roman"/>
                <w:bCs/>
              </w:rPr>
              <w:t>0,00</w:t>
            </w:r>
          </w:p>
        </w:tc>
        <w:tc>
          <w:tcPr>
            <w:tcW w:w="1432" w:type="dxa"/>
            <w:gridSpan w:val="3"/>
            <w:tcBorders>
              <w:top w:val="single" w:sz="4" w:space="0" w:color="auto"/>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top w:val="single" w:sz="4" w:space="0" w:color="auto"/>
              <w:left w:val="single" w:sz="4" w:space="0" w:color="auto"/>
              <w:bottom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175" w:type="dxa"/>
            <w:tcBorders>
              <w:top w:val="single" w:sz="4" w:space="0" w:color="auto"/>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 применением дистанционных образовательных технологий.</w:t>
            </w:r>
          </w:p>
        </w:tc>
        <w:tc>
          <w:tcPr>
            <w:tcW w:w="1032" w:type="dxa"/>
            <w:gridSpan w:val="2"/>
            <w:tcBorders>
              <w:top w:val="single" w:sz="4" w:space="0" w:color="auto"/>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rPr>
            </w:pPr>
            <w:r w:rsidRPr="00D158BD">
              <w:rPr>
                <w:rFonts w:ascii="Times New Roman" w:eastAsia="Times New Roman" w:hAnsi="Times New Roman" w:cs="Times New Roman"/>
                <w:bCs/>
              </w:rPr>
              <w:t>0,79</w:t>
            </w:r>
          </w:p>
        </w:tc>
        <w:tc>
          <w:tcPr>
            <w:tcW w:w="1432" w:type="dxa"/>
            <w:gridSpan w:val="3"/>
            <w:tcBorders>
              <w:top w:val="single" w:sz="4" w:space="0" w:color="auto"/>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7.2.2.</w:t>
            </w:r>
          </w:p>
        </w:tc>
        <w:tc>
          <w:tcPr>
            <w:tcW w:w="7175"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Структура численности слушателей, завершивших обучение по программам профессионального обучения, по программам и источникам финансирования:</w:t>
            </w:r>
          </w:p>
        </w:tc>
        <w:tc>
          <w:tcPr>
            <w:tcW w:w="1032"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rPr>
            </w:pPr>
            <w:r w:rsidRPr="00D158BD">
              <w:rPr>
                <w:rFonts w:ascii="Times New Roman" w:eastAsia="Times New Roman" w:hAnsi="Times New Roman" w:cs="Times New Roman"/>
                <w:b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top w:val="nil"/>
              <w:left w:val="single" w:sz="4" w:space="0" w:color="auto"/>
              <w:bottom w:val="single" w:sz="4" w:space="0" w:color="000000"/>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175"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программы профессиональной подготовки по профессиям рабочих, должностям служащих:</w:t>
            </w:r>
          </w:p>
        </w:tc>
        <w:tc>
          <w:tcPr>
            <w:tcW w:w="1032"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rPr>
            </w:pPr>
            <w:r w:rsidRPr="00D158BD">
              <w:rPr>
                <w:rFonts w:ascii="Times New Roman" w:eastAsia="Times New Roman" w:hAnsi="Times New Roman" w:cs="Times New Roman"/>
                <w:b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top w:val="nil"/>
              <w:left w:val="single" w:sz="4" w:space="0" w:color="auto"/>
              <w:bottom w:val="single" w:sz="4" w:space="0" w:color="000000"/>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175"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за счет бюджетных ассигнований;</w:t>
            </w:r>
          </w:p>
        </w:tc>
        <w:tc>
          <w:tcPr>
            <w:tcW w:w="1032"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rPr>
            </w:pPr>
            <w:r w:rsidRPr="00D158BD">
              <w:rPr>
                <w:rFonts w:ascii="Times New Roman" w:eastAsia="Times New Roman" w:hAnsi="Times New Roman" w:cs="Times New Roman"/>
                <w:bCs/>
              </w:rPr>
              <w:t>41,48</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top w:val="nil"/>
              <w:left w:val="single" w:sz="4" w:space="0" w:color="auto"/>
              <w:bottom w:val="single" w:sz="4" w:space="0" w:color="000000"/>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175"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по договорам об оказании платных образовательных услуг за счет средств физических лиц;</w:t>
            </w:r>
          </w:p>
        </w:tc>
        <w:tc>
          <w:tcPr>
            <w:tcW w:w="1032"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rPr>
            </w:pPr>
            <w:r w:rsidRPr="00D158BD">
              <w:rPr>
                <w:rFonts w:ascii="Times New Roman" w:eastAsia="Times New Roman" w:hAnsi="Times New Roman" w:cs="Times New Roman"/>
                <w:bCs/>
              </w:rPr>
              <w:t>58,14</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top w:val="nil"/>
              <w:left w:val="single" w:sz="4" w:space="0" w:color="auto"/>
              <w:bottom w:val="single" w:sz="4" w:space="0" w:color="000000"/>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175"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по договорам об оказании платных образовательных услуг за счет средств юридических лиц;</w:t>
            </w:r>
          </w:p>
        </w:tc>
        <w:tc>
          <w:tcPr>
            <w:tcW w:w="1032"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rPr>
            </w:pPr>
            <w:r w:rsidRPr="00D158BD">
              <w:rPr>
                <w:rFonts w:ascii="Times New Roman" w:eastAsia="Times New Roman" w:hAnsi="Times New Roman" w:cs="Times New Roman"/>
                <w:bCs/>
              </w:rPr>
              <w:t>10,06</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top w:val="nil"/>
              <w:left w:val="single" w:sz="4" w:space="0" w:color="auto"/>
              <w:bottom w:val="single" w:sz="4" w:space="0" w:color="000000"/>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175"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программы переподготовки рабочих, служащих:</w:t>
            </w:r>
          </w:p>
        </w:tc>
        <w:tc>
          <w:tcPr>
            <w:tcW w:w="1032"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rPr>
            </w:pPr>
            <w:r w:rsidRPr="00D158BD">
              <w:rPr>
                <w:rFonts w:ascii="Times New Roman" w:eastAsia="Times New Roman" w:hAnsi="Times New Roman" w:cs="Times New Roman"/>
                <w:b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top w:val="nil"/>
              <w:left w:val="single" w:sz="4" w:space="0" w:color="auto"/>
              <w:bottom w:val="single" w:sz="4" w:space="0" w:color="000000"/>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175"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за счет бюджетных ассигнований;</w:t>
            </w:r>
          </w:p>
        </w:tc>
        <w:tc>
          <w:tcPr>
            <w:tcW w:w="1032"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rPr>
            </w:pPr>
            <w:r w:rsidRPr="00D158BD">
              <w:rPr>
                <w:rFonts w:ascii="Times New Roman" w:eastAsia="Times New Roman" w:hAnsi="Times New Roman" w:cs="Times New Roman"/>
                <w:bCs/>
              </w:rPr>
              <w:t>62,26</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top w:val="nil"/>
              <w:left w:val="single" w:sz="4" w:space="0" w:color="auto"/>
              <w:bottom w:val="single" w:sz="4" w:space="0" w:color="000000"/>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175"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по договорам об оказании платных образовательных услуг за счет средств физических лиц;</w:t>
            </w:r>
          </w:p>
        </w:tc>
        <w:tc>
          <w:tcPr>
            <w:tcW w:w="1032"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rPr>
            </w:pPr>
            <w:r w:rsidRPr="00D158BD">
              <w:rPr>
                <w:rFonts w:ascii="Times New Roman" w:eastAsia="Times New Roman" w:hAnsi="Times New Roman" w:cs="Times New Roman"/>
                <w:bCs/>
              </w:rPr>
              <w:t>37,74</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top w:val="nil"/>
              <w:left w:val="single" w:sz="4" w:space="0" w:color="auto"/>
              <w:bottom w:val="single" w:sz="4" w:space="0" w:color="000000"/>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175"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по договорам об оказании платных образовательных услуг за счет средств юридических лиц;</w:t>
            </w:r>
          </w:p>
        </w:tc>
        <w:tc>
          <w:tcPr>
            <w:tcW w:w="1032"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rPr>
            </w:pPr>
            <w:r w:rsidRPr="00D158BD">
              <w:rPr>
                <w:rFonts w:ascii="Times New Roman" w:eastAsia="Times New Roman" w:hAnsi="Times New Roman" w:cs="Times New Roman"/>
                <w:bCs/>
              </w:rPr>
              <w:t>12,95</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top w:val="nil"/>
              <w:left w:val="single" w:sz="4" w:space="0" w:color="auto"/>
              <w:bottom w:val="single" w:sz="4" w:space="0" w:color="000000"/>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175"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программы повышения квалификации рабочих, служащих:</w:t>
            </w:r>
          </w:p>
        </w:tc>
        <w:tc>
          <w:tcPr>
            <w:tcW w:w="1032"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rPr>
            </w:pPr>
            <w:r w:rsidRPr="00D158BD">
              <w:rPr>
                <w:rFonts w:ascii="Times New Roman" w:eastAsia="Times New Roman" w:hAnsi="Times New Roman" w:cs="Times New Roman"/>
                <w:b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top w:val="nil"/>
              <w:left w:val="single" w:sz="4" w:space="0" w:color="auto"/>
              <w:bottom w:val="single" w:sz="4" w:space="0" w:color="000000"/>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175"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за счет бюджетных ассигнований;</w:t>
            </w:r>
          </w:p>
        </w:tc>
        <w:tc>
          <w:tcPr>
            <w:tcW w:w="1032"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rPr>
            </w:pPr>
            <w:r w:rsidRPr="00D158BD">
              <w:rPr>
                <w:rFonts w:ascii="Times New Roman" w:eastAsia="Times New Roman" w:hAnsi="Times New Roman" w:cs="Times New Roman"/>
                <w:bCs/>
              </w:rPr>
              <w:t>25,82</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top w:val="nil"/>
              <w:left w:val="single" w:sz="4" w:space="0" w:color="auto"/>
              <w:bottom w:val="single" w:sz="4" w:space="0" w:color="000000"/>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175"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по договорам об оказании платных образовательных услуг за счет средств физических лиц;</w:t>
            </w:r>
          </w:p>
        </w:tc>
        <w:tc>
          <w:tcPr>
            <w:tcW w:w="1032"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rPr>
            </w:pPr>
            <w:r w:rsidRPr="00D158BD">
              <w:rPr>
                <w:rFonts w:ascii="Times New Roman" w:eastAsia="Times New Roman" w:hAnsi="Times New Roman" w:cs="Times New Roman"/>
                <w:bCs/>
              </w:rPr>
              <w:t>79,70</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top w:val="nil"/>
              <w:left w:val="single" w:sz="4" w:space="0" w:color="auto"/>
              <w:bottom w:val="single" w:sz="4" w:space="0" w:color="000000"/>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175"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по договорам об оказании платных образовательных услуг за счет средств юридических лиц.</w:t>
            </w:r>
          </w:p>
        </w:tc>
        <w:tc>
          <w:tcPr>
            <w:tcW w:w="1032"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rPr>
            </w:pPr>
            <w:r w:rsidRPr="00D158BD">
              <w:rPr>
                <w:rFonts w:ascii="Times New Roman" w:eastAsia="Times New Roman" w:hAnsi="Times New Roman" w:cs="Times New Roman"/>
                <w:bCs/>
              </w:rPr>
              <w:t>62,75</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7.2.3.</w:t>
            </w:r>
          </w:p>
        </w:tc>
        <w:tc>
          <w:tcPr>
            <w:tcW w:w="7175"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Удельный вес числа программ профессионального обучения, прошедших профессионально-общественную аккредитацию работодателями и их объединениями, в общем числе программ профессионального обучения:</w:t>
            </w:r>
          </w:p>
        </w:tc>
        <w:tc>
          <w:tcPr>
            <w:tcW w:w="1032"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rPr>
            </w:pPr>
            <w:r w:rsidRPr="00D158BD">
              <w:rPr>
                <w:rFonts w:ascii="Times New Roman" w:eastAsia="Times New Roman" w:hAnsi="Times New Roman" w:cs="Times New Roman"/>
                <w:b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top w:val="nil"/>
              <w:left w:val="single" w:sz="4" w:space="0" w:color="auto"/>
              <w:bottom w:val="single" w:sz="4" w:space="0" w:color="000000"/>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175"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программы профессиональной подготовки по профессиям рабочих, должностям служащих;</w:t>
            </w:r>
          </w:p>
        </w:tc>
        <w:tc>
          <w:tcPr>
            <w:tcW w:w="1032"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rPr>
            </w:pPr>
            <w:r w:rsidRPr="00D158BD">
              <w:rPr>
                <w:rFonts w:ascii="Times New Roman" w:eastAsia="Times New Roman" w:hAnsi="Times New Roman" w:cs="Times New Roman"/>
                <w:bCs/>
              </w:rPr>
              <w:t>60,69</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top w:val="nil"/>
              <w:left w:val="single" w:sz="4" w:space="0" w:color="auto"/>
              <w:bottom w:val="single" w:sz="4" w:space="0" w:color="000000"/>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175"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программы переподготовки рабочих, служащих;</w:t>
            </w:r>
          </w:p>
        </w:tc>
        <w:tc>
          <w:tcPr>
            <w:tcW w:w="1032"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rPr>
            </w:pPr>
            <w:r w:rsidRPr="00D158BD">
              <w:rPr>
                <w:rFonts w:ascii="Times New Roman" w:eastAsia="Times New Roman" w:hAnsi="Times New Roman" w:cs="Times New Roman"/>
                <w:bCs/>
              </w:rPr>
              <w:t>19,20</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top w:val="nil"/>
              <w:left w:val="single" w:sz="4" w:space="0" w:color="auto"/>
              <w:bottom w:val="single" w:sz="4" w:space="0" w:color="000000"/>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175"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программы повышения квалификации рабочих, служащих.</w:t>
            </w:r>
          </w:p>
        </w:tc>
        <w:tc>
          <w:tcPr>
            <w:tcW w:w="1032"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rPr>
            </w:pPr>
            <w:r w:rsidRPr="00D158BD">
              <w:rPr>
                <w:rFonts w:ascii="Times New Roman" w:eastAsia="Times New Roman" w:hAnsi="Times New Roman" w:cs="Times New Roman"/>
                <w:bCs/>
              </w:rPr>
              <w:t>20,11</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nil"/>
              <w:left w:val="single" w:sz="4" w:space="0" w:color="auto"/>
              <w:bottom w:val="single" w:sz="4" w:space="0" w:color="000000"/>
              <w:right w:val="single" w:sz="4" w:space="0" w:color="auto"/>
            </w:tcBorders>
            <w:vAlign w:val="center"/>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7.3.</w:t>
            </w:r>
          </w:p>
        </w:tc>
        <w:tc>
          <w:tcPr>
            <w:tcW w:w="7175" w:type="dxa"/>
            <w:tcBorders>
              <w:top w:val="nil"/>
              <w:left w:val="nil"/>
              <w:bottom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Кадровое обеспечение организаций, осуществляющих образовательную деятельность в части реализации основных программ профессионального обучения</w:t>
            </w:r>
          </w:p>
        </w:tc>
        <w:tc>
          <w:tcPr>
            <w:tcW w:w="1032" w:type="dxa"/>
            <w:gridSpan w:val="2"/>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bCs/>
              </w:rPr>
            </w:pPr>
          </w:p>
        </w:tc>
        <w:tc>
          <w:tcPr>
            <w:tcW w:w="1432" w:type="dxa"/>
            <w:gridSpan w:val="3"/>
            <w:tcBorders>
              <w:top w:val="nil"/>
              <w:left w:val="nil"/>
              <w:bottom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p>
        </w:tc>
      </w:tr>
      <w:tr w:rsidR="00D15FA4" w:rsidRPr="00D158BD" w:rsidTr="00340608">
        <w:tc>
          <w:tcPr>
            <w:tcW w:w="11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7.3.1.</w:t>
            </w:r>
          </w:p>
        </w:tc>
        <w:tc>
          <w:tcPr>
            <w:tcW w:w="7227" w:type="dxa"/>
            <w:gridSpan w:val="2"/>
            <w:tcBorders>
              <w:top w:val="nil"/>
              <w:left w:val="nil"/>
              <w:bottom w:val="single" w:sz="4" w:space="0" w:color="auto"/>
              <w:right w:val="single" w:sz="4" w:space="0" w:color="auto"/>
            </w:tcBorders>
            <w:shd w:val="clear" w:color="auto" w:fill="auto"/>
            <w:vAlign w:val="bottom"/>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Удельный вес численности лиц, имеющих высшее образование или среднее профессиональное образование по программам подготовки специалистов среднего звена, в общей численности преподавателей и мастеров производственного обучения (без внешних совместителей и работающих по договорам гражданско-правового характера) в организациях, осуществляющих образовательную деятельность по образовательным программам профессионального обучения:</w:t>
            </w:r>
          </w:p>
        </w:tc>
        <w:tc>
          <w:tcPr>
            <w:tcW w:w="980" w:type="dxa"/>
            <w:tcBorders>
              <w:top w:val="nil"/>
              <w:left w:val="nil"/>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432" w:type="dxa"/>
            <w:gridSpan w:val="3"/>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bCs/>
              </w:rPr>
            </w:pPr>
            <w:r w:rsidRPr="00D158BD">
              <w:rPr>
                <w:rFonts w:ascii="Times New Roman" w:eastAsia="Times New Roman" w:hAnsi="Times New Roman" w:cs="Times New Roman"/>
                <w:bCs/>
              </w:rPr>
              <w:t> </w:t>
            </w:r>
          </w:p>
        </w:tc>
      </w:tr>
      <w:tr w:rsidR="00D15FA4" w:rsidRPr="00D158BD" w:rsidTr="00340608">
        <w:tc>
          <w:tcPr>
            <w:tcW w:w="1149" w:type="dxa"/>
            <w:vMerge/>
            <w:tcBorders>
              <w:top w:val="nil"/>
              <w:left w:val="single" w:sz="4" w:space="0" w:color="auto"/>
              <w:bottom w:val="single" w:sz="4" w:space="0" w:color="000000"/>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высшее образование;</w:t>
            </w:r>
          </w:p>
        </w:tc>
        <w:tc>
          <w:tcPr>
            <w:tcW w:w="980" w:type="dxa"/>
            <w:tcBorders>
              <w:top w:val="nil"/>
              <w:left w:val="nil"/>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64,62</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top w:val="nil"/>
              <w:left w:val="single" w:sz="4" w:space="0" w:color="auto"/>
              <w:bottom w:val="single" w:sz="4" w:space="0" w:color="000000"/>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из них соответствующее профилю обучения;</w:t>
            </w:r>
          </w:p>
        </w:tc>
        <w:tc>
          <w:tcPr>
            <w:tcW w:w="980" w:type="dxa"/>
            <w:tcBorders>
              <w:top w:val="nil"/>
              <w:left w:val="nil"/>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31,87</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top w:val="nil"/>
              <w:left w:val="single" w:sz="4" w:space="0" w:color="auto"/>
              <w:bottom w:val="single" w:sz="4" w:space="0" w:color="000000"/>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среднее профессиональное образование по программам подготовки специалистов среднего звена;</w:t>
            </w:r>
          </w:p>
        </w:tc>
        <w:tc>
          <w:tcPr>
            <w:tcW w:w="980" w:type="dxa"/>
            <w:tcBorders>
              <w:top w:val="nil"/>
              <w:left w:val="nil"/>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17,14</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top w:val="nil"/>
              <w:left w:val="single" w:sz="4" w:space="0" w:color="auto"/>
              <w:bottom w:val="single" w:sz="4" w:space="0" w:color="000000"/>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из них соответствующее профилю обучения.</w:t>
            </w:r>
          </w:p>
        </w:tc>
        <w:tc>
          <w:tcPr>
            <w:tcW w:w="980" w:type="dxa"/>
            <w:tcBorders>
              <w:top w:val="nil"/>
              <w:left w:val="nil"/>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5,71</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7.3.2.</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Удельный вес численности лиц, завершивших обучение по дополнительным профессиональным программам в форме стажировки в организациях (предприятиях) реального сектора экономики в течение последних 3-х лет, в общей численности преподавателей и мастеров производственного обучения (без внешних совместителей и работающих по договорам гражданско-правового характера) в организациях, осуществляющих образовательную деятельность по программам профессионального обучения:</w:t>
            </w:r>
          </w:p>
        </w:tc>
        <w:tc>
          <w:tcPr>
            <w:tcW w:w="980" w:type="dxa"/>
            <w:tcBorders>
              <w:top w:val="nil"/>
              <w:left w:val="nil"/>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top w:val="nil"/>
              <w:left w:val="single" w:sz="4" w:space="0" w:color="auto"/>
              <w:bottom w:val="single" w:sz="4" w:space="0" w:color="000000"/>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преподаватели;</w:t>
            </w:r>
          </w:p>
        </w:tc>
        <w:tc>
          <w:tcPr>
            <w:tcW w:w="980" w:type="dxa"/>
            <w:tcBorders>
              <w:top w:val="nil"/>
              <w:left w:val="nil"/>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33,19</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top w:val="nil"/>
              <w:left w:val="single" w:sz="4" w:space="0" w:color="auto"/>
              <w:bottom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мастера производственного обучения.</w:t>
            </w:r>
          </w:p>
        </w:tc>
        <w:tc>
          <w:tcPr>
            <w:tcW w:w="980" w:type="dxa"/>
            <w:tcBorders>
              <w:top w:val="nil"/>
              <w:left w:val="nil"/>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27,03</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7.4.</w:t>
            </w:r>
          </w:p>
        </w:tc>
        <w:tc>
          <w:tcPr>
            <w:tcW w:w="7227" w:type="dxa"/>
            <w:gridSpan w:val="2"/>
            <w:tcBorders>
              <w:top w:val="single" w:sz="4" w:space="0" w:color="auto"/>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Материально-техническое и информационное обеспечение организаций, осуществляющих образовательную деятельность в части реализации основных программ профессионального обучения</w:t>
            </w:r>
          </w:p>
        </w:tc>
        <w:tc>
          <w:tcPr>
            <w:tcW w:w="980" w:type="dxa"/>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bCs/>
              </w:rPr>
            </w:pPr>
          </w:p>
        </w:tc>
        <w:tc>
          <w:tcPr>
            <w:tcW w:w="1432" w:type="dxa"/>
            <w:gridSpan w:val="3"/>
            <w:tcBorders>
              <w:top w:val="single" w:sz="4" w:space="0" w:color="auto"/>
              <w:left w:val="nil"/>
              <w:bottom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7.4.1.</w:t>
            </w: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Удельный вес стоимости дорогостоящих машин и оборудования (стоимостью свыше 1 миллиона рублей за единицу) в общей стоимости машин и оборудования организаций, осуществляющих образовательную деятельность по образовательным программам профессионального обучения.</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rPr>
            </w:pPr>
            <w:r w:rsidRPr="00D158BD">
              <w:rPr>
                <w:rFonts w:ascii="Times New Roman" w:eastAsia="Times New Roman" w:hAnsi="Times New Roman" w:cs="Times New Roman"/>
                <w:bCs/>
              </w:rPr>
              <w:t>16,23</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7.4.2.</w:t>
            </w: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Число персональных компьютеров, используемых в учебных целях, в расчете на 100 слушателей организаций, осуществляющих образовательную деятельность по образовательным программам профессионального обучения:</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rPr>
            </w:pPr>
            <w:r w:rsidRPr="00D158BD">
              <w:rPr>
                <w:rFonts w:ascii="Times New Roman" w:eastAsia="Times New Roman" w:hAnsi="Times New Roman" w:cs="Times New Roman"/>
                <w:b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top w:val="nil"/>
              <w:left w:val="single" w:sz="4" w:space="0" w:color="auto"/>
              <w:bottom w:val="single" w:sz="4" w:space="0" w:color="000000"/>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всего;</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rPr>
            </w:pPr>
            <w:r w:rsidRPr="00D158BD">
              <w:rPr>
                <w:rFonts w:ascii="Times New Roman" w:eastAsia="Times New Roman" w:hAnsi="Times New Roman" w:cs="Times New Roman"/>
                <w:bCs/>
              </w:rPr>
              <w:t>0,05</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top w:val="nil"/>
              <w:left w:val="single" w:sz="4" w:space="0" w:color="auto"/>
              <w:bottom w:val="single" w:sz="4" w:space="0" w:color="000000"/>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1C57B3" w:rsidP="001C57B3">
            <w:pPr>
              <w:rPr>
                <w:rFonts w:ascii="Times New Roman" w:eastAsia="Times New Roman" w:hAnsi="Times New Roman" w:cs="Times New Roman"/>
              </w:rPr>
            </w:pPr>
            <w:r>
              <w:rPr>
                <w:rFonts w:ascii="Times New Roman" w:eastAsia="Times New Roman" w:hAnsi="Times New Roman" w:cs="Times New Roman"/>
              </w:rPr>
              <w:t xml:space="preserve">имеющих доступ к сети </w:t>
            </w:r>
            <w:r w:rsidR="00D15FA4" w:rsidRPr="00D158BD">
              <w:rPr>
                <w:rFonts w:ascii="Times New Roman" w:eastAsia="Times New Roman" w:hAnsi="Times New Roman" w:cs="Times New Roman"/>
              </w:rPr>
              <w:t>Интернет.</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rPr>
            </w:pPr>
            <w:r w:rsidRPr="00D158BD">
              <w:rPr>
                <w:rFonts w:ascii="Times New Roman" w:eastAsia="Times New Roman" w:hAnsi="Times New Roman" w:cs="Times New Roman"/>
                <w:bCs/>
              </w:rPr>
              <w:t>0,04</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noWrap/>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7.5.</w:t>
            </w: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Условия профессионального обучения лиц с ограниченными возможностями здоровья и инвалидов</w:t>
            </w:r>
          </w:p>
        </w:tc>
        <w:tc>
          <w:tcPr>
            <w:tcW w:w="980" w:type="dxa"/>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bCs/>
              </w:rPr>
            </w:pPr>
          </w:p>
        </w:tc>
        <w:tc>
          <w:tcPr>
            <w:tcW w:w="1432" w:type="dxa"/>
            <w:gridSpan w:val="3"/>
            <w:tcBorders>
              <w:top w:val="nil"/>
              <w:left w:val="nil"/>
              <w:bottom w:val="single" w:sz="4" w:space="0" w:color="auto"/>
              <w:right w:val="single" w:sz="4" w:space="0" w:color="auto"/>
            </w:tcBorders>
            <w:shd w:val="clear" w:color="auto" w:fill="auto"/>
            <w:noWrap/>
            <w:vAlign w:val="center"/>
          </w:tcPr>
          <w:p w:rsidR="00D15FA4" w:rsidRPr="00D158BD" w:rsidRDefault="00D15FA4" w:rsidP="00340608">
            <w:pPr>
              <w:jc w:val="center"/>
              <w:rPr>
                <w:rFonts w:ascii="Times New Roman" w:eastAsia="Times New Roman" w:hAnsi="Times New Roman" w:cs="Times New Roman"/>
              </w:rPr>
            </w:pPr>
          </w:p>
        </w:tc>
      </w:tr>
      <w:tr w:rsidR="00D15FA4" w:rsidRPr="00D158BD" w:rsidTr="00340608">
        <w:tc>
          <w:tcPr>
            <w:tcW w:w="11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7.5.1.</w:t>
            </w: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Удельный вес численности слушателей с ограниченными возможностями здоровья и слушателей, имеющих инвалидность, в общей численности слушателей, завершивших обучение по программам профессионального обучения:</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rPr>
            </w:pPr>
            <w:r w:rsidRPr="00D158BD">
              <w:rPr>
                <w:rFonts w:ascii="Times New Roman" w:eastAsia="Times New Roman" w:hAnsi="Times New Roman" w:cs="Times New Roman"/>
                <w:bCs/>
              </w:rPr>
              <w:t> </w:t>
            </w:r>
          </w:p>
        </w:tc>
        <w:tc>
          <w:tcPr>
            <w:tcW w:w="1432" w:type="dxa"/>
            <w:gridSpan w:val="3"/>
            <w:tcBorders>
              <w:top w:val="nil"/>
              <w:left w:val="nil"/>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top w:val="nil"/>
              <w:left w:val="single" w:sz="4" w:space="0" w:color="auto"/>
              <w:bottom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слушатели с ограниченными возможностями здоровья;</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rPr>
            </w:pPr>
            <w:r w:rsidRPr="00D158BD">
              <w:rPr>
                <w:rFonts w:ascii="Times New Roman" w:eastAsia="Times New Roman" w:hAnsi="Times New Roman" w:cs="Times New Roman"/>
                <w:bCs/>
              </w:rPr>
              <w:t>0,20</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top w:val="nil"/>
              <w:left w:val="single" w:sz="4" w:space="0" w:color="auto"/>
              <w:bottom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из них инвалидов, детей-инвалидов;</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rPr>
            </w:pPr>
            <w:r w:rsidRPr="00D158BD">
              <w:rPr>
                <w:rFonts w:ascii="Times New Roman" w:eastAsia="Times New Roman" w:hAnsi="Times New Roman" w:cs="Times New Roman"/>
                <w:bCs/>
              </w:rPr>
              <w:t>0,38</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top w:val="nil"/>
              <w:left w:val="single" w:sz="4" w:space="0" w:color="auto"/>
              <w:bottom w:val="single" w:sz="4" w:space="0" w:color="auto"/>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слушатели, имеющие инвалидность (кроме слушателей с ограниченными возможностями здоровья).</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rPr>
            </w:pPr>
            <w:r w:rsidRPr="00D158BD">
              <w:rPr>
                <w:rFonts w:ascii="Times New Roman" w:eastAsia="Times New Roman" w:hAnsi="Times New Roman" w:cs="Times New Roman"/>
                <w:bCs/>
              </w:rPr>
              <w:t>0,08</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nil"/>
              <w:left w:val="single" w:sz="4" w:space="0" w:color="auto"/>
              <w:bottom w:val="single" w:sz="4" w:space="0" w:color="auto"/>
              <w:right w:val="single" w:sz="4" w:space="0" w:color="auto"/>
            </w:tcBorders>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7.6.</w:t>
            </w: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bCs/>
                <w:iCs/>
              </w:rPr>
            </w:pPr>
            <w:r w:rsidRPr="00D158BD">
              <w:rPr>
                <w:rFonts w:ascii="Times New Roman" w:eastAsia="Times New Roman" w:hAnsi="Times New Roman" w:cs="Times New Roman"/>
                <w:bCs/>
                <w:iCs/>
              </w:rPr>
              <w:t xml:space="preserve"> Трудоустройство (изменение условий профессиональной деятельности) выпускников организаций, осуществляющих образовательную деятельность</w:t>
            </w:r>
          </w:p>
        </w:tc>
        <w:tc>
          <w:tcPr>
            <w:tcW w:w="980" w:type="dxa"/>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bCs/>
              </w:rPr>
            </w:pPr>
          </w:p>
        </w:tc>
        <w:tc>
          <w:tcPr>
            <w:tcW w:w="1432" w:type="dxa"/>
            <w:gridSpan w:val="3"/>
            <w:tcBorders>
              <w:top w:val="nil"/>
              <w:left w:val="nil"/>
              <w:bottom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7.6.1. </w:t>
            </w:r>
          </w:p>
        </w:tc>
        <w:tc>
          <w:tcPr>
            <w:tcW w:w="7227" w:type="dxa"/>
            <w:gridSpan w:val="2"/>
            <w:tcBorders>
              <w:top w:val="nil"/>
              <w:left w:val="nil"/>
              <w:bottom w:val="single" w:sz="4" w:space="0" w:color="auto"/>
              <w:right w:val="single" w:sz="4" w:space="0" w:color="auto"/>
            </w:tcBorders>
            <w:shd w:val="clear" w:color="auto" w:fill="auto"/>
            <w:vAlign w:val="bottom"/>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Удельный вес работников организаций, завершивших обучение за счет средств работодателя, в общей численности слушателей, завершивших обучение по программам профессионального обучения.</w:t>
            </w:r>
          </w:p>
        </w:tc>
        <w:tc>
          <w:tcPr>
            <w:tcW w:w="980" w:type="dxa"/>
            <w:tcBorders>
              <w:top w:val="nil"/>
              <w:left w:val="nil"/>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11,06</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7.7.</w:t>
            </w: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bCs/>
              </w:rPr>
            </w:pPr>
            <w:r w:rsidRPr="00D158BD">
              <w:rPr>
                <w:rFonts w:ascii="Times New Roman" w:eastAsia="Times New Roman" w:hAnsi="Times New Roman" w:cs="Times New Roman"/>
                <w:bCs/>
              </w:rPr>
              <w:t>Изменение сети организаций, осуществляющих образовательную деятельность по основным программам профессионального обучения (в том числе ликвидация и реорганизация организаций, осуществляющих образовательную деятельность)</w:t>
            </w:r>
          </w:p>
        </w:tc>
        <w:tc>
          <w:tcPr>
            <w:tcW w:w="980" w:type="dxa"/>
            <w:tcBorders>
              <w:top w:val="nil"/>
              <w:left w:val="nil"/>
              <w:bottom w:val="single" w:sz="4" w:space="0" w:color="auto"/>
              <w:right w:val="single" w:sz="4" w:space="0" w:color="auto"/>
            </w:tcBorders>
            <w:shd w:val="clear" w:color="auto" w:fill="auto"/>
            <w:noWrap/>
            <w:vAlign w:val="center"/>
          </w:tcPr>
          <w:p w:rsidR="00D15FA4" w:rsidRPr="00D158BD" w:rsidRDefault="00D15FA4" w:rsidP="00340608">
            <w:pPr>
              <w:jc w:val="center"/>
              <w:rPr>
                <w:rFonts w:ascii="Times New Roman" w:eastAsia="Times New Roman" w:hAnsi="Times New Roman" w:cs="Times New Roman"/>
                <w:bCs/>
                <w:iCs/>
              </w:rPr>
            </w:pPr>
          </w:p>
        </w:tc>
        <w:tc>
          <w:tcPr>
            <w:tcW w:w="1432" w:type="dxa"/>
            <w:gridSpan w:val="3"/>
            <w:tcBorders>
              <w:top w:val="nil"/>
              <w:left w:val="nil"/>
              <w:bottom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p>
        </w:tc>
      </w:tr>
      <w:tr w:rsidR="00D15FA4" w:rsidRPr="00D158BD" w:rsidTr="00340608">
        <w:tc>
          <w:tcPr>
            <w:tcW w:w="11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7.7.1.</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both"/>
              <w:rPr>
                <w:rFonts w:ascii="Times New Roman" w:eastAsia="Times New Roman" w:hAnsi="Times New Roman" w:cs="Times New Roman"/>
              </w:rPr>
            </w:pPr>
            <w:r w:rsidRPr="00D158BD">
              <w:rPr>
                <w:rFonts w:ascii="Times New Roman" w:eastAsia="Times New Roman" w:hAnsi="Times New Roman" w:cs="Times New Roman"/>
              </w:rPr>
              <w:t>Темп роста числа организаций (обособленных подразделений (филиалов), осуществляющих образовательную деятельность по образовательным программам профессионального обучения:</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r>
      <w:tr w:rsidR="00D15FA4" w:rsidRPr="00D158BD" w:rsidTr="00340608">
        <w:tc>
          <w:tcPr>
            <w:tcW w:w="1149" w:type="dxa"/>
            <w:vMerge/>
            <w:tcBorders>
              <w:top w:val="nil"/>
              <w:left w:val="single" w:sz="4" w:space="0" w:color="auto"/>
              <w:bottom w:val="single" w:sz="4" w:space="0" w:color="000000"/>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всего;**</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96,71</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top w:val="nil"/>
              <w:left w:val="single" w:sz="4" w:space="0" w:color="auto"/>
              <w:bottom w:val="single" w:sz="4" w:space="0" w:color="000000"/>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Сбор данных начинается с 2017 года.</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top w:val="nil"/>
              <w:left w:val="single" w:sz="4" w:space="0" w:color="auto"/>
              <w:bottom w:val="single" w:sz="4" w:space="0" w:color="000000"/>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общеобразовательные организации;**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95,86</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top w:val="nil"/>
              <w:left w:val="single" w:sz="4" w:space="0" w:color="auto"/>
              <w:bottom w:val="single" w:sz="4" w:space="0" w:color="000000"/>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Сбор данных начинается с 2017 года.</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top w:val="nil"/>
              <w:left w:val="single" w:sz="4" w:space="0" w:color="auto"/>
              <w:bottom w:val="single" w:sz="4" w:space="0" w:color="000000"/>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профессиональные образовательные организации;**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96,30</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top w:val="nil"/>
              <w:left w:val="single" w:sz="4" w:space="0" w:color="auto"/>
              <w:bottom w:val="single" w:sz="4" w:space="0" w:color="000000"/>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Сбор данных начинается с 2017 года.</w:t>
            </w:r>
          </w:p>
        </w:tc>
        <w:tc>
          <w:tcPr>
            <w:tcW w:w="980" w:type="dxa"/>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top w:val="nil"/>
              <w:left w:val="single" w:sz="4" w:space="0" w:color="auto"/>
              <w:bottom w:val="single" w:sz="4" w:space="0" w:color="000000"/>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образовательные организации высшего образования;**</w:t>
            </w:r>
          </w:p>
        </w:tc>
        <w:tc>
          <w:tcPr>
            <w:tcW w:w="980" w:type="dxa"/>
            <w:tcBorders>
              <w:top w:val="nil"/>
              <w:left w:val="nil"/>
              <w:bottom w:val="single" w:sz="4" w:space="0" w:color="auto"/>
              <w:right w:val="single" w:sz="4" w:space="0" w:color="auto"/>
            </w:tcBorders>
            <w:shd w:val="clear" w:color="auto" w:fill="auto"/>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93,33</w:t>
            </w:r>
          </w:p>
        </w:tc>
        <w:tc>
          <w:tcPr>
            <w:tcW w:w="1432" w:type="dxa"/>
            <w:gridSpan w:val="3"/>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top w:val="nil"/>
              <w:left w:val="single" w:sz="4" w:space="0" w:color="auto"/>
              <w:bottom w:val="single" w:sz="4" w:space="0" w:color="000000"/>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Сбор данных начинается с 2017 года.</w:t>
            </w:r>
          </w:p>
        </w:tc>
        <w:tc>
          <w:tcPr>
            <w:tcW w:w="980" w:type="dxa"/>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top w:val="nil"/>
              <w:left w:val="single" w:sz="4" w:space="0" w:color="auto"/>
              <w:bottom w:val="single" w:sz="4" w:space="0" w:color="000000"/>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организации дополнительного образования;**</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95,15</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top w:val="nil"/>
              <w:left w:val="single" w:sz="4" w:space="0" w:color="auto"/>
              <w:bottom w:val="single" w:sz="4" w:space="0" w:color="000000"/>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Сбор данных начинается с 2017 года.</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top w:val="nil"/>
              <w:left w:val="single" w:sz="4" w:space="0" w:color="auto"/>
              <w:bottom w:val="single" w:sz="4" w:space="0" w:color="000000"/>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организации дополнительного профессионального образования;**</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105,81</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top w:val="nil"/>
              <w:left w:val="single" w:sz="4" w:space="0" w:color="auto"/>
              <w:bottom w:val="single" w:sz="4" w:space="0" w:color="000000"/>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Сбор данных начинается с 2017 года.</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top w:val="nil"/>
              <w:left w:val="single" w:sz="4" w:space="0" w:color="auto"/>
              <w:bottom w:val="single" w:sz="4" w:space="0" w:color="000000"/>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иные организации.**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top w:val="nil"/>
              <w:left w:val="single" w:sz="4" w:space="0" w:color="auto"/>
              <w:bottom w:val="single" w:sz="4" w:space="0" w:color="000000"/>
              <w:right w:val="single" w:sz="4" w:space="0" w:color="auto"/>
            </w:tcBorders>
            <w:vAlign w:val="center"/>
            <w:hideMark/>
          </w:tcPr>
          <w:p w:rsidR="00D15FA4" w:rsidRPr="00D158BD" w:rsidRDefault="00D15FA4" w:rsidP="00340608">
            <w:pP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Сбор данных начинается с 2017 года.</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tcBorders>
              <w:top w:val="nil"/>
              <w:left w:val="single" w:sz="4" w:space="0" w:color="auto"/>
              <w:bottom w:val="single" w:sz="4" w:space="0" w:color="000000"/>
              <w:right w:val="single" w:sz="4" w:space="0" w:color="auto"/>
            </w:tcBorders>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7.8. </w:t>
            </w: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bCs/>
                <w:iCs/>
              </w:rPr>
            </w:pPr>
            <w:r w:rsidRPr="00D158BD">
              <w:rPr>
                <w:rFonts w:ascii="Times New Roman" w:eastAsia="Times New Roman" w:hAnsi="Times New Roman" w:cs="Times New Roman"/>
                <w:bCs/>
                <w:iCs/>
              </w:rPr>
              <w:t>Финансово-экономическая деятельность организаций, осуществляющих образовательную деятельность в части обеспечения реализации основных программ профессионального обучения </w:t>
            </w:r>
          </w:p>
        </w:tc>
        <w:tc>
          <w:tcPr>
            <w:tcW w:w="980" w:type="dxa"/>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bCs/>
                <w:iCs/>
              </w:rPr>
            </w:pPr>
          </w:p>
        </w:tc>
        <w:tc>
          <w:tcPr>
            <w:tcW w:w="1432" w:type="dxa"/>
            <w:gridSpan w:val="3"/>
            <w:tcBorders>
              <w:top w:val="nil"/>
              <w:left w:val="nil"/>
              <w:bottom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7.8.1.</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Удельный вес финансовых средств от приносящей доход деятельности в общем объеме финансовых средств, полученных организациями, осуществляющими образовательную деятельность по образовательным программам профессионального обучения.</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50,84</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noWrap/>
            <w:vAlign w:val="center"/>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7.9.</w:t>
            </w:r>
          </w:p>
        </w:tc>
        <w:tc>
          <w:tcPr>
            <w:tcW w:w="7227" w:type="dxa"/>
            <w:gridSpan w:val="2"/>
            <w:tcBorders>
              <w:top w:val="nil"/>
              <w:left w:val="nil"/>
              <w:bottom w:val="single" w:sz="4" w:space="0" w:color="auto"/>
              <w:right w:val="single" w:sz="4" w:space="0" w:color="auto"/>
            </w:tcBorders>
            <w:shd w:val="clear" w:color="auto" w:fill="auto"/>
          </w:tcPr>
          <w:p w:rsidR="00D15FA4" w:rsidRPr="00D158BD" w:rsidRDefault="00D15FA4" w:rsidP="00340608">
            <w:pPr>
              <w:rPr>
                <w:rFonts w:ascii="Times New Roman" w:eastAsia="Times New Roman" w:hAnsi="Times New Roman" w:cs="Times New Roman"/>
                <w:bCs/>
              </w:rPr>
            </w:pPr>
            <w:r w:rsidRPr="00D158BD">
              <w:rPr>
                <w:rFonts w:ascii="Times New Roman" w:eastAsia="Times New Roman" w:hAnsi="Times New Roman" w:cs="Times New Roman"/>
                <w:bCs/>
              </w:rPr>
              <w:t xml:space="preserve"> Сведения о представителях работодателей, участвующих в учебном процессе</w:t>
            </w:r>
          </w:p>
        </w:tc>
        <w:tc>
          <w:tcPr>
            <w:tcW w:w="980" w:type="dxa"/>
            <w:tcBorders>
              <w:top w:val="nil"/>
              <w:left w:val="nil"/>
              <w:bottom w:val="single" w:sz="4" w:space="0" w:color="auto"/>
              <w:right w:val="single" w:sz="4" w:space="0" w:color="auto"/>
            </w:tcBorders>
            <w:shd w:val="clear" w:color="auto" w:fill="auto"/>
            <w:vAlign w:val="center"/>
          </w:tcPr>
          <w:p w:rsidR="00D15FA4" w:rsidRPr="00D158BD" w:rsidRDefault="00D15FA4" w:rsidP="00340608">
            <w:pPr>
              <w:jc w:val="center"/>
              <w:rPr>
                <w:rFonts w:ascii="Times New Roman" w:eastAsia="Times New Roman" w:hAnsi="Times New Roman" w:cs="Times New Roman"/>
                <w:bCs/>
                <w:iCs/>
              </w:rPr>
            </w:pPr>
          </w:p>
        </w:tc>
        <w:tc>
          <w:tcPr>
            <w:tcW w:w="1432" w:type="dxa"/>
            <w:gridSpan w:val="3"/>
            <w:tcBorders>
              <w:top w:val="nil"/>
              <w:left w:val="nil"/>
              <w:bottom w:val="single" w:sz="4" w:space="0" w:color="auto"/>
              <w:right w:val="single" w:sz="4" w:space="0" w:color="auto"/>
            </w:tcBorders>
            <w:shd w:val="clear" w:color="auto" w:fill="auto"/>
            <w:vAlign w:val="center"/>
          </w:tcPr>
          <w:p w:rsidR="00D15FA4" w:rsidRPr="00D158BD" w:rsidRDefault="00D15FA4" w:rsidP="00340608">
            <w:pPr>
              <w:rPr>
                <w:rFonts w:ascii="Times New Roman" w:eastAsia="Times New Roman" w:hAnsi="Times New Roman" w:cs="Times New Roman"/>
              </w:rPr>
            </w:pPr>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7.9.1.</w:t>
            </w:r>
          </w:p>
        </w:tc>
        <w:tc>
          <w:tcPr>
            <w:tcW w:w="72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Удельный вес численности преподавателей и мастеров производственного обучения из числа работников организаций и предприятий, работающих на условиях внешнего совместительства, привлеченных к образовательной деятельности, в общей численности преподавателей и мастеров производственного обучения в организациях, осуществляющих образовательную деятельность по образовательным программам профессионального обучения.</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7,03</w:t>
            </w:r>
          </w:p>
        </w:tc>
        <w:tc>
          <w:tcPr>
            <w:tcW w:w="14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7227" w:type="dxa"/>
            <w:gridSpan w:val="2"/>
            <w:tcBorders>
              <w:top w:val="single" w:sz="4" w:space="0" w:color="auto"/>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8. Сведения об интеграции образования и науки, а также образования и сферы труда</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single" w:sz="4" w:space="0" w:color="auto"/>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8.1. </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Интеграция образования и науки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8.1.1. </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Удельный вес сектора организаций высшего образования во внутренних затратах на исследования и разработки.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11,70</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8.2. </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Участие организаций различных отраслей экономики в обеспечении и осуществлении образовательной деятельности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8.2.1.</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Удельный вес численности студентов, обучающихся по договорам о целевом приеме или целевом обучении, в общей численности студентов, обучающихся по образовательным </w:t>
            </w:r>
            <w:r w:rsidR="009A30E6">
              <w:rPr>
                <w:rFonts w:ascii="Times New Roman" w:eastAsia="Times New Roman" w:hAnsi="Times New Roman" w:cs="Times New Roman"/>
              </w:rPr>
              <w:t xml:space="preserve">программам высшего образования </w:t>
            </w:r>
            <w:r w:rsidR="009A30E6" w:rsidRPr="00D158BD">
              <w:rPr>
                <w:rFonts w:ascii="Times New Roman" w:hAnsi="Times New Roman" w:cs="Times New Roman"/>
              </w:rPr>
              <w:t>–</w:t>
            </w:r>
            <w:r w:rsidRPr="00D158BD">
              <w:rPr>
                <w:rFonts w:ascii="Times New Roman" w:eastAsia="Times New Roman" w:hAnsi="Times New Roman" w:cs="Times New Roman"/>
              </w:rPr>
              <w:t xml:space="preserve"> программам бакалавриата, программам </w:t>
            </w:r>
            <w:proofErr w:type="spellStart"/>
            <w:r w:rsidRPr="00D158BD">
              <w:rPr>
                <w:rFonts w:ascii="Times New Roman" w:eastAsia="Times New Roman" w:hAnsi="Times New Roman" w:cs="Times New Roman"/>
              </w:rPr>
              <w:t>специалитета</w:t>
            </w:r>
            <w:proofErr w:type="spellEnd"/>
            <w:r w:rsidRPr="00D158BD">
              <w:rPr>
                <w:rFonts w:ascii="Times New Roman" w:eastAsia="Times New Roman" w:hAnsi="Times New Roman" w:cs="Times New Roman"/>
              </w:rPr>
              <w:t>, программам магистратуры.</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2,39</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val="restart"/>
            <w:tcBorders>
              <w:top w:val="nil"/>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8.2.2. </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Удельный вес численности студентов, обучающихся по договорам о целевом обучении, в общей численности студентов, обучающихся по образовательным программам среднего профессионального образования:</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программы подготовки квалифицированных рабочих, служащих;</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0,15</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программы подготовки специалистов среднего звена.</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0,40</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val="restart"/>
            <w:tcBorders>
              <w:top w:val="nil"/>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8.2.3.</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Удельный вес числа организаций, имеющих структурные подразделения, обеспечивающие практическую подготовку слушателей на базе предприятий/организаций, осуществляющих деятельность по профилю реализуемых образовательных программ, в общем числе организаций, осуществляющих образовательную </w:t>
            </w:r>
            <w:r w:rsidRPr="00D158BD">
              <w:rPr>
                <w:rFonts w:ascii="Times New Roman" w:eastAsia="Times New Roman" w:hAnsi="Times New Roman" w:cs="Times New Roman"/>
              </w:rPr>
              <w:lastRenderedPageBreak/>
              <w:t>деятельность по образовательным программам профессионального обучения:</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lastRenderedPageBreak/>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всего;</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92,86</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на базе предприятий/организаций реального сектора экономики.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117,86</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val="restart"/>
            <w:tcBorders>
              <w:top w:val="nil"/>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8.2.4.</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Распространенность сотрудничества организаций реального сектора экономики с образовательными организациями, осуществляющими образовательную деятельность по профессиональным образовательным программам (удельный вес организаций реального сектора экономики, сотрудничавших с образовательными организациями, реализующими профессиональные образовательные программы, в общем числе организаций реального сектора экономики):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среднего профессионального образования;</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Сбор данных осуществляется в целом по Российской Федерации без детализации по субъектам Российской Федерации.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Сбор данных начинается с 2018 года.</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высшего образования (бакалавриата, </w:t>
            </w:r>
            <w:proofErr w:type="spellStart"/>
            <w:r w:rsidRPr="00D158BD">
              <w:rPr>
                <w:rFonts w:ascii="Times New Roman" w:eastAsia="Times New Roman" w:hAnsi="Times New Roman" w:cs="Times New Roman"/>
              </w:rPr>
              <w:t>специалитета</w:t>
            </w:r>
            <w:proofErr w:type="spellEnd"/>
            <w:r w:rsidRPr="00D158BD">
              <w:rPr>
                <w:rFonts w:ascii="Times New Roman" w:eastAsia="Times New Roman" w:hAnsi="Times New Roman" w:cs="Times New Roman"/>
              </w:rPr>
              <w:t>, магистратуры).</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Сбор данных осуществляется в целом по Российской Федерации без детализации по субъектам Российской Федерации.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Сбор данных начинается с 2018 года.</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9. </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Сведения об интеграции российского образования с мировым образовательным пространством</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9.1.</w:t>
            </w:r>
          </w:p>
        </w:tc>
        <w:tc>
          <w:tcPr>
            <w:tcW w:w="7227" w:type="dxa"/>
            <w:gridSpan w:val="2"/>
            <w:tcBorders>
              <w:top w:val="single" w:sz="4" w:space="0" w:color="auto"/>
              <w:left w:val="nil"/>
              <w:bottom w:val="single" w:sz="4" w:space="0" w:color="auto"/>
              <w:right w:val="single" w:sz="4" w:space="0" w:color="auto"/>
            </w:tcBorders>
            <w:shd w:val="clear" w:color="auto" w:fill="auto"/>
            <w:vAlign w:val="center"/>
            <w:hideMark/>
          </w:tcPr>
          <w:p w:rsidR="00D15FA4" w:rsidRPr="00D158BD" w:rsidRDefault="00D15FA4" w:rsidP="001C57B3">
            <w:pPr>
              <w:rPr>
                <w:rFonts w:ascii="Times New Roman" w:eastAsia="Times New Roman" w:hAnsi="Times New Roman" w:cs="Times New Roman"/>
              </w:rPr>
            </w:pPr>
            <w:r w:rsidRPr="00D158BD">
              <w:rPr>
                <w:rFonts w:ascii="Times New Roman" w:eastAsia="Times New Roman" w:hAnsi="Times New Roman" w:cs="Times New Roman"/>
              </w:rPr>
              <w:t xml:space="preserve"> Удельный вес численности иностранных студентов в общей численности студентов, обучающихся по образовательным программам среднего профессионального образования </w:t>
            </w:r>
            <w:r w:rsidR="001C57B3" w:rsidRPr="00D158BD">
              <w:rPr>
                <w:rFonts w:ascii="Times New Roman" w:hAnsi="Times New Roman" w:cs="Times New Roman"/>
              </w:rPr>
              <w:t>–</w:t>
            </w:r>
            <w:r w:rsidRPr="00D158BD">
              <w:rPr>
                <w:rFonts w:ascii="Times New Roman" w:eastAsia="Times New Roman" w:hAnsi="Times New Roman" w:cs="Times New Roman"/>
              </w:rPr>
              <w:t xml:space="preserve"> программам подготовки специалистов среднего звена:</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single" w:sz="4" w:space="0" w:color="auto"/>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single" w:sz="4" w:space="0" w:color="auto"/>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всего;</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0,13</w:t>
            </w:r>
          </w:p>
        </w:tc>
        <w:tc>
          <w:tcPr>
            <w:tcW w:w="1432" w:type="dxa"/>
            <w:gridSpan w:val="3"/>
            <w:tcBorders>
              <w:top w:val="single" w:sz="4" w:space="0" w:color="auto"/>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single" w:sz="4" w:space="0" w:color="auto"/>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граждане СНГ.</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0,13</w:t>
            </w:r>
          </w:p>
        </w:tc>
        <w:tc>
          <w:tcPr>
            <w:tcW w:w="1432" w:type="dxa"/>
            <w:gridSpan w:val="3"/>
            <w:tcBorders>
              <w:top w:val="single" w:sz="4" w:space="0" w:color="auto"/>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9.2. </w:t>
            </w:r>
          </w:p>
        </w:tc>
        <w:tc>
          <w:tcPr>
            <w:tcW w:w="72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Удельный вес численности иностранных студентов в общей численности студентов, обучающихся по образовательным программам высшего образования программам бакалавриата, программам </w:t>
            </w:r>
            <w:proofErr w:type="spellStart"/>
            <w:r w:rsidRPr="00D158BD">
              <w:rPr>
                <w:rFonts w:ascii="Times New Roman" w:eastAsia="Times New Roman" w:hAnsi="Times New Roman" w:cs="Times New Roman"/>
              </w:rPr>
              <w:t>специалитета</w:t>
            </w:r>
            <w:proofErr w:type="spellEnd"/>
            <w:r w:rsidRPr="00D158BD">
              <w:rPr>
                <w:rFonts w:ascii="Times New Roman" w:eastAsia="Times New Roman" w:hAnsi="Times New Roman" w:cs="Times New Roman"/>
              </w:rPr>
              <w:t>, программам магистратуры:</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всего;</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7,60</w:t>
            </w:r>
          </w:p>
        </w:tc>
        <w:tc>
          <w:tcPr>
            <w:tcW w:w="14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граждане СНГ.</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4,81</w:t>
            </w:r>
          </w:p>
        </w:tc>
        <w:tc>
          <w:tcPr>
            <w:tcW w:w="14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10.</w:t>
            </w:r>
          </w:p>
        </w:tc>
        <w:tc>
          <w:tcPr>
            <w:tcW w:w="72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Развитие системы оценки качества образования и информационной прозрачности системы образования</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10.1. </w:t>
            </w:r>
          </w:p>
        </w:tc>
        <w:tc>
          <w:tcPr>
            <w:tcW w:w="7227" w:type="dxa"/>
            <w:gridSpan w:val="2"/>
            <w:tcBorders>
              <w:top w:val="single" w:sz="4" w:space="0" w:color="auto"/>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Оценка деятельности системы образования гражданами</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single" w:sz="4" w:space="0" w:color="auto"/>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val="restart"/>
            <w:tcBorders>
              <w:top w:val="nil"/>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10.1.1.</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Удовлетворенность населения качеством образования, которое предоставляют образовательные организации: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дошкольные образовательные организации;*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Сбор данных осуществляется в целом по Российской Федерации без детализации по субъектам Российской Федерации.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общеобразовательные организации;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Сбор данных осуществляется в целом по Российской Федерации без детализации по субъектам Российской Федерации.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Сбор данных начинается с 2018 года.</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организации дополнительного образования;*</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Сбор данных осуществляется в целом по Российской Федерации без детализации по субъектам Российской Федерации.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профессиональные образовательные организации;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Сбор данных осуществляется в целом по Российской Федерации без детализации по субъектам Российской Федерации.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Сбор данных начинается с 2018 года.</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образовательные организации высшего образования.*</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Сбор данных осуществляется в целом по Российской Федерации без детализации по субъектам Российской Федерации.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rPr>
          <w:trHeight w:val="851"/>
        </w:trPr>
        <w:tc>
          <w:tcPr>
            <w:tcW w:w="1149" w:type="dxa"/>
            <w:vMerge w:val="restart"/>
            <w:tcBorders>
              <w:top w:val="nil"/>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10.1.2. </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Индекс удовлетворенности работодателей качеством подготовки в образовательных организациях, реализующих профессиональные образовательные программы.</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балл</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Сбор данных осуществляется в целом по Российской Федерации без детализации по субъектам Российской Федерации.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Сбор данных начинается с 2018 года.</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val="restart"/>
            <w:tcBorders>
              <w:top w:val="nil"/>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10.1.3. </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Удовлетворенность родителей (законных представителей) детей, обучающихся в организациях дополнительного образования:</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удобством территориального расположения организации;*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Сбор данных осуществляется в целом по Российской Федерации без детализации по субъектам Российской Федерации.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содержанием образования;*</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Сбор данных осуществляется в целом по Российской Федерации без детализации по субъектам Российской Федерации.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качеством преподавания;*</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Сбор данных осуществляется в целом по Российской Федерации без детализации по субъектам Российской Федерации.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материальной базой, условиями реализации программ (оснащением, помещениями, оборудованием);*</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Сбор данных осуществляется в целом по Российской Федерации без детализации по субъектам Российской Федерации.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отношением педагогов к детям;*</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Сбор данных осуществляется в целом по Российской Федерации без детализации по субъектам Российской Федерации.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образовательными результатами.*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Сбор данных осуществляется в целом по Российской Федерации без детализации по субъектам Российской Федерации.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10.2.</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Результаты участия обучающихся лиц в российских и международных тестированиях знаний, конкурсах и олимпиадах, а также в иных аналогичных мероприятиях</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val="restart"/>
            <w:tcBorders>
              <w:top w:val="nil"/>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10.2.1. </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Удельный вес численности лиц, достигших базового уровня образовательных достижений в международных сопоставительных исследованиях качества образования (изучение качества чтения и понимания текста (PIRLS), исследование качества математического и естественнонаучного общего образования (TIMSS), оценка образовательных достижений обучающихся (PISA) в общей численности российских обучающихся общеобразовательных организаций:</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международное исследование PIRLS;*</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Сбор данных осуществляется в целом по Российской Федерации без детализации по субъектам Российской Федерации.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международное исследование TIMSS:</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математика (4 класс);*</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Сбор данных осуществляется в целом по Российской Федерации без детализации по субъектам Российской Федерации.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математика (8 класс);*</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Сбор данных осуществляется в целом по Российской Федерации без детализации по субъектам Российской Федерации.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естествознание (4 класс);*</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Сбор данных осуществляется в целом по Российской Федерации без детализации по субъектам Российской Федерации.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естествознание (8 класс);*</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Сбор данных осуществляется в целом по Российской Федерации без детализации по субъектам Российской Федерации.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международное исследование PISA:</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читательская грамотность;*</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Сбор данных осуществляется в целом по Российской Федерации без детализации по субъектам Российской Федерации.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математическая грамотность;*</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Сбор данных осуществляется в целом по Российской Федерации без детализации по субъектам Российской Федерации.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естественнонаучная грамотность.*</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Сбор данных осуществляется в целом по Российской Федерации без детализации по субъектам Российской Федерации.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10.3.</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Развитие механизмов государственно-частного управления в системе образования</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val="restart"/>
            <w:tcBorders>
              <w:top w:val="nil"/>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10.3.1.</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Соблюдение требований по размещению и обновлению информации на официальном сайте образовательной организации в сети "Интернет", за исключением сведений, составляющих государственную и иную охраняемую законом тайну.</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Сбор данных осуществляется Федеральной службой по надзору в сфере образования и науки и уполномоченными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в рамках государственного контроля (надзора) в сфере образования из открытых источников и не запрашивается у организаций, осуществляющих образовательную деятельность.</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Собранные данные используются в качестве показателей без дополнительного расчета и приведения в итоговом отчете о результатах анализа состояния и перспектив развития системы образования.</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val="restart"/>
            <w:tcBorders>
              <w:top w:val="nil"/>
              <w:left w:val="single" w:sz="4" w:space="0" w:color="auto"/>
              <w:right w:val="single" w:sz="4" w:space="0" w:color="auto"/>
            </w:tcBorders>
            <w:shd w:val="clear" w:color="auto" w:fill="auto"/>
            <w:noWrap/>
            <w:vAlign w:val="center"/>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10.3.1.1</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Наличие на официальном сайте информации об образовательной организации, в том числе:</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 дате создания образовательной организации;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об учредителе(ях) образовательной организации;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 месте нахождения образовательной организации и ее филиалов (при наличии);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 режиме и графике работы образовательной организации;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 контактных телефонах образовательной организации;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об адресах электронной почты образовательной организации.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vMerge w:val="restart"/>
            <w:tcBorders>
              <w:top w:val="nil"/>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10.3.1.2</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Наличие на сайте информации о структуре и органах управления образовательной организацией:</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 структуре управления образовательной организацией;</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об органах управления образовательной организацией.</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vMerge w:val="restart"/>
            <w:tcBorders>
              <w:top w:val="nil"/>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10.3.1.3. </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Наличие на сайте информации о реализуемых образовательных программах, в том числе с указанием сведений:</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об учебных предметах;</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w:t>
            </w:r>
            <w:r w:rsidRPr="00D158BD">
              <w:rPr>
                <w:rFonts w:ascii="Times New Roman" w:eastAsia="Times New Roman" w:hAnsi="Times New Roman" w:cs="Times New Roman"/>
                <w:bCs/>
                <w:iCs/>
              </w:rPr>
              <w:lastRenderedPageBreak/>
              <w:t>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lastRenderedPageBreak/>
              <w:t>имеется/отс</w:t>
            </w:r>
            <w:r w:rsidRPr="00D158BD">
              <w:rPr>
                <w:rFonts w:ascii="Times New Roman" w:eastAsia="Times New Roman" w:hAnsi="Times New Roman" w:cs="Times New Roman"/>
              </w:rPr>
              <w:lastRenderedPageBreak/>
              <w:t>утствует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 курсах;</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 дисциплинах (модулях);</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 практике(ах), предусмотренной(</w:t>
            </w:r>
            <w:proofErr w:type="spellStart"/>
            <w:r w:rsidRPr="00D158BD">
              <w:rPr>
                <w:rFonts w:ascii="Times New Roman" w:eastAsia="Times New Roman" w:hAnsi="Times New Roman" w:cs="Times New Roman"/>
              </w:rPr>
              <w:t>ых</w:t>
            </w:r>
            <w:proofErr w:type="spellEnd"/>
            <w:r w:rsidRPr="00D158BD">
              <w:rPr>
                <w:rFonts w:ascii="Times New Roman" w:eastAsia="Times New Roman" w:hAnsi="Times New Roman" w:cs="Times New Roman"/>
              </w:rPr>
              <w:t>) соответствующей образовательной программой.</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vMerge w:val="restart"/>
            <w:tcBorders>
              <w:top w:val="nil"/>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10.3.1.4. </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Наличие на сайте информации о численности обучающихся по реализуемым образовательным программам по источникам финансирования:</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за счет бюджетных ассигнований федерального бюджета;</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за счет бюджетов субъектов Российской Федерации;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за счет местных бюджетов;</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по договорам об образовании за счет средств физических и (или) юридических лиц.</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10.3.1.5. </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Наличие на сайте информации о языках образования.</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10.3.1.6. </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Наличие на сайте информации о федеральных государственных образовательных стандартах (копии утвержденных ФГОС по специальностям/направлениям подготовки, реализуемым образовательной организацией), об образовательных стандартах (при их наличии).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vMerge w:val="restart"/>
            <w:tcBorders>
              <w:top w:val="nil"/>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10.3.1.7. </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Наличие на сайте информации об администрации образовательной организации, в том числе:</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 руководителе образовательной организации: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фамилия, имя, отчество (при наличии);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vMerge w:val="restart"/>
            <w:tcBorders>
              <w:top w:val="nil"/>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должность;</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контактные телефоны;</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адрес электронной почты;</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 заместителях руководителя образовательной организации: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фамилия, имя, отчество (при наличии);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должность;</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контактные телефоны;</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адрес электронной почты;</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 руководителях филиалов образовательной организации (при их наличии):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фамилия, имя, отчество (при наличии);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должность;</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контактные телефоны;</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адрес электронной почты.</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w:t>
            </w:r>
            <w:r w:rsidRPr="00D158BD">
              <w:rPr>
                <w:rFonts w:ascii="Times New Roman" w:eastAsia="Times New Roman" w:hAnsi="Times New Roman" w:cs="Times New Roman"/>
                <w:bCs/>
                <w:iCs/>
              </w:rPr>
              <w:lastRenderedPageBreak/>
              <w:t>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lastRenderedPageBreak/>
              <w:t>имеется/отс</w:t>
            </w:r>
            <w:r w:rsidRPr="00D158BD">
              <w:rPr>
                <w:rFonts w:ascii="Times New Roman" w:eastAsia="Times New Roman" w:hAnsi="Times New Roman" w:cs="Times New Roman"/>
              </w:rPr>
              <w:lastRenderedPageBreak/>
              <w:t>утствует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lastRenderedPageBreak/>
              <w:t>10.3.1.8.</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Наличие на сайте информации о персональном составе педагогических работников с указанием уровня образования, квалификации и опыта работы, а именно:</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фамилия, имя, отчество (при наличии) работника;</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занимаемая должность (должности);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преподаваемые учебные предметы, курсы, дисциплины (модули);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ученая степень (при наличии);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ученое звание (при наличии);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наименование направления подготовки и (или) специальности;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данные о повышении квалификации и (или) профессиональной переподготовке (при наличии);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общий стаж работы;</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стаж работы по специальности.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vMerge w:val="restart"/>
            <w:tcBorders>
              <w:top w:val="nil"/>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10.3.1.9. </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Наличие на сайте информации о материально-техническом обеспечении образовательной деятельности, в том числе:</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об оборудованных учебных кабинетах;</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об объектах для проведения практических занятий;</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 библиотеке(ах);</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об объектах спорта;</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 средствах обучения и воспитания;</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об условиях питания обучающихся;</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об условиях охраны здоровья обучающихся;</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 доступе к информационным системам и информационно-телекоммуникационным сетям;</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об электронных образовательных ресурсах, к которым обеспечивается доступ обучающихся.</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vMerge w:val="restart"/>
            <w:tcBorders>
              <w:top w:val="nil"/>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10.3.1.10. </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Наличие на сайте информации о результатах приема, перевода, восстановления и отчисления студентов, в том числе:</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 результатах приема по каждой профессии;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 результатах приема по каждой специальности среднего профессионального образования (при наличии вступительных испытаний);</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о результатах приема по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w:t>
            </w:r>
            <w:r w:rsidRPr="00D158BD">
              <w:rPr>
                <w:rFonts w:ascii="Times New Roman" w:eastAsia="Times New Roman" w:hAnsi="Times New Roman" w:cs="Times New Roman"/>
              </w:rPr>
              <w:lastRenderedPageBreak/>
              <w:t>образовании за счет средств физических и (или) юридических лиц) с указанием средней суммы набранных баллов по всем вступительным испытаниям;</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lastRenderedPageBreak/>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 результатах перевода;</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 результатах восстановления и отчисления.</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vMerge w:val="restart"/>
            <w:tcBorders>
              <w:top w:val="nil"/>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10.3.1.11. </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Наличие на сайте информации о предоставлении стипендии и мерах социальной поддержки обучающимся, в том числе:</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 наличии и условиях предоставления обучающимся стипендий;</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 мерах социальной поддержки обучающихся.</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vMerge w:val="restart"/>
            <w:tcBorders>
              <w:top w:val="nil"/>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10.3.1.12. </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Наличие на сайте информации об общежитиях:</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 наличии общежития;</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 количестве жилых помещений в общежитии, интернате для иногородних обучающихся;</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 формировании платы за проживание в общежитии.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vMerge w:val="restart"/>
            <w:tcBorders>
              <w:top w:val="nil"/>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10.3.1.13. </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Наличие на сайте информации о количестве вакантных мест для приема (перевода), в том числе:</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 количестве вакантных мест для приема (перевода) по каждой образовательной программе;</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 количестве вакантных мест для приема (перевода) по каждой специальности;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 количестве вакантных мест для приема (перевода) по каждому направлению подготовки;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 количестве вакантных мест для приема (перевода) по каждой профессии.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vMerge w:val="restart"/>
            <w:tcBorders>
              <w:top w:val="nil"/>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10.3.1.14. </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Наличие на сайте информации о поступлении финансовых и материальных средств и об их расходовании, в том числе:</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 поступлении финансовых и материальных средств по итогам финансового года;</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 расходовании финансовых и материальных средств по итогам финансового года.</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10.3.1.15.</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Наличие на сайте информации о трудоустройстве выпускников.</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10.3.1.16.</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Наличие на сайте копии устава образовательной организации.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10.3.1.17. </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Наличие на сайте копии лицензии на осуществление образовательной деятельности (с приложениями).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10.3.1.18.</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Наличие на сайте копии свидетельства о государственной аккредитации (с приложениями).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10.3.1.19. </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Наличие на сайте копии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vMerge w:val="restart"/>
            <w:tcBorders>
              <w:top w:val="nil"/>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10.3.1.20.</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Наличие на сайте копий локальных нормативных актов, в том числе регламентирующих:</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правила приема обучающихся;</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режим занятий обучающихся;</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формы, периодичность и порядок текущего контроля успеваемости и промежуточной аттестации обучающихся;</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порядок и основания перевода, отчисления и восстановления обучающихся;</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правила внутреннего распорядка обучающихся;</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правила внутреннего трудового распорядка;</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коллективный договор.</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10.3.1.21. </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Наличие на сайте копии отчета о результатах самообследования.</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10.3.1.22. </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Наличие на сайте копии документа о порядке оказания платных образовательных услуг.</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10.3.1.23. </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Наличие на сайте копий предписаний органов, осуществляющих государственный контроль (надзор) в сфере образования, отчетов об исполнении таких предписаний.</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10.3.1.24. </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Наличие на сайте копий разработанных и утвержденных образовательной организацией образовательных программ.</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имеются/отсутствуют</w:t>
            </w:r>
          </w:p>
        </w:tc>
      </w:tr>
      <w:tr w:rsidR="00D15FA4" w:rsidRPr="00D158BD" w:rsidTr="00340608">
        <w:tc>
          <w:tcPr>
            <w:tcW w:w="1149" w:type="dxa"/>
            <w:vMerge w:val="restart"/>
            <w:tcBorders>
              <w:top w:val="nil"/>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10.3.1.25. </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Наличие на сайте информации о методической обеспеченности образовательного процесса, в том числе:</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наличие учебных планов по всем реализуемым образовательным программам;</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имеются/отсутствуют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наличие всех рабочих программ учебных дисциплин и междисциплинарных курсов по специальностям, укрупненным группам специальностей, направлениям подготовки;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имеются/отсутствуют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наличие всех программ практик в соответствии с требованиями федеральных государственных образовательных стандартов;</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имеются/отсутствуют</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наличие календарных учебных графиков.</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имеются/отсутствуют</w:t>
            </w:r>
          </w:p>
        </w:tc>
      </w:tr>
      <w:tr w:rsidR="00D15FA4" w:rsidRPr="00D158BD" w:rsidTr="00340608">
        <w:tc>
          <w:tcPr>
            <w:tcW w:w="1149" w:type="dxa"/>
            <w:vMerge w:val="restart"/>
            <w:tcBorders>
              <w:top w:val="nil"/>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10.3.1.26. </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Размещение на сайте информации о наличии электронных образовательных и информационных ресурсов по реализуемым в соответствии с лицензией образовательным программам, в том числе:</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наличие собственных электронных образовательных и информационных ресурсов;</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наличие сторонних электронных образовательных и информационных ресурсов;</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наличие базы данных электронного каталога.</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10.3.1.27. </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D23A1">
            <w:pPr>
              <w:rPr>
                <w:rFonts w:ascii="Times New Roman" w:eastAsia="Times New Roman" w:hAnsi="Times New Roman" w:cs="Times New Roman"/>
              </w:rPr>
            </w:pPr>
            <w:r w:rsidRPr="00D158BD">
              <w:rPr>
                <w:rFonts w:ascii="Times New Roman" w:eastAsia="Times New Roman" w:hAnsi="Times New Roman" w:cs="Times New Roman"/>
              </w:rPr>
              <w:t>Наличие версии официального сайта образовательной организации в сети Интернет для слабовидящих (для инвалидов и лиц с ограниченными возможностями здоровья по зрению).</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имеется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имеется/отсутствует</w:t>
            </w:r>
          </w:p>
        </w:tc>
      </w:tr>
      <w:tr w:rsidR="00D15FA4" w:rsidRPr="00D158BD" w:rsidTr="00340608">
        <w:tc>
          <w:tcPr>
            <w:tcW w:w="1149" w:type="dxa"/>
            <w:vMerge w:val="restart"/>
            <w:tcBorders>
              <w:top w:val="nil"/>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10.3.2. </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Соблюдение требований по внесению сведений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приёма граждан в образовательные организации для получения среднего профессиональног</w:t>
            </w:r>
            <w:r w:rsidR="003D23A1">
              <w:rPr>
                <w:rFonts w:ascii="Times New Roman" w:eastAsia="Times New Roman" w:hAnsi="Times New Roman" w:cs="Times New Roman"/>
              </w:rPr>
              <w:t xml:space="preserve">о и высшего образования (далее </w:t>
            </w:r>
            <w:r w:rsidR="003D23A1" w:rsidRPr="00D158BD">
              <w:rPr>
                <w:rFonts w:ascii="Times New Roman" w:hAnsi="Times New Roman" w:cs="Times New Roman"/>
              </w:rPr>
              <w:t>–</w:t>
            </w:r>
            <w:r w:rsidRPr="00D158BD">
              <w:rPr>
                <w:rFonts w:ascii="Times New Roman" w:eastAsia="Times New Roman" w:hAnsi="Times New Roman" w:cs="Times New Roman"/>
              </w:rPr>
              <w:t xml:space="preserve"> ФИС ГИА и приема) и (или) полнота и соответствие сведений, размещенных на официальном сайте </w:t>
            </w:r>
            <w:r w:rsidRPr="00D158BD">
              <w:rPr>
                <w:rFonts w:ascii="Times New Roman" w:eastAsia="Times New Roman" w:hAnsi="Times New Roman" w:cs="Times New Roman"/>
              </w:rPr>
              <w:lastRenderedPageBreak/>
              <w:t>образовательной организации. </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lastRenderedPageBreak/>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Сбор данных осуществляется Федеральной службой по надзору в сфере образования и науки и уполномоченными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в рамках государственного контроля (надзора) в сфере образования из открытых источников и не запрашивается у организаций, осуществляющих образовательную деятельность.</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Собранные данные используются в качестве показателей без дополнительного расчета и приведения в итоговом отчете о результатах анализа состояния и перспектив развития системы образования.</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val="restart"/>
            <w:tcBorders>
              <w:top w:val="nil"/>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10.3.2.1.</w:t>
            </w:r>
          </w:p>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10.3.2.2.</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Своевременность и полнота внесения сведений в ФИС ГИА и приема о правилах приема, об организации образовательной деятельности, а также иных сведений, объявляемых в соответствии с порядком приема, в том числе:</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соблюдение установленного срока внесения сведений;</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proofErr w:type="spellStart"/>
            <w:r w:rsidRPr="00D158BD">
              <w:rPr>
                <w:rFonts w:ascii="Times New Roman" w:eastAsia="Times New Roman" w:hAnsi="Times New Roman" w:cs="Times New Roman"/>
                <w:bCs/>
                <w:iCs/>
              </w:rPr>
              <w:t>собдюдается</w:t>
            </w:r>
            <w:proofErr w:type="spellEnd"/>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соблюдается/не соблюдается</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внесение сведений о правилах приема, утвержденных образовательной организацией самостоятельно;</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внесены</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внесены/не внесены</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внесение сведений о приоритетности вступительных испытаний при ранжировании поступающих по результатам вступительных испытаний;</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внесены</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внесены/не внесены</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внесение сведений о формах проведения и программе вступительных испытаний, проводимых образовательной организацией самостоятельно;</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внесены</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внесены/не внесены</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внесение сведений о минимальном количестве баллов для каждого вступительного испытания по каждому конкурсу;</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внесены</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внесены/не внесены</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внесение сведений о порядке учета индивидуальных достижений, установленном правилами приема, утвержденными образовательной организацией самостоятельно;</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внесены</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внесены/не внесены</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внесение сведений о минимальном количестве баллов ЕГЭ, необходимых победителям и призерам олимпиад школьников для использования особого права при приеме в образовательные организации высшего образования;</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внесены</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внесены/не внесены</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внесение сведений об особенностях проведения вступительных испытаний для лиц с ограниченными возможностями здоровья, инвалидов.</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внесены</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внесены/не внесены</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Своевременность и полнота внесения сведений в ФИС ГИА и приема об установленных контрольных цифрах приема граждан на обучение, а также о количестве мест для приема граждан на обучение за счет средств федерального бюджета, квотах целевого приема, количестве мест для приема по договорам об образовании за счет средств физических и (или) юридических лиц, в том числе:</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соблюдение установленного срока внесения сведений;</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соблюдается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соблюдается/не соблюдается</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внесение сведений о контрольных цифрах приема на обучение;</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внесены</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внесены/не внесены</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внесение сведений о количестве мест для приема граждан на </w:t>
            </w:r>
            <w:r w:rsidRPr="00D158BD">
              <w:rPr>
                <w:rFonts w:ascii="Times New Roman" w:eastAsia="Times New Roman" w:hAnsi="Times New Roman" w:cs="Times New Roman"/>
              </w:rPr>
              <w:lastRenderedPageBreak/>
              <w:t>обучение за счет средств федерального бюджета;</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lastRenderedPageBreak/>
              <w:t>внесен</w:t>
            </w:r>
            <w:r w:rsidRPr="00D158BD">
              <w:rPr>
                <w:rFonts w:ascii="Times New Roman" w:eastAsia="Times New Roman" w:hAnsi="Times New Roman" w:cs="Times New Roman"/>
                <w:bCs/>
                <w:iCs/>
              </w:rPr>
              <w:lastRenderedPageBreak/>
              <w:t>ы</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lastRenderedPageBreak/>
              <w:t xml:space="preserve">внесены/не </w:t>
            </w:r>
            <w:r w:rsidRPr="00D158BD">
              <w:rPr>
                <w:rFonts w:ascii="Times New Roman" w:eastAsia="Times New Roman" w:hAnsi="Times New Roman" w:cs="Times New Roman"/>
              </w:rPr>
              <w:lastRenderedPageBreak/>
              <w:t>внесены</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внесение сведений о квотах целевого приема на обучение (при наличии);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внесены</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внесены/не внесены</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внесение сведений о количестве мест для приема по договорам об образовании за счет средств физических и (или) юридических лиц;</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внесены</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внесены/не внесены</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внесение сведений о квоте приема лиц, имеющих особые права.</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внесены</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внесены/не внесены</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10.3.2.3. </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Внесение сведений в ФИС ГИА и приема о заявлениях о приеме в образовательную организацию, а также о заявлениях, возвращенных образовательной организацией.</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внесены</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внесены/не внесены</w:t>
            </w:r>
          </w:p>
        </w:tc>
      </w:tr>
      <w:tr w:rsidR="00D15FA4" w:rsidRPr="00D158BD" w:rsidTr="00340608">
        <w:tc>
          <w:tcPr>
            <w:tcW w:w="1149" w:type="dxa"/>
            <w:vMerge w:val="restart"/>
            <w:tcBorders>
              <w:top w:val="nil"/>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10.3.2.4. </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Внесение сведений в ФИС ГИА и приема о результатах вступительных испытаний в образовательную организацию (при наличии), предоставленных льготах и зачислении лиц, успешно прошедших вступительные испытания, в том числе:</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внесение сведений о результатах вступительных испытаний в образовательную организацию (при наличии);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внесены</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внесены/не внесены</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внесение сведений об особых правах, предоставленных поступающим при приеме;</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внесены</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внесены/не внесены</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внесение сведений о списках лиц, рекомендованных к зачислению.</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внесены</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внесены/не внесены</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10.3.2.5. </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Внесение сведений в ФИС ГИА и приема о заявлениях лиц, отказавшихся от зачисления.</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внесены</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внесены/не внесены</w:t>
            </w:r>
          </w:p>
        </w:tc>
      </w:tr>
      <w:tr w:rsidR="00D15FA4" w:rsidRPr="00D158BD" w:rsidTr="00340608">
        <w:tc>
          <w:tcPr>
            <w:tcW w:w="1149" w:type="dxa"/>
            <w:vMerge w:val="restart"/>
            <w:tcBorders>
              <w:top w:val="nil"/>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10.3.2.6. </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Соблюдение требований в части приема граждан на обучение в образовательную организацию (в том числе сведений ЕГЭ), а именно:</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соблюдение установленных сроков размещения на официальном сайте информации о начале приема документов, необходимых для поступления;</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соблюдается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соблюдаются/не соблюдаются</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соблюдение сроков проведения приемной кампании (соответствие фактической даты публикации приказа о зачислении и даты, установленной в нормативных правовых актах);</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соблюдается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соблюдаются/не соблюдаются</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соблюдение сроков окончания приемной кампании (соответствие фактической даты завершения приема документов, необходимых для поступления, проведения вступительных испытаний, завершения приема заявлений о согласии на зачисление на каждом этапе зачисления);</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соблюдается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соблюдаются/не соблюдаются</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соответствие сведений о количестве баллов ЕГЭ в приказах о зачислении результатам, содержащимся в подсистеме ФИС ГИА и приема;</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соответствует</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соответствуют/не соответствуют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отсутствие в приказе образовательной организации информации о зачислении на бюджетные места граждан, одновременно зачисленных в другие образовательные организации высшего образования на бюджетные места;</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соблюдается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соблюдается/не соблюдается</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отсутствие в приказе образовательной организации информации о зачислении граждан, зачисленных по вступительным испытаниям, проводимым образовательной организацией, при наличии соответствующих результатов ЕГЭ, за исключением приказов образовательных организаций, которые вправе проводить по предметам, по которым не проводится ЕГЭ, дополнительные вступительные испытания творческой и (или) профессиональной направленности, результаты которых учитываются наряду с результатами ЕГЭ при проведении конкурса;</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соблюдается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соблюдается/не соблюдается</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отсутствие в приказе образовательной организации информации о зачислении граждан, зачисленных на второй и последующие курсы;</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соблюдается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соблюдается/не соблюдается</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отсутствие в приказе образовательной организации информации о зачислении граждан, зачисленных как победители или призеры олимпиад школьников без наличия результатов ЕГЭ не ниже минимального количества баллов, установленных образовательной организацией, либо с наличием результатов ЕГЭ ниже минимального количества баллов, установленных образовательной организацией.</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соблюдается</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соблюдается/не соблюдается</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Соответствие информации о результатах приема, представленной в ФИС ГИА и приема, и сведений, размещенных на официальном сайте образовательной организации. </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Сбор данных осуществляется Федеральной службой по надзору в сфере образования и науки и уполномоченными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в рамках государственного контроля (надзора) в сфере образования из открытых источников и не запрашивается у организаций, осуществляющих образовательную деятельность.</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Собранные данные используются в качестве показателей без дополнительного расчета и приведения в итоговом отчете о результатах анализа состояния и перспектив развития системы образования.</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val="restart"/>
            <w:tcBorders>
              <w:top w:val="nil"/>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10.3.3.1. </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Соответствие сведений, представленных на сайте образовательной организации, сведениям, представленным в ФИС ГИА и приема, в том числе:</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правил приема, утвержденных образовательной организацией самостоятельно, сведениям о приеме на обучение;</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соответствует</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соответствуют/не соответствуют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информации о приоритетности вступительных испытаний при ранжировании поступающих по результатам вступительных испытаний;</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соответствует</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соответствует/не соответствует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информации о формах проведения и программе вступительных испытаний, проводимых образовательной организацией самостоятельно;</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соответствует</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соответствует/не соответствует</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информации о минимальном количестве баллов для каждого вступительного испытания по каждому конкурсу.</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соответствует</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соответствует/не соответствует</w:t>
            </w:r>
          </w:p>
        </w:tc>
      </w:tr>
      <w:tr w:rsidR="00D15FA4" w:rsidRPr="00D158BD" w:rsidTr="00340608">
        <w:tc>
          <w:tcPr>
            <w:tcW w:w="1149" w:type="dxa"/>
            <w:vMerge w:val="restart"/>
            <w:tcBorders>
              <w:top w:val="nil"/>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10.3.3.2.</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Соответствие сведений об установленных контрольных цифрах приема граждан на обучение, а также о количестве мест для приема граждан на обучение за счет средств федерального бюджета, квотах целевого приема, количестве мест для приема по договорам об образовании за счет средств физических и (или) юридических лиц, представленных на сайте образовательной организации и в ФИС ГИА и приема, в том числе:</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сведений о контрольных цифрах приема граждан на обучение;</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соответствует</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соответствуют/не </w:t>
            </w:r>
            <w:r w:rsidRPr="00D158BD">
              <w:rPr>
                <w:rFonts w:ascii="Times New Roman" w:eastAsia="Times New Roman" w:hAnsi="Times New Roman" w:cs="Times New Roman"/>
              </w:rPr>
              <w:lastRenderedPageBreak/>
              <w:t>соответствуют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сведений о количестве мест для приема граждан на обучение за счет средств федерального бюджета;</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соответствует</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соответствуют/не соответствуют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сведений о квотах целевого приема (при наличии);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соответствует</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соответствуют/не соответствуют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сведений о количестве мест для приема по договорам об образовании за счет средств физических и (или) юридических лиц;</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соответствует</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соответствуют/не соответствуют</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сведений о квоте приема лиц, имеющих особое право.</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соответствует</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соответствуют/не соответствуют</w:t>
            </w:r>
          </w:p>
        </w:tc>
      </w:tr>
      <w:tr w:rsidR="00D15FA4" w:rsidRPr="00D158BD" w:rsidTr="00340608">
        <w:tc>
          <w:tcPr>
            <w:tcW w:w="1149" w:type="dxa"/>
            <w:vMerge w:val="restart"/>
            <w:tcBorders>
              <w:top w:val="nil"/>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10.3.3.3. </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Соответствие сведений о результатах вступительных испытаний в образовательную организацию, предоставленных льготах и зачислении лиц, успешно прошедших вступительные испытания, представленных на сайте образовательной организации, сведениям, представленным в ФИС ГИА и приема, в том числе:</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сведений о результатах вступительных испытаний в образовательную организацию;</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соответствует</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соответствуют/не соответствуют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сведений об особых правах, предоставленных поступающим при приеме;</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соответствует</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соответствуют/не соответствуют</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сведений о зачислении лиц, успешно прошедших вступительные испытания.</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соответствует</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соответствуют/не соответствуют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10.3.3.4. </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Соответствие установленным нормам обеспеченности основной учебной и методической литературой всех дисциплин образовательных программ высшего образования по всем специальностям и уровням подготовки специалистов, учебных предметов, факультативных и элективных курсов.</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соответствует</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соответствуют/не соответствуют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10.3.3.5. </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Соответствие образовательных программ, учебных планов, рабочих программ дисциплин (модулей), календарных учебных графиков требованиям федеральных государственных образовательных стандартов.</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соответствует</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соответствуют/не соответствуют</w:t>
            </w:r>
          </w:p>
        </w:tc>
      </w:tr>
      <w:tr w:rsidR="00D15FA4" w:rsidRPr="00D158BD" w:rsidTr="00340608">
        <w:tc>
          <w:tcPr>
            <w:tcW w:w="1149" w:type="dxa"/>
            <w:vMerge w:val="restart"/>
            <w:tcBorders>
              <w:top w:val="nil"/>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10.3.4. </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Удельный вес числа образовательных организаций, в которых созданы коллегиальные органы управления, в общем числе образовательных организаций:</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99,14</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85,19</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образовательные организации, осуществляющие образовательную деятельность по образовательным программам профессионального </w:t>
            </w:r>
            <w:r w:rsidRPr="00D158BD">
              <w:rPr>
                <w:rFonts w:ascii="Times New Roman" w:eastAsia="Times New Roman" w:hAnsi="Times New Roman" w:cs="Times New Roman"/>
              </w:rPr>
              <w:lastRenderedPageBreak/>
              <w:t>обучения;</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lastRenderedPageBreak/>
              <w:t>78,57</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образовательные организации высшего образования;</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100</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организации, осуществляющие образовательную деятельность по дополнительным профессиональным программам.</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70,37</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10.4. </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Развитие региональных систем оценки качества образования</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val="restart"/>
            <w:tcBorders>
              <w:top w:val="nil"/>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10.4.1. </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Удельный вес числа организаций, имеющих веб-сайт в сети "Интернет", в общем числе организаций:</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дошкольные образовательные организации;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100</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100</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100</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образовательные организации высшего образования;</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100</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организации дополнительного образования;</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100</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организации, осуществляющие образовательную деятельность по дополнительным профессиональным программам.</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100</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val="restart"/>
            <w:tcBorders>
              <w:top w:val="nil"/>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10.4.2. </w:t>
            </w:r>
          </w:p>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Удельный вес числа организаций, имеющих на вебсайте в сети "Интернет" информацию о нормативно закрепленном перечне сведений о деятельности организации, в общем числе следующих организаций:</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дошкольные образовательные организации;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100</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100</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100</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образовательные организации высшего образования;</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100</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организации дополнительного образования;</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100</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организации, осуществляющие образовательную деятельность по дополнительным профессиональным программам.</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100</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11.</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Сведения о создании условий социализации и самореализации молодежи (в том числе лиц, обучающихся по уровням и видам образования)</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11.1. </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Социально-демографические характеристики и социальная интеграция</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11.1.1.</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Охват образованием детей в возрасте от 5 до 18 лет (отношение численности обучающихся в возрасте от 5 до 18 лет к численности детей в возрасте от 5 до 18 лет).</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0,81</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val="restart"/>
            <w:tcBorders>
              <w:top w:val="nil"/>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11.1.2. </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Структура подготовки кадров по профессиональным образовательным программам (удельный вес численности выпускников, освоивших профессиональные образовательные программы соответствующего уровня, в общей численности выпускников):</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образовательные программы среднего</w:t>
            </w:r>
            <w:r w:rsidR="003D23A1">
              <w:rPr>
                <w:rFonts w:ascii="Times New Roman" w:eastAsia="Times New Roman" w:hAnsi="Times New Roman" w:cs="Times New Roman"/>
              </w:rPr>
              <w:t xml:space="preserve"> профессионального образования </w:t>
            </w:r>
            <w:r w:rsidR="003D23A1" w:rsidRPr="00D158BD">
              <w:rPr>
                <w:rFonts w:ascii="Times New Roman" w:hAnsi="Times New Roman" w:cs="Times New Roman"/>
              </w:rPr>
              <w:t>–</w:t>
            </w:r>
            <w:r w:rsidRPr="00D158BD">
              <w:rPr>
                <w:rFonts w:ascii="Times New Roman" w:eastAsia="Times New Roman" w:hAnsi="Times New Roman" w:cs="Times New Roman"/>
              </w:rPr>
              <w:t xml:space="preserve"> программы подготовки квалифицированных рабочих, служащих;</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13,15</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образовательные программы среднего</w:t>
            </w:r>
            <w:r w:rsidR="003D23A1">
              <w:rPr>
                <w:rFonts w:ascii="Times New Roman" w:eastAsia="Times New Roman" w:hAnsi="Times New Roman" w:cs="Times New Roman"/>
              </w:rPr>
              <w:t xml:space="preserve"> профессионального образования </w:t>
            </w:r>
            <w:r w:rsidR="003D23A1" w:rsidRPr="00D158BD">
              <w:rPr>
                <w:rFonts w:ascii="Times New Roman" w:hAnsi="Times New Roman" w:cs="Times New Roman"/>
              </w:rPr>
              <w:t>–</w:t>
            </w:r>
            <w:r w:rsidRPr="00D158BD">
              <w:rPr>
                <w:rFonts w:ascii="Times New Roman" w:eastAsia="Times New Roman" w:hAnsi="Times New Roman" w:cs="Times New Roman"/>
              </w:rPr>
              <w:t xml:space="preserve"> программы подготовки специалистов среднего звена;</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31,50</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D23A1">
            <w:pPr>
              <w:rPr>
                <w:rFonts w:ascii="Times New Roman" w:eastAsia="Times New Roman" w:hAnsi="Times New Roman" w:cs="Times New Roman"/>
              </w:rPr>
            </w:pPr>
            <w:r w:rsidRPr="00D158BD">
              <w:rPr>
                <w:rFonts w:ascii="Times New Roman" w:eastAsia="Times New Roman" w:hAnsi="Times New Roman" w:cs="Times New Roman"/>
              </w:rPr>
              <w:t xml:space="preserve">образовательные программы высшего образования </w:t>
            </w:r>
            <w:r w:rsidR="003D23A1" w:rsidRPr="00D158BD">
              <w:rPr>
                <w:rFonts w:ascii="Times New Roman" w:hAnsi="Times New Roman" w:cs="Times New Roman"/>
              </w:rPr>
              <w:t>–</w:t>
            </w:r>
            <w:r w:rsidRPr="00D158BD">
              <w:rPr>
                <w:rFonts w:ascii="Times New Roman" w:eastAsia="Times New Roman" w:hAnsi="Times New Roman" w:cs="Times New Roman"/>
              </w:rPr>
              <w:t xml:space="preserve"> программы бакалавриата;</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40,50</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D23A1">
            <w:pPr>
              <w:rPr>
                <w:rFonts w:ascii="Times New Roman" w:eastAsia="Times New Roman" w:hAnsi="Times New Roman" w:cs="Times New Roman"/>
              </w:rPr>
            </w:pPr>
            <w:r w:rsidRPr="00D158BD">
              <w:rPr>
                <w:rFonts w:ascii="Times New Roman" w:eastAsia="Times New Roman" w:hAnsi="Times New Roman" w:cs="Times New Roman"/>
              </w:rPr>
              <w:t xml:space="preserve">образовательные программы высшего образования </w:t>
            </w:r>
            <w:r w:rsidR="003D23A1" w:rsidRPr="00D158BD">
              <w:rPr>
                <w:rFonts w:ascii="Times New Roman" w:hAnsi="Times New Roman" w:cs="Times New Roman"/>
              </w:rPr>
              <w:t>–</w:t>
            </w:r>
            <w:r w:rsidRPr="00D158BD">
              <w:rPr>
                <w:rFonts w:ascii="Times New Roman" w:eastAsia="Times New Roman" w:hAnsi="Times New Roman" w:cs="Times New Roman"/>
              </w:rPr>
              <w:t xml:space="preserve"> программы </w:t>
            </w:r>
            <w:proofErr w:type="spellStart"/>
            <w:r w:rsidRPr="00D158BD">
              <w:rPr>
                <w:rFonts w:ascii="Times New Roman" w:eastAsia="Times New Roman" w:hAnsi="Times New Roman" w:cs="Times New Roman"/>
              </w:rPr>
              <w:lastRenderedPageBreak/>
              <w:t>специалитета</w:t>
            </w:r>
            <w:proofErr w:type="spellEnd"/>
            <w:r w:rsidRPr="00D158BD">
              <w:rPr>
                <w:rFonts w:ascii="Times New Roman" w:eastAsia="Times New Roman" w:hAnsi="Times New Roman" w:cs="Times New Roman"/>
              </w:rPr>
              <w:t>;</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lastRenderedPageBreak/>
              <w:t>8,28</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образовательные</w:t>
            </w:r>
            <w:r w:rsidR="003D23A1">
              <w:rPr>
                <w:rFonts w:ascii="Times New Roman" w:eastAsia="Times New Roman" w:hAnsi="Times New Roman" w:cs="Times New Roman"/>
              </w:rPr>
              <w:t xml:space="preserve"> программы высшего образования </w:t>
            </w:r>
            <w:r w:rsidR="003D23A1" w:rsidRPr="00D158BD">
              <w:rPr>
                <w:rFonts w:ascii="Times New Roman" w:hAnsi="Times New Roman" w:cs="Times New Roman"/>
              </w:rPr>
              <w:t>–</w:t>
            </w:r>
            <w:r w:rsidRPr="00D158BD">
              <w:rPr>
                <w:rFonts w:ascii="Times New Roman" w:eastAsia="Times New Roman" w:hAnsi="Times New Roman" w:cs="Times New Roman"/>
              </w:rPr>
              <w:t xml:space="preserve"> программы магистратуры;</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6,47</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D23A1">
            <w:pPr>
              <w:rPr>
                <w:rFonts w:ascii="Times New Roman" w:eastAsia="Times New Roman" w:hAnsi="Times New Roman" w:cs="Times New Roman"/>
              </w:rPr>
            </w:pPr>
            <w:r w:rsidRPr="00D158BD">
              <w:rPr>
                <w:rFonts w:ascii="Times New Roman" w:eastAsia="Times New Roman" w:hAnsi="Times New Roman" w:cs="Times New Roman"/>
              </w:rPr>
              <w:t xml:space="preserve">образовательные программы высшего образования </w:t>
            </w:r>
            <w:r w:rsidR="003D23A1" w:rsidRPr="00D158BD">
              <w:rPr>
                <w:rFonts w:ascii="Times New Roman" w:hAnsi="Times New Roman" w:cs="Times New Roman"/>
              </w:rPr>
              <w:t>–</w:t>
            </w:r>
            <w:r w:rsidRPr="00D158BD">
              <w:rPr>
                <w:rFonts w:ascii="Times New Roman" w:eastAsia="Times New Roman" w:hAnsi="Times New Roman" w:cs="Times New Roman"/>
              </w:rPr>
              <w:t xml:space="preserve"> программы подготовки кадров высшей квалификации.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0,09</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11.2. </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Ценностные ориентации молодежи и ее участие в общественных достижениях</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val="restart"/>
            <w:tcBorders>
              <w:top w:val="nil"/>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11.2.1. </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Удельный вес численности молодых людей в возрасте 14-30 лет, состоящих в молодежных и детских общественных объединениях (региональных и местных), в общей численности населения в возрасте 14-30 лет:</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общественные объединения, включенные в реестр детских и молодежных объединений, пользующихся государственной поддержкой;*</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Сбор данных осуществляется в целом по Российской Федерации без детализации по субъектам Российской Федерации.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объединения, включенные в перечень партнеров органа исполнительной власти, реализующего государственную молодежную политику/работающего с молодежью;*</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Сбор данных осуществляется в целом по Российской Федерации без детализации по субъектам Российской Федерации.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политические молодежные общественные объединения.*</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Сбор данных осуществляется в целом по Российской Федерации без детализации по субъектам Российской Федерации.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11.3. </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Образование и занятость молодежи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val="restart"/>
            <w:tcBorders>
              <w:top w:val="nil"/>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11.3.1. </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Удельный вес лиц, совмещающих учебу и работу, в общей численности студентов старших курсов, обучающихся по образовательным программам высшего образования.*</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Сбор данных осуществляется в целом по Российской Федерации без детализации по субъектам Российской Федерации.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11.4. </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val="restart"/>
            <w:tcBorders>
              <w:top w:val="nil"/>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r w:rsidRPr="00D158BD">
              <w:rPr>
                <w:rFonts w:ascii="Times New Roman" w:eastAsia="Times New Roman" w:hAnsi="Times New Roman" w:cs="Times New Roman"/>
              </w:rPr>
              <w:t xml:space="preserve">11.4.1. </w:t>
            </w: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Удельный вес численности молодых людей в возрасте 14-30 лет в общей численности населения в возрасте 14-30 лет, участвующих:</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 инновационной деятельности и научно-техническом творчестве;*</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Сбор данных осуществляется в целом по Российской Федерации без детализации по субъектам Российской Федерации.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 работе в средствах массовой информации (молодежные медиа);*</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Сбор данных осуществляется в целом по Российской Федерации без детализации по субъектам Российской Федерации.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 содействии подготовке и переподготовке специалистов в сфере государственной молодежной политики;*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Сбор данных осуществляется в целом по Российской Федерации без детализации по субъектам Российской Федерации.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 международном и межрегиональном молодежном сотрудничестве;*</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Сбор данных осуществляется в целом по Российской Федерации без детализации по субъектам Российской Федерации.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 занятиях творческой деятельностью;*</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Сбор данных осуществляется в целом по Российской Федерации без детализации по субъектам Российской Федерации.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 профориентации и карьерных устремлениях;*</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xml:space="preserve">* Сбор данных осуществляется в целом по Российской Федерации </w:t>
            </w:r>
            <w:r w:rsidRPr="00D158BD">
              <w:rPr>
                <w:rFonts w:ascii="Times New Roman" w:eastAsia="Times New Roman" w:hAnsi="Times New Roman" w:cs="Times New Roman"/>
              </w:rPr>
              <w:lastRenderedPageBreak/>
              <w:t>без детализации по субъектам Российской Федерации.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lastRenderedPageBreak/>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 поддержке и взаимодействии с общественными организациями и движениями;*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Сбор данных осуществляется в целом по Российской Федерации без детализации по субъектам Российской Федерации.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 формировании семейных ценностей;*</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Сбор данных осуществляется в целом по Российской Федерации без детализации по субъектам Российской Федерации.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 патриотическом воспитании;*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Сбор данных осуществляется в целом по Российской Федерации без детализации по субъектам Российской Федерации.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 формировании российской идентичности, единства российской нации, содействии межкультурному и межконфессиональному диалогу;*</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Сбор данных осуществляется в целом по Российской Федерации без детализации по субъектам Российской Федерации.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 волонтерской деятельности;*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Сбор данных осуществляется в целом по Российской Федерации без детализации по субъектам Российской Федерации.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 спортивных занятиях, популяризации культуры безопасности в молодежной среде;*</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Сбор данных осуществляется в целом по Российской Федерации без детализации по субъектам Российской Федерации.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r w:rsidR="00D15FA4" w:rsidRPr="00D158BD" w:rsidTr="00340608">
        <w:tc>
          <w:tcPr>
            <w:tcW w:w="1149" w:type="dxa"/>
            <w:vMerge/>
            <w:tcBorders>
              <w:left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в развитии молодежного самоуправления.*</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процент</w:t>
            </w:r>
          </w:p>
        </w:tc>
      </w:tr>
      <w:tr w:rsidR="00D15FA4" w:rsidRPr="00D158BD" w:rsidTr="00340608">
        <w:tc>
          <w:tcPr>
            <w:tcW w:w="1149" w:type="dxa"/>
            <w:vMerge/>
            <w:tcBorders>
              <w:left w:val="single" w:sz="4" w:space="0" w:color="auto"/>
              <w:bottom w:val="single" w:sz="4" w:space="0" w:color="auto"/>
              <w:right w:val="single" w:sz="4" w:space="0" w:color="auto"/>
            </w:tcBorders>
            <w:shd w:val="clear" w:color="auto" w:fill="auto"/>
            <w:noWrap/>
            <w:vAlign w:val="center"/>
            <w:hideMark/>
          </w:tcPr>
          <w:p w:rsidR="00D15FA4" w:rsidRPr="00D158BD" w:rsidRDefault="00D15FA4" w:rsidP="00340608">
            <w:pPr>
              <w:jc w:val="center"/>
              <w:rPr>
                <w:rFonts w:ascii="Times New Roman" w:eastAsia="Times New Roman" w:hAnsi="Times New Roman" w:cs="Times New Roman"/>
              </w:rPr>
            </w:pPr>
          </w:p>
        </w:tc>
        <w:tc>
          <w:tcPr>
            <w:tcW w:w="7227" w:type="dxa"/>
            <w:gridSpan w:val="2"/>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Сбор данных осуществляется в целом по Российской Федерации без детализации по субъектам Российской Федерации.</w:t>
            </w:r>
          </w:p>
        </w:tc>
        <w:tc>
          <w:tcPr>
            <w:tcW w:w="980" w:type="dxa"/>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jc w:val="center"/>
              <w:rPr>
                <w:rFonts w:ascii="Times New Roman" w:eastAsia="Times New Roman" w:hAnsi="Times New Roman" w:cs="Times New Roman"/>
                <w:bCs/>
                <w:iCs/>
              </w:rPr>
            </w:pPr>
            <w:r w:rsidRPr="00D158BD">
              <w:rPr>
                <w:rFonts w:ascii="Times New Roman" w:eastAsia="Times New Roman" w:hAnsi="Times New Roman" w:cs="Times New Roman"/>
                <w:bCs/>
                <w:iCs/>
              </w:rPr>
              <w:t> </w:t>
            </w:r>
          </w:p>
        </w:tc>
        <w:tc>
          <w:tcPr>
            <w:tcW w:w="1432" w:type="dxa"/>
            <w:gridSpan w:val="3"/>
            <w:tcBorders>
              <w:top w:val="nil"/>
              <w:left w:val="nil"/>
              <w:bottom w:val="single" w:sz="4" w:space="0" w:color="auto"/>
              <w:right w:val="single" w:sz="4" w:space="0" w:color="auto"/>
            </w:tcBorders>
            <w:shd w:val="clear" w:color="auto" w:fill="auto"/>
            <w:vAlign w:val="center"/>
            <w:hideMark/>
          </w:tcPr>
          <w:p w:rsidR="00D15FA4" w:rsidRPr="00D158BD" w:rsidRDefault="00D15FA4" w:rsidP="00340608">
            <w:pPr>
              <w:rPr>
                <w:rFonts w:ascii="Times New Roman" w:eastAsia="Times New Roman" w:hAnsi="Times New Roman" w:cs="Times New Roman"/>
              </w:rPr>
            </w:pPr>
            <w:r w:rsidRPr="00D158BD">
              <w:rPr>
                <w:rFonts w:ascii="Times New Roman" w:eastAsia="Times New Roman" w:hAnsi="Times New Roman" w:cs="Times New Roman"/>
              </w:rPr>
              <w:t> </w:t>
            </w:r>
          </w:p>
        </w:tc>
      </w:tr>
    </w:tbl>
    <w:p w:rsidR="00450DC7" w:rsidRPr="00D158BD" w:rsidRDefault="00450DC7" w:rsidP="00C01A4F">
      <w:pPr>
        <w:pStyle w:val="20"/>
        <w:shd w:val="clear" w:color="auto" w:fill="auto"/>
        <w:spacing w:after="0" w:line="240" w:lineRule="auto"/>
        <w:ind w:firstLine="709"/>
        <w:jc w:val="both"/>
        <w:rPr>
          <w:sz w:val="24"/>
          <w:szCs w:val="24"/>
        </w:rPr>
      </w:pPr>
    </w:p>
    <w:sectPr w:rsidR="00450DC7" w:rsidRPr="00D158BD" w:rsidSect="00D15FA4">
      <w:headerReference w:type="default" r:id="rId14"/>
      <w:footerReference w:type="default" r:id="rId15"/>
      <w:pgSz w:w="11909" w:h="16838"/>
      <w:pgMar w:top="720" w:right="720" w:bottom="720" w:left="720"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496" w:rsidRDefault="00337496" w:rsidP="0003532D">
      <w:r>
        <w:separator/>
      </w:r>
    </w:p>
  </w:endnote>
  <w:endnote w:type="continuationSeparator" w:id="0">
    <w:p w:rsidR="00337496" w:rsidRDefault="00337496" w:rsidP="0003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746279"/>
      <w:docPartObj>
        <w:docPartGallery w:val="Page Numbers (Bottom of Page)"/>
        <w:docPartUnique/>
      </w:docPartObj>
    </w:sdtPr>
    <w:sdtEndPr/>
    <w:sdtContent>
      <w:p w:rsidR="000F48D7" w:rsidRDefault="000F48D7">
        <w:pPr>
          <w:pStyle w:val="aa"/>
          <w:jc w:val="right"/>
        </w:pPr>
        <w:r>
          <w:fldChar w:fldCharType="begin"/>
        </w:r>
        <w:r>
          <w:instrText>PAGE   \* MERGEFORMAT</w:instrText>
        </w:r>
        <w:r>
          <w:fldChar w:fldCharType="separate"/>
        </w:r>
        <w:r w:rsidR="00DA0267">
          <w:rPr>
            <w:noProof/>
          </w:rPr>
          <w:t>3</w:t>
        </w:r>
        <w:r>
          <w:rPr>
            <w:noProof/>
          </w:rPr>
          <w:fldChar w:fldCharType="end"/>
        </w:r>
      </w:p>
    </w:sdtContent>
  </w:sdt>
  <w:p w:rsidR="000F48D7" w:rsidRDefault="000F48D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118043"/>
      <w:docPartObj>
        <w:docPartGallery w:val="Page Numbers (Bottom of Page)"/>
        <w:docPartUnique/>
      </w:docPartObj>
    </w:sdtPr>
    <w:sdtEndPr/>
    <w:sdtContent>
      <w:p w:rsidR="000F48D7" w:rsidRDefault="000F48D7">
        <w:pPr>
          <w:pStyle w:val="aa"/>
          <w:jc w:val="right"/>
        </w:pPr>
        <w:r>
          <w:fldChar w:fldCharType="begin"/>
        </w:r>
        <w:r>
          <w:instrText>PAGE   \* MERGEFORMAT</w:instrText>
        </w:r>
        <w:r>
          <w:fldChar w:fldCharType="separate"/>
        </w:r>
        <w:r w:rsidR="00DA0267">
          <w:rPr>
            <w:noProof/>
          </w:rPr>
          <w:t>1</w:t>
        </w:r>
        <w:r>
          <w:rPr>
            <w:noProof/>
          </w:rPr>
          <w:fldChar w:fldCharType="end"/>
        </w:r>
      </w:p>
    </w:sdtContent>
  </w:sdt>
  <w:p w:rsidR="000F48D7" w:rsidRDefault="000F48D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8D7" w:rsidRDefault="000F48D7">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496" w:rsidRDefault="00337496"/>
  </w:footnote>
  <w:footnote w:type="continuationSeparator" w:id="0">
    <w:p w:rsidR="00337496" w:rsidRDefault="003374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8D7" w:rsidRDefault="000F48D7">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7342"/>
    <w:multiLevelType w:val="multilevel"/>
    <w:tmpl w:val="8C94B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3E7E58"/>
    <w:multiLevelType w:val="hybridMultilevel"/>
    <w:tmpl w:val="B834410A"/>
    <w:lvl w:ilvl="0" w:tplc="582ABE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93A49F6"/>
    <w:multiLevelType w:val="hybridMultilevel"/>
    <w:tmpl w:val="3510128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BFE5E0C"/>
    <w:multiLevelType w:val="hybridMultilevel"/>
    <w:tmpl w:val="E8D601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C13284"/>
    <w:multiLevelType w:val="hybridMultilevel"/>
    <w:tmpl w:val="5D88C6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392B70"/>
    <w:multiLevelType w:val="hybridMultilevel"/>
    <w:tmpl w:val="597450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F133AF"/>
    <w:multiLevelType w:val="multilevel"/>
    <w:tmpl w:val="F71EE622"/>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5795314"/>
    <w:multiLevelType w:val="hybridMultilevel"/>
    <w:tmpl w:val="881AF1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9C2854"/>
    <w:multiLevelType w:val="hybridMultilevel"/>
    <w:tmpl w:val="C6C87184"/>
    <w:lvl w:ilvl="0" w:tplc="4164E9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76B30D0"/>
    <w:multiLevelType w:val="hybridMultilevel"/>
    <w:tmpl w:val="11B8FC4A"/>
    <w:lvl w:ilvl="0" w:tplc="F16699C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6"/>
  </w:num>
  <w:num w:numId="3">
    <w:abstractNumId w:val="8"/>
  </w:num>
  <w:num w:numId="4">
    <w:abstractNumId w:val="5"/>
  </w:num>
  <w:num w:numId="5">
    <w:abstractNumId w:val="1"/>
  </w:num>
  <w:num w:numId="6">
    <w:abstractNumId w:val="7"/>
  </w:num>
  <w:num w:numId="7">
    <w:abstractNumId w:val="3"/>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03532D"/>
    <w:rsid w:val="000309CE"/>
    <w:rsid w:val="0003532D"/>
    <w:rsid w:val="00042B59"/>
    <w:rsid w:val="000459E1"/>
    <w:rsid w:val="00047828"/>
    <w:rsid w:val="000569FA"/>
    <w:rsid w:val="000640B9"/>
    <w:rsid w:val="00071F02"/>
    <w:rsid w:val="0009490D"/>
    <w:rsid w:val="00095B3F"/>
    <w:rsid w:val="000A13E8"/>
    <w:rsid w:val="000A6DCB"/>
    <w:rsid w:val="000D1726"/>
    <w:rsid w:val="000D217A"/>
    <w:rsid w:val="000E6C19"/>
    <w:rsid w:val="000E72B0"/>
    <w:rsid w:val="000F48D7"/>
    <w:rsid w:val="00103DB5"/>
    <w:rsid w:val="001059CF"/>
    <w:rsid w:val="001207F0"/>
    <w:rsid w:val="001278F7"/>
    <w:rsid w:val="00131516"/>
    <w:rsid w:val="001514C8"/>
    <w:rsid w:val="0018447B"/>
    <w:rsid w:val="001A2A0E"/>
    <w:rsid w:val="001B14E8"/>
    <w:rsid w:val="001B21B8"/>
    <w:rsid w:val="001B6802"/>
    <w:rsid w:val="001B7960"/>
    <w:rsid w:val="001C57B3"/>
    <w:rsid w:val="001E0A50"/>
    <w:rsid w:val="001E28F4"/>
    <w:rsid w:val="00200C3A"/>
    <w:rsid w:val="002104C8"/>
    <w:rsid w:val="00217F07"/>
    <w:rsid w:val="00221676"/>
    <w:rsid w:val="00246ED8"/>
    <w:rsid w:val="00272A81"/>
    <w:rsid w:val="0027337B"/>
    <w:rsid w:val="00275115"/>
    <w:rsid w:val="00291CB8"/>
    <w:rsid w:val="00291E32"/>
    <w:rsid w:val="002C0688"/>
    <w:rsid w:val="00306731"/>
    <w:rsid w:val="00337496"/>
    <w:rsid w:val="0033760A"/>
    <w:rsid w:val="00340608"/>
    <w:rsid w:val="00365249"/>
    <w:rsid w:val="003D23A1"/>
    <w:rsid w:val="003D6877"/>
    <w:rsid w:val="003D7E37"/>
    <w:rsid w:val="003E3335"/>
    <w:rsid w:val="003E7E47"/>
    <w:rsid w:val="0043201A"/>
    <w:rsid w:val="00450DC7"/>
    <w:rsid w:val="00451705"/>
    <w:rsid w:val="00477321"/>
    <w:rsid w:val="00477DE6"/>
    <w:rsid w:val="00484D78"/>
    <w:rsid w:val="0049741F"/>
    <w:rsid w:val="004E5522"/>
    <w:rsid w:val="00516E29"/>
    <w:rsid w:val="00534471"/>
    <w:rsid w:val="00581FB8"/>
    <w:rsid w:val="00590B6F"/>
    <w:rsid w:val="005A4DC9"/>
    <w:rsid w:val="005B3DF7"/>
    <w:rsid w:val="005E045C"/>
    <w:rsid w:val="00615701"/>
    <w:rsid w:val="00627D10"/>
    <w:rsid w:val="00636A21"/>
    <w:rsid w:val="00636CB3"/>
    <w:rsid w:val="00680723"/>
    <w:rsid w:val="00695F03"/>
    <w:rsid w:val="006A4583"/>
    <w:rsid w:val="006B6566"/>
    <w:rsid w:val="006C08DE"/>
    <w:rsid w:val="006C2C2E"/>
    <w:rsid w:val="00707E05"/>
    <w:rsid w:val="007130C9"/>
    <w:rsid w:val="00713F5D"/>
    <w:rsid w:val="007474FF"/>
    <w:rsid w:val="00751F69"/>
    <w:rsid w:val="00761D1C"/>
    <w:rsid w:val="0076256E"/>
    <w:rsid w:val="00774165"/>
    <w:rsid w:val="00776E26"/>
    <w:rsid w:val="00777892"/>
    <w:rsid w:val="0078075F"/>
    <w:rsid w:val="007A0500"/>
    <w:rsid w:val="007A2B12"/>
    <w:rsid w:val="007B72C2"/>
    <w:rsid w:val="007E0C6F"/>
    <w:rsid w:val="007E7EFC"/>
    <w:rsid w:val="00814731"/>
    <w:rsid w:val="00836FE3"/>
    <w:rsid w:val="00850C80"/>
    <w:rsid w:val="008518AA"/>
    <w:rsid w:val="00867876"/>
    <w:rsid w:val="008B484E"/>
    <w:rsid w:val="008B54CA"/>
    <w:rsid w:val="008C6A67"/>
    <w:rsid w:val="008D1862"/>
    <w:rsid w:val="008D27B8"/>
    <w:rsid w:val="008F702B"/>
    <w:rsid w:val="00910C9A"/>
    <w:rsid w:val="0092103D"/>
    <w:rsid w:val="009325DD"/>
    <w:rsid w:val="00964BC1"/>
    <w:rsid w:val="0096566B"/>
    <w:rsid w:val="00986A6D"/>
    <w:rsid w:val="009A30E6"/>
    <w:rsid w:val="009A7B1A"/>
    <w:rsid w:val="009C4504"/>
    <w:rsid w:val="009E2A80"/>
    <w:rsid w:val="00A00AE1"/>
    <w:rsid w:val="00A06A11"/>
    <w:rsid w:val="00A1223E"/>
    <w:rsid w:val="00A57EF0"/>
    <w:rsid w:val="00A71059"/>
    <w:rsid w:val="00A711C5"/>
    <w:rsid w:val="00A72654"/>
    <w:rsid w:val="00A77C6A"/>
    <w:rsid w:val="00A8592A"/>
    <w:rsid w:val="00AC74A5"/>
    <w:rsid w:val="00B02C9B"/>
    <w:rsid w:val="00B204D7"/>
    <w:rsid w:val="00B23ABB"/>
    <w:rsid w:val="00B26363"/>
    <w:rsid w:val="00B6786B"/>
    <w:rsid w:val="00B85FF7"/>
    <w:rsid w:val="00BB67DD"/>
    <w:rsid w:val="00BB786A"/>
    <w:rsid w:val="00BC08CF"/>
    <w:rsid w:val="00BD39EA"/>
    <w:rsid w:val="00BD7DFC"/>
    <w:rsid w:val="00BF6DF4"/>
    <w:rsid w:val="00C01A4F"/>
    <w:rsid w:val="00C23585"/>
    <w:rsid w:val="00C2436F"/>
    <w:rsid w:val="00C258FB"/>
    <w:rsid w:val="00C61170"/>
    <w:rsid w:val="00C62B97"/>
    <w:rsid w:val="00C73FE7"/>
    <w:rsid w:val="00C95846"/>
    <w:rsid w:val="00CD031C"/>
    <w:rsid w:val="00CD4313"/>
    <w:rsid w:val="00D158BD"/>
    <w:rsid w:val="00D15FA4"/>
    <w:rsid w:val="00D17F42"/>
    <w:rsid w:val="00D42CDC"/>
    <w:rsid w:val="00D61914"/>
    <w:rsid w:val="00DA0267"/>
    <w:rsid w:val="00DA4307"/>
    <w:rsid w:val="00DD5B8E"/>
    <w:rsid w:val="00DF464C"/>
    <w:rsid w:val="00E24EE8"/>
    <w:rsid w:val="00E277C1"/>
    <w:rsid w:val="00E42AA0"/>
    <w:rsid w:val="00E53E7D"/>
    <w:rsid w:val="00E63F1B"/>
    <w:rsid w:val="00E66847"/>
    <w:rsid w:val="00E66EDB"/>
    <w:rsid w:val="00E81B29"/>
    <w:rsid w:val="00EA12FE"/>
    <w:rsid w:val="00EC28F0"/>
    <w:rsid w:val="00EF0F2F"/>
    <w:rsid w:val="00F02E0C"/>
    <w:rsid w:val="00F06715"/>
    <w:rsid w:val="00F1130E"/>
    <w:rsid w:val="00F14230"/>
    <w:rsid w:val="00F4043E"/>
    <w:rsid w:val="00F437EF"/>
    <w:rsid w:val="00F451D0"/>
    <w:rsid w:val="00F7376E"/>
    <w:rsid w:val="00F93472"/>
    <w:rsid w:val="00FB6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3532D"/>
    <w:rPr>
      <w:color w:val="000000"/>
    </w:rPr>
  </w:style>
  <w:style w:type="paragraph" w:styleId="3">
    <w:name w:val="heading 3"/>
    <w:basedOn w:val="a"/>
    <w:next w:val="a"/>
    <w:link w:val="30"/>
    <w:uiPriority w:val="9"/>
    <w:semiHidden/>
    <w:unhideWhenUsed/>
    <w:qFormat/>
    <w:rsid w:val="00103DB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3532D"/>
    <w:rPr>
      <w:color w:val="000080"/>
      <w:u w:val="single"/>
    </w:rPr>
  </w:style>
  <w:style w:type="character" w:customStyle="1" w:styleId="2">
    <w:name w:val="Основной текст (2)_"/>
    <w:basedOn w:val="a0"/>
    <w:link w:val="20"/>
    <w:rsid w:val="0003532D"/>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sid w:val="0003532D"/>
    <w:rPr>
      <w:rFonts w:ascii="Times New Roman" w:eastAsia="Times New Roman" w:hAnsi="Times New Roman" w:cs="Times New Roman"/>
      <w:b/>
      <w:bCs/>
      <w:i w:val="0"/>
      <w:iCs w:val="0"/>
      <w:smallCaps w:val="0"/>
      <w:strike w:val="0"/>
      <w:sz w:val="15"/>
      <w:szCs w:val="15"/>
      <w:u w:val="none"/>
    </w:rPr>
  </w:style>
  <w:style w:type="character" w:customStyle="1" w:styleId="a6">
    <w:name w:val="Колонтитул"/>
    <w:basedOn w:val="a4"/>
    <w:rsid w:val="0003532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1">
    <w:name w:val="Основной текст (2)"/>
    <w:basedOn w:val="2"/>
    <w:rsid w:val="0003532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7pt">
    <w:name w:val="Основной текст (2) + 17 pt;Курсив"/>
    <w:basedOn w:val="2"/>
    <w:rsid w:val="0003532D"/>
    <w:rPr>
      <w:rFonts w:ascii="Times New Roman" w:eastAsia="Times New Roman" w:hAnsi="Times New Roman" w:cs="Times New Roman"/>
      <w:b w:val="0"/>
      <w:bCs w:val="0"/>
      <w:i/>
      <w:iCs/>
      <w:smallCaps w:val="0"/>
      <w:strike w:val="0"/>
      <w:color w:val="000000"/>
      <w:spacing w:val="0"/>
      <w:w w:val="100"/>
      <w:position w:val="0"/>
      <w:sz w:val="34"/>
      <w:szCs w:val="34"/>
      <w:u w:val="single"/>
      <w:lang w:val="ru-RU" w:eastAsia="ru-RU" w:bidi="ru-RU"/>
    </w:rPr>
  </w:style>
  <w:style w:type="character" w:customStyle="1" w:styleId="31">
    <w:name w:val="Основной текст (3)_"/>
    <w:basedOn w:val="a0"/>
    <w:link w:val="32"/>
    <w:rsid w:val="0003532D"/>
    <w:rPr>
      <w:rFonts w:ascii="Times New Roman" w:eastAsia="Times New Roman" w:hAnsi="Times New Roman" w:cs="Times New Roman"/>
      <w:b w:val="0"/>
      <w:bCs w:val="0"/>
      <w:i w:val="0"/>
      <w:iCs w:val="0"/>
      <w:smallCaps w:val="0"/>
      <w:strike w:val="0"/>
      <w:sz w:val="12"/>
      <w:szCs w:val="12"/>
      <w:u w:val="none"/>
    </w:rPr>
  </w:style>
  <w:style w:type="character" w:customStyle="1" w:styleId="a7">
    <w:name w:val="Основной текст_"/>
    <w:basedOn w:val="a0"/>
    <w:link w:val="1"/>
    <w:rsid w:val="0003532D"/>
    <w:rPr>
      <w:rFonts w:ascii="Times New Roman" w:eastAsia="Times New Roman" w:hAnsi="Times New Roman" w:cs="Times New Roman"/>
      <w:b w:val="0"/>
      <w:bCs w:val="0"/>
      <w:i w:val="0"/>
      <w:iCs w:val="0"/>
      <w:smallCaps w:val="0"/>
      <w:strike w:val="0"/>
      <w:sz w:val="22"/>
      <w:szCs w:val="22"/>
      <w:u w:val="none"/>
    </w:rPr>
  </w:style>
  <w:style w:type="character" w:customStyle="1" w:styleId="14pt">
    <w:name w:val="Основной текст + 14 pt"/>
    <w:basedOn w:val="a7"/>
    <w:rsid w:val="0003532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03532D"/>
    <w:rPr>
      <w:rFonts w:ascii="Times New Roman" w:eastAsia="Times New Roman" w:hAnsi="Times New Roman" w:cs="Times New Roman"/>
      <w:b/>
      <w:bCs/>
      <w:i w:val="0"/>
      <w:iCs w:val="0"/>
      <w:smallCaps w:val="0"/>
      <w:strike w:val="0"/>
      <w:sz w:val="16"/>
      <w:szCs w:val="16"/>
      <w:u w:val="none"/>
    </w:rPr>
  </w:style>
  <w:style w:type="character" w:customStyle="1" w:styleId="12pt">
    <w:name w:val="Колонтитул + 12 pt"/>
    <w:basedOn w:val="a4"/>
    <w:rsid w:val="0003532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0">
    <w:name w:val="Основной текст (2)"/>
    <w:basedOn w:val="a"/>
    <w:link w:val="2"/>
    <w:rsid w:val="0003532D"/>
    <w:pPr>
      <w:shd w:val="clear" w:color="auto" w:fill="FFFFFF"/>
      <w:spacing w:after="420" w:line="0" w:lineRule="atLeast"/>
    </w:pPr>
    <w:rPr>
      <w:rFonts w:ascii="Times New Roman" w:eastAsia="Times New Roman" w:hAnsi="Times New Roman" w:cs="Times New Roman"/>
      <w:sz w:val="28"/>
      <w:szCs w:val="28"/>
    </w:rPr>
  </w:style>
  <w:style w:type="paragraph" w:customStyle="1" w:styleId="a5">
    <w:name w:val="Колонтитул"/>
    <w:basedOn w:val="a"/>
    <w:link w:val="a4"/>
    <w:rsid w:val="0003532D"/>
    <w:pPr>
      <w:shd w:val="clear" w:color="auto" w:fill="FFFFFF"/>
      <w:spacing w:line="0" w:lineRule="atLeast"/>
    </w:pPr>
    <w:rPr>
      <w:rFonts w:ascii="Times New Roman" w:eastAsia="Times New Roman" w:hAnsi="Times New Roman" w:cs="Times New Roman"/>
      <w:b/>
      <w:bCs/>
      <w:sz w:val="15"/>
      <w:szCs w:val="15"/>
    </w:rPr>
  </w:style>
  <w:style w:type="paragraph" w:customStyle="1" w:styleId="32">
    <w:name w:val="Основной текст (3)"/>
    <w:basedOn w:val="a"/>
    <w:link w:val="31"/>
    <w:rsid w:val="0003532D"/>
    <w:pPr>
      <w:shd w:val="clear" w:color="auto" w:fill="FFFFFF"/>
      <w:spacing w:before="600" w:after="420" w:line="0" w:lineRule="atLeast"/>
    </w:pPr>
    <w:rPr>
      <w:rFonts w:ascii="Times New Roman" w:eastAsia="Times New Roman" w:hAnsi="Times New Roman" w:cs="Times New Roman"/>
      <w:sz w:val="12"/>
      <w:szCs w:val="12"/>
    </w:rPr>
  </w:style>
  <w:style w:type="paragraph" w:customStyle="1" w:styleId="1">
    <w:name w:val="Основной текст1"/>
    <w:basedOn w:val="a"/>
    <w:link w:val="a7"/>
    <w:rsid w:val="0003532D"/>
    <w:pPr>
      <w:shd w:val="clear" w:color="auto" w:fill="FFFFFF"/>
      <w:spacing w:line="264" w:lineRule="exact"/>
      <w:ind w:firstLine="700"/>
      <w:jc w:val="both"/>
    </w:pPr>
    <w:rPr>
      <w:rFonts w:ascii="Times New Roman" w:eastAsia="Times New Roman" w:hAnsi="Times New Roman" w:cs="Times New Roman"/>
      <w:sz w:val="22"/>
      <w:szCs w:val="22"/>
    </w:rPr>
  </w:style>
  <w:style w:type="paragraph" w:customStyle="1" w:styleId="40">
    <w:name w:val="Основной текст (4)"/>
    <w:basedOn w:val="a"/>
    <w:link w:val="4"/>
    <w:rsid w:val="0003532D"/>
    <w:pPr>
      <w:shd w:val="clear" w:color="auto" w:fill="FFFFFF"/>
      <w:spacing w:before="60" w:line="0" w:lineRule="atLeast"/>
      <w:jc w:val="both"/>
    </w:pPr>
    <w:rPr>
      <w:rFonts w:ascii="Times New Roman" w:eastAsia="Times New Roman" w:hAnsi="Times New Roman" w:cs="Times New Roman"/>
      <w:b/>
      <w:bCs/>
      <w:sz w:val="16"/>
      <w:szCs w:val="16"/>
    </w:rPr>
  </w:style>
  <w:style w:type="paragraph" w:styleId="a8">
    <w:name w:val="header"/>
    <w:basedOn w:val="a"/>
    <w:link w:val="a9"/>
    <w:uiPriority w:val="99"/>
    <w:unhideWhenUsed/>
    <w:rsid w:val="00450DC7"/>
    <w:pPr>
      <w:tabs>
        <w:tab w:val="center" w:pos="4677"/>
        <w:tab w:val="right" w:pos="9355"/>
      </w:tabs>
    </w:pPr>
  </w:style>
  <w:style w:type="character" w:customStyle="1" w:styleId="a9">
    <w:name w:val="Верхний колонтитул Знак"/>
    <w:basedOn w:val="a0"/>
    <w:link w:val="a8"/>
    <w:uiPriority w:val="99"/>
    <w:rsid w:val="00450DC7"/>
    <w:rPr>
      <w:color w:val="000000"/>
    </w:rPr>
  </w:style>
  <w:style w:type="paragraph" w:styleId="aa">
    <w:name w:val="footer"/>
    <w:basedOn w:val="a"/>
    <w:link w:val="ab"/>
    <w:uiPriority w:val="99"/>
    <w:unhideWhenUsed/>
    <w:rsid w:val="00450DC7"/>
    <w:pPr>
      <w:tabs>
        <w:tab w:val="center" w:pos="4677"/>
        <w:tab w:val="right" w:pos="9355"/>
      </w:tabs>
    </w:pPr>
  </w:style>
  <w:style w:type="character" w:customStyle="1" w:styleId="ab">
    <w:name w:val="Нижний колонтитул Знак"/>
    <w:basedOn w:val="a0"/>
    <w:link w:val="aa"/>
    <w:uiPriority w:val="99"/>
    <w:rsid w:val="00450DC7"/>
    <w:rPr>
      <w:color w:val="000000"/>
    </w:rPr>
  </w:style>
  <w:style w:type="table" w:styleId="ac">
    <w:name w:val="Table Grid"/>
    <w:basedOn w:val="a1"/>
    <w:uiPriority w:val="39"/>
    <w:rsid w:val="00103DB5"/>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link w:val="ae"/>
    <w:uiPriority w:val="1"/>
    <w:qFormat/>
    <w:rsid w:val="00103DB5"/>
    <w:pPr>
      <w:widowControl/>
    </w:pPr>
    <w:rPr>
      <w:rFonts w:asciiTheme="minorHAnsi" w:eastAsiaTheme="minorHAnsi" w:hAnsiTheme="minorHAnsi" w:cstheme="minorBidi"/>
      <w:sz w:val="22"/>
      <w:szCs w:val="22"/>
      <w:lang w:eastAsia="en-US" w:bidi="ar-SA"/>
    </w:rPr>
  </w:style>
  <w:style w:type="table" w:customStyle="1" w:styleId="10">
    <w:name w:val="Сетка таблицы1"/>
    <w:basedOn w:val="a1"/>
    <w:next w:val="ac"/>
    <w:uiPriority w:val="59"/>
    <w:rsid w:val="00103DB5"/>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Без интервала Знак"/>
    <w:basedOn w:val="a0"/>
    <w:link w:val="ad"/>
    <w:uiPriority w:val="1"/>
    <w:rsid w:val="00103DB5"/>
    <w:rPr>
      <w:rFonts w:asciiTheme="minorHAnsi" w:eastAsiaTheme="minorHAnsi" w:hAnsiTheme="minorHAnsi" w:cstheme="minorBidi"/>
      <w:sz w:val="22"/>
      <w:szCs w:val="22"/>
      <w:lang w:eastAsia="en-US" w:bidi="ar-SA"/>
    </w:rPr>
  </w:style>
  <w:style w:type="paragraph" w:customStyle="1" w:styleId="af">
    <w:name w:val="заголовок для отчета"/>
    <w:basedOn w:val="3"/>
    <w:link w:val="af0"/>
    <w:qFormat/>
    <w:rsid w:val="00103DB5"/>
    <w:pPr>
      <w:widowControl/>
      <w:spacing w:line="276" w:lineRule="auto"/>
      <w:jc w:val="center"/>
    </w:pPr>
    <w:rPr>
      <w:rFonts w:ascii="Times New Roman" w:hAnsi="Times New Roman" w:cs="Times New Roman"/>
      <w:lang w:val="en-US" w:eastAsia="en-US" w:bidi="ar-SA"/>
    </w:rPr>
  </w:style>
  <w:style w:type="character" w:customStyle="1" w:styleId="af0">
    <w:name w:val="заголовок для отчета Знак"/>
    <w:basedOn w:val="30"/>
    <w:link w:val="af"/>
    <w:rsid w:val="00103DB5"/>
    <w:rPr>
      <w:rFonts w:ascii="Times New Roman" w:eastAsiaTheme="majorEastAsia" w:hAnsi="Times New Roman" w:cs="Times New Roman"/>
      <w:b/>
      <w:bCs/>
      <w:color w:val="4F81BD" w:themeColor="accent1"/>
      <w:lang w:val="en-US" w:eastAsia="en-US" w:bidi="ar-SA"/>
    </w:rPr>
  </w:style>
  <w:style w:type="paragraph" w:customStyle="1" w:styleId="Default">
    <w:name w:val="Default"/>
    <w:rsid w:val="00103DB5"/>
    <w:pPr>
      <w:widowControl/>
      <w:autoSpaceDE w:val="0"/>
      <w:autoSpaceDN w:val="0"/>
      <w:adjustRightInd w:val="0"/>
    </w:pPr>
    <w:rPr>
      <w:rFonts w:ascii="Times New Roman" w:eastAsiaTheme="minorHAnsi" w:hAnsi="Times New Roman" w:cs="Times New Roman"/>
      <w:color w:val="000000"/>
      <w:lang w:eastAsia="en-US" w:bidi="ar-SA"/>
    </w:rPr>
  </w:style>
  <w:style w:type="paragraph" w:customStyle="1" w:styleId="formattext">
    <w:name w:val="formattext"/>
    <w:basedOn w:val="a"/>
    <w:rsid w:val="00103DB5"/>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headertext">
    <w:name w:val="headertext"/>
    <w:basedOn w:val="a"/>
    <w:rsid w:val="00103DB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30">
    <w:name w:val="Заголовок 3 Знак"/>
    <w:basedOn w:val="a0"/>
    <w:link w:val="3"/>
    <w:uiPriority w:val="9"/>
    <w:semiHidden/>
    <w:rsid w:val="00103DB5"/>
    <w:rPr>
      <w:rFonts w:asciiTheme="majorHAnsi" w:eastAsiaTheme="majorEastAsia" w:hAnsiTheme="majorHAnsi" w:cstheme="majorBidi"/>
      <w:b/>
      <w:bCs/>
      <w:color w:val="4F81BD" w:themeColor="accent1"/>
    </w:rPr>
  </w:style>
  <w:style w:type="paragraph" w:styleId="af1">
    <w:name w:val="Balloon Text"/>
    <w:basedOn w:val="a"/>
    <w:link w:val="af2"/>
    <w:uiPriority w:val="99"/>
    <w:semiHidden/>
    <w:unhideWhenUsed/>
    <w:rsid w:val="00AC74A5"/>
    <w:rPr>
      <w:rFonts w:ascii="Tahoma" w:hAnsi="Tahoma" w:cs="Tahoma"/>
      <w:sz w:val="16"/>
      <w:szCs w:val="16"/>
    </w:rPr>
  </w:style>
  <w:style w:type="character" w:customStyle="1" w:styleId="af2">
    <w:name w:val="Текст выноски Знак"/>
    <w:basedOn w:val="a0"/>
    <w:link w:val="af1"/>
    <w:uiPriority w:val="99"/>
    <w:semiHidden/>
    <w:rsid w:val="00AC74A5"/>
    <w:rPr>
      <w:rFonts w:ascii="Tahoma" w:hAnsi="Tahoma" w:cs="Tahoma"/>
      <w:color w:val="000000"/>
      <w:sz w:val="16"/>
      <w:szCs w:val="16"/>
    </w:rPr>
  </w:style>
  <w:style w:type="paragraph" w:customStyle="1" w:styleId="210">
    <w:name w:val="боковик21"/>
    <w:basedOn w:val="a"/>
    <w:rsid w:val="00FB63E0"/>
    <w:pPr>
      <w:ind w:left="113"/>
      <w:jc w:val="both"/>
    </w:pPr>
    <w:rPr>
      <w:rFonts w:ascii="Arial" w:eastAsia="Times New Roman" w:hAnsi="Arial" w:cs="Times New Roman"/>
      <w:color w:val="auto"/>
      <w:sz w:val="16"/>
      <w:szCs w:val="20"/>
      <w:lang w:bidi="ar-SA"/>
    </w:rPr>
  </w:style>
  <w:style w:type="paragraph" w:styleId="22">
    <w:name w:val="List Bullet 2"/>
    <w:basedOn w:val="a"/>
    <w:autoRedefine/>
    <w:rsid w:val="00FB63E0"/>
    <w:pPr>
      <w:widowControl/>
      <w:tabs>
        <w:tab w:val="num" w:pos="643"/>
      </w:tabs>
      <w:spacing w:before="80" w:line="160" w:lineRule="exact"/>
      <w:ind w:left="227"/>
    </w:pPr>
    <w:rPr>
      <w:rFonts w:ascii="Arial" w:eastAsia="Times New Roman" w:hAnsi="Arial" w:cs="Arial"/>
      <w:color w:val="auto"/>
      <w:sz w:val="14"/>
      <w:szCs w:val="20"/>
      <w:lang w:bidi="ar-SA"/>
    </w:rPr>
  </w:style>
  <w:style w:type="paragraph" w:styleId="af3">
    <w:name w:val="Normal (Web)"/>
    <w:basedOn w:val="a"/>
    <w:uiPriority w:val="99"/>
    <w:unhideWhenUsed/>
    <w:rsid w:val="001B7960"/>
    <w:pPr>
      <w:widowControl/>
      <w:spacing w:before="100" w:beforeAutospacing="1" w:after="100" w:afterAutospacing="1"/>
    </w:pPr>
    <w:rPr>
      <w:rFonts w:ascii="Times New Roman" w:eastAsia="Times New Roman" w:hAnsi="Times New Roman" w:cs="Times New Roman"/>
      <w:color w:val="auto"/>
      <w:lang w:bidi="ar-SA"/>
    </w:rPr>
  </w:style>
  <w:style w:type="character" w:styleId="af4">
    <w:name w:val="Strong"/>
    <w:basedOn w:val="a0"/>
    <w:uiPriority w:val="22"/>
    <w:qFormat/>
    <w:rsid w:val="00A1223E"/>
    <w:rPr>
      <w:b/>
      <w:bCs/>
    </w:rPr>
  </w:style>
  <w:style w:type="paragraph" w:customStyle="1" w:styleId="ConsPlusTitle">
    <w:name w:val="ConsPlusTitle"/>
    <w:uiPriority w:val="99"/>
    <w:rsid w:val="00F7376E"/>
    <w:pPr>
      <w:autoSpaceDE w:val="0"/>
      <w:autoSpaceDN w:val="0"/>
      <w:adjustRightInd w:val="0"/>
    </w:pPr>
    <w:rPr>
      <w:rFonts w:ascii="Times New Roman" w:eastAsia="Times New Roman" w:hAnsi="Times New Roman" w:cs="Times New Roman"/>
      <w:b/>
      <w:bCs/>
      <w:sz w:val="28"/>
      <w:szCs w:val="28"/>
      <w:lang w:bidi="ar-SA"/>
    </w:rPr>
  </w:style>
  <w:style w:type="paragraph" w:customStyle="1" w:styleId="af5">
    <w:name w:val="текст"/>
    <w:basedOn w:val="a"/>
    <w:uiPriority w:val="99"/>
    <w:rsid w:val="00707E05"/>
    <w:pPr>
      <w:widowControl/>
      <w:autoSpaceDE w:val="0"/>
      <w:autoSpaceDN w:val="0"/>
      <w:adjustRightInd w:val="0"/>
      <w:spacing w:line="288" w:lineRule="auto"/>
      <w:ind w:firstLine="283"/>
      <w:jc w:val="both"/>
      <w:textAlignment w:val="center"/>
    </w:pPr>
    <w:rPr>
      <w:rFonts w:ascii="Arial Narrow" w:eastAsia="Calibri" w:hAnsi="Arial Narrow" w:cs="Arial Narrow"/>
      <w:sz w:val="19"/>
      <w:szCs w:val="19"/>
      <w:lang w:eastAsia="en-US" w:bidi="ar-SA"/>
    </w:rPr>
  </w:style>
  <w:style w:type="character" w:styleId="af6">
    <w:name w:val="Emphasis"/>
    <w:basedOn w:val="a0"/>
    <w:uiPriority w:val="20"/>
    <w:qFormat/>
    <w:rsid w:val="0078075F"/>
    <w:rPr>
      <w:i/>
      <w:iCs/>
    </w:rPr>
  </w:style>
  <w:style w:type="character" w:customStyle="1" w:styleId="11">
    <w:name w:val="Заголовок №1_"/>
    <w:link w:val="12"/>
    <w:rsid w:val="00365249"/>
    <w:rPr>
      <w:sz w:val="26"/>
      <w:szCs w:val="26"/>
      <w:shd w:val="clear" w:color="auto" w:fill="FFFFFF"/>
    </w:rPr>
  </w:style>
  <w:style w:type="paragraph" w:customStyle="1" w:styleId="12">
    <w:name w:val="Заголовок №1"/>
    <w:basedOn w:val="a"/>
    <w:link w:val="11"/>
    <w:rsid w:val="00365249"/>
    <w:pPr>
      <w:shd w:val="clear" w:color="auto" w:fill="FFFFFF"/>
      <w:spacing w:line="336" w:lineRule="exact"/>
      <w:jc w:val="center"/>
      <w:outlineLvl w:val="0"/>
    </w:pPr>
    <w:rPr>
      <w:color w:val="auto"/>
      <w:sz w:val="26"/>
      <w:szCs w:val="26"/>
    </w:rPr>
  </w:style>
  <w:style w:type="paragraph" w:styleId="af7">
    <w:name w:val="List Paragraph"/>
    <w:basedOn w:val="a"/>
    <w:uiPriority w:val="34"/>
    <w:qFormat/>
    <w:rsid w:val="009325DD"/>
    <w:pPr>
      <w:ind w:left="720"/>
      <w:contextualSpacing/>
    </w:pPr>
  </w:style>
  <w:style w:type="paragraph" w:customStyle="1" w:styleId="ConsPlusNormal">
    <w:name w:val="ConsPlusNormal"/>
    <w:rsid w:val="00D15FA4"/>
    <w:pPr>
      <w:autoSpaceDE w:val="0"/>
      <w:autoSpaceDN w:val="0"/>
      <w:adjustRightInd w:val="0"/>
    </w:pPr>
    <w:rPr>
      <w:rFonts w:ascii="Times New Roman" w:eastAsiaTheme="minorEastAsia" w:hAnsi="Times New Roman" w:cs="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3532D"/>
    <w:rPr>
      <w:color w:val="000000"/>
    </w:rPr>
  </w:style>
  <w:style w:type="paragraph" w:styleId="3">
    <w:name w:val="heading 3"/>
    <w:basedOn w:val="a"/>
    <w:next w:val="a"/>
    <w:link w:val="30"/>
    <w:uiPriority w:val="9"/>
    <w:semiHidden/>
    <w:unhideWhenUsed/>
    <w:qFormat/>
    <w:rsid w:val="00103DB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3532D"/>
    <w:rPr>
      <w:color w:val="000080"/>
      <w:u w:val="single"/>
    </w:rPr>
  </w:style>
  <w:style w:type="character" w:customStyle="1" w:styleId="2">
    <w:name w:val="Основной текст (2)_"/>
    <w:basedOn w:val="a0"/>
    <w:link w:val="20"/>
    <w:rsid w:val="0003532D"/>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sid w:val="0003532D"/>
    <w:rPr>
      <w:rFonts w:ascii="Times New Roman" w:eastAsia="Times New Roman" w:hAnsi="Times New Roman" w:cs="Times New Roman"/>
      <w:b/>
      <w:bCs/>
      <w:i w:val="0"/>
      <w:iCs w:val="0"/>
      <w:smallCaps w:val="0"/>
      <w:strike w:val="0"/>
      <w:sz w:val="15"/>
      <w:szCs w:val="15"/>
      <w:u w:val="none"/>
    </w:rPr>
  </w:style>
  <w:style w:type="character" w:customStyle="1" w:styleId="a6">
    <w:name w:val="Колонтитул"/>
    <w:basedOn w:val="a4"/>
    <w:rsid w:val="0003532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1">
    <w:name w:val="Основной текст (2)"/>
    <w:basedOn w:val="2"/>
    <w:rsid w:val="0003532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7pt">
    <w:name w:val="Основной текст (2) + 17 pt;Курсив"/>
    <w:basedOn w:val="2"/>
    <w:rsid w:val="0003532D"/>
    <w:rPr>
      <w:rFonts w:ascii="Times New Roman" w:eastAsia="Times New Roman" w:hAnsi="Times New Roman" w:cs="Times New Roman"/>
      <w:b w:val="0"/>
      <w:bCs w:val="0"/>
      <w:i/>
      <w:iCs/>
      <w:smallCaps w:val="0"/>
      <w:strike w:val="0"/>
      <w:color w:val="000000"/>
      <w:spacing w:val="0"/>
      <w:w w:val="100"/>
      <w:position w:val="0"/>
      <w:sz w:val="34"/>
      <w:szCs w:val="34"/>
      <w:u w:val="single"/>
      <w:lang w:val="ru-RU" w:eastAsia="ru-RU" w:bidi="ru-RU"/>
    </w:rPr>
  </w:style>
  <w:style w:type="character" w:customStyle="1" w:styleId="31">
    <w:name w:val="Основной текст (3)_"/>
    <w:basedOn w:val="a0"/>
    <w:link w:val="32"/>
    <w:rsid w:val="0003532D"/>
    <w:rPr>
      <w:rFonts w:ascii="Times New Roman" w:eastAsia="Times New Roman" w:hAnsi="Times New Roman" w:cs="Times New Roman"/>
      <w:b w:val="0"/>
      <w:bCs w:val="0"/>
      <w:i w:val="0"/>
      <w:iCs w:val="0"/>
      <w:smallCaps w:val="0"/>
      <w:strike w:val="0"/>
      <w:sz w:val="12"/>
      <w:szCs w:val="12"/>
      <w:u w:val="none"/>
    </w:rPr>
  </w:style>
  <w:style w:type="character" w:customStyle="1" w:styleId="a7">
    <w:name w:val="Основной текст_"/>
    <w:basedOn w:val="a0"/>
    <w:link w:val="1"/>
    <w:rsid w:val="0003532D"/>
    <w:rPr>
      <w:rFonts w:ascii="Times New Roman" w:eastAsia="Times New Roman" w:hAnsi="Times New Roman" w:cs="Times New Roman"/>
      <w:b w:val="0"/>
      <w:bCs w:val="0"/>
      <w:i w:val="0"/>
      <w:iCs w:val="0"/>
      <w:smallCaps w:val="0"/>
      <w:strike w:val="0"/>
      <w:sz w:val="22"/>
      <w:szCs w:val="22"/>
      <w:u w:val="none"/>
    </w:rPr>
  </w:style>
  <w:style w:type="character" w:customStyle="1" w:styleId="14pt">
    <w:name w:val="Основной текст + 14 pt"/>
    <w:basedOn w:val="a7"/>
    <w:rsid w:val="0003532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03532D"/>
    <w:rPr>
      <w:rFonts w:ascii="Times New Roman" w:eastAsia="Times New Roman" w:hAnsi="Times New Roman" w:cs="Times New Roman"/>
      <w:b/>
      <w:bCs/>
      <w:i w:val="0"/>
      <w:iCs w:val="0"/>
      <w:smallCaps w:val="0"/>
      <w:strike w:val="0"/>
      <w:sz w:val="16"/>
      <w:szCs w:val="16"/>
      <w:u w:val="none"/>
    </w:rPr>
  </w:style>
  <w:style w:type="character" w:customStyle="1" w:styleId="12pt">
    <w:name w:val="Колонтитул + 12 pt"/>
    <w:basedOn w:val="a4"/>
    <w:rsid w:val="0003532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0">
    <w:name w:val="Основной текст (2)"/>
    <w:basedOn w:val="a"/>
    <w:link w:val="2"/>
    <w:rsid w:val="0003532D"/>
    <w:pPr>
      <w:shd w:val="clear" w:color="auto" w:fill="FFFFFF"/>
      <w:spacing w:after="420" w:line="0" w:lineRule="atLeast"/>
    </w:pPr>
    <w:rPr>
      <w:rFonts w:ascii="Times New Roman" w:eastAsia="Times New Roman" w:hAnsi="Times New Roman" w:cs="Times New Roman"/>
      <w:sz w:val="28"/>
      <w:szCs w:val="28"/>
    </w:rPr>
  </w:style>
  <w:style w:type="paragraph" w:customStyle="1" w:styleId="a5">
    <w:name w:val="Колонтитул"/>
    <w:basedOn w:val="a"/>
    <w:link w:val="a4"/>
    <w:rsid w:val="0003532D"/>
    <w:pPr>
      <w:shd w:val="clear" w:color="auto" w:fill="FFFFFF"/>
      <w:spacing w:line="0" w:lineRule="atLeast"/>
    </w:pPr>
    <w:rPr>
      <w:rFonts w:ascii="Times New Roman" w:eastAsia="Times New Roman" w:hAnsi="Times New Roman" w:cs="Times New Roman"/>
      <w:b/>
      <w:bCs/>
      <w:sz w:val="15"/>
      <w:szCs w:val="15"/>
    </w:rPr>
  </w:style>
  <w:style w:type="paragraph" w:customStyle="1" w:styleId="32">
    <w:name w:val="Основной текст (3)"/>
    <w:basedOn w:val="a"/>
    <w:link w:val="31"/>
    <w:rsid w:val="0003532D"/>
    <w:pPr>
      <w:shd w:val="clear" w:color="auto" w:fill="FFFFFF"/>
      <w:spacing w:before="600" w:after="420" w:line="0" w:lineRule="atLeast"/>
    </w:pPr>
    <w:rPr>
      <w:rFonts w:ascii="Times New Roman" w:eastAsia="Times New Roman" w:hAnsi="Times New Roman" w:cs="Times New Roman"/>
      <w:sz w:val="12"/>
      <w:szCs w:val="12"/>
    </w:rPr>
  </w:style>
  <w:style w:type="paragraph" w:customStyle="1" w:styleId="1">
    <w:name w:val="Основной текст1"/>
    <w:basedOn w:val="a"/>
    <w:link w:val="a7"/>
    <w:rsid w:val="0003532D"/>
    <w:pPr>
      <w:shd w:val="clear" w:color="auto" w:fill="FFFFFF"/>
      <w:spacing w:line="264" w:lineRule="exact"/>
      <w:ind w:firstLine="700"/>
      <w:jc w:val="both"/>
    </w:pPr>
    <w:rPr>
      <w:rFonts w:ascii="Times New Roman" w:eastAsia="Times New Roman" w:hAnsi="Times New Roman" w:cs="Times New Roman"/>
      <w:sz w:val="22"/>
      <w:szCs w:val="22"/>
    </w:rPr>
  </w:style>
  <w:style w:type="paragraph" w:customStyle="1" w:styleId="40">
    <w:name w:val="Основной текст (4)"/>
    <w:basedOn w:val="a"/>
    <w:link w:val="4"/>
    <w:rsid w:val="0003532D"/>
    <w:pPr>
      <w:shd w:val="clear" w:color="auto" w:fill="FFFFFF"/>
      <w:spacing w:before="60" w:line="0" w:lineRule="atLeast"/>
      <w:jc w:val="both"/>
    </w:pPr>
    <w:rPr>
      <w:rFonts w:ascii="Times New Roman" w:eastAsia="Times New Roman" w:hAnsi="Times New Roman" w:cs="Times New Roman"/>
      <w:b/>
      <w:bCs/>
      <w:sz w:val="16"/>
      <w:szCs w:val="16"/>
    </w:rPr>
  </w:style>
  <w:style w:type="paragraph" w:styleId="a8">
    <w:name w:val="header"/>
    <w:basedOn w:val="a"/>
    <w:link w:val="a9"/>
    <w:uiPriority w:val="99"/>
    <w:unhideWhenUsed/>
    <w:rsid w:val="00450DC7"/>
    <w:pPr>
      <w:tabs>
        <w:tab w:val="center" w:pos="4677"/>
        <w:tab w:val="right" w:pos="9355"/>
      </w:tabs>
    </w:pPr>
  </w:style>
  <w:style w:type="character" w:customStyle="1" w:styleId="a9">
    <w:name w:val="Верхний колонтитул Знак"/>
    <w:basedOn w:val="a0"/>
    <w:link w:val="a8"/>
    <w:uiPriority w:val="99"/>
    <w:rsid w:val="00450DC7"/>
    <w:rPr>
      <w:color w:val="000000"/>
    </w:rPr>
  </w:style>
  <w:style w:type="paragraph" w:styleId="aa">
    <w:name w:val="footer"/>
    <w:basedOn w:val="a"/>
    <w:link w:val="ab"/>
    <w:uiPriority w:val="99"/>
    <w:unhideWhenUsed/>
    <w:rsid w:val="00450DC7"/>
    <w:pPr>
      <w:tabs>
        <w:tab w:val="center" w:pos="4677"/>
        <w:tab w:val="right" w:pos="9355"/>
      </w:tabs>
    </w:pPr>
  </w:style>
  <w:style w:type="character" w:customStyle="1" w:styleId="ab">
    <w:name w:val="Нижний колонтитул Знак"/>
    <w:basedOn w:val="a0"/>
    <w:link w:val="aa"/>
    <w:uiPriority w:val="99"/>
    <w:rsid w:val="00450DC7"/>
    <w:rPr>
      <w:color w:val="000000"/>
    </w:rPr>
  </w:style>
  <w:style w:type="table" w:styleId="ac">
    <w:name w:val="Table Grid"/>
    <w:basedOn w:val="a1"/>
    <w:uiPriority w:val="39"/>
    <w:rsid w:val="00103DB5"/>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link w:val="ae"/>
    <w:uiPriority w:val="1"/>
    <w:qFormat/>
    <w:rsid w:val="00103DB5"/>
    <w:pPr>
      <w:widowControl/>
    </w:pPr>
    <w:rPr>
      <w:rFonts w:asciiTheme="minorHAnsi" w:eastAsiaTheme="minorHAnsi" w:hAnsiTheme="minorHAnsi" w:cstheme="minorBidi"/>
      <w:sz w:val="22"/>
      <w:szCs w:val="22"/>
      <w:lang w:eastAsia="en-US" w:bidi="ar-SA"/>
    </w:rPr>
  </w:style>
  <w:style w:type="table" w:customStyle="1" w:styleId="10">
    <w:name w:val="Сетка таблицы1"/>
    <w:basedOn w:val="a1"/>
    <w:next w:val="ac"/>
    <w:uiPriority w:val="59"/>
    <w:rsid w:val="00103DB5"/>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Без интервала Знак"/>
    <w:basedOn w:val="a0"/>
    <w:link w:val="ad"/>
    <w:uiPriority w:val="1"/>
    <w:rsid w:val="00103DB5"/>
    <w:rPr>
      <w:rFonts w:asciiTheme="minorHAnsi" w:eastAsiaTheme="minorHAnsi" w:hAnsiTheme="minorHAnsi" w:cstheme="minorBidi"/>
      <w:sz w:val="22"/>
      <w:szCs w:val="22"/>
      <w:lang w:eastAsia="en-US" w:bidi="ar-SA"/>
    </w:rPr>
  </w:style>
  <w:style w:type="paragraph" w:customStyle="1" w:styleId="af">
    <w:name w:val="заголовок для отчета"/>
    <w:basedOn w:val="3"/>
    <w:link w:val="af0"/>
    <w:qFormat/>
    <w:rsid w:val="00103DB5"/>
    <w:pPr>
      <w:widowControl/>
      <w:spacing w:line="276" w:lineRule="auto"/>
      <w:jc w:val="center"/>
    </w:pPr>
    <w:rPr>
      <w:rFonts w:ascii="Times New Roman" w:hAnsi="Times New Roman" w:cs="Times New Roman"/>
      <w:lang w:val="en-US" w:eastAsia="en-US" w:bidi="ar-SA"/>
    </w:rPr>
  </w:style>
  <w:style w:type="character" w:customStyle="1" w:styleId="af0">
    <w:name w:val="заголовок для отчета Знак"/>
    <w:basedOn w:val="30"/>
    <w:link w:val="af"/>
    <w:rsid w:val="00103DB5"/>
    <w:rPr>
      <w:rFonts w:ascii="Times New Roman" w:eastAsiaTheme="majorEastAsia" w:hAnsi="Times New Roman" w:cs="Times New Roman"/>
      <w:b/>
      <w:bCs/>
      <w:color w:val="4F81BD" w:themeColor="accent1"/>
      <w:lang w:val="en-US" w:eastAsia="en-US" w:bidi="ar-SA"/>
    </w:rPr>
  </w:style>
  <w:style w:type="paragraph" w:customStyle="1" w:styleId="Default">
    <w:name w:val="Default"/>
    <w:rsid w:val="00103DB5"/>
    <w:pPr>
      <w:widowControl/>
      <w:autoSpaceDE w:val="0"/>
      <w:autoSpaceDN w:val="0"/>
      <w:adjustRightInd w:val="0"/>
    </w:pPr>
    <w:rPr>
      <w:rFonts w:ascii="Times New Roman" w:eastAsiaTheme="minorHAnsi" w:hAnsi="Times New Roman" w:cs="Times New Roman"/>
      <w:color w:val="000000"/>
      <w:lang w:eastAsia="en-US" w:bidi="ar-SA"/>
    </w:rPr>
  </w:style>
  <w:style w:type="paragraph" w:customStyle="1" w:styleId="formattext">
    <w:name w:val="formattext"/>
    <w:basedOn w:val="a"/>
    <w:rsid w:val="00103DB5"/>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headertext">
    <w:name w:val="headertext"/>
    <w:basedOn w:val="a"/>
    <w:rsid w:val="00103DB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30">
    <w:name w:val="Заголовок 3 Знак"/>
    <w:basedOn w:val="a0"/>
    <w:link w:val="3"/>
    <w:uiPriority w:val="9"/>
    <w:semiHidden/>
    <w:rsid w:val="00103DB5"/>
    <w:rPr>
      <w:rFonts w:asciiTheme="majorHAnsi" w:eastAsiaTheme="majorEastAsia" w:hAnsiTheme="majorHAnsi" w:cstheme="majorBidi"/>
      <w:b/>
      <w:bCs/>
      <w:color w:val="4F81BD" w:themeColor="accent1"/>
    </w:rPr>
  </w:style>
  <w:style w:type="paragraph" w:styleId="af1">
    <w:name w:val="Balloon Text"/>
    <w:basedOn w:val="a"/>
    <w:link w:val="af2"/>
    <w:uiPriority w:val="99"/>
    <w:semiHidden/>
    <w:unhideWhenUsed/>
    <w:rsid w:val="00AC74A5"/>
    <w:rPr>
      <w:rFonts w:ascii="Tahoma" w:hAnsi="Tahoma" w:cs="Tahoma"/>
      <w:sz w:val="16"/>
      <w:szCs w:val="16"/>
    </w:rPr>
  </w:style>
  <w:style w:type="character" w:customStyle="1" w:styleId="af2">
    <w:name w:val="Текст выноски Знак"/>
    <w:basedOn w:val="a0"/>
    <w:link w:val="af1"/>
    <w:uiPriority w:val="99"/>
    <w:semiHidden/>
    <w:rsid w:val="00AC74A5"/>
    <w:rPr>
      <w:rFonts w:ascii="Tahoma" w:hAnsi="Tahoma" w:cs="Tahoma"/>
      <w:color w:val="000000"/>
      <w:sz w:val="16"/>
      <w:szCs w:val="16"/>
    </w:rPr>
  </w:style>
  <w:style w:type="paragraph" w:customStyle="1" w:styleId="210">
    <w:name w:val="боковик21"/>
    <w:basedOn w:val="a"/>
    <w:rsid w:val="00FB63E0"/>
    <w:pPr>
      <w:ind w:left="113"/>
      <w:jc w:val="both"/>
    </w:pPr>
    <w:rPr>
      <w:rFonts w:ascii="Arial" w:eastAsia="Times New Roman" w:hAnsi="Arial" w:cs="Times New Roman"/>
      <w:color w:val="auto"/>
      <w:sz w:val="16"/>
      <w:szCs w:val="20"/>
      <w:lang w:bidi="ar-SA"/>
    </w:rPr>
  </w:style>
  <w:style w:type="paragraph" w:styleId="22">
    <w:name w:val="List Bullet 2"/>
    <w:basedOn w:val="a"/>
    <w:autoRedefine/>
    <w:rsid w:val="00FB63E0"/>
    <w:pPr>
      <w:widowControl/>
      <w:tabs>
        <w:tab w:val="num" w:pos="643"/>
      </w:tabs>
      <w:spacing w:before="80" w:line="160" w:lineRule="exact"/>
      <w:ind w:left="227"/>
    </w:pPr>
    <w:rPr>
      <w:rFonts w:ascii="Arial" w:eastAsia="Times New Roman" w:hAnsi="Arial" w:cs="Arial"/>
      <w:color w:val="auto"/>
      <w:sz w:val="14"/>
      <w:szCs w:val="20"/>
      <w:lang w:bidi="ar-SA"/>
    </w:rPr>
  </w:style>
  <w:style w:type="paragraph" w:styleId="af3">
    <w:name w:val="Normal (Web)"/>
    <w:basedOn w:val="a"/>
    <w:uiPriority w:val="99"/>
    <w:unhideWhenUsed/>
    <w:rsid w:val="001B7960"/>
    <w:pPr>
      <w:widowControl/>
      <w:spacing w:before="100" w:beforeAutospacing="1" w:after="100" w:afterAutospacing="1"/>
    </w:pPr>
    <w:rPr>
      <w:rFonts w:ascii="Times New Roman" w:eastAsia="Times New Roman" w:hAnsi="Times New Roman" w:cs="Times New Roman"/>
      <w:color w:val="auto"/>
      <w:lang w:bidi="ar-SA"/>
    </w:rPr>
  </w:style>
  <w:style w:type="character" w:styleId="af4">
    <w:name w:val="Strong"/>
    <w:basedOn w:val="a0"/>
    <w:uiPriority w:val="22"/>
    <w:qFormat/>
    <w:rsid w:val="00A1223E"/>
    <w:rPr>
      <w:b/>
      <w:bCs/>
    </w:rPr>
  </w:style>
  <w:style w:type="paragraph" w:customStyle="1" w:styleId="ConsPlusTitle">
    <w:name w:val="ConsPlusTitle"/>
    <w:uiPriority w:val="99"/>
    <w:rsid w:val="00F7376E"/>
    <w:pPr>
      <w:autoSpaceDE w:val="0"/>
      <w:autoSpaceDN w:val="0"/>
      <w:adjustRightInd w:val="0"/>
    </w:pPr>
    <w:rPr>
      <w:rFonts w:ascii="Times New Roman" w:eastAsia="Times New Roman" w:hAnsi="Times New Roman" w:cs="Times New Roman"/>
      <w:b/>
      <w:bCs/>
      <w:sz w:val="28"/>
      <w:szCs w:val="28"/>
      <w:lang w:bidi="ar-SA"/>
    </w:rPr>
  </w:style>
  <w:style w:type="paragraph" w:customStyle="1" w:styleId="af5">
    <w:name w:val="текст"/>
    <w:basedOn w:val="a"/>
    <w:uiPriority w:val="99"/>
    <w:rsid w:val="00707E05"/>
    <w:pPr>
      <w:widowControl/>
      <w:autoSpaceDE w:val="0"/>
      <w:autoSpaceDN w:val="0"/>
      <w:adjustRightInd w:val="0"/>
      <w:spacing w:line="288" w:lineRule="auto"/>
      <w:ind w:firstLine="283"/>
      <w:jc w:val="both"/>
      <w:textAlignment w:val="center"/>
    </w:pPr>
    <w:rPr>
      <w:rFonts w:ascii="Arial Narrow" w:eastAsia="Calibri" w:hAnsi="Arial Narrow" w:cs="Arial Narrow"/>
      <w:sz w:val="19"/>
      <w:szCs w:val="19"/>
      <w:lang w:eastAsia="en-US" w:bidi="ar-SA"/>
    </w:rPr>
  </w:style>
  <w:style w:type="character" w:styleId="af6">
    <w:name w:val="Emphasis"/>
    <w:basedOn w:val="a0"/>
    <w:uiPriority w:val="20"/>
    <w:qFormat/>
    <w:rsid w:val="0078075F"/>
    <w:rPr>
      <w:i/>
      <w:iCs/>
    </w:rPr>
  </w:style>
  <w:style w:type="character" w:customStyle="1" w:styleId="11">
    <w:name w:val="Заголовок №1_"/>
    <w:link w:val="12"/>
    <w:rsid w:val="00365249"/>
    <w:rPr>
      <w:sz w:val="26"/>
      <w:szCs w:val="26"/>
      <w:shd w:val="clear" w:color="auto" w:fill="FFFFFF"/>
    </w:rPr>
  </w:style>
  <w:style w:type="paragraph" w:customStyle="1" w:styleId="12">
    <w:name w:val="Заголовок №1"/>
    <w:basedOn w:val="a"/>
    <w:link w:val="11"/>
    <w:rsid w:val="00365249"/>
    <w:pPr>
      <w:shd w:val="clear" w:color="auto" w:fill="FFFFFF"/>
      <w:spacing w:line="336" w:lineRule="exact"/>
      <w:jc w:val="center"/>
      <w:outlineLvl w:val="0"/>
    </w:pPr>
    <w:rPr>
      <w:color w:val="auto"/>
      <w:sz w:val="26"/>
      <w:szCs w:val="26"/>
    </w:rPr>
  </w:style>
  <w:style w:type="paragraph" w:styleId="af7">
    <w:name w:val="List Paragraph"/>
    <w:basedOn w:val="a"/>
    <w:uiPriority w:val="34"/>
    <w:qFormat/>
    <w:rsid w:val="009325DD"/>
    <w:pPr>
      <w:ind w:left="720"/>
      <w:contextualSpacing/>
    </w:pPr>
  </w:style>
  <w:style w:type="paragraph" w:customStyle="1" w:styleId="ConsPlusNormal">
    <w:name w:val="ConsPlusNormal"/>
    <w:rsid w:val="00D15FA4"/>
    <w:pPr>
      <w:autoSpaceDE w:val="0"/>
      <w:autoSpaceDN w:val="0"/>
      <w:adjustRightInd w:val="0"/>
    </w:pPr>
    <w:rPr>
      <w:rFonts w:ascii="Times New Roman" w:eastAsiaTheme="minorEastAsia"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423749">
      <w:bodyDiv w:val="1"/>
      <w:marLeft w:val="0"/>
      <w:marRight w:val="0"/>
      <w:marTop w:val="0"/>
      <w:marBottom w:val="0"/>
      <w:divBdr>
        <w:top w:val="none" w:sz="0" w:space="0" w:color="auto"/>
        <w:left w:val="none" w:sz="0" w:space="0" w:color="auto"/>
        <w:bottom w:val="none" w:sz="0" w:space="0" w:color="auto"/>
        <w:right w:val="none" w:sz="0" w:space="0" w:color="auto"/>
      </w:divBdr>
    </w:div>
    <w:div w:id="707416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ikiField xmlns="http://schemas.microsoft.com/sharepoint/v3" xsi:nil="true"/>
  </documentManagement>
</p:properties>
</file>

<file path=customXml/item2.xml><?xml version="1.0" encoding="utf-8"?>
<?mso-contentType ?>
<FormTemplates xmlns="http://schemas.microsoft.com/sharepoint/v3/contenttype/forms">
  <Display>WikiEditForm</Display>
  <Edit>WikiEditForm</Edit>
  <New>WikiEditForm</New>
</FormTemplates>
</file>

<file path=customXml/item3.xml><?xml version="1.0" encoding="utf-8"?>
<ct:contentTypeSchema xmlns:ct="http://schemas.microsoft.com/office/2006/metadata/contentType" xmlns:ma="http://schemas.microsoft.com/office/2006/metadata/properties/metaAttributes" ct:_="" ma:_="" ma:contentTypeName="Вики-страница" ma:contentTypeID="0x010108005FEE305B76746C49BC2274519BA50FB4" ma:contentTypeVersion="0" ma:contentTypeDescription="Создание вики-страницы." ma:contentTypeScope="" ma:versionID="4c9cbaf838989f10ff421171e10923ad">
  <xsd:schema xmlns:xsd="http://www.w3.org/2001/XMLSchema" xmlns:xs="http://www.w3.org/2001/XMLSchema" xmlns:p="http://schemas.microsoft.com/office/2006/metadata/properties" xmlns:ns1="http://schemas.microsoft.com/sharepoint/v3" targetNamespace="http://schemas.microsoft.com/office/2006/metadata/properties" ma:root="true" ma:fieldsID="f81337f8e3424358b645926d534c4370" ns1:_="">
    <xsd:import namespace="http://schemas.microsoft.com/sharepoint/v3"/>
    <xsd:element name="properties">
      <xsd:complexType>
        <xsd:sequence>
          <xsd:element name="documentManagement">
            <xsd:complexType>
              <xsd:all>
                <xsd:element ref="ns1:Wiki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ikiField" ma:index="7" nillable="true" ma:displayName="Вики-контент" ma:internalName="WikiField">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BD85D-46D4-477A-816D-F618AB20EA0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F2231C1-CAE8-4EF3-99E1-57D8111ADA82}">
  <ds:schemaRefs>
    <ds:schemaRef ds:uri="http://schemas.microsoft.com/sharepoint/v3/contenttype/forms"/>
  </ds:schemaRefs>
</ds:datastoreItem>
</file>

<file path=customXml/itemProps3.xml><?xml version="1.0" encoding="utf-8"?>
<ds:datastoreItem xmlns:ds="http://schemas.openxmlformats.org/officeDocument/2006/customXml" ds:itemID="{C07D9E72-7F13-4862-9B1F-0EEBB8433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D5649A-7FA7-497C-91D4-B98D33E99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64</Pages>
  <Words>28043</Words>
  <Characters>159848</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ФГУП ЦИТиС</Company>
  <LinksUpToDate>false</LinksUpToDate>
  <CharactersWithSpaces>187516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odudkin</dc:creator>
  <cp:lastModifiedBy>Минобразования 71.</cp:lastModifiedBy>
  <cp:revision>53</cp:revision>
  <cp:lastPrinted>2019-12-11T10:36:00Z</cp:lastPrinted>
  <dcterms:created xsi:type="dcterms:W3CDTF">2020-12-02T12:33:00Z</dcterms:created>
  <dcterms:modified xsi:type="dcterms:W3CDTF">2020-12-07T11:48:00Z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0x010108005FEE305B76746C49BC2274519BA50FB4</vt:lpwstr>
  </property>
</Properties>
</file>