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752"/>
      </w:tblGrid>
      <w:tr w:rsidR="002F2CD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D4" w:rsidRDefault="00E61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_____________</w:t>
            </w:r>
          </w:p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градостроительства и архитектуры</w:t>
      </w: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градостроительства и архитектуры (далее – отдел) учреждается в Министерстве строительства, архитектуры и жилищно-коммунального хозяйства Чувашской Республики (далее – Минстрой Чувашии) и является его структурным подразделением, осуществляющим реализацию государственной политики в области градостроительной и архитектурной деятельности на территории Чувашской Республики. 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Положением о Минстрое Чувашии, а также настоящим Положением.</w:t>
      </w:r>
      <w:proofErr w:type="gramEnd"/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 органами государственного строительного надзора,  государственной экспертизы, научными, проектными и строительными организациями, предприятиями строительной индустрии, с Союзом архитекторов Чувашии.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Отдел организуется в виде структурного подразделения министерства и в его состав входит сектор контроля за соблюдением органами местного самоуправления законодательства о градостроительной деятельности.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Отдел возглавляется начальником, назначаемым на должность и освобождаемым от должности в установленном порядке.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 w:rsidR="002F2CD4" w:rsidRPr="00E61127" w:rsidRDefault="002F2CD4">
      <w:pPr>
        <w:widowControl w:val="0"/>
        <w:tabs>
          <w:tab w:val="left" w:pos="3900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цели и задачи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отдела являются: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реализация государственной политики в области градостроительной и архитектурной деятельности;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территорий на основе территориального планирования и градостроительного зонирования; 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в пределах своей компетенции условий для участия граждан и их объединений в осуществлении градостроительной деятельности; </w:t>
      </w:r>
    </w:p>
    <w:p w:rsidR="002F2CD4" w:rsidRDefault="00E611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контроля за соблюдением органами местного самоуправления законодательства о градостроительной деятельности;</w:t>
      </w:r>
    </w:p>
    <w:p w:rsidR="002F2CD4" w:rsidRDefault="00E61127">
      <w:pPr>
        <w:spacing w:line="18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органам местного самоуправления методической  помощи по вопросам  градостроительной и  архитектурной  деятельности.</w:t>
      </w:r>
    </w:p>
    <w:p w:rsidR="00EE39F5" w:rsidRPr="00EE39F5" w:rsidRDefault="00EE39F5" w:rsidP="00EE39F5">
      <w:pPr>
        <w:ind w:firstLine="720"/>
        <w:jc w:val="both"/>
        <w:rPr>
          <w:rFonts w:ascii="Times New Roman" w:hAnsi="Times New Roman"/>
          <w:noProof w:val="0"/>
          <w:sz w:val="26"/>
          <w:szCs w:val="26"/>
          <w:lang w:eastAsia="zh-CN"/>
        </w:rPr>
      </w:pPr>
      <w:r w:rsidRPr="00EE39F5">
        <w:rPr>
          <w:rFonts w:ascii="Times New Roman" w:hAnsi="Times New Roman"/>
          <w:bCs/>
          <w:noProof w:val="0"/>
          <w:sz w:val="26"/>
          <w:szCs w:val="26"/>
          <w:lang w:eastAsia="zh-CN"/>
        </w:rPr>
        <w:lastRenderedPageBreak/>
        <w:t>3.</w:t>
      </w:r>
      <w:r>
        <w:rPr>
          <w:rFonts w:ascii="Times New Roman" w:hAnsi="Times New Roman"/>
          <w:bCs/>
          <w:noProof w:val="0"/>
          <w:sz w:val="26"/>
          <w:szCs w:val="26"/>
          <w:lang w:eastAsia="zh-CN"/>
        </w:rPr>
        <w:t>2</w:t>
      </w:r>
      <w:r w:rsidRPr="00EE39F5">
        <w:rPr>
          <w:rFonts w:ascii="Times New Roman" w:hAnsi="Times New Roman"/>
          <w:bCs/>
          <w:noProof w:val="0"/>
          <w:sz w:val="26"/>
          <w:szCs w:val="26"/>
          <w:lang w:eastAsia="zh-CN"/>
        </w:rPr>
        <w:t>. В</w:t>
      </w: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 xml:space="preserve">ыдача разрешений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</w:t>
      </w:r>
      <w:proofErr w:type="gramStart"/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более муниципальных</w:t>
      </w:r>
      <w:proofErr w:type="gramEnd"/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 xml:space="preserve">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 w:rsidR="00EE39F5" w:rsidRPr="00EE39F5" w:rsidRDefault="00EE39F5" w:rsidP="00EE39F5">
      <w:pPr>
        <w:ind w:firstLine="720"/>
        <w:jc w:val="both"/>
        <w:rPr>
          <w:rFonts w:ascii="Times New Roman" w:hAnsi="Times New Roman"/>
          <w:bCs/>
          <w:noProof w:val="0"/>
          <w:sz w:val="26"/>
          <w:szCs w:val="26"/>
          <w:lang w:eastAsia="zh-CN"/>
        </w:rPr>
      </w:pP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3.</w:t>
      </w:r>
      <w:r>
        <w:rPr>
          <w:rFonts w:ascii="Times New Roman" w:hAnsi="Times New Roman"/>
          <w:noProof w:val="0"/>
          <w:sz w:val="26"/>
          <w:szCs w:val="26"/>
          <w:lang w:eastAsia="zh-CN"/>
        </w:rPr>
        <w:t>3</w:t>
      </w: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 xml:space="preserve">. </w:t>
      </w:r>
      <w:proofErr w:type="gramStart"/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Выдача разрешений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</w:t>
      </w:r>
      <w:r>
        <w:rPr>
          <w:rFonts w:ascii="Times New Roman" w:hAnsi="Times New Roman"/>
          <w:noProof w:val="0"/>
          <w:sz w:val="26"/>
          <w:szCs w:val="26"/>
          <w:lang w:eastAsia="zh-CN"/>
        </w:rPr>
        <w:t>.</w:t>
      </w:r>
      <w:proofErr w:type="gramEnd"/>
    </w:p>
    <w:p w:rsidR="002F2CD4" w:rsidRDefault="002F2CD4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Основные функции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 w:rsidP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Отдел в соответствии с возложенными на него обязанностями: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разрабатывает и заключает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реализуемым на территории Чувашской Республики;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долгосрочным, среднесрочным и краткосрочным прогнозам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инновационную деятельность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области градостроительной и архитектурной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деятельности;</w:t>
      </w:r>
    </w:p>
    <w:p w:rsidR="00C86CCA" w:rsidRPr="00C86CCA" w:rsidRDefault="00C86CCA" w:rsidP="00C86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</w:t>
      </w:r>
      <w:r w:rsidRPr="00C86CCA">
        <w:rPr>
          <w:rFonts w:ascii="Times New Roman" w:hAnsi="Times New Roman"/>
          <w:noProof w:val="0"/>
          <w:sz w:val="26"/>
          <w:szCs w:val="26"/>
        </w:rPr>
        <w:t>ыда</w:t>
      </w:r>
      <w:r w:rsidR="003B60A5">
        <w:rPr>
          <w:rFonts w:ascii="Times New Roman" w:hAnsi="Times New Roman"/>
          <w:noProof w:val="0"/>
          <w:sz w:val="26"/>
          <w:szCs w:val="26"/>
        </w:rPr>
        <w:t>ет</w:t>
      </w:r>
      <w:r w:rsidRPr="00C86CCA">
        <w:rPr>
          <w:rFonts w:ascii="Times New Roman" w:hAnsi="Times New Roman"/>
          <w:noProof w:val="0"/>
          <w:sz w:val="26"/>
          <w:szCs w:val="26"/>
        </w:rPr>
        <w:t xml:space="preserve"> разрешени</w:t>
      </w:r>
      <w:r w:rsidR="003B60A5">
        <w:rPr>
          <w:rFonts w:ascii="Times New Roman" w:hAnsi="Times New Roman"/>
          <w:noProof w:val="0"/>
          <w:sz w:val="26"/>
          <w:szCs w:val="26"/>
        </w:rPr>
        <w:t>я</w:t>
      </w:r>
      <w:r w:rsidRPr="00C86CCA">
        <w:rPr>
          <w:rFonts w:ascii="Times New Roman" w:hAnsi="Times New Roman"/>
          <w:noProof w:val="0"/>
          <w:sz w:val="26"/>
          <w:szCs w:val="26"/>
        </w:rPr>
        <w:t xml:space="preserve">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</w:t>
      </w:r>
      <w:proofErr w:type="gramStart"/>
      <w:r w:rsidRPr="00C86CCA">
        <w:rPr>
          <w:rFonts w:ascii="Times New Roman" w:hAnsi="Times New Roman"/>
          <w:noProof w:val="0"/>
          <w:sz w:val="26"/>
          <w:szCs w:val="26"/>
        </w:rPr>
        <w:t>более муниципальных</w:t>
      </w:r>
      <w:proofErr w:type="gramEnd"/>
      <w:r w:rsidRPr="00C86CCA">
        <w:rPr>
          <w:rFonts w:ascii="Times New Roman" w:hAnsi="Times New Roman"/>
          <w:noProof w:val="0"/>
          <w:sz w:val="26"/>
          <w:szCs w:val="26"/>
        </w:rPr>
        <w:t xml:space="preserve">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 w:rsidR="00C86CCA" w:rsidRDefault="003B60A5" w:rsidP="00C86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выдает</w:t>
      </w:r>
      <w:r w:rsidR="00C86CCA" w:rsidRPr="00C86CCA">
        <w:rPr>
          <w:rFonts w:ascii="Times New Roman" w:hAnsi="Times New Roman"/>
          <w:noProof w:val="0"/>
          <w:sz w:val="26"/>
          <w:szCs w:val="26"/>
        </w:rPr>
        <w:t xml:space="preserve"> </w:t>
      </w:r>
      <w:r w:rsidR="00C86CCA" w:rsidRPr="00C86CCA">
        <w:rPr>
          <w:rFonts w:ascii="Times New Roman" w:hAnsi="Times New Roman"/>
          <w:noProof w:val="0"/>
          <w:sz w:val="26"/>
          <w:szCs w:val="26"/>
        </w:rPr>
        <w:t>разрешени</w:t>
      </w:r>
      <w:bookmarkStart w:id="0" w:name="_GoBack"/>
      <w:bookmarkEnd w:id="0"/>
      <w:r>
        <w:rPr>
          <w:rFonts w:ascii="Times New Roman" w:hAnsi="Times New Roman"/>
          <w:noProof w:val="0"/>
          <w:sz w:val="26"/>
          <w:szCs w:val="26"/>
        </w:rPr>
        <w:t>я</w:t>
      </w:r>
      <w:r w:rsidR="00C86CCA" w:rsidRPr="00C86CCA">
        <w:rPr>
          <w:rFonts w:ascii="Times New Roman" w:hAnsi="Times New Roman"/>
          <w:noProof w:val="0"/>
          <w:sz w:val="26"/>
          <w:szCs w:val="26"/>
        </w:rPr>
        <w:t xml:space="preserve">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  <w:proofErr w:type="gramEnd"/>
    </w:p>
    <w:p w:rsidR="00E61127" w:rsidRPr="00810CB8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 w:rsidRPr="00810CB8">
        <w:rPr>
          <w:rFonts w:ascii="Times New Roman" w:hAnsi="Times New Roman"/>
          <w:noProof w:val="0"/>
          <w:sz w:val="26"/>
          <w:szCs w:val="26"/>
        </w:rPr>
        <w:t>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подготовку, согласование и представление на утверждение Кабинета Министров Чувашской Республики проектов документов территориального планирования двух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</w:t>
      </w:r>
      <w:r>
        <w:rPr>
          <w:rFonts w:ascii="Times New Roman" w:hAnsi="Times New Roman"/>
          <w:noProof w:val="0"/>
          <w:sz w:val="26"/>
          <w:szCs w:val="26"/>
        </w:rPr>
        <w:t>кой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готовит заключения и представляет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их на рассмотрение Кабинета Министров Чувашской Республики: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по проектам генеральных планов поселений, городских округов в следующих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случаях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>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7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законом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от 24 июля 2008 г. </w:t>
      </w:r>
      <w:r>
        <w:rPr>
          <w:rFonts w:ascii="Times New Roman" w:hAnsi="Times New Roman"/>
          <w:noProof w:val="0"/>
          <w:sz w:val="26"/>
          <w:szCs w:val="26"/>
        </w:rPr>
        <w:t>№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161-ФЗ </w:t>
      </w:r>
      <w:r>
        <w:rPr>
          <w:rFonts w:ascii="Times New Roman" w:hAnsi="Times New Roman"/>
          <w:noProof w:val="0"/>
          <w:sz w:val="26"/>
          <w:szCs w:val="26"/>
        </w:rPr>
        <w:t>«</w:t>
      </w:r>
      <w:r w:rsidRPr="00E61127">
        <w:rPr>
          <w:rFonts w:ascii="Times New Roman" w:hAnsi="Times New Roman"/>
          <w:noProof w:val="0"/>
          <w:sz w:val="26"/>
          <w:szCs w:val="26"/>
        </w:rPr>
        <w:t>О содействии развитию жилищного</w:t>
      </w:r>
      <w:r>
        <w:rPr>
          <w:rFonts w:ascii="Times New Roman" w:hAnsi="Times New Roman"/>
          <w:noProof w:val="0"/>
          <w:sz w:val="26"/>
          <w:szCs w:val="26"/>
        </w:rPr>
        <w:t xml:space="preserve"> строительства» выполняет функции агента Российской Федерации, земельных участков, государственная собственность на которые не разграничена и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развития территорий;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</w:t>
      </w:r>
      <w:r w:rsidRPr="00E61127">
        <w:rPr>
          <w:rFonts w:ascii="Times New Roman" w:hAnsi="Times New Roman"/>
          <w:noProof w:val="0"/>
          <w:sz w:val="26"/>
          <w:szCs w:val="26"/>
        </w:rPr>
        <w:t>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законом от</w:t>
      </w:r>
      <w:r>
        <w:rPr>
          <w:rFonts w:ascii="Times New Roman" w:hAnsi="Times New Roman"/>
          <w:noProof w:val="0"/>
          <w:sz w:val="26"/>
          <w:szCs w:val="26"/>
        </w:rPr>
        <w:t xml:space="preserve"> 24 июля 2008 г. № 161-ФЗ «О содействии развитию жилищного строительства»;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«Интернет»,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  <w:proofErr w:type="gramEnd"/>
    </w:p>
    <w:p w:rsidR="00EF5B91" w:rsidRPr="00EF5B91" w:rsidRDefault="00E61127" w:rsidP="00EF5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предварительное согласование схемы размещения рекламных констру</w:t>
      </w:r>
      <w:r w:rsidR="00EF5B91">
        <w:rPr>
          <w:rFonts w:ascii="Times New Roman" w:hAnsi="Times New Roman"/>
          <w:noProof w:val="0"/>
          <w:sz w:val="26"/>
          <w:szCs w:val="26"/>
        </w:rPr>
        <w:t xml:space="preserve">кций и вносимых в нее </w:t>
      </w:r>
      <w:r w:rsidR="00EF5B91" w:rsidRPr="00EF5B91">
        <w:rPr>
          <w:rFonts w:ascii="Times New Roman" w:hAnsi="Times New Roman"/>
          <w:noProof w:val="0"/>
          <w:sz w:val="26"/>
          <w:szCs w:val="26"/>
        </w:rPr>
        <w:t xml:space="preserve">изменений </w:t>
      </w:r>
      <w:r w:rsidR="00EF5B91">
        <w:rPr>
          <w:rFonts w:asciiTheme="majorHAnsi" w:hAnsiTheme="majorHAnsi" w:cstheme="majorHAnsi"/>
          <w:noProof w:val="0"/>
          <w:sz w:val="26"/>
          <w:szCs w:val="26"/>
        </w:rPr>
        <w:t xml:space="preserve">– </w:t>
      </w:r>
      <w:r w:rsidR="00EF5B91" w:rsidRPr="00EF5B91">
        <w:rPr>
          <w:rFonts w:asciiTheme="majorHAnsi" w:hAnsiTheme="majorHAnsi" w:cstheme="majorHAnsi"/>
          <w:sz w:val="26"/>
          <w:szCs w:val="26"/>
        </w:rPr>
        <w:t>готовит заключения о предварительном согласовании или об отказе в предварительном согласовании схем размещения рекламных конструкций, представленных в министерство в установленном порядке органами местного самоуправления;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электронного взаимодействия) принятые, утвержденные, выданные </w:t>
      </w:r>
      <w:r w:rsidR="00DD3C7D" w:rsidRPr="00DD3C7D">
        <w:rPr>
          <w:rFonts w:ascii="Times New Roman" w:hAnsi="Times New Roman"/>
          <w:noProof w:val="0"/>
          <w:sz w:val="26"/>
          <w:szCs w:val="26"/>
        </w:rPr>
        <w:t>м</w:t>
      </w:r>
      <w:r w:rsidRPr="00DD3C7D">
        <w:rPr>
          <w:rFonts w:ascii="Times New Roman" w:hAnsi="Times New Roman"/>
          <w:noProof w:val="0"/>
          <w:sz w:val="26"/>
          <w:szCs w:val="26"/>
        </w:rPr>
        <w:t>инистерством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документы, материалы, которые подлежат в соответствии с Градостроительным </w:t>
      </w:r>
      <w:hyperlink r:id="rId8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Российской Федерации размещению в государственных информационных</w:t>
      </w:r>
      <w:r>
        <w:rPr>
          <w:rFonts w:ascii="Times New Roman" w:hAnsi="Times New Roman"/>
          <w:noProof w:val="0"/>
          <w:sz w:val="26"/>
          <w:szCs w:val="26"/>
        </w:rPr>
        <w:t xml:space="preserve">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территориям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которых принимаются, утверждаются, выдаются указанные документы, материалы, за исключением случаев,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частями 2.1 и </w:t>
      </w:r>
      <w:hyperlink r:id="rId9" w:history="1">
        <w:r w:rsidRPr="00DD3C7D">
          <w:rPr>
            <w:rFonts w:ascii="Times New Roman" w:hAnsi="Times New Roman"/>
            <w:noProof w:val="0"/>
            <w:sz w:val="26"/>
            <w:szCs w:val="26"/>
          </w:rPr>
          <w:t>3 статьи 57</w:t>
        </w:r>
      </w:hyperlink>
      <w:r>
        <w:rPr>
          <w:rFonts w:ascii="Times New Roman" w:hAnsi="Times New Roman"/>
          <w:noProof w:val="0"/>
          <w:sz w:val="26"/>
          <w:szCs w:val="26"/>
        </w:rPr>
        <w:t xml:space="preserve"> Градостроительного кодекса Российской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Градостроительным </w:t>
      </w:r>
      <w:hyperlink r:id="rId10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Федерации, внесение изменений в такую документацию, отмену такой документации или ее отдельных частей, признание отдельных частей такой документации не подлежащими применению;</w:t>
      </w:r>
      <w:proofErr w:type="gramEnd"/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</w:t>
      </w:r>
      <w:r w:rsidRPr="00DD3C7D">
        <w:rPr>
          <w:rFonts w:ascii="Times New Roman" w:hAnsi="Times New Roman"/>
          <w:noProof w:val="0"/>
          <w:sz w:val="26"/>
          <w:szCs w:val="26"/>
        </w:rPr>
        <w:t>подготовлены указанные объекты, с</w:t>
      </w:r>
      <w:proofErr w:type="gramEnd"/>
      <w:r w:rsidRPr="00DD3C7D">
        <w:rPr>
          <w:rFonts w:ascii="Times New Roman" w:hAnsi="Times New Roman"/>
          <w:noProof w:val="0"/>
          <w:sz w:val="26"/>
          <w:szCs w:val="26"/>
        </w:rPr>
        <w:t xml:space="preserve"> органами местного самоуправления в Чувашской Республике в </w:t>
      </w:r>
      <w:proofErr w:type="gramStart"/>
      <w:r w:rsidRPr="00DD3C7D">
        <w:rPr>
          <w:rFonts w:ascii="Times New Roman" w:hAnsi="Times New Roman"/>
          <w:noProof w:val="0"/>
          <w:sz w:val="26"/>
          <w:szCs w:val="26"/>
        </w:rPr>
        <w:t>случаях</w:t>
      </w:r>
      <w:proofErr w:type="gramEnd"/>
      <w:r w:rsidRPr="00DD3C7D">
        <w:rPr>
          <w:rFonts w:ascii="Times New Roman" w:hAnsi="Times New Roman"/>
          <w:noProof w:val="0"/>
          <w:sz w:val="26"/>
          <w:szCs w:val="26"/>
        </w:rPr>
        <w:t xml:space="preserve">, предусмотренных Градостроительным </w:t>
      </w:r>
      <w:hyperlink r:id="rId11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более муниципальных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районов, городских округов;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представляет по запросу уполномоченного федерального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 материалы;</w:t>
      </w:r>
    </w:p>
    <w:p w:rsidR="00DD3C7D" w:rsidRPr="008A12DD" w:rsidRDefault="00DD3C7D" w:rsidP="00DD3C7D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исполняет функции организатора проведения градостроительных советов министерства;</w:t>
      </w:r>
    </w:p>
    <w:p w:rsidR="008A12DD" w:rsidRDefault="008A12DD" w:rsidP="008A12DD">
      <w:pPr>
        <w:pStyle w:val="a3"/>
        <w:tabs>
          <w:tab w:val="left" w:pos="540"/>
        </w:tabs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предложения на извещения физических и юридических лиц о намерении продажи земельных участков из земель сельскохозяйственного назначения и готовит предложения по использованию их для государственных нужд под жилищное строительство и инвестиционные проекты в рамках преимущественного права покупки данных земель Чувашской Республикой;</w:t>
      </w:r>
    </w:p>
    <w:p w:rsidR="008A12DD" w:rsidRPr="00566509" w:rsidRDefault="008A12DD" w:rsidP="008A1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DD">
        <w:rPr>
          <w:rFonts w:ascii="Times New Roman" w:hAnsi="Times New Roman" w:cs="Times New Roman"/>
          <w:sz w:val="26"/>
          <w:szCs w:val="26"/>
        </w:rPr>
        <w:t xml:space="preserve">готовит и направляет в уполномоченные федеральные органы исполнительной власти отчеты об осуществлении переданных полномочий </w:t>
      </w:r>
      <w:r w:rsidRPr="00566509">
        <w:rPr>
          <w:rFonts w:ascii="Times New Roman" w:hAnsi="Times New Roman" w:cs="Times New Roman"/>
          <w:sz w:val="26"/>
          <w:szCs w:val="26"/>
        </w:rPr>
        <w:t>Российской Федерации по управлению и распоряжению земельными участками и иными объектами недвижимого имущества, находящегося в федеральной собственности;</w:t>
      </w:r>
    </w:p>
    <w:p w:rsidR="00355F01" w:rsidRPr="00566509" w:rsidRDefault="00355F01" w:rsidP="00355F0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показателям эффективности деятельности органов исполнительной власти Чувашской Республики и органов местного самоуправления муниципальных образований, касающимся вопросов градостроительной деятельности;</w:t>
      </w:r>
    </w:p>
    <w:p w:rsidR="00355F01" w:rsidRPr="00566509" w:rsidRDefault="00355F01" w:rsidP="00355F01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вопросам снятия административных барьеров в области градостроительства министерства в структуре органов исполнительной власти, отчетность по деятельности органов местного самоуправления муниципальных образований по снятию административных барьеров в области строительства;</w:t>
      </w:r>
    </w:p>
    <w:p w:rsid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для средств массовой информации и размещения в информационно-телекоммуникационной</w:t>
      </w:r>
      <w:r w:rsidRPr="00DD3C7D">
        <w:rPr>
          <w:rFonts w:ascii="Times New Roman" w:hAnsi="Times New Roman"/>
          <w:sz w:val="26"/>
          <w:szCs w:val="26"/>
        </w:rPr>
        <w:t xml:space="preserve"> сети Интернет информацию в области градостроительной и архитектурной деятельности;</w:t>
      </w:r>
    </w:p>
    <w:p w:rsidR="00EF5B91" w:rsidRPr="00EF5B91" w:rsidRDefault="00EF5B91" w:rsidP="00EF5B9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F5B91">
        <w:rPr>
          <w:rFonts w:ascii="Times New Roman" w:hAnsi="Times New Roman"/>
          <w:sz w:val="26"/>
          <w:szCs w:val="26"/>
        </w:rPr>
        <w:t xml:space="preserve">обеспечивает в случаях и порядке, установленных законодательством Российской Федерации и законодательством Чувашской Республики, опубликование и размещение на официальном сайте </w:t>
      </w:r>
      <w:r>
        <w:rPr>
          <w:rFonts w:ascii="Times New Roman" w:hAnsi="Times New Roman"/>
          <w:sz w:val="26"/>
          <w:szCs w:val="26"/>
        </w:rPr>
        <w:t xml:space="preserve">министерства </w:t>
      </w:r>
      <w:r w:rsidRPr="00EF5B9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документации в области градостроительной деятельности, утверждаемой органами государственной власти Чувашской Республики; </w:t>
      </w:r>
    </w:p>
    <w:p w:rsidR="008A12DD" w:rsidRDefault="008A12DD" w:rsidP="008A1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развитие конкуренции в курируемых сферах деятельности;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 xml:space="preserve"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ведению отдела; 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ответы на поступившие в Министерство обращения и письма граждан, организаций, органов местного самоуправления;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осуществляет иные функции, отнесенные к полномочиям министерства в области градостроительной и архитектурной деятельности;</w:t>
      </w:r>
    </w:p>
    <w:p w:rsidR="008A12DD" w:rsidRDefault="008A12DD" w:rsidP="008A12DD">
      <w:pPr>
        <w:pStyle w:val="Style2"/>
        <w:widowControl/>
        <w:tabs>
          <w:tab w:val="left" w:pos="1699"/>
        </w:tabs>
        <w:spacing w:line="240" w:lineRule="auto"/>
        <w:ind w:firstLine="567"/>
        <w:rPr>
          <w:rStyle w:val="FontStyle14"/>
          <w:sz w:val="26"/>
          <w:szCs w:val="26"/>
        </w:rPr>
      </w:pPr>
      <w:r w:rsidRPr="008A12DD">
        <w:rPr>
          <w:rStyle w:val="FontStyle14"/>
          <w:sz w:val="26"/>
          <w:szCs w:val="26"/>
        </w:rPr>
        <w:t>организация выполнения и осуществления мер пожарной безопасности в отделе.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5F01" w:rsidRDefault="00355F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Основные права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отдел имеет право: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  <w:proofErr w:type="gramEnd"/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привлекать в установленном порядке для осуществления нормотворческих работ, консультаций научные организации, высококвалифицированных специалистов и экспертов;</w:t>
      </w:r>
      <w:proofErr w:type="gramEnd"/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разъяснения по вопросам применения нормативных правовых документов, а также готовить заключения к проектам нормативно-правовых актов, подготовленных органами государственной власти Чувашской Республики по вопросам архитектуры и градостроительства;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совещания, семинары и другие мероприятия;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вопросы, касающиеся деятельности отдела, на рассмотрение коллегии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 на рассмотрение градостроительного совета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установленном порядке вносить предложения о присуждении государственных премий в области архитектуры и градостроительства, почетных и заслуженных званий, почетных грамот;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работе градостроительных советов местных органов самоуправления, совещаниях, семинарах проводимых органами местного самоуправления, проектными организациями, органами надзора и другими заинтересованными организациями по вопросам, касающимся деятельности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по составу градостроительного совета, подготавливать на согласование министром Положение о градостроительном совете;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о передаче в соответствии с законами и иными нормативными правовыми актами отдельных полномочий по государственному регулированию архитектурной и градостроительной деятельности органам местного самоуправления.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нее приказом министра.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отдела градостроительства и архитектуры: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сотрудниками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 предложения по статусу, структуре и численности отдела, и Положению об отделе градостроительства и архитектуры;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прием граждан;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представляет министерство в органах исполнительной власти Чувашской Республики, организациях, учреждениях и предприятиях по вопросам, отнесенным к компетенции отдела градостроительства и архитектуры.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 В период временного отсутствия начальника отдела его обязанности выполняет заместитель начальника отдела градостроительства и архитектуры.</w:t>
      </w:r>
    </w:p>
    <w:p w:rsidR="002F2CD4" w:rsidRDefault="00E61127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6.4. Работники отдела несут персональную ответственность за выполнение возложенных  на них обязанностей в соответствии с должностными регламентами.</w:t>
      </w:r>
    </w:p>
    <w:sectPr w:rsidR="002F2CD4">
      <w:headerReference w:type="default" r:id="rId12"/>
      <w:endnotePr>
        <w:numFmt w:val="decimal"/>
      </w:endnotePr>
      <w:pgSz w:w="11906" w:h="16838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1" w:rsidRDefault="00355F01">
      <w:r>
        <w:separator/>
      </w:r>
    </w:p>
  </w:endnote>
  <w:endnote w:type="continuationSeparator" w:id="0">
    <w:p w:rsidR="00355F01" w:rsidRDefault="0035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1" w:rsidRDefault="00355F01">
      <w:r>
        <w:separator/>
      </w:r>
    </w:p>
  </w:footnote>
  <w:footnote w:type="continuationSeparator" w:id="0">
    <w:p w:rsidR="00355F01" w:rsidRDefault="0035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01" w:rsidRDefault="00355F01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91ED0"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4"/>
    <w:rsid w:val="002F2CD4"/>
    <w:rsid w:val="00355F01"/>
    <w:rsid w:val="003A13E7"/>
    <w:rsid w:val="003B60A5"/>
    <w:rsid w:val="00566509"/>
    <w:rsid w:val="00771AB2"/>
    <w:rsid w:val="00810CB8"/>
    <w:rsid w:val="008A12DD"/>
    <w:rsid w:val="00C86CCA"/>
    <w:rsid w:val="00D907CB"/>
    <w:rsid w:val="00D91ED0"/>
    <w:rsid w:val="00DD3C7D"/>
    <w:rsid w:val="00E61127"/>
    <w:rsid w:val="00EE39F5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EC06331D97CCA70BF61778B2FAA1DA885F1FF08AF303D7145B5304C10A4AFC963CBC3BB4934FA33A329D7oCN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210FE64FA6AF977E3D9D1C1A1D7FAB09028C3E8871CBCABAA5119620EA175C3930D6C0F866AB591B193F8630v9KE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F7876DA788AFA992A8AADD8B50DD65F2F6DFA8B130E3B80A4BEA39FF185362C44E4D7597B56C856A6DA3F645u7O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904FA93F8CA10356B3F20681CB39AB5918A053C93C560D6952A6BCA1C2127AD77BA28C3AFBFB06CD9BCAD61Ad8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EC06331D97CCA70BF61778B2FAA1DA885F1FF08AF303D7145B5304C10A4BDC93BC4C9BC5E3FA97CE57CD8C644F99F1163937AACoAN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градостроительства и развития общественной</vt:lpstr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градостроительства и развития общественной</dc:title>
  <dc:creator>User</dc:creator>
  <cp:lastModifiedBy>Минстрой 87.</cp:lastModifiedBy>
  <cp:revision>3</cp:revision>
  <cp:lastPrinted>2019-02-19T06:21:00Z</cp:lastPrinted>
  <dcterms:created xsi:type="dcterms:W3CDTF">2020-08-25T07:34:00Z</dcterms:created>
  <dcterms:modified xsi:type="dcterms:W3CDTF">2020-08-25T08:03:00Z</dcterms:modified>
</cp:coreProperties>
</file>