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FA" w:rsidRDefault="008862FA" w:rsidP="008862FA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Информация о реализации мероприятий подпрограммы развития малого и среднего предпринимательства за 201</w:t>
      </w:r>
      <w:r w:rsidR="00B77E72">
        <w:rPr>
          <w:b/>
          <w:bCs/>
          <w:i w:val="0"/>
          <w:iCs w:val="0"/>
        </w:rPr>
        <w:t>9</w:t>
      </w:r>
      <w:r>
        <w:rPr>
          <w:b/>
          <w:bCs/>
          <w:i w:val="0"/>
          <w:iCs w:val="0"/>
        </w:rPr>
        <w:t xml:space="preserve"> г</w:t>
      </w:r>
      <w:r w:rsidR="00965FC0">
        <w:rPr>
          <w:b/>
          <w:bCs/>
          <w:i w:val="0"/>
          <w:iCs w:val="0"/>
        </w:rPr>
        <w:t>од</w:t>
      </w:r>
    </w:p>
    <w:p w:rsidR="008862FA" w:rsidRDefault="008862FA" w:rsidP="008862FA">
      <w:pPr>
        <w:pStyle w:val="2"/>
        <w:jc w:val="center"/>
        <w:rPr>
          <w:i w:val="0"/>
          <w:iCs w:val="0"/>
        </w:rPr>
      </w:pPr>
    </w:p>
    <w:p w:rsidR="008862FA" w:rsidRPr="00AF5158" w:rsidRDefault="001E23DA" w:rsidP="008862FA">
      <w:pPr>
        <w:keepNext/>
        <w:keepLines/>
        <w:ind w:right="-5" w:firstLine="654"/>
        <w:jc w:val="both"/>
        <w:rPr>
          <w:rFonts w:eastAsia="Courier New"/>
          <w:color w:val="000000" w:themeColor="text1"/>
          <w:sz w:val="28"/>
          <w:szCs w:val="20"/>
        </w:rPr>
      </w:pPr>
      <w:r>
        <w:rPr>
          <w:rFonts w:eastAsia="Courier New"/>
          <w:color w:val="000000" w:themeColor="text1"/>
          <w:sz w:val="28"/>
          <w:szCs w:val="20"/>
        </w:rPr>
        <w:t>В соответствии с Единым реестром субъектов малого и среднего предпринимательства п</w:t>
      </w:r>
      <w:r w:rsidR="00A55809" w:rsidRPr="00AF5158">
        <w:rPr>
          <w:rFonts w:eastAsia="Courier New"/>
          <w:color w:val="000000" w:themeColor="text1"/>
          <w:sz w:val="28"/>
          <w:szCs w:val="20"/>
        </w:rPr>
        <w:t>о состоянию на 01.</w:t>
      </w:r>
      <w:r w:rsidR="00965FC0">
        <w:rPr>
          <w:rFonts w:eastAsia="Courier New"/>
          <w:color w:val="000000" w:themeColor="text1"/>
          <w:sz w:val="28"/>
          <w:szCs w:val="20"/>
        </w:rPr>
        <w:t>01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>.20</w:t>
      </w:r>
      <w:r w:rsidR="00965FC0">
        <w:rPr>
          <w:rFonts w:eastAsia="Courier New"/>
          <w:color w:val="000000" w:themeColor="text1"/>
          <w:sz w:val="28"/>
          <w:szCs w:val="20"/>
        </w:rPr>
        <w:t>20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 xml:space="preserve"> года в городе Чебоксары </w:t>
      </w:r>
      <w:r>
        <w:rPr>
          <w:rFonts w:eastAsia="Courier New"/>
          <w:color w:val="000000" w:themeColor="text1"/>
          <w:sz w:val="28"/>
          <w:szCs w:val="20"/>
        </w:rPr>
        <w:t xml:space="preserve">количество действующих </w:t>
      </w:r>
      <w:r w:rsidRPr="00AF5158">
        <w:rPr>
          <w:rFonts w:eastAsia="Courier New"/>
          <w:color w:val="000000" w:themeColor="text1"/>
          <w:sz w:val="28"/>
          <w:szCs w:val="20"/>
        </w:rPr>
        <w:t>субъект</w:t>
      </w:r>
      <w:r>
        <w:rPr>
          <w:rFonts w:eastAsia="Courier New"/>
          <w:color w:val="000000" w:themeColor="text1"/>
          <w:sz w:val="28"/>
          <w:szCs w:val="20"/>
        </w:rPr>
        <w:t>ов</w:t>
      </w:r>
      <w:r w:rsidRPr="00AF5158">
        <w:rPr>
          <w:rFonts w:eastAsia="Courier New"/>
          <w:color w:val="000000" w:themeColor="text1"/>
          <w:sz w:val="28"/>
          <w:szCs w:val="20"/>
        </w:rPr>
        <w:t xml:space="preserve"> малого и среднего предпринимательства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 </w:t>
      </w:r>
      <w:r w:rsidRPr="001E23DA">
        <w:rPr>
          <w:rFonts w:eastAsia="Courier New"/>
          <w:color w:val="000000" w:themeColor="text1"/>
          <w:sz w:val="28"/>
          <w:szCs w:val="20"/>
        </w:rPr>
        <w:t>составило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 </w:t>
      </w:r>
      <w:r w:rsidR="00965FC0">
        <w:rPr>
          <w:rFonts w:eastAsia="Courier New"/>
          <w:b/>
          <w:color w:val="000000" w:themeColor="text1"/>
          <w:sz w:val="28"/>
          <w:szCs w:val="20"/>
        </w:rPr>
        <w:t>26 026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 </w:t>
      </w:r>
      <w:r w:rsidRPr="001E23DA">
        <w:rPr>
          <w:rFonts w:eastAsia="Courier New"/>
          <w:color w:val="000000" w:themeColor="text1"/>
          <w:sz w:val="28"/>
          <w:szCs w:val="20"/>
        </w:rPr>
        <w:t>единиц</w:t>
      </w:r>
      <w:r>
        <w:rPr>
          <w:rFonts w:eastAsia="Courier New"/>
          <w:color w:val="000000" w:themeColor="text1"/>
          <w:sz w:val="28"/>
          <w:szCs w:val="20"/>
        </w:rPr>
        <w:t>,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 xml:space="preserve"> что на </w:t>
      </w:r>
      <w:r w:rsidR="00965FC0">
        <w:rPr>
          <w:rFonts w:eastAsia="Courier New"/>
          <w:b/>
          <w:color w:val="000000" w:themeColor="text1"/>
          <w:sz w:val="28"/>
          <w:szCs w:val="20"/>
        </w:rPr>
        <w:t>0,43</w:t>
      </w:r>
      <w:r w:rsidR="008862FA" w:rsidRPr="00AF5158">
        <w:rPr>
          <w:rFonts w:eastAsia="Courier New"/>
          <w:b/>
          <w:color w:val="000000" w:themeColor="text1"/>
          <w:sz w:val="28"/>
          <w:szCs w:val="20"/>
        </w:rPr>
        <w:t>%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 xml:space="preserve"> </w:t>
      </w:r>
      <w:r w:rsidR="00965FC0">
        <w:rPr>
          <w:rFonts w:eastAsia="Courier New"/>
          <w:color w:val="000000" w:themeColor="text1"/>
          <w:sz w:val="28"/>
          <w:szCs w:val="20"/>
        </w:rPr>
        <w:t>меньше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>, чем за аналогичный период прошлого года.</w:t>
      </w:r>
    </w:p>
    <w:p w:rsidR="007C6A1E" w:rsidRPr="007C6A1E" w:rsidRDefault="007C6A1E" w:rsidP="007C6A1E">
      <w:pPr>
        <w:ind w:firstLine="567"/>
        <w:jc w:val="both"/>
        <w:rPr>
          <w:rFonts w:eastAsia="Courier New"/>
          <w:b/>
          <w:color w:val="000000" w:themeColor="text1"/>
          <w:sz w:val="28"/>
          <w:szCs w:val="20"/>
        </w:rPr>
      </w:pPr>
      <w:r w:rsidRPr="007C6A1E">
        <w:rPr>
          <w:rFonts w:eastAsia="Courier New"/>
          <w:color w:val="000000" w:themeColor="text1"/>
          <w:sz w:val="28"/>
          <w:szCs w:val="20"/>
        </w:rPr>
        <w:t xml:space="preserve">Из них количество индивидуальных предпринимателей составило 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14695 </w:t>
      </w:r>
      <w:r w:rsidRPr="007C6A1E">
        <w:rPr>
          <w:rFonts w:eastAsia="Courier New"/>
          <w:color w:val="000000" w:themeColor="text1"/>
          <w:sz w:val="28"/>
          <w:szCs w:val="20"/>
        </w:rPr>
        <w:t xml:space="preserve">единиц или на </w:t>
      </w:r>
      <w:r>
        <w:rPr>
          <w:rFonts w:eastAsia="Courier New"/>
          <w:b/>
          <w:color w:val="000000" w:themeColor="text1"/>
          <w:sz w:val="28"/>
          <w:szCs w:val="20"/>
        </w:rPr>
        <w:t>8,1</w:t>
      </w:r>
      <w:r w:rsidRPr="007C6A1E">
        <w:rPr>
          <w:rFonts w:eastAsia="Courier New"/>
          <w:b/>
          <w:color w:val="000000" w:themeColor="text1"/>
          <w:sz w:val="28"/>
          <w:szCs w:val="20"/>
        </w:rPr>
        <w:t xml:space="preserve"> %</w:t>
      </w:r>
      <w:r w:rsidRPr="007C6A1E">
        <w:rPr>
          <w:rFonts w:eastAsia="Courier New"/>
          <w:color w:val="000000" w:themeColor="text1"/>
          <w:sz w:val="28"/>
          <w:szCs w:val="20"/>
        </w:rPr>
        <w:t xml:space="preserve"> </w:t>
      </w:r>
      <w:r>
        <w:rPr>
          <w:rFonts w:eastAsia="Courier New"/>
          <w:color w:val="000000" w:themeColor="text1"/>
          <w:sz w:val="28"/>
          <w:szCs w:val="20"/>
        </w:rPr>
        <w:t>меньше</w:t>
      </w:r>
      <w:r w:rsidRPr="007C6A1E">
        <w:rPr>
          <w:rFonts w:eastAsia="Courier New"/>
          <w:color w:val="000000" w:themeColor="text1"/>
          <w:sz w:val="28"/>
          <w:szCs w:val="20"/>
        </w:rPr>
        <w:t>, чем на 01 января 201</w:t>
      </w:r>
      <w:r>
        <w:rPr>
          <w:rFonts w:eastAsia="Courier New"/>
          <w:color w:val="000000" w:themeColor="text1"/>
          <w:sz w:val="28"/>
          <w:szCs w:val="20"/>
        </w:rPr>
        <w:t>9</w:t>
      </w:r>
      <w:r w:rsidRPr="007C6A1E">
        <w:rPr>
          <w:rFonts w:eastAsia="Courier New"/>
          <w:color w:val="000000" w:themeColor="text1"/>
          <w:sz w:val="28"/>
          <w:szCs w:val="20"/>
        </w:rPr>
        <w:t xml:space="preserve"> года.</w:t>
      </w:r>
    </w:p>
    <w:p w:rsidR="008862FA" w:rsidRPr="002C7766" w:rsidRDefault="008862FA" w:rsidP="008862FA">
      <w:pPr>
        <w:ind w:firstLine="567"/>
        <w:jc w:val="both"/>
        <w:rPr>
          <w:rFonts w:eastAsia="Courier New"/>
          <w:sz w:val="28"/>
        </w:rPr>
      </w:pPr>
      <w:r w:rsidRPr="002C7766">
        <w:rPr>
          <w:rFonts w:eastAsia="Courier New"/>
          <w:sz w:val="28"/>
        </w:rPr>
        <w:t xml:space="preserve">Основной задачей предпринимательства в городе является обеспечение занятости и самозанятости населения. Общая численность работающих в сфере </w:t>
      </w:r>
      <w:r>
        <w:rPr>
          <w:rFonts w:eastAsia="Courier New"/>
          <w:sz w:val="28"/>
        </w:rPr>
        <w:t xml:space="preserve">предпринимательства на 01 </w:t>
      </w:r>
      <w:r w:rsidR="007C6A1E">
        <w:rPr>
          <w:rFonts w:eastAsia="Courier New"/>
          <w:sz w:val="28"/>
        </w:rPr>
        <w:t>января</w:t>
      </w:r>
      <w:r w:rsidRPr="002C7766">
        <w:rPr>
          <w:rFonts w:eastAsia="Courier New"/>
          <w:sz w:val="28"/>
        </w:rPr>
        <w:t xml:space="preserve"> 20</w:t>
      </w:r>
      <w:r w:rsidR="007C6A1E">
        <w:rPr>
          <w:rFonts w:eastAsia="Courier New"/>
          <w:sz w:val="28"/>
        </w:rPr>
        <w:t>20</w:t>
      </w:r>
      <w:r w:rsidRPr="002C7766">
        <w:rPr>
          <w:rFonts w:eastAsia="Courier New"/>
          <w:sz w:val="28"/>
        </w:rPr>
        <w:t xml:space="preserve"> года составила </w:t>
      </w:r>
      <w:r w:rsidR="003549C7">
        <w:rPr>
          <w:rFonts w:eastAsia="Courier New"/>
          <w:b/>
          <w:sz w:val="28"/>
        </w:rPr>
        <w:t>100</w:t>
      </w:r>
      <w:r w:rsidR="007C6A1E">
        <w:rPr>
          <w:rFonts w:eastAsia="Courier New"/>
          <w:b/>
          <w:sz w:val="28"/>
        </w:rPr>
        <w:t xml:space="preserve"> 325 </w:t>
      </w:r>
      <w:r w:rsidRPr="002C7766">
        <w:rPr>
          <w:rFonts w:eastAsia="Courier New"/>
          <w:sz w:val="28"/>
        </w:rPr>
        <w:t xml:space="preserve">человек, оценочно это свыше </w:t>
      </w:r>
      <w:r w:rsidR="00D77E25" w:rsidRPr="00E85116">
        <w:rPr>
          <w:rFonts w:eastAsia="Courier New"/>
          <w:b/>
          <w:sz w:val="28"/>
        </w:rPr>
        <w:t>4</w:t>
      </w:r>
      <w:r w:rsidR="003549C7" w:rsidRPr="00E85116">
        <w:rPr>
          <w:rFonts w:eastAsia="Courier New"/>
          <w:b/>
          <w:sz w:val="28"/>
        </w:rPr>
        <w:t>4,</w:t>
      </w:r>
      <w:r w:rsidR="00E85116" w:rsidRPr="00E85116">
        <w:rPr>
          <w:rFonts w:eastAsia="Courier New"/>
          <w:b/>
          <w:sz w:val="28"/>
        </w:rPr>
        <w:t>6</w:t>
      </w:r>
      <w:r w:rsidR="00AF5158" w:rsidRPr="00E85116">
        <w:rPr>
          <w:rFonts w:eastAsia="Courier New"/>
          <w:b/>
          <w:sz w:val="28"/>
        </w:rPr>
        <w:t xml:space="preserve"> </w:t>
      </w:r>
      <w:r w:rsidRPr="00E85116">
        <w:rPr>
          <w:rFonts w:eastAsia="Courier New"/>
          <w:b/>
          <w:sz w:val="28"/>
        </w:rPr>
        <w:t>%</w:t>
      </w:r>
      <w:r w:rsidRPr="00E85116">
        <w:rPr>
          <w:rFonts w:eastAsia="Courier New"/>
          <w:sz w:val="28"/>
        </w:rPr>
        <w:t xml:space="preserve"> от</w:t>
      </w:r>
      <w:r w:rsidRPr="002C7766">
        <w:rPr>
          <w:rFonts w:eastAsia="Courier New"/>
          <w:sz w:val="28"/>
        </w:rPr>
        <w:t xml:space="preserve"> общей численности занятых в экономике по городу.</w:t>
      </w:r>
    </w:p>
    <w:p w:rsidR="008862FA" w:rsidRPr="002C7766" w:rsidRDefault="008862FA" w:rsidP="003756AD">
      <w:pPr>
        <w:ind w:firstLine="567"/>
        <w:jc w:val="both"/>
        <w:rPr>
          <w:rFonts w:eastAsia="Courier New"/>
          <w:sz w:val="28"/>
        </w:rPr>
      </w:pPr>
      <w:proofErr w:type="spellStart"/>
      <w:r w:rsidRPr="002C7766">
        <w:rPr>
          <w:rFonts w:eastAsia="Courier New"/>
          <w:sz w:val="28"/>
        </w:rPr>
        <w:t>Справочно</w:t>
      </w:r>
      <w:proofErr w:type="spellEnd"/>
      <w:r w:rsidRPr="002C7766">
        <w:rPr>
          <w:rFonts w:eastAsia="Courier New"/>
          <w:sz w:val="28"/>
        </w:rPr>
        <w:t xml:space="preserve">: общее количество занятых в экономике города составляет </w:t>
      </w:r>
      <w:r w:rsidR="00670E5E" w:rsidRPr="00E85116">
        <w:rPr>
          <w:rFonts w:eastAsia="Courier New"/>
          <w:b/>
          <w:sz w:val="28"/>
        </w:rPr>
        <w:t>2</w:t>
      </w:r>
      <w:r w:rsidR="002D4523" w:rsidRPr="00E85116">
        <w:rPr>
          <w:rFonts w:eastAsia="Courier New"/>
          <w:b/>
          <w:sz w:val="28"/>
        </w:rPr>
        <w:t>2</w:t>
      </w:r>
      <w:r w:rsidR="00D77E25" w:rsidRPr="00E85116">
        <w:rPr>
          <w:rFonts w:eastAsia="Courier New"/>
          <w:b/>
          <w:sz w:val="28"/>
        </w:rPr>
        <w:t>4</w:t>
      </w:r>
      <w:r w:rsidR="00670E5E" w:rsidRPr="00E85116">
        <w:rPr>
          <w:rFonts w:eastAsia="Courier New"/>
          <w:b/>
          <w:sz w:val="28"/>
        </w:rPr>
        <w:t>,</w:t>
      </w:r>
      <w:r w:rsidR="003549C7" w:rsidRPr="00E85116">
        <w:rPr>
          <w:rFonts w:eastAsia="Courier New"/>
          <w:b/>
          <w:sz w:val="28"/>
        </w:rPr>
        <w:t>8</w:t>
      </w:r>
      <w:r w:rsidR="003756AD">
        <w:rPr>
          <w:rFonts w:eastAsia="Courier New"/>
          <w:sz w:val="28"/>
        </w:rPr>
        <w:t xml:space="preserve"> тыс. человек. </w:t>
      </w:r>
    </w:p>
    <w:p w:rsidR="008862FA" w:rsidRDefault="008862FA" w:rsidP="003756AD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>Рис. 1 Динамика показателей количества субъектов малого и среднего предпринимательства в городе Чебоксары и численнос</w:t>
      </w:r>
      <w:r w:rsidR="003756AD">
        <w:rPr>
          <w:b/>
          <w:bCs/>
          <w:sz w:val="24"/>
        </w:rPr>
        <w:t>ти работников малых предприятий</w:t>
      </w:r>
    </w:p>
    <w:p w:rsidR="0003715B" w:rsidRDefault="0003715B" w:rsidP="0009123D">
      <w:pPr>
        <w:widowControl w:val="0"/>
        <w:ind w:right="-5"/>
        <w:rPr>
          <w:noProof/>
        </w:rPr>
      </w:pPr>
    </w:p>
    <w:p w:rsidR="00642D7D" w:rsidRDefault="00642D7D" w:rsidP="0009123D">
      <w:pPr>
        <w:widowControl w:val="0"/>
        <w:ind w:right="-5"/>
        <w:rPr>
          <w:rFonts w:eastAsia="Courier New"/>
          <w:sz w:val="28"/>
        </w:rPr>
      </w:pPr>
      <w:r>
        <w:rPr>
          <w:noProof/>
        </w:rPr>
        <w:drawing>
          <wp:inline distT="0" distB="0" distL="0" distR="0" wp14:anchorId="4A2A1744" wp14:editId="4BCB6864">
            <wp:extent cx="5940425" cy="2855974"/>
            <wp:effectExtent l="0" t="0" r="3175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123D" w:rsidRDefault="0009123D" w:rsidP="008862FA">
      <w:pPr>
        <w:widowControl w:val="0"/>
        <w:ind w:right="-5"/>
        <w:jc w:val="both"/>
        <w:rPr>
          <w:rFonts w:eastAsia="Courier New"/>
          <w:sz w:val="28"/>
        </w:rPr>
      </w:pPr>
    </w:p>
    <w:p w:rsidR="008862FA" w:rsidRDefault="008862FA" w:rsidP="0003715B">
      <w:pPr>
        <w:widowControl w:val="0"/>
        <w:ind w:right="-5"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Среднемесячная заработная плата работников малых и средних предприятий последние годы имеет тенденци</w:t>
      </w:r>
      <w:r w:rsidR="0009123D">
        <w:rPr>
          <w:rFonts w:eastAsia="Courier New"/>
          <w:sz w:val="28"/>
        </w:rPr>
        <w:t xml:space="preserve">ю к росту и по состоянию на 01 </w:t>
      </w:r>
      <w:r w:rsidR="00E85116">
        <w:rPr>
          <w:rFonts w:eastAsia="Courier New"/>
          <w:sz w:val="28"/>
        </w:rPr>
        <w:t>января</w:t>
      </w:r>
      <w:r>
        <w:rPr>
          <w:rFonts w:eastAsia="Courier New"/>
          <w:sz w:val="28"/>
        </w:rPr>
        <w:t xml:space="preserve"> 20</w:t>
      </w:r>
      <w:r w:rsidR="00E85116">
        <w:rPr>
          <w:rFonts w:eastAsia="Courier New"/>
          <w:sz w:val="28"/>
        </w:rPr>
        <w:t>20</w:t>
      </w:r>
      <w:r>
        <w:rPr>
          <w:rFonts w:eastAsia="Courier New"/>
          <w:sz w:val="28"/>
        </w:rPr>
        <w:t xml:space="preserve"> г. составила </w:t>
      </w:r>
      <w:r w:rsidR="005B24FF">
        <w:rPr>
          <w:rFonts w:eastAsia="Courier New"/>
          <w:b/>
          <w:sz w:val="28"/>
        </w:rPr>
        <w:t>17 100</w:t>
      </w:r>
      <w:r w:rsidR="002D4523">
        <w:rPr>
          <w:rFonts w:eastAsia="Courier New"/>
          <w:sz w:val="28"/>
        </w:rPr>
        <w:t xml:space="preserve"> рублей</w:t>
      </w:r>
      <w:r>
        <w:rPr>
          <w:rFonts w:eastAsia="Courier New"/>
          <w:sz w:val="28"/>
        </w:rPr>
        <w:t>.</w:t>
      </w: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По состоянию на 01 </w:t>
      </w:r>
      <w:r w:rsidR="00E85116">
        <w:rPr>
          <w:rFonts w:eastAsia="Courier New"/>
          <w:sz w:val="28"/>
        </w:rPr>
        <w:t>января</w:t>
      </w:r>
      <w:r>
        <w:rPr>
          <w:rFonts w:eastAsia="Courier New"/>
          <w:sz w:val="28"/>
        </w:rPr>
        <w:t xml:space="preserve"> 20</w:t>
      </w:r>
      <w:r w:rsidR="00E85116">
        <w:rPr>
          <w:rFonts w:eastAsia="Courier New"/>
          <w:sz w:val="28"/>
        </w:rPr>
        <w:t>20</w:t>
      </w:r>
      <w:r>
        <w:rPr>
          <w:rFonts w:eastAsia="Courier New"/>
          <w:sz w:val="28"/>
        </w:rPr>
        <w:t xml:space="preserve"> года объем отгруженных товаров собственного производства, выполненных работ и услуг собственными силами малыми предприятиями составил</w:t>
      </w:r>
      <w:r w:rsidR="002D4523">
        <w:rPr>
          <w:rFonts w:eastAsia="Courier New"/>
          <w:sz w:val="28"/>
        </w:rPr>
        <w:t xml:space="preserve"> </w:t>
      </w:r>
      <w:r w:rsidR="00E85116">
        <w:rPr>
          <w:rFonts w:eastAsia="Courier New"/>
          <w:b/>
          <w:sz w:val="28"/>
        </w:rPr>
        <w:t>24 150</w:t>
      </w:r>
      <w:r w:rsidR="0009123D" w:rsidRPr="0009123D">
        <w:rPr>
          <w:rFonts w:eastAsia="Courier New"/>
          <w:b/>
          <w:sz w:val="28"/>
        </w:rPr>
        <w:t xml:space="preserve"> </w:t>
      </w:r>
      <w:r w:rsidRPr="0009123D">
        <w:rPr>
          <w:rFonts w:eastAsia="Courier New"/>
          <w:b/>
          <w:sz w:val="28"/>
        </w:rPr>
        <w:t>млн. рублей</w:t>
      </w:r>
      <w:r>
        <w:rPr>
          <w:rFonts w:eastAsia="Courier New"/>
          <w:sz w:val="28"/>
        </w:rPr>
        <w:t xml:space="preserve">, что на </w:t>
      </w:r>
      <w:r w:rsidR="00E85116">
        <w:rPr>
          <w:rFonts w:eastAsia="Courier New"/>
          <w:sz w:val="28"/>
        </w:rPr>
        <w:t>0,8</w:t>
      </w:r>
      <w:r w:rsidRPr="00514DD1">
        <w:rPr>
          <w:rFonts w:eastAsia="Courier New"/>
          <w:b/>
          <w:sz w:val="28"/>
        </w:rPr>
        <w:t>%</w:t>
      </w:r>
      <w:r>
        <w:rPr>
          <w:rFonts w:eastAsia="Courier New"/>
          <w:sz w:val="28"/>
        </w:rPr>
        <w:t xml:space="preserve"> выше, чем за аналогичный период</w:t>
      </w:r>
      <w:r w:rsidR="002D4523">
        <w:rPr>
          <w:rFonts w:eastAsia="Courier New"/>
          <w:sz w:val="28"/>
        </w:rPr>
        <w:t xml:space="preserve"> прошлого года</w:t>
      </w:r>
      <w:r w:rsidR="0009123D">
        <w:rPr>
          <w:rFonts w:eastAsia="Courier New"/>
          <w:sz w:val="28"/>
        </w:rPr>
        <w:t>.</w:t>
      </w: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Общий объем налоговых поступлений в бюджет города от субъектов малого и </w:t>
      </w:r>
      <w:r w:rsidRPr="001C44B8">
        <w:rPr>
          <w:rFonts w:eastAsia="Courier New"/>
          <w:sz w:val="28"/>
        </w:rPr>
        <w:t>среднего пр</w:t>
      </w:r>
      <w:r w:rsidR="0040250F" w:rsidRPr="001C44B8">
        <w:rPr>
          <w:rFonts w:eastAsia="Courier New"/>
          <w:sz w:val="28"/>
        </w:rPr>
        <w:t xml:space="preserve">едпринимательства за </w:t>
      </w:r>
      <w:r w:rsidR="00E85116">
        <w:rPr>
          <w:rFonts w:eastAsia="Courier New"/>
          <w:sz w:val="28"/>
        </w:rPr>
        <w:t>2019 год</w:t>
      </w:r>
      <w:r w:rsidR="0009123D" w:rsidRPr="001C44B8">
        <w:rPr>
          <w:rFonts w:eastAsia="Courier New"/>
          <w:sz w:val="28"/>
        </w:rPr>
        <w:t xml:space="preserve"> </w:t>
      </w:r>
      <w:r w:rsidRPr="001C44B8">
        <w:rPr>
          <w:rFonts w:eastAsia="Courier New"/>
          <w:sz w:val="28"/>
        </w:rPr>
        <w:t>составил</w:t>
      </w:r>
      <w:r w:rsidR="0009123D" w:rsidRPr="001C44B8">
        <w:rPr>
          <w:rFonts w:eastAsia="Courier New"/>
          <w:sz w:val="28"/>
        </w:rPr>
        <w:t xml:space="preserve"> </w:t>
      </w:r>
      <w:r w:rsidR="00E85116">
        <w:rPr>
          <w:rFonts w:eastAsia="Courier New"/>
          <w:b/>
          <w:sz w:val="28"/>
        </w:rPr>
        <w:t>354,4 млн</w:t>
      </w:r>
      <w:r w:rsidRPr="001C44B8">
        <w:rPr>
          <w:rFonts w:eastAsia="Courier New"/>
          <w:b/>
          <w:sz w:val="28"/>
        </w:rPr>
        <w:t xml:space="preserve">. </w:t>
      </w:r>
      <w:r w:rsidRPr="001C44B8">
        <w:rPr>
          <w:rFonts w:eastAsia="Courier New"/>
          <w:b/>
          <w:sz w:val="28"/>
        </w:rPr>
        <w:lastRenderedPageBreak/>
        <w:t>руб</w:t>
      </w:r>
      <w:r w:rsidRPr="001C44B8">
        <w:rPr>
          <w:rFonts w:eastAsia="Courier New"/>
          <w:sz w:val="28"/>
        </w:rPr>
        <w:t>.</w:t>
      </w:r>
      <w:r w:rsidR="005343BC">
        <w:rPr>
          <w:rFonts w:eastAsia="Courier New"/>
          <w:sz w:val="28"/>
        </w:rPr>
        <w:t xml:space="preserve">, что на </w:t>
      </w:r>
      <w:r w:rsidR="00E85116">
        <w:rPr>
          <w:rFonts w:eastAsia="Courier New"/>
          <w:sz w:val="28"/>
        </w:rPr>
        <w:t>0,3</w:t>
      </w:r>
      <w:r w:rsidR="005343BC">
        <w:rPr>
          <w:rFonts w:eastAsia="Courier New"/>
          <w:sz w:val="28"/>
        </w:rPr>
        <w:t xml:space="preserve"> % ниже по сравнению с аналогичным периодом прошлого года.</w:t>
      </w:r>
      <w:r w:rsidRPr="001C44B8">
        <w:rPr>
          <w:rFonts w:eastAsia="Courier New"/>
          <w:sz w:val="28"/>
        </w:rPr>
        <w:t xml:space="preserve"> </w:t>
      </w:r>
      <w:r w:rsidR="005343BC">
        <w:rPr>
          <w:rFonts w:eastAsia="Courier New"/>
          <w:sz w:val="28"/>
        </w:rPr>
        <w:t>Основной причиной снижения налоговых поступлений связано с тем, что субъекты получают налоговые вычеты за покупку онлайн-касс.</w:t>
      </w: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</w:p>
    <w:p w:rsidR="008862FA" w:rsidRDefault="008862FA" w:rsidP="00886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Рис.2 Объем налоговых поступлений от субъектов малого и среднего предпринимательства в городе Чебоксары</w:t>
      </w:r>
      <w:r w:rsidR="0009123D">
        <w:rPr>
          <w:b/>
          <w:bCs/>
          <w:sz w:val="28"/>
        </w:rPr>
        <w:t xml:space="preserve"> (млн. руб.)</w:t>
      </w:r>
    </w:p>
    <w:p w:rsidR="00E66A7A" w:rsidRDefault="00E66A7A" w:rsidP="008862FA">
      <w:pPr>
        <w:jc w:val="center"/>
        <w:rPr>
          <w:b/>
          <w:bCs/>
          <w:sz w:val="28"/>
        </w:rPr>
      </w:pPr>
    </w:p>
    <w:p w:rsidR="003756AD" w:rsidRPr="003756AD" w:rsidRDefault="00E84D1E" w:rsidP="003756AD">
      <w:pPr>
        <w:jc w:val="both"/>
        <w:rPr>
          <w:rFonts w:eastAsia="Courier New"/>
          <w:color w:val="FF0000"/>
          <w:sz w:val="28"/>
        </w:rPr>
      </w:pPr>
      <w:r>
        <w:rPr>
          <w:noProof/>
        </w:rPr>
        <w:drawing>
          <wp:inline distT="0" distB="0" distL="0" distR="0" wp14:anchorId="3E899CC6" wp14:editId="40503C09">
            <wp:extent cx="5829300" cy="26765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6A7A" w:rsidRDefault="00E66A7A" w:rsidP="008862FA">
      <w:pPr>
        <w:ind w:firstLine="567"/>
        <w:jc w:val="both"/>
        <w:rPr>
          <w:rFonts w:eastAsia="Courier New"/>
          <w:sz w:val="28"/>
        </w:rPr>
      </w:pP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По видам экономической деятельности малое и среднее предпринимательство города Чебоксары охватывает все отрасли экономики, основная доля малых и средних предприятий приходится на розничную торговлю и общественное питание – 50%, также сосредоточены в таких сферах как: обрабатывающее производство 15%, строительство 14,0%, транспорт и связь 5%, здравоохранение 4%; образование 1%; прочие 11%.</w:t>
      </w:r>
    </w:p>
    <w:p w:rsidR="008862FA" w:rsidRDefault="008862FA" w:rsidP="003756AD">
      <w:pPr>
        <w:ind w:firstLine="567"/>
        <w:jc w:val="both"/>
        <w:rPr>
          <w:rFonts w:eastAsia="Courier New"/>
          <w:sz w:val="28"/>
        </w:rPr>
      </w:pPr>
      <w:r w:rsidRPr="00DC5B7B">
        <w:rPr>
          <w:rFonts w:eastAsia="Courier New"/>
          <w:sz w:val="28"/>
        </w:rPr>
        <w:t>Структура занятости на предприятиях малого и среднего бизнеса выглядит следующим образом: строительство 12,1%, торговля 9,9%, обрабатывающее производство 31,3%, гостиничное 1,5%, транспорт и связь 5,2%, образование 10,3%, здравоохранение 8,1%, с/хозяйство 0,4% и прочи</w:t>
      </w:r>
      <w:r w:rsidR="003756AD">
        <w:rPr>
          <w:rFonts w:eastAsia="Courier New"/>
          <w:sz w:val="28"/>
        </w:rPr>
        <w:t>е 21,2%.</w:t>
      </w: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8862FA" w:rsidRDefault="008862FA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Рис.3 Структура малого и среднего предпринимательства по видам экономической деятельности в городе Чебоксары</w:t>
      </w:r>
    </w:p>
    <w:p w:rsidR="008862FA" w:rsidRDefault="008862FA" w:rsidP="008862FA">
      <w:pPr>
        <w:tabs>
          <w:tab w:val="left" w:pos="7380"/>
        </w:tabs>
        <w:rPr>
          <w:sz w:val="28"/>
        </w:rPr>
      </w:pPr>
      <w:r>
        <w:rPr>
          <w:noProof/>
        </w:rPr>
        <w:drawing>
          <wp:inline distT="0" distB="0" distL="0" distR="0" wp14:anchorId="2CF436E9" wp14:editId="2FEB433D">
            <wp:extent cx="5936776" cy="2231409"/>
            <wp:effectExtent l="0" t="0" r="698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62FA" w:rsidRDefault="008862FA" w:rsidP="008862FA">
      <w:pPr>
        <w:jc w:val="both"/>
        <w:rPr>
          <w:rFonts w:eastAsia="Courier New"/>
          <w:sz w:val="28"/>
        </w:rPr>
      </w:pPr>
      <w:r>
        <w:rPr>
          <w:sz w:val="28"/>
        </w:rPr>
        <w:t>Муниципальная поддержка осуществляется по следующим направлениям.</w:t>
      </w:r>
    </w:p>
    <w:p w:rsidR="008862FA" w:rsidRDefault="008862FA" w:rsidP="008862FA">
      <w:pPr>
        <w:ind w:firstLine="567"/>
        <w:jc w:val="center"/>
        <w:rPr>
          <w:rFonts w:eastAsia="Courier New"/>
          <w:b/>
          <w:bCs/>
          <w:sz w:val="28"/>
        </w:rPr>
      </w:pPr>
    </w:p>
    <w:p w:rsidR="008862FA" w:rsidRPr="008425E1" w:rsidRDefault="00EC6432" w:rsidP="008862FA">
      <w:pPr>
        <w:ind w:firstLine="567"/>
        <w:jc w:val="center"/>
        <w:rPr>
          <w:rFonts w:eastAsia="Courier New"/>
          <w:b/>
          <w:bCs/>
          <w:sz w:val="28"/>
        </w:rPr>
      </w:pPr>
      <w:r>
        <w:rPr>
          <w:rFonts w:eastAsia="Courier New"/>
          <w:b/>
          <w:bCs/>
          <w:sz w:val="28"/>
        </w:rPr>
        <w:t>Финансовая поддержка</w:t>
      </w:r>
    </w:p>
    <w:p w:rsidR="008862FA" w:rsidRDefault="00E66A7A" w:rsidP="00E72A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862FA">
        <w:rPr>
          <w:sz w:val="28"/>
          <w:szCs w:val="28"/>
        </w:rPr>
        <w:t>201</w:t>
      </w:r>
      <w:r w:rsidR="009364C4">
        <w:rPr>
          <w:sz w:val="28"/>
          <w:szCs w:val="28"/>
        </w:rPr>
        <w:t>9</w:t>
      </w:r>
      <w:r w:rsidR="005B24FF">
        <w:rPr>
          <w:sz w:val="28"/>
          <w:szCs w:val="28"/>
        </w:rPr>
        <w:t xml:space="preserve"> год</w:t>
      </w:r>
      <w:r w:rsidR="008862FA">
        <w:rPr>
          <w:sz w:val="28"/>
          <w:szCs w:val="28"/>
        </w:rPr>
        <w:t xml:space="preserve"> за счет средств республиканского бюджета</w:t>
      </w:r>
      <w:r w:rsidR="008862FA" w:rsidRPr="003C5A3A">
        <w:rPr>
          <w:sz w:val="28"/>
          <w:szCs w:val="28"/>
        </w:rPr>
        <w:t xml:space="preserve"> </w:t>
      </w:r>
      <w:r w:rsidR="00EE7EAD">
        <w:rPr>
          <w:sz w:val="28"/>
          <w:szCs w:val="28"/>
        </w:rPr>
        <w:t xml:space="preserve">оказана поддержка </w:t>
      </w:r>
      <w:r w:rsidR="005B24FF">
        <w:rPr>
          <w:sz w:val="28"/>
          <w:szCs w:val="28"/>
        </w:rPr>
        <w:t>189</w:t>
      </w:r>
      <w:r w:rsidR="0040250F">
        <w:rPr>
          <w:sz w:val="28"/>
          <w:szCs w:val="28"/>
        </w:rPr>
        <w:t xml:space="preserve"> </w:t>
      </w:r>
      <w:r w:rsidR="00EE7EAD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="008862FA">
        <w:rPr>
          <w:sz w:val="28"/>
          <w:szCs w:val="28"/>
        </w:rPr>
        <w:t xml:space="preserve"> малого и среднего предпринимательства на общую сумму</w:t>
      </w:r>
      <w:r w:rsidR="00B11454">
        <w:rPr>
          <w:sz w:val="28"/>
          <w:szCs w:val="28"/>
        </w:rPr>
        <w:t xml:space="preserve"> </w:t>
      </w:r>
      <w:r w:rsidR="005B24FF">
        <w:rPr>
          <w:b/>
          <w:sz w:val="28"/>
          <w:szCs w:val="28"/>
        </w:rPr>
        <w:t>662 841,3</w:t>
      </w:r>
      <w:r>
        <w:rPr>
          <w:b/>
          <w:sz w:val="28"/>
          <w:szCs w:val="28"/>
        </w:rPr>
        <w:t xml:space="preserve"> </w:t>
      </w:r>
      <w:r w:rsidR="00EC6C4F" w:rsidRPr="00EE7EAD">
        <w:rPr>
          <w:b/>
          <w:sz w:val="28"/>
          <w:szCs w:val="28"/>
        </w:rPr>
        <w:t>тыс. руб</w:t>
      </w:r>
      <w:r w:rsidR="00EC6C4F">
        <w:rPr>
          <w:sz w:val="28"/>
          <w:szCs w:val="28"/>
        </w:rPr>
        <w:t xml:space="preserve">., что </w:t>
      </w:r>
      <w:r w:rsidR="004F04E0">
        <w:rPr>
          <w:sz w:val="28"/>
          <w:szCs w:val="28"/>
        </w:rPr>
        <w:t>больше</w:t>
      </w:r>
      <w:r w:rsidR="007B49F9">
        <w:rPr>
          <w:sz w:val="28"/>
          <w:szCs w:val="28"/>
        </w:rPr>
        <w:t xml:space="preserve"> </w:t>
      </w:r>
      <w:r w:rsidR="00EC6C4F">
        <w:rPr>
          <w:sz w:val="28"/>
          <w:szCs w:val="28"/>
        </w:rPr>
        <w:t xml:space="preserve">на </w:t>
      </w:r>
      <w:r w:rsidR="005B24FF">
        <w:rPr>
          <w:b/>
          <w:sz w:val="28"/>
          <w:szCs w:val="28"/>
        </w:rPr>
        <w:t>3,7</w:t>
      </w:r>
      <w:r w:rsidR="006976A8">
        <w:rPr>
          <w:b/>
          <w:sz w:val="28"/>
          <w:szCs w:val="28"/>
        </w:rPr>
        <w:t>%</w:t>
      </w:r>
      <w:r w:rsidR="008862FA">
        <w:rPr>
          <w:sz w:val="28"/>
          <w:szCs w:val="28"/>
        </w:rPr>
        <w:t xml:space="preserve"> чем за аналогичный период прошлого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1"/>
        <w:gridCol w:w="1995"/>
        <w:gridCol w:w="1841"/>
      </w:tblGrid>
      <w:tr w:rsidR="003B13A7" w:rsidRPr="003B13A7" w:rsidTr="003B13A7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3B13A7" w:rsidRDefault="003B13A7" w:rsidP="003B13A7">
            <w:pPr>
              <w:spacing w:line="276" w:lineRule="auto"/>
              <w:rPr>
                <w:lang w:eastAsia="en-US"/>
              </w:rPr>
            </w:pPr>
            <w:r w:rsidRPr="003B13A7">
              <w:rPr>
                <w:lang w:eastAsia="en-US"/>
              </w:rPr>
              <w:t>Наименование поддержки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3B13A7" w:rsidRDefault="003B13A7" w:rsidP="003B13A7">
            <w:pPr>
              <w:spacing w:line="276" w:lineRule="auto"/>
              <w:rPr>
                <w:lang w:eastAsia="en-US"/>
              </w:rPr>
            </w:pPr>
            <w:r w:rsidRPr="003B13A7">
              <w:rPr>
                <w:lang w:eastAsia="en-US"/>
              </w:rPr>
              <w:t>Кол-во предприятий, 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3B13A7" w:rsidRDefault="003B13A7" w:rsidP="003B13A7">
            <w:pPr>
              <w:spacing w:line="276" w:lineRule="auto"/>
              <w:rPr>
                <w:bCs/>
                <w:lang w:eastAsia="en-US"/>
              </w:rPr>
            </w:pPr>
            <w:r w:rsidRPr="003B13A7">
              <w:rPr>
                <w:bCs/>
                <w:lang w:eastAsia="en-US"/>
              </w:rPr>
              <w:t>Сумма</w:t>
            </w:r>
          </w:p>
        </w:tc>
      </w:tr>
      <w:tr w:rsidR="003B13A7" w:rsidRPr="003B13A7" w:rsidTr="006976A8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D66B86" w:rsidRDefault="003B13A7" w:rsidP="003B13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66B86">
              <w:rPr>
                <w:sz w:val="20"/>
                <w:szCs w:val="20"/>
                <w:lang w:eastAsia="en-US"/>
              </w:rPr>
              <w:t>Предоставление займов субъектам малого предпринимательства, зарегистрированным на территории Чувашской Республики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5B24FF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5B24FF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227 492 065,00</w:t>
            </w:r>
          </w:p>
        </w:tc>
      </w:tr>
      <w:tr w:rsidR="003B13A7" w:rsidRPr="003B13A7" w:rsidTr="006976A8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D66B86" w:rsidRDefault="003B13A7" w:rsidP="003B13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66B86">
              <w:rPr>
                <w:sz w:val="20"/>
                <w:szCs w:val="20"/>
                <w:lang w:eastAsia="en-US"/>
              </w:rPr>
              <w:t>Предоставление поручительств (гарантий) по обязательствам (кредитам, займам, лизинговым операциям и т.п.) субъектов малого и среднего предпринимательства Чувашской Республики перед их кредиторами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5B24FF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5B24FF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435 349 290,91</w:t>
            </w:r>
            <w:r w:rsidR="006976A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B13A7" w:rsidRPr="003B13A7" w:rsidTr="006976A8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D66B86" w:rsidRDefault="003B13A7" w:rsidP="003B13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66B86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5B24FF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5B24FF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662 841355,9</w:t>
            </w:r>
          </w:p>
        </w:tc>
      </w:tr>
    </w:tbl>
    <w:p w:rsidR="003B13A7" w:rsidRPr="00B11454" w:rsidRDefault="003B13A7" w:rsidP="00E72AEC">
      <w:pPr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3B13A7" w:rsidRPr="003B13A7" w:rsidRDefault="003B13A7" w:rsidP="003B13A7">
      <w:pPr>
        <w:ind w:firstLine="540"/>
        <w:jc w:val="both"/>
        <w:rPr>
          <w:sz w:val="28"/>
          <w:szCs w:val="28"/>
        </w:rPr>
      </w:pPr>
      <w:r w:rsidRPr="003B13A7">
        <w:rPr>
          <w:b/>
          <w:sz w:val="26"/>
          <w:szCs w:val="26"/>
        </w:rPr>
        <w:t>АНО «</w:t>
      </w:r>
      <w:r w:rsidRPr="003B13A7">
        <w:rPr>
          <w:b/>
          <w:sz w:val="28"/>
          <w:szCs w:val="28"/>
        </w:rPr>
        <w:t>Гарантийный фонд Чувашской Республики</w:t>
      </w:r>
      <w:r w:rsidRPr="003B13A7">
        <w:rPr>
          <w:b/>
          <w:sz w:val="26"/>
          <w:szCs w:val="26"/>
        </w:rPr>
        <w:t xml:space="preserve">» </w:t>
      </w:r>
      <w:r w:rsidRPr="003B13A7">
        <w:rPr>
          <w:sz w:val="28"/>
          <w:szCs w:val="28"/>
        </w:rPr>
        <w:t xml:space="preserve">в отчетный период выдано субъектам малого и среднего предпринимательства </w:t>
      </w:r>
      <w:r w:rsidR="005B24FF">
        <w:rPr>
          <w:sz w:val="28"/>
          <w:szCs w:val="28"/>
        </w:rPr>
        <w:t xml:space="preserve">75 </w:t>
      </w:r>
      <w:r w:rsidRPr="003B13A7">
        <w:rPr>
          <w:sz w:val="28"/>
          <w:szCs w:val="28"/>
        </w:rPr>
        <w:t xml:space="preserve">поручительства на общую сумму </w:t>
      </w:r>
      <w:r w:rsidR="005B24FF">
        <w:rPr>
          <w:b/>
          <w:sz w:val="28"/>
          <w:szCs w:val="28"/>
        </w:rPr>
        <w:t>435,3</w:t>
      </w:r>
      <w:r w:rsidRPr="003B13A7">
        <w:rPr>
          <w:sz w:val="28"/>
          <w:szCs w:val="28"/>
        </w:rPr>
        <w:t xml:space="preserve"> млн. рублей. </w:t>
      </w:r>
    </w:p>
    <w:p w:rsidR="000E0599" w:rsidRPr="00D66B86" w:rsidRDefault="000E0599" w:rsidP="008862FA">
      <w:pPr>
        <w:ind w:firstLine="540"/>
        <w:jc w:val="both"/>
        <w:rPr>
          <w:sz w:val="28"/>
          <w:szCs w:val="26"/>
        </w:rPr>
      </w:pPr>
      <w:r w:rsidRPr="00D66B86">
        <w:rPr>
          <w:b/>
          <w:i/>
          <w:sz w:val="28"/>
          <w:szCs w:val="26"/>
        </w:rPr>
        <w:t>АНО «Агентство по поддержке малого бизнеса в Чувашской Республике»</w:t>
      </w:r>
      <w:r w:rsidRPr="00D66B86">
        <w:rPr>
          <w:sz w:val="28"/>
          <w:szCs w:val="26"/>
        </w:rPr>
        <w:t xml:space="preserve"> было выдано </w:t>
      </w:r>
      <w:r w:rsidR="005B24FF">
        <w:rPr>
          <w:sz w:val="28"/>
          <w:szCs w:val="26"/>
        </w:rPr>
        <w:t>114</w:t>
      </w:r>
      <w:r w:rsidRPr="00D66B86">
        <w:rPr>
          <w:sz w:val="28"/>
          <w:szCs w:val="26"/>
        </w:rPr>
        <w:t xml:space="preserve"> займ</w:t>
      </w:r>
      <w:r w:rsidR="005B24FF">
        <w:rPr>
          <w:sz w:val="28"/>
          <w:szCs w:val="26"/>
        </w:rPr>
        <w:t>ов</w:t>
      </w:r>
      <w:r w:rsidRPr="00D66B86">
        <w:rPr>
          <w:sz w:val="28"/>
          <w:szCs w:val="26"/>
        </w:rPr>
        <w:t xml:space="preserve"> на сумму </w:t>
      </w:r>
      <w:r w:rsidR="005B24FF">
        <w:rPr>
          <w:sz w:val="28"/>
          <w:szCs w:val="26"/>
        </w:rPr>
        <w:t>227,5</w:t>
      </w:r>
      <w:r w:rsidRPr="00D66B86">
        <w:rPr>
          <w:sz w:val="28"/>
          <w:szCs w:val="26"/>
        </w:rPr>
        <w:t xml:space="preserve"> млн. рублей.</w:t>
      </w:r>
    </w:p>
    <w:p w:rsidR="008862FA" w:rsidRDefault="008862FA" w:rsidP="008862FA">
      <w:pPr>
        <w:ind w:firstLine="540"/>
        <w:jc w:val="both"/>
        <w:rPr>
          <w:sz w:val="28"/>
          <w:szCs w:val="28"/>
        </w:rPr>
      </w:pPr>
      <w:r w:rsidRPr="00D66B86">
        <w:rPr>
          <w:b/>
          <w:i/>
          <w:sz w:val="28"/>
          <w:szCs w:val="28"/>
        </w:rPr>
        <w:t>Кредитно-финансовыми учреждениями</w:t>
      </w:r>
      <w:r w:rsidRPr="00D66B86">
        <w:rPr>
          <w:sz w:val="28"/>
          <w:szCs w:val="28"/>
        </w:rPr>
        <w:t xml:space="preserve"> города Чебоксары представлено кредитов и займов субъектам малого и среднего </w:t>
      </w:r>
      <w:r w:rsidRPr="00B52503">
        <w:rPr>
          <w:sz w:val="28"/>
          <w:szCs w:val="28"/>
        </w:rPr>
        <w:t>предпринимательства н</w:t>
      </w:r>
      <w:r>
        <w:rPr>
          <w:sz w:val="28"/>
          <w:szCs w:val="28"/>
        </w:rPr>
        <w:t>а общую сумму</w:t>
      </w:r>
      <w:r w:rsidR="00E72AEC">
        <w:rPr>
          <w:sz w:val="28"/>
          <w:szCs w:val="28"/>
        </w:rPr>
        <w:t xml:space="preserve"> </w:t>
      </w:r>
      <w:r w:rsidR="00D863D1">
        <w:rPr>
          <w:sz w:val="28"/>
          <w:szCs w:val="28"/>
        </w:rPr>
        <w:t xml:space="preserve">более </w:t>
      </w:r>
      <w:r w:rsidR="005B24FF">
        <w:rPr>
          <w:b/>
          <w:bCs/>
          <w:sz w:val="28"/>
          <w:szCs w:val="28"/>
        </w:rPr>
        <w:t>11</w:t>
      </w:r>
      <w:r w:rsidR="00E72AEC" w:rsidRPr="00EE7EAD">
        <w:rPr>
          <w:b/>
          <w:bCs/>
          <w:sz w:val="28"/>
          <w:szCs w:val="28"/>
        </w:rPr>
        <w:t xml:space="preserve"> млрд</w:t>
      </w:r>
      <w:r w:rsidR="00E72AEC" w:rsidRPr="00EE7EAD">
        <w:rPr>
          <w:rFonts w:ascii="Arial" w:hAnsi="Arial" w:cs="Arial"/>
          <w:b/>
          <w:bCs/>
          <w:sz w:val="20"/>
          <w:szCs w:val="20"/>
        </w:rPr>
        <w:t>.</w:t>
      </w:r>
      <w:r w:rsidR="00E72AEC" w:rsidRPr="00EE7EAD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A633D" w:rsidRPr="00A7580D" w:rsidRDefault="008862FA" w:rsidP="008862FA">
      <w:pPr>
        <w:ind w:firstLine="540"/>
        <w:jc w:val="both"/>
        <w:rPr>
          <w:sz w:val="28"/>
          <w:szCs w:val="28"/>
        </w:rPr>
      </w:pPr>
      <w:r w:rsidRPr="000162E7">
        <w:rPr>
          <w:b/>
          <w:i/>
          <w:sz w:val="28"/>
          <w:szCs w:val="28"/>
        </w:rPr>
        <w:t>КУ «Центром занятости населения города Чебоксары»</w:t>
      </w:r>
      <w:r w:rsidRPr="000162E7">
        <w:rPr>
          <w:b/>
          <w:sz w:val="28"/>
          <w:szCs w:val="28"/>
        </w:rPr>
        <w:t xml:space="preserve"> </w:t>
      </w:r>
      <w:r w:rsidRPr="000162E7">
        <w:rPr>
          <w:sz w:val="28"/>
          <w:szCs w:val="28"/>
        </w:rPr>
        <w:t xml:space="preserve">оказана единовременная финансовая помощь на открытие собственного дела </w:t>
      </w:r>
      <w:r w:rsidR="003D47B4" w:rsidRPr="000162E7">
        <w:rPr>
          <w:b/>
          <w:sz w:val="28"/>
          <w:szCs w:val="28"/>
        </w:rPr>
        <w:t>6</w:t>
      </w:r>
      <w:r w:rsidRPr="000162E7">
        <w:rPr>
          <w:b/>
          <w:sz w:val="28"/>
          <w:szCs w:val="28"/>
        </w:rPr>
        <w:t xml:space="preserve"> </w:t>
      </w:r>
      <w:r w:rsidRPr="000162E7">
        <w:rPr>
          <w:sz w:val="28"/>
          <w:szCs w:val="28"/>
        </w:rPr>
        <w:t xml:space="preserve">безработным </w:t>
      </w:r>
      <w:r w:rsidR="003D47B4" w:rsidRPr="000162E7">
        <w:rPr>
          <w:sz w:val="28"/>
          <w:szCs w:val="28"/>
        </w:rPr>
        <w:t>гражданам, в том числе 1 инвалиду</w:t>
      </w:r>
      <w:r w:rsidRPr="000162E7">
        <w:rPr>
          <w:sz w:val="28"/>
          <w:szCs w:val="28"/>
        </w:rPr>
        <w:t xml:space="preserve"> на общую сумму </w:t>
      </w:r>
      <w:r w:rsidR="003D47B4" w:rsidRPr="000162E7">
        <w:rPr>
          <w:b/>
          <w:sz w:val="28"/>
          <w:szCs w:val="28"/>
        </w:rPr>
        <w:t>584,0</w:t>
      </w:r>
      <w:r w:rsidRPr="000162E7">
        <w:rPr>
          <w:b/>
          <w:sz w:val="28"/>
          <w:szCs w:val="28"/>
        </w:rPr>
        <w:t xml:space="preserve"> тыс. рублей </w:t>
      </w:r>
      <w:r w:rsidRPr="000162E7">
        <w:rPr>
          <w:sz w:val="28"/>
          <w:szCs w:val="28"/>
        </w:rPr>
        <w:t xml:space="preserve">(размер субсидии </w:t>
      </w:r>
      <w:r w:rsidR="003D47B4" w:rsidRPr="000162E7">
        <w:rPr>
          <w:sz w:val="28"/>
          <w:szCs w:val="28"/>
        </w:rPr>
        <w:t>92000</w:t>
      </w:r>
      <w:r w:rsidRPr="000162E7">
        <w:rPr>
          <w:sz w:val="28"/>
          <w:szCs w:val="28"/>
        </w:rPr>
        <w:t xml:space="preserve"> рублей</w:t>
      </w:r>
      <w:r w:rsidR="003D47B4" w:rsidRPr="000162E7">
        <w:rPr>
          <w:sz w:val="28"/>
          <w:szCs w:val="28"/>
        </w:rPr>
        <w:t>, инвалиду 124000 рублей</w:t>
      </w:r>
      <w:r w:rsidRPr="000162E7">
        <w:rPr>
          <w:sz w:val="28"/>
          <w:szCs w:val="28"/>
        </w:rPr>
        <w:t>)</w:t>
      </w:r>
      <w:r w:rsidR="00E72AEC" w:rsidRPr="000162E7">
        <w:rPr>
          <w:sz w:val="28"/>
          <w:szCs w:val="28"/>
        </w:rPr>
        <w:t>.</w:t>
      </w:r>
      <w:r w:rsidR="00E72AEC">
        <w:rPr>
          <w:sz w:val="28"/>
          <w:szCs w:val="28"/>
        </w:rPr>
        <w:t xml:space="preserve"> </w:t>
      </w:r>
    </w:p>
    <w:p w:rsidR="00C33115" w:rsidRPr="005E3180" w:rsidRDefault="008862FA" w:rsidP="00C33115">
      <w:pPr>
        <w:autoSpaceDE w:val="0"/>
        <w:snapToGrid w:val="0"/>
        <w:ind w:firstLine="540"/>
        <w:jc w:val="both"/>
        <w:rPr>
          <w:b/>
          <w:sz w:val="28"/>
          <w:szCs w:val="28"/>
        </w:rPr>
      </w:pPr>
      <w:r w:rsidRPr="002D11A9">
        <w:rPr>
          <w:sz w:val="28"/>
          <w:szCs w:val="28"/>
        </w:rPr>
        <w:t>Следует отметить, что малый и средний бизнес в городе активно участвует в выполнении мун</w:t>
      </w:r>
      <w:r w:rsidR="00E72AEC" w:rsidRPr="002D11A9">
        <w:rPr>
          <w:sz w:val="28"/>
          <w:szCs w:val="28"/>
        </w:rPr>
        <w:t xml:space="preserve">иципального заказа. За </w:t>
      </w:r>
      <w:r w:rsidRPr="002D11A9">
        <w:rPr>
          <w:sz w:val="28"/>
          <w:szCs w:val="28"/>
        </w:rPr>
        <w:t>201</w:t>
      </w:r>
      <w:r w:rsidR="003D47B4" w:rsidRPr="002D11A9">
        <w:rPr>
          <w:sz w:val="28"/>
          <w:szCs w:val="28"/>
        </w:rPr>
        <w:t>9</w:t>
      </w:r>
      <w:r w:rsidRPr="002D11A9">
        <w:rPr>
          <w:sz w:val="28"/>
          <w:szCs w:val="28"/>
        </w:rPr>
        <w:t xml:space="preserve"> год </w:t>
      </w:r>
      <w:r w:rsidRPr="002D11A9">
        <w:rPr>
          <w:sz w:val="28"/>
          <w:szCs w:val="28"/>
        </w:rPr>
        <w:lastRenderedPageBreak/>
        <w:t xml:space="preserve">муниципальными заказчиками </w:t>
      </w:r>
      <w:r w:rsidR="00C33115" w:rsidRPr="002D11A9">
        <w:rPr>
          <w:sz w:val="28"/>
          <w:szCs w:val="28"/>
        </w:rPr>
        <w:t xml:space="preserve">проведено </w:t>
      </w:r>
      <w:r w:rsidR="002D11A9" w:rsidRPr="002D11A9">
        <w:rPr>
          <w:sz w:val="28"/>
          <w:szCs w:val="28"/>
        </w:rPr>
        <w:t>737</w:t>
      </w:r>
      <w:r w:rsidR="00C33115" w:rsidRPr="002D11A9">
        <w:rPr>
          <w:sz w:val="28"/>
          <w:szCs w:val="28"/>
        </w:rPr>
        <w:t xml:space="preserve"> аукционов в электронной форме,</w:t>
      </w:r>
      <w:r w:rsidR="000E0599" w:rsidRPr="002D11A9">
        <w:rPr>
          <w:sz w:val="28"/>
          <w:szCs w:val="28"/>
        </w:rPr>
        <w:t xml:space="preserve"> </w:t>
      </w:r>
      <w:r w:rsidR="002D11A9" w:rsidRPr="002D11A9">
        <w:rPr>
          <w:b/>
          <w:sz w:val="28"/>
          <w:szCs w:val="28"/>
        </w:rPr>
        <w:t>12</w:t>
      </w:r>
      <w:r w:rsidR="000E0599" w:rsidRPr="002D11A9">
        <w:rPr>
          <w:b/>
          <w:sz w:val="28"/>
          <w:szCs w:val="28"/>
        </w:rPr>
        <w:t xml:space="preserve"> </w:t>
      </w:r>
      <w:r w:rsidR="000E0599" w:rsidRPr="002D11A9">
        <w:rPr>
          <w:sz w:val="28"/>
          <w:szCs w:val="28"/>
        </w:rPr>
        <w:t>конкурс</w:t>
      </w:r>
      <w:r w:rsidR="003B13A7" w:rsidRPr="002D11A9">
        <w:rPr>
          <w:sz w:val="28"/>
          <w:szCs w:val="28"/>
        </w:rPr>
        <w:t>ов</w:t>
      </w:r>
      <w:r w:rsidR="000E0599" w:rsidRPr="002D11A9">
        <w:rPr>
          <w:sz w:val="28"/>
          <w:szCs w:val="28"/>
        </w:rPr>
        <w:t xml:space="preserve"> в открытой форме, </w:t>
      </w:r>
      <w:r w:rsidR="00125981" w:rsidRPr="002D11A9">
        <w:rPr>
          <w:b/>
          <w:sz w:val="28"/>
          <w:szCs w:val="28"/>
        </w:rPr>
        <w:t>3</w:t>
      </w:r>
      <w:r w:rsidR="00C33115" w:rsidRPr="002D11A9">
        <w:rPr>
          <w:sz w:val="28"/>
          <w:szCs w:val="28"/>
        </w:rPr>
        <w:t xml:space="preserve"> конкурс</w:t>
      </w:r>
      <w:r w:rsidR="00125981" w:rsidRPr="002D11A9">
        <w:rPr>
          <w:sz w:val="28"/>
          <w:szCs w:val="28"/>
        </w:rPr>
        <w:t>а</w:t>
      </w:r>
      <w:r w:rsidR="00C33115" w:rsidRPr="002D11A9">
        <w:rPr>
          <w:sz w:val="28"/>
          <w:szCs w:val="28"/>
        </w:rPr>
        <w:t xml:space="preserve"> с ограниченным участием </w:t>
      </w:r>
      <w:r w:rsidR="00C33115" w:rsidRPr="002D11A9">
        <w:rPr>
          <w:b/>
          <w:sz w:val="28"/>
          <w:szCs w:val="28"/>
        </w:rPr>
        <w:t xml:space="preserve">и </w:t>
      </w:r>
      <w:r w:rsidR="002D11A9" w:rsidRPr="002D11A9">
        <w:rPr>
          <w:b/>
          <w:sz w:val="28"/>
          <w:szCs w:val="28"/>
        </w:rPr>
        <w:t>7</w:t>
      </w:r>
      <w:r w:rsidR="00C33115" w:rsidRPr="002D11A9">
        <w:rPr>
          <w:sz w:val="28"/>
          <w:szCs w:val="28"/>
        </w:rPr>
        <w:t xml:space="preserve"> запроса котировок. По результатам торгов заключено </w:t>
      </w:r>
      <w:r w:rsidR="002D11A9" w:rsidRPr="002D11A9">
        <w:rPr>
          <w:b/>
          <w:sz w:val="28"/>
          <w:szCs w:val="28"/>
        </w:rPr>
        <w:t xml:space="preserve">2976 </w:t>
      </w:r>
      <w:r w:rsidR="00C33115" w:rsidRPr="002D11A9">
        <w:rPr>
          <w:b/>
          <w:sz w:val="28"/>
          <w:szCs w:val="28"/>
        </w:rPr>
        <w:t>контракт</w:t>
      </w:r>
      <w:r w:rsidR="00D863D1" w:rsidRPr="002D11A9">
        <w:rPr>
          <w:b/>
          <w:sz w:val="28"/>
          <w:szCs w:val="28"/>
        </w:rPr>
        <w:t>ов</w:t>
      </w:r>
      <w:r w:rsidR="00C33115" w:rsidRPr="002D11A9">
        <w:rPr>
          <w:sz w:val="28"/>
          <w:szCs w:val="28"/>
        </w:rPr>
        <w:t xml:space="preserve"> на сумму </w:t>
      </w:r>
      <w:r w:rsidR="00570765" w:rsidRPr="002D11A9">
        <w:rPr>
          <w:b/>
          <w:sz w:val="28"/>
          <w:szCs w:val="28"/>
        </w:rPr>
        <w:t>1</w:t>
      </w:r>
      <w:r w:rsidR="002D11A9" w:rsidRPr="002D11A9">
        <w:rPr>
          <w:b/>
          <w:sz w:val="28"/>
          <w:szCs w:val="28"/>
        </w:rPr>
        <w:t> 806,0</w:t>
      </w:r>
      <w:r w:rsidR="000E0599" w:rsidRPr="002D11A9">
        <w:rPr>
          <w:b/>
          <w:sz w:val="28"/>
          <w:szCs w:val="28"/>
        </w:rPr>
        <w:t xml:space="preserve"> </w:t>
      </w:r>
      <w:r w:rsidR="007F7943" w:rsidRPr="002D11A9">
        <w:rPr>
          <w:b/>
          <w:sz w:val="28"/>
          <w:szCs w:val="28"/>
        </w:rPr>
        <w:t>млн</w:t>
      </w:r>
      <w:r w:rsidR="000E0599" w:rsidRPr="002D11A9">
        <w:rPr>
          <w:b/>
          <w:sz w:val="28"/>
          <w:szCs w:val="28"/>
        </w:rPr>
        <w:t>. рублей.</w:t>
      </w:r>
      <w:r w:rsidR="00E37F62" w:rsidRPr="005E3180">
        <w:rPr>
          <w:b/>
          <w:sz w:val="28"/>
          <w:szCs w:val="28"/>
        </w:rPr>
        <w:t xml:space="preserve"> </w:t>
      </w:r>
    </w:p>
    <w:p w:rsidR="0060580F" w:rsidRPr="00234306" w:rsidRDefault="0060580F" w:rsidP="0060580F">
      <w:pPr>
        <w:ind w:firstLine="708"/>
        <w:jc w:val="both"/>
        <w:rPr>
          <w:i/>
          <w:sz w:val="28"/>
          <w:szCs w:val="28"/>
        </w:rPr>
      </w:pPr>
      <w:r w:rsidRPr="00234306">
        <w:rPr>
          <w:b/>
          <w:i/>
          <w:sz w:val="28"/>
          <w:szCs w:val="28"/>
        </w:rPr>
        <w:t>МБУ «Управлением жилфондом г. Чебоксары»</w:t>
      </w:r>
      <w:r w:rsidRPr="00234306">
        <w:rPr>
          <w:sz w:val="28"/>
          <w:szCs w:val="28"/>
        </w:rPr>
        <w:t xml:space="preserve"> проведен</w:t>
      </w:r>
      <w:r w:rsidR="00234306" w:rsidRPr="00234306">
        <w:rPr>
          <w:sz w:val="28"/>
          <w:szCs w:val="28"/>
        </w:rPr>
        <w:t>о</w:t>
      </w:r>
      <w:r w:rsidRPr="00234306">
        <w:rPr>
          <w:sz w:val="28"/>
          <w:szCs w:val="28"/>
        </w:rPr>
        <w:t xml:space="preserve"> </w:t>
      </w:r>
      <w:r w:rsidR="001304F0">
        <w:rPr>
          <w:sz w:val="28"/>
          <w:szCs w:val="28"/>
        </w:rPr>
        <w:t>1</w:t>
      </w:r>
      <w:r w:rsidR="006C647A">
        <w:rPr>
          <w:sz w:val="28"/>
          <w:szCs w:val="28"/>
        </w:rPr>
        <w:t>8</w:t>
      </w:r>
      <w:r w:rsidR="00234306" w:rsidRPr="00234306">
        <w:rPr>
          <w:sz w:val="28"/>
          <w:szCs w:val="28"/>
        </w:rPr>
        <w:t xml:space="preserve"> торгов</w:t>
      </w:r>
      <w:r w:rsidRPr="00234306">
        <w:rPr>
          <w:sz w:val="28"/>
          <w:szCs w:val="28"/>
        </w:rPr>
        <w:t xml:space="preserve"> на выполнение работ по сносу многоквартирных домов</w:t>
      </w:r>
      <w:r w:rsidR="000876D7" w:rsidRPr="00234306">
        <w:rPr>
          <w:sz w:val="28"/>
          <w:szCs w:val="28"/>
        </w:rPr>
        <w:t>, ремонту жилых комнат и муниципальных квартир</w:t>
      </w:r>
      <w:r w:rsidRPr="00234306">
        <w:rPr>
          <w:sz w:val="28"/>
          <w:szCs w:val="28"/>
        </w:rPr>
        <w:t>. Заключен</w:t>
      </w:r>
      <w:r w:rsidR="001304F0">
        <w:rPr>
          <w:sz w:val="28"/>
          <w:szCs w:val="28"/>
        </w:rPr>
        <w:t>ы</w:t>
      </w:r>
      <w:r w:rsidRPr="00234306">
        <w:rPr>
          <w:sz w:val="28"/>
          <w:szCs w:val="28"/>
        </w:rPr>
        <w:t xml:space="preserve"> муниципальны</w:t>
      </w:r>
      <w:r w:rsidR="001304F0">
        <w:rPr>
          <w:sz w:val="28"/>
          <w:szCs w:val="28"/>
        </w:rPr>
        <w:t>е</w:t>
      </w:r>
      <w:r w:rsidRPr="00234306">
        <w:rPr>
          <w:sz w:val="28"/>
          <w:szCs w:val="28"/>
        </w:rPr>
        <w:t xml:space="preserve"> контракт</w:t>
      </w:r>
      <w:r w:rsidR="001304F0">
        <w:rPr>
          <w:sz w:val="28"/>
          <w:szCs w:val="28"/>
        </w:rPr>
        <w:t>ы</w:t>
      </w:r>
      <w:r w:rsidRPr="00234306">
        <w:rPr>
          <w:sz w:val="28"/>
          <w:szCs w:val="28"/>
        </w:rPr>
        <w:t xml:space="preserve"> на общую сумму </w:t>
      </w:r>
      <w:r w:rsidR="001304F0">
        <w:rPr>
          <w:b/>
          <w:sz w:val="28"/>
          <w:szCs w:val="28"/>
        </w:rPr>
        <w:t>1</w:t>
      </w:r>
      <w:r w:rsidR="006C647A">
        <w:rPr>
          <w:b/>
          <w:sz w:val="28"/>
          <w:szCs w:val="28"/>
        </w:rPr>
        <w:t>3</w:t>
      </w:r>
      <w:r w:rsidR="001304F0">
        <w:rPr>
          <w:b/>
          <w:sz w:val="28"/>
          <w:szCs w:val="28"/>
        </w:rPr>
        <w:t>,</w:t>
      </w:r>
      <w:r w:rsidR="006C647A">
        <w:rPr>
          <w:b/>
          <w:sz w:val="28"/>
          <w:szCs w:val="28"/>
        </w:rPr>
        <w:t>0</w:t>
      </w:r>
      <w:r w:rsidR="00234306" w:rsidRPr="00234306">
        <w:rPr>
          <w:b/>
          <w:sz w:val="28"/>
          <w:szCs w:val="28"/>
        </w:rPr>
        <w:t xml:space="preserve"> млн.</w:t>
      </w:r>
      <w:r w:rsidRPr="00234306">
        <w:rPr>
          <w:b/>
          <w:sz w:val="28"/>
          <w:szCs w:val="28"/>
        </w:rPr>
        <w:t xml:space="preserve"> руб.</w:t>
      </w:r>
    </w:p>
    <w:p w:rsidR="008862FA" w:rsidRDefault="008862FA" w:rsidP="008862FA">
      <w:pPr>
        <w:ind w:firstLine="708"/>
        <w:jc w:val="both"/>
        <w:rPr>
          <w:b/>
          <w:sz w:val="28"/>
          <w:szCs w:val="28"/>
        </w:rPr>
      </w:pPr>
      <w:r w:rsidRPr="00A81531">
        <w:rPr>
          <w:b/>
          <w:i/>
          <w:sz w:val="28"/>
          <w:szCs w:val="28"/>
        </w:rPr>
        <w:t>МБУ «Управлением ЖКХ и благоустройства»</w:t>
      </w:r>
      <w:r w:rsidRPr="00A81531">
        <w:rPr>
          <w:sz w:val="28"/>
          <w:szCs w:val="28"/>
        </w:rPr>
        <w:t xml:space="preserve"> проведен</w:t>
      </w:r>
      <w:r w:rsidR="00CA633D" w:rsidRPr="00A81531">
        <w:rPr>
          <w:sz w:val="28"/>
          <w:szCs w:val="28"/>
        </w:rPr>
        <w:t xml:space="preserve">о </w:t>
      </w:r>
      <w:r w:rsidR="00381B49">
        <w:rPr>
          <w:b/>
          <w:sz w:val="28"/>
          <w:szCs w:val="28"/>
        </w:rPr>
        <w:t>13</w:t>
      </w:r>
      <w:r w:rsidR="00A81531" w:rsidRPr="00A81531">
        <w:rPr>
          <w:b/>
          <w:sz w:val="28"/>
          <w:szCs w:val="28"/>
        </w:rPr>
        <w:t xml:space="preserve"> </w:t>
      </w:r>
      <w:r w:rsidR="0033783C">
        <w:rPr>
          <w:sz w:val="28"/>
          <w:szCs w:val="28"/>
        </w:rPr>
        <w:t>торгов</w:t>
      </w:r>
      <w:r w:rsidR="0060580F" w:rsidRPr="00A81531">
        <w:rPr>
          <w:sz w:val="28"/>
          <w:szCs w:val="28"/>
        </w:rPr>
        <w:t xml:space="preserve"> </w:t>
      </w:r>
      <w:r w:rsidR="0033783C">
        <w:rPr>
          <w:sz w:val="28"/>
          <w:szCs w:val="28"/>
        </w:rPr>
        <w:t>на оказание услуг</w:t>
      </w:r>
      <w:r w:rsidR="00114349">
        <w:rPr>
          <w:sz w:val="28"/>
          <w:szCs w:val="28"/>
        </w:rPr>
        <w:t xml:space="preserve"> строительного контроля, инженерных изысканий и подготовке проектной документации и др.</w:t>
      </w:r>
      <w:r w:rsidRPr="00A81531">
        <w:rPr>
          <w:sz w:val="28"/>
          <w:szCs w:val="28"/>
        </w:rPr>
        <w:t xml:space="preserve"> С субъектами малого и среднего предпринимательства заключен муниципальный контракт на общую сумму </w:t>
      </w:r>
      <w:r w:rsidR="00381B49">
        <w:rPr>
          <w:b/>
          <w:sz w:val="28"/>
          <w:szCs w:val="28"/>
        </w:rPr>
        <w:t>30,7</w:t>
      </w:r>
      <w:r w:rsidR="00A81531" w:rsidRPr="00A81531">
        <w:rPr>
          <w:b/>
          <w:sz w:val="28"/>
          <w:szCs w:val="28"/>
        </w:rPr>
        <w:t xml:space="preserve"> млн.</w:t>
      </w:r>
      <w:r w:rsidR="00CA633D" w:rsidRPr="00A81531">
        <w:rPr>
          <w:b/>
          <w:sz w:val="28"/>
          <w:szCs w:val="28"/>
        </w:rPr>
        <w:t xml:space="preserve"> руб.</w:t>
      </w:r>
    </w:p>
    <w:p w:rsidR="00381B49" w:rsidRPr="00381B49" w:rsidRDefault="00381B49" w:rsidP="008862FA">
      <w:pPr>
        <w:ind w:firstLine="708"/>
        <w:jc w:val="both"/>
        <w:rPr>
          <w:b/>
          <w:sz w:val="28"/>
          <w:szCs w:val="28"/>
        </w:rPr>
      </w:pPr>
      <w:proofErr w:type="gramStart"/>
      <w:r w:rsidRPr="00381B49">
        <w:rPr>
          <w:b/>
          <w:i/>
          <w:sz w:val="28"/>
          <w:szCs w:val="28"/>
        </w:rPr>
        <w:t xml:space="preserve">Управлением образования </w:t>
      </w:r>
      <w:r>
        <w:rPr>
          <w:sz w:val="28"/>
          <w:szCs w:val="28"/>
        </w:rPr>
        <w:t xml:space="preserve">за 2019 год заключено 2637 контрактов проведенных путем конкурсных процедур в электронной форме на сумму </w:t>
      </w:r>
      <w:r w:rsidRPr="00381B49">
        <w:rPr>
          <w:b/>
          <w:sz w:val="28"/>
          <w:szCs w:val="28"/>
        </w:rPr>
        <w:t>347,0 млн. руб.</w:t>
      </w:r>
      <w:r>
        <w:rPr>
          <w:b/>
          <w:sz w:val="28"/>
          <w:szCs w:val="28"/>
        </w:rPr>
        <w:t xml:space="preserve"> </w:t>
      </w:r>
      <w:r w:rsidRPr="00381B49">
        <w:rPr>
          <w:sz w:val="28"/>
          <w:szCs w:val="28"/>
        </w:rPr>
        <w:t>Т</w:t>
      </w:r>
      <w:r>
        <w:rPr>
          <w:sz w:val="28"/>
          <w:szCs w:val="28"/>
        </w:rPr>
        <w:t>орги для субъектов малого предпринимательства были проведены на поставку кухонного инвентаря из дерева, посуды, мягкого инвентаря, компьютеров персональных настольных (моноблоков), пылесосов, кухонного оборудования, игровых наборов, стеллажей, ванн, мебели, социально-значимых продуктов питания в дошкольные образовательные учреждения, выполнение работ по замене оконных</w:t>
      </w:r>
      <w:proofErr w:type="gramEnd"/>
      <w:r>
        <w:rPr>
          <w:sz w:val="28"/>
          <w:szCs w:val="28"/>
        </w:rPr>
        <w:t xml:space="preserve"> блоков, выполнение по текущему ремонту помещения, асфальт</w:t>
      </w:r>
      <w:r w:rsidR="006C647A">
        <w:rPr>
          <w:sz w:val="28"/>
          <w:szCs w:val="28"/>
        </w:rPr>
        <w:t>обетонного покрытия, капитальному ремонту пищеблоков, оказание услуг охраны, оказание услуги по организации горячего питания.</w:t>
      </w:r>
    </w:p>
    <w:p w:rsidR="00E66A7A" w:rsidRDefault="00E66A7A" w:rsidP="008862FA">
      <w:pPr>
        <w:pStyle w:val="21"/>
        <w:ind w:firstLine="654"/>
        <w:jc w:val="center"/>
        <w:rPr>
          <w:rFonts w:eastAsia="Courier New"/>
          <w:b/>
          <w:bCs/>
        </w:rPr>
      </w:pPr>
    </w:p>
    <w:p w:rsidR="008862FA" w:rsidRDefault="00EC6432" w:rsidP="008862FA">
      <w:pPr>
        <w:pStyle w:val="21"/>
        <w:ind w:firstLine="654"/>
        <w:jc w:val="center"/>
        <w:rPr>
          <w:rFonts w:eastAsia="Courier New"/>
          <w:b/>
          <w:bCs/>
        </w:rPr>
      </w:pPr>
      <w:r>
        <w:rPr>
          <w:rFonts w:eastAsia="Courier New"/>
          <w:b/>
          <w:bCs/>
        </w:rPr>
        <w:t>Имущественная поддержка</w:t>
      </w:r>
    </w:p>
    <w:p w:rsidR="0089001F" w:rsidRPr="0089001F" w:rsidRDefault="0089001F" w:rsidP="0089001F">
      <w:pPr>
        <w:ind w:firstLine="540"/>
        <w:jc w:val="both"/>
        <w:rPr>
          <w:sz w:val="28"/>
          <w:szCs w:val="28"/>
        </w:rPr>
      </w:pPr>
      <w:r w:rsidRPr="0089001F">
        <w:rPr>
          <w:sz w:val="28"/>
          <w:szCs w:val="28"/>
        </w:rPr>
        <w:t>Одним из направлений государственной поддержки малого предпринимательства является имущественная поддержка субъектов малого предпринимательства.</w:t>
      </w:r>
    </w:p>
    <w:p w:rsidR="0089001F" w:rsidRPr="0089001F" w:rsidRDefault="0089001F" w:rsidP="0089001F">
      <w:pPr>
        <w:ind w:firstLine="540"/>
        <w:jc w:val="both"/>
        <w:rPr>
          <w:sz w:val="28"/>
          <w:szCs w:val="28"/>
        </w:rPr>
      </w:pPr>
      <w:r w:rsidRPr="0089001F">
        <w:rPr>
          <w:sz w:val="28"/>
          <w:szCs w:val="28"/>
        </w:rPr>
        <w:t xml:space="preserve">По состоянию на 01.01.2020 Чебоксарским городским комитетом по управлению имуществом с субъектами малого и среднего предпринимательства заключено 285 договоров аренды нежилых помещений, общая площадь предоставляемых помещений 37,29 тыс. </w:t>
      </w:r>
      <w:proofErr w:type="spellStart"/>
      <w:r w:rsidRPr="0089001F">
        <w:rPr>
          <w:sz w:val="28"/>
          <w:szCs w:val="28"/>
        </w:rPr>
        <w:t>кв.м</w:t>
      </w:r>
      <w:proofErr w:type="spellEnd"/>
      <w:r w:rsidRPr="0089001F">
        <w:rPr>
          <w:sz w:val="28"/>
          <w:szCs w:val="28"/>
        </w:rPr>
        <w:t>.</w:t>
      </w:r>
    </w:p>
    <w:p w:rsidR="0089001F" w:rsidRPr="0089001F" w:rsidRDefault="0089001F" w:rsidP="0089001F">
      <w:pPr>
        <w:ind w:firstLine="540"/>
        <w:jc w:val="both"/>
        <w:rPr>
          <w:sz w:val="28"/>
          <w:szCs w:val="28"/>
        </w:rPr>
      </w:pPr>
      <w:proofErr w:type="gramStart"/>
      <w:r w:rsidRPr="0089001F">
        <w:rPr>
          <w:sz w:val="28"/>
          <w:szCs w:val="28"/>
        </w:rPr>
        <w:t>В соответствии с ФЗ от 22.08.2008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</w:t>
      </w:r>
      <w:bookmarkStart w:id="0" w:name="_GoBack"/>
      <w:bookmarkEnd w:id="0"/>
      <w:r w:rsidRPr="0089001F">
        <w:rPr>
          <w:sz w:val="28"/>
          <w:szCs w:val="28"/>
        </w:rPr>
        <w:t>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преимущественное право на выкуп помещений, находящихся в муниципальной собственности, реализовали 75 субъектов малого и среднего предпринимательства на общую площадь</w:t>
      </w:r>
      <w:proofErr w:type="gramEnd"/>
      <w:r w:rsidRPr="0089001F">
        <w:rPr>
          <w:sz w:val="28"/>
          <w:szCs w:val="28"/>
        </w:rPr>
        <w:t xml:space="preserve"> 6 649,7 кв. м. на сумму 133,4 млн. рублей. Средняя стоимость 1 </w:t>
      </w:r>
      <w:proofErr w:type="spellStart"/>
      <w:r w:rsidRPr="0089001F">
        <w:rPr>
          <w:sz w:val="28"/>
          <w:szCs w:val="28"/>
        </w:rPr>
        <w:t>кв.м</w:t>
      </w:r>
      <w:proofErr w:type="spellEnd"/>
      <w:r w:rsidRPr="0089001F">
        <w:rPr>
          <w:sz w:val="28"/>
          <w:szCs w:val="28"/>
        </w:rPr>
        <w:t>. выкупаемого помещения составляет 20 057,2</w:t>
      </w:r>
      <w:r w:rsidR="00291F03">
        <w:rPr>
          <w:sz w:val="28"/>
          <w:szCs w:val="28"/>
        </w:rPr>
        <w:t>0</w:t>
      </w:r>
      <w:r w:rsidRPr="0089001F">
        <w:rPr>
          <w:sz w:val="28"/>
          <w:szCs w:val="28"/>
        </w:rPr>
        <w:t xml:space="preserve"> рублей.</w:t>
      </w:r>
    </w:p>
    <w:p w:rsidR="007A13F2" w:rsidRPr="007A13F2" w:rsidRDefault="007A13F2" w:rsidP="007A13F2">
      <w:pPr>
        <w:ind w:firstLine="708"/>
        <w:jc w:val="both"/>
        <w:rPr>
          <w:sz w:val="28"/>
          <w:szCs w:val="28"/>
        </w:rPr>
      </w:pPr>
      <w:proofErr w:type="gramStart"/>
      <w:r w:rsidRPr="007A13F2">
        <w:rPr>
          <w:sz w:val="28"/>
          <w:szCs w:val="28"/>
        </w:rPr>
        <w:t xml:space="preserve">Перечень муниципального имущества города Чебоксары для предоставления его во владение и (или) в пользование на долгосрочной </w:t>
      </w:r>
      <w:r w:rsidRPr="007A13F2">
        <w:rPr>
          <w:sz w:val="28"/>
          <w:szCs w:val="28"/>
        </w:rPr>
        <w:lastRenderedPageBreak/>
        <w:t xml:space="preserve">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утвержден постановлением администрации города Чебоксары от 25.12.2008 №321 (с изменениями и дополнениями), в который входит 211 объектов недвижимости, </w:t>
      </w:r>
      <w:r w:rsidRPr="0089001F">
        <w:rPr>
          <w:sz w:val="28"/>
          <w:szCs w:val="28"/>
        </w:rPr>
        <w:t>общей площадью 29,</w:t>
      </w:r>
      <w:r>
        <w:rPr>
          <w:sz w:val="28"/>
          <w:szCs w:val="28"/>
        </w:rPr>
        <w:t>3</w:t>
      </w:r>
      <w:r w:rsidRPr="0089001F">
        <w:rPr>
          <w:sz w:val="28"/>
          <w:szCs w:val="28"/>
        </w:rPr>
        <w:t xml:space="preserve"> тыс. кв. м.</w:t>
      </w:r>
      <w:r>
        <w:rPr>
          <w:sz w:val="28"/>
          <w:szCs w:val="28"/>
        </w:rPr>
        <w:t xml:space="preserve"> </w:t>
      </w:r>
      <w:r w:rsidRPr="007A13F2">
        <w:rPr>
          <w:sz w:val="28"/>
          <w:szCs w:val="28"/>
        </w:rPr>
        <w:t>находящи</w:t>
      </w:r>
      <w:r>
        <w:rPr>
          <w:sz w:val="28"/>
          <w:szCs w:val="28"/>
        </w:rPr>
        <w:t>е</w:t>
      </w:r>
      <w:r w:rsidRPr="007A13F2">
        <w:rPr>
          <w:sz w:val="28"/>
          <w:szCs w:val="28"/>
        </w:rPr>
        <w:t>ся в муниципальной собственности</w:t>
      </w:r>
      <w:proofErr w:type="gramEnd"/>
      <w:r w:rsidRPr="007A13F2">
        <w:rPr>
          <w:sz w:val="28"/>
          <w:szCs w:val="28"/>
        </w:rPr>
        <w:t xml:space="preserve"> города Чебоксары.</w:t>
      </w:r>
    </w:p>
    <w:p w:rsidR="0089001F" w:rsidRPr="0089001F" w:rsidRDefault="0089001F" w:rsidP="0089001F">
      <w:pPr>
        <w:ind w:firstLine="540"/>
        <w:jc w:val="both"/>
        <w:rPr>
          <w:sz w:val="28"/>
          <w:szCs w:val="28"/>
        </w:rPr>
      </w:pPr>
      <w:r w:rsidRPr="0089001F">
        <w:rPr>
          <w:sz w:val="28"/>
          <w:szCs w:val="28"/>
        </w:rPr>
        <w:t xml:space="preserve">Автономным учреждением Чувашской Республики «Республиканский бизнес-инкубатор по поддержке предпринимательства и содействию занятости» Министерства экономического развития, промышленности и торговли Чувашской Республики на конкурсной основе предоставляются в аренду начинающим субъектам малого и среднего предпринимательства современные офисные помещения на льготных условиях. </w:t>
      </w:r>
      <w:r w:rsidR="00291F03">
        <w:rPr>
          <w:sz w:val="28"/>
          <w:szCs w:val="28"/>
        </w:rPr>
        <w:t xml:space="preserve">За 2019 год предоставлено 6 субъектам МСП. </w:t>
      </w:r>
    </w:p>
    <w:p w:rsidR="008862FA" w:rsidRPr="0089001F" w:rsidRDefault="008862FA" w:rsidP="008862FA">
      <w:pPr>
        <w:ind w:firstLine="567"/>
        <w:jc w:val="both"/>
        <w:rPr>
          <w:sz w:val="28"/>
          <w:szCs w:val="28"/>
        </w:rPr>
      </w:pPr>
    </w:p>
    <w:p w:rsidR="00EC6432" w:rsidRPr="00EC6432" w:rsidRDefault="008862FA" w:rsidP="00EC6432">
      <w:pPr>
        <w:pStyle w:val="21"/>
        <w:ind w:firstLine="654"/>
        <w:jc w:val="center"/>
        <w:rPr>
          <w:rFonts w:eastAsia="Courier New"/>
          <w:b/>
          <w:bCs/>
        </w:rPr>
      </w:pPr>
      <w:r>
        <w:rPr>
          <w:rFonts w:eastAsia="Courier New"/>
          <w:b/>
          <w:bCs/>
        </w:rPr>
        <w:t>Информационная, образовательная, консультацион</w:t>
      </w:r>
      <w:r w:rsidR="00EC6432">
        <w:rPr>
          <w:rFonts w:eastAsia="Courier New"/>
          <w:b/>
          <w:bCs/>
        </w:rPr>
        <w:t>ная и организационная поддержка</w:t>
      </w:r>
      <w:r w:rsidR="00EC6432" w:rsidRPr="00EC6432">
        <w:rPr>
          <w:rFonts w:eastAsia="Courier New"/>
          <w:b/>
          <w:bCs/>
        </w:rPr>
        <w:t xml:space="preserve"> </w:t>
      </w:r>
    </w:p>
    <w:p w:rsidR="008862FA" w:rsidRPr="00F15C46" w:rsidRDefault="008862FA" w:rsidP="008862FA">
      <w:pPr>
        <w:ind w:firstLine="709"/>
        <w:jc w:val="both"/>
        <w:rPr>
          <w:rFonts w:eastAsia="Courier New"/>
          <w:color w:val="000000" w:themeColor="text1"/>
          <w:sz w:val="28"/>
        </w:rPr>
      </w:pPr>
      <w:proofErr w:type="gramStart"/>
      <w:r w:rsidRPr="00F15C46">
        <w:rPr>
          <w:rFonts w:eastAsia="Courier New"/>
          <w:color w:val="000000" w:themeColor="text1"/>
          <w:sz w:val="28"/>
        </w:rPr>
        <w:t xml:space="preserve">На официальном сайте администрации города продолжает работать баннер </w:t>
      </w:r>
      <w:r w:rsidRPr="00F15C46">
        <w:rPr>
          <w:rFonts w:eastAsia="Courier New"/>
          <w:b/>
          <w:bCs/>
          <w:color w:val="000000" w:themeColor="text1"/>
          <w:sz w:val="28"/>
        </w:rPr>
        <w:t>«Малое и среднее предпринимательство»</w:t>
      </w:r>
      <w:r w:rsidRPr="00F15C46">
        <w:rPr>
          <w:rFonts w:eastAsia="Courier New"/>
          <w:color w:val="000000" w:themeColor="text1"/>
          <w:sz w:val="28"/>
        </w:rPr>
        <w:t>, где размещена информация о нормативно-правовых документах и о внесенных в них изменениях, касающихся субъектов малого и среднего предпринимательства, о конкурсах, семинарах и выставках, проводимых на территории города и за его пределами, о формах муниципальной поддержки предпринимательства, также о муниципальном имуществе и оборудовании, не задействованном в хозяйственном обороте.</w:t>
      </w:r>
      <w:proofErr w:type="gramEnd"/>
      <w:r w:rsidRPr="00F15C46">
        <w:rPr>
          <w:rFonts w:eastAsia="Courier New"/>
          <w:color w:val="000000" w:themeColor="text1"/>
          <w:sz w:val="28"/>
        </w:rPr>
        <w:t xml:space="preserve"> За отчетный </w:t>
      </w:r>
      <w:r w:rsidRPr="00521FAC">
        <w:rPr>
          <w:rFonts w:eastAsia="Courier New"/>
          <w:sz w:val="28"/>
        </w:rPr>
        <w:t>период на официальном сайте администрации</w:t>
      </w:r>
      <w:r w:rsidR="00146DED" w:rsidRPr="00521FAC">
        <w:rPr>
          <w:rFonts w:eastAsia="Courier New"/>
          <w:sz w:val="28"/>
        </w:rPr>
        <w:t xml:space="preserve"> города Чебоксары опубликовано </w:t>
      </w:r>
      <w:r w:rsidR="00F10141">
        <w:rPr>
          <w:rFonts w:eastAsia="Courier New"/>
          <w:sz w:val="28"/>
        </w:rPr>
        <w:t>48</w:t>
      </w:r>
      <w:r w:rsidRPr="00521FAC">
        <w:rPr>
          <w:rFonts w:eastAsia="Courier New"/>
          <w:sz w:val="28"/>
        </w:rPr>
        <w:t xml:space="preserve"> </w:t>
      </w:r>
      <w:proofErr w:type="gramStart"/>
      <w:r w:rsidRPr="00521FAC">
        <w:rPr>
          <w:rFonts w:eastAsia="Courier New"/>
          <w:sz w:val="28"/>
        </w:rPr>
        <w:t>новостных</w:t>
      </w:r>
      <w:proofErr w:type="gramEnd"/>
      <w:r w:rsidRPr="00521FAC">
        <w:rPr>
          <w:rFonts w:eastAsia="Courier New"/>
          <w:sz w:val="28"/>
        </w:rPr>
        <w:t xml:space="preserve"> </w:t>
      </w:r>
      <w:r w:rsidR="00F10141">
        <w:rPr>
          <w:rFonts w:eastAsia="Courier New"/>
          <w:color w:val="000000" w:themeColor="text1"/>
          <w:sz w:val="28"/>
        </w:rPr>
        <w:t>пресс-релиза</w:t>
      </w:r>
      <w:r w:rsidRPr="00F15C46">
        <w:rPr>
          <w:rFonts w:eastAsia="Courier New"/>
          <w:color w:val="000000" w:themeColor="text1"/>
          <w:sz w:val="28"/>
        </w:rPr>
        <w:t>.</w:t>
      </w:r>
    </w:p>
    <w:p w:rsidR="00BF7613" w:rsidRPr="00F15C46" w:rsidRDefault="00EC6C4F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В течение</w:t>
      </w:r>
      <w:r w:rsidR="008862FA" w:rsidRPr="00F15C46">
        <w:rPr>
          <w:rFonts w:eastAsia="Courier New"/>
          <w:color w:val="000000" w:themeColor="text1"/>
        </w:rPr>
        <w:t xml:space="preserve"> </w:t>
      </w:r>
      <w:r w:rsidR="00537530">
        <w:rPr>
          <w:rFonts w:eastAsia="Courier New"/>
          <w:color w:val="000000" w:themeColor="text1"/>
        </w:rPr>
        <w:t xml:space="preserve">отчетного </w:t>
      </w:r>
      <w:r w:rsidR="00521FAC">
        <w:rPr>
          <w:rFonts w:eastAsia="Courier New"/>
          <w:color w:val="000000" w:themeColor="text1"/>
        </w:rPr>
        <w:t>период</w:t>
      </w:r>
      <w:r w:rsidR="00094C5C">
        <w:rPr>
          <w:rFonts w:eastAsia="Courier New"/>
          <w:color w:val="000000" w:themeColor="text1"/>
        </w:rPr>
        <w:t>а</w:t>
      </w:r>
      <w:r w:rsidR="008862FA" w:rsidRPr="00F15C46">
        <w:rPr>
          <w:rFonts w:eastAsia="Courier New"/>
          <w:color w:val="000000" w:themeColor="text1"/>
        </w:rPr>
        <w:t xml:space="preserve"> велась разноплановая работа по образовательной поддержке субъектов МСП города. </w:t>
      </w:r>
      <w:r w:rsidR="00BF7613" w:rsidRPr="00F15C46">
        <w:rPr>
          <w:rFonts w:eastAsia="Courier New"/>
          <w:color w:val="000000" w:themeColor="text1"/>
        </w:rPr>
        <w:t xml:space="preserve">В образовательных учреждениях города Чебоксары в 8-11 классах изучение предпринимательства осуществляется в рамках </w:t>
      </w:r>
      <w:proofErr w:type="spellStart"/>
      <w:r w:rsidR="00BF7613" w:rsidRPr="00F15C46">
        <w:rPr>
          <w:rFonts w:eastAsia="Courier New"/>
          <w:color w:val="000000" w:themeColor="text1"/>
        </w:rPr>
        <w:t>предпрофильного</w:t>
      </w:r>
      <w:proofErr w:type="spellEnd"/>
      <w:r w:rsidR="00BF7613" w:rsidRPr="00F15C46">
        <w:rPr>
          <w:rFonts w:eastAsia="Courier New"/>
          <w:color w:val="000000" w:themeColor="text1"/>
        </w:rPr>
        <w:t xml:space="preserve"> обучения и социально-экономического профиля, в учебных предметах «Экономика», «Обществознание», а также </w:t>
      </w:r>
      <w:proofErr w:type="gramStart"/>
      <w:r w:rsidR="00BF7613" w:rsidRPr="00F15C46">
        <w:rPr>
          <w:rFonts w:eastAsia="Courier New"/>
          <w:color w:val="000000" w:themeColor="text1"/>
        </w:rPr>
        <w:t>через</w:t>
      </w:r>
      <w:proofErr w:type="gramEnd"/>
      <w:r w:rsidR="00BF7613" w:rsidRPr="00F15C46">
        <w:rPr>
          <w:rFonts w:eastAsia="Courier New"/>
          <w:color w:val="000000" w:themeColor="text1"/>
        </w:rPr>
        <w:t>: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 xml:space="preserve">- Элективные курсы: </w:t>
      </w:r>
      <w:proofErr w:type="gramStart"/>
      <w:r w:rsidRPr="00F15C46">
        <w:rPr>
          <w:rFonts w:eastAsia="Courier New"/>
          <w:color w:val="000000" w:themeColor="text1"/>
        </w:rPr>
        <w:t>«Основы предпринимательской деятельности», «Организация и бизнес – планирование собственного дела», «Инновационное предпринимательство», «Человек в мировом развитии», «Основы бизнеса», «Бизнес английский», «</w:t>
      </w:r>
      <w:r w:rsidR="002D14E2">
        <w:rPr>
          <w:rFonts w:eastAsia="Courier New"/>
          <w:color w:val="000000" w:themeColor="text1"/>
        </w:rPr>
        <w:t>О</w:t>
      </w:r>
      <w:r w:rsidRPr="00F15C46">
        <w:rPr>
          <w:rFonts w:eastAsia="Courier New"/>
          <w:color w:val="000000" w:themeColor="text1"/>
        </w:rPr>
        <w:t>кно в мир», «человек и общество», «</w:t>
      </w:r>
      <w:r w:rsidR="002D14E2">
        <w:rPr>
          <w:rFonts w:eastAsia="Courier New"/>
          <w:color w:val="000000" w:themeColor="text1"/>
        </w:rPr>
        <w:t>В</w:t>
      </w:r>
      <w:r w:rsidRPr="00F15C46">
        <w:rPr>
          <w:rFonts w:eastAsia="Courier New"/>
          <w:color w:val="000000" w:themeColor="text1"/>
        </w:rPr>
        <w:t xml:space="preserve"> мире экономики», «</w:t>
      </w:r>
      <w:r w:rsidR="002D14E2">
        <w:rPr>
          <w:rFonts w:eastAsia="Courier New"/>
          <w:color w:val="000000" w:themeColor="text1"/>
        </w:rPr>
        <w:t>О</w:t>
      </w:r>
      <w:r w:rsidRPr="00F15C46">
        <w:rPr>
          <w:rFonts w:eastAsia="Courier New"/>
          <w:color w:val="000000" w:themeColor="text1"/>
        </w:rPr>
        <w:t>сновы бухгалтерского учета», «</w:t>
      </w:r>
      <w:r w:rsidR="002D14E2">
        <w:rPr>
          <w:rFonts w:eastAsia="Courier New"/>
          <w:color w:val="000000" w:themeColor="text1"/>
        </w:rPr>
        <w:t>Э</w:t>
      </w:r>
      <w:r w:rsidRPr="00F15C46">
        <w:rPr>
          <w:rFonts w:eastAsia="Courier New"/>
          <w:color w:val="000000" w:themeColor="text1"/>
        </w:rPr>
        <w:t>кономика»</w:t>
      </w:r>
      <w:r w:rsidR="002D14E2">
        <w:rPr>
          <w:rFonts w:eastAsia="Courier New"/>
          <w:color w:val="000000" w:themeColor="text1"/>
        </w:rPr>
        <w:t>, «Финансовая грамотность»</w:t>
      </w:r>
      <w:r w:rsidRPr="00F15C46">
        <w:rPr>
          <w:rFonts w:eastAsia="Courier New"/>
          <w:color w:val="000000" w:themeColor="text1"/>
        </w:rPr>
        <w:t>;</w:t>
      </w:r>
      <w:proofErr w:type="gramEnd"/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факультативы: «Основы предпринимательской деятельности», «Кто такой предприниматель?», «основы экономических знаний», «основы финансовой грамотности», «твоя профессиональная карьера», «особенности восприятия сферы общества», «Азы предпринимательской деятельности»;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 xml:space="preserve">- кружки </w:t>
      </w:r>
      <w:r w:rsidR="00537530">
        <w:rPr>
          <w:rFonts w:eastAsia="Courier New"/>
          <w:color w:val="000000" w:themeColor="text1"/>
        </w:rPr>
        <w:t>«Финансовая грамотность», «Юный экономист», «Организация и бизнес планирования собственного дела», «Основы финансовой грамотности», «Основы проектной деятельности»;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lastRenderedPageBreak/>
        <w:t>- клуб предпринимателей «Будущий предприниматель»</w:t>
      </w:r>
      <w:r w:rsidR="00537530">
        <w:rPr>
          <w:rFonts w:eastAsia="Courier New"/>
          <w:color w:val="000000" w:themeColor="text1"/>
        </w:rPr>
        <w:t>, «Школьный клуб финансистов»</w:t>
      </w:r>
      <w:r w:rsidRPr="00F15C46">
        <w:rPr>
          <w:rFonts w:eastAsia="Courier New"/>
          <w:color w:val="000000" w:themeColor="text1"/>
        </w:rPr>
        <w:t>;</w:t>
      </w:r>
    </w:p>
    <w:p w:rsidR="00BF7613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</w:t>
      </w:r>
      <w:r w:rsidR="00DB431A">
        <w:rPr>
          <w:rFonts w:eastAsia="Courier New"/>
          <w:color w:val="000000" w:themeColor="text1"/>
        </w:rPr>
        <w:t xml:space="preserve"> спецкурс «Экономика в задачах»;</w:t>
      </w:r>
    </w:p>
    <w:p w:rsidR="00DB431A" w:rsidRDefault="00DB431A" w:rsidP="00BF7613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 xml:space="preserve">- </w:t>
      </w:r>
      <w:r w:rsidR="002D14E2">
        <w:rPr>
          <w:rFonts w:eastAsia="Courier New"/>
          <w:color w:val="000000" w:themeColor="text1"/>
        </w:rPr>
        <w:t>«</w:t>
      </w:r>
      <w:r w:rsidR="00291F03">
        <w:rPr>
          <w:rFonts w:eastAsia="Courier New"/>
          <w:color w:val="000000" w:themeColor="text1"/>
        </w:rPr>
        <w:t>Ж</w:t>
      </w:r>
      <w:r>
        <w:rPr>
          <w:rFonts w:eastAsia="Courier New"/>
          <w:color w:val="000000" w:themeColor="text1"/>
        </w:rPr>
        <w:t>ивые встречи</w:t>
      </w:r>
      <w:r w:rsidR="002D14E2">
        <w:rPr>
          <w:rFonts w:eastAsia="Courier New"/>
          <w:color w:val="000000" w:themeColor="text1"/>
        </w:rPr>
        <w:t>»</w:t>
      </w:r>
      <w:r>
        <w:rPr>
          <w:rFonts w:eastAsia="Courier New"/>
          <w:color w:val="000000" w:themeColor="text1"/>
        </w:rPr>
        <w:t xml:space="preserve"> с работниками банков, руководителями учреждений, частными предпринимателями и т.д.;</w:t>
      </w:r>
    </w:p>
    <w:p w:rsidR="00DB431A" w:rsidRPr="00F15C46" w:rsidRDefault="00DB431A" w:rsidP="00BF7613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- занятия по подготовке к олимпиадам, конкурсам, конференциям.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Учебный предмет «</w:t>
      </w:r>
      <w:r w:rsidR="00590720">
        <w:rPr>
          <w:rFonts w:eastAsia="Courier New"/>
          <w:color w:val="000000" w:themeColor="text1"/>
        </w:rPr>
        <w:t>О</w:t>
      </w:r>
      <w:r w:rsidRPr="00F15C46">
        <w:rPr>
          <w:rFonts w:eastAsia="Courier New"/>
          <w:color w:val="000000" w:themeColor="text1"/>
        </w:rPr>
        <w:t>бществознание (включая экономику и право)» изучается: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- 8-9 класс – 1 час в неделю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- 10-11 класс – 2 часа в неделю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в профильных 10-11 классах – 3 часа в неделю.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Учебный предмет «Экономика» изучается в профильных 10-11 классах 2 часа в неделю.</w:t>
      </w:r>
    </w:p>
    <w:p w:rsidR="00BF7613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Элективный курс изучается в 9 классах 1 час в неделю, а в 10-11 классах 1-2 часа в неделю, факультативы и кружки проводятся 1 час в неделю.</w:t>
      </w:r>
    </w:p>
    <w:p w:rsidR="000430D2" w:rsidRDefault="000430D2" w:rsidP="00BF7613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В рамках национального проекта «</w:t>
      </w:r>
      <w:r w:rsidR="00CD2B83">
        <w:rPr>
          <w:rFonts w:eastAsia="Courier New"/>
          <w:color w:val="000000" w:themeColor="text1"/>
        </w:rPr>
        <w:t>М</w:t>
      </w:r>
      <w:r>
        <w:rPr>
          <w:rFonts w:eastAsia="Courier New"/>
          <w:color w:val="000000" w:themeColor="text1"/>
        </w:rPr>
        <w:t>алое и среднее предпринимательство и поддержка индивидуальной предпринимательской инициативы</w:t>
      </w:r>
      <w:r w:rsidR="00CD2B83">
        <w:rPr>
          <w:rFonts w:eastAsia="Courier New"/>
          <w:color w:val="000000" w:themeColor="text1"/>
        </w:rPr>
        <w:t>»</w:t>
      </w:r>
      <w:r>
        <w:rPr>
          <w:rFonts w:eastAsia="Courier New"/>
          <w:color w:val="000000" w:themeColor="text1"/>
        </w:rPr>
        <w:t xml:space="preserve"> с 16 декабря по 27 декабря учащиеся</w:t>
      </w:r>
      <w:r w:rsidR="00C47A47">
        <w:rPr>
          <w:rFonts w:eastAsia="Courier New"/>
          <w:color w:val="000000" w:themeColor="text1"/>
        </w:rPr>
        <w:t xml:space="preserve"> </w:t>
      </w:r>
      <w:r>
        <w:rPr>
          <w:rFonts w:eastAsia="Courier New"/>
          <w:color w:val="000000" w:themeColor="text1"/>
        </w:rPr>
        <w:t>9-11 классов общеобразовательных организаций г. Чебоксары приняли участие во Всероссийском тестировании по выявлению предпринимательских способностей «Мой Бизнес».</w:t>
      </w:r>
    </w:p>
    <w:p w:rsidR="00CD2B83" w:rsidRDefault="00CD2B83" w:rsidP="00BF7613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Старшеклассники общеобразовательных организаций города Чебоксары приняли участие в региональном конкурсе эссе «День рубля», Всероссийской олимпиаде по финансовой грамотности, финансовому рынку и защите прав потребителей финансовых услуг, межрегиональном конкурсе ученических и творческих работ «Учимся финансовой грамотности на ошибках</w:t>
      </w:r>
      <w:r w:rsidR="009C098E">
        <w:rPr>
          <w:rFonts w:eastAsia="Courier New"/>
          <w:color w:val="000000" w:themeColor="text1"/>
        </w:rPr>
        <w:t xml:space="preserve"> и успехах литературных героев».</w:t>
      </w:r>
    </w:p>
    <w:p w:rsidR="009C098E" w:rsidRDefault="009C098E" w:rsidP="00BF7613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Для школьников 1-4 классов проведена городская неделя финансовой грамотности в начальной школе, в рамках которой прошли классные часы, встречи с работниками банков и финансовых организаций, конкурсы рисунков, тематические уроки.</w:t>
      </w:r>
    </w:p>
    <w:p w:rsidR="00155582" w:rsidRPr="00155582" w:rsidRDefault="00155582" w:rsidP="00155582">
      <w:pPr>
        <w:ind w:firstLine="654"/>
        <w:jc w:val="both"/>
        <w:rPr>
          <w:rFonts w:eastAsia="Courier New"/>
          <w:sz w:val="28"/>
        </w:rPr>
      </w:pPr>
      <w:proofErr w:type="gramStart"/>
      <w:r w:rsidRPr="00155582">
        <w:rPr>
          <w:rFonts w:eastAsia="Courier New"/>
          <w:sz w:val="28"/>
        </w:rPr>
        <w:t>В рамках проведения 15 марта 201</w:t>
      </w:r>
      <w:r w:rsidR="008D0582">
        <w:rPr>
          <w:rFonts w:eastAsia="Courier New"/>
          <w:sz w:val="28"/>
        </w:rPr>
        <w:t>9</w:t>
      </w:r>
      <w:r w:rsidRPr="00155582">
        <w:rPr>
          <w:rFonts w:eastAsia="Courier New"/>
          <w:sz w:val="28"/>
        </w:rPr>
        <w:t xml:space="preserve"> г Всемирного дня защиты прав потребителей в общеобразовательных организациях города Чебоксары в период с 1</w:t>
      </w:r>
      <w:r w:rsidR="008D0582">
        <w:rPr>
          <w:rFonts w:eastAsia="Courier New"/>
          <w:sz w:val="28"/>
        </w:rPr>
        <w:t>1</w:t>
      </w:r>
      <w:r w:rsidRPr="00155582">
        <w:rPr>
          <w:rFonts w:eastAsia="Courier New"/>
          <w:sz w:val="28"/>
        </w:rPr>
        <w:t xml:space="preserve"> по 1</w:t>
      </w:r>
      <w:r w:rsidR="008D0582">
        <w:rPr>
          <w:rFonts w:eastAsia="Courier New"/>
          <w:sz w:val="28"/>
        </w:rPr>
        <w:t>5</w:t>
      </w:r>
      <w:r w:rsidRPr="00155582">
        <w:rPr>
          <w:rFonts w:eastAsia="Courier New"/>
          <w:sz w:val="28"/>
        </w:rPr>
        <w:t xml:space="preserve"> марта проведены беседы, классные часы, уроки-практикумы, викторины, конкурсы «Потребительские права в цифровую эпоху», «О покупках в </w:t>
      </w:r>
      <w:proofErr w:type="spellStart"/>
      <w:r w:rsidRPr="00155582">
        <w:rPr>
          <w:rFonts w:eastAsia="Courier New"/>
          <w:sz w:val="28"/>
        </w:rPr>
        <w:t>Инернете</w:t>
      </w:r>
      <w:proofErr w:type="spellEnd"/>
      <w:r w:rsidRPr="00155582">
        <w:rPr>
          <w:rFonts w:eastAsia="Courier New"/>
          <w:sz w:val="28"/>
        </w:rPr>
        <w:t>», «Интернет-магазин плюсы и минусы виртуальной торговли», «Я-потребитель», организованы просмотры видеофильмов, презентаций «Закон о защите прав потребителей», «Потребительские права и обязанности</w:t>
      </w:r>
      <w:proofErr w:type="gramEnd"/>
      <w:r w:rsidRPr="00155582">
        <w:rPr>
          <w:rFonts w:eastAsia="Courier New"/>
          <w:sz w:val="28"/>
        </w:rPr>
        <w:t>», «Потребитель! Знай свои права!» и т.д.</w:t>
      </w:r>
    </w:p>
    <w:p w:rsidR="00155582" w:rsidRPr="00155582" w:rsidRDefault="00155582" w:rsidP="00155582">
      <w:pPr>
        <w:ind w:firstLine="654"/>
        <w:jc w:val="both"/>
        <w:rPr>
          <w:rFonts w:eastAsia="Courier New"/>
          <w:sz w:val="28"/>
        </w:rPr>
      </w:pPr>
      <w:proofErr w:type="gramStart"/>
      <w:r w:rsidRPr="00155582">
        <w:rPr>
          <w:rFonts w:eastAsia="Courier New"/>
          <w:sz w:val="28"/>
        </w:rPr>
        <w:t>С целью повышения уровня финансовой грамотности среди обучающихся в общеобразовательных организациях города были организованы и проведены лекции, семинары, круглые столы, деловые игры, тематические уроки:</w:t>
      </w:r>
      <w:proofErr w:type="gramEnd"/>
      <w:r w:rsidRPr="00155582">
        <w:rPr>
          <w:rFonts w:eastAsia="Courier New"/>
          <w:sz w:val="28"/>
        </w:rPr>
        <w:t xml:space="preserve"> «</w:t>
      </w:r>
      <w:r w:rsidR="008D0582">
        <w:rPr>
          <w:rFonts w:eastAsia="Courier New"/>
          <w:sz w:val="28"/>
        </w:rPr>
        <w:t>З</w:t>
      </w:r>
      <w:r w:rsidRPr="00155582">
        <w:rPr>
          <w:rFonts w:eastAsia="Courier New"/>
          <w:sz w:val="28"/>
        </w:rPr>
        <w:t xml:space="preserve">ащита прав потребителей финансовых услуг»; </w:t>
      </w:r>
      <w:r w:rsidRPr="00155582">
        <w:rPr>
          <w:rFonts w:eastAsia="Courier New"/>
          <w:sz w:val="28"/>
        </w:rPr>
        <w:lastRenderedPageBreak/>
        <w:t>Разумный потребитель: кто он?»; «Создание собственного бизнеса: что и как надо сделать?»; «Имущественные отношения, регулируемые финансовым правом»; «Банки и банковские продукты»; «Насколько важно быть</w:t>
      </w:r>
      <w:r w:rsidR="001572BD">
        <w:rPr>
          <w:rFonts w:eastAsia="Courier New"/>
          <w:sz w:val="28"/>
        </w:rPr>
        <w:t xml:space="preserve"> </w:t>
      </w:r>
      <w:r w:rsidRPr="00155582">
        <w:rPr>
          <w:rFonts w:eastAsia="Courier New"/>
          <w:sz w:val="28"/>
        </w:rPr>
        <w:t>финансово подкованным?»; «</w:t>
      </w:r>
      <w:r w:rsidR="008D0582">
        <w:rPr>
          <w:rFonts w:eastAsia="Courier New"/>
          <w:sz w:val="28"/>
        </w:rPr>
        <w:t>А</w:t>
      </w:r>
      <w:r w:rsidRPr="00155582">
        <w:rPr>
          <w:rFonts w:eastAsia="Courier New"/>
          <w:sz w:val="28"/>
        </w:rPr>
        <w:t>зы финансовой грамотности для молодежи» и т.д. с участием приглашенных экспертов.</w:t>
      </w:r>
    </w:p>
    <w:p w:rsidR="00155582" w:rsidRDefault="00155582" w:rsidP="00155582">
      <w:pPr>
        <w:ind w:firstLine="654"/>
        <w:jc w:val="both"/>
        <w:rPr>
          <w:rFonts w:eastAsia="Courier New"/>
          <w:sz w:val="28"/>
        </w:rPr>
      </w:pPr>
      <w:r w:rsidRPr="00155582">
        <w:rPr>
          <w:rFonts w:eastAsia="Courier New"/>
          <w:sz w:val="28"/>
        </w:rPr>
        <w:t xml:space="preserve">В </w:t>
      </w:r>
      <w:r w:rsidR="008D0582">
        <w:rPr>
          <w:rFonts w:eastAsia="Courier New"/>
          <w:sz w:val="28"/>
        </w:rPr>
        <w:t>2019 году увеличился охват участников проекта «Живые уроки» в период летних каникул. В ходе летних проектов полезным отдыхом было охвачено более 16000 детей (в 2018 году – 15000). В программу летних каникул были включены образовательные экскурсии на производственные предприятия города. Партнерами промышленного туризма в 2019 году стали 35 ведущих предприятий и организаций города Чебоксары. Участниками экскурсий на предприятия стало свыше 1000 обучающихся (в 2018 году – 800). Работа в направлении «Промышленный туризм» будет продолжена в течение учебного года.</w:t>
      </w:r>
    </w:p>
    <w:p w:rsidR="009C098E" w:rsidRPr="00155582" w:rsidRDefault="009C098E" w:rsidP="00155582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Продолжается работа в рамках проекта «Детский образовательный туризм «Живые уроки» по профессиональной ориентации школьников – детский промышленный туризм. Партнерами промышленного туризма в 2019 году стали 37 едущих предприятий и организаций города Чебоксары. Наибольшей популярностью у детей пользуется ОАО «Научно-производственный комплекс «ЭЛАРА» имени Г.А. Ильенко», ООО «Чебоксарская макаронно-кондитерская фабрика «Вавилон»</w:t>
      </w:r>
      <w:r w:rsidR="00EF79FA">
        <w:rPr>
          <w:rFonts w:eastAsia="Courier New"/>
          <w:sz w:val="28"/>
        </w:rPr>
        <w:t>, ЗАО «Чебоксарский электроаппаратный завод», ООО «</w:t>
      </w:r>
      <w:proofErr w:type="spellStart"/>
      <w:r w:rsidR="00EF79FA">
        <w:rPr>
          <w:rFonts w:eastAsia="Courier New"/>
          <w:sz w:val="28"/>
        </w:rPr>
        <w:t>Релематика</w:t>
      </w:r>
      <w:proofErr w:type="spellEnd"/>
      <w:r w:rsidR="00EF79FA">
        <w:rPr>
          <w:rFonts w:eastAsia="Courier New"/>
          <w:sz w:val="28"/>
        </w:rPr>
        <w:t>», ОАО «Чебоксарский хлебозавод №2», Кондитерская фабрика «Смак». Участниками экскурсий на предприятия стало свыше 7000 обучающихся.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В ТПП ЧР функционируют Учебно-методический центр, за </w:t>
      </w:r>
      <w:r w:rsidR="00AA5484">
        <w:rPr>
          <w:rFonts w:eastAsia="Courier New"/>
        </w:rPr>
        <w:t>2019 год</w:t>
      </w:r>
      <w:r>
        <w:rPr>
          <w:rFonts w:eastAsia="Courier New"/>
        </w:rPr>
        <w:t xml:space="preserve"> в ТПП ЧР организовано </w:t>
      </w:r>
      <w:r w:rsidR="00AA5484">
        <w:rPr>
          <w:rFonts w:eastAsia="Courier New"/>
        </w:rPr>
        <w:t>10</w:t>
      </w:r>
      <w:r>
        <w:rPr>
          <w:rFonts w:eastAsia="Courier New"/>
        </w:rPr>
        <w:t xml:space="preserve"> семинаров, 9 </w:t>
      </w:r>
      <w:proofErr w:type="spellStart"/>
      <w:r>
        <w:rPr>
          <w:rFonts w:eastAsia="Courier New"/>
        </w:rPr>
        <w:t>вебинаров</w:t>
      </w:r>
      <w:proofErr w:type="spellEnd"/>
      <w:r>
        <w:rPr>
          <w:rFonts w:eastAsia="Courier New"/>
        </w:rPr>
        <w:t xml:space="preserve"> и </w:t>
      </w:r>
      <w:r w:rsidR="00AA5484">
        <w:rPr>
          <w:rFonts w:eastAsia="Courier New"/>
        </w:rPr>
        <w:t>22</w:t>
      </w:r>
      <w:r>
        <w:rPr>
          <w:rFonts w:eastAsia="Courier New"/>
        </w:rPr>
        <w:t xml:space="preserve"> спецкурсов, прошли обучение </w:t>
      </w:r>
      <w:r w:rsidR="00AA5484">
        <w:rPr>
          <w:rFonts w:eastAsia="Courier New"/>
        </w:rPr>
        <w:t>480</w:t>
      </w:r>
      <w:r>
        <w:rPr>
          <w:rFonts w:eastAsia="Courier New"/>
        </w:rPr>
        <w:t xml:space="preserve"> слушателей из 3</w:t>
      </w:r>
      <w:r w:rsidR="00AA5484">
        <w:rPr>
          <w:rFonts w:eastAsia="Courier New"/>
        </w:rPr>
        <w:t>70</w:t>
      </w:r>
      <w:r>
        <w:rPr>
          <w:rFonts w:eastAsia="Courier New"/>
        </w:rPr>
        <w:t xml:space="preserve"> предприятий республики. 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В ТПП ЧР действует Центр охраны труда. За 2019</w:t>
      </w:r>
      <w:r w:rsidR="00AA5484">
        <w:rPr>
          <w:rFonts w:eastAsia="Courier New"/>
        </w:rPr>
        <w:t xml:space="preserve"> год</w:t>
      </w:r>
      <w:r>
        <w:rPr>
          <w:rFonts w:eastAsia="Courier New"/>
        </w:rPr>
        <w:t xml:space="preserve"> прошли </w:t>
      </w:r>
      <w:proofErr w:type="gramStart"/>
      <w:r>
        <w:rPr>
          <w:rFonts w:eastAsia="Courier New"/>
        </w:rPr>
        <w:t>обучение по программам</w:t>
      </w:r>
      <w:proofErr w:type="gramEnd"/>
      <w:r>
        <w:rPr>
          <w:rFonts w:eastAsia="Courier New"/>
        </w:rPr>
        <w:t>: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охрана труда – </w:t>
      </w:r>
      <w:r w:rsidR="00AA5484">
        <w:rPr>
          <w:rFonts w:eastAsia="Courier New"/>
        </w:rPr>
        <w:t>606</w:t>
      </w:r>
      <w:r>
        <w:rPr>
          <w:rFonts w:eastAsia="Courier New"/>
        </w:rPr>
        <w:t xml:space="preserve"> человек из </w:t>
      </w:r>
      <w:r w:rsidR="00AA5484">
        <w:rPr>
          <w:rFonts w:eastAsia="Courier New"/>
        </w:rPr>
        <w:t>203</w:t>
      </w:r>
      <w:r>
        <w:rPr>
          <w:rFonts w:eastAsia="Courier New"/>
        </w:rPr>
        <w:t xml:space="preserve"> организаций Чувашской Республики, в том числе работников субъектов малого предпринимательства </w:t>
      </w:r>
      <w:r w:rsidR="00217580">
        <w:rPr>
          <w:rFonts w:eastAsia="Courier New"/>
        </w:rPr>
        <w:t>305</w:t>
      </w:r>
      <w:r>
        <w:rPr>
          <w:rFonts w:eastAsia="Courier New"/>
        </w:rPr>
        <w:t xml:space="preserve"> человек из </w:t>
      </w:r>
      <w:r w:rsidR="00217580">
        <w:rPr>
          <w:rFonts w:eastAsia="Courier New"/>
        </w:rPr>
        <w:t>115</w:t>
      </w:r>
      <w:r>
        <w:rPr>
          <w:rFonts w:eastAsia="Courier New"/>
        </w:rPr>
        <w:t xml:space="preserve"> организации;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пожарно-технический минимум –3</w:t>
      </w:r>
      <w:r w:rsidR="00217580">
        <w:rPr>
          <w:rFonts w:eastAsia="Courier New"/>
        </w:rPr>
        <w:t>80</w:t>
      </w:r>
      <w:r>
        <w:rPr>
          <w:rFonts w:eastAsia="Courier New"/>
        </w:rPr>
        <w:t xml:space="preserve"> человек из 1</w:t>
      </w:r>
      <w:r w:rsidR="00217580">
        <w:rPr>
          <w:rFonts w:eastAsia="Courier New"/>
        </w:rPr>
        <w:t>39</w:t>
      </w:r>
      <w:r>
        <w:rPr>
          <w:rFonts w:eastAsia="Courier New"/>
        </w:rPr>
        <w:t xml:space="preserve"> организации Чувашской Республики, в том числе работников субъектов малого предпринимательства </w:t>
      </w:r>
      <w:r w:rsidR="00217580">
        <w:rPr>
          <w:rFonts w:eastAsia="Courier New"/>
        </w:rPr>
        <w:t>164</w:t>
      </w:r>
      <w:r>
        <w:rPr>
          <w:rFonts w:eastAsia="Courier New"/>
        </w:rPr>
        <w:t xml:space="preserve"> человек</w:t>
      </w:r>
      <w:r w:rsidR="00217580">
        <w:rPr>
          <w:rFonts w:eastAsia="Courier New"/>
        </w:rPr>
        <w:t>а</w:t>
      </w:r>
      <w:r>
        <w:rPr>
          <w:rFonts w:eastAsia="Courier New"/>
        </w:rPr>
        <w:t xml:space="preserve"> из </w:t>
      </w:r>
      <w:r w:rsidR="00217580">
        <w:rPr>
          <w:rFonts w:eastAsia="Courier New"/>
        </w:rPr>
        <w:t>91</w:t>
      </w:r>
      <w:r>
        <w:rPr>
          <w:rFonts w:eastAsia="Courier New"/>
        </w:rPr>
        <w:t xml:space="preserve"> организаций;</w:t>
      </w:r>
    </w:p>
    <w:p w:rsidR="003C06E0" w:rsidRPr="00217580" w:rsidRDefault="003C06E0" w:rsidP="003C06E0">
      <w:pPr>
        <w:pStyle w:val="21"/>
        <w:ind w:firstLine="654"/>
        <w:rPr>
          <w:rFonts w:eastAsia="Courier New"/>
        </w:rPr>
      </w:pPr>
      <w:r w:rsidRPr="00217580">
        <w:rPr>
          <w:rFonts w:eastAsia="Courier New"/>
        </w:rPr>
        <w:t xml:space="preserve">- гражданская оборона и защита от чрезвычайных ситуаций – </w:t>
      </w:r>
      <w:r w:rsidR="0022706F" w:rsidRPr="00217580">
        <w:rPr>
          <w:rFonts w:eastAsia="Courier New"/>
        </w:rPr>
        <w:t>3</w:t>
      </w:r>
      <w:r w:rsidR="00217580">
        <w:rPr>
          <w:rFonts w:eastAsia="Courier New"/>
        </w:rPr>
        <w:t>6</w:t>
      </w:r>
      <w:r w:rsidR="0022706F" w:rsidRPr="00217580">
        <w:rPr>
          <w:rFonts w:eastAsia="Courier New"/>
        </w:rPr>
        <w:t xml:space="preserve"> </w:t>
      </w:r>
      <w:r w:rsidRPr="00217580">
        <w:rPr>
          <w:rFonts w:eastAsia="Courier New"/>
        </w:rPr>
        <w:t xml:space="preserve">человек из </w:t>
      </w:r>
      <w:r w:rsidR="0022706F" w:rsidRPr="00217580">
        <w:rPr>
          <w:rFonts w:eastAsia="Courier New"/>
        </w:rPr>
        <w:t>1</w:t>
      </w:r>
      <w:r w:rsidR="00217580">
        <w:rPr>
          <w:rFonts w:eastAsia="Courier New"/>
        </w:rPr>
        <w:t>9</w:t>
      </w:r>
      <w:r w:rsidRPr="00217580">
        <w:rPr>
          <w:rFonts w:eastAsia="Courier New"/>
        </w:rPr>
        <w:t xml:space="preserve"> организаций, в том числе работников субъектов малого предпринимательства </w:t>
      </w:r>
      <w:r w:rsidR="00217580">
        <w:rPr>
          <w:rFonts w:eastAsia="Courier New"/>
        </w:rPr>
        <w:t>21</w:t>
      </w:r>
      <w:r w:rsidRPr="00217580">
        <w:rPr>
          <w:rFonts w:eastAsia="Courier New"/>
        </w:rPr>
        <w:t xml:space="preserve"> человек из </w:t>
      </w:r>
      <w:r w:rsidR="0022706F" w:rsidRPr="00217580">
        <w:rPr>
          <w:rFonts w:eastAsia="Courier New"/>
        </w:rPr>
        <w:t>1</w:t>
      </w:r>
      <w:r w:rsidR="00217580">
        <w:rPr>
          <w:rFonts w:eastAsia="Courier New"/>
        </w:rPr>
        <w:t>5</w:t>
      </w:r>
      <w:r w:rsidR="0022706F" w:rsidRPr="00217580">
        <w:rPr>
          <w:rFonts w:eastAsia="Courier New"/>
        </w:rPr>
        <w:t xml:space="preserve"> </w:t>
      </w:r>
      <w:r w:rsidRPr="00217580">
        <w:rPr>
          <w:rFonts w:eastAsia="Courier New"/>
        </w:rPr>
        <w:t>организаций;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оказание первой помощи пострадавшим на производстве – </w:t>
      </w:r>
      <w:r w:rsidR="00217580">
        <w:rPr>
          <w:rFonts w:eastAsia="Courier New"/>
        </w:rPr>
        <w:t>446</w:t>
      </w:r>
      <w:r>
        <w:rPr>
          <w:rFonts w:eastAsia="Courier New"/>
        </w:rPr>
        <w:t xml:space="preserve"> человек</w:t>
      </w:r>
      <w:r w:rsidR="00710925">
        <w:rPr>
          <w:rFonts w:eastAsia="Courier New"/>
        </w:rPr>
        <w:t>а</w:t>
      </w:r>
      <w:r>
        <w:rPr>
          <w:rFonts w:eastAsia="Courier New"/>
        </w:rPr>
        <w:t xml:space="preserve"> из </w:t>
      </w:r>
      <w:r w:rsidR="00217580">
        <w:rPr>
          <w:rFonts w:eastAsia="Courier New"/>
        </w:rPr>
        <w:t>9</w:t>
      </w:r>
      <w:r>
        <w:rPr>
          <w:rFonts w:eastAsia="Courier New"/>
        </w:rPr>
        <w:t xml:space="preserve"> организаций республики, в том числе работников субъектов малого предпринимательства </w:t>
      </w:r>
      <w:r w:rsidR="00710925">
        <w:rPr>
          <w:rFonts w:eastAsia="Courier New"/>
        </w:rPr>
        <w:t xml:space="preserve">7 </w:t>
      </w:r>
      <w:r>
        <w:rPr>
          <w:rFonts w:eastAsia="Courier New"/>
        </w:rPr>
        <w:t xml:space="preserve">человек из </w:t>
      </w:r>
      <w:r w:rsidR="00710925">
        <w:rPr>
          <w:rFonts w:eastAsia="Courier New"/>
        </w:rPr>
        <w:t>2</w:t>
      </w:r>
      <w:r>
        <w:rPr>
          <w:rFonts w:eastAsia="Courier New"/>
        </w:rPr>
        <w:t xml:space="preserve"> организации;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по обеспечению экологической безопасности – </w:t>
      </w:r>
      <w:r w:rsidR="00710925">
        <w:rPr>
          <w:rFonts w:eastAsia="Courier New"/>
        </w:rPr>
        <w:t>1</w:t>
      </w:r>
      <w:r w:rsidR="004C6FDD">
        <w:rPr>
          <w:rFonts w:eastAsia="Courier New"/>
        </w:rPr>
        <w:t>6</w:t>
      </w:r>
      <w:r>
        <w:rPr>
          <w:rFonts w:eastAsia="Courier New"/>
        </w:rPr>
        <w:t xml:space="preserve"> человек из </w:t>
      </w:r>
      <w:r w:rsidR="004C6FDD">
        <w:rPr>
          <w:rFonts w:eastAsia="Courier New"/>
        </w:rPr>
        <w:t>4</w:t>
      </w:r>
      <w:r>
        <w:rPr>
          <w:rFonts w:eastAsia="Courier New"/>
        </w:rPr>
        <w:t xml:space="preserve"> организаций, из них работников субъектов малого предпринимательства </w:t>
      </w:r>
      <w:r w:rsidR="00710925">
        <w:rPr>
          <w:rFonts w:eastAsia="Courier New"/>
        </w:rPr>
        <w:t>1</w:t>
      </w:r>
      <w:r w:rsidR="004C6FDD">
        <w:rPr>
          <w:rFonts w:eastAsia="Courier New"/>
        </w:rPr>
        <w:t xml:space="preserve">6 </w:t>
      </w:r>
      <w:r>
        <w:rPr>
          <w:rFonts w:eastAsia="Courier New"/>
        </w:rPr>
        <w:t xml:space="preserve">человек из </w:t>
      </w:r>
      <w:r w:rsidR="004C6FDD">
        <w:rPr>
          <w:rFonts w:eastAsia="Courier New"/>
        </w:rPr>
        <w:t>4</w:t>
      </w:r>
      <w:r>
        <w:rPr>
          <w:rFonts w:eastAsia="Courier New"/>
        </w:rPr>
        <w:t xml:space="preserve"> организаций;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lastRenderedPageBreak/>
        <w:t xml:space="preserve">- по программе повышения квалификации «Подготовка экспертов для центров оценки квалификаций и экзаменационных центров» 10 человек из </w:t>
      </w:r>
      <w:r w:rsidR="004C6FDD">
        <w:rPr>
          <w:rFonts w:eastAsia="Courier New"/>
        </w:rPr>
        <w:t xml:space="preserve">2 </w:t>
      </w:r>
      <w:r>
        <w:rPr>
          <w:rFonts w:eastAsia="Courier New"/>
        </w:rPr>
        <w:t>организаций республики.</w:t>
      </w:r>
    </w:p>
    <w:p w:rsidR="00710925" w:rsidRDefault="00710925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Так же в рамках Всемирного дня охраны труда – 2019 было проведено 2 бесплатных семинара-практикума, один – выездной – по приглашению МБУК «Централизованная клубная система г. Чебоксары» для работников культуры. В рамках данных семинаров было обучено 97 человек из 54 организаций, из них работников субъектов малого предпринимательства 64 человека из 38 организаций.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Кроме этого, в </w:t>
      </w:r>
      <w:proofErr w:type="gramStart"/>
      <w:r>
        <w:rPr>
          <w:rFonts w:eastAsia="Courier New"/>
        </w:rPr>
        <w:t>ТПП</w:t>
      </w:r>
      <w:proofErr w:type="gramEnd"/>
      <w:r>
        <w:rPr>
          <w:rFonts w:eastAsia="Courier New"/>
        </w:rPr>
        <w:t xml:space="preserve"> ЧР за </w:t>
      </w:r>
      <w:r w:rsidR="004C6FDD">
        <w:rPr>
          <w:rFonts w:eastAsia="Courier New"/>
        </w:rPr>
        <w:t>2019 год</w:t>
      </w:r>
      <w:r>
        <w:rPr>
          <w:rFonts w:eastAsia="Courier New"/>
        </w:rPr>
        <w:t xml:space="preserve"> проведено </w:t>
      </w:r>
      <w:r w:rsidR="00134ADD">
        <w:rPr>
          <w:rFonts w:eastAsia="Courier New"/>
        </w:rPr>
        <w:t>2</w:t>
      </w:r>
      <w:r w:rsidR="004C6FDD">
        <w:rPr>
          <w:rFonts w:eastAsia="Courier New"/>
        </w:rPr>
        <w:t>3</w:t>
      </w:r>
      <w:r>
        <w:rPr>
          <w:rFonts w:eastAsia="Courier New"/>
        </w:rPr>
        <w:t xml:space="preserve"> «круглых стол</w:t>
      </w:r>
      <w:r w:rsidR="004C6FDD">
        <w:rPr>
          <w:rFonts w:eastAsia="Courier New"/>
        </w:rPr>
        <w:t>а</w:t>
      </w:r>
      <w:r>
        <w:rPr>
          <w:rFonts w:eastAsia="Courier New"/>
        </w:rPr>
        <w:t xml:space="preserve">» на </w:t>
      </w:r>
      <w:proofErr w:type="gramStart"/>
      <w:r>
        <w:rPr>
          <w:rFonts w:eastAsia="Courier New"/>
        </w:rPr>
        <w:t>которых</w:t>
      </w:r>
      <w:proofErr w:type="gramEnd"/>
      <w:r>
        <w:rPr>
          <w:rFonts w:eastAsia="Courier New"/>
        </w:rPr>
        <w:t xml:space="preserve"> были рассмотрены следующие вопросы и проблемы: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об основных направлениях развития финансового рынка Российской Федерации на период 2019-2021 годов;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об организации работы ТПП ЧР по пропаганде предпринимательской деятельности в школах, колледжах и ВУЗах Чувашской Республики;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развития сотрудничества между предприятиями и предпринимателями Чувашии и Башкирии;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взаимоотношения финансовых компаний, банков и предпринимателей республики;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защита интересов предприятий и предпринимателей по применению результатов кадастровой оценки объектов капитального строительства и земельных участков;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семинар для промышленных предприятий по разъяснению </w:t>
      </w:r>
      <w:proofErr w:type="gramStart"/>
      <w:r>
        <w:rPr>
          <w:rFonts w:eastAsia="Courier New"/>
        </w:rPr>
        <w:t>порядка квалификационного отбора потенциальных участников корпоративных программ повышения конкурентоспособности</w:t>
      </w:r>
      <w:proofErr w:type="gramEnd"/>
      <w:r>
        <w:rPr>
          <w:rFonts w:eastAsia="Courier New"/>
        </w:rPr>
        <w:t>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современное оборудование и технологии в области металлообработки;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развития кооперации между производителями промышленной продукции Чувашии, а также проблем обеспечения предприятий республики квалифицированными рабочими кадрами;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развития города Чебоксары и поддержки предпринимательства;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охраны и безопасности труда, сертификация профессиональных квалификаций специалистов в области охраны труда, оценка соответствия специалистов в области охраны труда требованиям профессиональных стандартов;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изменения в законодательстве, регулирующем сферу общественного питания, оборот алкогольной и спиртосодержащей продукции, реализацию подконтрольных товаров животного и растительного происхождения, табачных изделий;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эффективных форм поддержки малого производственного и инновационного бизнеса;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развитие системы закупок;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внесение изменений в Закон ЧР от 23 июля 2001 года №38;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Закон №223-ФЗ. Перспективы развития корпоративных закупок;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актуализация кадаст</w:t>
      </w:r>
      <w:r w:rsidR="00134ADD">
        <w:rPr>
          <w:rFonts w:eastAsia="Courier New"/>
        </w:rPr>
        <w:t>ровой оценки земельных участков;</w:t>
      </w:r>
    </w:p>
    <w:p w:rsidR="00134ADD" w:rsidRDefault="00134ADD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ведения системы маркировки отечественной продукции и товаров;</w:t>
      </w:r>
    </w:p>
    <w:p w:rsidR="00134ADD" w:rsidRDefault="00134ADD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lastRenderedPageBreak/>
        <w:t>- развития национальной системы оценки квалификаций в Чувашской Республике;</w:t>
      </w:r>
    </w:p>
    <w:p w:rsidR="00134ADD" w:rsidRDefault="00134ADD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внедрения профессиональных стандартов в организации;</w:t>
      </w:r>
    </w:p>
    <w:p w:rsidR="00134ADD" w:rsidRDefault="00134ADD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актуализации кадаст</w:t>
      </w:r>
      <w:r w:rsidR="004C6FDD">
        <w:rPr>
          <w:rFonts w:eastAsia="Courier New"/>
        </w:rPr>
        <w:t>ровой оценки земельных участков;</w:t>
      </w:r>
    </w:p>
    <w:p w:rsidR="004C6FDD" w:rsidRDefault="004C6FDD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оптимизация затрат предприятий на энергоресурсы;</w:t>
      </w:r>
    </w:p>
    <w:p w:rsidR="004C6FDD" w:rsidRDefault="004C6FDD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закупок в 44-</w:t>
      </w:r>
      <w:r w:rsidR="000162E7">
        <w:rPr>
          <w:rFonts w:eastAsia="Courier New"/>
        </w:rPr>
        <w:t>ФЗ, 223-ФЗ.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ИФНС по городу Чебоксары </w:t>
      </w:r>
      <w:r>
        <w:rPr>
          <w:rFonts w:eastAsia="Courier New"/>
          <w:sz w:val="28"/>
        </w:rPr>
        <w:t xml:space="preserve">за </w:t>
      </w:r>
      <w:r w:rsidR="000162E7">
        <w:rPr>
          <w:rFonts w:eastAsia="Courier New"/>
          <w:sz w:val="28"/>
        </w:rPr>
        <w:t>2019 год</w:t>
      </w:r>
      <w:r w:rsidRPr="00304C3C">
        <w:rPr>
          <w:rFonts w:eastAsia="Courier New"/>
          <w:sz w:val="28"/>
        </w:rPr>
        <w:t xml:space="preserve"> осуществляла поддержку </w:t>
      </w:r>
      <w:proofErr w:type="gramStart"/>
      <w:r w:rsidRPr="00304C3C">
        <w:rPr>
          <w:rFonts w:eastAsia="Courier New"/>
          <w:sz w:val="28"/>
        </w:rPr>
        <w:t>проводимых</w:t>
      </w:r>
      <w:proofErr w:type="gramEnd"/>
      <w:r w:rsidRPr="00304C3C">
        <w:rPr>
          <w:rFonts w:eastAsia="Courier New"/>
          <w:sz w:val="28"/>
        </w:rPr>
        <w:t xml:space="preserve"> кампанией по предоставлению отчетности в электронном виде по телекоммуникационным каналам связи, по порядку применения бюджетной классификации Российской Федерации с 2018 года, а также информирование и разъяснение по вопросам налогового законодательства.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Инспекцией размещено </w:t>
      </w:r>
      <w:r w:rsidR="0069304F">
        <w:rPr>
          <w:rFonts w:eastAsia="Courier New"/>
          <w:sz w:val="28"/>
        </w:rPr>
        <w:t>42</w:t>
      </w:r>
      <w:r w:rsidRPr="00304C3C">
        <w:rPr>
          <w:rFonts w:eastAsia="Courier New"/>
          <w:sz w:val="28"/>
        </w:rPr>
        <w:t xml:space="preserve"> материалов в печати, в том числе: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в газете «Чебоксарские новости» </w:t>
      </w:r>
      <w:r w:rsidR="0069304F">
        <w:rPr>
          <w:rFonts w:eastAsia="Courier New"/>
          <w:sz w:val="28"/>
        </w:rPr>
        <w:t>23</w:t>
      </w:r>
      <w:r w:rsidRPr="00304C3C">
        <w:rPr>
          <w:rFonts w:eastAsia="Courier New"/>
          <w:sz w:val="28"/>
        </w:rPr>
        <w:t xml:space="preserve"> материалов;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в газете «Про город» </w:t>
      </w:r>
      <w:r w:rsidR="0069304F">
        <w:rPr>
          <w:rFonts w:eastAsia="Courier New"/>
          <w:sz w:val="28"/>
        </w:rPr>
        <w:t>5</w:t>
      </w:r>
      <w:r w:rsidRPr="00304C3C">
        <w:rPr>
          <w:rFonts w:eastAsia="Courier New"/>
          <w:sz w:val="28"/>
        </w:rPr>
        <w:t xml:space="preserve"> материал</w:t>
      </w:r>
      <w:r w:rsidR="0069304F">
        <w:rPr>
          <w:rFonts w:eastAsia="Courier New"/>
          <w:sz w:val="28"/>
        </w:rPr>
        <w:t>ов</w:t>
      </w:r>
      <w:r w:rsidRPr="00304C3C">
        <w:rPr>
          <w:rFonts w:eastAsia="Courier New"/>
          <w:sz w:val="28"/>
        </w:rPr>
        <w:t>;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>- в газете «</w:t>
      </w:r>
      <w:proofErr w:type="spellStart"/>
      <w:r w:rsidRPr="00304C3C">
        <w:rPr>
          <w:rFonts w:eastAsia="Courier New"/>
          <w:sz w:val="28"/>
        </w:rPr>
        <w:t>Чебоксарочка</w:t>
      </w:r>
      <w:proofErr w:type="spellEnd"/>
      <w:r w:rsidRPr="00304C3C">
        <w:rPr>
          <w:rFonts w:eastAsia="Courier New"/>
          <w:sz w:val="28"/>
        </w:rPr>
        <w:t xml:space="preserve">» - </w:t>
      </w:r>
      <w:r>
        <w:rPr>
          <w:rFonts w:eastAsia="Courier New"/>
          <w:sz w:val="28"/>
        </w:rPr>
        <w:t>5</w:t>
      </w:r>
      <w:r w:rsidRPr="00304C3C">
        <w:rPr>
          <w:rFonts w:eastAsia="Courier New"/>
          <w:sz w:val="28"/>
        </w:rPr>
        <w:t xml:space="preserve"> материалов;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>- в газете «Пенсионер Чувашии» - 1 материал.</w:t>
      </w:r>
    </w:p>
    <w:p w:rsid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На каналах телевидения размещено </w:t>
      </w:r>
      <w:r>
        <w:rPr>
          <w:rFonts w:eastAsia="Courier New"/>
          <w:sz w:val="28"/>
        </w:rPr>
        <w:t>1</w:t>
      </w:r>
      <w:r w:rsidR="0069304F">
        <w:rPr>
          <w:rFonts w:eastAsia="Courier New"/>
          <w:sz w:val="28"/>
        </w:rPr>
        <w:t>1</w:t>
      </w:r>
      <w:r w:rsidRPr="00304C3C">
        <w:rPr>
          <w:rFonts w:eastAsia="Courier New"/>
          <w:sz w:val="28"/>
        </w:rPr>
        <w:t xml:space="preserve"> информационны</w:t>
      </w:r>
      <w:r w:rsidR="0069304F">
        <w:rPr>
          <w:rFonts w:eastAsia="Courier New"/>
          <w:sz w:val="28"/>
        </w:rPr>
        <w:t>х</w:t>
      </w:r>
      <w:r w:rsidRPr="00304C3C">
        <w:rPr>
          <w:rFonts w:eastAsia="Courier New"/>
          <w:sz w:val="28"/>
        </w:rPr>
        <w:t xml:space="preserve"> материал</w:t>
      </w:r>
      <w:r w:rsidR="0069304F">
        <w:rPr>
          <w:rFonts w:eastAsia="Courier New"/>
          <w:sz w:val="28"/>
        </w:rPr>
        <w:t>ов</w:t>
      </w:r>
      <w:r w:rsidRPr="00304C3C">
        <w:rPr>
          <w:rFonts w:eastAsia="Courier New"/>
          <w:sz w:val="28"/>
        </w:rPr>
        <w:t>,  в том числе:</w:t>
      </w:r>
    </w:p>
    <w:p w:rsidR="0069304F" w:rsidRDefault="0069304F" w:rsidP="00304C3C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- телеканал «Россия -1» - 2 материала;</w:t>
      </w:r>
    </w:p>
    <w:p w:rsidR="0069304F" w:rsidRDefault="0069304F" w:rsidP="00304C3C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- телеканал «Россия 24» - 4 видеосюжета;</w:t>
      </w:r>
    </w:p>
    <w:p w:rsidR="0069304F" w:rsidRPr="00304C3C" w:rsidRDefault="0069304F" w:rsidP="00304C3C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- телеканал «ЮТВ» - 3 видеоматериала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НТРК Чувашии – </w:t>
      </w:r>
      <w:r w:rsidR="0069304F">
        <w:rPr>
          <w:rFonts w:eastAsia="Courier New"/>
          <w:sz w:val="28"/>
        </w:rPr>
        <w:t>2</w:t>
      </w:r>
      <w:r w:rsidRPr="00304C3C">
        <w:rPr>
          <w:rFonts w:eastAsia="Courier New"/>
          <w:sz w:val="28"/>
        </w:rPr>
        <w:t xml:space="preserve"> видеоматериал</w:t>
      </w:r>
      <w:r w:rsidR="0069304F">
        <w:rPr>
          <w:rFonts w:eastAsia="Courier New"/>
          <w:sz w:val="28"/>
        </w:rPr>
        <w:t>а</w:t>
      </w:r>
      <w:r w:rsidRPr="00304C3C">
        <w:rPr>
          <w:rFonts w:eastAsia="Courier New"/>
          <w:sz w:val="28"/>
        </w:rPr>
        <w:t>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Для налогоплательщиков на радиоканалах было размещено </w:t>
      </w:r>
      <w:r w:rsidR="0069304F">
        <w:rPr>
          <w:rFonts w:eastAsia="Courier New"/>
          <w:sz w:val="28"/>
        </w:rPr>
        <w:t>86</w:t>
      </w:r>
      <w:r>
        <w:rPr>
          <w:rFonts w:eastAsia="Courier New"/>
          <w:sz w:val="28"/>
        </w:rPr>
        <w:t xml:space="preserve"> </w:t>
      </w:r>
      <w:r w:rsidRPr="00304C3C">
        <w:rPr>
          <w:rFonts w:eastAsia="Courier New"/>
          <w:sz w:val="28"/>
        </w:rPr>
        <w:t>сообщений, в том числе:</w:t>
      </w:r>
    </w:p>
    <w:p w:rsidR="00304C3C" w:rsidRPr="00304C3C" w:rsidRDefault="0069304F" w:rsidP="00304C3C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- «</w:t>
      </w:r>
      <w:proofErr w:type="spellStart"/>
      <w:r>
        <w:rPr>
          <w:rFonts w:eastAsia="Courier New"/>
          <w:sz w:val="28"/>
        </w:rPr>
        <w:t>Авторади</w:t>
      </w:r>
      <w:proofErr w:type="gramStart"/>
      <w:r>
        <w:rPr>
          <w:rFonts w:eastAsia="Courier New"/>
          <w:sz w:val="28"/>
        </w:rPr>
        <w:t>о</w:t>
      </w:r>
      <w:proofErr w:type="spellEnd"/>
      <w:r>
        <w:rPr>
          <w:rFonts w:eastAsia="Courier New"/>
          <w:sz w:val="28"/>
        </w:rPr>
        <w:t>-</w:t>
      </w:r>
      <w:proofErr w:type="gramEnd"/>
      <w:r>
        <w:rPr>
          <w:rFonts w:eastAsia="Courier New"/>
          <w:sz w:val="28"/>
        </w:rPr>
        <w:t xml:space="preserve"> Чебоксары» </w:t>
      </w:r>
      <w:r w:rsidR="00304C3C" w:rsidRPr="00304C3C">
        <w:rPr>
          <w:rFonts w:eastAsia="Courier New"/>
          <w:sz w:val="28"/>
        </w:rPr>
        <w:t xml:space="preserve">– </w:t>
      </w:r>
      <w:r>
        <w:rPr>
          <w:rFonts w:eastAsia="Courier New"/>
          <w:sz w:val="28"/>
        </w:rPr>
        <w:t>17</w:t>
      </w:r>
      <w:r w:rsidR="00304C3C" w:rsidRPr="00304C3C">
        <w:rPr>
          <w:rFonts w:eastAsia="Courier New"/>
          <w:sz w:val="28"/>
        </w:rPr>
        <w:t>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«Радио Родных Дорог» - </w:t>
      </w:r>
      <w:r w:rsidR="0069304F">
        <w:rPr>
          <w:rFonts w:eastAsia="Courier New"/>
          <w:sz w:val="28"/>
        </w:rPr>
        <w:t>12</w:t>
      </w:r>
      <w:r w:rsidRPr="00304C3C">
        <w:rPr>
          <w:rFonts w:eastAsia="Courier New"/>
          <w:sz w:val="28"/>
        </w:rPr>
        <w:t>,</w:t>
      </w:r>
    </w:p>
    <w:p w:rsid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>- «</w:t>
      </w:r>
      <w:proofErr w:type="spellStart"/>
      <w:r w:rsidRPr="00304C3C">
        <w:rPr>
          <w:rFonts w:eastAsia="Courier New"/>
          <w:sz w:val="28"/>
        </w:rPr>
        <w:t>Таван</w:t>
      </w:r>
      <w:proofErr w:type="spellEnd"/>
      <w:r w:rsidRPr="00304C3C">
        <w:rPr>
          <w:rFonts w:eastAsia="Courier New"/>
          <w:sz w:val="28"/>
        </w:rPr>
        <w:t xml:space="preserve"> Радио»» - </w:t>
      </w:r>
      <w:r>
        <w:rPr>
          <w:rFonts w:eastAsia="Courier New"/>
          <w:sz w:val="28"/>
        </w:rPr>
        <w:t>1</w:t>
      </w:r>
      <w:r w:rsidR="0069304F">
        <w:rPr>
          <w:rFonts w:eastAsia="Courier New"/>
          <w:sz w:val="28"/>
        </w:rPr>
        <w:t>3</w:t>
      </w:r>
      <w:r w:rsidRPr="00304C3C">
        <w:rPr>
          <w:rFonts w:eastAsia="Courier New"/>
          <w:sz w:val="28"/>
        </w:rPr>
        <w:t>,</w:t>
      </w:r>
    </w:p>
    <w:p w:rsidR="0069304F" w:rsidRPr="00304C3C" w:rsidRDefault="0069304F" w:rsidP="00304C3C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- «Национальное радио» - 12,</w:t>
      </w:r>
    </w:p>
    <w:p w:rsidR="000102FE" w:rsidRDefault="000102FE" w:rsidP="00304C3C">
      <w:pPr>
        <w:ind w:firstLine="654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- «Европа+» - 9,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 «Дача» - </w:t>
      </w:r>
      <w:r w:rsidR="000102FE">
        <w:rPr>
          <w:rFonts w:eastAsia="Courier New"/>
          <w:sz w:val="28"/>
        </w:rPr>
        <w:t>11</w:t>
      </w:r>
      <w:r w:rsidRPr="00304C3C">
        <w:rPr>
          <w:rFonts w:eastAsia="Courier New"/>
          <w:sz w:val="28"/>
        </w:rPr>
        <w:t>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 «Ретро FM» - </w:t>
      </w:r>
      <w:r w:rsidR="000102FE">
        <w:rPr>
          <w:rFonts w:eastAsia="Courier New"/>
          <w:sz w:val="28"/>
        </w:rPr>
        <w:t>1</w:t>
      </w:r>
      <w:r>
        <w:rPr>
          <w:rFonts w:eastAsia="Courier New"/>
          <w:sz w:val="28"/>
        </w:rPr>
        <w:t>2</w:t>
      </w:r>
      <w:r w:rsidR="000102FE">
        <w:rPr>
          <w:rFonts w:eastAsia="Courier New"/>
          <w:sz w:val="28"/>
        </w:rPr>
        <w:t>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На Интернет-сайтах различных учреждений города размещено </w:t>
      </w:r>
      <w:r w:rsidR="000102FE">
        <w:rPr>
          <w:rFonts w:eastAsia="Courier New"/>
          <w:sz w:val="28"/>
        </w:rPr>
        <w:t>327</w:t>
      </w:r>
      <w:r w:rsidRPr="00304C3C">
        <w:rPr>
          <w:rFonts w:eastAsia="Courier New"/>
          <w:sz w:val="28"/>
        </w:rPr>
        <w:t xml:space="preserve"> информационных материалов, в том числе: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-на Интернет-сайте Администрации города Чебоксары – </w:t>
      </w:r>
      <w:r w:rsidR="000102FE">
        <w:rPr>
          <w:rFonts w:eastAsia="Courier New"/>
          <w:sz w:val="28"/>
        </w:rPr>
        <w:t>30</w:t>
      </w:r>
      <w:r w:rsidRPr="00304C3C">
        <w:rPr>
          <w:rFonts w:eastAsia="Courier New"/>
          <w:sz w:val="28"/>
        </w:rPr>
        <w:t>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>- на Интернет-сайте Администрации Калининского района г</w:t>
      </w:r>
      <w:proofErr w:type="gramStart"/>
      <w:r w:rsidRPr="00304C3C">
        <w:rPr>
          <w:rFonts w:eastAsia="Courier New"/>
          <w:sz w:val="28"/>
        </w:rPr>
        <w:t>.Ч</w:t>
      </w:r>
      <w:proofErr w:type="gramEnd"/>
      <w:r w:rsidRPr="00304C3C">
        <w:rPr>
          <w:rFonts w:eastAsia="Courier New"/>
          <w:sz w:val="28"/>
        </w:rPr>
        <w:t>ебоксары –</w:t>
      </w:r>
      <w:r w:rsidR="000102FE">
        <w:rPr>
          <w:rFonts w:eastAsia="Courier New"/>
          <w:sz w:val="28"/>
        </w:rPr>
        <w:t>35</w:t>
      </w:r>
      <w:r w:rsidRPr="00304C3C">
        <w:rPr>
          <w:rFonts w:eastAsia="Courier New"/>
          <w:sz w:val="28"/>
        </w:rPr>
        <w:t>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>- на Интернет-сайте Администрации Ленинского района г</w:t>
      </w:r>
      <w:proofErr w:type="gramStart"/>
      <w:r w:rsidRPr="00304C3C">
        <w:rPr>
          <w:rFonts w:eastAsia="Courier New"/>
          <w:sz w:val="28"/>
        </w:rPr>
        <w:t>.Ч</w:t>
      </w:r>
      <w:proofErr w:type="gramEnd"/>
      <w:r w:rsidRPr="00304C3C">
        <w:rPr>
          <w:rFonts w:eastAsia="Courier New"/>
          <w:sz w:val="28"/>
        </w:rPr>
        <w:t xml:space="preserve">ебоксары – </w:t>
      </w:r>
      <w:r w:rsidR="000102FE">
        <w:rPr>
          <w:rFonts w:eastAsia="Courier New"/>
          <w:sz w:val="28"/>
        </w:rPr>
        <w:t>44</w:t>
      </w:r>
      <w:r w:rsidRPr="00304C3C">
        <w:rPr>
          <w:rFonts w:eastAsia="Courier New"/>
          <w:sz w:val="28"/>
        </w:rPr>
        <w:t>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>- на Интернет-сайте Администрации Московского района г</w:t>
      </w:r>
      <w:proofErr w:type="gramStart"/>
      <w:r w:rsidRPr="00304C3C">
        <w:rPr>
          <w:rFonts w:eastAsia="Courier New"/>
          <w:sz w:val="28"/>
        </w:rPr>
        <w:t>.Ч</w:t>
      </w:r>
      <w:proofErr w:type="gramEnd"/>
      <w:r w:rsidRPr="00304C3C">
        <w:rPr>
          <w:rFonts w:eastAsia="Courier New"/>
          <w:sz w:val="28"/>
        </w:rPr>
        <w:t xml:space="preserve">ебоксары – </w:t>
      </w:r>
      <w:r w:rsidR="000102FE">
        <w:rPr>
          <w:rFonts w:eastAsia="Courier New"/>
          <w:sz w:val="28"/>
        </w:rPr>
        <w:t>38</w:t>
      </w:r>
      <w:r w:rsidRPr="00304C3C">
        <w:rPr>
          <w:rFonts w:eastAsia="Courier New"/>
          <w:sz w:val="28"/>
        </w:rPr>
        <w:t>,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на Интернет-сайте Заволжского территориального управления администрации г. Чебоксары – </w:t>
      </w:r>
      <w:r w:rsidR="000102FE">
        <w:rPr>
          <w:rFonts w:eastAsia="Courier New"/>
          <w:sz w:val="28"/>
        </w:rPr>
        <w:t>28</w:t>
      </w:r>
      <w:r>
        <w:rPr>
          <w:rFonts w:eastAsia="Courier New"/>
          <w:sz w:val="28"/>
        </w:rPr>
        <w:t>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- на Интернет-сайтах СМИ и организаций (предприятий) города – </w:t>
      </w:r>
      <w:r w:rsidR="000102FE">
        <w:rPr>
          <w:rFonts w:eastAsia="Courier New"/>
          <w:sz w:val="28"/>
        </w:rPr>
        <w:t>152</w:t>
      </w:r>
    </w:p>
    <w:p w:rsidR="000102FE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Так же, ИФНС по г. Чебоксары проведено </w:t>
      </w:r>
      <w:r w:rsidR="000102FE">
        <w:rPr>
          <w:rFonts w:eastAsia="Courier New"/>
          <w:sz w:val="28"/>
        </w:rPr>
        <w:t>97</w:t>
      </w:r>
      <w:r w:rsidRPr="00304C3C">
        <w:rPr>
          <w:rFonts w:eastAsia="Courier New"/>
          <w:sz w:val="28"/>
        </w:rPr>
        <w:t xml:space="preserve"> семинаров, в том числе </w:t>
      </w:r>
      <w:r w:rsidR="000102FE">
        <w:rPr>
          <w:rFonts w:eastAsia="Courier New"/>
          <w:sz w:val="28"/>
        </w:rPr>
        <w:t xml:space="preserve">68 </w:t>
      </w:r>
      <w:r w:rsidRPr="00304C3C">
        <w:rPr>
          <w:rFonts w:eastAsia="Courier New"/>
          <w:sz w:val="28"/>
        </w:rPr>
        <w:t xml:space="preserve">выездных </w:t>
      </w:r>
      <w:proofErr w:type="gramStart"/>
      <w:r w:rsidRPr="00304C3C">
        <w:rPr>
          <w:rFonts w:eastAsia="Courier New"/>
          <w:sz w:val="28"/>
        </w:rPr>
        <w:t>семинар-совещаний</w:t>
      </w:r>
      <w:proofErr w:type="gramEnd"/>
      <w:r w:rsidRPr="00304C3C">
        <w:rPr>
          <w:rFonts w:eastAsia="Courier New"/>
          <w:sz w:val="28"/>
        </w:rPr>
        <w:t xml:space="preserve">: 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>
        <w:rPr>
          <w:sz w:val="28"/>
          <w:szCs w:val="28"/>
        </w:rPr>
        <w:lastRenderedPageBreak/>
        <w:t>На</w:t>
      </w:r>
      <w:r w:rsidRPr="00304C3C">
        <w:rPr>
          <w:sz w:val="28"/>
          <w:szCs w:val="28"/>
        </w:rPr>
        <w:t xml:space="preserve"> территории Красной площади, в речном порту, в гостиницах, музеях, торговых организациях, учреждениях города Чебоксары действуют торговые павильоны по продаже изделий мастеров народных художественных промыслов Чувашской Республики. В праздничные дни совместно с гильдией ремесленников Чувашии были организованы выставки-продажи изделий мастеров народных промыслов.</w:t>
      </w:r>
      <w:r w:rsidRPr="00304C3C">
        <w:rPr>
          <w:rFonts w:eastAsia="Courier New"/>
          <w:sz w:val="28"/>
        </w:rPr>
        <w:t xml:space="preserve"> </w:t>
      </w:r>
      <w:r w:rsidRPr="00304C3C">
        <w:rPr>
          <w:sz w:val="28"/>
        </w:rPr>
        <w:t>Туроператорами (ООО «Мир экскурсий») разработаны и реализуются новые экскурсионные программы с использованием национальных традиций чувашского края.</w:t>
      </w:r>
    </w:p>
    <w:p w:rsidR="008862FA" w:rsidRDefault="008862FA" w:rsidP="008862FA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Также, администрацией города Чебоксары оказывается содействие субъектам малого предпринимательства, действующим на территории города, в виде ходатайства на подготовку </w:t>
      </w:r>
      <w:proofErr w:type="gramStart"/>
      <w:r>
        <w:rPr>
          <w:sz w:val="28"/>
          <w:szCs w:val="28"/>
        </w:rPr>
        <w:t>бизнес-проектов</w:t>
      </w:r>
      <w:proofErr w:type="gramEnd"/>
      <w:r>
        <w:rPr>
          <w:sz w:val="28"/>
          <w:szCs w:val="28"/>
        </w:rPr>
        <w:t xml:space="preserve"> на бесплатной основе. </w:t>
      </w:r>
    </w:p>
    <w:p w:rsidR="00304C3C" w:rsidRPr="00304C3C" w:rsidRDefault="00304C3C" w:rsidP="00304C3C">
      <w:pPr>
        <w:ind w:firstLine="540"/>
        <w:jc w:val="both"/>
        <w:rPr>
          <w:sz w:val="28"/>
          <w:szCs w:val="28"/>
        </w:rPr>
      </w:pPr>
      <w:r w:rsidRPr="00304C3C">
        <w:rPr>
          <w:rFonts w:eastAsia="Courier New"/>
          <w:sz w:val="28"/>
        </w:rPr>
        <w:t>В рамках основных мероприятий Программы поддержки малого предпринимательства продолжается тесное сотрудничество администрации города и представителей малого бизнеса, в том числе посредством работы городского Координационного Совета по поддержке малого и среднего предпринимательства в городе Чебоксары. За 201</w:t>
      </w:r>
      <w:r w:rsidR="0005613F">
        <w:rPr>
          <w:rFonts w:eastAsia="Courier New"/>
          <w:sz w:val="28"/>
        </w:rPr>
        <w:t>9</w:t>
      </w:r>
      <w:r w:rsidRPr="00304C3C">
        <w:rPr>
          <w:rFonts w:eastAsia="Courier New"/>
          <w:sz w:val="28"/>
        </w:rPr>
        <w:t xml:space="preserve"> год проведено </w:t>
      </w:r>
      <w:r w:rsidR="00D80E6F">
        <w:rPr>
          <w:rFonts w:eastAsia="Courier New"/>
          <w:sz w:val="28"/>
        </w:rPr>
        <w:t>3</w:t>
      </w:r>
      <w:r w:rsidRPr="00304C3C">
        <w:rPr>
          <w:rFonts w:eastAsia="Courier New"/>
          <w:sz w:val="28"/>
        </w:rPr>
        <w:t xml:space="preserve"> заседани</w:t>
      </w:r>
      <w:r w:rsidR="0005613F">
        <w:rPr>
          <w:rFonts w:eastAsia="Courier New"/>
          <w:sz w:val="28"/>
        </w:rPr>
        <w:t>я</w:t>
      </w:r>
      <w:r w:rsidRPr="00304C3C">
        <w:rPr>
          <w:rFonts w:eastAsia="Courier New"/>
          <w:sz w:val="28"/>
        </w:rPr>
        <w:t xml:space="preserve">. </w:t>
      </w: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Несмотря на положительную динамику развития </w:t>
      </w:r>
      <w:r w:rsidR="00522499">
        <w:rPr>
          <w:rFonts w:eastAsia="Courier New"/>
          <w:sz w:val="28"/>
        </w:rPr>
        <w:t>малого</w:t>
      </w:r>
      <w:r>
        <w:rPr>
          <w:rFonts w:eastAsia="Courier New"/>
          <w:sz w:val="28"/>
        </w:rPr>
        <w:t xml:space="preserve"> предпринимательства в г. Чебоксары существует ряд проблем, сдерживающих развитие этого сектора экономики, среди которых необходимо отметить: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 недостаточность меры государственной и муниципальной поддержки;</w:t>
      </w:r>
    </w:p>
    <w:p w:rsidR="008862FA" w:rsidRPr="00283EED" w:rsidRDefault="00143607" w:rsidP="008862FA">
      <w:pPr>
        <w:ind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8862FA" w:rsidRPr="00283EED">
        <w:rPr>
          <w:rFonts w:eastAsia="Courier New"/>
          <w:sz w:val="28"/>
          <w:szCs w:val="28"/>
        </w:rPr>
        <w:t>нестабильность законодательной базы, регулирующей деятельность данной сферы;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</w:t>
      </w:r>
      <w:r w:rsidR="00143607">
        <w:rPr>
          <w:rFonts w:eastAsia="Courier New"/>
          <w:sz w:val="28"/>
          <w:szCs w:val="28"/>
        </w:rPr>
        <w:t xml:space="preserve"> </w:t>
      </w:r>
      <w:r w:rsidRPr="00283EED">
        <w:rPr>
          <w:rFonts w:eastAsia="Courier New"/>
          <w:sz w:val="28"/>
          <w:szCs w:val="28"/>
        </w:rPr>
        <w:t>нехватка квалифицированных кадров;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</w:t>
      </w:r>
      <w:r w:rsidR="00143607">
        <w:rPr>
          <w:rFonts w:eastAsia="Courier New"/>
          <w:sz w:val="28"/>
          <w:szCs w:val="28"/>
        </w:rPr>
        <w:t xml:space="preserve"> </w:t>
      </w:r>
      <w:r w:rsidRPr="00283EED">
        <w:rPr>
          <w:rFonts w:eastAsia="Courier New"/>
          <w:sz w:val="28"/>
          <w:szCs w:val="28"/>
        </w:rPr>
        <w:t>недостаточное количество деловой информации по вопросам ведения предпринимательской деятельности, низкий уровень юридических, экономических знаний предпринимателей, необходимых, для более эффективного ведения развития бизнеса;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</w:t>
      </w:r>
      <w:r w:rsidR="00143607">
        <w:rPr>
          <w:rFonts w:eastAsia="Courier New"/>
          <w:sz w:val="28"/>
          <w:szCs w:val="28"/>
        </w:rPr>
        <w:t xml:space="preserve"> </w:t>
      </w:r>
      <w:r w:rsidRPr="00283EED">
        <w:rPr>
          <w:rFonts w:eastAsia="Courier New"/>
          <w:sz w:val="28"/>
          <w:szCs w:val="28"/>
        </w:rPr>
        <w:t>недостаточность у начинающих предпринимателей необходимых материальных и финансовых ресурсов для организации и развития собственного дела.</w:t>
      </w:r>
    </w:p>
    <w:p w:rsidR="008862FA" w:rsidRDefault="00283EED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В </w:t>
      </w:r>
      <w:r w:rsidR="008862FA">
        <w:rPr>
          <w:rFonts w:eastAsia="Courier New"/>
          <w:sz w:val="28"/>
        </w:rPr>
        <w:t>20</w:t>
      </w:r>
      <w:r w:rsidR="00D80E6F">
        <w:rPr>
          <w:rFonts w:eastAsia="Courier New"/>
          <w:sz w:val="28"/>
        </w:rPr>
        <w:t>20</w:t>
      </w:r>
      <w:r w:rsidR="008862FA">
        <w:rPr>
          <w:rFonts w:eastAsia="Courier New"/>
          <w:sz w:val="28"/>
        </w:rPr>
        <w:t xml:space="preserve"> год</w:t>
      </w:r>
      <w:r w:rsidR="00D80E6F">
        <w:rPr>
          <w:rFonts w:eastAsia="Courier New"/>
          <w:sz w:val="28"/>
        </w:rPr>
        <w:t>у</w:t>
      </w:r>
      <w:r w:rsidR="008862FA">
        <w:rPr>
          <w:rFonts w:eastAsia="Courier New"/>
          <w:sz w:val="28"/>
        </w:rPr>
        <w:t xml:space="preserve"> администрацией города Чебоксары будет продолжена работа по решению существующих проблем, а также будет ввестись активная работа по созданию благоприятной внешней среды для развития малого и среднего предпринимательства на территории города Чебоксары.</w:t>
      </w:r>
    </w:p>
    <w:p w:rsidR="008862FA" w:rsidRDefault="008862FA" w:rsidP="008862FA">
      <w:pPr>
        <w:jc w:val="both"/>
        <w:rPr>
          <w:rFonts w:eastAsia="Courier New"/>
          <w:sz w:val="28"/>
        </w:rPr>
      </w:pPr>
    </w:p>
    <w:p w:rsidR="00AC1EFD" w:rsidRPr="004F073C" w:rsidRDefault="00AC1EFD"/>
    <w:p w:rsidR="004F073C" w:rsidRPr="00192DF9" w:rsidRDefault="004F073C"/>
    <w:p w:rsidR="004F073C" w:rsidRDefault="004F073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развитию </w:t>
      </w:r>
    </w:p>
    <w:p w:rsidR="004F073C" w:rsidRDefault="004F073C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 </w:t>
      </w:r>
    </w:p>
    <w:p w:rsidR="004F073C" w:rsidRPr="004F073C" w:rsidRDefault="004F073C">
      <w:pPr>
        <w:rPr>
          <w:sz w:val="28"/>
          <w:szCs w:val="28"/>
        </w:rPr>
      </w:pPr>
      <w:r>
        <w:rPr>
          <w:sz w:val="28"/>
          <w:szCs w:val="28"/>
        </w:rPr>
        <w:t>и предпринимательства                                                                  Ф.И. Солдатова</w:t>
      </w:r>
    </w:p>
    <w:p w:rsidR="004F073C" w:rsidRDefault="004F073C">
      <w:pPr>
        <w:rPr>
          <w:sz w:val="28"/>
          <w:szCs w:val="28"/>
        </w:rPr>
      </w:pPr>
    </w:p>
    <w:p w:rsidR="00F15C46" w:rsidRDefault="00F15C46">
      <w:pPr>
        <w:rPr>
          <w:sz w:val="28"/>
          <w:szCs w:val="28"/>
        </w:rPr>
      </w:pPr>
    </w:p>
    <w:sectPr w:rsidR="00F1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D"/>
    <w:rsid w:val="000102FE"/>
    <w:rsid w:val="000162E7"/>
    <w:rsid w:val="0003715B"/>
    <w:rsid w:val="000430D2"/>
    <w:rsid w:val="0005613F"/>
    <w:rsid w:val="00060195"/>
    <w:rsid w:val="0007326B"/>
    <w:rsid w:val="00083C7D"/>
    <w:rsid w:val="000876D7"/>
    <w:rsid w:val="0009123D"/>
    <w:rsid w:val="00094C5C"/>
    <w:rsid w:val="000954C3"/>
    <w:rsid w:val="000B05FB"/>
    <w:rsid w:val="000B30CC"/>
    <w:rsid w:val="000E0599"/>
    <w:rsid w:val="000E7BFC"/>
    <w:rsid w:val="00114349"/>
    <w:rsid w:val="00125981"/>
    <w:rsid w:val="001304F0"/>
    <w:rsid w:val="00134ADD"/>
    <w:rsid w:val="00143607"/>
    <w:rsid w:val="00146164"/>
    <w:rsid w:val="00146DED"/>
    <w:rsid w:val="00155582"/>
    <w:rsid w:val="001572BD"/>
    <w:rsid w:val="00166F9D"/>
    <w:rsid w:val="00173B38"/>
    <w:rsid w:val="00177CA7"/>
    <w:rsid w:val="00192DF9"/>
    <w:rsid w:val="001A2EEB"/>
    <w:rsid w:val="001C33A6"/>
    <w:rsid w:val="001C44B8"/>
    <w:rsid w:val="001E0D20"/>
    <w:rsid w:val="001E23DA"/>
    <w:rsid w:val="001E6517"/>
    <w:rsid w:val="001E7870"/>
    <w:rsid w:val="00217580"/>
    <w:rsid w:val="00226E56"/>
    <w:rsid w:val="0022706F"/>
    <w:rsid w:val="00234306"/>
    <w:rsid w:val="0025264D"/>
    <w:rsid w:val="002562B2"/>
    <w:rsid w:val="00283EED"/>
    <w:rsid w:val="00291F03"/>
    <w:rsid w:val="002B2F42"/>
    <w:rsid w:val="002C4211"/>
    <w:rsid w:val="002D11A9"/>
    <w:rsid w:val="002D14E2"/>
    <w:rsid w:val="002D4523"/>
    <w:rsid w:val="00304C3C"/>
    <w:rsid w:val="003144F9"/>
    <w:rsid w:val="00320842"/>
    <w:rsid w:val="0033783C"/>
    <w:rsid w:val="003549C7"/>
    <w:rsid w:val="003756AD"/>
    <w:rsid w:val="00381B49"/>
    <w:rsid w:val="003B13A7"/>
    <w:rsid w:val="003C06E0"/>
    <w:rsid w:val="003D47B4"/>
    <w:rsid w:val="0040250F"/>
    <w:rsid w:val="004205AA"/>
    <w:rsid w:val="00422671"/>
    <w:rsid w:val="00444FE6"/>
    <w:rsid w:val="00474391"/>
    <w:rsid w:val="004961E6"/>
    <w:rsid w:val="004A4C56"/>
    <w:rsid w:val="004C436F"/>
    <w:rsid w:val="004C4E57"/>
    <w:rsid w:val="004C6FDD"/>
    <w:rsid w:val="004D7EF2"/>
    <w:rsid w:val="004E5144"/>
    <w:rsid w:val="004F04E0"/>
    <w:rsid w:val="004F073C"/>
    <w:rsid w:val="004F7C1A"/>
    <w:rsid w:val="00501365"/>
    <w:rsid w:val="00521FAC"/>
    <w:rsid w:val="00522499"/>
    <w:rsid w:val="005343BC"/>
    <w:rsid w:val="00537530"/>
    <w:rsid w:val="00570765"/>
    <w:rsid w:val="00590720"/>
    <w:rsid w:val="005B24FF"/>
    <w:rsid w:val="005C0FCE"/>
    <w:rsid w:val="005E3180"/>
    <w:rsid w:val="0060580F"/>
    <w:rsid w:val="006164AC"/>
    <w:rsid w:val="00634E49"/>
    <w:rsid w:val="00642D7D"/>
    <w:rsid w:val="00664316"/>
    <w:rsid w:val="006661D8"/>
    <w:rsid w:val="00670E5E"/>
    <w:rsid w:val="00682E02"/>
    <w:rsid w:val="0069304F"/>
    <w:rsid w:val="006976A8"/>
    <w:rsid w:val="006C647A"/>
    <w:rsid w:val="006E68DE"/>
    <w:rsid w:val="006F1CBC"/>
    <w:rsid w:val="00703FBD"/>
    <w:rsid w:val="00710925"/>
    <w:rsid w:val="00737AAE"/>
    <w:rsid w:val="00767A13"/>
    <w:rsid w:val="007A13F2"/>
    <w:rsid w:val="007B49F9"/>
    <w:rsid w:val="007C6A1E"/>
    <w:rsid w:val="007D143E"/>
    <w:rsid w:val="007F7943"/>
    <w:rsid w:val="008425E1"/>
    <w:rsid w:val="00862D99"/>
    <w:rsid w:val="008862FA"/>
    <w:rsid w:val="0089001F"/>
    <w:rsid w:val="008905CD"/>
    <w:rsid w:val="0089274C"/>
    <w:rsid w:val="008D0582"/>
    <w:rsid w:val="008E5CAD"/>
    <w:rsid w:val="00911874"/>
    <w:rsid w:val="009364C4"/>
    <w:rsid w:val="00965FC0"/>
    <w:rsid w:val="009B7B1D"/>
    <w:rsid w:val="009C098E"/>
    <w:rsid w:val="00A06685"/>
    <w:rsid w:val="00A55809"/>
    <w:rsid w:val="00A81531"/>
    <w:rsid w:val="00AA5484"/>
    <w:rsid w:val="00AB21AA"/>
    <w:rsid w:val="00AC1EFD"/>
    <w:rsid w:val="00AD40DF"/>
    <w:rsid w:val="00AF5158"/>
    <w:rsid w:val="00AF618C"/>
    <w:rsid w:val="00B11454"/>
    <w:rsid w:val="00B77E72"/>
    <w:rsid w:val="00BB1653"/>
    <w:rsid w:val="00BF208A"/>
    <w:rsid w:val="00BF7613"/>
    <w:rsid w:val="00C33115"/>
    <w:rsid w:val="00C46CAB"/>
    <w:rsid w:val="00C47A47"/>
    <w:rsid w:val="00C67334"/>
    <w:rsid w:val="00C856E8"/>
    <w:rsid w:val="00C92590"/>
    <w:rsid w:val="00CA633D"/>
    <w:rsid w:val="00CC72B4"/>
    <w:rsid w:val="00CD2B83"/>
    <w:rsid w:val="00D1014B"/>
    <w:rsid w:val="00D40C87"/>
    <w:rsid w:val="00D66B86"/>
    <w:rsid w:val="00D670FA"/>
    <w:rsid w:val="00D77AFD"/>
    <w:rsid w:val="00D77E25"/>
    <w:rsid w:val="00D80E6F"/>
    <w:rsid w:val="00D863D1"/>
    <w:rsid w:val="00DA6BE7"/>
    <w:rsid w:val="00DB431A"/>
    <w:rsid w:val="00E37F62"/>
    <w:rsid w:val="00E525E4"/>
    <w:rsid w:val="00E66A7A"/>
    <w:rsid w:val="00E72AEC"/>
    <w:rsid w:val="00E748F9"/>
    <w:rsid w:val="00E84D1E"/>
    <w:rsid w:val="00E85116"/>
    <w:rsid w:val="00EC6432"/>
    <w:rsid w:val="00EC6C4F"/>
    <w:rsid w:val="00ED5EFB"/>
    <w:rsid w:val="00EE7EAD"/>
    <w:rsid w:val="00EF7685"/>
    <w:rsid w:val="00EF79FA"/>
    <w:rsid w:val="00F10141"/>
    <w:rsid w:val="00F15C46"/>
    <w:rsid w:val="00F2274D"/>
    <w:rsid w:val="00F8326A"/>
    <w:rsid w:val="00F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2FA"/>
    <w:pPr>
      <w:jc w:val="both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862F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8862FA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8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862FA"/>
    <w:pPr>
      <w:jc w:val="both"/>
    </w:pPr>
    <w:rPr>
      <w:rFonts w:eastAsia="Courier New"/>
      <w:sz w:val="28"/>
    </w:rPr>
  </w:style>
  <w:style w:type="character" w:customStyle="1" w:styleId="a6">
    <w:name w:val="Основной текст Знак"/>
    <w:basedOn w:val="a0"/>
    <w:link w:val="a5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862FA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862FA"/>
    <w:pPr>
      <w:ind w:firstLine="567"/>
      <w:jc w:val="both"/>
    </w:pPr>
    <w:rPr>
      <w:rFonts w:eastAsia="Courier New"/>
      <w:sz w:val="28"/>
    </w:rPr>
  </w:style>
  <w:style w:type="character" w:customStyle="1" w:styleId="30">
    <w:name w:val="Основной текст с отступом 3 Знак"/>
    <w:basedOn w:val="a0"/>
    <w:link w:val="3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862FA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62FA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2FA"/>
    <w:pPr>
      <w:jc w:val="both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862F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8862FA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8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862FA"/>
    <w:pPr>
      <w:jc w:val="both"/>
    </w:pPr>
    <w:rPr>
      <w:rFonts w:eastAsia="Courier New"/>
      <w:sz w:val="28"/>
    </w:rPr>
  </w:style>
  <w:style w:type="character" w:customStyle="1" w:styleId="a6">
    <w:name w:val="Основной текст Знак"/>
    <w:basedOn w:val="a0"/>
    <w:link w:val="a5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862FA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862FA"/>
    <w:pPr>
      <w:ind w:firstLine="567"/>
      <w:jc w:val="both"/>
    </w:pPr>
    <w:rPr>
      <w:rFonts w:eastAsia="Courier New"/>
      <w:sz w:val="28"/>
    </w:rPr>
  </w:style>
  <w:style w:type="character" w:customStyle="1" w:styleId="30">
    <w:name w:val="Основной текст с отступом 3 Знак"/>
    <w:basedOn w:val="a0"/>
    <w:link w:val="3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862FA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62FA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98045602605862"/>
          <c:y val="5.8620689655172413E-2"/>
          <c:w val="0.50325732899022801"/>
          <c:h val="0.74827586206896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малых предприятий, ед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942206907799762E-2"/>
                  <c:y val="-3.7058412526020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19946520090154E-2"/>
                  <c:y val="-2.3776558964612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16408813969404E-3"/>
                  <c:y val="0.696551724137930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m/d/yyyy</c:formatCode>
                <c:ptCount val="3"/>
                <c:pt idx="0">
                  <c:v>43466</c:v>
                </c:pt>
                <c:pt idx="1">
                  <c:v>43831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10141</c:v>
                </c:pt>
                <c:pt idx="1">
                  <c:v>11331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индивидуальных предпринимателей, чел.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2161823858712709E-2"/>
                  <c:y val="-6.4070739433432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614812571505486E-2"/>
                  <c:y val="-7.8442694663167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706470792879369E-3"/>
                  <c:y val="0.68965517241379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m/d/yyyy</c:formatCode>
                <c:ptCount val="3"/>
                <c:pt idx="0">
                  <c:v>43466</c:v>
                </c:pt>
                <c:pt idx="1">
                  <c:v>43831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15997</c:v>
                </c:pt>
                <c:pt idx="1">
                  <c:v>14695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среднесписочная численность работнико, человек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8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580137878029638E-2"/>
                  <c:y val="-5.76065767641113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98088689490113E-2"/>
                  <c:y val="-4.10945545599903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2469415546309035E-3"/>
                  <c:y val="0.727586206896551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m/d/yyyy</c:formatCode>
                <c:ptCount val="3"/>
                <c:pt idx="0">
                  <c:v>43466</c:v>
                </c:pt>
                <c:pt idx="1">
                  <c:v>43831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100562</c:v>
                </c:pt>
                <c:pt idx="1">
                  <c:v>100325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18464"/>
        <c:axId val="53335104"/>
      </c:barChart>
      <c:dateAx>
        <c:axId val="1283184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335104"/>
        <c:crosses val="autoZero"/>
        <c:auto val="1"/>
        <c:lblOffset val="100"/>
        <c:baseTimeUnit val="years"/>
        <c:majorUnit val="1"/>
        <c:minorUnit val="1"/>
      </c:dateAx>
      <c:valAx>
        <c:axId val="53335104"/>
        <c:scaling>
          <c:orientation val="minMax"/>
          <c:max val="120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318464"/>
        <c:crosses val="autoZero"/>
        <c:crossBetween val="between"/>
        <c:majorUnit val="15000"/>
      </c:valAx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381107491856675"/>
          <c:y val="0.16896551724137931"/>
          <c:w val="0.29804560260586321"/>
          <c:h val="0.55172413793103448"/>
        </c:manualLayout>
      </c:layout>
      <c:overlay val="0"/>
      <c:spPr>
        <a:noFill/>
        <a:ln w="25398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808000" mc:Ignorable="a14" a14:legacySpreadsheetColorIndex="19"/>
        </a:gs>
      </a:gsLst>
      <a:lin ang="5400000" scaled="1"/>
    </a:gra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41992882562278"/>
          <c:y val="4.0590405904059039E-2"/>
          <c:w val="0.73309608540925264"/>
          <c:h val="0.782287822878228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ЕНВД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m/d/yyyy</c:formatCode>
                <c:ptCount val="3"/>
                <c:pt idx="0">
                  <c:v>43466</c:v>
                </c:pt>
                <c:pt idx="1">
                  <c:v>43831</c:v>
                </c:pt>
              </c:numCache>
            </c:numRef>
          </c:cat>
          <c:val>
            <c:numRef>
              <c:f>Sheet1!$B$2:$D$2</c:f>
              <c:numCache>
                <c:formatCode>#,##0.00</c:formatCode>
                <c:ptCount val="3"/>
                <c:pt idx="0">
                  <c:v>355.3</c:v>
                </c:pt>
                <c:pt idx="1">
                  <c:v>354.4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304448"/>
        <c:axId val="125233408"/>
      </c:barChart>
      <c:dateAx>
        <c:axId val="123304448"/>
        <c:scaling>
          <c:orientation val="minMax"/>
        </c:scaling>
        <c:delete val="0"/>
        <c:axPos val="l"/>
        <c:numFmt formatCode="m/d/yy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33408"/>
        <c:crosses val="autoZero"/>
        <c:auto val="1"/>
        <c:lblOffset val="100"/>
        <c:baseTimeUnit val="years"/>
        <c:majorUnit val="1"/>
        <c:minorUnit val="1"/>
      </c:dateAx>
      <c:valAx>
        <c:axId val="125233408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330444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808000" mc:Ignorable="a14" a14:legacySpreadsheetColorIndex="19"/>
        </a:gs>
      </a:gsLst>
      <a:lin ang="5400000" scaled="1"/>
    </a:gra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061052665621877E-4"/>
          <c:y val="0.21804928766374329"/>
          <c:w val="0.72104861103507634"/>
          <c:h val="0.482356737280349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9 мес. 2011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736597776301481E-2"/>
                  <c:y val="-0.174564591251536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2782010548276609E-2"/>
                  <c:y val="3.62574815328904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918803418803419E-3"/>
                  <c:y val="9.04463446367198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2743587972556057E-2"/>
                  <c:y val="-1.439852006226477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3329490190244438E-2"/>
                  <c:y val="-9.05094986209108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3039315176696032E-2"/>
                  <c:y val="-0.117283138121820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8.2177888821589606E-2"/>
                  <c:y val="-5.73318593055524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торговля и общественное питание</c:v>
                </c:pt>
                <c:pt idx="1">
                  <c:v>обрабатывающее производство</c:v>
                </c:pt>
                <c:pt idx="2">
                  <c:v>строительство</c:v>
                </c:pt>
                <c:pt idx="3">
                  <c:v>транспорт и связь</c:v>
                </c:pt>
                <c:pt idx="4">
                  <c:v>здравоохранение</c:v>
                </c:pt>
                <c:pt idx="5">
                  <c:v>образование</c:v>
                </c:pt>
                <c:pt idx="6">
                  <c:v>прочие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50</c:v>
                </c:pt>
                <c:pt idx="1">
                  <c:v>15</c:v>
                </c:pt>
                <c:pt idx="2">
                  <c:v>14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30884776518431"/>
          <c:y val="2.9303560442464354E-3"/>
          <c:w val="0.43388783001761111"/>
          <c:h val="0.8934545535604451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gradFill rotWithShape="0">
      <a:gsLst>
        <a:gs pos="0">
          <a:schemeClr val="accent1">
            <a:lumMod val="60000"/>
            <a:lumOff val="40000"/>
          </a:schemeClr>
        </a:gs>
        <a:gs pos="72000">
          <a:schemeClr val="tx2">
            <a:lumMod val="20000"/>
            <a:lumOff val="80000"/>
          </a:schemeClr>
        </a:gs>
        <a:gs pos="100000">
          <a:schemeClr val="tx2">
            <a:lumMod val="50000"/>
          </a:schemeClr>
        </a:gs>
      </a:gsLst>
      <a:lin ang="5400000" scaled="1"/>
    </a:gradFill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7F28-F504-4A04-A6C0-1DA56FD0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10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biz1</dc:creator>
  <cp:lastModifiedBy>torg12</cp:lastModifiedBy>
  <cp:revision>32</cp:revision>
  <cp:lastPrinted>2020-01-20T12:58:00Z</cp:lastPrinted>
  <dcterms:created xsi:type="dcterms:W3CDTF">2017-11-07T08:38:00Z</dcterms:created>
  <dcterms:modified xsi:type="dcterms:W3CDTF">2020-01-20T13:01:00Z</dcterms:modified>
</cp:coreProperties>
</file>