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404"/>
        <w:gridCol w:w="1724"/>
        <w:gridCol w:w="4596"/>
      </w:tblGrid>
      <w:tr w:rsidR="007F51D1" w:rsidRPr="007F51D1" w:rsidTr="00804EB7">
        <w:trPr>
          <w:trHeight w:val="3650"/>
        </w:trPr>
        <w:tc>
          <w:tcPr>
            <w:tcW w:w="4140" w:type="dxa"/>
          </w:tcPr>
          <w:p w:rsidR="007F51D1" w:rsidRPr="007F51D1" w:rsidRDefault="007F51D1" w:rsidP="007F51D1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7F51D1" w:rsidRPr="007F51D1" w:rsidRDefault="007F51D1" w:rsidP="007F51D1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7F51D1"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>Ч</w:t>
            </w:r>
            <w:r w:rsidRPr="007F51D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ǎ</w:t>
            </w:r>
            <w:r w:rsidRPr="007F51D1"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>ваш</w:t>
            </w:r>
            <w:proofErr w:type="spellEnd"/>
            <w:r w:rsidRPr="007F51D1">
              <w:rPr>
                <w:rFonts w:ascii="Times New Roman Chuv" w:eastAsia="Times New Roman" w:hAnsi="Times New Roman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  <w:proofErr w:type="spellEnd"/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F51D1">
              <w:rPr>
                <w:rFonts w:ascii="Times New Roman Chuv" w:eastAsia="Times New Roman" w:hAnsi="Times New Roman Chuv" w:cs="Times New Roman"/>
                <w:b/>
                <w:bCs/>
                <w:sz w:val="26"/>
                <w:szCs w:val="26"/>
                <w:lang w:eastAsia="ru-RU"/>
              </w:rPr>
              <w:t>администраций</w:t>
            </w:r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ӗ</w:t>
            </w:r>
            <w:proofErr w:type="spellEnd"/>
          </w:p>
          <w:p w:rsidR="007F51D1" w:rsidRPr="007F51D1" w:rsidRDefault="007F51D1" w:rsidP="007F51D1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sz w:val="16"/>
                <w:szCs w:val="24"/>
                <w:lang w:eastAsia="ru-RU"/>
              </w:rPr>
            </w:pPr>
            <w:r w:rsidRPr="007F51D1">
              <w:rPr>
                <w:rFonts w:ascii="Times New Roman Chuv" w:eastAsia="Times New Roman" w:hAnsi="Times New Roman Chuv" w:cs="Times New Roman"/>
                <w:b/>
                <w:sz w:val="26"/>
                <w:szCs w:val="26"/>
                <w:lang w:eastAsia="ru-RU"/>
              </w:rPr>
              <w:t>ЙЫШ</w:t>
            </w:r>
            <w:r w:rsidRPr="007F51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Á</w:t>
            </w:r>
            <w:r w:rsidRPr="007F51D1">
              <w:rPr>
                <w:rFonts w:ascii="Times New Roman Chuv" w:eastAsia="Times New Roman" w:hAnsi="Times New Roman Chuv" w:cs="Times New Roman"/>
                <w:b/>
                <w:sz w:val="26"/>
                <w:szCs w:val="26"/>
                <w:lang w:eastAsia="ru-RU"/>
              </w:rPr>
              <w:t>НУ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F51D1">
              <w:rPr>
                <w:rFonts w:ascii="Times New Roman Chuv" w:eastAsia="Times New Roman" w:hAnsi="Times New Roman Chuv" w:cs="Times New Roman"/>
                <w:sz w:val="26"/>
                <w:szCs w:val="24"/>
                <w:lang w:eastAsia="ru-RU"/>
              </w:rPr>
              <w:t xml:space="preserve">  </w:t>
            </w:r>
            <w:r w:rsidRPr="007F51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2021</w:t>
            </w:r>
            <w:r w:rsidRPr="007F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ҫ</w:t>
            </w:r>
            <w:r w:rsidR="004C17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7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майён</w:t>
            </w:r>
            <w:proofErr w:type="spellEnd"/>
            <w:r w:rsidR="004C17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29-</w:t>
            </w:r>
            <w:r w:rsidRPr="007F51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</w:t>
            </w:r>
            <w:r w:rsidRPr="007F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</w:t>
            </w:r>
            <w:r w:rsidRPr="007F51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ш</w:t>
            </w:r>
            <w:r w:rsidRPr="007F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ӗ</w:t>
            </w:r>
            <w:r w:rsidRPr="007F51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№</w:t>
            </w:r>
            <w:r w:rsidR="004C17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220</w:t>
            </w:r>
            <w:r w:rsidRPr="007F51D1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</w:pPr>
            <w:proofErr w:type="spellStart"/>
            <w:r w:rsidRPr="007F51D1"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  <w:t>Елч</w:t>
            </w:r>
            <w:r w:rsidRPr="007F51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ӗ</w:t>
            </w:r>
            <w:r w:rsidRPr="007F51D1"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  <w:t>к</w:t>
            </w:r>
            <w:proofErr w:type="spellEnd"/>
            <w:r w:rsidRPr="007F51D1"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F51D1">
              <w:rPr>
                <w:rFonts w:ascii="Times New Roman Chuv" w:eastAsia="Times New Roman" w:hAnsi="Times New Roman Chuv" w:cs="Times New Roman"/>
                <w:sz w:val="20"/>
                <w:szCs w:val="24"/>
                <w:lang w:eastAsia="ru-RU"/>
              </w:rPr>
              <w:t>ял</w:t>
            </w:r>
            <w:r w:rsidRPr="007F51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ӗ</w:t>
            </w:r>
            <w:proofErr w:type="spellEnd"/>
          </w:p>
        </w:tc>
        <w:tc>
          <w:tcPr>
            <w:tcW w:w="1620" w:type="dxa"/>
          </w:tcPr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D1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7FBB852" wp14:editId="5EDAE29A">
                  <wp:extent cx="709930" cy="914400"/>
                  <wp:effectExtent l="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F51D1" w:rsidRPr="007F51D1" w:rsidRDefault="007F51D1" w:rsidP="007F51D1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F51D1" w:rsidRPr="007F51D1" w:rsidRDefault="007F51D1" w:rsidP="007F51D1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F51D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7F51D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7F51D1" w:rsidRPr="007F51D1" w:rsidRDefault="007F51D1" w:rsidP="007F51D1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1D1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7F51D1" w:rsidRPr="007F51D1" w:rsidRDefault="007F51D1" w:rsidP="007F51D1">
            <w:pPr>
              <w:framePr w:hSpace="180" w:wrap="around" w:vAnchor="page" w:hAnchor="margin" w:x="-252" w:y="540"/>
              <w:autoSpaceDE w:val="0"/>
              <w:autoSpaceDN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1D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«29»мая</w:t>
            </w:r>
            <w:bookmarkStart w:id="0" w:name="_GoBack"/>
            <w:bookmarkEnd w:id="0"/>
            <w:r w:rsidRPr="007F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№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Pr="007F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F51D1" w:rsidRPr="007F51D1" w:rsidRDefault="007F51D1" w:rsidP="007F51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51D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село Яльчики</w:t>
            </w:r>
          </w:p>
        </w:tc>
      </w:tr>
    </w:tbl>
    <w:p w:rsidR="007F51D1" w:rsidRPr="007F51D1" w:rsidRDefault="007F51D1" w:rsidP="007F51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установлении целевого уровня </w:t>
      </w:r>
    </w:p>
    <w:p w:rsid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снижения в сопоставимых условиях</w:t>
      </w:r>
    </w:p>
    <w:p w:rsid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суммарного объема потребляемых </w:t>
      </w:r>
    </w:p>
    <w:p w:rsid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муниципальными учреждениями</w:t>
      </w:r>
    </w:p>
    <w:p w:rsid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proofErr w:type="spellStart"/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>Яльчикского</w:t>
      </w:r>
      <w:proofErr w:type="spellEnd"/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энергетических ресурсов и воды на </w:t>
      </w:r>
    </w:p>
    <w:p w:rsidR="007F51D1" w:rsidRP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51D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трехлетний период с 2021 года</w:t>
      </w:r>
    </w:p>
    <w:p w:rsidR="007F51D1" w:rsidRPr="007F51D1" w:rsidRDefault="007F51D1" w:rsidP="007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1D1" w:rsidRDefault="007F51D1" w:rsidP="007F51D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C42E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</w:t>
      </w:r>
      <w:r>
        <w:rPr>
          <w:rFonts w:ascii="Liberation Serif" w:hAnsi="Liberation Serif" w:cs="Liberation Serif"/>
          <w:sz w:val="28"/>
          <w:szCs w:val="28"/>
        </w:rPr>
        <w:t>рации от 07 октября 2019 года № </w:t>
      </w:r>
      <w:r w:rsidRPr="00CC42E6">
        <w:rPr>
          <w:rFonts w:ascii="Liberation Serif" w:hAnsi="Liberation Serif" w:cs="Liberation Serif"/>
          <w:sz w:val="28"/>
          <w:szCs w:val="28"/>
        </w:rPr>
        <w:t>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</w:t>
      </w:r>
      <w:r>
        <w:rPr>
          <w:rFonts w:ascii="Liberation Serif" w:hAnsi="Liberation Serif" w:cs="Liberation Serif"/>
          <w:sz w:val="28"/>
          <w:szCs w:val="28"/>
        </w:rPr>
        <w:t>дерации от 23 июня 2020 года № </w:t>
      </w:r>
      <w:r w:rsidRPr="00CC42E6">
        <w:rPr>
          <w:rFonts w:ascii="Liberation Serif" w:hAnsi="Liberation Serif" w:cs="Liberation Serif"/>
          <w:sz w:val="28"/>
          <w:szCs w:val="28"/>
        </w:rPr>
        <w:t xml:space="preserve">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Министерства экономического развития Российской Федерации от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в целях повышения уровня </w:t>
      </w:r>
      <w:proofErr w:type="spellStart"/>
      <w:r w:rsidRPr="00CC42E6">
        <w:rPr>
          <w:rFonts w:ascii="Liberation Serif" w:hAnsi="Liberation Serif" w:cs="Liberation Serif"/>
          <w:sz w:val="28"/>
          <w:szCs w:val="28"/>
        </w:rPr>
        <w:t>энергоэффективности</w:t>
      </w:r>
      <w:proofErr w:type="spellEnd"/>
      <w:r w:rsidRPr="00CC42E6">
        <w:rPr>
          <w:rFonts w:ascii="Liberation Serif" w:hAnsi="Liberation Serif" w:cs="Liberation Serif"/>
          <w:sz w:val="28"/>
          <w:szCs w:val="28"/>
        </w:rPr>
        <w:t xml:space="preserve"> государстве</w:t>
      </w:r>
      <w:r>
        <w:rPr>
          <w:rFonts w:ascii="Liberation Serif" w:hAnsi="Liberation Serif" w:cs="Liberation Serif"/>
          <w:sz w:val="28"/>
          <w:szCs w:val="28"/>
        </w:rPr>
        <w:t xml:space="preserve">нных (муниципальных) учреждений 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Яльчикского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района п о с т а н о в л я е т</w:t>
      </w:r>
      <w:r w:rsidRPr="00717A1C">
        <w:rPr>
          <w:rFonts w:ascii="Liberation Serif" w:hAnsi="Liberation Serif" w:cs="Liberation Serif"/>
          <w:sz w:val="28"/>
          <w:szCs w:val="28"/>
        </w:rPr>
        <w:t>:</w:t>
      </w:r>
    </w:p>
    <w:p w:rsidR="007F51D1" w:rsidRPr="00CC42E6" w:rsidRDefault="007F51D1" w:rsidP="007F51D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1. Установить для находящихся</w:t>
      </w:r>
      <w:r w:rsidRPr="00CC42E6">
        <w:rPr>
          <w:rFonts w:ascii="Liberation Serif" w:hAnsi="Liberation Serif" w:cs="Liberation Serif"/>
          <w:sz w:val="28"/>
          <w:szCs w:val="28"/>
        </w:rPr>
        <w:t xml:space="preserve"> в ведении </w:t>
      </w:r>
      <w:r w:rsidR="006463A8">
        <w:rPr>
          <w:rFonts w:ascii="Liberation Serif" w:hAnsi="Liberation Serif" w:cs="Liberation Serif"/>
          <w:sz w:val="28"/>
          <w:szCs w:val="28"/>
        </w:rPr>
        <w:t>муниципальных учреждений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Яльчикского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 w:rsidRPr="00CC42E6">
        <w:rPr>
          <w:rFonts w:ascii="Liberation Serif" w:hAnsi="Liberation Serif" w:cs="Liberation Serif"/>
          <w:sz w:val="28"/>
          <w:szCs w:val="28"/>
        </w:rPr>
        <w:t>целевой уровень снижения в сопоставимых условиях суммарного</w:t>
      </w:r>
      <w:r>
        <w:rPr>
          <w:rFonts w:ascii="Liberation Serif" w:hAnsi="Liberation Serif" w:cs="Liberation Serif"/>
          <w:sz w:val="28"/>
          <w:szCs w:val="28"/>
        </w:rPr>
        <w:t xml:space="preserve"> объема потребляемых </w:t>
      </w:r>
      <w:r w:rsidRPr="00CC42E6">
        <w:rPr>
          <w:rFonts w:ascii="Liberation Serif" w:hAnsi="Liberation Serif" w:cs="Liberation Serif"/>
          <w:sz w:val="28"/>
          <w:szCs w:val="28"/>
        </w:rPr>
        <w:t xml:space="preserve">энергетических ресурсов и воды по отношению к показателям 2019 года на трехлетний период с 2021 года с последующей его актуализацией на очередной трехлетний период до 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CC42E6">
        <w:rPr>
          <w:rFonts w:ascii="Liberation Serif" w:hAnsi="Liberation Serif" w:cs="Liberation Serif"/>
          <w:sz w:val="28"/>
          <w:szCs w:val="28"/>
        </w:rPr>
        <w:t>1 июля года предшествующего очередному трехлетнему периоду</w:t>
      </w:r>
      <w:r>
        <w:rPr>
          <w:rFonts w:ascii="Liberation Serif" w:hAnsi="Liberation Serif" w:cs="Liberation Serif"/>
          <w:sz w:val="28"/>
          <w:szCs w:val="28"/>
        </w:rPr>
        <w:t>, согласно приложению к постановлению.</w:t>
      </w:r>
    </w:p>
    <w:p w:rsidR="007F51D1" w:rsidRPr="00CC42E6" w:rsidRDefault="007F51D1" w:rsidP="007F51D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CC42E6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 учреждениям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Яльчикского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 w:rsidRPr="007F51D1">
        <w:rPr>
          <w:rFonts w:ascii="Liberation Serif" w:hAnsi="Liberation Serif" w:cs="Liberation Serif"/>
          <w:sz w:val="28"/>
          <w:szCs w:val="28"/>
        </w:rPr>
        <w:t>разработать или скорректировать ранее утвержденные программы энергетической эффективности в соответствии с установленными целевыми</w:t>
      </w:r>
      <w:r w:rsidRPr="00CC42E6">
        <w:rPr>
          <w:rFonts w:ascii="Liberation Serif" w:hAnsi="Liberation Serif" w:cs="Liberation Serif"/>
          <w:sz w:val="28"/>
          <w:szCs w:val="28"/>
        </w:rPr>
        <w:t xml:space="preserve"> уровнями снижения потребления </w:t>
      </w:r>
      <w:r>
        <w:rPr>
          <w:rFonts w:ascii="Liberation Serif" w:hAnsi="Liberation Serif" w:cs="Liberation Serif"/>
          <w:sz w:val="28"/>
          <w:szCs w:val="28"/>
        </w:rPr>
        <w:t>энергетических ресурсов и воды.</w:t>
      </w:r>
    </w:p>
    <w:p w:rsidR="007F51D1" w:rsidRPr="007F51D1" w:rsidRDefault="007F51D1" w:rsidP="007F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6463A8">
        <w:rPr>
          <w:rFonts w:ascii="Times New Roman" w:hAnsi="Times New Roman" w:cs="Times New Roman"/>
          <w:sz w:val="28"/>
          <w:szCs w:val="28"/>
        </w:rPr>
        <w:t>3</w:t>
      </w:r>
      <w:r w:rsidRPr="007F51D1">
        <w:rPr>
          <w:rFonts w:ascii="Times New Roman" w:hAnsi="Times New Roman" w:cs="Times New Roman"/>
          <w:sz w:val="28"/>
          <w:szCs w:val="28"/>
        </w:rPr>
        <w:t xml:space="preserve">. </w:t>
      </w:r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proofErr w:type="gramStart"/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постановления</w:t>
      </w:r>
      <w:proofErr w:type="gramEnd"/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возложить на заместителя главы администрации – начальника отдела капитального строительства и жилищно-коммунального хозяйства администрации </w:t>
      </w:r>
      <w:proofErr w:type="spellStart"/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Республики. </w:t>
      </w:r>
    </w:p>
    <w:p w:rsidR="007F51D1" w:rsidRPr="00717A1C" w:rsidRDefault="007F51D1" w:rsidP="007F51D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F51D1" w:rsidRPr="007F51D1" w:rsidRDefault="007F51D1" w:rsidP="007F51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D1" w:rsidRPr="007F51D1" w:rsidRDefault="007F51D1" w:rsidP="007F51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D1" w:rsidRPr="007F51D1" w:rsidRDefault="007F51D1" w:rsidP="007F51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F51D1" w:rsidRPr="007F51D1" w:rsidRDefault="007F51D1" w:rsidP="007F51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r w:rsidR="0064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1D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Л.В.Левый</w:t>
      </w:r>
      <w:proofErr w:type="spellEnd"/>
    </w:p>
    <w:p w:rsidR="0068680A" w:rsidRDefault="0068680A"/>
    <w:sectPr w:rsidR="0068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59"/>
    <w:rsid w:val="004C17D1"/>
    <w:rsid w:val="006463A8"/>
    <w:rsid w:val="0068680A"/>
    <w:rsid w:val="007F51D1"/>
    <w:rsid w:val="00B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43759-F7D7-4E40-9B12-68D2CF4F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oks1000</dc:creator>
  <cp:keywords/>
  <dc:description/>
  <cp:lastModifiedBy>орг отд обращ</cp:lastModifiedBy>
  <cp:revision>2</cp:revision>
  <dcterms:created xsi:type="dcterms:W3CDTF">2021-05-18T08:50:00Z</dcterms:created>
  <dcterms:modified xsi:type="dcterms:W3CDTF">2021-05-18T08:50:00Z</dcterms:modified>
</cp:coreProperties>
</file>