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9D9" w:rsidRDefault="00C069D9">
      <w:pPr>
        <w:pStyle w:val="ConsPlusTitlePage"/>
      </w:pPr>
      <w:r>
        <w:t xml:space="preserve">Документ предоставлен </w:t>
      </w:r>
      <w:hyperlink r:id="rId5" w:history="1">
        <w:r>
          <w:rPr>
            <w:color w:val="0000FF"/>
          </w:rPr>
          <w:t>КонсультантПлюс</w:t>
        </w:r>
      </w:hyperlink>
      <w:r>
        <w:br/>
      </w:r>
    </w:p>
    <w:p w:rsidR="00C069D9" w:rsidRDefault="00C069D9">
      <w:pPr>
        <w:pStyle w:val="ConsPlusNormal"/>
        <w:jc w:val="both"/>
        <w:outlineLvl w:val="0"/>
      </w:pPr>
    </w:p>
    <w:p w:rsidR="00C069D9" w:rsidRDefault="00C069D9">
      <w:pPr>
        <w:pStyle w:val="ConsPlusTitle"/>
        <w:jc w:val="center"/>
        <w:outlineLvl w:val="0"/>
      </w:pPr>
      <w:r>
        <w:t>КАБИНЕТ МИНИСТРОВ ЧУВАШСКОЙ РЕСПУБЛИКИ</w:t>
      </w:r>
    </w:p>
    <w:p w:rsidR="00C069D9" w:rsidRDefault="00C069D9">
      <w:pPr>
        <w:pStyle w:val="ConsPlusTitle"/>
        <w:jc w:val="center"/>
      </w:pPr>
    </w:p>
    <w:p w:rsidR="00C069D9" w:rsidRDefault="00C069D9">
      <w:pPr>
        <w:pStyle w:val="ConsPlusTitle"/>
        <w:jc w:val="center"/>
      </w:pPr>
      <w:r>
        <w:t>ПОСТАНОВЛЕНИЕ</w:t>
      </w:r>
    </w:p>
    <w:p w:rsidR="00C069D9" w:rsidRDefault="00C069D9">
      <w:pPr>
        <w:pStyle w:val="ConsPlusTitle"/>
        <w:jc w:val="center"/>
      </w:pPr>
      <w:r>
        <w:t>от 30 ноября 2011 г. N 530</w:t>
      </w:r>
    </w:p>
    <w:p w:rsidR="00C069D9" w:rsidRDefault="00C069D9">
      <w:pPr>
        <w:pStyle w:val="ConsPlusTitle"/>
        <w:jc w:val="center"/>
      </w:pPr>
    </w:p>
    <w:p w:rsidR="00C069D9" w:rsidRDefault="00C069D9">
      <w:pPr>
        <w:pStyle w:val="ConsPlusTitle"/>
        <w:jc w:val="center"/>
      </w:pPr>
      <w:r>
        <w:t>О ГОСУДАРСТВЕННОЙ ПРОГРАММЕ ЧУВАШСКОЙ РЕСПУБЛИКИ</w:t>
      </w:r>
    </w:p>
    <w:p w:rsidR="00C069D9" w:rsidRDefault="00C069D9">
      <w:pPr>
        <w:pStyle w:val="ConsPlusTitle"/>
        <w:jc w:val="center"/>
      </w:pPr>
      <w:r>
        <w:t>"РАЗВИТИЕ ЖИЛИЩНОГО СТРОИТЕЛЬСТВА И СФЕРЫ</w:t>
      </w:r>
    </w:p>
    <w:p w:rsidR="00C069D9" w:rsidRDefault="00C069D9">
      <w:pPr>
        <w:pStyle w:val="ConsPlusTitle"/>
        <w:jc w:val="center"/>
      </w:pPr>
      <w:r>
        <w:t>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(в ред. Постановлений Кабинета Министров ЧР</w:t>
      </w:r>
    </w:p>
    <w:p w:rsidR="00C069D9" w:rsidRDefault="00C069D9">
      <w:pPr>
        <w:pStyle w:val="ConsPlusNormal"/>
        <w:jc w:val="center"/>
      </w:pPr>
      <w:r>
        <w:t xml:space="preserve">от 21.02.2014 </w:t>
      </w:r>
      <w:hyperlink r:id="rId6" w:history="1">
        <w:r>
          <w:rPr>
            <w:color w:val="0000FF"/>
          </w:rPr>
          <w:t>N 48</w:t>
        </w:r>
      </w:hyperlink>
      <w:r>
        <w:t xml:space="preserve">, от 17.04.2014 </w:t>
      </w:r>
      <w:hyperlink r:id="rId7" w:history="1">
        <w:r>
          <w:rPr>
            <w:color w:val="0000FF"/>
          </w:rPr>
          <w:t>N 117</w:t>
        </w:r>
      </w:hyperlink>
      <w:r>
        <w:t xml:space="preserve">, от 16.02.2015 </w:t>
      </w:r>
      <w:hyperlink r:id="rId8" w:history="1">
        <w:r>
          <w:rPr>
            <w:color w:val="0000FF"/>
          </w:rPr>
          <w:t>N 37</w:t>
        </w:r>
      </w:hyperlink>
      <w:r>
        <w:t>,</w:t>
      </w:r>
    </w:p>
    <w:p w:rsidR="00C069D9" w:rsidRDefault="00C069D9">
      <w:pPr>
        <w:pStyle w:val="ConsPlusNormal"/>
        <w:jc w:val="center"/>
      </w:pPr>
      <w:r>
        <w:t xml:space="preserve">от 09.12.2015 </w:t>
      </w:r>
      <w:hyperlink r:id="rId9" w:history="1">
        <w:r>
          <w:rPr>
            <w:color w:val="0000FF"/>
          </w:rPr>
          <w:t>N 439</w:t>
        </w:r>
      </w:hyperlink>
      <w:r>
        <w:t xml:space="preserve">, от 27.04.2016 </w:t>
      </w:r>
      <w:hyperlink r:id="rId10" w:history="1">
        <w:r>
          <w:rPr>
            <w:color w:val="0000FF"/>
          </w:rPr>
          <w:t>N 150</w:t>
        </w:r>
      </w:hyperlink>
      <w:r>
        <w:t xml:space="preserve">, от 15.07.2016 </w:t>
      </w:r>
      <w:hyperlink r:id="rId11" w:history="1">
        <w:r>
          <w:rPr>
            <w:color w:val="0000FF"/>
          </w:rPr>
          <w:t>N 289</w:t>
        </w:r>
      </w:hyperlink>
      <w:r>
        <w:t>,</w:t>
      </w:r>
    </w:p>
    <w:p w:rsidR="00C069D9" w:rsidRDefault="00C069D9">
      <w:pPr>
        <w:pStyle w:val="ConsPlusNormal"/>
        <w:jc w:val="center"/>
      </w:pPr>
      <w:r>
        <w:t xml:space="preserve">от 28.10.2016 </w:t>
      </w:r>
      <w:hyperlink r:id="rId12" w:history="1">
        <w:r>
          <w:rPr>
            <w:color w:val="0000FF"/>
          </w:rPr>
          <w:t>N 441</w:t>
        </w:r>
      </w:hyperlink>
      <w:r>
        <w:t xml:space="preserve">, от 15.12.2016 </w:t>
      </w:r>
      <w:hyperlink r:id="rId13" w:history="1">
        <w:r>
          <w:rPr>
            <w:color w:val="0000FF"/>
          </w:rPr>
          <w:t>N 539</w:t>
        </w:r>
      </w:hyperlink>
      <w:r>
        <w:t xml:space="preserve">, от 28.12.2016 </w:t>
      </w:r>
      <w:hyperlink r:id="rId14" w:history="1">
        <w:r>
          <w:rPr>
            <w:color w:val="0000FF"/>
          </w:rPr>
          <w:t>N 587</w:t>
        </w:r>
      </w:hyperlink>
      <w:r>
        <w:t>,</w:t>
      </w:r>
    </w:p>
    <w:p w:rsidR="00C069D9" w:rsidRDefault="00C069D9">
      <w:pPr>
        <w:pStyle w:val="ConsPlusNormal"/>
        <w:jc w:val="center"/>
      </w:pPr>
      <w:r>
        <w:t xml:space="preserve">от 27.01.2017 </w:t>
      </w:r>
      <w:hyperlink r:id="rId15" w:history="1">
        <w:r>
          <w:rPr>
            <w:color w:val="0000FF"/>
          </w:rPr>
          <w:t>N 23</w:t>
        </w:r>
      </w:hyperlink>
      <w:r>
        <w:t>)</w:t>
      </w:r>
    </w:p>
    <w:p w:rsidR="00C069D9" w:rsidRDefault="00C069D9">
      <w:pPr>
        <w:pStyle w:val="ConsPlusNormal"/>
        <w:jc w:val="both"/>
      </w:pPr>
    </w:p>
    <w:p w:rsidR="00C069D9" w:rsidRDefault="00C069D9">
      <w:pPr>
        <w:pStyle w:val="ConsPlusNormal"/>
        <w:ind w:firstLine="540"/>
        <w:jc w:val="both"/>
      </w:pPr>
      <w:r>
        <w:t>Кабинет Министров Чувашской Республики постановляет:</w:t>
      </w:r>
    </w:p>
    <w:p w:rsidR="00C069D9" w:rsidRDefault="00C069D9">
      <w:pPr>
        <w:pStyle w:val="ConsPlusNormal"/>
        <w:ind w:firstLine="540"/>
        <w:jc w:val="both"/>
      </w:pPr>
      <w:r>
        <w:t xml:space="preserve">1. Утвердить прилагаемую государственную </w:t>
      </w:r>
      <w:hyperlink w:anchor="P41" w:history="1">
        <w:r>
          <w:rPr>
            <w:color w:val="0000FF"/>
          </w:rPr>
          <w:t>программу</w:t>
        </w:r>
      </w:hyperlink>
      <w:r>
        <w:t xml:space="preserve"> Чувашской Республики "Развитие жилищного строительства и сферы жилищно-коммунального хозяйства" (далее - Государственная программа).</w:t>
      </w:r>
    </w:p>
    <w:p w:rsidR="00C069D9" w:rsidRDefault="00C069D9">
      <w:pPr>
        <w:pStyle w:val="ConsPlusNormal"/>
        <w:jc w:val="both"/>
      </w:pPr>
      <w:r>
        <w:t xml:space="preserve">(в ред. </w:t>
      </w:r>
      <w:hyperlink r:id="rId16"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 xml:space="preserve">2. Утвердить ответственным исполнителем Государственной </w:t>
      </w:r>
      <w:hyperlink w:anchor="P41" w:history="1">
        <w:r>
          <w:rPr>
            <w:color w:val="0000FF"/>
          </w:rPr>
          <w:t>программы</w:t>
        </w:r>
      </w:hyperlink>
      <w:r>
        <w:t xml:space="preserve"> Министерство строительства, архитектуры и жилищно-коммунального хозяйства Чувашской Республики.</w:t>
      </w:r>
    </w:p>
    <w:p w:rsidR="00C069D9" w:rsidRDefault="00C069D9">
      <w:pPr>
        <w:pStyle w:val="ConsPlusNormal"/>
        <w:jc w:val="both"/>
      </w:pPr>
      <w:r>
        <w:t xml:space="preserve">(в ред. </w:t>
      </w:r>
      <w:hyperlink r:id="rId17" w:history="1">
        <w:r>
          <w:rPr>
            <w:color w:val="0000FF"/>
          </w:rPr>
          <w:t>Постановления</w:t>
        </w:r>
      </w:hyperlink>
      <w:r>
        <w:t xml:space="preserve"> Кабинета Министров ЧР от 17.04.2014 N 117)</w:t>
      </w:r>
    </w:p>
    <w:p w:rsidR="00C069D9" w:rsidRDefault="00C069D9">
      <w:pPr>
        <w:pStyle w:val="ConsPlusNormal"/>
        <w:ind w:firstLine="540"/>
        <w:jc w:val="both"/>
      </w:pPr>
      <w:r>
        <w:t xml:space="preserve">3. Министерству финансов Чувашской Республики при формировании проекта республиканского бюджета Чувашской Республики на очередной финансовый год и плановый период предусматривать бюджетные ассигнования на реализацию Государственной </w:t>
      </w:r>
      <w:hyperlink w:anchor="P41" w:history="1">
        <w:r>
          <w:rPr>
            <w:color w:val="0000FF"/>
          </w:rPr>
          <w:t>программы</w:t>
        </w:r>
      </w:hyperlink>
      <w:r>
        <w:t xml:space="preserve"> исходя из реальных возможностей республиканского бюджета Чувашской Республики.</w:t>
      </w:r>
    </w:p>
    <w:p w:rsidR="00C069D9" w:rsidRDefault="00C069D9">
      <w:pPr>
        <w:pStyle w:val="ConsPlusNormal"/>
        <w:ind w:firstLine="540"/>
        <w:jc w:val="both"/>
      </w:pPr>
      <w:r>
        <w:t>4. Контроль за выполнением настоящего постановления возложить на Министерство строительства, архитектуры и жилищно-коммунального хозяйства Чувашской Республики.</w:t>
      </w:r>
    </w:p>
    <w:p w:rsidR="00C069D9" w:rsidRDefault="00C069D9">
      <w:pPr>
        <w:pStyle w:val="ConsPlusNormal"/>
        <w:jc w:val="both"/>
      </w:pPr>
      <w:r>
        <w:t xml:space="preserve">(в ред. </w:t>
      </w:r>
      <w:hyperlink r:id="rId18" w:history="1">
        <w:r>
          <w:rPr>
            <w:color w:val="0000FF"/>
          </w:rPr>
          <w:t>Постановления</w:t>
        </w:r>
      </w:hyperlink>
      <w:r>
        <w:t xml:space="preserve"> Кабинета Министров ЧР от 17.04.2014 N 117)</w:t>
      </w:r>
    </w:p>
    <w:p w:rsidR="00C069D9" w:rsidRDefault="00C069D9">
      <w:pPr>
        <w:pStyle w:val="ConsPlusNormal"/>
        <w:ind w:firstLine="540"/>
        <w:jc w:val="both"/>
      </w:pPr>
      <w:r>
        <w:t>5. Настоящее постановление вступает в силу с 1 января 2012 года.</w:t>
      </w:r>
    </w:p>
    <w:p w:rsidR="00C069D9" w:rsidRDefault="00C069D9">
      <w:pPr>
        <w:pStyle w:val="ConsPlusNormal"/>
        <w:jc w:val="both"/>
      </w:pPr>
    </w:p>
    <w:p w:rsidR="00C069D9" w:rsidRDefault="00C069D9">
      <w:pPr>
        <w:pStyle w:val="ConsPlusNormal"/>
        <w:jc w:val="right"/>
      </w:pPr>
      <w:r>
        <w:t>Председатель Кабинета Министров</w:t>
      </w:r>
    </w:p>
    <w:p w:rsidR="00C069D9" w:rsidRDefault="00C069D9">
      <w:pPr>
        <w:pStyle w:val="ConsPlusNormal"/>
        <w:jc w:val="right"/>
      </w:pPr>
      <w:r>
        <w:t>Чувашской Республики</w:t>
      </w:r>
    </w:p>
    <w:p w:rsidR="00C069D9" w:rsidRDefault="00C069D9">
      <w:pPr>
        <w:pStyle w:val="ConsPlusNormal"/>
        <w:jc w:val="right"/>
      </w:pPr>
      <w:r>
        <w:t>О.МАКАРОВ</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0"/>
      </w:pPr>
      <w:r>
        <w:t>Утверждена</w:t>
      </w:r>
    </w:p>
    <w:p w:rsidR="00C069D9" w:rsidRDefault="00C069D9">
      <w:pPr>
        <w:pStyle w:val="ConsPlusNormal"/>
        <w:jc w:val="right"/>
      </w:pPr>
      <w:r>
        <w:t>постановлением</w:t>
      </w:r>
    </w:p>
    <w:p w:rsidR="00C069D9" w:rsidRDefault="00C069D9">
      <w:pPr>
        <w:pStyle w:val="ConsPlusNormal"/>
        <w:jc w:val="right"/>
      </w:pPr>
      <w:r>
        <w:t>Кабинета Министров</w:t>
      </w:r>
    </w:p>
    <w:p w:rsidR="00C069D9" w:rsidRDefault="00C069D9">
      <w:pPr>
        <w:pStyle w:val="ConsPlusNormal"/>
        <w:jc w:val="right"/>
      </w:pPr>
      <w:r>
        <w:t>Чувашской Республики</w:t>
      </w:r>
    </w:p>
    <w:p w:rsidR="00C069D9" w:rsidRDefault="00C069D9">
      <w:pPr>
        <w:pStyle w:val="ConsPlusNormal"/>
        <w:jc w:val="right"/>
      </w:pPr>
      <w:r>
        <w:t>от 30.11.2011 N 530</w:t>
      </w:r>
    </w:p>
    <w:p w:rsidR="00C069D9" w:rsidRDefault="00C069D9">
      <w:pPr>
        <w:pStyle w:val="ConsPlusNormal"/>
        <w:jc w:val="both"/>
      </w:pPr>
    </w:p>
    <w:p w:rsidR="00C069D9" w:rsidRDefault="00C069D9">
      <w:pPr>
        <w:pStyle w:val="ConsPlusTitle"/>
        <w:jc w:val="center"/>
      </w:pPr>
      <w:bookmarkStart w:id="0" w:name="P41"/>
      <w:bookmarkEnd w:id="0"/>
      <w:r>
        <w:t>ГОСУДАРСТВЕННАЯ ПРОГРАММА</w:t>
      </w:r>
    </w:p>
    <w:p w:rsidR="00C069D9" w:rsidRDefault="00C069D9">
      <w:pPr>
        <w:pStyle w:val="ConsPlusTitle"/>
        <w:jc w:val="center"/>
      </w:pPr>
      <w:r>
        <w:t>ЧУВАШСКОЙ РЕСПУБЛИКИ "РАЗВИТИЕ ЖИЛИЩНОГО СТРОИТЕЛЬСТВА</w:t>
      </w:r>
    </w:p>
    <w:p w:rsidR="00C069D9" w:rsidRDefault="00C069D9">
      <w:pPr>
        <w:pStyle w:val="ConsPlusTitle"/>
        <w:jc w:val="center"/>
      </w:pPr>
      <w:r>
        <w:t>И СФЕРЫ ЖИЛИЩНО-КОММУНАЛЬНОГО ХОЗЯЙСТВА"</w:t>
      </w:r>
    </w:p>
    <w:p w:rsidR="00C069D9" w:rsidRDefault="00C069D9">
      <w:pPr>
        <w:pStyle w:val="ConsPlusNormal"/>
        <w:jc w:val="center"/>
      </w:pPr>
    </w:p>
    <w:p w:rsidR="00C069D9" w:rsidRDefault="00C069D9">
      <w:pPr>
        <w:pStyle w:val="ConsPlusNormal"/>
        <w:jc w:val="center"/>
      </w:pPr>
      <w:r>
        <w:lastRenderedPageBreak/>
        <w:t>Список изменяющих документов</w:t>
      </w:r>
    </w:p>
    <w:p w:rsidR="00C069D9" w:rsidRDefault="00C069D9">
      <w:pPr>
        <w:pStyle w:val="ConsPlusNormal"/>
        <w:jc w:val="center"/>
      </w:pPr>
      <w:r>
        <w:t>(в ред. Постановлений Кабинета Министров ЧР</w:t>
      </w:r>
    </w:p>
    <w:p w:rsidR="00C069D9" w:rsidRDefault="00C069D9">
      <w:pPr>
        <w:pStyle w:val="ConsPlusNormal"/>
        <w:jc w:val="center"/>
      </w:pPr>
      <w:r>
        <w:t xml:space="preserve">от 21.02.2014 </w:t>
      </w:r>
      <w:hyperlink r:id="rId19" w:history="1">
        <w:r>
          <w:rPr>
            <w:color w:val="0000FF"/>
          </w:rPr>
          <w:t>N 48</w:t>
        </w:r>
      </w:hyperlink>
      <w:r>
        <w:t xml:space="preserve">, от 16.02.2015 </w:t>
      </w:r>
      <w:hyperlink r:id="rId20" w:history="1">
        <w:r>
          <w:rPr>
            <w:color w:val="0000FF"/>
          </w:rPr>
          <w:t>N 37</w:t>
        </w:r>
      </w:hyperlink>
      <w:r>
        <w:t xml:space="preserve">, от 09.12.2015 </w:t>
      </w:r>
      <w:hyperlink r:id="rId21" w:history="1">
        <w:r>
          <w:rPr>
            <w:color w:val="0000FF"/>
          </w:rPr>
          <w:t>N 439</w:t>
        </w:r>
      </w:hyperlink>
      <w:r>
        <w:t>,</w:t>
      </w:r>
    </w:p>
    <w:p w:rsidR="00C069D9" w:rsidRDefault="00C069D9">
      <w:pPr>
        <w:pStyle w:val="ConsPlusNormal"/>
        <w:jc w:val="center"/>
      </w:pPr>
      <w:r>
        <w:t xml:space="preserve">от 27.04.2016 </w:t>
      </w:r>
      <w:hyperlink r:id="rId22" w:history="1">
        <w:r>
          <w:rPr>
            <w:color w:val="0000FF"/>
          </w:rPr>
          <w:t>N 150</w:t>
        </w:r>
      </w:hyperlink>
      <w:r>
        <w:t xml:space="preserve">, от 15.07.2016 </w:t>
      </w:r>
      <w:hyperlink r:id="rId23" w:history="1">
        <w:r>
          <w:rPr>
            <w:color w:val="0000FF"/>
          </w:rPr>
          <w:t>N 289</w:t>
        </w:r>
      </w:hyperlink>
      <w:r>
        <w:t xml:space="preserve">, от 28.10.2016 </w:t>
      </w:r>
      <w:hyperlink r:id="rId24" w:history="1">
        <w:r>
          <w:rPr>
            <w:color w:val="0000FF"/>
          </w:rPr>
          <w:t>N 441</w:t>
        </w:r>
      </w:hyperlink>
      <w:r>
        <w:t>,</w:t>
      </w:r>
    </w:p>
    <w:p w:rsidR="00C069D9" w:rsidRDefault="00C069D9">
      <w:pPr>
        <w:pStyle w:val="ConsPlusNormal"/>
        <w:jc w:val="center"/>
      </w:pPr>
      <w:r>
        <w:t xml:space="preserve">от 15.12.2016 </w:t>
      </w:r>
      <w:hyperlink r:id="rId25" w:history="1">
        <w:r>
          <w:rPr>
            <w:color w:val="0000FF"/>
          </w:rPr>
          <w:t>N 539</w:t>
        </w:r>
      </w:hyperlink>
      <w:r>
        <w:t xml:space="preserve">, от 28.12.2016 </w:t>
      </w:r>
      <w:hyperlink r:id="rId26" w:history="1">
        <w:r>
          <w:rPr>
            <w:color w:val="0000FF"/>
          </w:rPr>
          <w:t>N 587</w:t>
        </w:r>
      </w:hyperlink>
      <w:r>
        <w:t xml:space="preserve">, от 27.01.2017 </w:t>
      </w:r>
      <w:hyperlink r:id="rId27" w:history="1">
        <w:r>
          <w:rPr>
            <w:color w:val="0000FF"/>
          </w:rPr>
          <w:t>N 23</w:t>
        </w:r>
      </w:hyperlink>
      <w:r>
        <w:t>)</w:t>
      </w:r>
    </w:p>
    <w:p w:rsidR="00C069D9" w:rsidRDefault="00C069D9">
      <w:pPr>
        <w:pStyle w:val="ConsPlusNormal"/>
        <w:jc w:val="center"/>
      </w:pPr>
    </w:p>
    <w:p w:rsidR="00C069D9" w:rsidRDefault="00C069D9">
      <w:pPr>
        <w:pStyle w:val="ConsPlusNormal"/>
        <w:jc w:val="center"/>
      </w:pPr>
      <w:r>
        <w:t xml:space="preserve">(в ред. </w:t>
      </w:r>
      <w:hyperlink r:id="rId28"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541"/>
        <w:gridCol w:w="3231"/>
      </w:tblGrid>
      <w:tr w:rsidR="00C069D9">
        <w:tc>
          <w:tcPr>
            <w:tcW w:w="2268" w:type="dxa"/>
            <w:tcBorders>
              <w:top w:val="nil"/>
              <w:left w:val="nil"/>
              <w:bottom w:val="nil"/>
              <w:right w:val="nil"/>
            </w:tcBorders>
          </w:tcPr>
          <w:p w:rsidR="00C069D9" w:rsidRDefault="00C069D9">
            <w:pPr>
              <w:pStyle w:val="ConsPlusNormal"/>
              <w:jc w:val="both"/>
            </w:pPr>
            <w:r>
              <w:t>Ответственный исполнитель:</w:t>
            </w:r>
          </w:p>
        </w:tc>
        <w:tc>
          <w:tcPr>
            <w:tcW w:w="6772" w:type="dxa"/>
            <w:gridSpan w:val="2"/>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jc w:val="both"/>
            </w:pPr>
            <w:r>
              <w:t>Дата составления проекта Государственной программы:</w:t>
            </w:r>
          </w:p>
        </w:tc>
        <w:tc>
          <w:tcPr>
            <w:tcW w:w="6772" w:type="dxa"/>
            <w:gridSpan w:val="2"/>
            <w:tcBorders>
              <w:top w:val="nil"/>
              <w:left w:val="nil"/>
              <w:bottom w:val="nil"/>
              <w:right w:val="nil"/>
            </w:tcBorders>
          </w:tcPr>
          <w:p w:rsidR="00C069D9" w:rsidRDefault="00C069D9">
            <w:pPr>
              <w:pStyle w:val="ConsPlusNormal"/>
              <w:jc w:val="both"/>
            </w:pPr>
            <w:r>
              <w:t>29 июля 2011 года</w:t>
            </w:r>
          </w:p>
        </w:tc>
      </w:tr>
      <w:tr w:rsidR="00C069D9" w:rsidRPr="00C069D9">
        <w:tc>
          <w:tcPr>
            <w:tcW w:w="2268" w:type="dxa"/>
            <w:tcBorders>
              <w:top w:val="nil"/>
              <w:left w:val="nil"/>
              <w:bottom w:val="nil"/>
              <w:right w:val="nil"/>
            </w:tcBorders>
          </w:tcPr>
          <w:p w:rsidR="00C069D9" w:rsidRDefault="00C069D9">
            <w:pPr>
              <w:pStyle w:val="ConsPlusNormal"/>
              <w:jc w:val="both"/>
            </w:pPr>
            <w:r>
              <w:t>Непосредственные исполнители:</w:t>
            </w:r>
          </w:p>
        </w:tc>
        <w:tc>
          <w:tcPr>
            <w:tcW w:w="6772" w:type="dxa"/>
            <w:gridSpan w:val="2"/>
            <w:tcBorders>
              <w:top w:val="nil"/>
              <w:left w:val="nil"/>
              <w:bottom w:val="nil"/>
              <w:right w:val="nil"/>
            </w:tcBorders>
          </w:tcPr>
          <w:p w:rsidR="00C069D9" w:rsidRDefault="00C069D9">
            <w:pPr>
              <w:pStyle w:val="ConsPlusNormal"/>
              <w:jc w:val="both"/>
            </w:pPr>
            <w:r>
              <w:t>заместитель министра строительства, архитектуры и жилищно-коммунального хозяйства Чувашской Республики Максимов В.М.</w:t>
            </w:r>
          </w:p>
          <w:p w:rsidR="00C069D9" w:rsidRPr="00C069D9" w:rsidRDefault="00C069D9">
            <w:pPr>
              <w:pStyle w:val="ConsPlusNormal"/>
              <w:jc w:val="both"/>
              <w:rPr>
                <w:lang w:val="en-US"/>
              </w:rPr>
            </w:pPr>
            <w:r>
              <w:t>тел</w:t>
            </w:r>
            <w:r w:rsidRPr="00C069D9">
              <w:rPr>
                <w:lang w:val="en-US"/>
              </w:rPr>
              <w:t>. 64-22-23 (1202), e-mail: construc55@cap.ru</w:t>
            </w:r>
          </w:p>
        </w:tc>
      </w:tr>
      <w:tr w:rsidR="00C069D9">
        <w:tc>
          <w:tcPr>
            <w:tcW w:w="5809" w:type="dxa"/>
            <w:gridSpan w:val="2"/>
            <w:tcBorders>
              <w:top w:val="nil"/>
              <w:left w:val="nil"/>
              <w:bottom w:val="nil"/>
              <w:right w:val="nil"/>
            </w:tcBorders>
            <w:vAlign w:val="bottom"/>
          </w:tcPr>
          <w:p w:rsidR="00C069D9" w:rsidRDefault="00C069D9">
            <w:pPr>
              <w:pStyle w:val="ConsPlusNormal"/>
              <w:jc w:val="both"/>
            </w:pPr>
            <w:r>
              <w:t>Министр строительства, архитектуры и жилищно-коммунального хозяйства Чувашской Республики</w:t>
            </w:r>
          </w:p>
        </w:tc>
        <w:tc>
          <w:tcPr>
            <w:tcW w:w="3231" w:type="dxa"/>
            <w:tcBorders>
              <w:top w:val="nil"/>
              <w:left w:val="nil"/>
              <w:bottom w:val="nil"/>
              <w:right w:val="nil"/>
            </w:tcBorders>
            <w:vAlign w:val="bottom"/>
          </w:tcPr>
          <w:p w:rsidR="00C069D9" w:rsidRDefault="00C069D9">
            <w:pPr>
              <w:pStyle w:val="ConsPlusNormal"/>
              <w:jc w:val="right"/>
            </w:pPr>
            <w:r>
              <w:t>В.Ю.Михайлов</w:t>
            </w:r>
          </w:p>
        </w:tc>
      </w:tr>
    </w:tbl>
    <w:p w:rsidR="00C069D9" w:rsidRDefault="00C069D9">
      <w:pPr>
        <w:pStyle w:val="ConsPlusNormal"/>
        <w:jc w:val="both"/>
      </w:pPr>
    </w:p>
    <w:p w:rsidR="00C069D9" w:rsidRDefault="00C069D9">
      <w:pPr>
        <w:pStyle w:val="ConsPlusTitle"/>
        <w:jc w:val="center"/>
      </w:pPr>
      <w:r>
        <w:t>ГОСУДАРСТВЕННАЯ ПРОГРАММА ЧУВАШСКОЙ РЕСПУБЛИКИ</w:t>
      </w:r>
    </w:p>
    <w:p w:rsidR="00C069D9" w:rsidRDefault="00C069D9">
      <w:pPr>
        <w:pStyle w:val="ConsPlusTitle"/>
        <w:jc w:val="center"/>
      </w:pPr>
      <w:r>
        <w:t>"РАЗВИТИЕ ЖИЛИЩНОГО СТРОИТЕЛЬСТВА И СФЕРЫ</w:t>
      </w:r>
    </w:p>
    <w:p w:rsidR="00C069D9" w:rsidRDefault="00C069D9">
      <w:pPr>
        <w:pStyle w:val="ConsPlusTitle"/>
        <w:jc w:val="center"/>
      </w:pPr>
      <w:r>
        <w:t>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(в ред. Постановлений Кабинета Министров ЧР</w:t>
      </w:r>
    </w:p>
    <w:p w:rsidR="00C069D9" w:rsidRDefault="00C069D9">
      <w:pPr>
        <w:pStyle w:val="ConsPlusNormal"/>
        <w:jc w:val="center"/>
      </w:pPr>
      <w:r>
        <w:t xml:space="preserve">от 21.02.2014 </w:t>
      </w:r>
      <w:hyperlink r:id="rId29" w:history="1">
        <w:r>
          <w:rPr>
            <w:color w:val="0000FF"/>
          </w:rPr>
          <w:t>N 48</w:t>
        </w:r>
      </w:hyperlink>
      <w:r>
        <w:t xml:space="preserve">, от 16.02.2015 </w:t>
      </w:r>
      <w:hyperlink r:id="rId30" w:history="1">
        <w:r>
          <w:rPr>
            <w:color w:val="0000FF"/>
          </w:rPr>
          <w:t>N 37</w:t>
        </w:r>
      </w:hyperlink>
      <w:r>
        <w:t xml:space="preserve">, от 09.12.2015 </w:t>
      </w:r>
      <w:hyperlink r:id="rId31" w:history="1">
        <w:r>
          <w:rPr>
            <w:color w:val="0000FF"/>
          </w:rPr>
          <w:t>N 439</w:t>
        </w:r>
      </w:hyperlink>
      <w:r>
        <w:t>,</w:t>
      </w:r>
    </w:p>
    <w:p w:rsidR="00C069D9" w:rsidRDefault="00C069D9">
      <w:pPr>
        <w:pStyle w:val="ConsPlusNormal"/>
        <w:jc w:val="center"/>
      </w:pPr>
      <w:r>
        <w:t xml:space="preserve">от 27.04.2016 </w:t>
      </w:r>
      <w:hyperlink r:id="rId32" w:history="1">
        <w:r>
          <w:rPr>
            <w:color w:val="0000FF"/>
          </w:rPr>
          <w:t>N 150</w:t>
        </w:r>
      </w:hyperlink>
      <w:r>
        <w:t xml:space="preserve">, от 15.07.2016 </w:t>
      </w:r>
      <w:hyperlink r:id="rId33" w:history="1">
        <w:r>
          <w:rPr>
            <w:color w:val="0000FF"/>
          </w:rPr>
          <w:t>N 289</w:t>
        </w:r>
      </w:hyperlink>
      <w:r>
        <w:t xml:space="preserve">, от 28.10.2016 </w:t>
      </w:r>
      <w:hyperlink r:id="rId34" w:history="1">
        <w:r>
          <w:rPr>
            <w:color w:val="0000FF"/>
          </w:rPr>
          <w:t>N 441</w:t>
        </w:r>
      </w:hyperlink>
      <w:r>
        <w:t>,</w:t>
      </w:r>
    </w:p>
    <w:p w:rsidR="00C069D9" w:rsidRDefault="00C069D9">
      <w:pPr>
        <w:pStyle w:val="ConsPlusNormal"/>
        <w:jc w:val="center"/>
      </w:pPr>
      <w:r>
        <w:t xml:space="preserve">от 15.12.2016 </w:t>
      </w:r>
      <w:hyperlink r:id="rId35" w:history="1">
        <w:r>
          <w:rPr>
            <w:color w:val="0000FF"/>
          </w:rPr>
          <w:t>N 539</w:t>
        </w:r>
      </w:hyperlink>
      <w:r>
        <w:t xml:space="preserve">, от 28.12.2016 </w:t>
      </w:r>
      <w:hyperlink r:id="rId36" w:history="1">
        <w:r>
          <w:rPr>
            <w:color w:val="0000FF"/>
          </w:rPr>
          <w:t>N 587</w:t>
        </w:r>
      </w:hyperlink>
      <w:r>
        <w:t xml:space="preserve">, от 27.01.2017 </w:t>
      </w:r>
      <w:hyperlink r:id="rId37" w:history="1">
        <w:r>
          <w:rPr>
            <w:color w:val="0000FF"/>
          </w:rPr>
          <w:t>N 23</w:t>
        </w:r>
      </w:hyperlink>
      <w:r>
        <w:t>)</w:t>
      </w:r>
    </w:p>
    <w:p w:rsidR="00C069D9" w:rsidRDefault="00C069D9">
      <w:pPr>
        <w:pStyle w:val="ConsPlusNormal"/>
        <w:jc w:val="both"/>
      </w:pPr>
    </w:p>
    <w:p w:rsidR="00C069D9" w:rsidRDefault="00C069D9">
      <w:pPr>
        <w:pStyle w:val="ConsPlusNormal"/>
        <w:jc w:val="center"/>
        <w:outlineLvl w:val="1"/>
      </w:pPr>
      <w:r>
        <w:t>ПАСПОРТ 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214"/>
        <w:gridCol w:w="6293"/>
      </w:tblGrid>
      <w:tr w:rsidR="00C069D9">
        <w:tc>
          <w:tcPr>
            <w:tcW w:w="2551" w:type="dxa"/>
            <w:tcBorders>
              <w:top w:val="nil"/>
              <w:left w:val="nil"/>
              <w:bottom w:val="nil"/>
              <w:right w:val="nil"/>
            </w:tcBorders>
          </w:tcPr>
          <w:p w:rsidR="00C069D9" w:rsidRDefault="00C069D9">
            <w:pPr>
              <w:pStyle w:val="ConsPlusNormal"/>
            </w:pPr>
            <w:r>
              <w:t>Ответственный исполнитель Государственной программы</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в ред. </w:t>
            </w:r>
            <w:hyperlink r:id="rId38" w:history="1">
              <w:r>
                <w:rPr>
                  <w:color w:val="0000FF"/>
                </w:rPr>
                <w:t>Постановления</w:t>
              </w:r>
            </w:hyperlink>
            <w:r>
              <w:t xml:space="preserve"> Кабинета Министров ЧР от 21.02.2014 N 48)</w:t>
            </w:r>
          </w:p>
        </w:tc>
      </w:tr>
      <w:tr w:rsidR="00C069D9">
        <w:tc>
          <w:tcPr>
            <w:tcW w:w="2551" w:type="dxa"/>
            <w:tcBorders>
              <w:top w:val="nil"/>
              <w:left w:val="nil"/>
              <w:bottom w:val="nil"/>
              <w:right w:val="nil"/>
            </w:tcBorders>
          </w:tcPr>
          <w:p w:rsidR="00C069D9" w:rsidRDefault="00C069D9">
            <w:pPr>
              <w:pStyle w:val="ConsPlusNormal"/>
            </w:pPr>
            <w:r>
              <w:t>Соисполнители Государственной программы</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Министерство юстиции и имущественных отношений Чувашской Республики;</w:t>
            </w:r>
          </w:p>
          <w:p w:rsidR="00C069D9" w:rsidRDefault="00C069D9">
            <w:pPr>
              <w:pStyle w:val="ConsPlusNormal"/>
              <w:jc w:val="both"/>
            </w:pPr>
            <w:r>
              <w:t>Министерство образования и молодежной политики Чувашской Республики;</w:t>
            </w:r>
          </w:p>
          <w:p w:rsidR="00C069D9" w:rsidRDefault="00C069D9">
            <w:pPr>
              <w:pStyle w:val="ConsPlusNormal"/>
              <w:jc w:val="both"/>
            </w:pPr>
            <w:r>
              <w:t>Министерство природных ресурсов и экологии Чувашской Республики;</w:t>
            </w:r>
          </w:p>
          <w:p w:rsidR="00C069D9" w:rsidRDefault="00C069D9">
            <w:pPr>
              <w:pStyle w:val="ConsPlusNormal"/>
              <w:jc w:val="both"/>
            </w:pPr>
            <w:r>
              <w:t>Министерство транспорта и дорожного хозяйства Чувашской Республики;</w:t>
            </w:r>
          </w:p>
          <w:p w:rsidR="00C069D9" w:rsidRDefault="00C069D9">
            <w:pPr>
              <w:pStyle w:val="ConsPlusNormal"/>
              <w:jc w:val="both"/>
            </w:pPr>
            <w:r>
              <w:t>Государственная жилищная инспекция Чувашской Республики;</w:t>
            </w:r>
          </w:p>
          <w:p w:rsidR="00C069D9" w:rsidRDefault="00C069D9">
            <w:pPr>
              <w:pStyle w:val="ConsPlusNormal"/>
              <w:jc w:val="both"/>
            </w:pPr>
            <w:r>
              <w:t xml:space="preserve">подведомственные Министерству строительства, архитектуры и </w:t>
            </w:r>
            <w:r>
              <w:lastRenderedPageBreak/>
              <w:t>жилищно-коммунального хозяйства Чувашской Республики организации</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(в ред. Постановлений Кабинета Министров ЧР от 27.04.2016 </w:t>
            </w:r>
            <w:hyperlink r:id="rId39" w:history="1">
              <w:r>
                <w:rPr>
                  <w:color w:val="0000FF"/>
                </w:rPr>
                <w:t>N 150</w:t>
              </w:r>
            </w:hyperlink>
            <w:r>
              <w:t xml:space="preserve">, от 27.01.2017 </w:t>
            </w:r>
            <w:hyperlink r:id="rId40" w:history="1">
              <w:r>
                <w:rPr>
                  <w:color w:val="0000FF"/>
                </w:rPr>
                <w:t>N 23</w:t>
              </w:r>
            </w:hyperlink>
            <w:r>
              <w:t>)</w:t>
            </w:r>
          </w:p>
        </w:tc>
      </w:tr>
      <w:tr w:rsidR="00C069D9">
        <w:tc>
          <w:tcPr>
            <w:tcW w:w="2551" w:type="dxa"/>
            <w:tcBorders>
              <w:top w:val="nil"/>
              <w:left w:val="nil"/>
              <w:bottom w:val="nil"/>
              <w:right w:val="nil"/>
            </w:tcBorders>
          </w:tcPr>
          <w:p w:rsidR="00C069D9" w:rsidRDefault="00C069D9">
            <w:pPr>
              <w:pStyle w:val="ConsPlusNormal"/>
            </w:pPr>
            <w:r>
              <w:t>Участники Государственной программы</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Министерство здравоохранения Чувашской Республики;</w:t>
            </w:r>
          </w:p>
          <w:p w:rsidR="00C069D9" w:rsidRDefault="00C069D9">
            <w:pPr>
              <w:pStyle w:val="ConsPlusNormal"/>
              <w:jc w:val="both"/>
            </w:pPr>
            <w:r>
              <w:t>Министерство информационной политики и массовых коммуникаций Чувашской Республики;</w:t>
            </w:r>
          </w:p>
          <w:p w:rsidR="00C069D9" w:rsidRDefault="00C069D9">
            <w:pPr>
              <w:pStyle w:val="ConsPlusNormal"/>
              <w:jc w:val="both"/>
            </w:pPr>
            <w:r>
              <w:t>Министерство культуры, по делам национальностей и архивного дела Чувашской Республики;</w:t>
            </w:r>
          </w:p>
          <w:p w:rsidR="00C069D9" w:rsidRDefault="00C069D9">
            <w:pPr>
              <w:pStyle w:val="ConsPlusNormal"/>
              <w:jc w:val="both"/>
            </w:pPr>
            <w:r>
              <w:t>Министерство труда и социальной защиты Чувашской Республики;</w:t>
            </w:r>
          </w:p>
          <w:p w:rsidR="00C069D9" w:rsidRDefault="00C069D9">
            <w:pPr>
              <w:pStyle w:val="ConsPlusNormal"/>
              <w:jc w:val="both"/>
            </w:pPr>
            <w:r>
              <w:t>Министерство физической культуры и спорта Чувашской Республики;</w:t>
            </w:r>
          </w:p>
          <w:p w:rsidR="00C069D9" w:rsidRDefault="00C069D9">
            <w:pPr>
              <w:pStyle w:val="ConsPlusNormal"/>
              <w:jc w:val="both"/>
            </w:pPr>
            <w:r>
              <w:t>Министерство экономического развития, промышленности и торговли Чувашской Республики;</w:t>
            </w:r>
          </w:p>
          <w:p w:rsidR="00C069D9" w:rsidRDefault="00C069D9">
            <w:pPr>
              <w:pStyle w:val="ConsPlusNormal"/>
              <w:jc w:val="both"/>
            </w:pPr>
            <w:r>
              <w:t>Государственный комитет Чувашской Республики по делам гражданской обороны и чрезвычайным ситуациям;</w:t>
            </w:r>
          </w:p>
          <w:p w:rsidR="00C069D9" w:rsidRDefault="00C069D9">
            <w:pPr>
              <w:pStyle w:val="ConsPlusNormal"/>
              <w:jc w:val="both"/>
            </w:pPr>
            <w:r>
              <w:t>Государственная ветеринарная служба Чувашской Республики;</w:t>
            </w:r>
          </w:p>
          <w:p w:rsidR="00C069D9" w:rsidRDefault="00C069D9">
            <w:pPr>
              <w:pStyle w:val="ConsPlusNormal"/>
              <w:jc w:val="both"/>
            </w:pPr>
            <w:r>
              <w:t>Государственная служба Чувашской Республики по конкурентной политике и тарифам;</w:t>
            </w:r>
          </w:p>
          <w:p w:rsidR="00C069D9" w:rsidRDefault="00C069D9">
            <w:pPr>
              <w:pStyle w:val="ConsPlusNormal"/>
              <w:jc w:val="both"/>
            </w:pPr>
            <w:r>
              <w:t>органы местного самоуправления в Чувашской Республике (по согласованию);</w:t>
            </w:r>
          </w:p>
          <w:p w:rsidR="00C069D9" w:rsidRDefault="00C069D9">
            <w:pPr>
              <w:pStyle w:val="ConsPlusNormal"/>
              <w:jc w:val="both"/>
            </w:pPr>
            <w:r>
              <w:t>организации промышленности, топливно-энергетического комплекса, жилищно-коммунального хозяйства (по согласованию);</w:t>
            </w:r>
          </w:p>
          <w:p w:rsidR="00C069D9" w:rsidRDefault="00C069D9">
            <w:pPr>
              <w:pStyle w:val="ConsPlusNormal"/>
              <w:jc w:val="both"/>
            </w:pPr>
            <w:r>
              <w:t>сельскохозяйственные товаропроизводители (по согласованию)</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Постановлений Кабинета Министров ЧР от 27.04.2016 </w:t>
            </w:r>
            <w:hyperlink r:id="rId41" w:history="1">
              <w:r>
                <w:rPr>
                  <w:color w:val="0000FF"/>
                </w:rPr>
                <w:t>N 150</w:t>
              </w:r>
            </w:hyperlink>
            <w:r>
              <w:t xml:space="preserve">, от 27.01.2017 </w:t>
            </w:r>
            <w:hyperlink r:id="rId42" w:history="1">
              <w:r>
                <w:rPr>
                  <w:color w:val="0000FF"/>
                </w:rPr>
                <w:t>N 23</w:t>
              </w:r>
            </w:hyperlink>
            <w:r>
              <w:t>)</w:t>
            </w:r>
          </w:p>
        </w:tc>
      </w:tr>
      <w:tr w:rsidR="00C069D9">
        <w:tc>
          <w:tcPr>
            <w:tcW w:w="2551" w:type="dxa"/>
            <w:tcBorders>
              <w:top w:val="nil"/>
              <w:left w:val="nil"/>
              <w:bottom w:val="nil"/>
              <w:right w:val="nil"/>
            </w:tcBorders>
          </w:tcPr>
          <w:p w:rsidR="00C069D9" w:rsidRDefault="00C069D9">
            <w:pPr>
              <w:pStyle w:val="ConsPlusNormal"/>
            </w:pPr>
            <w:r>
              <w:t>Подпрограммы Государственной программы (программы)</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w:t>
            </w:r>
            <w:hyperlink w:anchor="P7681" w:history="1">
              <w:r>
                <w:rPr>
                  <w:color w:val="0000FF"/>
                </w:rPr>
                <w:t>Обеспечение комфортных условий</w:t>
              </w:r>
            </w:hyperlink>
            <w:r>
              <w:t xml:space="preserve"> проживания граждан в Чувашской Республике";</w:t>
            </w:r>
          </w:p>
          <w:p w:rsidR="00C069D9" w:rsidRDefault="00C069D9">
            <w:pPr>
              <w:pStyle w:val="ConsPlusNormal"/>
              <w:jc w:val="both"/>
            </w:pPr>
            <w:r>
              <w:t>"</w:t>
            </w:r>
            <w:hyperlink w:anchor="P9542" w:history="1">
              <w:r>
                <w:rPr>
                  <w:color w:val="0000FF"/>
                </w:rPr>
                <w:t>Государственная поддержка</w:t>
              </w:r>
            </w:hyperlink>
            <w:r>
              <w:t xml:space="preserve"> молодых семей в решении жилищной проблемы";</w:t>
            </w:r>
          </w:p>
          <w:p w:rsidR="00C069D9" w:rsidRDefault="00C069D9">
            <w:pPr>
              <w:pStyle w:val="ConsPlusNormal"/>
              <w:jc w:val="both"/>
            </w:pPr>
            <w:r>
              <w:t>"</w:t>
            </w:r>
            <w:hyperlink w:anchor="P10590" w:history="1">
              <w:r>
                <w:rPr>
                  <w:color w:val="0000FF"/>
                </w:rPr>
                <w:t>Энергосбережение</w:t>
              </w:r>
            </w:hyperlink>
            <w:r>
              <w:t xml:space="preserve"> в Чувашской Республике";</w:t>
            </w:r>
          </w:p>
          <w:p w:rsidR="00C069D9" w:rsidRDefault="00C069D9">
            <w:pPr>
              <w:pStyle w:val="ConsPlusNormal"/>
              <w:jc w:val="both"/>
            </w:pPr>
            <w:r>
              <w:t>"</w:t>
            </w:r>
            <w:hyperlink w:anchor="P28065" w:history="1">
              <w:r>
                <w:rPr>
                  <w:color w:val="0000FF"/>
                </w:rPr>
                <w:t>Государственная поддержка строительства жилья</w:t>
              </w:r>
            </w:hyperlink>
            <w:r>
              <w:t xml:space="preserve"> в Чувашской Республике";</w:t>
            </w:r>
          </w:p>
          <w:p w:rsidR="00C069D9" w:rsidRDefault="00C069D9">
            <w:pPr>
              <w:pStyle w:val="ConsPlusNormal"/>
              <w:jc w:val="both"/>
            </w:pPr>
            <w:r>
              <w:t>"</w:t>
            </w:r>
            <w:hyperlink w:anchor="P36620" w:history="1">
              <w:r>
                <w:rPr>
                  <w:color w:val="0000FF"/>
                </w:rPr>
                <w:t>Снятие административных барьеров</w:t>
              </w:r>
            </w:hyperlink>
            <w:r>
              <w:t xml:space="preserve"> в строительстве";</w:t>
            </w:r>
          </w:p>
          <w:p w:rsidR="00C069D9" w:rsidRDefault="00C069D9">
            <w:pPr>
              <w:pStyle w:val="ConsPlusNormal"/>
              <w:jc w:val="both"/>
            </w:pPr>
            <w:hyperlink w:anchor="P39755" w:history="1">
              <w:r>
                <w:rPr>
                  <w:color w:val="0000FF"/>
                </w:rPr>
                <w:t>"Кадровое обеспечение задач строительства"</w:t>
              </w:r>
            </w:hyperlink>
            <w:r>
              <w:t>;</w:t>
            </w:r>
          </w:p>
          <w:p w:rsidR="00C069D9" w:rsidRDefault="00C069D9">
            <w:pPr>
              <w:pStyle w:val="ConsPlusNormal"/>
              <w:jc w:val="both"/>
            </w:pPr>
            <w:r>
              <w:t>"</w:t>
            </w:r>
            <w:hyperlink w:anchor="P41584" w:history="1">
              <w:r>
                <w:rPr>
                  <w:color w:val="0000FF"/>
                </w:rPr>
                <w:t>Обеспечение жилыми помещениями детей-сирот</w:t>
              </w:r>
            </w:hyperlink>
            <w:r>
              <w:t xml:space="preserve"> и детей, оставшихся без попечения родителей, лиц из числа детей-сирот и детей, оставшихся без попечения родителей";</w:t>
            </w:r>
          </w:p>
          <w:p w:rsidR="00C069D9" w:rsidRDefault="00C069D9">
            <w:pPr>
              <w:pStyle w:val="ConsPlusNormal"/>
              <w:jc w:val="both"/>
            </w:pPr>
            <w:r>
              <w:t>"</w:t>
            </w:r>
            <w:hyperlink w:anchor="P42413" w:history="1">
              <w:r>
                <w:rPr>
                  <w:color w:val="0000FF"/>
                </w:rPr>
                <w:t>Обеспечение населения Чувашской Республики</w:t>
              </w:r>
            </w:hyperlink>
            <w:r>
              <w:t xml:space="preserve"> качественной питьевой водой";</w:t>
            </w:r>
          </w:p>
          <w:p w:rsidR="00C069D9" w:rsidRDefault="00C069D9">
            <w:pPr>
              <w:pStyle w:val="ConsPlusNormal"/>
              <w:jc w:val="both"/>
            </w:pPr>
            <w:r>
              <w:t>"</w:t>
            </w:r>
            <w:hyperlink w:anchor="P43283" w:history="1">
              <w:r>
                <w:rPr>
                  <w:color w:val="0000FF"/>
                </w:rPr>
                <w:t>Развитие промышленности строительных материалов</w:t>
              </w:r>
            </w:hyperlink>
            <w:r>
              <w:t xml:space="preserve"> и индустриального домостроения в Чувашской Республике";</w:t>
            </w:r>
          </w:p>
          <w:p w:rsidR="00C069D9" w:rsidRDefault="00C069D9">
            <w:pPr>
              <w:pStyle w:val="ConsPlusNormal"/>
              <w:jc w:val="both"/>
            </w:pPr>
            <w:r>
              <w:t xml:space="preserve">республиканская адресная </w:t>
            </w:r>
            <w:hyperlink r:id="rId43" w:history="1">
              <w:r>
                <w:rPr>
                  <w:color w:val="0000FF"/>
                </w:rPr>
                <w:t>программа</w:t>
              </w:r>
            </w:hyperlink>
            <w:r>
              <w:t xml:space="preserve"> "Переселение граждан из аварийного жилищного фонда, расположенного на территории Чувашской Республики";</w:t>
            </w:r>
          </w:p>
          <w:p w:rsidR="00C069D9" w:rsidRDefault="00C069D9">
            <w:pPr>
              <w:pStyle w:val="ConsPlusNormal"/>
              <w:jc w:val="both"/>
            </w:pPr>
            <w:r>
              <w:t>"</w:t>
            </w:r>
            <w:hyperlink w:anchor="P44915" w:history="1">
              <w:r>
                <w:rPr>
                  <w:color w:val="0000FF"/>
                </w:rPr>
                <w:t>Модернизация коммунальной инфраструктуры</w:t>
              </w:r>
            </w:hyperlink>
            <w:r>
              <w:t xml:space="preserve"> на территории Чувашской Республики";</w:t>
            </w:r>
          </w:p>
          <w:p w:rsidR="00C069D9" w:rsidRDefault="00C069D9">
            <w:pPr>
              <w:pStyle w:val="ConsPlusNormal"/>
              <w:jc w:val="both"/>
            </w:pPr>
            <w:hyperlink w:anchor="P45756" w:history="1">
              <w:r>
                <w:rPr>
                  <w:color w:val="0000FF"/>
                </w:rPr>
                <w:t>"Газификация Чувашской Республики"</w:t>
              </w:r>
            </w:hyperlink>
            <w:r>
              <w:t>;</w:t>
            </w:r>
          </w:p>
          <w:p w:rsidR="00C069D9" w:rsidRDefault="00C069D9">
            <w:pPr>
              <w:pStyle w:val="ConsPlusNormal"/>
              <w:jc w:val="both"/>
            </w:pPr>
            <w:r>
              <w:t xml:space="preserve">"Обеспечение реализации государственной программы Чувашской Республики "Развитие жилищного строительства и </w:t>
            </w:r>
            <w:r>
              <w:lastRenderedPageBreak/>
              <w:t>сферы жилищно-коммунального хозяйства"</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(в ред. Постановлений Кабинета Министров ЧР от 21.02.2014 </w:t>
            </w:r>
            <w:hyperlink r:id="rId44" w:history="1">
              <w:r>
                <w:rPr>
                  <w:color w:val="0000FF"/>
                </w:rPr>
                <w:t>N 48</w:t>
              </w:r>
            </w:hyperlink>
            <w:r>
              <w:t xml:space="preserve">, от 27.04.2016 </w:t>
            </w:r>
            <w:hyperlink r:id="rId45" w:history="1">
              <w:r>
                <w:rPr>
                  <w:color w:val="0000FF"/>
                </w:rPr>
                <w:t>N 150</w:t>
              </w:r>
            </w:hyperlink>
            <w:r>
              <w:t xml:space="preserve">, от 15.07.2016 </w:t>
            </w:r>
            <w:hyperlink r:id="rId46" w:history="1">
              <w:r>
                <w:rPr>
                  <w:color w:val="0000FF"/>
                </w:rPr>
                <w:t>N 289</w:t>
              </w:r>
            </w:hyperlink>
            <w:r>
              <w:t xml:space="preserve">, от 27.01.2017 </w:t>
            </w:r>
            <w:hyperlink r:id="rId47" w:history="1">
              <w:r>
                <w:rPr>
                  <w:color w:val="0000FF"/>
                </w:rPr>
                <w:t>N 23</w:t>
              </w:r>
            </w:hyperlink>
            <w:r>
              <w:t>)</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исключена. - </w:t>
            </w:r>
            <w:hyperlink r:id="rId48" w:history="1">
              <w:r>
                <w:rPr>
                  <w:color w:val="0000FF"/>
                </w:rPr>
                <w:t>Постановление</w:t>
              </w:r>
            </w:hyperlink>
            <w:r>
              <w:t xml:space="preserve"> Кабинета Министров ЧР от 21.02.2014 N 48</w:t>
            </w:r>
          </w:p>
        </w:tc>
      </w:tr>
      <w:tr w:rsidR="00C069D9">
        <w:tc>
          <w:tcPr>
            <w:tcW w:w="2551" w:type="dxa"/>
            <w:tcBorders>
              <w:top w:val="nil"/>
              <w:left w:val="nil"/>
              <w:bottom w:val="nil"/>
              <w:right w:val="nil"/>
            </w:tcBorders>
          </w:tcPr>
          <w:p w:rsidR="00C069D9" w:rsidRDefault="00C069D9">
            <w:pPr>
              <w:pStyle w:val="ConsPlusNormal"/>
            </w:pPr>
            <w:r>
              <w:t>Цели Государственной программы</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создание условий для развития жилищного сектора экономики и повышения уровня обеспеченности населения Чувашской Республики жильем;</w:t>
            </w:r>
          </w:p>
          <w:p w:rsidR="00C069D9" w:rsidRDefault="00C069D9">
            <w:pPr>
              <w:pStyle w:val="ConsPlusNormal"/>
              <w:jc w:val="both"/>
            </w:pPr>
            <w:r>
              <w:t>создание эффективных и устойчивых организационных и финансовых механизмов обеспечения земельных участков под жилищное строительство коммунальной инфраструктурой;</w:t>
            </w:r>
          </w:p>
          <w:p w:rsidR="00C069D9" w:rsidRDefault="00C069D9">
            <w:pPr>
              <w:pStyle w:val="ConsPlusNormal"/>
              <w:jc w:val="both"/>
            </w:pPr>
            <w:r>
              <w:t>обеспечение доступности жилья и качества жилищно- коммунальных услуг;</w:t>
            </w:r>
          </w:p>
          <w:p w:rsidR="00C069D9" w:rsidRDefault="00C069D9">
            <w:pPr>
              <w:pStyle w:val="ConsPlusNormal"/>
              <w:jc w:val="both"/>
            </w:pPr>
            <w:r>
              <w:t>повышение качества и энергоэффективности жилищного фонда</w:t>
            </w:r>
          </w:p>
        </w:tc>
      </w:tr>
      <w:tr w:rsidR="00C069D9">
        <w:tc>
          <w:tcPr>
            <w:tcW w:w="2551" w:type="dxa"/>
            <w:tcBorders>
              <w:top w:val="nil"/>
              <w:left w:val="nil"/>
              <w:bottom w:val="nil"/>
              <w:right w:val="nil"/>
            </w:tcBorders>
          </w:tcPr>
          <w:p w:rsidR="00C069D9" w:rsidRDefault="00C069D9">
            <w:pPr>
              <w:pStyle w:val="ConsPlusNormal"/>
            </w:pPr>
            <w:r>
              <w:t>Задачи Государственной программы</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увеличение объемов жилищного строительства и повышение доступности жилья для населения Чувашской Республики, обеспечение безопасной и комфортной среды проживания и жизнедеятельности для граждан путем строительства жилья экономического класса, отвечающего требованиям ценовой доступности, энергоэффективности и экологичности;</w:t>
            </w:r>
          </w:p>
          <w:p w:rsidR="00C069D9" w:rsidRDefault="00C069D9">
            <w:pPr>
              <w:pStyle w:val="ConsPlusNormal"/>
              <w:jc w:val="both"/>
            </w:pPr>
            <w:r>
              <w:t>комплексное освоение территорий и развитие застроенных территорий в целях массового строительства жилья;</w:t>
            </w:r>
          </w:p>
          <w:p w:rsidR="00C069D9" w:rsidRDefault="00C069D9">
            <w:pPr>
              <w:pStyle w:val="ConsPlusNormal"/>
              <w:jc w:val="both"/>
            </w:pPr>
            <w:r>
              <w:t>увеличение платежеспособного спроса населения на жилье, в том числе с помощью ипотечного жилищного кредитования и поддержки спроса отдельных категорий граждан, в том числе молодых семей и семей с детьми;</w:t>
            </w:r>
          </w:p>
          <w:p w:rsidR="00C069D9" w:rsidRDefault="00C069D9">
            <w:pPr>
              <w:pStyle w:val="ConsPlusNormal"/>
              <w:jc w:val="both"/>
            </w:pPr>
            <w:r>
              <w:t>предоставление государственной поддержки на приобретение жилья отдельным категориям граждан;</w:t>
            </w:r>
          </w:p>
          <w:p w:rsidR="00C069D9" w:rsidRDefault="00C069D9">
            <w:pPr>
              <w:pStyle w:val="ConsPlusNormal"/>
              <w:jc w:val="both"/>
            </w:pPr>
            <w:r>
              <w:t>содействие формированию рынка доступного арендного жилья и развитие некоммерческого жилищного фонда для граждан, имеющих невысокий уровень доходов;</w:t>
            </w:r>
          </w:p>
          <w:p w:rsidR="00C069D9" w:rsidRDefault="00C069D9">
            <w:pPr>
              <w:pStyle w:val="ConsPlusNormal"/>
              <w:jc w:val="both"/>
            </w:pPr>
            <w:r>
              <w:t>внедрение новых энергоэффективных и ресурсосберегающих технологий в жилищное строительство и производство строительных материалов, используемых в жилищном строительстве;</w:t>
            </w:r>
          </w:p>
          <w:p w:rsidR="00C069D9" w:rsidRDefault="00C069D9">
            <w:pPr>
              <w:pStyle w:val="ConsPlusNormal"/>
              <w:jc w:val="both"/>
            </w:pPr>
            <w:r>
              <w:t>переселение граждан из жилищного фонда, признанного непригодным для проживания;</w:t>
            </w:r>
          </w:p>
          <w:p w:rsidR="00C069D9" w:rsidRDefault="00C069D9">
            <w:pPr>
              <w:pStyle w:val="ConsPlusNormal"/>
              <w:jc w:val="both"/>
            </w:pPr>
            <w:r>
              <w:t>формирование в коммунальном секторе благоприятных условий для реализации инвестиционных проектов в рамках государственно-частного партнерства</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в ред. </w:t>
            </w:r>
            <w:hyperlink r:id="rId49" w:history="1">
              <w:r>
                <w:rPr>
                  <w:color w:val="0000FF"/>
                </w:rPr>
                <w:t>Постановления</w:t>
              </w:r>
            </w:hyperlink>
            <w:r>
              <w:t xml:space="preserve"> Кабинета Министров ЧР от 21.02.2014 N 48)</w:t>
            </w:r>
          </w:p>
        </w:tc>
      </w:tr>
      <w:tr w:rsidR="00C069D9">
        <w:tc>
          <w:tcPr>
            <w:tcW w:w="2551" w:type="dxa"/>
            <w:tcBorders>
              <w:top w:val="nil"/>
              <w:left w:val="nil"/>
              <w:bottom w:val="nil"/>
              <w:right w:val="nil"/>
            </w:tcBorders>
          </w:tcPr>
          <w:p w:rsidR="00C069D9" w:rsidRDefault="00C069D9">
            <w:pPr>
              <w:pStyle w:val="ConsPlusNormal"/>
            </w:pPr>
            <w:r>
              <w:t>Целевые индикаторы и показатели Государственной программы</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к 2021 году будут достигнуты следующие показатели:</w:t>
            </w:r>
          </w:p>
          <w:p w:rsidR="00C069D9" w:rsidRDefault="00C069D9">
            <w:pPr>
              <w:pStyle w:val="ConsPlusNormal"/>
              <w:jc w:val="both"/>
            </w:pPr>
            <w:r>
              <w:t>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процентного пункта;</w:t>
            </w:r>
          </w:p>
          <w:p w:rsidR="00C069D9" w:rsidRDefault="00C069D9">
            <w:pPr>
              <w:pStyle w:val="ConsPlusNormal"/>
              <w:jc w:val="both"/>
            </w:pPr>
            <w:r>
              <w:t>предоставление доступного и комфортного жилья 60 процентам семей, желающих улучшить свои жилищные условия;</w:t>
            </w:r>
          </w:p>
          <w:p w:rsidR="00C069D9" w:rsidRDefault="00C069D9">
            <w:pPr>
              <w:pStyle w:val="ConsPlusNormal"/>
              <w:jc w:val="both"/>
            </w:pPr>
            <w:r>
              <w:t xml:space="preserve">уменьшение совокупного времени прохождения всех процедур, </w:t>
            </w:r>
            <w:r>
              <w:lastRenderedPageBreak/>
              <w:t>необходимых для получения разрешения на строительство, до 56 дней;</w:t>
            </w:r>
          </w:p>
          <w:p w:rsidR="00C069D9" w:rsidRDefault="00C069D9">
            <w:pPr>
              <w:pStyle w:val="ConsPlusNormal"/>
              <w:jc w:val="both"/>
            </w:pPr>
            <w:r>
              <w:t>увеличение годового объема ввода жилья до 526,0 кв. метра жилья в расчете на 1 тыс. человек населения Чувашской Республики</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(в ред. Постановлений Кабинета Министров ЧР от 21.02.2014 </w:t>
            </w:r>
            <w:hyperlink r:id="rId50" w:history="1">
              <w:r>
                <w:rPr>
                  <w:color w:val="0000FF"/>
                </w:rPr>
                <w:t>N 48</w:t>
              </w:r>
            </w:hyperlink>
            <w:r>
              <w:t xml:space="preserve">, от 16.02.2015 </w:t>
            </w:r>
            <w:hyperlink r:id="rId51" w:history="1">
              <w:r>
                <w:rPr>
                  <w:color w:val="0000FF"/>
                </w:rPr>
                <w:t>N 37</w:t>
              </w:r>
            </w:hyperlink>
            <w:r>
              <w:t xml:space="preserve">, от 27.04.2016 </w:t>
            </w:r>
            <w:hyperlink r:id="rId52" w:history="1">
              <w:r>
                <w:rPr>
                  <w:color w:val="0000FF"/>
                </w:rPr>
                <w:t>N 150</w:t>
              </w:r>
            </w:hyperlink>
            <w:r>
              <w:t xml:space="preserve">, от 27.01.2017 </w:t>
            </w:r>
            <w:hyperlink r:id="rId53" w:history="1">
              <w:r>
                <w:rPr>
                  <w:color w:val="0000FF"/>
                </w:rPr>
                <w:t>N 23</w:t>
              </w:r>
            </w:hyperlink>
            <w:r>
              <w:t>)</w:t>
            </w:r>
          </w:p>
        </w:tc>
      </w:tr>
      <w:tr w:rsidR="00C069D9">
        <w:tc>
          <w:tcPr>
            <w:tcW w:w="2551" w:type="dxa"/>
            <w:tcBorders>
              <w:top w:val="nil"/>
              <w:left w:val="nil"/>
              <w:bottom w:val="nil"/>
              <w:right w:val="nil"/>
            </w:tcBorders>
          </w:tcPr>
          <w:p w:rsidR="00C069D9" w:rsidRDefault="00C069D9">
            <w:pPr>
              <w:pStyle w:val="ConsPlusNormal"/>
            </w:pPr>
            <w:r>
              <w:t>Срок и этапы реализации Государственной программы</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2012 - 2020 годы</w:t>
            </w:r>
          </w:p>
          <w:p w:rsidR="00C069D9" w:rsidRDefault="00C069D9">
            <w:pPr>
              <w:pStyle w:val="ConsPlusNormal"/>
              <w:jc w:val="both"/>
            </w:pPr>
            <w:r>
              <w:t>I этап: 2012 - 2015 годы;</w:t>
            </w:r>
          </w:p>
          <w:p w:rsidR="00C069D9" w:rsidRDefault="00C069D9">
            <w:pPr>
              <w:pStyle w:val="ConsPlusNormal"/>
              <w:jc w:val="both"/>
            </w:pPr>
            <w:r>
              <w:t>II этап: 2016 - 2020 годы</w:t>
            </w:r>
          </w:p>
        </w:tc>
      </w:tr>
      <w:tr w:rsidR="00C069D9">
        <w:tc>
          <w:tcPr>
            <w:tcW w:w="2551" w:type="dxa"/>
            <w:tcBorders>
              <w:top w:val="nil"/>
              <w:left w:val="nil"/>
              <w:bottom w:val="nil"/>
              <w:right w:val="nil"/>
            </w:tcBorders>
          </w:tcPr>
          <w:p w:rsidR="00C069D9" w:rsidRDefault="00C069D9">
            <w:pPr>
              <w:pStyle w:val="ConsPlusNormal"/>
            </w:pPr>
            <w:r>
              <w:t>Объемы финансирования Государственной 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прогнозируемые объемы финансирования мероприятий Государственной программы в 2012 - 2020 годах составляют 159504325,7 тыс. рублей, в том числе:</w:t>
            </w:r>
          </w:p>
          <w:p w:rsidR="00C069D9" w:rsidRDefault="00C069D9">
            <w:pPr>
              <w:pStyle w:val="ConsPlusNormal"/>
              <w:jc w:val="both"/>
            </w:pPr>
            <w:r>
              <w:t>в 2012 году - 20462833,1 тыс. рублей;</w:t>
            </w:r>
          </w:p>
          <w:p w:rsidR="00C069D9" w:rsidRDefault="00C069D9">
            <w:pPr>
              <w:pStyle w:val="ConsPlusNormal"/>
              <w:jc w:val="both"/>
            </w:pPr>
            <w:r>
              <w:t>в 2013 году - 21314817,5 тыс. рублей;</w:t>
            </w:r>
          </w:p>
          <w:p w:rsidR="00C069D9" w:rsidRDefault="00C069D9">
            <w:pPr>
              <w:pStyle w:val="ConsPlusNormal"/>
              <w:jc w:val="both"/>
            </w:pPr>
            <w:r>
              <w:t>в 2014 году - 19225302,1 тыс. рублей;</w:t>
            </w:r>
          </w:p>
          <w:p w:rsidR="00C069D9" w:rsidRDefault="00C069D9">
            <w:pPr>
              <w:pStyle w:val="ConsPlusNormal"/>
              <w:jc w:val="both"/>
            </w:pPr>
            <w:r>
              <w:t>в 2015 году - 17975855,4 тыс. рублей;</w:t>
            </w:r>
          </w:p>
          <w:p w:rsidR="00C069D9" w:rsidRDefault="00C069D9">
            <w:pPr>
              <w:pStyle w:val="ConsPlusNormal"/>
              <w:jc w:val="both"/>
            </w:pPr>
            <w:r>
              <w:t>в 2016 году - 17570225,0 тыс. рублей;</w:t>
            </w:r>
          </w:p>
          <w:p w:rsidR="00C069D9" w:rsidRDefault="00C069D9">
            <w:pPr>
              <w:pStyle w:val="ConsPlusNormal"/>
              <w:jc w:val="both"/>
            </w:pPr>
            <w:r>
              <w:t>в 2017 году - 16503516,4 тыс. рублей;</w:t>
            </w:r>
          </w:p>
          <w:p w:rsidR="00C069D9" w:rsidRDefault="00C069D9">
            <w:pPr>
              <w:pStyle w:val="ConsPlusNormal"/>
              <w:jc w:val="both"/>
            </w:pPr>
            <w:r>
              <w:t>в 2018 году - 15752411,5 тыс. рублей;</w:t>
            </w:r>
          </w:p>
          <w:p w:rsidR="00C069D9" w:rsidRDefault="00C069D9">
            <w:pPr>
              <w:pStyle w:val="ConsPlusNormal"/>
              <w:jc w:val="both"/>
            </w:pPr>
            <w:r>
              <w:t>в 2019 году - 15513522,9 тыс. рублей;</w:t>
            </w:r>
          </w:p>
          <w:p w:rsidR="00C069D9" w:rsidRDefault="00C069D9">
            <w:pPr>
              <w:pStyle w:val="ConsPlusNormal"/>
              <w:jc w:val="both"/>
            </w:pPr>
            <w:r>
              <w:t>в 2020 году - 15185841,8 тыс. рублей;</w:t>
            </w:r>
          </w:p>
          <w:p w:rsidR="00C069D9" w:rsidRDefault="00C069D9">
            <w:pPr>
              <w:pStyle w:val="ConsPlusNormal"/>
              <w:jc w:val="both"/>
            </w:pPr>
            <w:r>
              <w:t>из них средства:</w:t>
            </w:r>
          </w:p>
          <w:p w:rsidR="00C069D9" w:rsidRDefault="00C069D9">
            <w:pPr>
              <w:pStyle w:val="ConsPlusNormal"/>
              <w:jc w:val="both"/>
            </w:pPr>
            <w:r>
              <w:t>федерального бюджета - 7950001,9 тыс. рублей (5,0 процента), в том числе:</w:t>
            </w:r>
          </w:p>
          <w:p w:rsidR="00C069D9" w:rsidRDefault="00C069D9">
            <w:pPr>
              <w:pStyle w:val="ConsPlusNormal"/>
              <w:jc w:val="both"/>
            </w:pPr>
            <w:r>
              <w:t>в 2012 году - 576082,9 тыс. рублей;</w:t>
            </w:r>
          </w:p>
          <w:p w:rsidR="00C069D9" w:rsidRDefault="00C069D9">
            <w:pPr>
              <w:pStyle w:val="ConsPlusNormal"/>
              <w:jc w:val="both"/>
            </w:pPr>
            <w:r>
              <w:t>в 2013 году - 1285236,2 тыс. рублей;</w:t>
            </w:r>
          </w:p>
          <w:p w:rsidR="00C069D9" w:rsidRDefault="00C069D9">
            <w:pPr>
              <w:pStyle w:val="ConsPlusNormal"/>
              <w:jc w:val="both"/>
            </w:pPr>
            <w:r>
              <w:t>в 2014 году - 1496741,3 тыс. рублей;</w:t>
            </w:r>
          </w:p>
          <w:p w:rsidR="00C069D9" w:rsidRDefault="00C069D9">
            <w:pPr>
              <w:pStyle w:val="ConsPlusNormal"/>
              <w:jc w:val="both"/>
            </w:pPr>
            <w:r>
              <w:t>в 2015 году - 1237183,1 тыс. рублей;</w:t>
            </w:r>
          </w:p>
          <w:p w:rsidR="00C069D9" w:rsidRDefault="00C069D9">
            <w:pPr>
              <w:pStyle w:val="ConsPlusNormal"/>
              <w:jc w:val="both"/>
            </w:pPr>
            <w:r>
              <w:t>в 2016 году - 1654993,7 тыс. рублей;</w:t>
            </w:r>
          </w:p>
          <w:p w:rsidR="00C069D9" w:rsidRDefault="00C069D9">
            <w:pPr>
              <w:pStyle w:val="ConsPlusNormal"/>
              <w:jc w:val="both"/>
            </w:pPr>
            <w:r>
              <w:t>в 2017 году - 1071588,8 тыс. рублей;</w:t>
            </w:r>
          </w:p>
          <w:p w:rsidR="00C069D9" w:rsidRDefault="00C069D9">
            <w:pPr>
              <w:pStyle w:val="ConsPlusNormal"/>
              <w:jc w:val="both"/>
            </w:pPr>
            <w:r>
              <w:t>в 2018 году - 219657,4 тыс. рублей;</w:t>
            </w:r>
          </w:p>
          <w:p w:rsidR="00C069D9" w:rsidRDefault="00C069D9">
            <w:pPr>
              <w:pStyle w:val="ConsPlusNormal"/>
              <w:jc w:val="both"/>
            </w:pPr>
            <w:r>
              <w:t>в 2019 году - 219657,4 тыс. рублей;</w:t>
            </w:r>
          </w:p>
          <w:p w:rsidR="00C069D9" w:rsidRDefault="00C069D9">
            <w:pPr>
              <w:pStyle w:val="ConsPlusNormal"/>
              <w:jc w:val="both"/>
            </w:pPr>
            <w:r>
              <w:t>в 2020 году - 188861,1 тыс. рублей;</w:t>
            </w:r>
          </w:p>
          <w:p w:rsidR="00C069D9" w:rsidRDefault="00C069D9">
            <w:pPr>
              <w:pStyle w:val="ConsPlusNormal"/>
              <w:jc w:val="both"/>
            </w:pPr>
            <w:r>
              <w:t>республиканского бюджета Чувашской Республики - 12782705,7 тыс. рублей (8,0 процента), в том числе:</w:t>
            </w:r>
          </w:p>
          <w:p w:rsidR="00C069D9" w:rsidRDefault="00C069D9">
            <w:pPr>
              <w:pStyle w:val="ConsPlusNormal"/>
              <w:jc w:val="both"/>
            </w:pPr>
            <w:r>
              <w:t>в 2012 году - 2599129,5 тыс. рублей;</w:t>
            </w:r>
          </w:p>
          <w:p w:rsidR="00C069D9" w:rsidRDefault="00C069D9">
            <w:pPr>
              <w:pStyle w:val="ConsPlusNormal"/>
              <w:jc w:val="both"/>
            </w:pPr>
            <w:r>
              <w:t>в 2013 году - 2846191,7 тыс. рублей;</w:t>
            </w:r>
          </w:p>
          <w:p w:rsidR="00C069D9" w:rsidRDefault="00C069D9">
            <w:pPr>
              <w:pStyle w:val="ConsPlusNormal"/>
              <w:jc w:val="both"/>
            </w:pPr>
            <w:r>
              <w:t>в 2014 году - 2163291,7 тыс. рублей;</w:t>
            </w:r>
          </w:p>
          <w:p w:rsidR="00C069D9" w:rsidRDefault="00C069D9">
            <w:pPr>
              <w:pStyle w:val="ConsPlusNormal"/>
              <w:jc w:val="both"/>
            </w:pPr>
            <w:r>
              <w:t>в 2015 году - 1753734,8 тыс. рублей;</w:t>
            </w:r>
          </w:p>
          <w:p w:rsidR="00C069D9" w:rsidRDefault="00C069D9">
            <w:pPr>
              <w:pStyle w:val="ConsPlusNormal"/>
              <w:jc w:val="both"/>
            </w:pPr>
            <w:r>
              <w:t>в 2016 году - 1135480,4 тыс. рублей;</w:t>
            </w:r>
          </w:p>
          <w:p w:rsidR="00C069D9" w:rsidRDefault="00C069D9">
            <w:pPr>
              <w:pStyle w:val="ConsPlusNormal"/>
              <w:jc w:val="both"/>
            </w:pPr>
            <w:r>
              <w:t>в 2017 году - 512244,4 тыс. рублей;</w:t>
            </w:r>
          </w:p>
          <w:p w:rsidR="00C069D9" w:rsidRDefault="00C069D9">
            <w:pPr>
              <w:pStyle w:val="ConsPlusNormal"/>
              <w:jc w:val="both"/>
            </w:pPr>
            <w:r>
              <w:t>в 2018 году - 417524,7 тыс. рублей;</w:t>
            </w:r>
          </w:p>
          <w:p w:rsidR="00C069D9" w:rsidRDefault="00C069D9">
            <w:pPr>
              <w:pStyle w:val="ConsPlusNormal"/>
              <w:jc w:val="both"/>
            </w:pPr>
            <w:r>
              <w:t>в 2019 году - 412056,3 тыс. рублей;</w:t>
            </w:r>
          </w:p>
          <w:p w:rsidR="00C069D9" w:rsidRDefault="00C069D9">
            <w:pPr>
              <w:pStyle w:val="ConsPlusNormal"/>
              <w:jc w:val="both"/>
            </w:pPr>
            <w:r>
              <w:t>в 2020 году - 943052,2 тыс. рублей;</w:t>
            </w:r>
          </w:p>
          <w:p w:rsidR="00C069D9" w:rsidRDefault="00C069D9">
            <w:pPr>
              <w:pStyle w:val="ConsPlusNormal"/>
              <w:jc w:val="both"/>
            </w:pPr>
            <w:r>
              <w:t>местных бюджетов - 1618184,3 тыс. рублей (1,0 процента), в том числе:</w:t>
            </w:r>
          </w:p>
          <w:p w:rsidR="00C069D9" w:rsidRDefault="00C069D9">
            <w:pPr>
              <w:pStyle w:val="ConsPlusNormal"/>
              <w:jc w:val="both"/>
            </w:pPr>
            <w:r>
              <w:t>в 2012 году - 198652,7 тыс. рублей;</w:t>
            </w:r>
          </w:p>
          <w:p w:rsidR="00C069D9" w:rsidRDefault="00C069D9">
            <w:pPr>
              <w:pStyle w:val="ConsPlusNormal"/>
              <w:jc w:val="both"/>
            </w:pPr>
            <w:r>
              <w:t>в 2013 году - 281680,1 тыс. рублей;</w:t>
            </w:r>
          </w:p>
          <w:p w:rsidR="00C069D9" w:rsidRDefault="00C069D9">
            <w:pPr>
              <w:pStyle w:val="ConsPlusNormal"/>
              <w:jc w:val="both"/>
            </w:pPr>
            <w:r>
              <w:t>в 2014 году - 282096,8 тыс. рублей;</w:t>
            </w:r>
          </w:p>
          <w:p w:rsidR="00C069D9" w:rsidRDefault="00C069D9">
            <w:pPr>
              <w:pStyle w:val="ConsPlusNormal"/>
              <w:jc w:val="both"/>
            </w:pPr>
            <w:r>
              <w:t>в 2015 году - 254037,1 тыс. рублей;</w:t>
            </w:r>
          </w:p>
          <w:p w:rsidR="00C069D9" w:rsidRDefault="00C069D9">
            <w:pPr>
              <w:pStyle w:val="ConsPlusNormal"/>
              <w:jc w:val="both"/>
            </w:pPr>
            <w:r>
              <w:lastRenderedPageBreak/>
              <w:t>в 2016 году - 125960,2 тыс. рублей;</w:t>
            </w:r>
          </w:p>
          <w:p w:rsidR="00C069D9" w:rsidRDefault="00C069D9">
            <w:pPr>
              <w:pStyle w:val="ConsPlusNormal"/>
              <w:jc w:val="both"/>
            </w:pPr>
            <w:r>
              <w:t>в 2017 году - 152763,4 тыс. рублей;</w:t>
            </w:r>
          </w:p>
          <w:p w:rsidR="00C069D9" w:rsidRDefault="00C069D9">
            <w:pPr>
              <w:pStyle w:val="ConsPlusNormal"/>
              <w:jc w:val="both"/>
            </w:pPr>
            <w:r>
              <w:t>в 2018 году - 88821,0 тыс. рублей;</w:t>
            </w:r>
          </w:p>
          <w:p w:rsidR="00C069D9" w:rsidRDefault="00C069D9">
            <w:pPr>
              <w:pStyle w:val="ConsPlusNormal"/>
              <w:jc w:val="both"/>
            </w:pPr>
            <w:r>
              <w:t>в 2019 году - 68332,0 тыс. рублей;</w:t>
            </w:r>
          </w:p>
          <w:p w:rsidR="00C069D9" w:rsidRDefault="00C069D9">
            <w:pPr>
              <w:pStyle w:val="ConsPlusNormal"/>
              <w:jc w:val="both"/>
            </w:pPr>
            <w:r>
              <w:t>в 2020 году - 165841,0 тыс. рублей;</w:t>
            </w:r>
          </w:p>
          <w:p w:rsidR="00C069D9" w:rsidRDefault="00C069D9">
            <w:pPr>
              <w:pStyle w:val="ConsPlusNormal"/>
              <w:jc w:val="both"/>
            </w:pPr>
            <w:r>
              <w:t>внебюджетных источников - 137153433,8 тыс. рублей (86,0 процента), в том числе:</w:t>
            </w:r>
          </w:p>
          <w:p w:rsidR="00C069D9" w:rsidRDefault="00C069D9">
            <w:pPr>
              <w:pStyle w:val="ConsPlusNormal"/>
              <w:jc w:val="both"/>
            </w:pPr>
            <w:r>
              <w:t>в 2012 году - 17088968,0 тыс. рублей;</w:t>
            </w:r>
          </w:p>
          <w:p w:rsidR="00C069D9" w:rsidRDefault="00C069D9">
            <w:pPr>
              <w:pStyle w:val="ConsPlusNormal"/>
              <w:jc w:val="both"/>
            </w:pPr>
            <w:r>
              <w:t>в 2013 году - 16901709,5 тыс. рублей;</w:t>
            </w:r>
          </w:p>
          <w:p w:rsidR="00C069D9" w:rsidRDefault="00C069D9">
            <w:pPr>
              <w:pStyle w:val="ConsPlusNormal"/>
              <w:jc w:val="both"/>
            </w:pPr>
            <w:r>
              <w:t>в 2014 году - 15283172,3 тыс. рублей;</w:t>
            </w:r>
          </w:p>
          <w:p w:rsidR="00C069D9" w:rsidRDefault="00C069D9">
            <w:pPr>
              <w:pStyle w:val="ConsPlusNormal"/>
              <w:jc w:val="both"/>
            </w:pPr>
            <w:r>
              <w:t>в 2015 году - 14730900,4 тыс. рублей;</w:t>
            </w:r>
          </w:p>
          <w:p w:rsidR="00C069D9" w:rsidRDefault="00C069D9">
            <w:pPr>
              <w:pStyle w:val="ConsPlusNormal"/>
              <w:jc w:val="both"/>
            </w:pPr>
            <w:r>
              <w:t>в 2016 году - 14653790,7 тыс. рублей;</w:t>
            </w:r>
          </w:p>
          <w:p w:rsidR="00C069D9" w:rsidRDefault="00C069D9">
            <w:pPr>
              <w:pStyle w:val="ConsPlusNormal"/>
              <w:jc w:val="both"/>
            </w:pPr>
            <w:r>
              <w:t>в 2017 году - 14766919,8 тыс. рублей;</w:t>
            </w:r>
          </w:p>
          <w:p w:rsidR="00C069D9" w:rsidRDefault="00C069D9">
            <w:pPr>
              <w:pStyle w:val="ConsPlusNormal"/>
              <w:jc w:val="both"/>
            </w:pPr>
            <w:r>
              <w:t>в 2018 году - 15026408,4 тыс. рублей;</w:t>
            </w:r>
          </w:p>
          <w:p w:rsidR="00C069D9" w:rsidRDefault="00C069D9">
            <w:pPr>
              <w:pStyle w:val="ConsPlusNormal"/>
              <w:jc w:val="both"/>
            </w:pPr>
            <w:r>
              <w:t>в 2019 году - 14813477,2 тыс. рублей;</w:t>
            </w:r>
          </w:p>
          <w:p w:rsidR="00C069D9" w:rsidRDefault="00C069D9">
            <w:pPr>
              <w:pStyle w:val="ConsPlusNormal"/>
              <w:jc w:val="both"/>
            </w:pPr>
            <w:r>
              <w:t>в 2020 году - 13888087,5 тыс. рублей.</w:t>
            </w:r>
          </w:p>
          <w:p w:rsidR="00C069D9" w:rsidRDefault="00C069D9">
            <w:pPr>
              <w:pStyle w:val="ConsPlusNormal"/>
              <w:jc w:val="both"/>
            </w:pPr>
            <w:r>
              <w:t>Объемы финансирования Государственной программы уточняются при формировании республиканского бюджета Чувашской Республики на очередной финансовый год и плановый период</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54" w:history="1">
              <w:r>
                <w:rPr>
                  <w:color w:val="0000FF"/>
                </w:rPr>
                <w:t>Постановления</w:t>
              </w:r>
            </w:hyperlink>
            <w:r>
              <w:t xml:space="preserve"> Кабинета Министров ЧР от 27.01.2017 N 23)</w:t>
            </w:r>
          </w:p>
        </w:tc>
      </w:tr>
      <w:tr w:rsidR="00C069D9">
        <w:tc>
          <w:tcPr>
            <w:tcW w:w="2551" w:type="dxa"/>
            <w:tcBorders>
              <w:top w:val="nil"/>
              <w:left w:val="nil"/>
              <w:bottom w:val="nil"/>
              <w:right w:val="nil"/>
            </w:tcBorders>
          </w:tcPr>
          <w:p w:rsidR="00C069D9" w:rsidRDefault="00C069D9">
            <w:pPr>
              <w:pStyle w:val="ConsPlusNormal"/>
            </w:pPr>
            <w:r>
              <w:t>Ожидаемые результаты реализации Государственной программы</w:t>
            </w:r>
          </w:p>
        </w:tc>
        <w:tc>
          <w:tcPr>
            <w:tcW w:w="214" w:type="dxa"/>
            <w:tcBorders>
              <w:top w:val="nil"/>
              <w:left w:val="nil"/>
              <w:bottom w:val="nil"/>
              <w:right w:val="nil"/>
            </w:tcBorders>
          </w:tcPr>
          <w:p w:rsidR="00C069D9" w:rsidRDefault="00C069D9">
            <w:pPr>
              <w:pStyle w:val="ConsPlusNormal"/>
              <w:jc w:val="right"/>
            </w:pPr>
            <w:r>
              <w:t>-</w:t>
            </w:r>
          </w:p>
        </w:tc>
        <w:tc>
          <w:tcPr>
            <w:tcW w:w="6293" w:type="dxa"/>
            <w:tcBorders>
              <w:top w:val="nil"/>
              <w:left w:val="nil"/>
              <w:bottom w:val="nil"/>
              <w:right w:val="nil"/>
            </w:tcBorders>
          </w:tcPr>
          <w:p w:rsidR="00C069D9" w:rsidRDefault="00C069D9">
            <w:pPr>
              <w:pStyle w:val="ConsPlusNormal"/>
              <w:jc w:val="both"/>
            </w:pPr>
            <w:r>
              <w:t>создание безопасной и комфортной среды проживания и жизнедеятельности населения Чувашской Республики;</w:t>
            </w:r>
          </w:p>
          <w:p w:rsidR="00C069D9" w:rsidRDefault="00C069D9">
            <w:pPr>
              <w:pStyle w:val="ConsPlusNormal"/>
              <w:jc w:val="both"/>
            </w:pPr>
            <w:r>
              <w:t>сформированный рынок доступного арендного жилья и некоммерческого жилищного фонда для граждан, имеющих невысокий уровень дохода;</w:t>
            </w:r>
          </w:p>
          <w:p w:rsidR="00C069D9" w:rsidRDefault="00C069D9">
            <w:pPr>
              <w:pStyle w:val="ConsPlusNormal"/>
              <w:jc w:val="both"/>
            </w:pPr>
            <w:r>
              <w:t>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процентного пункта;</w:t>
            </w:r>
          </w:p>
          <w:p w:rsidR="00C069D9" w:rsidRDefault="00C069D9">
            <w:pPr>
              <w:pStyle w:val="ConsPlusNormal"/>
              <w:jc w:val="both"/>
            </w:pPr>
            <w:r>
              <w:t>предоставление доступного и комфортного жилья 60 процентам семей, желающих улучшить свои жилищные условия;</w:t>
            </w:r>
          </w:p>
          <w:p w:rsidR="00C069D9" w:rsidRDefault="00C069D9">
            <w:pPr>
              <w:pStyle w:val="ConsPlusNormal"/>
              <w:jc w:val="both"/>
            </w:pPr>
            <w:r>
              <w:t>уменьшение совокупного времени прохождения всех процедур, необходимых для получения разрешения на строительство, до 56 дней</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Постановлений Кабинета Министров ЧР от 21.02.2014 </w:t>
            </w:r>
            <w:hyperlink r:id="rId55" w:history="1">
              <w:r>
                <w:rPr>
                  <w:color w:val="0000FF"/>
                </w:rPr>
                <w:t>N 48</w:t>
              </w:r>
            </w:hyperlink>
            <w:r>
              <w:t xml:space="preserve">, от 16.02.2015 </w:t>
            </w:r>
            <w:hyperlink r:id="rId56" w:history="1">
              <w:r>
                <w:rPr>
                  <w:color w:val="0000FF"/>
                </w:rPr>
                <w:t>N 37</w:t>
              </w:r>
            </w:hyperlink>
            <w:r>
              <w:t xml:space="preserve">, от 27.01.2017 </w:t>
            </w:r>
            <w:hyperlink r:id="rId57" w:history="1">
              <w:r>
                <w:rPr>
                  <w:color w:val="0000FF"/>
                </w:rPr>
                <w:t>N 23</w:t>
              </w:r>
            </w:hyperlink>
            <w:r>
              <w:t>)</w:t>
            </w:r>
          </w:p>
        </w:tc>
      </w:tr>
    </w:tbl>
    <w:p w:rsidR="00C069D9" w:rsidRDefault="00C069D9">
      <w:pPr>
        <w:pStyle w:val="ConsPlusNormal"/>
        <w:jc w:val="both"/>
      </w:pPr>
    </w:p>
    <w:p w:rsidR="00C069D9" w:rsidRDefault="00C069D9">
      <w:pPr>
        <w:pStyle w:val="ConsPlusNormal"/>
        <w:jc w:val="center"/>
        <w:outlineLvl w:val="1"/>
      </w:pPr>
      <w:r>
        <w:t>Раздел I. Характеристика текущего состояния</w:t>
      </w:r>
    </w:p>
    <w:p w:rsidR="00C069D9" w:rsidRDefault="00C069D9">
      <w:pPr>
        <w:pStyle w:val="ConsPlusNormal"/>
        <w:jc w:val="center"/>
      </w:pPr>
      <w:r>
        <w:t>жилищного строительства и сферы жилищно-коммунального</w:t>
      </w:r>
    </w:p>
    <w:p w:rsidR="00C069D9" w:rsidRDefault="00C069D9">
      <w:pPr>
        <w:pStyle w:val="ConsPlusNormal"/>
        <w:jc w:val="center"/>
      </w:pPr>
      <w:r>
        <w:t>хозяйства Чувашской Республики, в том числе прогноз</w:t>
      </w:r>
    </w:p>
    <w:p w:rsidR="00C069D9" w:rsidRDefault="00C069D9">
      <w:pPr>
        <w:pStyle w:val="ConsPlusNormal"/>
        <w:jc w:val="center"/>
      </w:pPr>
      <w:r>
        <w:t>их развития, основные показатели и анализ</w:t>
      </w:r>
    </w:p>
    <w:p w:rsidR="00C069D9" w:rsidRDefault="00C069D9">
      <w:pPr>
        <w:pStyle w:val="ConsPlusNormal"/>
        <w:jc w:val="center"/>
      </w:pPr>
      <w:r>
        <w:t>социальных, финансово-экономических рисков</w:t>
      </w:r>
    </w:p>
    <w:p w:rsidR="00C069D9" w:rsidRDefault="00C069D9">
      <w:pPr>
        <w:pStyle w:val="ConsPlusNormal"/>
        <w:jc w:val="center"/>
      </w:pPr>
      <w:r>
        <w:t xml:space="preserve">(в ред. </w:t>
      </w:r>
      <w:hyperlink r:id="rId58"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center"/>
      </w:pPr>
    </w:p>
    <w:p w:rsidR="00C069D9" w:rsidRDefault="00C069D9">
      <w:pPr>
        <w:pStyle w:val="ConsPlusNormal"/>
        <w:jc w:val="center"/>
      </w:pPr>
      <w:r>
        <w:t xml:space="preserve">(в ред. </w:t>
      </w:r>
      <w:hyperlink r:id="rId59" w:history="1">
        <w:r>
          <w:rPr>
            <w:color w:val="0000FF"/>
          </w:rPr>
          <w:t>Постановления</w:t>
        </w:r>
      </w:hyperlink>
      <w:r>
        <w:t xml:space="preserve"> Кабинета Министров ЧР</w:t>
      </w:r>
    </w:p>
    <w:p w:rsidR="00C069D9" w:rsidRDefault="00C069D9">
      <w:pPr>
        <w:pStyle w:val="ConsPlusNormal"/>
        <w:jc w:val="center"/>
      </w:pPr>
      <w:r>
        <w:t>от 21.02.2014 N 48)</w:t>
      </w:r>
    </w:p>
    <w:p w:rsidR="00C069D9" w:rsidRDefault="00C069D9">
      <w:pPr>
        <w:pStyle w:val="ConsPlusNormal"/>
        <w:jc w:val="both"/>
      </w:pPr>
    </w:p>
    <w:p w:rsidR="00C069D9" w:rsidRDefault="00C069D9">
      <w:pPr>
        <w:pStyle w:val="ConsPlusNormal"/>
        <w:ind w:firstLine="540"/>
        <w:jc w:val="both"/>
      </w:pPr>
      <w:r>
        <w:t xml:space="preserve">С 2004 года начался современный этап государственной жилищной политики, направленной на повышение доступности жилья для населения. Был принят ряд федеральных законов, в том </w:t>
      </w:r>
      <w:r>
        <w:lastRenderedPageBreak/>
        <w:t xml:space="preserve">числе Жилищный </w:t>
      </w:r>
      <w:hyperlink r:id="rId60" w:history="1">
        <w:r>
          <w:rPr>
            <w:color w:val="0000FF"/>
          </w:rPr>
          <w:t>кодекс</w:t>
        </w:r>
      </w:hyperlink>
      <w:r>
        <w:t xml:space="preserve"> Российской Федерации и Градостроительный </w:t>
      </w:r>
      <w:hyperlink r:id="rId61" w:history="1">
        <w:r>
          <w:rPr>
            <w:color w:val="0000FF"/>
          </w:rPr>
          <w:t>кодекс</w:t>
        </w:r>
      </w:hyperlink>
      <w:r>
        <w:t xml:space="preserve"> Российской Федерации, которые сформировали законодательную базу для проведения изменений в жилищной сфере.</w:t>
      </w:r>
    </w:p>
    <w:p w:rsidR="00C069D9" w:rsidRDefault="00C069D9">
      <w:pPr>
        <w:pStyle w:val="ConsPlusNormal"/>
        <w:ind w:firstLine="540"/>
        <w:jc w:val="both"/>
      </w:pPr>
      <w:r>
        <w:t>Данные направления государственной жилищной политики нашли отражение в приоритетном национальном проекте "Доступное и комфортное жилье - гражданам России" (далее также - приоритетный национальный проект).</w:t>
      </w:r>
    </w:p>
    <w:p w:rsidR="00C069D9" w:rsidRDefault="00C069D9">
      <w:pPr>
        <w:pStyle w:val="ConsPlusNormal"/>
        <w:ind w:firstLine="540"/>
        <w:jc w:val="both"/>
      </w:pPr>
      <w:r>
        <w:t xml:space="preserve">Основным инструментом указанного приоритетного национального проекта стали федеральная целевая </w:t>
      </w:r>
      <w:hyperlink r:id="rId62" w:history="1">
        <w:r>
          <w:rPr>
            <w:color w:val="0000FF"/>
          </w:rPr>
          <w:t>программа</w:t>
        </w:r>
      </w:hyperlink>
      <w:r>
        <w:t xml:space="preserve"> "Жилище" на 2015 - 2020 годы, утвержденная постановлением Правительства Российской Федерации от 17 декабря 2010 г. N 1050 (далее также - федеральная целевая программа "Жилище" на 2015 - 2020 годы), и Республиканская комплексная </w:t>
      </w:r>
      <w:hyperlink r:id="rId63" w:history="1">
        <w:r>
          <w:rPr>
            <w:color w:val="0000FF"/>
          </w:rPr>
          <w:t>программа</w:t>
        </w:r>
      </w:hyperlink>
      <w:r>
        <w:t xml:space="preserve"> государственной поддержки строительства жилья в Чувашской Республике на 2011 - 2015 годы, утвержденная постановлением Кабинета Министров Чувашской Республики от 9 февраля 2011 г. N 28.</w:t>
      </w:r>
    </w:p>
    <w:p w:rsidR="00C069D9" w:rsidRDefault="00C069D9">
      <w:pPr>
        <w:pStyle w:val="ConsPlusNormal"/>
        <w:jc w:val="both"/>
      </w:pPr>
      <w:r>
        <w:t xml:space="preserve">(в ред. </w:t>
      </w:r>
      <w:hyperlink r:id="rId64"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Были определены приоритетные направления реализации приоритетного национального проекта: повышение доступности жилья; увеличение объемов ипотечного жилищного кредитования; увеличение объемов жилищного строительства и модернизация объектов коммунальной инфраструктуры; выполнение государственных обязательств по обеспечению жильем категорий граждан, установленных законодательством Российской Федерации.</w:t>
      </w:r>
    </w:p>
    <w:p w:rsidR="00C069D9" w:rsidRDefault="00C069D9">
      <w:pPr>
        <w:pStyle w:val="ConsPlusNormal"/>
        <w:ind w:firstLine="540"/>
        <w:jc w:val="both"/>
      </w:pPr>
      <w:r>
        <w:t>Строительство жилья в Чувашской Республике является одним из главных приоритетов государственной политики. В Чувашии за счет всех источников финансирования с 1994 по 2013 год введено в эксплуатацию более 13,4 млн. кв. метров жилья, в 2013 году - 831,1 тыс. кв. метров жилья, в том числе 470,1 тыс. кв. метров жилья построено индивидуальными застройщиками. По стандартам экономического класса введено в эксплуатацию 362,8 тыс. кв. метров жилья.</w:t>
      </w:r>
    </w:p>
    <w:p w:rsidR="00C069D9" w:rsidRDefault="00C069D9">
      <w:pPr>
        <w:pStyle w:val="ConsPlusNormal"/>
        <w:ind w:firstLine="540"/>
        <w:jc w:val="both"/>
      </w:pPr>
      <w:r>
        <w:t>Чувашская Республика с 2000 года имеет лучший по Приволжскому федеральному округу показатель ввода жилья на 1 человека, который по итогам 2013 года составил 0,67 кв. метра на человека. В трех муниципальных образованиях республики (Канашском, Шемуршинском и Яльчикском районах) данный показатель составил более 1,0 кв. метра (от 1,0 до 1,15 кв. метра). В 19 муниципальных образованиях данный показатель выше среднего показателя по Приволжскому федеральному округу (0,51 кв. метра).</w:t>
      </w:r>
    </w:p>
    <w:p w:rsidR="00C069D9" w:rsidRDefault="00C069D9">
      <w:pPr>
        <w:pStyle w:val="ConsPlusNormal"/>
        <w:ind w:firstLine="540"/>
        <w:jc w:val="both"/>
      </w:pPr>
      <w:r>
        <w:t>Жилье должно быть доступным, что возможно путем увеличения темпов и объемов строительства жилья и развития финансово-кредитных институтов рынка жилья, позволяющих гражданам с различным уровнем доходов приобретать именно то жилье, которое отвечает их платежеспособности.</w:t>
      </w:r>
    </w:p>
    <w:p w:rsidR="00C069D9" w:rsidRDefault="00C069D9">
      <w:pPr>
        <w:pStyle w:val="ConsPlusNormal"/>
        <w:ind w:firstLine="540"/>
        <w:jc w:val="both"/>
      </w:pPr>
      <w:r>
        <w:t xml:space="preserve">В целях повышения доступности приобретения жилья гражданами с различным уровнем доходов в республике с 2002 года реализовывалась </w:t>
      </w:r>
      <w:hyperlink r:id="rId65" w:history="1">
        <w:r>
          <w:rPr>
            <w:color w:val="0000FF"/>
          </w:rPr>
          <w:t>Программа</w:t>
        </w:r>
      </w:hyperlink>
      <w:r>
        <w:t xml:space="preserve"> ипотечного жилищного кредитования в Чувашской Республике на 2002 - 2010 годы, утвержденная постановлением Кабинета Министров Чувашской Республики от 28 ноября 2001 г. N 250.</w:t>
      </w:r>
    </w:p>
    <w:p w:rsidR="00C069D9" w:rsidRDefault="00C069D9">
      <w:pPr>
        <w:pStyle w:val="ConsPlusNormal"/>
        <w:ind w:firstLine="540"/>
        <w:jc w:val="both"/>
      </w:pPr>
      <w:r>
        <w:t>Данное направление развивается АО "Агентство по ипотечному жилищному кредитованию" (далее также - АИЖК) и ОАО "Ипотечная корпорация Чувашской Республики". Были созданы необходимые экономические и социальные условия для решения жилищной проблемы в Чувашской Республике, развития доступных для населения методов и форм приобретения жилья, в том числе с помощью ипотечного жилищного кредитования.</w:t>
      </w:r>
    </w:p>
    <w:p w:rsidR="00C069D9" w:rsidRDefault="00C069D9">
      <w:pPr>
        <w:pStyle w:val="ConsPlusNormal"/>
        <w:jc w:val="both"/>
      </w:pPr>
      <w:r>
        <w:t xml:space="preserve">(в ред. </w:t>
      </w:r>
      <w:hyperlink r:id="rId66"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За восемь лет реализации вышеназванной программы 4,3 тыс. семей смогли улучшить свои жилищные условия.</w:t>
      </w:r>
    </w:p>
    <w:p w:rsidR="00C069D9" w:rsidRDefault="00C069D9">
      <w:pPr>
        <w:pStyle w:val="ConsPlusNormal"/>
        <w:ind w:firstLine="540"/>
        <w:jc w:val="both"/>
      </w:pPr>
      <w:r>
        <w:t>В 2012 году объем выдачи ипотечных жилищных кредитов и займов банками и ОАО "Ипотечная корпорация Чувашской Республики" гражданам на строительство и приобретение жилья составил 7,5 млрд. рублей, или 155,6 процента к уровню 2011 года. Кредиты и займы получили 7584 гражданина. Объем собственных средств, вложенных гражданами в строительство или приобретение жилья, составил 6,56 млрд. рублей. Общая площадь построенного или приобретенного с использованием кредитов и займов жилья составила 323,65 тыс. кв. метров.</w:t>
      </w:r>
    </w:p>
    <w:p w:rsidR="00C069D9" w:rsidRDefault="00C069D9">
      <w:pPr>
        <w:pStyle w:val="ConsPlusNormal"/>
        <w:ind w:firstLine="540"/>
        <w:jc w:val="both"/>
      </w:pPr>
      <w:r>
        <w:t xml:space="preserve">В 2013 году банками и ОАО "Ипотечная корпорация Чувашской Республики" выдано ипотечных жилищных кредитов и займов для приобретения жилья на сумму 10353,3 млн. рублей. </w:t>
      </w:r>
      <w:r>
        <w:lastRenderedPageBreak/>
        <w:t>Кредиты и займы получили 9113 граждан. Объем средств, вложенных гражданами, составил 6052,1 млн. рублей. Общая площадь построенного или приобретенного с использованием кредитов и займов жилья составила 481,399 тыс. кв. метров.</w:t>
      </w:r>
    </w:p>
    <w:p w:rsidR="00C069D9" w:rsidRDefault="00C069D9">
      <w:pPr>
        <w:pStyle w:val="ConsPlusNormal"/>
        <w:ind w:firstLine="540"/>
        <w:jc w:val="both"/>
      </w:pPr>
      <w:r>
        <w:t>В соответствии с Соглашением между Кабинетом Министров Чувашской Республики и Сберегательным банком Российской Федерации о сотрудничестве по реализации приоритетного национального проекта "Доступное и комфортное жилье - гражданам России", заключенным в 2010 году, для граждан, состоящих в органах местного самоуправления на учете в качестве нуждающихся в жилых помещениях, устанавливается специальная процентная ставка при ипотечном кредитовании (примерно на 1 процент ниже базовой).</w:t>
      </w:r>
    </w:p>
    <w:p w:rsidR="00C069D9" w:rsidRDefault="00C069D9">
      <w:pPr>
        <w:pStyle w:val="ConsPlusNormal"/>
        <w:ind w:firstLine="540"/>
        <w:jc w:val="both"/>
      </w:pPr>
      <w:r>
        <w:t>В рамках Соглашения между Министерством строительства, архитектуры и жилищно-коммунального хозяйства Чувашской Республики (далее - Минстрой Чувашии) и Банком ВТБ-24 молодым семьям предусмотрена также процентная ставка на 1 процент ниже базовой.</w:t>
      </w:r>
    </w:p>
    <w:p w:rsidR="00C069D9" w:rsidRDefault="00C069D9">
      <w:pPr>
        <w:pStyle w:val="ConsPlusNormal"/>
        <w:ind w:firstLine="540"/>
        <w:jc w:val="both"/>
      </w:pPr>
      <w:r>
        <w:t>Средняя процентная ставка по ипотечным кредитам в 2013 году составила 12,7 процента.</w:t>
      </w:r>
    </w:p>
    <w:p w:rsidR="00C069D9" w:rsidRDefault="00C069D9">
      <w:pPr>
        <w:pStyle w:val="ConsPlusNormal"/>
        <w:ind w:firstLine="540"/>
        <w:jc w:val="both"/>
      </w:pPr>
      <w:r>
        <w:t>Для повышения доступности жилья необходимо обеспечить условия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w:t>
      </w:r>
    </w:p>
    <w:p w:rsidR="00C069D9" w:rsidRDefault="00C069D9">
      <w:pPr>
        <w:pStyle w:val="ConsPlusNormal"/>
        <w:ind w:firstLine="540"/>
        <w:jc w:val="both"/>
      </w:pPr>
      <w:r>
        <w:t xml:space="preserve">В целях оказания адресной помощи гражданам, состоящим в органах местного самоуправления на учете в качестве нуждающихся в жилых помещениях, </w:t>
      </w:r>
      <w:hyperlink r:id="rId67" w:history="1">
        <w:r>
          <w:rPr>
            <w:color w:val="0000FF"/>
          </w:rPr>
          <w:t>Указом</w:t>
        </w:r>
      </w:hyperlink>
      <w:r>
        <w:t xml:space="preserve"> Президента Чувашской Республики от 29 февраля 2008 г. N 17 "Об улучшении жилищных условий граждан, состоящих в органах местного самоуправления на учете в качестве нуждающихся в жилых помещениях" поставлена задача формирования государственного жилищного фонда Чувашской Республики коммерческого использования (далее - госжилфонд) для предоставления гражданам на условиях возмездного пользования в объеме не менее 200 тыс. кв. метров жилья.</w:t>
      </w:r>
    </w:p>
    <w:p w:rsidR="00C069D9" w:rsidRDefault="00C069D9">
      <w:pPr>
        <w:pStyle w:val="ConsPlusNormal"/>
        <w:ind w:firstLine="540"/>
        <w:jc w:val="both"/>
      </w:pPr>
      <w:r>
        <w:t>С декабря 2008 года по декабрь 2013 года в республике в эксплуатацию введено 16 объектов госжилфонда на 1857 квартир общей площадью 86,6 тыс. кв. метров.</w:t>
      </w:r>
    </w:p>
    <w:p w:rsidR="00C069D9" w:rsidRDefault="00C069D9">
      <w:pPr>
        <w:pStyle w:val="ConsPlusNormal"/>
        <w:ind w:firstLine="540"/>
        <w:jc w:val="both"/>
      </w:pPr>
      <w:r>
        <w:t>Данное направление пользуется большим спросом среди населения. На сегодня изъявили желание получить квартиры по коммерческому найму 14,5 тыс. граждан.</w:t>
      </w:r>
    </w:p>
    <w:p w:rsidR="00C069D9" w:rsidRDefault="00C069D9">
      <w:pPr>
        <w:pStyle w:val="ConsPlusNormal"/>
        <w:ind w:firstLine="540"/>
        <w:jc w:val="both"/>
      </w:pPr>
      <w:r>
        <w:t>В 2012 году в г. Чебоксары построено два объекта госжилфонда на 456 квартир общей площадью 19,6 тыс. кв. метров, что составило 6,7 процента от общего ввода многоквартирных домов в республике.</w:t>
      </w:r>
    </w:p>
    <w:p w:rsidR="00C069D9" w:rsidRDefault="00C069D9">
      <w:pPr>
        <w:pStyle w:val="ConsPlusNormal"/>
        <w:ind w:firstLine="540"/>
        <w:jc w:val="both"/>
      </w:pPr>
      <w:r>
        <w:t>В 2013 году расширена география строительства госжилфонда. Дома строятся не только в г. Чебоксары, но и в других городах и районах республики: в Цивильском районе было приобретено 11 квартир (311,7 кв. метра), в г. Шумерле - 16 квартир (742,9 кв. метра).</w:t>
      </w:r>
    </w:p>
    <w:p w:rsidR="00C069D9" w:rsidRDefault="00C069D9">
      <w:pPr>
        <w:pStyle w:val="ConsPlusNormal"/>
        <w:ind w:firstLine="540"/>
        <w:jc w:val="both"/>
      </w:pPr>
      <w:r>
        <w:t>Ведется строительство 9-этажного жилого дома с пристроенной котельной поз. 6 и жилого дома поз. 7.2 общей площадью 13,04 тыс. кв. метров в г. Чебоксары в микрорайоне 3А по ул. Б.Хмельницкого.</w:t>
      </w:r>
    </w:p>
    <w:p w:rsidR="00C069D9" w:rsidRDefault="00C069D9">
      <w:pPr>
        <w:pStyle w:val="ConsPlusNormal"/>
        <w:ind w:firstLine="540"/>
        <w:jc w:val="both"/>
      </w:pPr>
      <w:r>
        <w:t>Финансирование строительства объектов госжилфонда производится за счет средств республиканского бюджета Чувашской Республики и привлекаемых средств кредитных организаций Российской Федерации. При этом из республиканского бюджета Чувашской Республики возмещаются сумма основного долга и затраты на уплату процентов по кредитам, привлекаемым на указанные цели. На строительство объектов госжилфонда всего направлено 2562,5 млн. рублей, из них 400 млн. рублей - бюджетные средства, 1936,5 млн. рублей - кредитные средства. На возврат кредитов и возмещение процентных ставок по кредитам в 2013 году из республиканского бюджета Чувашской Республики направлено 225,1 млн. рублей.</w:t>
      </w:r>
    </w:p>
    <w:p w:rsidR="00C069D9" w:rsidRDefault="00C069D9">
      <w:pPr>
        <w:pStyle w:val="ConsPlusNormal"/>
        <w:ind w:firstLine="540"/>
        <w:jc w:val="both"/>
      </w:pPr>
      <w:r>
        <w:t>Для дальнейшего развития указанного направления в настоящее время разрабатывается новый ипотечный продукт "Арендное жилье". Органами местного самоуправления в Чувашской Республике определена потребность в арендном жилье, которая составила 179,3 тыс. кв. метров жилья. Количество нуждающихся в арендном жилье с учетом субсидирования составило 5,5 тыс. граждан.</w:t>
      </w:r>
    </w:p>
    <w:p w:rsidR="00C069D9" w:rsidRDefault="00C069D9">
      <w:pPr>
        <w:pStyle w:val="ConsPlusNormal"/>
        <w:ind w:firstLine="540"/>
        <w:jc w:val="both"/>
      </w:pPr>
      <w:r>
        <w:t>В целях внедрения данного ипотечного продукта определена площадка для реализации проекта (по ул. Б.Хмельницкого в г. Чебоксары на 80 квартир площадью 3 тыс. кв. метров), произведены расчеты арендной платы за жилые помещения.</w:t>
      </w:r>
    </w:p>
    <w:p w:rsidR="00C069D9" w:rsidRDefault="00C069D9">
      <w:pPr>
        <w:pStyle w:val="ConsPlusNormal"/>
        <w:ind w:firstLine="540"/>
        <w:jc w:val="both"/>
      </w:pPr>
      <w:r>
        <w:t xml:space="preserve">В настоящее время разрабатывается проект соглашения о намерениях сотрудничества в </w:t>
      </w:r>
      <w:r>
        <w:lastRenderedPageBreak/>
        <w:t>сфере развития жилищного фонда, предназначенного для передачи внаем (в аренду) между Кабинетом Министров Чувашской Республики, АО "Агентство финансирования жилищного строительства" и ОАО "Ипотечная корпорация Чувашской Республики".</w:t>
      </w:r>
    </w:p>
    <w:p w:rsidR="00C069D9" w:rsidRDefault="00C069D9">
      <w:pPr>
        <w:pStyle w:val="ConsPlusNormal"/>
        <w:jc w:val="both"/>
      </w:pPr>
      <w:r>
        <w:t xml:space="preserve">(в ред. </w:t>
      </w:r>
      <w:hyperlink r:id="rId68"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Реализуются социальные программы, дающие возможность улучшить жилищные условия молодым семьям, детям-сиротам и детям, оставшимся без попечения родителей, лицам из числа детей-сирот и детей, оставшихся без попечения родителей (далее - дети-сироты), многодетным семьям, ветеранам Великой Отечественной войны.</w:t>
      </w:r>
    </w:p>
    <w:p w:rsidR="00C069D9" w:rsidRDefault="00C069D9">
      <w:pPr>
        <w:pStyle w:val="ConsPlusNormal"/>
        <w:ind w:firstLine="540"/>
        <w:jc w:val="both"/>
      </w:pPr>
      <w:r>
        <w:t xml:space="preserve">В рамках социальных программ, действующих на территории республики, за 2008 - 2013 годы улучшили жилищные условия 17403 семьи, за 2011 - 2013 годы - 9447 семей </w:t>
      </w:r>
      <w:hyperlink w:anchor="P261" w:history="1">
        <w:r>
          <w:rPr>
            <w:color w:val="0000FF"/>
          </w:rPr>
          <w:t>(табл. 1)</w:t>
        </w:r>
      </w:hyperlink>
      <w:r>
        <w:t>.</w:t>
      </w:r>
    </w:p>
    <w:p w:rsidR="00C069D9" w:rsidRDefault="00C069D9">
      <w:pPr>
        <w:pStyle w:val="ConsPlusNormal"/>
        <w:jc w:val="both"/>
      </w:pPr>
    </w:p>
    <w:p w:rsidR="00C069D9" w:rsidRDefault="00C069D9">
      <w:pPr>
        <w:pStyle w:val="ConsPlusNormal"/>
        <w:jc w:val="right"/>
        <w:outlineLvl w:val="2"/>
      </w:pPr>
      <w:r>
        <w:t>Таблица 1</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080"/>
        <w:gridCol w:w="846"/>
        <w:gridCol w:w="774"/>
        <w:gridCol w:w="954"/>
        <w:gridCol w:w="846"/>
        <w:gridCol w:w="849"/>
        <w:gridCol w:w="951"/>
        <w:gridCol w:w="1219"/>
      </w:tblGrid>
      <w:tr w:rsidR="00C069D9">
        <w:tc>
          <w:tcPr>
            <w:tcW w:w="1531" w:type="dxa"/>
            <w:vMerge w:val="restart"/>
            <w:tcBorders>
              <w:left w:val="nil"/>
            </w:tcBorders>
          </w:tcPr>
          <w:p w:rsidR="00C069D9" w:rsidRDefault="00C069D9">
            <w:pPr>
              <w:pStyle w:val="ConsPlusNormal"/>
            </w:pPr>
          </w:p>
        </w:tc>
        <w:tc>
          <w:tcPr>
            <w:tcW w:w="1080" w:type="dxa"/>
            <w:vMerge w:val="restart"/>
          </w:tcPr>
          <w:p w:rsidR="00C069D9" w:rsidRDefault="00C069D9">
            <w:pPr>
              <w:pStyle w:val="ConsPlusNormal"/>
              <w:jc w:val="center"/>
            </w:pPr>
            <w:bookmarkStart w:id="1" w:name="P261"/>
            <w:bookmarkEnd w:id="1"/>
            <w:r>
              <w:t>Всего 2008 - 2013 гг.</w:t>
            </w:r>
          </w:p>
        </w:tc>
        <w:tc>
          <w:tcPr>
            <w:tcW w:w="5220" w:type="dxa"/>
            <w:gridSpan w:val="6"/>
          </w:tcPr>
          <w:p w:rsidR="00C069D9" w:rsidRDefault="00C069D9">
            <w:pPr>
              <w:pStyle w:val="ConsPlusNormal"/>
              <w:jc w:val="center"/>
            </w:pPr>
            <w:r>
              <w:t>В том числе по годам</w:t>
            </w:r>
          </w:p>
        </w:tc>
        <w:tc>
          <w:tcPr>
            <w:tcW w:w="1219" w:type="dxa"/>
            <w:vMerge w:val="restart"/>
            <w:tcBorders>
              <w:right w:val="nil"/>
            </w:tcBorders>
          </w:tcPr>
          <w:p w:rsidR="00C069D9" w:rsidRDefault="00C069D9">
            <w:pPr>
              <w:pStyle w:val="ConsPlusNormal"/>
              <w:jc w:val="center"/>
            </w:pPr>
            <w:r>
              <w:t>Всего 2011 - 2013 гг.</w:t>
            </w:r>
          </w:p>
        </w:tc>
      </w:tr>
      <w:tr w:rsidR="00C069D9">
        <w:tc>
          <w:tcPr>
            <w:tcW w:w="1531" w:type="dxa"/>
            <w:vMerge/>
            <w:tcBorders>
              <w:left w:val="nil"/>
            </w:tcBorders>
          </w:tcPr>
          <w:p w:rsidR="00C069D9" w:rsidRDefault="00C069D9"/>
        </w:tc>
        <w:tc>
          <w:tcPr>
            <w:tcW w:w="1080" w:type="dxa"/>
            <w:vMerge/>
          </w:tcPr>
          <w:p w:rsidR="00C069D9" w:rsidRDefault="00C069D9"/>
        </w:tc>
        <w:tc>
          <w:tcPr>
            <w:tcW w:w="846" w:type="dxa"/>
          </w:tcPr>
          <w:p w:rsidR="00C069D9" w:rsidRDefault="00C069D9">
            <w:pPr>
              <w:pStyle w:val="ConsPlusNormal"/>
              <w:jc w:val="center"/>
            </w:pPr>
            <w:r>
              <w:t>2008</w:t>
            </w:r>
          </w:p>
        </w:tc>
        <w:tc>
          <w:tcPr>
            <w:tcW w:w="774" w:type="dxa"/>
          </w:tcPr>
          <w:p w:rsidR="00C069D9" w:rsidRDefault="00C069D9">
            <w:pPr>
              <w:pStyle w:val="ConsPlusNormal"/>
              <w:jc w:val="center"/>
            </w:pPr>
            <w:r>
              <w:t>2009</w:t>
            </w:r>
          </w:p>
        </w:tc>
        <w:tc>
          <w:tcPr>
            <w:tcW w:w="954" w:type="dxa"/>
          </w:tcPr>
          <w:p w:rsidR="00C069D9" w:rsidRDefault="00C069D9">
            <w:pPr>
              <w:pStyle w:val="ConsPlusNormal"/>
              <w:jc w:val="center"/>
            </w:pPr>
            <w:r>
              <w:t>2010</w:t>
            </w:r>
          </w:p>
        </w:tc>
        <w:tc>
          <w:tcPr>
            <w:tcW w:w="846" w:type="dxa"/>
          </w:tcPr>
          <w:p w:rsidR="00C069D9" w:rsidRDefault="00C069D9">
            <w:pPr>
              <w:pStyle w:val="ConsPlusNormal"/>
              <w:jc w:val="center"/>
            </w:pPr>
            <w:r>
              <w:t>2011</w:t>
            </w:r>
          </w:p>
        </w:tc>
        <w:tc>
          <w:tcPr>
            <w:tcW w:w="849" w:type="dxa"/>
          </w:tcPr>
          <w:p w:rsidR="00C069D9" w:rsidRDefault="00C069D9">
            <w:pPr>
              <w:pStyle w:val="ConsPlusNormal"/>
              <w:jc w:val="center"/>
            </w:pPr>
            <w:r>
              <w:t>2012</w:t>
            </w:r>
          </w:p>
        </w:tc>
        <w:tc>
          <w:tcPr>
            <w:tcW w:w="951" w:type="dxa"/>
          </w:tcPr>
          <w:p w:rsidR="00C069D9" w:rsidRDefault="00C069D9">
            <w:pPr>
              <w:pStyle w:val="ConsPlusNormal"/>
              <w:jc w:val="center"/>
            </w:pPr>
            <w:r>
              <w:t>2013</w:t>
            </w:r>
          </w:p>
        </w:tc>
        <w:tc>
          <w:tcPr>
            <w:tcW w:w="1219" w:type="dxa"/>
            <w:vMerge/>
            <w:tcBorders>
              <w:right w:val="nil"/>
            </w:tcBorders>
          </w:tcPr>
          <w:p w:rsidR="00C069D9" w:rsidRDefault="00C069D9"/>
        </w:tc>
      </w:tr>
      <w:tr w:rsidR="00C069D9">
        <w:tblPrEx>
          <w:tblBorders>
            <w:insideV w:val="nil"/>
          </w:tblBorders>
        </w:tblPrEx>
        <w:tc>
          <w:tcPr>
            <w:tcW w:w="1531" w:type="dxa"/>
            <w:tcBorders>
              <w:bottom w:val="nil"/>
            </w:tcBorders>
          </w:tcPr>
          <w:p w:rsidR="00C069D9" w:rsidRDefault="00C069D9">
            <w:pPr>
              <w:pStyle w:val="ConsPlusNormal"/>
            </w:pPr>
            <w:r>
              <w:t>Число семей</w:t>
            </w:r>
          </w:p>
        </w:tc>
        <w:tc>
          <w:tcPr>
            <w:tcW w:w="1080" w:type="dxa"/>
            <w:tcBorders>
              <w:bottom w:val="nil"/>
            </w:tcBorders>
          </w:tcPr>
          <w:p w:rsidR="00C069D9" w:rsidRDefault="00C069D9">
            <w:pPr>
              <w:pStyle w:val="ConsPlusNormal"/>
              <w:jc w:val="center"/>
            </w:pPr>
            <w:r>
              <w:t>17403</w:t>
            </w:r>
          </w:p>
        </w:tc>
        <w:tc>
          <w:tcPr>
            <w:tcW w:w="846" w:type="dxa"/>
            <w:tcBorders>
              <w:bottom w:val="nil"/>
            </w:tcBorders>
          </w:tcPr>
          <w:p w:rsidR="00C069D9" w:rsidRDefault="00C069D9">
            <w:pPr>
              <w:pStyle w:val="ConsPlusNormal"/>
              <w:jc w:val="center"/>
            </w:pPr>
            <w:r>
              <w:t>2438</w:t>
            </w:r>
          </w:p>
        </w:tc>
        <w:tc>
          <w:tcPr>
            <w:tcW w:w="774" w:type="dxa"/>
            <w:tcBorders>
              <w:bottom w:val="nil"/>
            </w:tcBorders>
          </w:tcPr>
          <w:p w:rsidR="00C069D9" w:rsidRDefault="00C069D9">
            <w:pPr>
              <w:pStyle w:val="ConsPlusNormal"/>
              <w:jc w:val="center"/>
            </w:pPr>
            <w:r>
              <w:t>1723</w:t>
            </w:r>
          </w:p>
        </w:tc>
        <w:tc>
          <w:tcPr>
            <w:tcW w:w="954" w:type="dxa"/>
            <w:tcBorders>
              <w:bottom w:val="nil"/>
            </w:tcBorders>
          </w:tcPr>
          <w:p w:rsidR="00C069D9" w:rsidRDefault="00C069D9">
            <w:pPr>
              <w:pStyle w:val="ConsPlusNormal"/>
              <w:jc w:val="center"/>
            </w:pPr>
            <w:r>
              <w:t>3795</w:t>
            </w:r>
          </w:p>
        </w:tc>
        <w:tc>
          <w:tcPr>
            <w:tcW w:w="846" w:type="dxa"/>
            <w:tcBorders>
              <w:bottom w:val="nil"/>
            </w:tcBorders>
          </w:tcPr>
          <w:p w:rsidR="00C069D9" w:rsidRDefault="00C069D9">
            <w:pPr>
              <w:pStyle w:val="ConsPlusNormal"/>
              <w:jc w:val="center"/>
            </w:pPr>
            <w:r>
              <w:t>2956</w:t>
            </w:r>
          </w:p>
        </w:tc>
        <w:tc>
          <w:tcPr>
            <w:tcW w:w="849" w:type="dxa"/>
            <w:tcBorders>
              <w:bottom w:val="nil"/>
            </w:tcBorders>
          </w:tcPr>
          <w:p w:rsidR="00C069D9" w:rsidRDefault="00C069D9">
            <w:pPr>
              <w:pStyle w:val="ConsPlusNormal"/>
              <w:jc w:val="center"/>
            </w:pPr>
            <w:r>
              <w:t>2944</w:t>
            </w:r>
          </w:p>
        </w:tc>
        <w:tc>
          <w:tcPr>
            <w:tcW w:w="951" w:type="dxa"/>
            <w:tcBorders>
              <w:bottom w:val="nil"/>
            </w:tcBorders>
          </w:tcPr>
          <w:p w:rsidR="00C069D9" w:rsidRDefault="00C069D9">
            <w:pPr>
              <w:pStyle w:val="ConsPlusNormal"/>
              <w:jc w:val="center"/>
            </w:pPr>
            <w:r>
              <w:t>3547</w:t>
            </w:r>
          </w:p>
        </w:tc>
        <w:tc>
          <w:tcPr>
            <w:tcW w:w="1219" w:type="dxa"/>
            <w:tcBorders>
              <w:bottom w:val="nil"/>
            </w:tcBorders>
          </w:tcPr>
          <w:p w:rsidR="00C069D9" w:rsidRDefault="00C069D9">
            <w:pPr>
              <w:pStyle w:val="ConsPlusNormal"/>
              <w:jc w:val="center"/>
            </w:pPr>
            <w:r>
              <w:t>9447</w:t>
            </w:r>
          </w:p>
        </w:tc>
      </w:tr>
    </w:tbl>
    <w:p w:rsidR="00C069D9" w:rsidRDefault="00C069D9">
      <w:pPr>
        <w:pStyle w:val="ConsPlusNormal"/>
        <w:jc w:val="both"/>
      </w:pPr>
    </w:p>
    <w:p w:rsidR="00C069D9" w:rsidRDefault="00C069D9">
      <w:pPr>
        <w:pStyle w:val="ConsPlusNormal"/>
        <w:ind w:firstLine="540"/>
        <w:jc w:val="both"/>
      </w:pPr>
      <w:r>
        <w:t>Поддержка молодых семей в вопросах улучшения жилищных условий является важным направлением жилищной политики.</w:t>
      </w:r>
    </w:p>
    <w:p w:rsidR="00C069D9" w:rsidRDefault="00C069D9">
      <w:pPr>
        <w:pStyle w:val="ConsPlusNormal"/>
        <w:ind w:firstLine="540"/>
        <w:jc w:val="both"/>
      </w:pPr>
      <w:r>
        <w:t xml:space="preserve">Абзац утратил силу. - </w:t>
      </w:r>
      <w:hyperlink r:id="rId69" w:history="1">
        <w:r>
          <w:rPr>
            <w:color w:val="0000FF"/>
          </w:rPr>
          <w:t>Постановление</w:t>
        </w:r>
      </w:hyperlink>
      <w:r>
        <w:t xml:space="preserve"> Кабинета Министров ЧР от 09.12.2015 N 439.</w:t>
      </w:r>
    </w:p>
    <w:p w:rsidR="00C069D9" w:rsidRDefault="00C069D9">
      <w:pPr>
        <w:pStyle w:val="ConsPlusNormal"/>
        <w:ind w:firstLine="540"/>
        <w:jc w:val="both"/>
      </w:pPr>
      <w:r>
        <w:t xml:space="preserve">Молодым семьям за 2008 - 2013 годы предоставлены социальные выплаты на приобретение жилого помещения или строительство индивидуального жилого дома на сумму 1616,9 млн. рублей, 3237 молодых семей получили государственную поддержку, за 2011 - 2013 годы - соответственно 1100,5 млн. рублей и 2126 молодых семей </w:t>
      </w:r>
      <w:hyperlink w:anchor="P287" w:history="1">
        <w:r>
          <w:rPr>
            <w:color w:val="0000FF"/>
          </w:rPr>
          <w:t>(табл. 2)</w:t>
        </w:r>
      </w:hyperlink>
      <w:r>
        <w:t>.</w:t>
      </w:r>
    </w:p>
    <w:p w:rsidR="00C069D9" w:rsidRDefault="00C069D9">
      <w:pPr>
        <w:pStyle w:val="ConsPlusNormal"/>
        <w:jc w:val="both"/>
      </w:pPr>
    </w:p>
    <w:p w:rsidR="00C069D9" w:rsidRDefault="00C069D9">
      <w:pPr>
        <w:pStyle w:val="ConsPlusNormal"/>
        <w:jc w:val="right"/>
        <w:outlineLvl w:val="2"/>
      </w:pPr>
      <w:r>
        <w:t>Таблица 2</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173"/>
        <w:gridCol w:w="853"/>
        <w:gridCol w:w="853"/>
        <w:gridCol w:w="853"/>
        <w:gridCol w:w="853"/>
        <w:gridCol w:w="853"/>
        <w:gridCol w:w="854"/>
        <w:gridCol w:w="1152"/>
      </w:tblGrid>
      <w:tr w:rsidR="00C069D9">
        <w:tc>
          <w:tcPr>
            <w:tcW w:w="1587" w:type="dxa"/>
            <w:vMerge w:val="restart"/>
            <w:tcBorders>
              <w:left w:val="nil"/>
            </w:tcBorders>
          </w:tcPr>
          <w:p w:rsidR="00C069D9" w:rsidRDefault="00C069D9">
            <w:pPr>
              <w:pStyle w:val="ConsPlusNormal"/>
            </w:pPr>
          </w:p>
        </w:tc>
        <w:tc>
          <w:tcPr>
            <w:tcW w:w="1173" w:type="dxa"/>
            <w:vMerge w:val="restart"/>
          </w:tcPr>
          <w:p w:rsidR="00C069D9" w:rsidRDefault="00C069D9">
            <w:pPr>
              <w:pStyle w:val="ConsPlusNormal"/>
              <w:jc w:val="center"/>
            </w:pPr>
            <w:bookmarkStart w:id="2" w:name="P287"/>
            <w:bookmarkEnd w:id="2"/>
            <w:r>
              <w:t>Всего 2008 - 2013 гг.</w:t>
            </w:r>
          </w:p>
        </w:tc>
        <w:tc>
          <w:tcPr>
            <w:tcW w:w="5119" w:type="dxa"/>
            <w:gridSpan w:val="6"/>
          </w:tcPr>
          <w:p w:rsidR="00C069D9" w:rsidRDefault="00C069D9">
            <w:pPr>
              <w:pStyle w:val="ConsPlusNormal"/>
              <w:jc w:val="center"/>
            </w:pPr>
            <w:r>
              <w:t>В том числе по годам</w:t>
            </w:r>
          </w:p>
        </w:tc>
        <w:tc>
          <w:tcPr>
            <w:tcW w:w="1152" w:type="dxa"/>
            <w:vMerge w:val="restart"/>
            <w:tcBorders>
              <w:right w:val="nil"/>
            </w:tcBorders>
          </w:tcPr>
          <w:p w:rsidR="00C069D9" w:rsidRDefault="00C069D9">
            <w:pPr>
              <w:pStyle w:val="ConsPlusNormal"/>
              <w:jc w:val="center"/>
            </w:pPr>
            <w:r>
              <w:t>Всего 2011 - 2013 гг.</w:t>
            </w:r>
          </w:p>
        </w:tc>
      </w:tr>
      <w:tr w:rsidR="00C069D9">
        <w:tc>
          <w:tcPr>
            <w:tcW w:w="1587" w:type="dxa"/>
            <w:vMerge/>
            <w:tcBorders>
              <w:left w:val="nil"/>
            </w:tcBorders>
          </w:tcPr>
          <w:p w:rsidR="00C069D9" w:rsidRDefault="00C069D9"/>
        </w:tc>
        <w:tc>
          <w:tcPr>
            <w:tcW w:w="1173" w:type="dxa"/>
            <w:vMerge/>
          </w:tcPr>
          <w:p w:rsidR="00C069D9" w:rsidRDefault="00C069D9"/>
        </w:tc>
        <w:tc>
          <w:tcPr>
            <w:tcW w:w="853" w:type="dxa"/>
          </w:tcPr>
          <w:p w:rsidR="00C069D9" w:rsidRDefault="00C069D9">
            <w:pPr>
              <w:pStyle w:val="ConsPlusNormal"/>
              <w:jc w:val="center"/>
            </w:pPr>
            <w:r>
              <w:t>2008</w:t>
            </w:r>
          </w:p>
        </w:tc>
        <w:tc>
          <w:tcPr>
            <w:tcW w:w="853" w:type="dxa"/>
          </w:tcPr>
          <w:p w:rsidR="00C069D9" w:rsidRDefault="00C069D9">
            <w:pPr>
              <w:pStyle w:val="ConsPlusNormal"/>
              <w:jc w:val="center"/>
            </w:pPr>
            <w:r>
              <w:t>2009</w:t>
            </w:r>
          </w:p>
        </w:tc>
        <w:tc>
          <w:tcPr>
            <w:tcW w:w="853" w:type="dxa"/>
          </w:tcPr>
          <w:p w:rsidR="00C069D9" w:rsidRDefault="00C069D9">
            <w:pPr>
              <w:pStyle w:val="ConsPlusNormal"/>
              <w:jc w:val="center"/>
            </w:pPr>
            <w:r>
              <w:t>2010</w:t>
            </w:r>
          </w:p>
        </w:tc>
        <w:tc>
          <w:tcPr>
            <w:tcW w:w="853" w:type="dxa"/>
          </w:tcPr>
          <w:p w:rsidR="00C069D9" w:rsidRDefault="00C069D9">
            <w:pPr>
              <w:pStyle w:val="ConsPlusNormal"/>
              <w:jc w:val="center"/>
            </w:pPr>
            <w:r>
              <w:t>2011</w:t>
            </w:r>
          </w:p>
        </w:tc>
        <w:tc>
          <w:tcPr>
            <w:tcW w:w="853" w:type="dxa"/>
          </w:tcPr>
          <w:p w:rsidR="00C069D9" w:rsidRDefault="00C069D9">
            <w:pPr>
              <w:pStyle w:val="ConsPlusNormal"/>
              <w:jc w:val="center"/>
            </w:pPr>
            <w:r>
              <w:t>2012</w:t>
            </w:r>
          </w:p>
        </w:tc>
        <w:tc>
          <w:tcPr>
            <w:tcW w:w="854" w:type="dxa"/>
          </w:tcPr>
          <w:p w:rsidR="00C069D9" w:rsidRDefault="00C069D9">
            <w:pPr>
              <w:pStyle w:val="ConsPlusNormal"/>
              <w:jc w:val="center"/>
            </w:pPr>
            <w:r>
              <w:t>2013</w:t>
            </w:r>
          </w:p>
        </w:tc>
        <w:tc>
          <w:tcPr>
            <w:tcW w:w="1152" w:type="dxa"/>
            <w:vMerge/>
            <w:tcBorders>
              <w:right w:val="nil"/>
            </w:tcBorders>
          </w:tcPr>
          <w:p w:rsidR="00C069D9" w:rsidRDefault="00C069D9"/>
        </w:tc>
      </w:tr>
      <w:tr w:rsidR="00C069D9">
        <w:tblPrEx>
          <w:tblBorders>
            <w:insideH w:val="nil"/>
            <w:insideV w:val="none" w:sz="0" w:space="0" w:color="auto"/>
          </w:tblBorders>
        </w:tblPrEx>
        <w:tc>
          <w:tcPr>
            <w:tcW w:w="1587" w:type="dxa"/>
            <w:tcBorders>
              <w:left w:val="nil"/>
              <w:bottom w:val="nil"/>
              <w:right w:val="nil"/>
            </w:tcBorders>
          </w:tcPr>
          <w:p w:rsidR="00C069D9" w:rsidRDefault="00C069D9">
            <w:pPr>
              <w:pStyle w:val="ConsPlusNormal"/>
              <w:jc w:val="both"/>
            </w:pPr>
            <w:r>
              <w:t>Предоставление социальных выплат, млн. рублей</w:t>
            </w:r>
          </w:p>
        </w:tc>
        <w:tc>
          <w:tcPr>
            <w:tcW w:w="1173" w:type="dxa"/>
            <w:tcBorders>
              <w:left w:val="nil"/>
              <w:bottom w:val="nil"/>
              <w:right w:val="nil"/>
            </w:tcBorders>
          </w:tcPr>
          <w:p w:rsidR="00C069D9" w:rsidRDefault="00C069D9">
            <w:pPr>
              <w:pStyle w:val="ConsPlusNormal"/>
              <w:jc w:val="center"/>
            </w:pPr>
            <w:r>
              <w:t>1616,9</w:t>
            </w:r>
          </w:p>
        </w:tc>
        <w:tc>
          <w:tcPr>
            <w:tcW w:w="853" w:type="dxa"/>
            <w:tcBorders>
              <w:left w:val="nil"/>
              <w:bottom w:val="nil"/>
              <w:right w:val="nil"/>
            </w:tcBorders>
          </w:tcPr>
          <w:p w:rsidR="00C069D9" w:rsidRDefault="00C069D9">
            <w:pPr>
              <w:pStyle w:val="ConsPlusNormal"/>
              <w:jc w:val="center"/>
            </w:pPr>
            <w:r>
              <w:t>376,3</w:t>
            </w:r>
          </w:p>
        </w:tc>
        <w:tc>
          <w:tcPr>
            <w:tcW w:w="853" w:type="dxa"/>
            <w:tcBorders>
              <w:left w:val="nil"/>
              <w:bottom w:val="nil"/>
              <w:right w:val="nil"/>
            </w:tcBorders>
          </w:tcPr>
          <w:p w:rsidR="00C069D9" w:rsidRDefault="00C069D9">
            <w:pPr>
              <w:pStyle w:val="ConsPlusNormal"/>
              <w:jc w:val="center"/>
            </w:pPr>
            <w:r>
              <w:t>118,3</w:t>
            </w:r>
          </w:p>
        </w:tc>
        <w:tc>
          <w:tcPr>
            <w:tcW w:w="853" w:type="dxa"/>
            <w:tcBorders>
              <w:left w:val="nil"/>
              <w:bottom w:val="nil"/>
              <w:right w:val="nil"/>
            </w:tcBorders>
          </w:tcPr>
          <w:p w:rsidR="00C069D9" w:rsidRDefault="00C069D9">
            <w:pPr>
              <w:pStyle w:val="ConsPlusNormal"/>
              <w:jc w:val="center"/>
            </w:pPr>
            <w:r>
              <w:t>21,8</w:t>
            </w:r>
          </w:p>
        </w:tc>
        <w:tc>
          <w:tcPr>
            <w:tcW w:w="853" w:type="dxa"/>
            <w:tcBorders>
              <w:left w:val="nil"/>
              <w:bottom w:val="nil"/>
              <w:right w:val="nil"/>
            </w:tcBorders>
          </w:tcPr>
          <w:p w:rsidR="00C069D9" w:rsidRDefault="00C069D9">
            <w:pPr>
              <w:pStyle w:val="ConsPlusNormal"/>
              <w:jc w:val="center"/>
            </w:pPr>
            <w:r>
              <w:t>371,7</w:t>
            </w:r>
          </w:p>
        </w:tc>
        <w:tc>
          <w:tcPr>
            <w:tcW w:w="853" w:type="dxa"/>
            <w:tcBorders>
              <w:left w:val="nil"/>
              <w:bottom w:val="nil"/>
              <w:right w:val="nil"/>
            </w:tcBorders>
          </w:tcPr>
          <w:p w:rsidR="00C069D9" w:rsidRDefault="00C069D9">
            <w:pPr>
              <w:pStyle w:val="ConsPlusNormal"/>
              <w:jc w:val="center"/>
            </w:pPr>
            <w:r>
              <w:t>342,3</w:t>
            </w:r>
          </w:p>
        </w:tc>
        <w:tc>
          <w:tcPr>
            <w:tcW w:w="854" w:type="dxa"/>
            <w:tcBorders>
              <w:left w:val="nil"/>
              <w:bottom w:val="nil"/>
              <w:right w:val="nil"/>
            </w:tcBorders>
          </w:tcPr>
          <w:p w:rsidR="00C069D9" w:rsidRDefault="00C069D9">
            <w:pPr>
              <w:pStyle w:val="ConsPlusNormal"/>
              <w:jc w:val="center"/>
            </w:pPr>
            <w:r>
              <w:t>386,5</w:t>
            </w:r>
          </w:p>
        </w:tc>
        <w:tc>
          <w:tcPr>
            <w:tcW w:w="1152" w:type="dxa"/>
            <w:tcBorders>
              <w:left w:val="nil"/>
              <w:bottom w:val="nil"/>
              <w:right w:val="nil"/>
            </w:tcBorders>
          </w:tcPr>
          <w:p w:rsidR="00C069D9" w:rsidRDefault="00C069D9">
            <w:pPr>
              <w:pStyle w:val="ConsPlusNormal"/>
              <w:jc w:val="center"/>
            </w:pPr>
            <w:r>
              <w:t>1100,5</w:t>
            </w:r>
          </w:p>
        </w:tc>
      </w:tr>
      <w:tr w:rsidR="00C069D9">
        <w:tblPrEx>
          <w:tblBorders>
            <w:insideH w:val="nil"/>
            <w:insideV w:val="none" w:sz="0" w:space="0" w:color="auto"/>
          </w:tblBorders>
        </w:tblPrEx>
        <w:tc>
          <w:tcPr>
            <w:tcW w:w="1587" w:type="dxa"/>
            <w:tcBorders>
              <w:top w:val="nil"/>
              <w:left w:val="nil"/>
              <w:bottom w:val="nil"/>
              <w:right w:val="nil"/>
            </w:tcBorders>
          </w:tcPr>
          <w:p w:rsidR="00C069D9" w:rsidRDefault="00C069D9">
            <w:pPr>
              <w:pStyle w:val="ConsPlusNormal"/>
              <w:jc w:val="both"/>
            </w:pPr>
            <w:r>
              <w:t>Число молодых семей</w:t>
            </w:r>
          </w:p>
        </w:tc>
        <w:tc>
          <w:tcPr>
            <w:tcW w:w="1173" w:type="dxa"/>
            <w:tcBorders>
              <w:top w:val="nil"/>
              <w:left w:val="nil"/>
              <w:bottom w:val="nil"/>
              <w:right w:val="nil"/>
            </w:tcBorders>
          </w:tcPr>
          <w:p w:rsidR="00C069D9" w:rsidRDefault="00C069D9">
            <w:pPr>
              <w:pStyle w:val="ConsPlusNormal"/>
              <w:jc w:val="center"/>
            </w:pPr>
            <w:r>
              <w:t>3237</w:t>
            </w:r>
          </w:p>
        </w:tc>
        <w:tc>
          <w:tcPr>
            <w:tcW w:w="853" w:type="dxa"/>
            <w:tcBorders>
              <w:top w:val="nil"/>
              <w:left w:val="nil"/>
              <w:bottom w:val="nil"/>
              <w:right w:val="nil"/>
            </w:tcBorders>
          </w:tcPr>
          <w:p w:rsidR="00C069D9" w:rsidRDefault="00C069D9">
            <w:pPr>
              <w:pStyle w:val="ConsPlusNormal"/>
              <w:jc w:val="center"/>
            </w:pPr>
            <w:r>
              <w:t>835</w:t>
            </w:r>
          </w:p>
        </w:tc>
        <w:tc>
          <w:tcPr>
            <w:tcW w:w="853" w:type="dxa"/>
            <w:tcBorders>
              <w:top w:val="nil"/>
              <w:left w:val="nil"/>
              <w:bottom w:val="nil"/>
              <w:right w:val="nil"/>
            </w:tcBorders>
          </w:tcPr>
          <w:p w:rsidR="00C069D9" w:rsidRDefault="00C069D9">
            <w:pPr>
              <w:pStyle w:val="ConsPlusNormal"/>
              <w:jc w:val="center"/>
            </w:pPr>
            <w:r>
              <w:t>237</w:t>
            </w:r>
          </w:p>
        </w:tc>
        <w:tc>
          <w:tcPr>
            <w:tcW w:w="853" w:type="dxa"/>
            <w:tcBorders>
              <w:top w:val="nil"/>
              <w:left w:val="nil"/>
              <w:bottom w:val="nil"/>
              <w:right w:val="nil"/>
            </w:tcBorders>
          </w:tcPr>
          <w:p w:rsidR="00C069D9" w:rsidRDefault="00C069D9">
            <w:pPr>
              <w:pStyle w:val="ConsPlusNormal"/>
              <w:jc w:val="center"/>
            </w:pPr>
            <w:r>
              <w:t>39</w:t>
            </w:r>
          </w:p>
        </w:tc>
        <w:tc>
          <w:tcPr>
            <w:tcW w:w="853" w:type="dxa"/>
            <w:tcBorders>
              <w:top w:val="nil"/>
              <w:left w:val="nil"/>
              <w:bottom w:val="nil"/>
              <w:right w:val="nil"/>
            </w:tcBorders>
          </w:tcPr>
          <w:p w:rsidR="00C069D9" w:rsidRDefault="00C069D9">
            <w:pPr>
              <w:pStyle w:val="ConsPlusNormal"/>
              <w:jc w:val="center"/>
            </w:pPr>
            <w:r>
              <w:t>797</w:t>
            </w:r>
          </w:p>
        </w:tc>
        <w:tc>
          <w:tcPr>
            <w:tcW w:w="853" w:type="dxa"/>
            <w:tcBorders>
              <w:top w:val="nil"/>
              <w:left w:val="nil"/>
              <w:bottom w:val="nil"/>
              <w:right w:val="nil"/>
            </w:tcBorders>
          </w:tcPr>
          <w:p w:rsidR="00C069D9" w:rsidRDefault="00C069D9">
            <w:pPr>
              <w:pStyle w:val="ConsPlusNormal"/>
              <w:jc w:val="center"/>
            </w:pPr>
            <w:r>
              <w:t>627</w:t>
            </w:r>
          </w:p>
        </w:tc>
        <w:tc>
          <w:tcPr>
            <w:tcW w:w="854" w:type="dxa"/>
            <w:tcBorders>
              <w:top w:val="nil"/>
              <w:left w:val="nil"/>
              <w:bottom w:val="nil"/>
              <w:right w:val="nil"/>
            </w:tcBorders>
          </w:tcPr>
          <w:p w:rsidR="00C069D9" w:rsidRDefault="00C069D9">
            <w:pPr>
              <w:pStyle w:val="ConsPlusNormal"/>
              <w:jc w:val="center"/>
            </w:pPr>
            <w:r>
              <w:t>702</w:t>
            </w:r>
          </w:p>
        </w:tc>
        <w:tc>
          <w:tcPr>
            <w:tcW w:w="1152" w:type="dxa"/>
            <w:tcBorders>
              <w:top w:val="nil"/>
              <w:left w:val="nil"/>
              <w:bottom w:val="nil"/>
              <w:right w:val="nil"/>
            </w:tcBorders>
          </w:tcPr>
          <w:p w:rsidR="00C069D9" w:rsidRDefault="00C069D9">
            <w:pPr>
              <w:pStyle w:val="ConsPlusNormal"/>
              <w:jc w:val="center"/>
            </w:pPr>
            <w:r>
              <w:t>2126</w:t>
            </w:r>
          </w:p>
        </w:tc>
      </w:tr>
    </w:tbl>
    <w:p w:rsidR="00C069D9" w:rsidRDefault="00C069D9">
      <w:pPr>
        <w:pStyle w:val="ConsPlusNormal"/>
        <w:jc w:val="both"/>
      </w:pPr>
    </w:p>
    <w:p w:rsidR="00C069D9" w:rsidRDefault="00C069D9">
      <w:pPr>
        <w:pStyle w:val="ConsPlusNormal"/>
        <w:ind w:firstLine="540"/>
        <w:jc w:val="both"/>
      </w:pPr>
      <w:r>
        <w:t xml:space="preserve">В рамках реализации </w:t>
      </w:r>
      <w:hyperlink r:id="rId70" w:history="1">
        <w:r>
          <w:rPr>
            <w:color w:val="0000FF"/>
          </w:rPr>
          <w:t>Указа</w:t>
        </w:r>
      </w:hyperlink>
      <w:r>
        <w:t xml:space="preserve"> Президента Чувашской Республики от 6 марта 2002 г. N 51 "О мерах по усилению государственной поддержки молодых граждан в Чувашской Республике" и республиканской </w:t>
      </w:r>
      <w:hyperlink r:id="rId71" w:history="1">
        <w:r>
          <w:rPr>
            <w:color w:val="0000FF"/>
          </w:rPr>
          <w:t>программы</w:t>
        </w:r>
      </w:hyperlink>
      <w:r>
        <w:t xml:space="preserve"> "Государственная поддержка молодых семей в решении жилищной проблемы на 2002 - 2015 годы", утвержденной постановлением Кабинета Министров Чувашской Республики от 15 октября 2002 г. N 274, молодым семьям оказывалась поддержка из республиканского бюджета Чувашской Республики в виде возмещения части затрат на уплату процентов за пользование ипотечными кредитами, привлекаемыми молодыми семьями на приобретение или строительство жилья.</w:t>
      </w:r>
    </w:p>
    <w:p w:rsidR="00C069D9" w:rsidRDefault="00C069D9">
      <w:pPr>
        <w:pStyle w:val="ConsPlusNormal"/>
        <w:jc w:val="both"/>
      </w:pPr>
      <w:r>
        <w:t xml:space="preserve">(в ред. </w:t>
      </w:r>
      <w:hyperlink r:id="rId72" w:history="1">
        <w:r>
          <w:rPr>
            <w:color w:val="0000FF"/>
          </w:rPr>
          <w:t>Постановления</w:t>
        </w:r>
      </w:hyperlink>
      <w:r>
        <w:t xml:space="preserve"> Кабинета Министров ЧР от 16.02.2015 N 37)</w:t>
      </w:r>
    </w:p>
    <w:p w:rsidR="00C069D9" w:rsidRDefault="00C069D9">
      <w:pPr>
        <w:pStyle w:val="ConsPlusNormal"/>
        <w:ind w:firstLine="540"/>
        <w:jc w:val="both"/>
      </w:pPr>
      <w:r>
        <w:t xml:space="preserve">В соответствии с </w:t>
      </w:r>
      <w:hyperlink r:id="rId73" w:history="1">
        <w:r>
          <w:rPr>
            <w:color w:val="0000FF"/>
          </w:rPr>
          <w:t>Указом</w:t>
        </w:r>
      </w:hyperlink>
      <w:r>
        <w:t xml:space="preserve"> Президента Чувашской Республики от 3 октября 2011 г. N 87 "О дополнительных мерах по государственной поддержке молодых семей в улучшении жилищных </w:t>
      </w:r>
      <w:r>
        <w:lastRenderedPageBreak/>
        <w:t xml:space="preserve">условий", указами Главы Чувашской Республики от 13 февраля 2012 г. </w:t>
      </w:r>
      <w:hyperlink r:id="rId74" w:history="1">
        <w:r>
          <w:rPr>
            <w:color w:val="0000FF"/>
          </w:rPr>
          <w:t>N 24</w:t>
        </w:r>
      </w:hyperlink>
      <w:r>
        <w:t xml:space="preserve"> "О мерах по обеспечению медицинскими кадрами учреждений здравоохранения Чувашской Республики на селе", от 21 июня 2012 г. </w:t>
      </w:r>
      <w:hyperlink r:id="rId75" w:history="1">
        <w:r>
          <w:rPr>
            <w:color w:val="0000FF"/>
          </w:rPr>
          <w:t>N 69</w:t>
        </w:r>
      </w:hyperlink>
      <w:r>
        <w:t xml:space="preserve"> "О мерах государственной поддержки молодых учителей общеобразовательных учреждений в Чувашской Республике в улучшении жилищных условий" осуществляется возмещение за счет средств республиканского бюджета Чувашской Республики части затрат на уплату процентов по ипотечным кредитам (займам), привлеченным молодыми семьями для приобретения или строительства жилья, в течение до 10 лет с даты заключения кредитного договора (договора займа) в размере 4 процентов годовых.</w:t>
      </w:r>
    </w:p>
    <w:p w:rsidR="00C069D9" w:rsidRDefault="00C069D9">
      <w:pPr>
        <w:pStyle w:val="ConsPlusNormal"/>
        <w:ind w:firstLine="540"/>
        <w:jc w:val="both"/>
      </w:pPr>
      <w:r>
        <w:t>Так, начиная с 2011 года изъявили желание получить вышеуказанную поддержку более 2,8 тыс. молодых семей, из них в 2012 году 907 семей и 34 молодых учителя получили ипотечные кредиты, по которым возмещаются процентные ставки. На эти цели в 2012 году из республиканского бюджета Чувашской Республики направлено 14,3 млн. рублей.</w:t>
      </w:r>
    </w:p>
    <w:p w:rsidR="00C069D9" w:rsidRDefault="00C069D9">
      <w:pPr>
        <w:pStyle w:val="ConsPlusNormal"/>
        <w:ind w:firstLine="540"/>
        <w:jc w:val="both"/>
      </w:pPr>
      <w:r>
        <w:t xml:space="preserve">В 2013 году 948 молодых семей и 34 молодых учителя получили ипотечные жилищные кредиты, на эти цели из республиканского бюджета Чувашской Республики направлено 58,7 млн. рублей </w:t>
      </w:r>
      <w:hyperlink w:anchor="P324" w:history="1">
        <w:r>
          <w:rPr>
            <w:color w:val="0000FF"/>
          </w:rPr>
          <w:t>(табл. 3)</w:t>
        </w:r>
      </w:hyperlink>
      <w:r>
        <w:t>.</w:t>
      </w:r>
    </w:p>
    <w:p w:rsidR="00C069D9" w:rsidRDefault="00C069D9">
      <w:pPr>
        <w:pStyle w:val="ConsPlusNormal"/>
        <w:jc w:val="both"/>
      </w:pPr>
    </w:p>
    <w:p w:rsidR="00C069D9" w:rsidRDefault="00C069D9">
      <w:pPr>
        <w:pStyle w:val="ConsPlusNormal"/>
        <w:jc w:val="right"/>
        <w:outlineLvl w:val="2"/>
      </w:pPr>
      <w:r>
        <w:t>Таблица 3</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907"/>
        <w:gridCol w:w="878"/>
        <w:gridCol w:w="878"/>
        <w:gridCol w:w="878"/>
        <w:gridCol w:w="878"/>
        <w:gridCol w:w="878"/>
        <w:gridCol w:w="878"/>
        <w:gridCol w:w="1091"/>
      </w:tblGrid>
      <w:tr w:rsidR="00C069D9">
        <w:tc>
          <w:tcPr>
            <w:tcW w:w="1757" w:type="dxa"/>
            <w:vMerge w:val="restart"/>
            <w:tcBorders>
              <w:left w:val="nil"/>
            </w:tcBorders>
          </w:tcPr>
          <w:p w:rsidR="00C069D9" w:rsidRDefault="00C069D9">
            <w:pPr>
              <w:pStyle w:val="ConsPlusNormal"/>
            </w:pPr>
          </w:p>
        </w:tc>
        <w:tc>
          <w:tcPr>
            <w:tcW w:w="907" w:type="dxa"/>
            <w:vMerge w:val="restart"/>
          </w:tcPr>
          <w:p w:rsidR="00C069D9" w:rsidRDefault="00C069D9">
            <w:pPr>
              <w:pStyle w:val="ConsPlusNormal"/>
              <w:jc w:val="center"/>
            </w:pPr>
            <w:bookmarkStart w:id="3" w:name="P324"/>
            <w:bookmarkEnd w:id="3"/>
            <w:r>
              <w:t>Всего 2008 - 2013 гг.</w:t>
            </w:r>
          </w:p>
        </w:tc>
        <w:tc>
          <w:tcPr>
            <w:tcW w:w="5268" w:type="dxa"/>
            <w:gridSpan w:val="6"/>
          </w:tcPr>
          <w:p w:rsidR="00C069D9" w:rsidRDefault="00C069D9">
            <w:pPr>
              <w:pStyle w:val="ConsPlusNormal"/>
              <w:jc w:val="center"/>
            </w:pPr>
            <w:r>
              <w:t>В том числе по годам</w:t>
            </w:r>
          </w:p>
        </w:tc>
        <w:tc>
          <w:tcPr>
            <w:tcW w:w="1091" w:type="dxa"/>
            <w:vMerge w:val="restart"/>
            <w:tcBorders>
              <w:right w:val="nil"/>
            </w:tcBorders>
          </w:tcPr>
          <w:p w:rsidR="00C069D9" w:rsidRDefault="00C069D9">
            <w:pPr>
              <w:pStyle w:val="ConsPlusNormal"/>
              <w:jc w:val="center"/>
            </w:pPr>
            <w:r>
              <w:t>Всего 2011 - 2013 гг.</w:t>
            </w:r>
          </w:p>
        </w:tc>
      </w:tr>
      <w:tr w:rsidR="00C069D9">
        <w:tc>
          <w:tcPr>
            <w:tcW w:w="1757" w:type="dxa"/>
            <w:vMerge/>
            <w:tcBorders>
              <w:left w:val="nil"/>
            </w:tcBorders>
          </w:tcPr>
          <w:p w:rsidR="00C069D9" w:rsidRDefault="00C069D9"/>
        </w:tc>
        <w:tc>
          <w:tcPr>
            <w:tcW w:w="907" w:type="dxa"/>
            <w:vMerge/>
          </w:tcPr>
          <w:p w:rsidR="00C069D9" w:rsidRDefault="00C069D9"/>
        </w:tc>
        <w:tc>
          <w:tcPr>
            <w:tcW w:w="878" w:type="dxa"/>
          </w:tcPr>
          <w:p w:rsidR="00C069D9" w:rsidRDefault="00C069D9">
            <w:pPr>
              <w:pStyle w:val="ConsPlusNormal"/>
              <w:jc w:val="center"/>
            </w:pPr>
            <w:r>
              <w:t>2008</w:t>
            </w:r>
          </w:p>
        </w:tc>
        <w:tc>
          <w:tcPr>
            <w:tcW w:w="878" w:type="dxa"/>
          </w:tcPr>
          <w:p w:rsidR="00C069D9" w:rsidRDefault="00C069D9">
            <w:pPr>
              <w:pStyle w:val="ConsPlusNormal"/>
              <w:jc w:val="center"/>
            </w:pPr>
            <w:r>
              <w:t>2009</w:t>
            </w:r>
          </w:p>
        </w:tc>
        <w:tc>
          <w:tcPr>
            <w:tcW w:w="878" w:type="dxa"/>
          </w:tcPr>
          <w:p w:rsidR="00C069D9" w:rsidRDefault="00C069D9">
            <w:pPr>
              <w:pStyle w:val="ConsPlusNormal"/>
              <w:jc w:val="center"/>
            </w:pPr>
            <w:r>
              <w:t>2010</w:t>
            </w:r>
          </w:p>
        </w:tc>
        <w:tc>
          <w:tcPr>
            <w:tcW w:w="878" w:type="dxa"/>
          </w:tcPr>
          <w:p w:rsidR="00C069D9" w:rsidRDefault="00C069D9">
            <w:pPr>
              <w:pStyle w:val="ConsPlusNormal"/>
              <w:jc w:val="center"/>
            </w:pPr>
            <w:r>
              <w:t>2011</w:t>
            </w:r>
          </w:p>
        </w:tc>
        <w:tc>
          <w:tcPr>
            <w:tcW w:w="878" w:type="dxa"/>
          </w:tcPr>
          <w:p w:rsidR="00C069D9" w:rsidRDefault="00C069D9">
            <w:pPr>
              <w:pStyle w:val="ConsPlusNormal"/>
              <w:jc w:val="center"/>
            </w:pPr>
            <w:r>
              <w:t>2012</w:t>
            </w:r>
          </w:p>
        </w:tc>
        <w:tc>
          <w:tcPr>
            <w:tcW w:w="878" w:type="dxa"/>
          </w:tcPr>
          <w:p w:rsidR="00C069D9" w:rsidRDefault="00C069D9">
            <w:pPr>
              <w:pStyle w:val="ConsPlusNormal"/>
              <w:jc w:val="center"/>
            </w:pPr>
            <w:r>
              <w:t>2013</w:t>
            </w:r>
          </w:p>
        </w:tc>
        <w:tc>
          <w:tcPr>
            <w:tcW w:w="1091" w:type="dxa"/>
            <w:vMerge/>
            <w:tcBorders>
              <w:right w:val="nil"/>
            </w:tcBorders>
          </w:tcPr>
          <w:p w:rsidR="00C069D9" w:rsidRDefault="00C069D9"/>
        </w:tc>
      </w:tr>
      <w:tr w:rsidR="00C069D9">
        <w:tblPrEx>
          <w:tblBorders>
            <w:insideH w:val="nil"/>
            <w:insideV w:val="none" w:sz="0" w:space="0" w:color="auto"/>
          </w:tblBorders>
        </w:tblPrEx>
        <w:tc>
          <w:tcPr>
            <w:tcW w:w="1757" w:type="dxa"/>
            <w:tcBorders>
              <w:left w:val="nil"/>
              <w:bottom w:val="nil"/>
              <w:right w:val="nil"/>
            </w:tcBorders>
          </w:tcPr>
          <w:p w:rsidR="00C069D9" w:rsidRDefault="00C069D9">
            <w:pPr>
              <w:pStyle w:val="ConsPlusNormal"/>
              <w:jc w:val="both"/>
            </w:pPr>
            <w:r>
              <w:t>Субсидирование процентных ставок, млн. рублей</w:t>
            </w:r>
          </w:p>
        </w:tc>
        <w:tc>
          <w:tcPr>
            <w:tcW w:w="907" w:type="dxa"/>
            <w:tcBorders>
              <w:left w:val="nil"/>
              <w:bottom w:val="nil"/>
              <w:right w:val="nil"/>
            </w:tcBorders>
          </w:tcPr>
          <w:p w:rsidR="00C069D9" w:rsidRDefault="00C069D9">
            <w:pPr>
              <w:pStyle w:val="ConsPlusNormal"/>
              <w:jc w:val="center"/>
            </w:pPr>
            <w:r>
              <w:t>73,0</w:t>
            </w:r>
          </w:p>
        </w:tc>
        <w:tc>
          <w:tcPr>
            <w:tcW w:w="878" w:type="dxa"/>
            <w:tcBorders>
              <w:left w:val="nil"/>
              <w:bottom w:val="nil"/>
              <w:right w:val="nil"/>
            </w:tcBorders>
          </w:tcPr>
          <w:p w:rsidR="00C069D9" w:rsidRDefault="00C069D9">
            <w:pPr>
              <w:pStyle w:val="ConsPlusNormal"/>
              <w:jc w:val="center"/>
            </w:pPr>
            <w:r>
              <w:t>0</w:t>
            </w:r>
          </w:p>
        </w:tc>
        <w:tc>
          <w:tcPr>
            <w:tcW w:w="878" w:type="dxa"/>
            <w:tcBorders>
              <w:left w:val="nil"/>
              <w:bottom w:val="nil"/>
              <w:right w:val="nil"/>
            </w:tcBorders>
          </w:tcPr>
          <w:p w:rsidR="00C069D9" w:rsidRDefault="00C069D9">
            <w:pPr>
              <w:pStyle w:val="ConsPlusNormal"/>
              <w:jc w:val="center"/>
            </w:pPr>
            <w:r>
              <w:t>0</w:t>
            </w:r>
          </w:p>
        </w:tc>
        <w:tc>
          <w:tcPr>
            <w:tcW w:w="878" w:type="dxa"/>
            <w:tcBorders>
              <w:left w:val="nil"/>
              <w:bottom w:val="nil"/>
              <w:right w:val="nil"/>
            </w:tcBorders>
          </w:tcPr>
          <w:p w:rsidR="00C069D9" w:rsidRDefault="00C069D9">
            <w:pPr>
              <w:pStyle w:val="ConsPlusNormal"/>
              <w:jc w:val="center"/>
            </w:pPr>
            <w:r>
              <w:t>0</w:t>
            </w:r>
          </w:p>
        </w:tc>
        <w:tc>
          <w:tcPr>
            <w:tcW w:w="878" w:type="dxa"/>
            <w:tcBorders>
              <w:left w:val="nil"/>
              <w:bottom w:val="nil"/>
              <w:right w:val="nil"/>
            </w:tcBorders>
          </w:tcPr>
          <w:p w:rsidR="00C069D9" w:rsidRDefault="00C069D9">
            <w:pPr>
              <w:pStyle w:val="ConsPlusNormal"/>
              <w:jc w:val="center"/>
            </w:pPr>
            <w:r>
              <w:t>0</w:t>
            </w:r>
          </w:p>
        </w:tc>
        <w:tc>
          <w:tcPr>
            <w:tcW w:w="878" w:type="dxa"/>
            <w:tcBorders>
              <w:left w:val="nil"/>
              <w:bottom w:val="nil"/>
              <w:right w:val="nil"/>
            </w:tcBorders>
          </w:tcPr>
          <w:p w:rsidR="00C069D9" w:rsidRDefault="00C069D9">
            <w:pPr>
              <w:pStyle w:val="ConsPlusNormal"/>
              <w:jc w:val="center"/>
            </w:pPr>
            <w:r>
              <w:t>14,3</w:t>
            </w:r>
          </w:p>
        </w:tc>
        <w:tc>
          <w:tcPr>
            <w:tcW w:w="878" w:type="dxa"/>
            <w:tcBorders>
              <w:left w:val="nil"/>
              <w:bottom w:val="nil"/>
              <w:right w:val="nil"/>
            </w:tcBorders>
          </w:tcPr>
          <w:p w:rsidR="00C069D9" w:rsidRDefault="00C069D9">
            <w:pPr>
              <w:pStyle w:val="ConsPlusNormal"/>
              <w:jc w:val="center"/>
            </w:pPr>
            <w:r>
              <w:t>60,0</w:t>
            </w:r>
          </w:p>
        </w:tc>
        <w:tc>
          <w:tcPr>
            <w:tcW w:w="1091" w:type="dxa"/>
            <w:tcBorders>
              <w:left w:val="nil"/>
              <w:bottom w:val="nil"/>
              <w:right w:val="nil"/>
            </w:tcBorders>
          </w:tcPr>
          <w:p w:rsidR="00C069D9" w:rsidRDefault="00C069D9">
            <w:pPr>
              <w:pStyle w:val="ConsPlusNormal"/>
              <w:jc w:val="center"/>
            </w:pPr>
            <w:r>
              <w:t>73,0</w:t>
            </w:r>
          </w:p>
        </w:tc>
      </w:tr>
      <w:tr w:rsidR="00C069D9">
        <w:tblPrEx>
          <w:tblBorders>
            <w:insideH w:val="nil"/>
            <w:insideV w:val="none" w:sz="0" w:space="0" w:color="auto"/>
          </w:tblBorders>
        </w:tblPrEx>
        <w:tc>
          <w:tcPr>
            <w:tcW w:w="1757" w:type="dxa"/>
            <w:tcBorders>
              <w:top w:val="nil"/>
              <w:left w:val="nil"/>
              <w:bottom w:val="nil"/>
              <w:right w:val="nil"/>
            </w:tcBorders>
          </w:tcPr>
          <w:p w:rsidR="00C069D9" w:rsidRDefault="00C069D9">
            <w:pPr>
              <w:pStyle w:val="ConsPlusNormal"/>
              <w:jc w:val="both"/>
            </w:pPr>
            <w:r>
              <w:t>Число молодых семей, молодых учителей</w:t>
            </w:r>
          </w:p>
        </w:tc>
        <w:tc>
          <w:tcPr>
            <w:tcW w:w="907" w:type="dxa"/>
            <w:tcBorders>
              <w:top w:val="nil"/>
              <w:left w:val="nil"/>
              <w:bottom w:val="nil"/>
              <w:right w:val="nil"/>
            </w:tcBorders>
          </w:tcPr>
          <w:p w:rsidR="00C069D9" w:rsidRDefault="00C069D9">
            <w:pPr>
              <w:pStyle w:val="ConsPlusNormal"/>
              <w:jc w:val="center"/>
            </w:pPr>
            <w:r>
              <w:t>1923</w:t>
            </w:r>
          </w:p>
        </w:tc>
        <w:tc>
          <w:tcPr>
            <w:tcW w:w="878" w:type="dxa"/>
            <w:tcBorders>
              <w:top w:val="nil"/>
              <w:left w:val="nil"/>
              <w:bottom w:val="nil"/>
              <w:right w:val="nil"/>
            </w:tcBorders>
          </w:tcPr>
          <w:p w:rsidR="00C069D9" w:rsidRDefault="00C069D9">
            <w:pPr>
              <w:pStyle w:val="ConsPlusNormal"/>
              <w:jc w:val="center"/>
            </w:pPr>
            <w:r>
              <w:t>0</w:t>
            </w:r>
          </w:p>
        </w:tc>
        <w:tc>
          <w:tcPr>
            <w:tcW w:w="878" w:type="dxa"/>
            <w:tcBorders>
              <w:top w:val="nil"/>
              <w:left w:val="nil"/>
              <w:bottom w:val="nil"/>
              <w:right w:val="nil"/>
            </w:tcBorders>
          </w:tcPr>
          <w:p w:rsidR="00C069D9" w:rsidRDefault="00C069D9">
            <w:pPr>
              <w:pStyle w:val="ConsPlusNormal"/>
              <w:jc w:val="center"/>
            </w:pPr>
            <w:r>
              <w:t>0</w:t>
            </w:r>
          </w:p>
        </w:tc>
        <w:tc>
          <w:tcPr>
            <w:tcW w:w="878" w:type="dxa"/>
            <w:tcBorders>
              <w:top w:val="nil"/>
              <w:left w:val="nil"/>
              <w:bottom w:val="nil"/>
              <w:right w:val="nil"/>
            </w:tcBorders>
          </w:tcPr>
          <w:p w:rsidR="00C069D9" w:rsidRDefault="00C069D9">
            <w:pPr>
              <w:pStyle w:val="ConsPlusNormal"/>
              <w:jc w:val="center"/>
            </w:pPr>
            <w:r>
              <w:t>0</w:t>
            </w:r>
          </w:p>
        </w:tc>
        <w:tc>
          <w:tcPr>
            <w:tcW w:w="878" w:type="dxa"/>
            <w:tcBorders>
              <w:top w:val="nil"/>
              <w:left w:val="nil"/>
              <w:bottom w:val="nil"/>
              <w:right w:val="nil"/>
            </w:tcBorders>
          </w:tcPr>
          <w:p w:rsidR="00C069D9" w:rsidRDefault="00C069D9">
            <w:pPr>
              <w:pStyle w:val="ConsPlusNormal"/>
              <w:jc w:val="center"/>
            </w:pPr>
            <w:r>
              <w:t>0</w:t>
            </w:r>
          </w:p>
        </w:tc>
        <w:tc>
          <w:tcPr>
            <w:tcW w:w="878" w:type="dxa"/>
            <w:tcBorders>
              <w:top w:val="nil"/>
              <w:left w:val="nil"/>
              <w:bottom w:val="nil"/>
              <w:right w:val="nil"/>
            </w:tcBorders>
          </w:tcPr>
          <w:p w:rsidR="00C069D9" w:rsidRDefault="00C069D9">
            <w:pPr>
              <w:pStyle w:val="ConsPlusNormal"/>
              <w:jc w:val="center"/>
            </w:pPr>
            <w:r>
              <w:t>941</w:t>
            </w:r>
          </w:p>
        </w:tc>
        <w:tc>
          <w:tcPr>
            <w:tcW w:w="878" w:type="dxa"/>
            <w:tcBorders>
              <w:top w:val="nil"/>
              <w:left w:val="nil"/>
              <w:bottom w:val="nil"/>
              <w:right w:val="nil"/>
            </w:tcBorders>
          </w:tcPr>
          <w:p w:rsidR="00C069D9" w:rsidRDefault="00C069D9">
            <w:pPr>
              <w:pStyle w:val="ConsPlusNormal"/>
              <w:jc w:val="center"/>
            </w:pPr>
            <w:r>
              <w:t>982</w:t>
            </w:r>
          </w:p>
        </w:tc>
        <w:tc>
          <w:tcPr>
            <w:tcW w:w="1091" w:type="dxa"/>
            <w:tcBorders>
              <w:top w:val="nil"/>
              <w:left w:val="nil"/>
              <w:bottom w:val="nil"/>
              <w:right w:val="nil"/>
            </w:tcBorders>
          </w:tcPr>
          <w:p w:rsidR="00C069D9" w:rsidRDefault="00C069D9">
            <w:pPr>
              <w:pStyle w:val="ConsPlusNormal"/>
              <w:jc w:val="center"/>
            </w:pPr>
            <w:r>
              <w:t>1923</w:t>
            </w:r>
          </w:p>
        </w:tc>
      </w:tr>
    </w:tbl>
    <w:p w:rsidR="00C069D9" w:rsidRDefault="00C069D9">
      <w:pPr>
        <w:pStyle w:val="ConsPlusNormal"/>
        <w:jc w:val="both"/>
      </w:pPr>
    </w:p>
    <w:p w:rsidR="00C069D9" w:rsidRDefault="00C069D9">
      <w:pPr>
        <w:pStyle w:val="ConsPlusNormal"/>
        <w:ind w:firstLine="540"/>
        <w:jc w:val="both"/>
      </w:pPr>
      <w:r>
        <w:t>Поддержка молодых семей (семей, в которых возраст каждого из супругов либо одного родителя в неполной семье не превышает 35 лет) будет продолжена путем софинансирования из федерального бюджета республиканских и муниципальных программ по предоставлению социальных выплат на приобретение жилья или строительство индивидуального жилья, в том числе на оплату первоначального взноса, части основной суммы долга и процентных выплат по ипотечным кредитам, полученным до 1 января 2011 г., за исключением иных процентов, штрафов, комиссий и пеней за просрочку исполнения обязательств по этим кредитам или займам</w:t>
      </w:r>
    </w:p>
    <w:p w:rsidR="00C069D9" w:rsidRDefault="00C069D9">
      <w:pPr>
        <w:pStyle w:val="ConsPlusNormal"/>
        <w:ind w:firstLine="540"/>
        <w:jc w:val="both"/>
      </w:pPr>
      <w:r>
        <w:t xml:space="preserve">По состоянию на 1 сентября 2013 г. на учет в качестве нуждающихся в жилых помещениях приняты после 1 марта 2005 г. всего 5678 ветеранов Великой Отечественной войны, улучшили жилищные условия 5446 человек (95,9 процента от общего количества ветеранов, принятых на учет) </w:t>
      </w:r>
      <w:hyperlink w:anchor="P358" w:history="1">
        <w:r>
          <w:rPr>
            <w:color w:val="0000FF"/>
          </w:rPr>
          <w:t>(табл. 4)</w:t>
        </w:r>
      </w:hyperlink>
      <w:r>
        <w:t>.</w:t>
      </w:r>
    </w:p>
    <w:p w:rsidR="00C069D9" w:rsidRDefault="00C069D9">
      <w:pPr>
        <w:pStyle w:val="ConsPlusNormal"/>
        <w:jc w:val="both"/>
      </w:pPr>
    </w:p>
    <w:p w:rsidR="00C069D9" w:rsidRDefault="00C069D9">
      <w:pPr>
        <w:pStyle w:val="ConsPlusNormal"/>
        <w:jc w:val="right"/>
        <w:outlineLvl w:val="2"/>
      </w:pPr>
      <w:r>
        <w:t>Таблица 4</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005"/>
        <w:gridCol w:w="737"/>
        <w:gridCol w:w="737"/>
        <w:gridCol w:w="1060"/>
        <w:gridCol w:w="1080"/>
        <w:gridCol w:w="1020"/>
        <w:gridCol w:w="1011"/>
        <w:gridCol w:w="1003"/>
      </w:tblGrid>
      <w:tr w:rsidR="00C069D9">
        <w:tc>
          <w:tcPr>
            <w:tcW w:w="1361" w:type="dxa"/>
            <w:vMerge w:val="restart"/>
            <w:tcBorders>
              <w:left w:val="nil"/>
            </w:tcBorders>
          </w:tcPr>
          <w:p w:rsidR="00C069D9" w:rsidRDefault="00C069D9">
            <w:pPr>
              <w:pStyle w:val="ConsPlusNormal"/>
            </w:pPr>
          </w:p>
        </w:tc>
        <w:tc>
          <w:tcPr>
            <w:tcW w:w="1005" w:type="dxa"/>
            <w:vMerge w:val="restart"/>
          </w:tcPr>
          <w:p w:rsidR="00C069D9" w:rsidRDefault="00C069D9">
            <w:pPr>
              <w:pStyle w:val="ConsPlusNormal"/>
              <w:jc w:val="center"/>
            </w:pPr>
            <w:bookmarkStart w:id="4" w:name="P358"/>
            <w:bookmarkEnd w:id="4"/>
            <w:r>
              <w:t>Всего 2008 - 2013 гг.</w:t>
            </w:r>
          </w:p>
        </w:tc>
        <w:tc>
          <w:tcPr>
            <w:tcW w:w="5645" w:type="dxa"/>
            <w:gridSpan w:val="6"/>
          </w:tcPr>
          <w:p w:rsidR="00C069D9" w:rsidRDefault="00C069D9">
            <w:pPr>
              <w:pStyle w:val="ConsPlusNormal"/>
              <w:jc w:val="center"/>
            </w:pPr>
            <w:r>
              <w:t>В том числе по годам</w:t>
            </w:r>
          </w:p>
        </w:tc>
        <w:tc>
          <w:tcPr>
            <w:tcW w:w="1003" w:type="dxa"/>
            <w:vMerge w:val="restart"/>
            <w:tcBorders>
              <w:right w:val="nil"/>
            </w:tcBorders>
          </w:tcPr>
          <w:p w:rsidR="00C069D9" w:rsidRDefault="00C069D9">
            <w:pPr>
              <w:pStyle w:val="ConsPlusNormal"/>
              <w:jc w:val="center"/>
            </w:pPr>
            <w:r>
              <w:t>Всего 2011 - 2013 гг.</w:t>
            </w:r>
          </w:p>
        </w:tc>
      </w:tr>
      <w:tr w:rsidR="00C069D9">
        <w:tc>
          <w:tcPr>
            <w:tcW w:w="1361" w:type="dxa"/>
            <w:vMerge/>
            <w:tcBorders>
              <w:left w:val="nil"/>
            </w:tcBorders>
          </w:tcPr>
          <w:p w:rsidR="00C069D9" w:rsidRDefault="00C069D9"/>
        </w:tc>
        <w:tc>
          <w:tcPr>
            <w:tcW w:w="1005" w:type="dxa"/>
            <w:vMerge/>
          </w:tcPr>
          <w:p w:rsidR="00C069D9" w:rsidRDefault="00C069D9"/>
        </w:tc>
        <w:tc>
          <w:tcPr>
            <w:tcW w:w="737" w:type="dxa"/>
          </w:tcPr>
          <w:p w:rsidR="00C069D9" w:rsidRDefault="00C069D9">
            <w:pPr>
              <w:pStyle w:val="ConsPlusNormal"/>
              <w:jc w:val="center"/>
            </w:pPr>
            <w:r>
              <w:t>2008</w:t>
            </w:r>
          </w:p>
        </w:tc>
        <w:tc>
          <w:tcPr>
            <w:tcW w:w="737" w:type="dxa"/>
          </w:tcPr>
          <w:p w:rsidR="00C069D9" w:rsidRDefault="00C069D9">
            <w:pPr>
              <w:pStyle w:val="ConsPlusNormal"/>
              <w:jc w:val="center"/>
            </w:pPr>
            <w:r>
              <w:t>2009</w:t>
            </w:r>
          </w:p>
        </w:tc>
        <w:tc>
          <w:tcPr>
            <w:tcW w:w="1060" w:type="dxa"/>
          </w:tcPr>
          <w:p w:rsidR="00C069D9" w:rsidRDefault="00C069D9">
            <w:pPr>
              <w:pStyle w:val="ConsPlusNormal"/>
              <w:jc w:val="center"/>
            </w:pPr>
            <w:r>
              <w:t>2010</w:t>
            </w:r>
          </w:p>
        </w:tc>
        <w:tc>
          <w:tcPr>
            <w:tcW w:w="1080" w:type="dxa"/>
          </w:tcPr>
          <w:p w:rsidR="00C069D9" w:rsidRDefault="00C069D9">
            <w:pPr>
              <w:pStyle w:val="ConsPlusNormal"/>
              <w:jc w:val="center"/>
            </w:pPr>
            <w:r>
              <w:t>2011</w:t>
            </w:r>
          </w:p>
        </w:tc>
        <w:tc>
          <w:tcPr>
            <w:tcW w:w="1020" w:type="dxa"/>
          </w:tcPr>
          <w:p w:rsidR="00C069D9" w:rsidRDefault="00C069D9">
            <w:pPr>
              <w:pStyle w:val="ConsPlusNormal"/>
              <w:jc w:val="center"/>
            </w:pPr>
            <w:r>
              <w:t>2012</w:t>
            </w:r>
          </w:p>
        </w:tc>
        <w:tc>
          <w:tcPr>
            <w:tcW w:w="1011" w:type="dxa"/>
          </w:tcPr>
          <w:p w:rsidR="00C069D9" w:rsidRDefault="00C069D9">
            <w:pPr>
              <w:pStyle w:val="ConsPlusNormal"/>
              <w:jc w:val="center"/>
            </w:pPr>
            <w:r>
              <w:t>2013</w:t>
            </w:r>
          </w:p>
        </w:tc>
        <w:tc>
          <w:tcPr>
            <w:tcW w:w="1003" w:type="dxa"/>
            <w:vMerge/>
            <w:tcBorders>
              <w:right w:val="nil"/>
            </w:tcBorders>
          </w:tcPr>
          <w:p w:rsidR="00C069D9" w:rsidRDefault="00C069D9"/>
        </w:tc>
      </w:tr>
      <w:tr w:rsidR="00C069D9">
        <w:tblPrEx>
          <w:tblBorders>
            <w:insideH w:val="nil"/>
            <w:insideV w:val="none" w:sz="0" w:space="0" w:color="auto"/>
          </w:tblBorders>
        </w:tblPrEx>
        <w:tc>
          <w:tcPr>
            <w:tcW w:w="1361" w:type="dxa"/>
            <w:tcBorders>
              <w:left w:val="nil"/>
              <w:bottom w:val="nil"/>
              <w:right w:val="nil"/>
            </w:tcBorders>
          </w:tcPr>
          <w:p w:rsidR="00C069D9" w:rsidRDefault="00C069D9">
            <w:pPr>
              <w:pStyle w:val="ConsPlusNormal"/>
              <w:jc w:val="both"/>
            </w:pPr>
            <w:r>
              <w:t xml:space="preserve">Предоставление единовременных </w:t>
            </w:r>
            <w:r>
              <w:lastRenderedPageBreak/>
              <w:t>денежных выплат, млн. рублей</w:t>
            </w:r>
          </w:p>
        </w:tc>
        <w:tc>
          <w:tcPr>
            <w:tcW w:w="1005" w:type="dxa"/>
            <w:tcBorders>
              <w:left w:val="nil"/>
              <w:bottom w:val="nil"/>
              <w:right w:val="nil"/>
            </w:tcBorders>
          </w:tcPr>
          <w:p w:rsidR="00C069D9" w:rsidRDefault="00C069D9">
            <w:pPr>
              <w:pStyle w:val="ConsPlusNormal"/>
              <w:jc w:val="center"/>
            </w:pPr>
            <w:r>
              <w:lastRenderedPageBreak/>
              <w:t>5174,5</w:t>
            </w:r>
          </w:p>
        </w:tc>
        <w:tc>
          <w:tcPr>
            <w:tcW w:w="737" w:type="dxa"/>
            <w:tcBorders>
              <w:left w:val="nil"/>
              <w:bottom w:val="nil"/>
              <w:right w:val="nil"/>
            </w:tcBorders>
          </w:tcPr>
          <w:p w:rsidR="00C069D9" w:rsidRDefault="00C069D9">
            <w:pPr>
              <w:pStyle w:val="ConsPlusNormal"/>
              <w:jc w:val="center"/>
            </w:pPr>
            <w:r>
              <w:t>0</w:t>
            </w:r>
          </w:p>
        </w:tc>
        <w:tc>
          <w:tcPr>
            <w:tcW w:w="737" w:type="dxa"/>
            <w:tcBorders>
              <w:left w:val="nil"/>
              <w:bottom w:val="nil"/>
              <w:right w:val="nil"/>
            </w:tcBorders>
          </w:tcPr>
          <w:p w:rsidR="00C069D9" w:rsidRDefault="00C069D9">
            <w:pPr>
              <w:pStyle w:val="ConsPlusNormal"/>
              <w:jc w:val="center"/>
            </w:pPr>
            <w:r>
              <w:t>0</w:t>
            </w:r>
          </w:p>
        </w:tc>
        <w:tc>
          <w:tcPr>
            <w:tcW w:w="1060" w:type="dxa"/>
            <w:tcBorders>
              <w:left w:val="nil"/>
              <w:bottom w:val="nil"/>
              <w:right w:val="nil"/>
            </w:tcBorders>
          </w:tcPr>
          <w:p w:rsidR="00C069D9" w:rsidRDefault="00C069D9">
            <w:pPr>
              <w:pStyle w:val="ConsPlusNormal"/>
              <w:jc w:val="center"/>
            </w:pPr>
            <w:r>
              <w:t>2493,2</w:t>
            </w:r>
          </w:p>
        </w:tc>
        <w:tc>
          <w:tcPr>
            <w:tcW w:w="1080" w:type="dxa"/>
            <w:tcBorders>
              <w:left w:val="nil"/>
              <w:bottom w:val="nil"/>
              <w:right w:val="nil"/>
            </w:tcBorders>
          </w:tcPr>
          <w:p w:rsidR="00C069D9" w:rsidRDefault="00C069D9">
            <w:pPr>
              <w:pStyle w:val="ConsPlusNormal"/>
              <w:jc w:val="center"/>
            </w:pPr>
            <w:r>
              <w:t>1165,5</w:t>
            </w:r>
          </w:p>
        </w:tc>
        <w:tc>
          <w:tcPr>
            <w:tcW w:w="1020" w:type="dxa"/>
            <w:tcBorders>
              <w:left w:val="nil"/>
              <w:bottom w:val="nil"/>
              <w:right w:val="nil"/>
            </w:tcBorders>
          </w:tcPr>
          <w:p w:rsidR="00C069D9" w:rsidRDefault="00C069D9">
            <w:pPr>
              <w:pStyle w:val="ConsPlusNormal"/>
              <w:jc w:val="center"/>
            </w:pPr>
            <w:r>
              <w:t>707,9</w:t>
            </w:r>
          </w:p>
        </w:tc>
        <w:tc>
          <w:tcPr>
            <w:tcW w:w="1011" w:type="dxa"/>
            <w:tcBorders>
              <w:left w:val="nil"/>
              <w:bottom w:val="nil"/>
              <w:right w:val="nil"/>
            </w:tcBorders>
          </w:tcPr>
          <w:p w:rsidR="00C069D9" w:rsidRDefault="00C069D9">
            <w:pPr>
              <w:pStyle w:val="ConsPlusNormal"/>
              <w:jc w:val="center"/>
            </w:pPr>
            <w:r>
              <w:t>766,5</w:t>
            </w:r>
          </w:p>
        </w:tc>
        <w:tc>
          <w:tcPr>
            <w:tcW w:w="1003" w:type="dxa"/>
            <w:tcBorders>
              <w:left w:val="nil"/>
              <w:bottom w:val="nil"/>
              <w:right w:val="nil"/>
            </w:tcBorders>
          </w:tcPr>
          <w:p w:rsidR="00C069D9" w:rsidRDefault="00C069D9">
            <w:pPr>
              <w:pStyle w:val="ConsPlusNormal"/>
              <w:jc w:val="center"/>
            </w:pPr>
            <w:r>
              <w:t>2681,3</w:t>
            </w:r>
          </w:p>
        </w:tc>
      </w:tr>
      <w:tr w:rsidR="00C069D9">
        <w:tblPrEx>
          <w:tblBorders>
            <w:insideH w:val="nil"/>
            <w:insideV w:val="none" w:sz="0" w:space="0" w:color="auto"/>
          </w:tblBorders>
        </w:tblPrEx>
        <w:tc>
          <w:tcPr>
            <w:tcW w:w="1361" w:type="dxa"/>
            <w:tcBorders>
              <w:top w:val="nil"/>
              <w:left w:val="nil"/>
              <w:bottom w:val="nil"/>
              <w:right w:val="nil"/>
            </w:tcBorders>
          </w:tcPr>
          <w:p w:rsidR="00C069D9" w:rsidRDefault="00C069D9">
            <w:pPr>
              <w:pStyle w:val="ConsPlusNormal"/>
              <w:jc w:val="both"/>
            </w:pPr>
            <w:r>
              <w:lastRenderedPageBreak/>
              <w:t>Число ветеранов, чел.</w:t>
            </w:r>
          </w:p>
        </w:tc>
        <w:tc>
          <w:tcPr>
            <w:tcW w:w="1005" w:type="dxa"/>
            <w:tcBorders>
              <w:top w:val="nil"/>
              <w:left w:val="nil"/>
              <w:bottom w:val="nil"/>
              <w:right w:val="nil"/>
            </w:tcBorders>
          </w:tcPr>
          <w:p w:rsidR="00C069D9" w:rsidRDefault="00C069D9">
            <w:pPr>
              <w:pStyle w:val="ConsPlusNormal"/>
              <w:jc w:val="center"/>
            </w:pPr>
            <w:r>
              <w:t>5446</w:t>
            </w:r>
          </w:p>
        </w:tc>
        <w:tc>
          <w:tcPr>
            <w:tcW w:w="737" w:type="dxa"/>
            <w:tcBorders>
              <w:top w:val="nil"/>
              <w:left w:val="nil"/>
              <w:bottom w:val="nil"/>
              <w:right w:val="nil"/>
            </w:tcBorders>
          </w:tcPr>
          <w:p w:rsidR="00C069D9" w:rsidRDefault="00C069D9">
            <w:pPr>
              <w:pStyle w:val="ConsPlusNormal"/>
              <w:jc w:val="center"/>
            </w:pPr>
            <w:r>
              <w:t>0</w:t>
            </w:r>
          </w:p>
        </w:tc>
        <w:tc>
          <w:tcPr>
            <w:tcW w:w="737" w:type="dxa"/>
            <w:tcBorders>
              <w:top w:val="nil"/>
              <w:left w:val="nil"/>
              <w:bottom w:val="nil"/>
              <w:right w:val="nil"/>
            </w:tcBorders>
          </w:tcPr>
          <w:p w:rsidR="00C069D9" w:rsidRDefault="00C069D9">
            <w:pPr>
              <w:pStyle w:val="ConsPlusNormal"/>
              <w:jc w:val="center"/>
            </w:pPr>
            <w:r>
              <w:t>0</w:t>
            </w:r>
          </w:p>
        </w:tc>
        <w:tc>
          <w:tcPr>
            <w:tcW w:w="1060" w:type="dxa"/>
            <w:tcBorders>
              <w:top w:val="nil"/>
              <w:left w:val="nil"/>
              <w:bottom w:val="nil"/>
              <w:right w:val="nil"/>
            </w:tcBorders>
          </w:tcPr>
          <w:p w:rsidR="00C069D9" w:rsidRDefault="00C069D9">
            <w:pPr>
              <w:pStyle w:val="ConsPlusNormal"/>
              <w:jc w:val="center"/>
            </w:pPr>
            <w:r>
              <w:t>2444</w:t>
            </w:r>
          </w:p>
        </w:tc>
        <w:tc>
          <w:tcPr>
            <w:tcW w:w="1080" w:type="dxa"/>
            <w:tcBorders>
              <w:top w:val="nil"/>
              <w:left w:val="nil"/>
              <w:bottom w:val="nil"/>
              <w:right w:val="nil"/>
            </w:tcBorders>
          </w:tcPr>
          <w:p w:rsidR="00C069D9" w:rsidRDefault="00C069D9">
            <w:pPr>
              <w:pStyle w:val="ConsPlusNormal"/>
              <w:jc w:val="center"/>
            </w:pPr>
            <w:r>
              <w:t>1360</w:t>
            </w:r>
          </w:p>
        </w:tc>
        <w:tc>
          <w:tcPr>
            <w:tcW w:w="1020" w:type="dxa"/>
            <w:tcBorders>
              <w:top w:val="nil"/>
              <w:left w:val="nil"/>
              <w:bottom w:val="nil"/>
              <w:right w:val="nil"/>
            </w:tcBorders>
          </w:tcPr>
          <w:p w:rsidR="00C069D9" w:rsidRDefault="00C069D9">
            <w:pPr>
              <w:pStyle w:val="ConsPlusNormal"/>
              <w:jc w:val="center"/>
            </w:pPr>
            <w:r>
              <w:t>859</w:t>
            </w:r>
          </w:p>
        </w:tc>
        <w:tc>
          <w:tcPr>
            <w:tcW w:w="1011" w:type="dxa"/>
            <w:tcBorders>
              <w:top w:val="nil"/>
              <w:left w:val="nil"/>
              <w:bottom w:val="nil"/>
              <w:right w:val="nil"/>
            </w:tcBorders>
          </w:tcPr>
          <w:p w:rsidR="00C069D9" w:rsidRDefault="00C069D9">
            <w:pPr>
              <w:pStyle w:val="ConsPlusNormal"/>
              <w:jc w:val="center"/>
            </w:pPr>
            <w:r>
              <w:t>783</w:t>
            </w:r>
          </w:p>
        </w:tc>
        <w:tc>
          <w:tcPr>
            <w:tcW w:w="1003" w:type="dxa"/>
            <w:tcBorders>
              <w:top w:val="nil"/>
              <w:left w:val="nil"/>
              <w:bottom w:val="nil"/>
              <w:right w:val="nil"/>
            </w:tcBorders>
          </w:tcPr>
          <w:p w:rsidR="00C069D9" w:rsidRDefault="00C069D9">
            <w:pPr>
              <w:pStyle w:val="ConsPlusNormal"/>
              <w:jc w:val="center"/>
            </w:pPr>
            <w:r>
              <w:t>3002</w:t>
            </w:r>
          </w:p>
        </w:tc>
      </w:tr>
    </w:tbl>
    <w:p w:rsidR="00C069D9" w:rsidRDefault="00C069D9">
      <w:pPr>
        <w:pStyle w:val="ConsPlusNormal"/>
        <w:jc w:val="both"/>
      </w:pPr>
    </w:p>
    <w:p w:rsidR="00C069D9" w:rsidRDefault="00C069D9">
      <w:pPr>
        <w:pStyle w:val="ConsPlusNormal"/>
        <w:ind w:firstLine="540"/>
        <w:jc w:val="both"/>
      </w:pPr>
      <w:r>
        <w:t>Ветераны улучшают жилищные условия путем участия в долевом строительстве жилья (824 человека - 15,1 процента), заключения договора подряда на строительство индивидуального жилого дома (136 человек - 2,5 процента), самостоятельного приобретения жилья (4486 человек - 82,4 процента) на первичном (269 человек) и вторичном (4214 человек) рынках.</w:t>
      </w:r>
    </w:p>
    <w:p w:rsidR="00C069D9" w:rsidRDefault="00C069D9">
      <w:pPr>
        <w:pStyle w:val="ConsPlusNormal"/>
        <w:ind w:firstLine="540"/>
        <w:jc w:val="both"/>
      </w:pPr>
      <w:r>
        <w:t xml:space="preserve">Численность инвалидов и ветеранов боевых действий, вставших на учет на улучшение жилищных условий до 1 января 2005 г., составляет 2542 человека. За 2011 - 2013 годы улучшили жилищные условия 169 человек, на указанные цели использованы средства федерального бюджета в сумме 158,4 млн. рублей </w:t>
      </w:r>
      <w:hyperlink w:anchor="P392" w:history="1">
        <w:r>
          <w:rPr>
            <w:color w:val="0000FF"/>
          </w:rPr>
          <w:t>(табл. 5)</w:t>
        </w:r>
      </w:hyperlink>
      <w:r>
        <w:t>.</w:t>
      </w:r>
    </w:p>
    <w:p w:rsidR="00C069D9" w:rsidRDefault="00C069D9">
      <w:pPr>
        <w:pStyle w:val="ConsPlusNormal"/>
        <w:jc w:val="both"/>
      </w:pPr>
    </w:p>
    <w:p w:rsidR="00C069D9" w:rsidRDefault="00C069D9">
      <w:pPr>
        <w:pStyle w:val="ConsPlusNormal"/>
        <w:jc w:val="right"/>
        <w:outlineLvl w:val="2"/>
      </w:pPr>
      <w:r>
        <w:t>Таблица 5</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907"/>
        <w:gridCol w:w="810"/>
        <w:gridCol w:w="838"/>
        <w:gridCol w:w="907"/>
        <w:gridCol w:w="1080"/>
        <w:gridCol w:w="1020"/>
        <w:gridCol w:w="1011"/>
        <w:gridCol w:w="1003"/>
      </w:tblGrid>
      <w:tr w:rsidR="00C069D9">
        <w:tc>
          <w:tcPr>
            <w:tcW w:w="1474" w:type="dxa"/>
            <w:vMerge w:val="restart"/>
            <w:tcBorders>
              <w:left w:val="nil"/>
            </w:tcBorders>
          </w:tcPr>
          <w:p w:rsidR="00C069D9" w:rsidRDefault="00C069D9">
            <w:pPr>
              <w:pStyle w:val="ConsPlusNormal"/>
            </w:pPr>
          </w:p>
        </w:tc>
        <w:tc>
          <w:tcPr>
            <w:tcW w:w="907" w:type="dxa"/>
            <w:vMerge w:val="restart"/>
          </w:tcPr>
          <w:p w:rsidR="00C069D9" w:rsidRDefault="00C069D9">
            <w:pPr>
              <w:pStyle w:val="ConsPlusNormal"/>
              <w:jc w:val="center"/>
            </w:pPr>
            <w:bookmarkStart w:id="5" w:name="P392"/>
            <w:bookmarkEnd w:id="5"/>
            <w:r>
              <w:t>Всего 2008 - 2013 гг.</w:t>
            </w:r>
          </w:p>
        </w:tc>
        <w:tc>
          <w:tcPr>
            <w:tcW w:w="5666" w:type="dxa"/>
            <w:gridSpan w:val="6"/>
          </w:tcPr>
          <w:p w:rsidR="00C069D9" w:rsidRDefault="00C069D9">
            <w:pPr>
              <w:pStyle w:val="ConsPlusNormal"/>
              <w:jc w:val="center"/>
            </w:pPr>
            <w:r>
              <w:t>В том числе по годам</w:t>
            </w:r>
          </w:p>
        </w:tc>
        <w:tc>
          <w:tcPr>
            <w:tcW w:w="1003" w:type="dxa"/>
            <w:vMerge w:val="restart"/>
            <w:tcBorders>
              <w:right w:val="nil"/>
            </w:tcBorders>
          </w:tcPr>
          <w:p w:rsidR="00C069D9" w:rsidRDefault="00C069D9">
            <w:pPr>
              <w:pStyle w:val="ConsPlusNormal"/>
              <w:jc w:val="center"/>
            </w:pPr>
            <w:r>
              <w:t>Всего 2011 - 2013 гг.</w:t>
            </w:r>
          </w:p>
        </w:tc>
      </w:tr>
      <w:tr w:rsidR="00C069D9">
        <w:tc>
          <w:tcPr>
            <w:tcW w:w="1474" w:type="dxa"/>
            <w:vMerge/>
            <w:tcBorders>
              <w:left w:val="nil"/>
            </w:tcBorders>
          </w:tcPr>
          <w:p w:rsidR="00C069D9" w:rsidRDefault="00C069D9"/>
        </w:tc>
        <w:tc>
          <w:tcPr>
            <w:tcW w:w="907" w:type="dxa"/>
            <w:vMerge/>
          </w:tcPr>
          <w:p w:rsidR="00C069D9" w:rsidRDefault="00C069D9"/>
        </w:tc>
        <w:tc>
          <w:tcPr>
            <w:tcW w:w="810" w:type="dxa"/>
          </w:tcPr>
          <w:p w:rsidR="00C069D9" w:rsidRDefault="00C069D9">
            <w:pPr>
              <w:pStyle w:val="ConsPlusNormal"/>
              <w:jc w:val="center"/>
            </w:pPr>
            <w:r>
              <w:t>2008</w:t>
            </w:r>
          </w:p>
        </w:tc>
        <w:tc>
          <w:tcPr>
            <w:tcW w:w="838" w:type="dxa"/>
          </w:tcPr>
          <w:p w:rsidR="00C069D9" w:rsidRDefault="00C069D9">
            <w:pPr>
              <w:pStyle w:val="ConsPlusNormal"/>
              <w:jc w:val="center"/>
            </w:pPr>
            <w:r>
              <w:t>2009</w:t>
            </w:r>
          </w:p>
        </w:tc>
        <w:tc>
          <w:tcPr>
            <w:tcW w:w="907" w:type="dxa"/>
          </w:tcPr>
          <w:p w:rsidR="00C069D9" w:rsidRDefault="00C069D9">
            <w:pPr>
              <w:pStyle w:val="ConsPlusNormal"/>
              <w:jc w:val="center"/>
            </w:pPr>
            <w:r>
              <w:t>2010</w:t>
            </w:r>
          </w:p>
        </w:tc>
        <w:tc>
          <w:tcPr>
            <w:tcW w:w="1080" w:type="dxa"/>
          </w:tcPr>
          <w:p w:rsidR="00C069D9" w:rsidRDefault="00C069D9">
            <w:pPr>
              <w:pStyle w:val="ConsPlusNormal"/>
              <w:jc w:val="center"/>
            </w:pPr>
            <w:r>
              <w:t>2011</w:t>
            </w:r>
          </w:p>
        </w:tc>
        <w:tc>
          <w:tcPr>
            <w:tcW w:w="1020" w:type="dxa"/>
          </w:tcPr>
          <w:p w:rsidR="00C069D9" w:rsidRDefault="00C069D9">
            <w:pPr>
              <w:pStyle w:val="ConsPlusNormal"/>
              <w:jc w:val="center"/>
            </w:pPr>
            <w:r>
              <w:t>2012</w:t>
            </w:r>
          </w:p>
        </w:tc>
        <w:tc>
          <w:tcPr>
            <w:tcW w:w="1011" w:type="dxa"/>
          </w:tcPr>
          <w:p w:rsidR="00C069D9" w:rsidRDefault="00C069D9">
            <w:pPr>
              <w:pStyle w:val="ConsPlusNormal"/>
              <w:jc w:val="center"/>
            </w:pPr>
            <w:r>
              <w:t>2013</w:t>
            </w:r>
          </w:p>
        </w:tc>
        <w:tc>
          <w:tcPr>
            <w:tcW w:w="1003" w:type="dxa"/>
            <w:vMerge/>
            <w:tcBorders>
              <w:right w:val="nil"/>
            </w:tcBorders>
          </w:tcPr>
          <w:p w:rsidR="00C069D9" w:rsidRDefault="00C069D9"/>
        </w:tc>
      </w:tr>
      <w:tr w:rsidR="00C069D9">
        <w:tblPrEx>
          <w:tblBorders>
            <w:insideH w:val="nil"/>
            <w:insideV w:val="none" w:sz="0" w:space="0" w:color="auto"/>
          </w:tblBorders>
        </w:tblPrEx>
        <w:tc>
          <w:tcPr>
            <w:tcW w:w="1474" w:type="dxa"/>
            <w:tcBorders>
              <w:left w:val="nil"/>
              <w:bottom w:val="nil"/>
              <w:right w:val="nil"/>
            </w:tcBorders>
          </w:tcPr>
          <w:p w:rsidR="00C069D9" w:rsidRDefault="00C069D9">
            <w:pPr>
              <w:pStyle w:val="ConsPlusNormal"/>
              <w:jc w:val="both"/>
            </w:pPr>
            <w:r>
              <w:t>Предоставление единовременных денежных выплат, млн. рублей</w:t>
            </w:r>
          </w:p>
        </w:tc>
        <w:tc>
          <w:tcPr>
            <w:tcW w:w="907" w:type="dxa"/>
            <w:tcBorders>
              <w:left w:val="nil"/>
              <w:bottom w:val="nil"/>
              <w:right w:val="nil"/>
            </w:tcBorders>
          </w:tcPr>
          <w:p w:rsidR="00C069D9" w:rsidRDefault="00C069D9">
            <w:pPr>
              <w:pStyle w:val="ConsPlusNormal"/>
              <w:jc w:val="center"/>
            </w:pPr>
            <w:r>
              <w:t>158,4</w:t>
            </w:r>
          </w:p>
        </w:tc>
        <w:tc>
          <w:tcPr>
            <w:tcW w:w="810" w:type="dxa"/>
            <w:tcBorders>
              <w:left w:val="nil"/>
              <w:bottom w:val="nil"/>
              <w:right w:val="nil"/>
            </w:tcBorders>
          </w:tcPr>
          <w:p w:rsidR="00C069D9" w:rsidRDefault="00C069D9">
            <w:pPr>
              <w:pStyle w:val="ConsPlusNormal"/>
              <w:jc w:val="center"/>
            </w:pPr>
            <w:r>
              <w:t>0</w:t>
            </w:r>
          </w:p>
        </w:tc>
        <w:tc>
          <w:tcPr>
            <w:tcW w:w="838" w:type="dxa"/>
            <w:tcBorders>
              <w:left w:val="nil"/>
              <w:bottom w:val="nil"/>
              <w:right w:val="nil"/>
            </w:tcBorders>
          </w:tcPr>
          <w:p w:rsidR="00C069D9" w:rsidRDefault="00C069D9">
            <w:pPr>
              <w:pStyle w:val="ConsPlusNormal"/>
              <w:jc w:val="center"/>
            </w:pPr>
            <w:r>
              <w:t>0</w:t>
            </w:r>
          </w:p>
        </w:tc>
        <w:tc>
          <w:tcPr>
            <w:tcW w:w="907" w:type="dxa"/>
            <w:tcBorders>
              <w:left w:val="nil"/>
              <w:bottom w:val="nil"/>
              <w:right w:val="nil"/>
            </w:tcBorders>
          </w:tcPr>
          <w:p w:rsidR="00C069D9" w:rsidRDefault="00C069D9">
            <w:pPr>
              <w:pStyle w:val="ConsPlusNormal"/>
              <w:jc w:val="center"/>
            </w:pPr>
            <w:r>
              <w:t>0</w:t>
            </w:r>
          </w:p>
        </w:tc>
        <w:tc>
          <w:tcPr>
            <w:tcW w:w="1080" w:type="dxa"/>
            <w:tcBorders>
              <w:left w:val="nil"/>
              <w:bottom w:val="nil"/>
              <w:right w:val="nil"/>
            </w:tcBorders>
          </w:tcPr>
          <w:p w:rsidR="00C069D9" w:rsidRDefault="00C069D9">
            <w:pPr>
              <w:pStyle w:val="ConsPlusNormal"/>
              <w:jc w:val="center"/>
            </w:pPr>
            <w:r>
              <w:t>52,8</w:t>
            </w:r>
          </w:p>
        </w:tc>
        <w:tc>
          <w:tcPr>
            <w:tcW w:w="1020" w:type="dxa"/>
            <w:tcBorders>
              <w:left w:val="nil"/>
              <w:bottom w:val="nil"/>
              <w:right w:val="nil"/>
            </w:tcBorders>
          </w:tcPr>
          <w:p w:rsidR="00C069D9" w:rsidRDefault="00C069D9">
            <w:pPr>
              <w:pStyle w:val="ConsPlusNormal"/>
              <w:jc w:val="center"/>
            </w:pPr>
            <w:r>
              <w:t>53,3</w:t>
            </w:r>
          </w:p>
        </w:tc>
        <w:tc>
          <w:tcPr>
            <w:tcW w:w="1011" w:type="dxa"/>
            <w:tcBorders>
              <w:left w:val="nil"/>
              <w:bottom w:val="nil"/>
              <w:right w:val="nil"/>
            </w:tcBorders>
          </w:tcPr>
          <w:p w:rsidR="00C069D9" w:rsidRDefault="00C069D9">
            <w:pPr>
              <w:pStyle w:val="ConsPlusNormal"/>
              <w:jc w:val="center"/>
            </w:pPr>
            <w:r>
              <w:t>52,3</w:t>
            </w:r>
          </w:p>
        </w:tc>
        <w:tc>
          <w:tcPr>
            <w:tcW w:w="1003" w:type="dxa"/>
            <w:tcBorders>
              <w:left w:val="nil"/>
              <w:bottom w:val="nil"/>
              <w:right w:val="nil"/>
            </w:tcBorders>
          </w:tcPr>
          <w:p w:rsidR="00C069D9" w:rsidRDefault="00C069D9">
            <w:pPr>
              <w:pStyle w:val="ConsPlusNormal"/>
              <w:jc w:val="center"/>
            </w:pPr>
            <w:r>
              <w:t>158,4</w:t>
            </w:r>
          </w:p>
        </w:tc>
      </w:tr>
      <w:tr w:rsidR="00C069D9">
        <w:tblPrEx>
          <w:tblBorders>
            <w:insideH w:val="nil"/>
            <w:insideV w:val="none" w:sz="0" w:space="0" w:color="auto"/>
          </w:tblBorders>
        </w:tblPrEx>
        <w:tc>
          <w:tcPr>
            <w:tcW w:w="1474" w:type="dxa"/>
            <w:tcBorders>
              <w:top w:val="nil"/>
              <w:left w:val="nil"/>
              <w:bottom w:val="nil"/>
              <w:right w:val="nil"/>
            </w:tcBorders>
          </w:tcPr>
          <w:p w:rsidR="00C069D9" w:rsidRDefault="00C069D9">
            <w:pPr>
              <w:pStyle w:val="ConsPlusNormal"/>
              <w:jc w:val="both"/>
            </w:pPr>
            <w:r>
              <w:t>Число инвалидов и ветеранов боевых действий, чел.</w:t>
            </w:r>
          </w:p>
        </w:tc>
        <w:tc>
          <w:tcPr>
            <w:tcW w:w="907" w:type="dxa"/>
            <w:tcBorders>
              <w:top w:val="nil"/>
              <w:left w:val="nil"/>
              <w:bottom w:val="nil"/>
              <w:right w:val="nil"/>
            </w:tcBorders>
          </w:tcPr>
          <w:p w:rsidR="00C069D9" w:rsidRDefault="00C069D9">
            <w:pPr>
              <w:pStyle w:val="ConsPlusNormal"/>
              <w:jc w:val="center"/>
            </w:pPr>
            <w:r>
              <w:t>169</w:t>
            </w:r>
          </w:p>
        </w:tc>
        <w:tc>
          <w:tcPr>
            <w:tcW w:w="810" w:type="dxa"/>
            <w:tcBorders>
              <w:top w:val="nil"/>
              <w:left w:val="nil"/>
              <w:bottom w:val="nil"/>
              <w:right w:val="nil"/>
            </w:tcBorders>
          </w:tcPr>
          <w:p w:rsidR="00C069D9" w:rsidRDefault="00C069D9">
            <w:pPr>
              <w:pStyle w:val="ConsPlusNormal"/>
              <w:jc w:val="center"/>
            </w:pPr>
            <w:r>
              <w:t>0</w:t>
            </w:r>
          </w:p>
        </w:tc>
        <w:tc>
          <w:tcPr>
            <w:tcW w:w="838" w:type="dxa"/>
            <w:tcBorders>
              <w:top w:val="nil"/>
              <w:left w:val="nil"/>
              <w:bottom w:val="nil"/>
              <w:right w:val="nil"/>
            </w:tcBorders>
          </w:tcPr>
          <w:p w:rsidR="00C069D9" w:rsidRDefault="00C069D9">
            <w:pPr>
              <w:pStyle w:val="ConsPlusNormal"/>
              <w:jc w:val="center"/>
            </w:pPr>
            <w:r>
              <w:t>0</w:t>
            </w:r>
          </w:p>
        </w:tc>
        <w:tc>
          <w:tcPr>
            <w:tcW w:w="907" w:type="dxa"/>
            <w:tcBorders>
              <w:top w:val="nil"/>
              <w:left w:val="nil"/>
              <w:bottom w:val="nil"/>
              <w:right w:val="nil"/>
            </w:tcBorders>
          </w:tcPr>
          <w:p w:rsidR="00C069D9" w:rsidRDefault="00C069D9">
            <w:pPr>
              <w:pStyle w:val="ConsPlusNormal"/>
              <w:jc w:val="center"/>
            </w:pPr>
            <w:r>
              <w:t>0</w:t>
            </w:r>
          </w:p>
        </w:tc>
        <w:tc>
          <w:tcPr>
            <w:tcW w:w="1080" w:type="dxa"/>
            <w:tcBorders>
              <w:top w:val="nil"/>
              <w:left w:val="nil"/>
              <w:bottom w:val="nil"/>
              <w:right w:val="nil"/>
            </w:tcBorders>
          </w:tcPr>
          <w:p w:rsidR="00C069D9" w:rsidRDefault="00C069D9">
            <w:pPr>
              <w:pStyle w:val="ConsPlusNormal"/>
              <w:jc w:val="center"/>
            </w:pPr>
            <w:r>
              <w:t>61</w:t>
            </w:r>
          </w:p>
        </w:tc>
        <w:tc>
          <w:tcPr>
            <w:tcW w:w="1020" w:type="dxa"/>
            <w:tcBorders>
              <w:top w:val="nil"/>
              <w:left w:val="nil"/>
              <w:bottom w:val="nil"/>
              <w:right w:val="nil"/>
            </w:tcBorders>
          </w:tcPr>
          <w:p w:rsidR="00C069D9" w:rsidRDefault="00C069D9">
            <w:pPr>
              <w:pStyle w:val="ConsPlusNormal"/>
              <w:jc w:val="center"/>
            </w:pPr>
            <w:r>
              <w:t>57</w:t>
            </w:r>
          </w:p>
        </w:tc>
        <w:tc>
          <w:tcPr>
            <w:tcW w:w="1011" w:type="dxa"/>
            <w:tcBorders>
              <w:top w:val="nil"/>
              <w:left w:val="nil"/>
              <w:bottom w:val="nil"/>
              <w:right w:val="nil"/>
            </w:tcBorders>
          </w:tcPr>
          <w:p w:rsidR="00C069D9" w:rsidRDefault="00C069D9">
            <w:pPr>
              <w:pStyle w:val="ConsPlusNormal"/>
              <w:jc w:val="center"/>
            </w:pPr>
            <w:r>
              <w:t>51</w:t>
            </w:r>
          </w:p>
        </w:tc>
        <w:tc>
          <w:tcPr>
            <w:tcW w:w="1003" w:type="dxa"/>
            <w:tcBorders>
              <w:top w:val="nil"/>
              <w:left w:val="nil"/>
              <w:bottom w:val="nil"/>
              <w:right w:val="nil"/>
            </w:tcBorders>
          </w:tcPr>
          <w:p w:rsidR="00C069D9" w:rsidRDefault="00C069D9">
            <w:pPr>
              <w:pStyle w:val="ConsPlusNormal"/>
              <w:jc w:val="center"/>
            </w:pPr>
            <w:r>
              <w:t>169</w:t>
            </w:r>
          </w:p>
        </w:tc>
      </w:tr>
    </w:tbl>
    <w:p w:rsidR="00C069D9" w:rsidRDefault="00C069D9">
      <w:pPr>
        <w:pStyle w:val="ConsPlusNormal"/>
        <w:jc w:val="both"/>
      </w:pPr>
    </w:p>
    <w:p w:rsidR="00C069D9" w:rsidRDefault="00C069D9">
      <w:pPr>
        <w:pStyle w:val="ConsPlusNormal"/>
        <w:ind w:firstLine="540"/>
        <w:jc w:val="both"/>
      </w:pPr>
      <w:r>
        <w:t>По состоянию на 1 января 2013 г. в Чувашской Республике 1300 детей-сирот состояли в органах местного самоуправления на учете в качестве нуждающихся в жилых помещениях, из них право на обеспечение жильем в 2013 году имеют 424 человека.</w:t>
      </w:r>
    </w:p>
    <w:p w:rsidR="00C069D9" w:rsidRDefault="00C069D9">
      <w:pPr>
        <w:pStyle w:val="ConsPlusNormal"/>
        <w:ind w:firstLine="540"/>
        <w:jc w:val="both"/>
      </w:pPr>
      <w:r>
        <w:t xml:space="preserve">С 2008 по 2013 год обеспечены жильем 1069 детей-сирот, на эти цели было использовано 859,5 млн. рублей, за 2011 - 2013 годы - соответственно 799 детей-сирот и 691,4 млн. рублей </w:t>
      </w:r>
      <w:hyperlink w:anchor="P426" w:history="1">
        <w:r>
          <w:rPr>
            <w:color w:val="0000FF"/>
          </w:rPr>
          <w:t>(табл. 6)</w:t>
        </w:r>
      </w:hyperlink>
      <w:r>
        <w:t>.</w:t>
      </w:r>
    </w:p>
    <w:p w:rsidR="00C069D9" w:rsidRDefault="00C069D9">
      <w:pPr>
        <w:pStyle w:val="ConsPlusNormal"/>
        <w:jc w:val="both"/>
      </w:pPr>
    </w:p>
    <w:p w:rsidR="00C069D9" w:rsidRDefault="00C069D9">
      <w:pPr>
        <w:pStyle w:val="ConsPlusNormal"/>
        <w:jc w:val="right"/>
        <w:outlineLvl w:val="2"/>
      </w:pPr>
      <w:r>
        <w:t>Таблица 6</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005"/>
        <w:gridCol w:w="737"/>
        <w:gridCol w:w="737"/>
        <w:gridCol w:w="964"/>
        <w:gridCol w:w="1020"/>
        <w:gridCol w:w="1020"/>
        <w:gridCol w:w="1011"/>
        <w:gridCol w:w="1003"/>
      </w:tblGrid>
      <w:tr w:rsidR="00C069D9">
        <w:tc>
          <w:tcPr>
            <w:tcW w:w="1531" w:type="dxa"/>
            <w:vMerge w:val="restart"/>
            <w:tcBorders>
              <w:left w:val="nil"/>
            </w:tcBorders>
          </w:tcPr>
          <w:p w:rsidR="00C069D9" w:rsidRDefault="00C069D9">
            <w:pPr>
              <w:pStyle w:val="ConsPlusNormal"/>
            </w:pPr>
          </w:p>
        </w:tc>
        <w:tc>
          <w:tcPr>
            <w:tcW w:w="1005" w:type="dxa"/>
            <w:vMerge w:val="restart"/>
          </w:tcPr>
          <w:p w:rsidR="00C069D9" w:rsidRDefault="00C069D9">
            <w:pPr>
              <w:pStyle w:val="ConsPlusNormal"/>
              <w:jc w:val="center"/>
            </w:pPr>
            <w:bookmarkStart w:id="6" w:name="P426"/>
            <w:bookmarkEnd w:id="6"/>
            <w:r>
              <w:t>Всего 2008 - 2013 гг.</w:t>
            </w:r>
          </w:p>
        </w:tc>
        <w:tc>
          <w:tcPr>
            <w:tcW w:w="5489" w:type="dxa"/>
            <w:gridSpan w:val="6"/>
          </w:tcPr>
          <w:p w:rsidR="00C069D9" w:rsidRDefault="00C069D9">
            <w:pPr>
              <w:pStyle w:val="ConsPlusNormal"/>
              <w:jc w:val="center"/>
            </w:pPr>
            <w:r>
              <w:t>В том числе по годам</w:t>
            </w:r>
          </w:p>
        </w:tc>
        <w:tc>
          <w:tcPr>
            <w:tcW w:w="1003" w:type="dxa"/>
            <w:vMerge w:val="restart"/>
            <w:tcBorders>
              <w:right w:val="nil"/>
            </w:tcBorders>
          </w:tcPr>
          <w:p w:rsidR="00C069D9" w:rsidRDefault="00C069D9">
            <w:pPr>
              <w:pStyle w:val="ConsPlusNormal"/>
              <w:jc w:val="center"/>
            </w:pPr>
            <w:r>
              <w:t>Всего 2011 - 2013 гг.</w:t>
            </w:r>
          </w:p>
        </w:tc>
      </w:tr>
      <w:tr w:rsidR="00C069D9">
        <w:tc>
          <w:tcPr>
            <w:tcW w:w="1531" w:type="dxa"/>
            <w:vMerge/>
            <w:tcBorders>
              <w:left w:val="nil"/>
            </w:tcBorders>
          </w:tcPr>
          <w:p w:rsidR="00C069D9" w:rsidRDefault="00C069D9"/>
        </w:tc>
        <w:tc>
          <w:tcPr>
            <w:tcW w:w="1005" w:type="dxa"/>
            <w:vMerge/>
          </w:tcPr>
          <w:p w:rsidR="00C069D9" w:rsidRDefault="00C069D9"/>
        </w:tc>
        <w:tc>
          <w:tcPr>
            <w:tcW w:w="737" w:type="dxa"/>
          </w:tcPr>
          <w:p w:rsidR="00C069D9" w:rsidRDefault="00C069D9">
            <w:pPr>
              <w:pStyle w:val="ConsPlusNormal"/>
              <w:jc w:val="center"/>
            </w:pPr>
            <w:r>
              <w:t>2008</w:t>
            </w:r>
          </w:p>
        </w:tc>
        <w:tc>
          <w:tcPr>
            <w:tcW w:w="737" w:type="dxa"/>
          </w:tcPr>
          <w:p w:rsidR="00C069D9" w:rsidRDefault="00C069D9">
            <w:pPr>
              <w:pStyle w:val="ConsPlusNormal"/>
              <w:jc w:val="center"/>
            </w:pPr>
            <w:r>
              <w:t>2009</w:t>
            </w:r>
          </w:p>
        </w:tc>
        <w:tc>
          <w:tcPr>
            <w:tcW w:w="964" w:type="dxa"/>
          </w:tcPr>
          <w:p w:rsidR="00C069D9" w:rsidRDefault="00C069D9">
            <w:pPr>
              <w:pStyle w:val="ConsPlusNormal"/>
              <w:jc w:val="center"/>
            </w:pPr>
            <w:r>
              <w:t>2010</w:t>
            </w:r>
          </w:p>
        </w:tc>
        <w:tc>
          <w:tcPr>
            <w:tcW w:w="1020" w:type="dxa"/>
          </w:tcPr>
          <w:p w:rsidR="00C069D9" w:rsidRDefault="00C069D9">
            <w:pPr>
              <w:pStyle w:val="ConsPlusNormal"/>
              <w:jc w:val="center"/>
            </w:pPr>
            <w:r>
              <w:t>2011</w:t>
            </w:r>
          </w:p>
        </w:tc>
        <w:tc>
          <w:tcPr>
            <w:tcW w:w="1020" w:type="dxa"/>
          </w:tcPr>
          <w:p w:rsidR="00C069D9" w:rsidRDefault="00C069D9">
            <w:pPr>
              <w:pStyle w:val="ConsPlusNormal"/>
              <w:jc w:val="center"/>
            </w:pPr>
            <w:r>
              <w:t>2012</w:t>
            </w:r>
          </w:p>
        </w:tc>
        <w:tc>
          <w:tcPr>
            <w:tcW w:w="1011" w:type="dxa"/>
          </w:tcPr>
          <w:p w:rsidR="00C069D9" w:rsidRDefault="00C069D9">
            <w:pPr>
              <w:pStyle w:val="ConsPlusNormal"/>
              <w:jc w:val="center"/>
            </w:pPr>
            <w:r>
              <w:t>2013</w:t>
            </w:r>
          </w:p>
        </w:tc>
        <w:tc>
          <w:tcPr>
            <w:tcW w:w="1003" w:type="dxa"/>
            <w:vMerge/>
            <w:tcBorders>
              <w:right w:val="nil"/>
            </w:tcBorders>
          </w:tcPr>
          <w:p w:rsidR="00C069D9" w:rsidRDefault="00C069D9"/>
        </w:tc>
      </w:tr>
      <w:tr w:rsidR="00C069D9">
        <w:tblPrEx>
          <w:tblBorders>
            <w:insideH w:val="nil"/>
            <w:insideV w:val="none" w:sz="0" w:space="0" w:color="auto"/>
          </w:tblBorders>
        </w:tblPrEx>
        <w:tc>
          <w:tcPr>
            <w:tcW w:w="1531" w:type="dxa"/>
            <w:tcBorders>
              <w:left w:val="nil"/>
              <w:bottom w:val="nil"/>
              <w:right w:val="nil"/>
            </w:tcBorders>
          </w:tcPr>
          <w:p w:rsidR="00C069D9" w:rsidRDefault="00C069D9">
            <w:pPr>
              <w:pStyle w:val="ConsPlusNormal"/>
            </w:pPr>
            <w:r>
              <w:t xml:space="preserve">Выделение </w:t>
            </w:r>
            <w:r>
              <w:lastRenderedPageBreak/>
              <w:t>средств на обеспечение жильем, млн. рублей</w:t>
            </w:r>
          </w:p>
        </w:tc>
        <w:tc>
          <w:tcPr>
            <w:tcW w:w="1005" w:type="dxa"/>
            <w:tcBorders>
              <w:left w:val="nil"/>
              <w:bottom w:val="nil"/>
              <w:right w:val="nil"/>
            </w:tcBorders>
          </w:tcPr>
          <w:p w:rsidR="00C069D9" w:rsidRDefault="00C069D9">
            <w:pPr>
              <w:pStyle w:val="ConsPlusNormal"/>
              <w:jc w:val="center"/>
            </w:pPr>
            <w:r>
              <w:lastRenderedPageBreak/>
              <w:t>859,5</w:t>
            </w:r>
          </w:p>
        </w:tc>
        <w:tc>
          <w:tcPr>
            <w:tcW w:w="737" w:type="dxa"/>
            <w:tcBorders>
              <w:left w:val="nil"/>
              <w:bottom w:val="nil"/>
              <w:right w:val="nil"/>
            </w:tcBorders>
          </w:tcPr>
          <w:p w:rsidR="00C069D9" w:rsidRDefault="00C069D9">
            <w:pPr>
              <w:pStyle w:val="ConsPlusNormal"/>
              <w:jc w:val="center"/>
            </w:pPr>
            <w:r>
              <w:t>24,4</w:t>
            </w:r>
          </w:p>
        </w:tc>
        <w:tc>
          <w:tcPr>
            <w:tcW w:w="737" w:type="dxa"/>
            <w:tcBorders>
              <w:left w:val="nil"/>
              <w:bottom w:val="nil"/>
              <w:right w:val="nil"/>
            </w:tcBorders>
          </w:tcPr>
          <w:p w:rsidR="00C069D9" w:rsidRDefault="00C069D9">
            <w:pPr>
              <w:pStyle w:val="ConsPlusNormal"/>
              <w:jc w:val="center"/>
            </w:pPr>
            <w:r>
              <w:t>93,4</w:t>
            </w:r>
          </w:p>
        </w:tc>
        <w:tc>
          <w:tcPr>
            <w:tcW w:w="964" w:type="dxa"/>
            <w:tcBorders>
              <w:left w:val="nil"/>
              <w:bottom w:val="nil"/>
              <w:right w:val="nil"/>
            </w:tcBorders>
          </w:tcPr>
          <w:p w:rsidR="00C069D9" w:rsidRDefault="00C069D9">
            <w:pPr>
              <w:pStyle w:val="ConsPlusNormal"/>
              <w:jc w:val="center"/>
            </w:pPr>
            <w:r>
              <w:t>50,3</w:t>
            </w:r>
          </w:p>
        </w:tc>
        <w:tc>
          <w:tcPr>
            <w:tcW w:w="1020" w:type="dxa"/>
            <w:tcBorders>
              <w:left w:val="nil"/>
              <w:bottom w:val="nil"/>
              <w:right w:val="nil"/>
            </w:tcBorders>
          </w:tcPr>
          <w:p w:rsidR="00C069D9" w:rsidRDefault="00C069D9">
            <w:pPr>
              <w:pStyle w:val="ConsPlusNormal"/>
              <w:jc w:val="center"/>
            </w:pPr>
            <w:r>
              <w:t>259,8</w:t>
            </w:r>
          </w:p>
        </w:tc>
        <w:tc>
          <w:tcPr>
            <w:tcW w:w="1020" w:type="dxa"/>
            <w:tcBorders>
              <w:left w:val="nil"/>
              <w:bottom w:val="nil"/>
              <w:right w:val="nil"/>
            </w:tcBorders>
          </w:tcPr>
          <w:p w:rsidR="00C069D9" w:rsidRDefault="00C069D9">
            <w:pPr>
              <w:pStyle w:val="ConsPlusNormal"/>
              <w:jc w:val="center"/>
            </w:pPr>
            <w:r>
              <w:t>201,7</w:t>
            </w:r>
          </w:p>
        </w:tc>
        <w:tc>
          <w:tcPr>
            <w:tcW w:w="1011" w:type="dxa"/>
            <w:tcBorders>
              <w:left w:val="nil"/>
              <w:bottom w:val="nil"/>
              <w:right w:val="nil"/>
            </w:tcBorders>
          </w:tcPr>
          <w:p w:rsidR="00C069D9" w:rsidRDefault="00C069D9">
            <w:pPr>
              <w:pStyle w:val="ConsPlusNormal"/>
              <w:jc w:val="center"/>
            </w:pPr>
            <w:r>
              <w:t>229,9</w:t>
            </w:r>
          </w:p>
        </w:tc>
        <w:tc>
          <w:tcPr>
            <w:tcW w:w="1003" w:type="dxa"/>
            <w:tcBorders>
              <w:left w:val="nil"/>
              <w:bottom w:val="nil"/>
              <w:right w:val="nil"/>
            </w:tcBorders>
          </w:tcPr>
          <w:p w:rsidR="00C069D9" w:rsidRDefault="00C069D9">
            <w:pPr>
              <w:pStyle w:val="ConsPlusNormal"/>
              <w:jc w:val="center"/>
            </w:pPr>
            <w:r>
              <w:t>691,4</w:t>
            </w:r>
          </w:p>
        </w:tc>
      </w:tr>
      <w:tr w:rsidR="00C069D9">
        <w:tblPrEx>
          <w:tblBorders>
            <w:insideH w:val="nil"/>
            <w:insideV w:val="none" w:sz="0" w:space="0" w:color="auto"/>
          </w:tblBorders>
        </w:tblPrEx>
        <w:tc>
          <w:tcPr>
            <w:tcW w:w="1531" w:type="dxa"/>
            <w:tcBorders>
              <w:top w:val="nil"/>
              <w:left w:val="nil"/>
              <w:bottom w:val="nil"/>
              <w:right w:val="nil"/>
            </w:tcBorders>
          </w:tcPr>
          <w:p w:rsidR="00C069D9" w:rsidRDefault="00C069D9">
            <w:pPr>
              <w:pStyle w:val="ConsPlusNormal"/>
            </w:pPr>
            <w:r>
              <w:lastRenderedPageBreak/>
              <w:t>Число детей-сирот, чел.</w:t>
            </w:r>
          </w:p>
        </w:tc>
        <w:tc>
          <w:tcPr>
            <w:tcW w:w="1005" w:type="dxa"/>
            <w:tcBorders>
              <w:top w:val="nil"/>
              <w:left w:val="nil"/>
              <w:bottom w:val="nil"/>
              <w:right w:val="nil"/>
            </w:tcBorders>
          </w:tcPr>
          <w:p w:rsidR="00C069D9" w:rsidRDefault="00C069D9">
            <w:pPr>
              <w:pStyle w:val="ConsPlusNormal"/>
              <w:jc w:val="center"/>
            </w:pPr>
            <w:r>
              <w:t>1069</w:t>
            </w:r>
          </w:p>
        </w:tc>
        <w:tc>
          <w:tcPr>
            <w:tcW w:w="737" w:type="dxa"/>
            <w:tcBorders>
              <w:top w:val="nil"/>
              <w:left w:val="nil"/>
              <w:bottom w:val="nil"/>
              <w:right w:val="nil"/>
            </w:tcBorders>
          </w:tcPr>
          <w:p w:rsidR="00C069D9" w:rsidRDefault="00C069D9">
            <w:pPr>
              <w:pStyle w:val="ConsPlusNormal"/>
              <w:jc w:val="center"/>
            </w:pPr>
            <w:r>
              <w:t>66</w:t>
            </w:r>
          </w:p>
        </w:tc>
        <w:tc>
          <w:tcPr>
            <w:tcW w:w="737" w:type="dxa"/>
            <w:tcBorders>
              <w:top w:val="nil"/>
              <w:left w:val="nil"/>
              <w:bottom w:val="nil"/>
              <w:right w:val="nil"/>
            </w:tcBorders>
          </w:tcPr>
          <w:p w:rsidR="00C069D9" w:rsidRDefault="00C069D9">
            <w:pPr>
              <w:pStyle w:val="ConsPlusNormal"/>
              <w:jc w:val="center"/>
            </w:pPr>
            <w:r>
              <w:t>134</w:t>
            </w:r>
          </w:p>
        </w:tc>
        <w:tc>
          <w:tcPr>
            <w:tcW w:w="964" w:type="dxa"/>
            <w:tcBorders>
              <w:top w:val="nil"/>
              <w:left w:val="nil"/>
              <w:bottom w:val="nil"/>
              <w:right w:val="nil"/>
            </w:tcBorders>
          </w:tcPr>
          <w:p w:rsidR="00C069D9" w:rsidRDefault="00C069D9">
            <w:pPr>
              <w:pStyle w:val="ConsPlusNormal"/>
              <w:jc w:val="center"/>
            </w:pPr>
            <w:r>
              <w:t>70</w:t>
            </w:r>
          </w:p>
        </w:tc>
        <w:tc>
          <w:tcPr>
            <w:tcW w:w="1020" w:type="dxa"/>
            <w:tcBorders>
              <w:top w:val="nil"/>
              <w:left w:val="nil"/>
              <w:bottom w:val="nil"/>
              <w:right w:val="nil"/>
            </w:tcBorders>
          </w:tcPr>
          <w:p w:rsidR="00C069D9" w:rsidRDefault="00C069D9">
            <w:pPr>
              <w:pStyle w:val="ConsPlusNormal"/>
              <w:jc w:val="center"/>
            </w:pPr>
            <w:r>
              <w:t>337</w:t>
            </w:r>
          </w:p>
        </w:tc>
        <w:tc>
          <w:tcPr>
            <w:tcW w:w="1020" w:type="dxa"/>
            <w:tcBorders>
              <w:top w:val="nil"/>
              <w:left w:val="nil"/>
              <w:bottom w:val="nil"/>
              <w:right w:val="nil"/>
            </w:tcBorders>
          </w:tcPr>
          <w:p w:rsidR="00C069D9" w:rsidRDefault="00C069D9">
            <w:pPr>
              <w:pStyle w:val="ConsPlusNormal"/>
              <w:jc w:val="center"/>
            </w:pPr>
            <w:r>
              <w:t>242</w:t>
            </w:r>
          </w:p>
        </w:tc>
        <w:tc>
          <w:tcPr>
            <w:tcW w:w="1011" w:type="dxa"/>
            <w:tcBorders>
              <w:top w:val="nil"/>
              <w:left w:val="nil"/>
              <w:bottom w:val="nil"/>
              <w:right w:val="nil"/>
            </w:tcBorders>
          </w:tcPr>
          <w:p w:rsidR="00C069D9" w:rsidRDefault="00C069D9">
            <w:pPr>
              <w:pStyle w:val="ConsPlusNormal"/>
              <w:jc w:val="center"/>
            </w:pPr>
            <w:r>
              <w:t>220</w:t>
            </w:r>
          </w:p>
        </w:tc>
        <w:tc>
          <w:tcPr>
            <w:tcW w:w="1003" w:type="dxa"/>
            <w:tcBorders>
              <w:top w:val="nil"/>
              <w:left w:val="nil"/>
              <w:bottom w:val="nil"/>
              <w:right w:val="nil"/>
            </w:tcBorders>
          </w:tcPr>
          <w:p w:rsidR="00C069D9" w:rsidRDefault="00C069D9">
            <w:pPr>
              <w:pStyle w:val="ConsPlusNormal"/>
              <w:jc w:val="center"/>
            </w:pPr>
            <w:r>
              <w:t>799</w:t>
            </w:r>
          </w:p>
        </w:tc>
      </w:tr>
    </w:tbl>
    <w:p w:rsidR="00C069D9" w:rsidRDefault="00C069D9">
      <w:pPr>
        <w:pStyle w:val="ConsPlusNormal"/>
        <w:jc w:val="both"/>
      </w:pPr>
    </w:p>
    <w:p w:rsidR="00C069D9" w:rsidRDefault="00C069D9">
      <w:pPr>
        <w:pStyle w:val="ConsPlusNormal"/>
        <w:ind w:firstLine="540"/>
        <w:jc w:val="both"/>
      </w:pPr>
      <w:r>
        <w:t xml:space="preserve">В соответствии с </w:t>
      </w:r>
      <w:hyperlink r:id="rId76" w:history="1">
        <w:r>
          <w:rPr>
            <w:color w:val="0000FF"/>
          </w:rPr>
          <w:t>Законом</w:t>
        </w:r>
      </w:hyperlink>
      <w:r>
        <w:t xml:space="preserve"> Чувашской Республики от 17 октября 2005 г. N 42 "О регулировании жилищных отношений" обеспечиваются жильем по договорам социального найма жилых помещений муниципальных жилищных фондов многодетные семьи, имеющие пять и более несовершеннолетних детей.</w:t>
      </w:r>
    </w:p>
    <w:p w:rsidR="00C069D9" w:rsidRDefault="00C069D9">
      <w:pPr>
        <w:pStyle w:val="ConsPlusNormal"/>
        <w:ind w:firstLine="540"/>
        <w:jc w:val="both"/>
      </w:pPr>
      <w:r>
        <w:t xml:space="preserve">С 2008 по 2013 год из республиканского бюджета Чувашской Республики было выделено 406,0 млн. рублей на обеспечение жильем 186 многодетных семей, за 2011 - 2013 годы - соответственно 220,6 млн. рублей и 104 многодетные семьи </w:t>
      </w:r>
      <w:hyperlink w:anchor="P460" w:history="1">
        <w:r>
          <w:rPr>
            <w:color w:val="0000FF"/>
          </w:rPr>
          <w:t>(табл. 7)</w:t>
        </w:r>
      </w:hyperlink>
      <w:r>
        <w:t>.</w:t>
      </w:r>
    </w:p>
    <w:p w:rsidR="00C069D9" w:rsidRDefault="00C069D9">
      <w:pPr>
        <w:pStyle w:val="ConsPlusNormal"/>
        <w:jc w:val="both"/>
      </w:pPr>
    </w:p>
    <w:p w:rsidR="00C069D9" w:rsidRDefault="00C069D9">
      <w:pPr>
        <w:pStyle w:val="ConsPlusNormal"/>
        <w:jc w:val="right"/>
        <w:outlineLvl w:val="2"/>
      </w:pPr>
      <w:r>
        <w:t>Таблица 7</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907"/>
        <w:gridCol w:w="810"/>
        <w:gridCol w:w="838"/>
        <w:gridCol w:w="1060"/>
        <w:gridCol w:w="1080"/>
        <w:gridCol w:w="964"/>
        <w:gridCol w:w="907"/>
        <w:gridCol w:w="1003"/>
      </w:tblGrid>
      <w:tr w:rsidR="00C069D9">
        <w:tc>
          <w:tcPr>
            <w:tcW w:w="1417" w:type="dxa"/>
            <w:vMerge w:val="restart"/>
            <w:tcBorders>
              <w:left w:val="nil"/>
            </w:tcBorders>
          </w:tcPr>
          <w:p w:rsidR="00C069D9" w:rsidRDefault="00C069D9">
            <w:pPr>
              <w:pStyle w:val="ConsPlusNormal"/>
            </w:pPr>
          </w:p>
        </w:tc>
        <w:tc>
          <w:tcPr>
            <w:tcW w:w="907" w:type="dxa"/>
            <w:vMerge w:val="restart"/>
          </w:tcPr>
          <w:p w:rsidR="00C069D9" w:rsidRDefault="00C069D9">
            <w:pPr>
              <w:pStyle w:val="ConsPlusNormal"/>
              <w:jc w:val="center"/>
            </w:pPr>
            <w:bookmarkStart w:id="7" w:name="P460"/>
            <w:bookmarkEnd w:id="7"/>
            <w:r>
              <w:t>Всего 2008 - 2013 гг.</w:t>
            </w:r>
          </w:p>
        </w:tc>
        <w:tc>
          <w:tcPr>
            <w:tcW w:w="5659" w:type="dxa"/>
            <w:gridSpan w:val="6"/>
          </w:tcPr>
          <w:p w:rsidR="00C069D9" w:rsidRDefault="00C069D9">
            <w:pPr>
              <w:pStyle w:val="ConsPlusNormal"/>
              <w:jc w:val="center"/>
            </w:pPr>
            <w:r>
              <w:t>В том числе по годам</w:t>
            </w:r>
          </w:p>
        </w:tc>
        <w:tc>
          <w:tcPr>
            <w:tcW w:w="1003" w:type="dxa"/>
            <w:vMerge w:val="restart"/>
            <w:tcBorders>
              <w:right w:val="nil"/>
            </w:tcBorders>
          </w:tcPr>
          <w:p w:rsidR="00C069D9" w:rsidRDefault="00C069D9">
            <w:pPr>
              <w:pStyle w:val="ConsPlusNormal"/>
              <w:jc w:val="center"/>
            </w:pPr>
            <w:r>
              <w:t>Всего 2011 - 2013 гг.</w:t>
            </w:r>
          </w:p>
        </w:tc>
      </w:tr>
      <w:tr w:rsidR="00C069D9">
        <w:tc>
          <w:tcPr>
            <w:tcW w:w="1417" w:type="dxa"/>
            <w:vMerge/>
            <w:tcBorders>
              <w:left w:val="nil"/>
            </w:tcBorders>
          </w:tcPr>
          <w:p w:rsidR="00C069D9" w:rsidRDefault="00C069D9"/>
        </w:tc>
        <w:tc>
          <w:tcPr>
            <w:tcW w:w="907" w:type="dxa"/>
            <w:vMerge/>
          </w:tcPr>
          <w:p w:rsidR="00C069D9" w:rsidRDefault="00C069D9"/>
        </w:tc>
        <w:tc>
          <w:tcPr>
            <w:tcW w:w="810" w:type="dxa"/>
          </w:tcPr>
          <w:p w:rsidR="00C069D9" w:rsidRDefault="00C069D9">
            <w:pPr>
              <w:pStyle w:val="ConsPlusNormal"/>
              <w:jc w:val="center"/>
            </w:pPr>
            <w:r>
              <w:t>2008</w:t>
            </w:r>
          </w:p>
        </w:tc>
        <w:tc>
          <w:tcPr>
            <w:tcW w:w="838" w:type="dxa"/>
          </w:tcPr>
          <w:p w:rsidR="00C069D9" w:rsidRDefault="00C069D9">
            <w:pPr>
              <w:pStyle w:val="ConsPlusNormal"/>
              <w:jc w:val="center"/>
            </w:pPr>
            <w:r>
              <w:t>2009</w:t>
            </w:r>
          </w:p>
        </w:tc>
        <w:tc>
          <w:tcPr>
            <w:tcW w:w="1060" w:type="dxa"/>
          </w:tcPr>
          <w:p w:rsidR="00C069D9" w:rsidRDefault="00C069D9">
            <w:pPr>
              <w:pStyle w:val="ConsPlusNormal"/>
              <w:jc w:val="center"/>
            </w:pPr>
            <w:r>
              <w:t>2010</w:t>
            </w:r>
          </w:p>
        </w:tc>
        <w:tc>
          <w:tcPr>
            <w:tcW w:w="1080" w:type="dxa"/>
          </w:tcPr>
          <w:p w:rsidR="00C069D9" w:rsidRDefault="00C069D9">
            <w:pPr>
              <w:pStyle w:val="ConsPlusNormal"/>
              <w:jc w:val="center"/>
            </w:pPr>
            <w:r>
              <w:t>2011</w:t>
            </w:r>
          </w:p>
        </w:tc>
        <w:tc>
          <w:tcPr>
            <w:tcW w:w="964" w:type="dxa"/>
          </w:tcPr>
          <w:p w:rsidR="00C069D9" w:rsidRDefault="00C069D9">
            <w:pPr>
              <w:pStyle w:val="ConsPlusNormal"/>
              <w:jc w:val="center"/>
            </w:pPr>
            <w:r>
              <w:t>2012</w:t>
            </w:r>
          </w:p>
        </w:tc>
        <w:tc>
          <w:tcPr>
            <w:tcW w:w="907" w:type="dxa"/>
          </w:tcPr>
          <w:p w:rsidR="00C069D9" w:rsidRDefault="00C069D9">
            <w:pPr>
              <w:pStyle w:val="ConsPlusNormal"/>
              <w:jc w:val="center"/>
            </w:pPr>
            <w:r>
              <w:t>2013</w:t>
            </w:r>
          </w:p>
        </w:tc>
        <w:tc>
          <w:tcPr>
            <w:tcW w:w="1003" w:type="dxa"/>
            <w:vMerge/>
            <w:tcBorders>
              <w:right w:val="nil"/>
            </w:tcBorders>
          </w:tcPr>
          <w:p w:rsidR="00C069D9" w:rsidRDefault="00C069D9"/>
        </w:tc>
      </w:tr>
      <w:tr w:rsidR="00C069D9">
        <w:tblPrEx>
          <w:tblBorders>
            <w:insideH w:val="nil"/>
            <w:insideV w:val="none" w:sz="0" w:space="0" w:color="auto"/>
          </w:tblBorders>
        </w:tblPrEx>
        <w:tc>
          <w:tcPr>
            <w:tcW w:w="1417" w:type="dxa"/>
            <w:tcBorders>
              <w:left w:val="nil"/>
              <w:bottom w:val="nil"/>
              <w:right w:val="nil"/>
            </w:tcBorders>
          </w:tcPr>
          <w:p w:rsidR="00C069D9" w:rsidRDefault="00C069D9">
            <w:pPr>
              <w:pStyle w:val="ConsPlusNormal"/>
              <w:jc w:val="both"/>
            </w:pPr>
            <w:r>
              <w:t>Выделение средств на обеспечение жильем, млн. рублей</w:t>
            </w:r>
          </w:p>
        </w:tc>
        <w:tc>
          <w:tcPr>
            <w:tcW w:w="907" w:type="dxa"/>
            <w:tcBorders>
              <w:left w:val="nil"/>
              <w:bottom w:val="nil"/>
              <w:right w:val="nil"/>
            </w:tcBorders>
          </w:tcPr>
          <w:p w:rsidR="00C069D9" w:rsidRDefault="00C069D9">
            <w:pPr>
              <w:pStyle w:val="ConsPlusNormal"/>
              <w:jc w:val="center"/>
            </w:pPr>
            <w:r>
              <w:t>406,0</w:t>
            </w:r>
          </w:p>
        </w:tc>
        <w:tc>
          <w:tcPr>
            <w:tcW w:w="810" w:type="dxa"/>
            <w:tcBorders>
              <w:left w:val="nil"/>
              <w:bottom w:val="nil"/>
              <w:right w:val="nil"/>
            </w:tcBorders>
          </w:tcPr>
          <w:p w:rsidR="00C069D9" w:rsidRDefault="00C069D9">
            <w:pPr>
              <w:pStyle w:val="ConsPlusNormal"/>
              <w:jc w:val="center"/>
            </w:pPr>
            <w:r>
              <w:t>0,9</w:t>
            </w:r>
          </w:p>
        </w:tc>
        <w:tc>
          <w:tcPr>
            <w:tcW w:w="838" w:type="dxa"/>
            <w:tcBorders>
              <w:left w:val="nil"/>
              <w:bottom w:val="nil"/>
              <w:right w:val="nil"/>
            </w:tcBorders>
          </w:tcPr>
          <w:p w:rsidR="00C069D9" w:rsidRDefault="00C069D9">
            <w:pPr>
              <w:pStyle w:val="ConsPlusNormal"/>
              <w:jc w:val="center"/>
            </w:pPr>
            <w:r>
              <w:t>119,4</w:t>
            </w:r>
          </w:p>
        </w:tc>
        <w:tc>
          <w:tcPr>
            <w:tcW w:w="1060" w:type="dxa"/>
            <w:tcBorders>
              <w:left w:val="nil"/>
              <w:bottom w:val="nil"/>
              <w:right w:val="nil"/>
            </w:tcBorders>
          </w:tcPr>
          <w:p w:rsidR="00C069D9" w:rsidRDefault="00C069D9">
            <w:pPr>
              <w:pStyle w:val="ConsPlusNormal"/>
              <w:jc w:val="center"/>
            </w:pPr>
            <w:r>
              <w:t>65,1</w:t>
            </w:r>
          </w:p>
        </w:tc>
        <w:tc>
          <w:tcPr>
            <w:tcW w:w="1080" w:type="dxa"/>
            <w:tcBorders>
              <w:left w:val="nil"/>
              <w:bottom w:val="nil"/>
              <w:right w:val="nil"/>
            </w:tcBorders>
          </w:tcPr>
          <w:p w:rsidR="00C069D9" w:rsidRDefault="00C069D9">
            <w:pPr>
              <w:pStyle w:val="ConsPlusNormal"/>
              <w:jc w:val="center"/>
            </w:pPr>
            <w:r>
              <w:t>72,0</w:t>
            </w:r>
          </w:p>
        </w:tc>
        <w:tc>
          <w:tcPr>
            <w:tcW w:w="964" w:type="dxa"/>
            <w:tcBorders>
              <w:left w:val="nil"/>
              <w:bottom w:val="nil"/>
              <w:right w:val="nil"/>
            </w:tcBorders>
          </w:tcPr>
          <w:p w:rsidR="00C069D9" w:rsidRDefault="00C069D9">
            <w:pPr>
              <w:pStyle w:val="ConsPlusNormal"/>
              <w:jc w:val="center"/>
            </w:pPr>
            <w:r>
              <w:t>73,4</w:t>
            </w:r>
          </w:p>
        </w:tc>
        <w:tc>
          <w:tcPr>
            <w:tcW w:w="907" w:type="dxa"/>
            <w:tcBorders>
              <w:left w:val="nil"/>
              <w:bottom w:val="nil"/>
              <w:right w:val="nil"/>
            </w:tcBorders>
          </w:tcPr>
          <w:p w:rsidR="00C069D9" w:rsidRDefault="00C069D9">
            <w:pPr>
              <w:pStyle w:val="ConsPlusNormal"/>
              <w:jc w:val="center"/>
            </w:pPr>
            <w:r>
              <w:t>75,2</w:t>
            </w:r>
          </w:p>
        </w:tc>
        <w:tc>
          <w:tcPr>
            <w:tcW w:w="1003" w:type="dxa"/>
            <w:tcBorders>
              <w:left w:val="nil"/>
              <w:bottom w:val="nil"/>
              <w:right w:val="nil"/>
            </w:tcBorders>
          </w:tcPr>
          <w:p w:rsidR="00C069D9" w:rsidRDefault="00C069D9">
            <w:pPr>
              <w:pStyle w:val="ConsPlusNormal"/>
              <w:jc w:val="center"/>
            </w:pPr>
            <w:r>
              <w:t>220,6</w:t>
            </w:r>
          </w:p>
        </w:tc>
      </w:tr>
      <w:tr w:rsidR="00C069D9">
        <w:tblPrEx>
          <w:tblBorders>
            <w:insideH w:val="nil"/>
            <w:insideV w:val="none" w:sz="0" w:space="0" w:color="auto"/>
          </w:tblBorders>
        </w:tblPrEx>
        <w:tc>
          <w:tcPr>
            <w:tcW w:w="1417" w:type="dxa"/>
            <w:tcBorders>
              <w:top w:val="nil"/>
              <w:left w:val="nil"/>
              <w:bottom w:val="nil"/>
              <w:right w:val="nil"/>
            </w:tcBorders>
          </w:tcPr>
          <w:p w:rsidR="00C069D9" w:rsidRDefault="00C069D9">
            <w:pPr>
              <w:pStyle w:val="ConsPlusNormal"/>
              <w:jc w:val="both"/>
            </w:pPr>
            <w:r>
              <w:t>Число многодетных семей</w:t>
            </w:r>
          </w:p>
        </w:tc>
        <w:tc>
          <w:tcPr>
            <w:tcW w:w="907" w:type="dxa"/>
            <w:tcBorders>
              <w:top w:val="nil"/>
              <w:left w:val="nil"/>
              <w:bottom w:val="nil"/>
              <w:right w:val="nil"/>
            </w:tcBorders>
          </w:tcPr>
          <w:p w:rsidR="00C069D9" w:rsidRDefault="00C069D9">
            <w:pPr>
              <w:pStyle w:val="ConsPlusNormal"/>
              <w:jc w:val="center"/>
            </w:pPr>
            <w:r>
              <w:t>186</w:t>
            </w:r>
          </w:p>
        </w:tc>
        <w:tc>
          <w:tcPr>
            <w:tcW w:w="810" w:type="dxa"/>
            <w:tcBorders>
              <w:top w:val="nil"/>
              <w:left w:val="nil"/>
              <w:bottom w:val="nil"/>
              <w:right w:val="nil"/>
            </w:tcBorders>
          </w:tcPr>
          <w:p w:rsidR="00C069D9" w:rsidRDefault="00C069D9">
            <w:pPr>
              <w:pStyle w:val="ConsPlusNormal"/>
              <w:jc w:val="center"/>
            </w:pPr>
            <w:r>
              <w:t>1</w:t>
            </w:r>
          </w:p>
        </w:tc>
        <w:tc>
          <w:tcPr>
            <w:tcW w:w="838" w:type="dxa"/>
            <w:tcBorders>
              <w:top w:val="nil"/>
              <w:left w:val="nil"/>
              <w:bottom w:val="nil"/>
              <w:right w:val="nil"/>
            </w:tcBorders>
          </w:tcPr>
          <w:p w:rsidR="00C069D9" w:rsidRDefault="00C069D9">
            <w:pPr>
              <w:pStyle w:val="ConsPlusNormal"/>
              <w:jc w:val="center"/>
            </w:pPr>
            <w:r>
              <w:t>49</w:t>
            </w:r>
          </w:p>
        </w:tc>
        <w:tc>
          <w:tcPr>
            <w:tcW w:w="1060" w:type="dxa"/>
            <w:tcBorders>
              <w:top w:val="nil"/>
              <w:left w:val="nil"/>
              <w:bottom w:val="nil"/>
              <w:right w:val="nil"/>
            </w:tcBorders>
          </w:tcPr>
          <w:p w:rsidR="00C069D9" w:rsidRDefault="00C069D9">
            <w:pPr>
              <w:pStyle w:val="ConsPlusNormal"/>
              <w:jc w:val="center"/>
            </w:pPr>
            <w:r>
              <w:t>32</w:t>
            </w:r>
          </w:p>
        </w:tc>
        <w:tc>
          <w:tcPr>
            <w:tcW w:w="1080" w:type="dxa"/>
            <w:tcBorders>
              <w:top w:val="nil"/>
              <w:left w:val="nil"/>
              <w:bottom w:val="nil"/>
              <w:right w:val="nil"/>
            </w:tcBorders>
          </w:tcPr>
          <w:p w:rsidR="00C069D9" w:rsidRDefault="00C069D9">
            <w:pPr>
              <w:pStyle w:val="ConsPlusNormal"/>
              <w:jc w:val="center"/>
            </w:pPr>
            <w:r>
              <w:t>31</w:t>
            </w:r>
          </w:p>
        </w:tc>
        <w:tc>
          <w:tcPr>
            <w:tcW w:w="964" w:type="dxa"/>
            <w:tcBorders>
              <w:top w:val="nil"/>
              <w:left w:val="nil"/>
              <w:bottom w:val="nil"/>
              <w:right w:val="nil"/>
            </w:tcBorders>
          </w:tcPr>
          <w:p w:rsidR="00C069D9" w:rsidRDefault="00C069D9">
            <w:pPr>
              <w:pStyle w:val="ConsPlusNormal"/>
              <w:jc w:val="center"/>
            </w:pPr>
            <w:r>
              <w:t>36</w:t>
            </w:r>
          </w:p>
        </w:tc>
        <w:tc>
          <w:tcPr>
            <w:tcW w:w="907" w:type="dxa"/>
            <w:tcBorders>
              <w:top w:val="nil"/>
              <w:left w:val="nil"/>
              <w:bottom w:val="nil"/>
              <w:right w:val="nil"/>
            </w:tcBorders>
          </w:tcPr>
          <w:p w:rsidR="00C069D9" w:rsidRDefault="00C069D9">
            <w:pPr>
              <w:pStyle w:val="ConsPlusNormal"/>
              <w:jc w:val="center"/>
            </w:pPr>
            <w:r>
              <w:t>32</w:t>
            </w:r>
          </w:p>
        </w:tc>
        <w:tc>
          <w:tcPr>
            <w:tcW w:w="1003" w:type="dxa"/>
            <w:tcBorders>
              <w:top w:val="nil"/>
              <w:left w:val="nil"/>
              <w:bottom w:val="nil"/>
              <w:right w:val="nil"/>
            </w:tcBorders>
          </w:tcPr>
          <w:p w:rsidR="00C069D9" w:rsidRDefault="00C069D9">
            <w:pPr>
              <w:pStyle w:val="ConsPlusNormal"/>
              <w:jc w:val="center"/>
            </w:pPr>
            <w:r>
              <w:t>104</w:t>
            </w:r>
          </w:p>
        </w:tc>
      </w:tr>
    </w:tbl>
    <w:p w:rsidR="00C069D9" w:rsidRDefault="00C069D9">
      <w:pPr>
        <w:pStyle w:val="ConsPlusNormal"/>
        <w:jc w:val="both"/>
      </w:pPr>
    </w:p>
    <w:p w:rsidR="00C069D9" w:rsidRDefault="00C069D9">
      <w:pPr>
        <w:pStyle w:val="ConsPlusNormal"/>
        <w:ind w:firstLine="540"/>
        <w:jc w:val="both"/>
      </w:pPr>
      <w:r>
        <w:t>Несмотря на создание основ функционирования рынка жилья, приобретение, строительство и наем жилья с использованием рыночных механизмов на практике пока доступны лишь ограниченному кругу семей - семьям с высокими доходами.</w:t>
      </w:r>
    </w:p>
    <w:p w:rsidR="00C069D9" w:rsidRDefault="00C069D9">
      <w:pPr>
        <w:pStyle w:val="ConsPlusNormal"/>
        <w:ind w:firstLine="540"/>
        <w:jc w:val="both"/>
      </w:pPr>
      <w:r>
        <w:t>На рынке жилья по-прежнему отмечается как общий, так и структурный дисбаланс спроса и предложения. Прослеживается несоответствие структуры спроса на жилье семей со средними и умеренными доходами (то есть с доходами ниже средних, но не позволяющими гражданам быть отнесенными к категории малоимущих) и предложения жилья в среднем и нижнем ценовых сегментах, что не дает возможности обеспечить доступность приобретения жилья для основной части граждан.</w:t>
      </w:r>
    </w:p>
    <w:p w:rsidR="00C069D9" w:rsidRDefault="00C069D9">
      <w:pPr>
        <w:pStyle w:val="ConsPlusNormal"/>
        <w:ind w:firstLine="540"/>
        <w:jc w:val="both"/>
      </w:pPr>
      <w:r>
        <w:t>На начало 2013 года в очереди в качестве нуждающихся в жилых помещениях стояли 77,78 тыс. семей, или 16,5 процента от общего числа семей в республике. В течение 2012 года для получения жилья на учет принято 7,4 тыс. семей.</w:t>
      </w:r>
    </w:p>
    <w:p w:rsidR="00C069D9" w:rsidRDefault="00C069D9">
      <w:pPr>
        <w:pStyle w:val="ConsPlusNormal"/>
        <w:ind w:firstLine="540"/>
        <w:jc w:val="both"/>
      </w:pPr>
      <w:r>
        <w:t xml:space="preserve">В 2012 году импульсом для развития жилищного строительства и реформы жилищно-коммунального хозяйства стал </w:t>
      </w:r>
      <w:hyperlink r:id="rId77" w:history="1">
        <w:r>
          <w:rPr>
            <w:color w:val="0000FF"/>
          </w:rPr>
          <w:t>Указ</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определивший четкие задачи и конкретный алгоритм действий для органов исполнительной власти субъектов Российской Федерации.</w:t>
      </w:r>
    </w:p>
    <w:p w:rsidR="00C069D9" w:rsidRDefault="00C069D9">
      <w:pPr>
        <w:pStyle w:val="ConsPlusNormal"/>
        <w:ind w:firstLine="540"/>
        <w:jc w:val="both"/>
      </w:pPr>
      <w:r>
        <w:t xml:space="preserve">Согласно </w:t>
      </w:r>
      <w:hyperlink r:id="rId78" w:history="1">
        <w:r>
          <w:rPr>
            <w:color w:val="0000FF"/>
          </w:rPr>
          <w:t>Указу</w:t>
        </w:r>
      </w:hyperlink>
      <w:r>
        <w:t xml:space="preserve"> Главы Чувашской Республики от 15 октября 2012 г. N 114 "О дополнительных мерах по стимулированию развития жилищного строительства в Чувашской Республике" обеспечение доступным и комфортным жильем является одной из основных задач, стоящих перед органами исполнительной власти Чувашской Республики.</w:t>
      </w:r>
    </w:p>
    <w:p w:rsidR="00C069D9" w:rsidRDefault="00C069D9">
      <w:pPr>
        <w:pStyle w:val="ConsPlusNormal"/>
        <w:ind w:firstLine="540"/>
        <w:jc w:val="both"/>
      </w:pPr>
      <w:r>
        <w:lastRenderedPageBreak/>
        <w:t>В рамках реализации Государственной программы планируется и осуществляется комплексный подход к строительству жилья, в том числе экономического класса, отвечающего требованиям энергоэффективности и экологичности.</w:t>
      </w:r>
    </w:p>
    <w:p w:rsidR="00C069D9" w:rsidRDefault="00C069D9">
      <w:pPr>
        <w:pStyle w:val="ConsPlusNormal"/>
        <w:ind w:firstLine="540"/>
        <w:jc w:val="both"/>
      </w:pPr>
      <w:r>
        <w:t>Улучшению жилищных условий граждан будут способствовать предоставление в установленном порядке органами исполнительной власти Чувашской Республики или органами местного самоуправления по желанию граждан земельных участков для строительства индивидуальных жилых домов, а также развитие новых форм жилищно-строительной кооперации и иных жилищных некоммерческих объединений граждан с обеспечением мер дополнительной поддержки граждан, состоящих на учете в качестве нуждающихся в жилых помещениях, и других льготных категорий граждан.</w:t>
      </w:r>
    </w:p>
    <w:p w:rsidR="00C069D9" w:rsidRDefault="00C069D9">
      <w:pPr>
        <w:pStyle w:val="ConsPlusNormal"/>
        <w:ind w:firstLine="540"/>
        <w:jc w:val="both"/>
      </w:pPr>
      <w:r>
        <w:t>В республике реализуется комплекс мероприятий по заблаговременному формированию новых площадок под комплексное освоение в целях жилищного строительства, в том числе строительства жилья экономического класса.</w:t>
      </w:r>
    </w:p>
    <w:p w:rsidR="00C069D9" w:rsidRDefault="00C069D9">
      <w:pPr>
        <w:pStyle w:val="ConsPlusNormal"/>
        <w:ind w:firstLine="540"/>
        <w:jc w:val="both"/>
      </w:pPr>
      <w:r>
        <w:t>Ведется работа по либерализации рынка земли для комплексного освоения.</w:t>
      </w:r>
    </w:p>
    <w:p w:rsidR="00C069D9" w:rsidRDefault="00C069D9">
      <w:pPr>
        <w:pStyle w:val="ConsPlusNormal"/>
        <w:ind w:firstLine="540"/>
        <w:jc w:val="both"/>
      </w:pPr>
      <w:r>
        <w:t>В целях наращивания объемов жилищного строительства в республике формируется единый информационный ресурс о свободных земельных участках для последующего предоставления под строительство жилья, в том числе экономического класса. На сегодня в данном ресурсе содержится информация о сформированных 98 земельных участках общей площадью 308,8 га, из них для строительства жилья - 52 участка общей площадью 152,7 га.</w:t>
      </w:r>
    </w:p>
    <w:p w:rsidR="00C069D9" w:rsidRDefault="00C069D9">
      <w:pPr>
        <w:pStyle w:val="ConsPlusNormal"/>
        <w:ind w:firstLine="540"/>
        <w:jc w:val="both"/>
      </w:pPr>
      <w:r>
        <w:t>В настоящее время на территории республики реализуется 54 проекта комплексной застройки территорий в целях жилищного строительства на площади 1973,21 га с планируемым жилищным фондом 6530 тыс. кв. метров на период до 2025 года. Наибольшие объемы строительства жилья и других инвестиционных объектов сосредоточены в г. Чебоксары ("Новый город", ул. Б.Хмельницкого, микрорайоны центральной части и северо-западного жилого района г. Чебоксары). Малоэтажная застройка осуществляется преимущественно на территориях, прилегающих к городским округам.</w:t>
      </w:r>
    </w:p>
    <w:p w:rsidR="00C069D9" w:rsidRDefault="00C069D9">
      <w:pPr>
        <w:pStyle w:val="ConsPlusNormal"/>
        <w:ind w:firstLine="540"/>
        <w:jc w:val="both"/>
      </w:pPr>
      <w:r>
        <w:t xml:space="preserve">В рамках реализации Федерального </w:t>
      </w:r>
      <w:hyperlink r:id="rId79" w:history="1">
        <w:r>
          <w:rPr>
            <w:color w:val="0000FF"/>
          </w:rPr>
          <w:t>закона</w:t>
        </w:r>
      </w:hyperlink>
      <w:r>
        <w:t xml:space="preserve"> от 24 июля 2008 г. N 161-ФЗ "О содействии развитию жилищного строительства" между Кабинетом Министров Чувашской Республики и Федеральным фондом содействия развитию жилищного строительства (далее - Фонд РЖС) в 2009 году подписано Соглашение о взаимодействии (сотрудничестве). Создание Фонда РЖС значительно расширило возможности вовлечения в оборот земель, находящихся в федеральной собственности, и использования их в целях жилищного строительства. Чувашская Республика вошла в группу регионов России, приступивших в 2009 году совместно с Фондом РЖС к реализации первых проектов строительства жилья экономического класса на земельных участках, находящихся в федеральной собственности.</w:t>
      </w:r>
    </w:p>
    <w:p w:rsidR="00C069D9" w:rsidRDefault="00C069D9">
      <w:pPr>
        <w:pStyle w:val="ConsPlusNormal"/>
        <w:ind w:firstLine="540"/>
        <w:jc w:val="both"/>
      </w:pPr>
      <w:r>
        <w:t>Так, с 2010 года ЗАО "ТУС" осуществляется застройка микрорайона "Университетский-2" на земельном участке площадью 6,317 га, где запланировано строительство свыше 100,0 тыс. кв. метров жилья - это четыре 9 - 10-этажных жилых дома со встроенно-пристроенными объектами социальной инфраструктуры и предприятиями торговли и сферы обслуживания.</w:t>
      </w:r>
    </w:p>
    <w:p w:rsidR="00C069D9" w:rsidRDefault="00C069D9">
      <w:pPr>
        <w:pStyle w:val="ConsPlusNormal"/>
        <w:ind w:firstLine="540"/>
        <w:jc w:val="both"/>
      </w:pPr>
      <w:r>
        <w:t>За 2010 - 2013 годы сданы в эксплуатацию 3 жилых дома с общей площадью введенного жилья 78,434 тыс. кв. метров. Завершено строительство жилого дома со встроенным детским садом на 80 мест.</w:t>
      </w:r>
    </w:p>
    <w:p w:rsidR="00C069D9" w:rsidRDefault="00C069D9">
      <w:pPr>
        <w:pStyle w:val="ConsPlusNormal"/>
        <w:ind w:firstLine="540"/>
        <w:jc w:val="both"/>
      </w:pPr>
      <w:r>
        <w:t>В 2009 году Чувашской Республике также переданы 2 находящихся в федеральной собственности земельных участка площадью 5,2 и 20 га, расположенных в г. Цивильске. На участке площадью 5,2 га построен физкультурно-оздоровительный комплекс, а также в 2011 году построено и введено в эксплуатацию 11 индивидуальных жилых домов площадью 1226,7 кв. метра. На участке площадью 20 га (микрорайон "Южный-2") ОАО "ПМК-8" начато комплексное жилищное строительство. На данной территории до 2018 года планируется построить и сдать в эксплуатацию жилые дома (10 многоэтажных и 16 индивидуальных) общей площадью 20,0 тыс. кв. метров, в том числе жилья экономического класса не менее 50 процентов от общей площади строящегося жилья.</w:t>
      </w:r>
    </w:p>
    <w:p w:rsidR="00C069D9" w:rsidRDefault="00C069D9">
      <w:pPr>
        <w:pStyle w:val="ConsPlusNormal"/>
        <w:ind w:firstLine="540"/>
        <w:jc w:val="both"/>
      </w:pPr>
      <w:r>
        <w:t>В настоящее время на данной территории ОАО "ПМК-8" осуществляется строительство 16 индивидуальных жилых домов и 30-квартирного жилого дома для переселения граждан из аварийного жилищного фонда.</w:t>
      </w:r>
    </w:p>
    <w:p w:rsidR="00C069D9" w:rsidRDefault="00C069D9">
      <w:pPr>
        <w:pStyle w:val="ConsPlusNormal"/>
        <w:ind w:firstLine="540"/>
        <w:jc w:val="both"/>
      </w:pPr>
      <w:r>
        <w:lastRenderedPageBreak/>
        <w:t>В результате дополнительного отбора земельных участков, находящихся в федеральной собственности, в Фонд РЖС направлено ходатайство о передаче республике полномочий по распоряжению земельным участком в Цивильском районе площадью около 45 га, который в случае принятия Правительственной комиссией по развитию жилищного строительства и оценке эффективности использования земельных участков, находящихся в собственности Российской Федерации, положительного решения планируется предоставить семьям, имеющим трех и более детей.</w:t>
      </w:r>
    </w:p>
    <w:p w:rsidR="00C069D9" w:rsidRDefault="00C069D9">
      <w:pPr>
        <w:pStyle w:val="ConsPlusNormal"/>
        <w:ind w:firstLine="540"/>
        <w:jc w:val="both"/>
      </w:pPr>
      <w:r>
        <w:t>Главным сдерживающим фактором является то, что пока строительство жилья экономического класса осуществляется исключительно на земельных участках, находящихся в федеральной собственности.</w:t>
      </w:r>
    </w:p>
    <w:p w:rsidR="00C069D9" w:rsidRDefault="00C069D9">
      <w:pPr>
        <w:pStyle w:val="ConsPlusNormal"/>
        <w:ind w:firstLine="540"/>
        <w:jc w:val="both"/>
      </w:pPr>
      <w:r>
        <w:t>Для развития жилищно-строительных кооперативов в республике разрабатывается ряд нормативных актов, регулирующих вопросы предоставления земельных участков жилищно-строительным кооперативам, в том числе определяющих перечень категорий граждан, принимаемых в члены жилищно-строительных кооперативов, порядок формирования списков граждан, имеющих право быть принятыми в члены жилищно-строительных кооперативов.</w:t>
      </w:r>
    </w:p>
    <w:p w:rsidR="00C069D9" w:rsidRDefault="00C069D9">
      <w:pPr>
        <w:pStyle w:val="ConsPlusNormal"/>
        <w:ind w:firstLine="540"/>
        <w:jc w:val="both"/>
      </w:pPr>
      <w:r>
        <w:t>Как было отмечено, одним из основных факторов развития жилищного строительства является наличие свободных земельных участков. При этом 80 процентов вновь сформированных под комплексное освоение земельных участков в настоящее время не обеспечены необходимой транспортной, коммунальной и социальной инфраструктурой, что приводит к замедлению темпов строительства жилья на указанных участках до 50 процентов от ранее запланированного объема строительства. Инженерное и социальное обустройство указанных территорий требует значительных финансовых затрат.</w:t>
      </w:r>
    </w:p>
    <w:p w:rsidR="00C069D9" w:rsidRDefault="00C069D9">
      <w:pPr>
        <w:pStyle w:val="ConsPlusNormal"/>
        <w:ind w:firstLine="540"/>
        <w:jc w:val="both"/>
      </w:pPr>
      <w:r>
        <w:t>Кабинетом Министров Чувашской Республики принимаются меры по развитию инженерной инфраструктуры на земельных участках, в частности, в 2013 году из консолидированного бюджета Чувашской Республики выделено около 12 млн. рублей на создание необходимой инженерной инфраструктуры на земельных участках, предоставленных на бесплатной основе семьям, имеющим трех и более детей, в инвестиционные программы энергоснабжающих организаций включены мероприятия по развитию инфраструктуры на общую сумму 308,86 млн. рублей, из них на обеспечение земельных участков, предоставляемых многодетным семьям, - 53 млн. рублей, в том числе на газоснабжение - 15 млн. рублей, электроснабжение - 38,0 млн. рублей.</w:t>
      </w:r>
    </w:p>
    <w:p w:rsidR="00C069D9" w:rsidRDefault="00C069D9">
      <w:pPr>
        <w:pStyle w:val="ConsPlusNormal"/>
        <w:ind w:firstLine="540"/>
        <w:jc w:val="both"/>
      </w:pPr>
      <w:r>
        <w:t>Прослеживаются изменения в структуре жилищного строительства. В предыдущие годы основной прирост ввода жилья происходил за счет индивидуального жилищного строительства на селе. С 2008 по 2013 год доля объема ввода индивидуального жилья составляла до 69,7 процента в общем объеме ввода жилья. Основным импульсом для развития индивидуального жилищного строительства на селе с 2000-х годов явилась реализация программы газификации сельских населенных пунктов республики, в ходе реализации которой населением осуществлялось массовое строительство пристроек к жилым домам для размещения газовых плит и котлов либо строительство новых домов.</w:t>
      </w:r>
    </w:p>
    <w:p w:rsidR="00C069D9" w:rsidRDefault="00C069D9">
      <w:pPr>
        <w:pStyle w:val="ConsPlusNormal"/>
        <w:ind w:firstLine="540"/>
        <w:jc w:val="both"/>
      </w:pPr>
      <w:r>
        <w:t>Согласно демографическому прогнозу с 2013 по 2020 год ожидается снижение численности сельского населения республики на 12,7 процента к показателю 2013 года, что также негативно повлияет на темпы индивидуального жилищного строительства на селе.</w:t>
      </w:r>
    </w:p>
    <w:p w:rsidR="00C069D9" w:rsidRDefault="00C069D9">
      <w:pPr>
        <w:pStyle w:val="ConsPlusNormal"/>
        <w:ind w:firstLine="540"/>
        <w:jc w:val="both"/>
      </w:pPr>
      <w:r>
        <w:t>По итогам 2013 года наблюдаются снижение объемов строительства индивидуального жилья на 9,2 процента к уровню 2012 года (470,1 тыс. кв. метров вместо 517,6 тыс. кв. метров) и рост объемов строительства многоквартирных жилых домов на 19,9 процента к аналогичному периоду прошлого года (360,9 тыс. кв. метров вместо 300,9 тыс. кв. метров).</w:t>
      </w:r>
    </w:p>
    <w:p w:rsidR="00C069D9" w:rsidRDefault="00C069D9">
      <w:pPr>
        <w:pStyle w:val="ConsPlusNormal"/>
        <w:ind w:firstLine="540"/>
        <w:jc w:val="both"/>
      </w:pPr>
      <w:r>
        <w:t>Основным направлением дальнейшего развития жилищного строительства в республике является строительство многоквартирных жилых домов, в том числе экономического класса.</w:t>
      </w:r>
    </w:p>
    <w:p w:rsidR="00C069D9" w:rsidRDefault="00C069D9">
      <w:pPr>
        <w:pStyle w:val="ConsPlusNormal"/>
        <w:ind w:firstLine="540"/>
        <w:jc w:val="both"/>
      </w:pPr>
      <w:r>
        <w:t>В целях повышения доступности жилья для экономически активного населения Чувашской Республикой в Министерство регионального развития Российской Федерации на участие в конкурсном отборе представлены три проекта жилищного строительства, которыми предусматривается строительство более 388 тыс. кв. метров жилья, в том числе 197,2 тыс. кв. метров жилья экономического класса.</w:t>
      </w:r>
    </w:p>
    <w:p w:rsidR="00C069D9" w:rsidRDefault="00C069D9">
      <w:pPr>
        <w:pStyle w:val="ConsPlusNormal"/>
        <w:ind w:firstLine="540"/>
        <w:jc w:val="both"/>
      </w:pPr>
      <w:r>
        <w:t xml:space="preserve">Реализация социально значимых проектов осуществляется путем объединения усилий государства и строительного бизнеса, то есть в рамках государственно-частного партнерства. В </w:t>
      </w:r>
      <w:r>
        <w:lastRenderedPageBreak/>
        <w:t>настоящее время заключены соглашения со строительными организациями республики о совместной деятельности по обеспечению различных категорий граждан более чем 350 квартирами общей площадью около 16,0 тыс. кв. метров.</w:t>
      </w:r>
    </w:p>
    <w:p w:rsidR="00C069D9" w:rsidRDefault="00C069D9">
      <w:pPr>
        <w:pStyle w:val="ConsPlusNormal"/>
        <w:ind w:firstLine="540"/>
        <w:jc w:val="both"/>
      </w:pPr>
      <w:r>
        <w:t>Подписано соглашение по реализации инвестиционного проекта "Комплексная застройка микрорайона на пересечении улиц Б.Хмельницкого и Ю.Фучика города Чебоксары", в соответствии с которым ООО "СУОР" планирует вводить в строй ежегодно по 5,0 тыс. кв. метров жилых помещений начиная с 2014 года по 2018 год включительно.</w:t>
      </w:r>
    </w:p>
    <w:p w:rsidR="00C069D9" w:rsidRDefault="00C069D9">
      <w:pPr>
        <w:pStyle w:val="ConsPlusNormal"/>
        <w:ind w:firstLine="540"/>
        <w:jc w:val="both"/>
      </w:pPr>
      <w:r>
        <w:t>Особое внимание уделяется среде обитания, комплексному освоению территории застройки. Одновременно со строительством жилья формируется социальная жилая среда с современными спортивными комплексами, детскими садами, общеобразовательными и медицинскими организациями, парками и другими объектами социальной инфраструктуры.</w:t>
      </w:r>
    </w:p>
    <w:p w:rsidR="00C069D9" w:rsidRDefault="00C069D9">
      <w:pPr>
        <w:pStyle w:val="ConsPlusNormal"/>
        <w:ind w:firstLine="540"/>
        <w:jc w:val="both"/>
      </w:pPr>
      <w:r>
        <w:t xml:space="preserve">В целях стимулирования жилищного строительства в 2012 году республика являлась участником </w:t>
      </w:r>
      <w:hyperlink r:id="rId80"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Участие республики в подпрограмме позволило ввести в эксплуатацию детский сад на 240 мест в III-А микрорайоне Западного жилого района г. Новочебоксарска и автомобильную дорогу, обеспечивающую сообщение нового жилого района "Новый город" г. Чебоксары с существующей автодорогой, а также возмещать часть затрат ОАО "Чебоксарский завод строительных материалов" на уплату процентов по кредитам, привлекаемым в кредитных организациях на строительство энергоэффективных предприятий строительной индустрии, выпускающих энергоэффективные и энергосберегающие строительные материалы, конструкции и изделия. На указанные цели из федерального бюджета было выделено более 69 млн. рублей.</w:t>
      </w:r>
    </w:p>
    <w:p w:rsidR="00C069D9" w:rsidRDefault="00C069D9">
      <w:pPr>
        <w:pStyle w:val="ConsPlusNormal"/>
        <w:ind w:firstLine="540"/>
        <w:jc w:val="both"/>
      </w:pPr>
      <w:r>
        <w:t>Ведется работа по развитию промышленности строительных материалов. Строительный комплекс Чувашии - один из важнейших в структуре экономики республики. Им создается около 10 процентов валового регионального продукта.</w:t>
      </w:r>
    </w:p>
    <w:p w:rsidR="00C069D9" w:rsidRDefault="00C069D9">
      <w:pPr>
        <w:pStyle w:val="ConsPlusNormal"/>
        <w:ind w:firstLine="540"/>
        <w:jc w:val="both"/>
      </w:pPr>
      <w:r>
        <w:t>Сегодня в республике в строительной сфере зарегистрировано более 2,5 тыс. организаций, где занято более 28,0 тыс. человек, из них более 22,0 тыс. человек - в строительных организациях и более 6,0 тыс. человек - в организациях по производству строительных материалов.</w:t>
      </w:r>
    </w:p>
    <w:p w:rsidR="00C069D9" w:rsidRDefault="00C069D9">
      <w:pPr>
        <w:pStyle w:val="ConsPlusNormal"/>
        <w:ind w:firstLine="540"/>
        <w:jc w:val="both"/>
      </w:pPr>
      <w:r>
        <w:t>Чувашия располагает хорошими мощностями индустриального домостроения: крупнопанельного - около 400 тыс. кв. метров жилья в год, каркасного сборно-монолитного - около 280, малоэтажного деревянного - более 230 тыс. кв. метров в год.</w:t>
      </w:r>
    </w:p>
    <w:p w:rsidR="00C069D9" w:rsidRDefault="00C069D9">
      <w:pPr>
        <w:pStyle w:val="ConsPlusNormal"/>
        <w:ind w:firstLine="540"/>
        <w:jc w:val="both"/>
      </w:pPr>
      <w:r>
        <w:t>В 2013 году выполнено работ по виду деятельности "Строительство" на сумму 32,03 млрд. рублей, объем отгруженных товаров собственного производства, выполненных работ и услуг организациями по производству строительных материалов составил 7,63 млрд. рублей.</w:t>
      </w:r>
    </w:p>
    <w:p w:rsidR="00C069D9" w:rsidRDefault="00C069D9">
      <w:pPr>
        <w:pStyle w:val="ConsPlusNormal"/>
        <w:ind w:firstLine="540"/>
        <w:jc w:val="both"/>
      </w:pPr>
      <w:r>
        <w:t>В 2013 году увеличилось производство кирпича керамического на 12,9 процента, конструкций и деталей сборных железобетонных - на 23,5, блоков стеновых крупных из бетона - на 1,9, товарного бетона - на 22,9 процента, раствора строительного - на 20,1 процента.</w:t>
      </w:r>
    </w:p>
    <w:p w:rsidR="00C069D9" w:rsidRDefault="00C069D9">
      <w:pPr>
        <w:pStyle w:val="ConsPlusNormal"/>
        <w:ind w:firstLine="540"/>
        <w:jc w:val="both"/>
      </w:pPr>
      <w:r>
        <w:t>Конкуренция в строительном комплексе между строительными организациями, а также организациями по производству строительных материалов достаточно развита.</w:t>
      </w:r>
    </w:p>
    <w:p w:rsidR="00C069D9" w:rsidRDefault="00C069D9">
      <w:pPr>
        <w:pStyle w:val="ConsPlusNormal"/>
        <w:ind w:firstLine="540"/>
        <w:jc w:val="both"/>
      </w:pPr>
      <w:r>
        <w:t>В республике действуют девять круглогодичных и семь сезонных кирпичных заводов общей мощностью 310 млн. шт. усл. кирпича в год, семь заводов и производств по выпуску сборного железобетона общей проектной мощностью более 500 тыс. куб. метров в год. Три предприятия выпускают вермикулит расслоенный, глины вспученные, шлак вспененный (шлаковая пемза) и аналогичные минеральные вспученные материалы. Производством строительных нерудных материалов занимаются десять организаций, их мощность составляет 2804,0 тыс. куб. метров в год. В республике также имеются производство современных изделий санитарно-технических из керамики и производство изделий облицовочных из природного камня.</w:t>
      </w:r>
    </w:p>
    <w:p w:rsidR="00C069D9" w:rsidRDefault="00C069D9">
      <w:pPr>
        <w:pStyle w:val="ConsPlusNormal"/>
        <w:ind w:firstLine="540"/>
        <w:jc w:val="both"/>
      </w:pPr>
      <w:r>
        <w:t>Существенные изменения в жилищной сфере предъявляют новые требования к архитектурно-техническим и строительным характеристикам возводимых объектов. На первый план вышли их потребительские качества, удобство и комфортность. В связи с этим в современных условиях многие предприятия перешли на прогрессивные методы строительства, внедрение новых конструктивных решений, технологий, материалов, оборудования.</w:t>
      </w:r>
    </w:p>
    <w:p w:rsidR="00C069D9" w:rsidRDefault="00C069D9">
      <w:pPr>
        <w:pStyle w:val="ConsPlusNormal"/>
        <w:ind w:firstLine="540"/>
        <w:jc w:val="both"/>
      </w:pPr>
      <w:r>
        <w:t xml:space="preserve">В июне 2013 года на территории Красноармейского района ЗАО "ТУС" введен в эксплуатацию завод по производству облицовочного керамического кирпича и "теплой керамики" </w:t>
      </w:r>
      <w:r>
        <w:lastRenderedPageBreak/>
        <w:t>мощностью 60 млн. шт. усл. кирпича в год с дополнительной возможностью выпуска клинкерной брусчатки, черепицы, поризованной ("теплой") и другой высокотехнологичной керамики. Ведется реконструкция технологической линии по выпуску поризованного кирпича мощностью 10,0 млн. шт. в год ОАО "Чебоксарский завод строительных материалов".</w:t>
      </w:r>
    </w:p>
    <w:p w:rsidR="00C069D9" w:rsidRDefault="00C069D9">
      <w:pPr>
        <w:pStyle w:val="ConsPlusNormal"/>
        <w:ind w:firstLine="540"/>
        <w:jc w:val="both"/>
      </w:pPr>
      <w:r>
        <w:t>ООО "Фирма "Старко" осуществлено техническое перевооружение производства по выпуску железобетонных конструкций; ЗАО "Чебоксарский завод СТэП" внедрена технологическая линия по производству металлических кровельных материалов (металлочерепицы); произведено обновление собственной производственной базы ООО "Строитель" и ОАО "Трест 5". Большая работа ведется по модернизации и техническому перевооружению в ООО "СУОР", ООО "Отделфинстрой", ООО "Монолитное строительство", ООО "Оптима", ЗАО "РЕКОН" и других организациях.</w:t>
      </w:r>
    </w:p>
    <w:p w:rsidR="00C069D9" w:rsidRDefault="00C069D9">
      <w:pPr>
        <w:pStyle w:val="ConsPlusNormal"/>
        <w:ind w:firstLine="540"/>
        <w:jc w:val="both"/>
      </w:pPr>
      <w:r>
        <w:t>Развитие и загрузка промышленности строительных материалов на полную мощность помогает развивать строительную отрасль республики.</w:t>
      </w:r>
    </w:p>
    <w:p w:rsidR="00C069D9" w:rsidRDefault="00C069D9">
      <w:pPr>
        <w:pStyle w:val="ConsPlusNormal"/>
        <w:ind w:firstLine="540"/>
        <w:jc w:val="both"/>
      </w:pPr>
      <w:r>
        <w:t>Использование новых материалов и технологий позволило воплотить в жизнь смелые архитектурные проекты, соответствующие высоким требованиям энергоэффективности и экологических стандартов.</w:t>
      </w:r>
    </w:p>
    <w:p w:rsidR="00C069D9" w:rsidRDefault="00C069D9">
      <w:pPr>
        <w:pStyle w:val="ConsPlusNormal"/>
        <w:ind w:firstLine="540"/>
        <w:jc w:val="both"/>
      </w:pPr>
      <w:r>
        <w:t>В июне 2013 года в коттеджном поселке "Тихая слобода" (г. Чебоксары) был представлен опытный проект "Энергоэффективный жилой дом" (или "Умный дом").</w:t>
      </w:r>
    </w:p>
    <w:p w:rsidR="00C069D9" w:rsidRDefault="00C069D9">
      <w:pPr>
        <w:pStyle w:val="ConsPlusNormal"/>
        <w:ind w:firstLine="540"/>
        <w:jc w:val="both"/>
      </w:pPr>
      <w:r>
        <w:t xml:space="preserve">Последовательно проводится политика по снижению административных барьеров в жилищном строительстве. </w:t>
      </w:r>
      <w:hyperlink r:id="rId81" w:history="1">
        <w:r>
          <w:rPr>
            <w:color w:val="0000FF"/>
          </w:rPr>
          <w:t>Распоряжением</w:t>
        </w:r>
      </w:hyperlink>
      <w:r>
        <w:t xml:space="preserve"> Правительства Российской Федерации от 29 июля 2013 г. N 1336-р утвержден план мероприятий ("дорожная карта") "Совершенствование правового регулирования градостроительной деятельности и улучшение предпринимательского климата в сфере строительства". Аналогичные мероприятия предусмотрены в Государственной программе.</w:t>
      </w:r>
    </w:p>
    <w:p w:rsidR="00C069D9" w:rsidRDefault="00C069D9">
      <w:pPr>
        <w:pStyle w:val="ConsPlusNormal"/>
        <w:ind w:firstLine="540"/>
        <w:jc w:val="both"/>
      </w:pPr>
      <w:r>
        <w:t>Упростились процедуры подготовки проектов планировки территорий, разработки проектной документации, государственной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rsidR="00C069D9" w:rsidRDefault="00C069D9">
      <w:pPr>
        <w:pStyle w:val="ConsPlusNormal"/>
        <w:ind w:firstLine="540"/>
        <w:jc w:val="both"/>
      </w:pPr>
      <w:r>
        <w:t>Предусмотренные Государственной программой сбалансированный подход и взаимоувязанный комплекс мероприятий будут способствовать повышению доступности жилья для населения, снижению его стоимости и увеличению количества граждан, способных самостоятельно улучшить свои жилищные условия.</w:t>
      </w:r>
    </w:p>
    <w:p w:rsidR="00C069D9" w:rsidRDefault="00C069D9">
      <w:pPr>
        <w:pStyle w:val="ConsPlusNormal"/>
        <w:ind w:firstLine="540"/>
        <w:jc w:val="both"/>
      </w:pPr>
      <w:r>
        <w:t>Проведена значительная работа по развитию, реформированию жилищно-коммунального хозяйства и совершенствованию нормативно-правовой базы в этой сфере.</w:t>
      </w:r>
    </w:p>
    <w:p w:rsidR="00C069D9" w:rsidRDefault="00C069D9">
      <w:pPr>
        <w:pStyle w:val="ConsPlusNormal"/>
        <w:ind w:firstLine="540"/>
        <w:jc w:val="both"/>
      </w:pPr>
      <w:r>
        <w:t>Жилищный фонд Чувашской Республики по состоянию на 1 января 2013 г. включает в себя 30160,4 тыс. кв. метров общей площади, из которых 27491,9 тыс. кв. метров - частный жилищный фонд, 2314,9 - муниципальный, 318,4 - государственный, 35,2 тыс. кв. метров - иной. Количество жилых объектов (квартир и индивидуальных жилых домов) составляет 563,998 тыс., при этом средняя общая площадь жилого объекта - 53,48 кв. метра.</w:t>
      </w:r>
    </w:p>
    <w:p w:rsidR="00C069D9" w:rsidRDefault="00C069D9">
      <w:pPr>
        <w:pStyle w:val="ConsPlusNormal"/>
        <w:ind w:firstLine="540"/>
        <w:jc w:val="both"/>
      </w:pPr>
      <w:r>
        <w:t>Обеспеченность жильем на 1 тыс. человек составляет 452 жилые единицы, что близко к среднеевропейскому уровню. В то же время средняя обеспеченность населения площадью жилья пока составляет 24,3 кв. метра на человека, что приблизительно в 1,8 раза меньше, чем в среднем в странах Европейского Союза.</w:t>
      </w:r>
    </w:p>
    <w:p w:rsidR="00C069D9" w:rsidRDefault="00C069D9">
      <w:pPr>
        <w:pStyle w:val="ConsPlusNormal"/>
        <w:ind w:firstLine="540"/>
        <w:jc w:val="both"/>
      </w:pPr>
      <w:r>
        <w:t>Уровень благоустроенности жилищного фонда инженерной инфраструктурой по Чувашской Республике составляет: водопроводом - 62,7 процента, водоотведением - 59,1, отоплением - 93,6, горячим водоснабжением - 50,6, газом - 92,5 процента.</w:t>
      </w:r>
    </w:p>
    <w:p w:rsidR="00C069D9" w:rsidRDefault="00C069D9">
      <w:pPr>
        <w:pStyle w:val="ConsPlusNormal"/>
        <w:ind w:firstLine="540"/>
        <w:jc w:val="both"/>
      </w:pPr>
      <w:r>
        <w:t>Жилищно-коммунальное хозяйство Чувашской Республики характеризуется высокой степенью износа как жилищного фонда (по состоянию на 1 января 2011 г. износ составляет 40,4 процента), так и коммунальных объектов и инженерных коммуникаций (по состоянию на 1 января 2013 г. износ составляет 63,0 процента). Недостаточные объемы финансирования строительства, реконструкции и модернизации оборудования котельных, тепловых сетей привели к резкому увеличению их износа, а также росту затрат на выработку тепловой энергии.</w:t>
      </w:r>
    </w:p>
    <w:p w:rsidR="00C069D9" w:rsidRDefault="00C069D9">
      <w:pPr>
        <w:pStyle w:val="ConsPlusNormal"/>
        <w:ind w:firstLine="540"/>
        <w:jc w:val="both"/>
      </w:pPr>
      <w:r>
        <w:t xml:space="preserve">В рамках реализации Федерального </w:t>
      </w:r>
      <w:hyperlink r:id="rId82" w:history="1">
        <w:r>
          <w:rPr>
            <w:color w:val="0000FF"/>
          </w:rPr>
          <w:t>закона</w:t>
        </w:r>
      </w:hyperlink>
      <w:r>
        <w:t xml:space="preserve"> от 21 июля 2007 г. N 185-ФЗ "О Фонде содействия реформированию жилищно-коммунального хозяйства" Чувашской Республике был установлен лимит предоставления финансовой поддержки за счет средств Фонда содействия </w:t>
      </w:r>
      <w:r>
        <w:lastRenderedPageBreak/>
        <w:t>реформированию жилищно-коммунального хозяйства (далее - Фонд) в 2008 - 2012 годах в сумме 4637,7 млн. рублей, в том числе на капитальный ремонт многоквартирных домов - 2716,0 млн. рублей, на переселение граждан из аварийного жилищного фонда - 1921,7 млн. рублей.</w:t>
      </w:r>
    </w:p>
    <w:p w:rsidR="00C069D9" w:rsidRDefault="00C069D9">
      <w:pPr>
        <w:pStyle w:val="ConsPlusNormal"/>
        <w:ind w:firstLine="540"/>
        <w:jc w:val="both"/>
      </w:pPr>
      <w:r>
        <w:t>Переселение граждан из аварийного жилищного фонда и снос аварийного жилищного фонда в Чувашской Республике осуществлялись в рамках республиканских программ переселения граждан из аварийного жилищного фонда и сноса аварийного жилищного фонда Чувашской Республики. Общий объем их финансирования с 2008 года составил 1921,7 млн. рублей, из них средства Фонда - 1417,8 млн. рублей, республиканского бюджета Чувашской Республики - 449,9 млн. рублей, местных бюджетов - 54,0 млн. рублей. Переселены 5,2 тыс. человек (1926 семей), проживавших в 460 многоквартирных домах. При переселении гражданам предоставлены благоустроенные жилые помещения общей площадью более 88 тыс. кв. метров.</w:t>
      </w:r>
    </w:p>
    <w:p w:rsidR="00C069D9" w:rsidRDefault="00C069D9">
      <w:pPr>
        <w:pStyle w:val="ConsPlusNormal"/>
        <w:ind w:firstLine="540"/>
        <w:jc w:val="both"/>
      </w:pPr>
      <w:r>
        <w:t>Следует отметить, что в 2013 году переселено 554 человека из 67 аварийных домов, освоено 238,2 млн. рублей, из них средства Фонда - 136,2 млн. рублей, республиканского бюджета Чувашской Республики - 74,6 млн. рублей, местных бюджетов - 24,1 млн. рублей.</w:t>
      </w:r>
    </w:p>
    <w:p w:rsidR="00C069D9" w:rsidRDefault="00C069D9">
      <w:pPr>
        <w:pStyle w:val="ConsPlusNormal"/>
        <w:ind w:firstLine="540"/>
        <w:jc w:val="both"/>
      </w:pPr>
      <w:r>
        <w:t>К 2017 году планируется переселить около 13,3 тыс. жителей из 859 аварийных домов общей площадью 174,3 тыс. кв. метров. Общий объем финансирования за счет всех источников составит 4979,6 млн. рублей.</w:t>
      </w:r>
    </w:p>
    <w:p w:rsidR="00C069D9" w:rsidRDefault="00C069D9">
      <w:pPr>
        <w:pStyle w:val="ConsPlusNormal"/>
        <w:ind w:firstLine="540"/>
        <w:jc w:val="both"/>
      </w:pPr>
      <w:r>
        <w:t xml:space="preserve">С 2008 года в республике ежегодно разрабатываются республиканские адресные </w:t>
      </w:r>
      <w:hyperlink r:id="rId83" w:history="1">
        <w:r>
          <w:rPr>
            <w:color w:val="0000FF"/>
          </w:rPr>
          <w:t>программы</w:t>
        </w:r>
      </w:hyperlink>
      <w:r>
        <w:t xml:space="preserve"> по капитальному ремонту многоквартирных домов, расположенных на территории Чувашской Республики. В 2008 - 2012 годах на капитальный ремонт многоквартирных домов было направлено 2750,6 млн. рублей, из них средства Фонда - 1785,7 млн. рублей, республиканского бюджета Чувашской Республики - 346,7 млн. рублей, местных бюджетов - 466,2 млн. рублей, собственников помещений в многоквартирном доме - 152,0 млн. рублей. За 2008 - 2012 годы капитально отремонтировано 1290 многоквартирных домов общей площадью 3,3 млн. кв. метров, в которых проживает 170,6 тыс. человек.</w:t>
      </w:r>
    </w:p>
    <w:p w:rsidR="00C069D9" w:rsidRDefault="00C069D9">
      <w:pPr>
        <w:pStyle w:val="ConsPlusNormal"/>
        <w:ind w:firstLine="540"/>
        <w:jc w:val="both"/>
      </w:pPr>
      <w:r>
        <w:t>В 2013 году при поддержке Фонда в республике проведен капитальный ремонт 126 многоквартирных домов общей площадью 433,08 тыс. кв. метров, в которых проживает 19,2 тыс. человек. Общий объем средств на эти цели составляет 266,6 млн. рублей.</w:t>
      </w:r>
    </w:p>
    <w:p w:rsidR="00C069D9" w:rsidRDefault="00C069D9">
      <w:pPr>
        <w:pStyle w:val="ConsPlusNormal"/>
        <w:ind w:firstLine="540"/>
        <w:jc w:val="both"/>
      </w:pPr>
      <w:r>
        <w:t>С 2013 года ведется работа по созданию системы капитального ремонта многоквартирных домов, направленной на обеспечение прав граждан на проведение капитального ремонта многоквартирных домов.</w:t>
      </w:r>
    </w:p>
    <w:p w:rsidR="00C069D9" w:rsidRDefault="00C069D9">
      <w:pPr>
        <w:pStyle w:val="ConsPlusNormal"/>
        <w:ind w:firstLine="540"/>
        <w:jc w:val="both"/>
      </w:pPr>
      <w:r>
        <w:t>Большая часть котельных в сельской местности морально устарела, находится в крайне неудовлетворительном техническом состоянии (износ более 65 процентов), требует срочной модернизации. Износ коммунальных объектов составляет в среднем 63 процента, в том числе износ оборудования котельных и тепловых сетей - 65 процентов. Следствием износа и технологической отсталости явилось низкое качество предоставляемых коммунальных услуг, не отвечающих запросам потребителей. Повсеместно отмечается несоответствие объемов фактических инвестиций в модернизацию коммунальных котельных минимальным потребностям в них. Планово-предупредительный ремонт оборудования котельных и тепловых сетей практически полностью уступил место аварийно-восстановительным работам, что привело к снижению надежности работы объектов.</w:t>
      </w:r>
    </w:p>
    <w:p w:rsidR="00C069D9" w:rsidRDefault="00C069D9">
      <w:pPr>
        <w:pStyle w:val="ConsPlusNormal"/>
        <w:ind w:firstLine="540"/>
        <w:jc w:val="both"/>
      </w:pPr>
      <w:r>
        <w:t>Неэффективное использование энергетических ресурсов выражается в высоких потерях тепловой энергии в процессе производства и транспортировки ресурсов до потребителей. Потери в тепловых сетях достигают 30 процентов произведенной тепловой энергии. Потери, связанные с утечками теплоносителя из-за коррозии труб, составляют 10 - 15 процентов. Ветхое состояние тепловых сетей становится частой причиной отключения теплоснабжения жилых домов в зимний период.</w:t>
      </w:r>
    </w:p>
    <w:p w:rsidR="00C069D9" w:rsidRDefault="00C069D9">
      <w:pPr>
        <w:pStyle w:val="ConsPlusNormal"/>
        <w:ind w:firstLine="540"/>
        <w:jc w:val="both"/>
      </w:pPr>
      <w:r>
        <w:t>Техническое состояние и мощности существующих котельных и тепловых сетей являются факторами, сдерживающими строительство нового жилья и объектов социальной сферы в существующих зонах застройки.</w:t>
      </w:r>
    </w:p>
    <w:p w:rsidR="00C069D9" w:rsidRDefault="00C069D9">
      <w:pPr>
        <w:pStyle w:val="ConsPlusNormal"/>
        <w:ind w:firstLine="540"/>
        <w:jc w:val="both"/>
      </w:pPr>
      <w:r>
        <w:t>В отрасли необходимо создание и развитие организаций, которые внедряют современные энергосберегающие технологии и материалы, позволяющие значительно улучшить качество предоставляемых услуг.</w:t>
      </w:r>
    </w:p>
    <w:p w:rsidR="00C069D9" w:rsidRDefault="00C069D9">
      <w:pPr>
        <w:pStyle w:val="ConsPlusNormal"/>
        <w:ind w:firstLine="540"/>
        <w:jc w:val="both"/>
      </w:pPr>
      <w:r>
        <w:t xml:space="preserve">Планируются дальнейшее привлечение к оказанию услуг частных операторов и вовлечение </w:t>
      </w:r>
      <w:r>
        <w:lastRenderedPageBreak/>
        <w:t>в процесс управления многоквартирными домами собственников помещений, проведение работы по приватизации муниципальных и государственных унитарных предприятий, применение концессионных соглашений, договоров аренды и других механизмов государственно-частного партнерства.</w:t>
      </w:r>
    </w:p>
    <w:p w:rsidR="00C069D9" w:rsidRDefault="00C069D9">
      <w:pPr>
        <w:pStyle w:val="ConsPlusNormal"/>
        <w:ind w:firstLine="540"/>
        <w:jc w:val="both"/>
      </w:pPr>
      <w:r>
        <w:t>Однако принимаемые меры не позволяют комплексно решать проблемы, связанные с неудовлетворительным состоянием материально-технической базы и обеспеченностью населения объектами коммунальной и инженерной инфраструктуры.</w:t>
      </w:r>
    </w:p>
    <w:p w:rsidR="00C069D9" w:rsidRDefault="00C069D9">
      <w:pPr>
        <w:pStyle w:val="ConsPlusNormal"/>
        <w:ind w:firstLine="540"/>
        <w:jc w:val="both"/>
      </w:pPr>
      <w:r>
        <w:t>Для снижения эксплуатационных расходов на выработку тепловой энергии, повышения надежности работы систем жизнеобеспечения населенных пунктов, улучшения качества предоставляемых услуг необходимо привлечение финансовых средств в коммунальную сферу из всех источников финансирования. Практически везде требуется замена тепловых сетей, изношенность их по отдельным объектам составляет более 70 процентов. На таких сетях происходят колоссальные потери тепловой энергии, что приводит к недопоставке тепловой энергии потребителям. Замена теплотрасс с применением современных материалов позволит выполнить одну из задач ресурсоэнергосбережения, что в конечном счете приведет к экономии топлива и электрической энергии.</w:t>
      </w:r>
    </w:p>
    <w:p w:rsidR="00C069D9" w:rsidRDefault="00C069D9">
      <w:pPr>
        <w:pStyle w:val="ConsPlusNormal"/>
        <w:ind w:firstLine="540"/>
        <w:jc w:val="both"/>
      </w:pPr>
      <w:r>
        <w:t>Отказ определенных организаций от поставки тепловой энергии в многоквартирные дома ставит перед органами местного самоуправления сложную задачу по переходу к блочно-модульным котельным и переводу многоквартирных домов на индивидуальное отопление. С 2010 года введено в эксплуатацию 33 котельных и топочных, модернизировано 15 котельных различной мощности от 0,17 до 8,8 МВт. В 2013 году введены в эксплуатацию 12 котельных и топочных в Батыревском, Комсомольском, Красноармейском, Моргаушском, Урмарском, Чебоксарском, Ядринском районах, суммарная мощность которых порядка 3,2 МВт, осуществлена замена более 14 км теплотрасс с применением современных трубопроводов с пенополиуретановой изоляцией.</w:t>
      </w:r>
    </w:p>
    <w:p w:rsidR="00C069D9" w:rsidRDefault="00C069D9">
      <w:pPr>
        <w:pStyle w:val="ConsPlusNormal"/>
        <w:ind w:firstLine="540"/>
        <w:jc w:val="both"/>
      </w:pPr>
      <w:r>
        <w:t>Одной из причин неудовлетворительных темпов обновления коммунальной и инженерной инфраструктуры в сфере теплоснабжения является недостаточность средств бюджетов муниципальных образований, в собственности которых находятся инфраструктурные объекты, подлежащие реконструкции. При этом приток частных инвестиций в сферу теплоснабжения ограничен в связи с особенностями отрасли, немаловажными из которых являются высокая потребность в капитальных вложениях и длительные сроки окупаемости и, соответственно, возврата инвестиций.</w:t>
      </w:r>
    </w:p>
    <w:p w:rsidR="00C069D9" w:rsidRDefault="00C069D9">
      <w:pPr>
        <w:pStyle w:val="ConsPlusNormal"/>
        <w:ind w:firstLine="540"/>
        <w:jc w:val="both"/>
      </w:pPr>
      <w:r>
        <w:t>В настоящее время в некоторых муниципальных районах Чувашской Республики существует проблема с обеспечением населения качественной питьевой водой - необходимым элементом жизнедеятельности человека. От качества питьевой воды зависят состояние здоровья людей, уровень их санитарно-эпидемиологического благополучия, степень комфортности и, следовательно, социальная стабильность, поэтому обеспечение населения безопасной для здоровья питьевой водой является приоритетной задачей социально-экономического развития республики.</w:t>
      </w:r>
    </w:p>
    <w:p w:rsidR="00C069D9" w:rsidRDefault="00C069D9">
      <w:pPr>
        <w:pStyle w:val="ConsPlusNormal"/>
        <w:ind w:firstLine="540"/>
        <w:jc w:val="both"/>
      </w:pPr>
      <w:r>
        <w:t>Качество воды в большинстве природных водоисточников, из которых осуществляется подача воды населению, не удовлетворяет нормативным требованиям, что обусловлено присутствием в воде загрязняющих веществ природного и антропогенного происхождения. Это наряду с введением новых нормативных требований к качеству питьевой воды, значительным износом сооружений и оборудования систем водоснабжения и водоотведения определяет актуальность проблемы обеспечения населения республики качественной питьевой водой.</w:t>
      </w:r>
    </w:p>
    <w:p w:rsidR="00C069D9" w:rsidRDefault="00C069D9">
      <w:pPr>
        <w:pStyle w:val="ConsPlusNormal"/>
        <w:ind w:firstLine="540"/>
        <w:jc w:val="both"/>
      </w:pPr>
      <w:r>
        <w:t>Серьезные трудности в обеспечении качественной питьевой водой испытывают центральные и южные районы Чувашской Республики - Вурнарский, Батыревский, Шемуршинский, Комсомольский, Ибресинский. В данных районах республики недостаточно ресурсов подземных и поверхностных вод питьевого качества. Обеспечение населения питьевой водой нормативного качества в указанных районах возможно только за счет строительства водохранилищ поверхностных вод.</w:t>
      </w:r>
    </w:p>
    <w:p w:rsidR="00C069D9" w:rsidRDefault="00C069D9">
      <w:pPr>
        <w:pStyle w:val="ConsPlusNormal"/>
        <w:ind w:firstLine="540"/>
        <w:jc w:val="both"/>
      </w:pPr>
      <w:r>
        <w:t>В 2013 году удельный вес проб воды (из водопроводной сети, по результатам исследованных проб за отчетный год), не отвечающей:</w:t>
      </w:r>
    </w:p>
    <w:p w:rsidR="00C069D9" w:rsidRDefault="00C069D9">
      <w:pPr>
        <w:pStyle w:val="ConsPlusNormal"/>
        <w:ind w:firstLine="540"/>
        <w:jc w:val="both"/>
      </w:pPr>
      <w:r>
        <w:t>гигиеническим нормативам по санитарно-химическим показателям, составил 18,5 процента;</w:t>
      </w:r>
    </w:p>
    <w:p w:rsidR="00C069D9" w:rsidRDefault="00C069D9">
      <w:pPr>
        <w:pStyle w:val="ConsPlusNormal"/>
        <w:ind w:firstLine="540"/>
        <w:jc w:val="both"/>
      </w:pPr>
      <w:r>
        <w:lastRenderedPageBreak/>
        <w:t>гигиеническим нормативам по микробиологическим показателям, составил 1,36 процента.</w:t>
      </w:r>
    </w:p>
    <w:p w:rsidR="00C069D9" w:rsidRDefault="00C069D9">
      <w:pPr>
        <w:pStyle w:val="ConsPlusNormal"/>
        <w:ind w:firstLine="540"/>
        <w:jc w:val="both"/>
      </w:pPr>
      <w:r>
        <w:t>В результате нарушений правил санитарной охраны водоисточников, частично из-за отсутствия водоочистных сооружений, качество питьевой воды во многих населенных пунктах не удовлетворяет гигиеническим нормативам.</w:t>
      </w:r>
    </w:p>
    <w:p w:rsidR="00C069D9" w:rsidRDefault="00C069D9">
      <w:pPr>
        <w:pStyle w:val="ConsPlusNormal"/>
        <w:ind w:firstLine="540"/>
        <w:jc w:val="both"/>
      </w:pPr>
      <w:r>
        <w:t>Действующие подземные источники водоснабжения в северных, центральных и южных районах Чувашской Республики характеризуются повышенной минерализацией, повышенным содержанием сульфатов, бора, железа, бария, лития и требуют специальных современных методов очистки.</w:t>
      </w:r>
    </w:p>
    <w:p w:rsidR="00C069D9" w:rsidRDefault="00C069D9">
      <w:pPr>
        <w:pStyle w:val="ConsPlusNormal"/>
        <w:ind w:firstLine="540"/>
        <w:jc w:val="both"/>
      </w:pPr>
      <w:r>
        <w:t xml:space="preserve">С введением нормативных требований </w:t>
      </w:r>
      <w:hyperlink r:id="rId84" w:history="1">
        <w:r>
          <w:rPr>
            <w:color w:val="0000FF"/>
          </w:rPr>
          <w:t>(СанПиН 2.1.4.1074-01)</w:t>
        </w:r>
      </w:hyperlink>
      <w:r>
        <w:t xml:space="preserve"> к качеству подземных вод на многих действующих водозаборах выявлено превышение предельно допустимых концентраций природного бора в 3 - 5 раз и более. Повышенное содержание бора в воде наблюдается почти на 40 процентах территории Чувашии, в основном в северной, западной и центральной частях.</w:t>
      </w:r>
    </w:p>
    <w:p w:rsidR="00C069D9" w:rsidRDefault="00C069D9">
      <w:pPr>
        <w:pStyle w:val="ConsPlusNormal"/>
        <w:ind w:firstLine="540"/>
        <w:jc w:val="both"/>
      </w:pPr>
      <w:r>
        <w:t>Централизованными системами водоснабжения в Чувашской Республике пользуются 972,6 тыс. человек, или 76 процентов населения, в сельской местности - 256,5 тыс. человек, или 45 процентов населения.</w:t>
      </w:r>
    </w:p>
    <w:p w:rsidR="00C069D9" w:rsidRDefault="00C069D9">
      <w:pPr>
        <w:pStyle w:val="ConsPlusNormal"/>
        <w:ind w:firstLine="540"/>
        <w:jc w:val="both"/>
      </w:pPr>
      <w:r>
        <w:t>По данным ФБУЗ "Центр гигиены и эпидемиологии в Чувашской Республике - Чувашии", высокий удельный вес проб воды в источниках централизованного водоснабжения, не соответствующей гигиеническим требованиям по санитарно-химическим показателям, отмечается в Батыревском (68,4 процента), Ибресинском (67,7 процента), Аликовском (50 процентов), Вурнарском (43,3 процента) районах и г. Чебоксары (52,5 процента).</w:t>
      </w:r>
    </w:p>
    <w:p w:rsidR="00C069D9" w:rsidRDefault="00C069D9">
      <w:pPr>
        <w:pStyle w:val="ConsPlusNormal"/>
        <w:ind w:firstLine="540"/>
        <w:jc w:val="both"/>
      </w:pPr>
      <w:r>
        <w:t>По микробиологическим показателям 3,7 процента исследованных проб воды, взятых из источников централизованного водоснабжения, не соответствовало гигиеническим нормативам, в том числе из поверхностных источников - 10,9 процента, из подземных - 3,3 процента.</w:t>
      </w:r>
    </w:p>
    <w:p w:rsidR="00C069D9" w:rsidRDefault="00C069D9">
      <w:pPr>
        <w:pStyle w:val="ConsPlusNormal"/>
        <w:ind w:firstLine="540"/>
        <w:jc w:val="both"/>
      </w:pPr>
      <w:r>
        <w:t>Доля нестандартных проб воды выше среднереспубликанского показателя отмечается в Ибресинском (31,5 процента), Алатырском (13,3 процента), Шумерлинском (10,5 процента), Яльчикском (8,3 процента) и Вурнарском (6,3 процента) районах.</w:t>
      </w:r>
    </w:p>
    <w:p w:rsidR="00C069D9" w:rsidRDefault="00C069D9">
      <w:pPr>
        <w:pStyle w:val="ConsPlusNormal"/>
        <w:ind w:firstLine="540"/>
        <w:jc w:val="both"/>
      </w:pPr>
      <w:r>
        <w:t>Из-за несвоевременного проведения аварийно-восстановительных работ, ежегодных профилактических промывок, дезинфекции водопроводных сетей и сооружений, особенно в сельской местности, происходит вторичное микробное загрязнение питьевой воды. Об этом свидетельствует несоответствие гигиеническим нормативам качества воды в коммунальных водопроводах 18 процентов проб воды.</w:t>
      </w:r>
    </w:p>
    <w:p w:rsidR="00C069D9" w:rsidRDefault="00C069D9">
      <w:pPr>
        <w:pStyle w:val="ConsPlusNormal"/>
        <w:ind w:firstLine="540"/>
        <w:jc w:val="both"/>
      </w:pPr>
      <w:r>
        <w:t>В сельской местности 42,6 процента населения пользуются питьевой водой из общественных децентрализованных водоисточников, 90 процентов из которых колодцы. Вода из общественных колодцев, родников не защищена от загрязнения, неудовлетворительное их санитарно-техническое состояние создает угрозу возникновения и распространения заболевания людей кишечными инфекциями.</w:t>
      </w:r>
    </w:p>
    <w:p w:rsidR="00C069D9" w:rsidRDefault="00C069D9">
      <w:pPr>
        <w:pStyle w:val="ConsPlusNormal"/>
        <w:ind w:firstLine="540"/>
        <w:jc w:val="both"/>
      </w:pPr>
      <w:r>
        <w:t>Удельный вес проб воды из источников децентрализованного водоснабжения, не соответствующей гигиеническим нормативам по санитарно-химическим показателям, составил 34,7 процента. Превышение среднереспубликанского показателя доли нестандартных проб воды по санитарно-химическим показателям установлено в Порецком (58,5 процента), Батыревском (54,1 процента), Канашском (49,3 процента), Цивильском (44,1 процента), Вурнарском (40 процентов), Моргаушском (38,4 процента), Ядринском (35,5 процента) районах и в г. Чебоксары (42,2 процента).</w:t>
      </w:r>
    </w:p>
    <w:p w:rsidR="00C069D9" w:rsidRDefault="00C069D9">
      <w:pPr>
        <w:pStyle w:val="ConsPlusNormal"/>
        <w:ind w:firstLine="540"/>
        <w:jc w:val="both"/>
      </w:pPr>
      <w:r>
        <w:t>По микробиологическим показателям не соответствовало гигиеническим нормативам 16,8 процента проб воды, в том числе в Янтиковском (100 процентов), Порецком (35,8 процента), Красночетайском (33,3 процента), Вурнарском (29,4 процента), Моргаушском (27,1 процента), Козловском (25 процентов), Канашском (23,3 процента) районах и г. Новочебоксарске (20,8 процента).</w:t>
      </w:r>
    </w:p>
    <w:p w:rsidR="00C069D9" w:rsidRDefault="00C069D9">
      <w:pPr>
        <w:pStyle w:val="ConsPlusNormal"/>
        <w:ind w:firstLine="540"/>
        <w:jc w:val="both"/>
      </w:pPr>
      <w:r>
        <w:t>Установленная производственная мощность водопроводных очистных сооружений республики составляет 384,3 тыс. куб. м/сут. Требуют срочной модернизации 30 процентов мощностей.</w:t>
      </w:r>
    </w:p>
    <w:p w:rsidR="00C069D9" w:rsidRDefault="00C069D9">
      <w:pPr>
        <w:pStyle w:val="ConsPlusNormal"/>
        <w:ind w:firstLine="540"/>
        <w:jc w:val="both"/>
      </w:pPr>
      <w:r>
        <w:t xml:space="preserve">Протяженность водоводов организаций жилищно-коммунального хозяйства составляет 355,6 км, из них 129,4 км нуждаются в замене. Протяженность уличной водопроводной сети составляет 992,1 км, из них 643,2 км имеют физический износ до 80 процентов и требуют срочной </w:t>
      </w:r>
      <w:r>
        <w:lastRenderedPageBreak/>
        <w:t>замены. Имеющиеся водопроводные сети не обеспечивают полной потребности в хозяйственно-питьевом водоснабжении по качеству и количеству воды. Около 45 процентов городской уличной водопроводной сети нуждается в замене.</w:t>
      </w:r>
    </w:p>
    <w:p w:rsidR="00C069D9" w:rsidRDefault="00C069D9">
      <w:pPr>
        <w:pStyle w:val="ConsPlusNormal"/>
        <w:ind w:firstLine="540"/>
        <w:jc w:val="both"/>
      </w:pPr>
      <w:r>
        <w:t>Большая часть очистных сооружений морально устарела, находится в крайне неудовлетворительном техническом состоянии (60 процентов), требуют срочной модернизации 47 процентов мощностей. Кроме того, многие из них перегружены, что приводит к несоблюдению технологического режима очистки стоков. Эффективность очистки подавляющего большинства канализационных сооружений не удовлетворяет нормативным требованиям, что связано с устаревшей технологией и низким уровнем их эксплуатации.</w:t>
      </w:r>
    </w:p>
    <w:p w:rsidR="00C069D9" w:rsidRDefault="00C069D9">
      <w:pPr>
        <w:pStyle w:val="ConsPlusNormal"/>
        <w:ind w:firstLine="540"/>
        <w:jc w:val="both"/>
      </w:pPr>
      <w:r>
        <w:t>Загрязнение водных объектов при недостаточной барьерной роли действующих водоочистных сооружений негативно влияет на экологическую обстановку в республике, сохранение животного и растительного мира.</w:t>
      </w:r>
    </w:p>
    <w:p w:rsidR="00C069D9" w:rsidRDefault="00C069D9">
      <w:pPr>
        <w:pStyle w:val="ConsPlusNormal"/>
        <w:ind w:firstLine="540"/>
        <w:jc w:val="both"/>
      </w:pPr>
      <w:r>
        <w:t xml:space="preserve">Наиболее остро стоит вопрос реконструкции биологических очистных сооружений г. Новочебоксарска. Этот приоритетный инвестиционный проект предусмотрен </w:t>
      </w:r>
      <w:hyperlink r:id="rId85" w:history="1">
        <w:r>
          <w:rPr>
            <w:color w:val="0000FF"/>
          </w:rPr>
          <w:t>Стратегией</w:t>
        </w:r>
      </w:hyperlink>
      <w:r>
        <w:t xml:space="preserve"> социально-экономического развития Чувашской Республики до 2020 года, утвержденной Законом Чувашской Республики от 4 июня 2007 г. N 8.</w:t>
      </w:r>
    </w:p>
    <w:p w:rsidR="00C069D9" w:rsidRDefault="00C069D9">
      <w:pPr>
        <w:pStyle w:val="ConsPlusNormal"/>
        <w:ind w:firstLine="540"/>
        <w:jc w:val="both"/>
      </w:pPr>
      <w:r>
        <w:t>Высокий износ канализационных очистных сооружений является одной из причин загрязнения окружающей среды. В большинстве населенных пунктов локальные канализационные очистные сооружения нуждаются в реконструкции, средний износ составляет 64 процента.</w:t>
      </w:r>
    </w:p>
    <w:p w:rsidR="00C069D9" w:rsidRDefault="00C069D9">
      <w:pPr>
        <w:pStyle w:val="ConsPlusNormal"/>
        <w:ind w:firstLine="540"/>
        <w:jc w:val="both"/>
      </w:pPr>
      <w:r>
        <w:t>Для обеспечения населения Чувашской Республики качественной питьевой водой в достаточном количестве, защиты водных объектов как источников питьевого водоснабжения, решения проблем водоотведения требуются значительные вложения финансовых средств.</w:t>
      </w:r>
    </w:p>
    <w:p w:rsidR="00C069D9" w:rsidRDefault="00C069D9">
      <w:pPr>
        <w:pStyle w:val="ConsPlusNormal"/>
        <w:ind w:firstLine="540"/>
        <w:jc w:val="both"/>
      </w:pPr>
      <w:r>
        <w:t>Таким образом, анализ современного состояния в жилищной и жилищно-коммунальной сферах показывает, что:</w:t>
      </w:r>
    </w:p>
    <w:p w:rsidR="00C069D9" w:rsidRDefault="00C069D9">
      <w:pPr>
        <w:pStyle w:val="ConsPlusNormal"/>
        <w:ind w:firstLine="540"/>
        <w:jc w:val="both"/>
      </w:pPr>
      <w:r>
        <w:t>преимуществами рынка жилья для улучшения жилищных условий пока может реально воспользоваться лишь незначительная часть семей с наиболее высокими доходами;</w:t>
      </w:r>
    </w:p>
    <w:p w:rsidR="00C069D9" w:rsidRDefault="00C069D9">
      <w:pPr>
        <w:pStyle w:val="ConsPlusNormal"/>
        <w:ind w:firstLine="540"/>
        <w:jc w:val="both"/>
      </w:pPr>
      <w:r>
        <w:t>практически вне рамок государственной жилищной политики остались группы населения, доходы которых не позволяют им улучшить жилищные условия на рынке, особенно те из них, которые нуждаются в предоставлении жилья по договору социального найма;</w:t>
      </w:r>
    </w:p>
    <w:p w:rsidR="00C069D9" w:rsidRDefault="00C069D9">
      <w:pPr>
        <w:pStyle w:val="ConsPlusNormal"/>
        <w:ind w:firstLine="540"/>
        <w:jc w:val="both"/>
      </w:pPr>
      <w:r>
        <w:t>система градорегулирования и землепользования, которая является основой для развития жилищного строительства, остается источником "административной ренты" и не обеспечивает формирования ни комфортной среды для проживания и жизнедеятельности, ни прозрачной правовой системы для инвесторов;</w:t>
      </w:r>
    </w:p>
    <w:p w:rsidR="00C069D9" w:rsidRDefault="00C069D9">
      <w:pPr>
        <w:pStyle w:val="ConsPlusNormal"/>
        <w:ind w:firstLine="540"/>
        <w:jc w:val="both"/>
      </w:pPr>
      <w:r>
        <w:t>коммунальный сектор, несмотря на все усилия по реформированию, пока так и не стал инвестиционно привлекательным сектором экономики для частного бизнеса;</w:t>
      </w:r>
    </w:p>
    <w:p w:rsidR="00C069D9" w:rsidRDefault="00C069D9">
      <w:pPr>
        <w:pStyle w:val="ConsPlusNormal"/>
        <w:ind w:firstLine="540"/>
        <w:jc w:val="both"/>
      </w:pPr>
      <w:r>
        <w:t>жилищный фонд, переданный в собственность граждан в результате приватизации, так и не стал предметом ответственности собственников жилых помещений.</w:t>
      </w:r>
    </w:p>
    <w:p w:rsidR="00C069D9" w:rsidRDefault="00C069D9">
      <w:pPr>
        <w:pStyle w:val="ConsPlusNormal"/>
        <w:ind w:firstLine="540"/>
        <w:jc w:val="both"/>
      </w:pPr>
      <w:r>
        <w:t>Достигнутые результаты государственной жилищной политики и сложившаяся ситуация обусловливают необходимость определения новых стратегических целей и направлений государственной жилищной политики, направленных на преодоление диспропорций на рынке жилья и жилищного строительства, а также в сфере предоставления жилищно-коммунальных услуг и создания условий для удовлетворения жилищных потребностей и спроса на жилье различных категорий граждан, в том числе нуждающихся в государственной поддержке.</w:t>
      </w:r>
    </w:p>
    <w:p w:rsidR="00C069D9" w:rsidRDefault="00C069D9">
      <w:pPr>
        <w:pStyle w:val="ConsPlusNormal"/>
        <w:ind w:firstLine="540"/>
        <w:jc w:val="both"/>
      </w:pPr>
      <w:r>
        <w:t>В рамках Государственной программы необходимо мобилизовать все ресурсы (финансовые, земельные, организационные и др.), имеющиеся в распоряжении органов государственной власти Чувашской Республики и органов местного самоуправления, а также АИЖК, Фонда, Фонда РЖС, и обеспечить координацию использования этих ресурсов. Такой подход позволит повысить результативность и эффективность государственной жилищной политики.</w:t>
      </w:r>
    </w:p>
    <w:p w:rsidR="00C069D9" w:rsidRDefault="00C069D9">
      <w:pPr>
        <w:pStyle w:val="ConsPlusNormal"/>
        <w:jc w:val="both"/>
      </w:pPr>
    </w:p>
    <w:p w:rsidR="00C069D9" w:rsidRDefault="00C069D9">
      <w:pPr>
        <w:pStyle w:val="ConsPlusNormal"/>
        <w:jc w:val="center"/>
        <w:outlineLvl w:val="1"/>
      </w:pPr>
      <w:r>
        <w:t>Раздел II. Приоритеты государственной политики</w:t>
      </w:r>
    </w:p>
    <w:p w:rsidR="00C069D9" w:rsidRDefault="00C069D9">
      <w:pPr>
        <w:pStyle w:val="ConsPlusNormal"/>
        <w:jc w:val="center"/>
      </w:pPr>
      <w:r>
        <w:t>в сфере реализации Государственной программы, цели, задачи</w:t>
      </w:r>
    </w:p>
    <w:p w:rsidR="00C069D9" w:rsidRDefault="00C069D9">
      <w:pPr>
        <w:pStyle w:val="ConsPlusNormal"/>
        <w:jc w:val="center"/>
      </w:pPr>
      <w:r>
        <w:t>и показатели (индикаторы) достижения целей и решения задач,</w:t>
      </w:r>
    </w:p>
    <w:p w:rsidR="00C069D9" w:rsidRDefault="00C069D9">
      <w:pPr>
        <w:pStyle w:val="ConsPlusNormal"/>
        <w:jc w:val="center"/>
      </w:pPr>
      <w:r>
        <w:t>описание основных ожидаемых конечных результатов</w:t>
      </w:r>
    </w:p>
    <w:p w:rsidR="00C069D9" w:rsidRDefault="00C069D9">
      <w:pPr>
        <w:pStyle w:val="ConsPlusNormal"/>
        <w:jc w:val="center"/>
      </w:pPr>
      <w:r>
        <w:lastRenderedPageBreak/>
        <w:t>Государственной программы, срока и этапов реализации</w:t>
      </w:r>
    </w:p>
    <w:p w:rsidR="00C069D9" w:rsidRDefault="00C069D9">
      <w:pPr>
        <w:pStyle w:val="ConsPlusNormal"/>
        <w:jc w:val="center"/>
      </w:pPr>
      <w:r>
        <w:t>Государственной программы</w:t>
      </w:r>
    </w:p>
    <w:p w:rsidR="00C069D9" w:rsidRDefault="00C069D9">
      <w:pPr>
        <w:pStyle w:val="ConsPlusNormal"/>
        <w:jc w:val="center"/>
      </w:pPr>
      <w:r>
        <w:t xml:space="preserve">(в ред. </w:t>
      </w:r>
      <w:hyperlink r:id="rId86"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center"/>
      </w:pPr>
    </w:p>
    <w:p w:rsidR="00C069D9" w:rsidRDefault="00C069D9">
      <w:pPr>
        <w:pStyle w:val="ConsPlusNormal"/>
        <w:jc w:val="center"/>
      </w:pPr>
      <w:r>
        <w:t xml:space="preserve">(в ред. </w:t>
      </w:r>
      <w:hyperlink r:id="rId87" w:history="1">
        <w:r>
          <w:rPr>
            <w:color w:val="0000FF"/>
          </w:rPr>
          <w:t>Постановления</w:t>
        </w:r>
      </w:hyperlink>
      <w:r>
        <w:t xml:space="preserve"> Кабинета Министров ЧР</w:t>
      </w:r>
    </w:p>
    <w:p w:rsidR="00C069D9" w:rsidRDefault="00C069D9">
      <w:pPr>
        <w:pStyle w:val="ConsPlusNormal"/>
        <w:jc w:val="center"/>
      </w:pPr>
      <w:r>
        <w:t>от 21.02.2014 N 48)</w:t>
      </w:r>
    </w:p>
    <w:p w:rsidR="00C069D9" w:rsidRDefault="00C069D9">
      <w:pPr>
        <w:pStyle w:val="ConsPlusNormal"/>
        <w:jc w:val="both"/>
      </w:pPr>
    </w:p>
    <w:p w:rsidR="00C069D9" w:rsidRDefault="00C069D9">
      <w:pPr>
        <w:pStyle w:val="ConsPlusNormal"/>
        <w:ind w:firstLine="540"/>
        <w:jc w:val="both"/>
      </w:pPr>
      <w:r>
        <w:t xml:space="preserve">В соответствии с </w:t>
      </w:r>
      <w:hyperlink r:id="rId88"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w:t>
      </w:r>
      <w:hyperlink r:id="rId89" w:history="1">
        <w:r>
          <w:rPr>
            <w:color w:val="0000FF"/>
          </w:rPr>
          <w:t>Законом</w:t>
        </w:r>
      </w:hyperlink>
      <w:r>
        <w:t xml:space="preserve"> Чувашской Республики от 4 июня 2007 г. N 8 "О Стратегии социально-экономического развития Чувашской Республики до 2020 года", </w:t>
      </w:r>
      <w:hyperlink r:id="rId90" w:history="1">
        <w:r>
          <w:rPr>
            <w:color w:val="0000FF"/>
          </w:rPr>
          <w:t>Указом</w:t>
        </w:r>
      </w:hyperlink>
      <w:r>
        <w:t xml:space="preserve"> Главы Чувашской Республики от 15 октября 2012 г. N 114 "О дополнительных мерах по стимулированию развития жилищного строительства в Чувашской Республике" приоритетом государственной жилищной политики Чувашской Республики являются обеспечение жителей Чувашской Республики доступным и качественным жильем, создание эффективного жилищно-коммунального хозяйства и комфортной среды проживания для человека.</w:t>
      </w:r>
    </w:p>
    <w:p w:rsidR="00C069D9" w:rsidRDefault="00C069D9">
      <w:pPr>
        <w:pStyle w:val="ConsPlusNormal"/>
        <w:ind w:firstLine="540"/>
        <w:jc w:val="both"/>
      </w:pPr>
      <w:r>
        <w:t xml:space="preserve">Государственная программа подготовлена в целях реализации государственной </w:t>
      </w:r>
      <w:hyperlink r:id="rId9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распоряжением Правительства Российской Федерации от 30 ноября 2012 г. N 2227-р, и базируется на основных положениях федеральной целевой </w:t>
      </w:r>
      <w:hyperlink r:id="rId92" w:history="1">
        <w:r>
          <w:rPr>
            <w:color w:val="0000FF"/>
          </w:rPr>
          <w:t>программы</w:t>
        </w:r>
      </w:hyperlink>
      <w:r>
        <w:t xml:space="preserve"> "Жилище" на 2015 - 2020 годы.</w:t>
      </w:r>
    </w:p>
    <w:p w:rsidR="00C069D9" w:rsidRDefault="00C069D9">
      <w:pPr>
        <w:pStyle w:val="ConsPlusNormal"/>
        <w:jc w:val="both"/>
      </w:pPr>
      <w:r>
        <w:t xml:space="preserve">(в ред. </w:t>
      </w:r>
      <w:hyperlink r:id="rId93"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Обозначенные до 2020 года приоритеты направлены на достижение стратегической цели государственной жилищной политики - создание комфортной среды проживания и жизнедеятельности для человека, которая не только позволяет удовлетворять жилищные потребности, но и обеспечивает высокое качество жизни в целом.</w:t>
      </w:r>
    </w:p>
    <w:p w:rsidR="00C069D9" w:rsidRDefault="00C069D9">
      <w:pPr>
        <w:pStyle w:val="ConsPlusNormal"/>
        <w:ind w:firstLine="540"/>
        <w:jc w:val="both"/>
      </w:pPr>
      <w:r>
        <w:t>Достижение этой стратегической цели жилищной политики позволит решить следующие стратегические задачи.</w:t>
      </w:r>
    </w:p>
    <w:p w:rsidR="00C069D9" w:rsidRDefault="00C069D9">
      <w:pPr>
        <w:pStyle w:val="ConsPlusNormal"/>
        <w:ind w:firstLine="540"/>
        <w:jc w:val="both"/>
      </w:pPr>
      <w:r>
        <w:t>Первая стратегическая задача - создание условий для повышения доступности жилья для всех категорий граждан в Чувашской Республике, в том числе:</w:t>
      </w:r>
    </w:p>
    <w:p w:rsidR="00C069D9" w:rsidRDefault="00C069D9">
      <w:pPr>
        <w:pStyle w:val="ConsPlusNormal"/>
        <w:ind w:firstLine="540"/>
        <w:jc w:val="both"/>
      </w:pPr>
      <w:r>
        <w:t>повышение доступности ипотечных кредитов для граждан;</w:t>
      </w:r>
    </w:p>
    <w:p w:rsidR="00C069D9" w:rsidRDefault="00C069D9">
      <w:pPr>
        <w:pStyle w:val="ConsPlusNormal"/>
        <w:ind w:firstLine="540"/>
        <w:jc w:val="both"/>
      </w:pPr>
      <w:r>
        <w:t>развитие и совершенствование механизмов адресной поддержки населения для приобретения жилья и индивидуального жилищного строительства;</w:t>
      </w:r>
    </w:p>
    <w:p w:rsidR="00C069D9" w:rsidRDefault="00C069D9">
      <w:pPr>
        <w:pStyle w:val="ConsPlusNormal"/>
        <w:ind w:firstLine="540"/>
        <w:jc w:val="both"/>
      </w:pPr>
      <w:r>
        <w:t>содействие развитию института долгосрочного найма жилья в частном, а также государственном и муниципальном жилищных фондах;</w:t>
      </w:r>
    </w:p>
    <w:p w:rsidR="00C069D9" w:rsidRDefault="00C069D9">
      <w:pPr>
        <w:pStyle w:val="ConsPlusNormal"/>
        <w:ind w:firstLine="540"/>
        <w:jc w:val="both"/>
      </w:pPr>
      <w:r>
        <w:t>содействие развитию жилищного строительства жилищными некоммерческими объединениями граждан;</w:t>
      </w:r>
    </w:p>
    <w:p w:rsidR="00C069D9" w:rsidRDefault="00C069D9">
      <w:pPr>
        <w:pStyle w:val="ConsPlusNormal"/>
        <w:ind w:firstLine="540"/>
        <w:jc w:val="both"/>
      </w:pPr>
      <w:r>
        <w:t>формирование муниципального жилищного фонда социального использования для предоставления жилых помещений по договорам социального найма и договорам найма жилых помещений жилищного фонда социального использования;</w:t>
      </w:r>
    </w:p>
    <w:p w:rsidR="00C069D9" w:rsidRDefault="00C069D9">
      <w:pPr>
        <w:pStyle w:val="ConsPlusNormal"/>
        <w:jc w:val="both"/>
      </w:pPr>
      <w:r>
        <w:t xml:space="preserve">(в ред. </w:t>
      </w:r>
      <w:hyperlink r:id="rId94" w:history="1">
        <w:r>
          <w:rPr>
            <w:color w:val="0000FF"/>
          </w:rPr>
          <w:t>Постановления</w:t>
        </w:r>
      </w:hyperlink>
      <w:r>
        <w:t xml:space="preserve"> Кабинета Министров ЧР от 16.02.2015 N 37)</w:t>
      </w:r>
    </w:p>
    <w:p w:rsidR="00C069D9" w:rsidRDefault="00C069D9">
      <w:pPr>
        <w:pStyle w:val="ConsPlusNormal"/>
        <w:ind w:firstLine="540"/>
        <w:jc w:val="both"/>
      </w:pPr>
      <w:r>
        <w:t>развитие специализированного государственного и муниципального жилищного фонда.</w:t>
      </w:r>
    </w:p>
    <w:p w:rsidR="00C069D9" w:rsidRDefault="00C069D9">
      <w:pPr>
        <w:pStyle w:val="ConsPlusNormal"/>
        <w:ind w:firstLine="540"/>
        <w:jc w:val="both"/>
      </w:pPr>
      <w:r>
        <w:t>Вторая стратегическая задача - создание условий для роста предложений на рынке жилья, соответствующих потребностям различных групп населения, в том числе:</w:t>
      </w:r>
    </w:p>
    <w:p w:rsidR="00C069D9" w:rsidRDefault="00C069D9">
      <w:pPr>
        <w:pStyle w:val="ConsPlusNormal"/>
        <w:ind w:firstLine="540"/>
        <w:jc w:val="both"/>
      </w:pPr>
      <w:r>
        <w:t>разработка документов территориального планирования, градостроительного зонирования, градостроительной документации, которые, с одной стороны, отражают и защищают общественные интересы развития землепользования и застройки, а с другой - обеспечивают прозрачные правила для застройщиков и инвесторов;</w:t>
      </w:r>
    </w:p>
    <w:p w:rsidR="00C069D9" w:rsidRDefault="00C069D9">
      <w:pPr>
        <w:pStyle w:val="ConsPlusNormal"/>
        <w:ind w:firstLine="540"/>
        <w:jc w:val="both"/>
      </w:pPr>
      <w:r>
        <w:t>формирование эффективных рынков земельных участков, обеспеченных градостроительной документацией;</w:t>
      </w:r>
    </w:p>
    <w:p w:rsidR="00C069D9" w:rsidRDefault="00C069D9">
      <w:pPr>
        <w:pStyle w:val="ConsPlusNormal"/>
        <w:ind w:firstLine="540"/>
        <w:jc w:val="both"/>
      </w:pPr>
      <w:r>
        <w:t xml:space="preserve">обеспечение земельных участков для жилищного строительства инженерной, коммуникационной и социальной инфраструктурой, вовлечение в проекты жилищного строительства неиспользуемых или используемых неэффективно государственных и </w:t>
      </w:r>
      <w:r>
        <w:lastRenderedPageBreak/>
        <w:t>муниципальных земельных участков;</w:t>
      </w:r>
    </w:p>
    <w:p w:rsidR="00C069D9" w:rsidRDefault="00C069D9">
      <w:pPr>
        <w:pStyle w:val="ConsPlusNormal"/>
        <w:ind w:firstLine="540"/>
        <w:jc w:val="both"/>
      </w:pPr>
      <w:r>
        <w:t>разработка новых архитектурно-проектных решений для жилищного строительства и внедрение современных методов индустриального домостроения для формирования разнообразной и привлекательной городской среды;</w:t>
      </w:r>
    </w:p>
    <w:p w:rsidR="00C069D9" w:rsidRDefault="00C069D9">
      <w:pPr>
        <w:pStyle w:val="ConsPlusNormal"/>
        <w:ind w:firstLine="540"/>
        <w:jc w:val="both"/>
      </w:pPr>
      <w:r>
        <w:t>содействие внедрению инновационных технологий, в том числе энергосберегающих, в сфере жилищного строительства и коммунального хозяйства, развитию отечественного производства современных строительных материалов, изделий и конструкций;</w:t>
      </w:r>
    </w:p>
    <w:p w:rsidR="00C069D9" w:rsidRDefault="00C069D9">
      <w:pPr>
        <w:pStyle w:val="ConsPlusNormal"/>
        <w:ind w:firstLine="540"/>
        <w:jc w:val="both"/>
      </w:pPr>
      <w:r>
        <w:t>развитие конкуренции между частными коммерческими застройщиками и подрядчиками, в том числе путем снижения необоснованных административных барьеров и применения антимонопольных мер;</w:t>
      </w:r>
    </w:p>
    <w:p w:rsidR="00C069D9" w:rsidRDefault="00C069D9">
      <w:pPr>
        <w:pStyle w:val="ConsPlusNormal"/>
        <w:ind w:firstLine="540"/>
        <w:jc w:val="both"/>
      </w:pPr>
      <w:r>
        <w:t>содействие в реализации проектов жилищного строительства в рамках комплексного освоения новых территорий, комплексного развития застроенных территорий;</w:t>
      </w:r>
    </w:p>
    <w:p w:rsidR="00C069D9" w:rsidRDefault="00C069D9">
      <w:pPr>
        <w:pStyle w:val="ConsPlusNormal"/>
        <w:ind w:firstLine="540"/>
        <w:jc w:val="both"/>
      </w:pPr>
      <w:r>
        <w:t>стимулирование малоэтажной застройки в соответствии с генеральными планами и правилами землепользования и застройки городских округов и поселений Чувашской Республики.</w:t>
      </w:r>
    </w:p>
    <w:p w:rsidR="00C069D9" w:rsidRDefault="00C069D9">
      <w:pPr>
        <w:pStyle w:val="ConsPlusNormal"/>
        <w:ind w:firstLine="540"/>
        <w:jc w:val="both"/>
      </w:pPr>
      <w:r>
        <w:t>Третья стратегическая задача - повышение комфортности и благоустройства жилищного фонда, в том числе:</w:t>
      </w:r>
    </w:p>
    <w:p w:rsidR="00C069D9" w:rsidRDefault="00C069D9">
      <w:pPr>
        <w:pStyle w:val="ConsPlusNormal"/>
        <w:ind w:firstLine="540"/>
        <w:jc w:val="both"/>
      </w:pPr>
      <w:r>
        <w:t>ликвидация в среднесрочной перспективе аварийного жилья;</w:t>
      </w:r>
    </w:p>
    <w:p w:rsidR="00C069D9" w:rsidRDefault="00C069D9">
      <w:pPr>
        <w:pStyle w:val="ConsPlusNormal"/>
        <w:ind w:firstLine="540"/>
        <w:jc w:val="both"/>
      </w:pPr>
      <w:r>
        <w:t>совершенствование налогового законодательства для эффективного управления многоквартирными домами;</w:t>
      </w:r>
    </w:p>
    <w:p w:rsidR="00C069D9" w:rsidRDefault="00C069D9">
      <w:pPr>
        <w:pStyle w:val="ConsPlusNormal"/>
        <w:ind w:firstLine="540"/>
        <w:jc w:val="both"/>
      </w:pPr>
      <w:r>
        <w:t>модернизация жилищно-коммунальной сферы и обеспечение доступности расходов на оплату жилого помещения и коммунальных услуг для всего населения через развитие конкуренции в управлении жилищным фондом и его обслуживании, привлечение субъектов частного предпринимательства к управлению и инвестированию в жилищно-коммунальную инфраструктуру, совершенствование тарифной политики и развитие механизмов государственно-частного партнерства в коммунальном секторе;</w:t>
      </w:r>
    </w:p>
    <w:p w:rsidR="00C069D9" w:rsidRDefault="00C069D9">
      <w:pPr>
        <w:pStyle w:val="ConsPlusNormal"/>
        <w:ind w:firstLine="540"/>
        <w:jc w:val="both"/>
      </w:pPr>
      <w:r>
        <w:t>обеспечение условий проживания и возможности полноценной жизнедеятельности для маломобильных групп населения, семей с детьми;</w:t>
      </w:r>
    </w:p>
    <w:p w:rsidR="00C069D9" w:rsidRDefault="00C069D9">
      <w:pPr>
        <w:pStyle w:val="ConsPlusNormal"/>
        <w:ind w:firstLine="540"/>
        <w:jc w:val="both"/>
      </w:pPr>
      <w:r>
        <w:t>повышение эффективности работы инженерной инфраструктуры, снижение потерь при транспортировке энергоресурсов.</w:t>
      </w:r>
    </w:p>
    <w:p w:rsidR="00C069D9" w:rsidRDefault="00C069D9">
      <w:pPr>
        <w:pStyle w:val="ConsPlusNormal"/>
        <w:ind w:firstLine="540"/>
        <w:jc w:val="both"/>
      </w:pPr>
      <w:r>
        <w:t>Для достижения стратегической цели и решения стратегических задач государственная жилищная политика будет направлена на сбалансированное строительство жилищного фонда различного вида использования для всех категорий граждан.</w:t>
      </w:r>
    </w:p>
    <w:p w:rsidR="00C069D9" w:rsidRDefault="00C069D9">
      <w:pPr>
        <w:pStyle w:val="ConsPlusNormal"/>
        <w:ind w:firstLine="540"/>
        <w:jc w:val="both"/>
      </w:pPr>
      <w:r>
        <w:t>Государственная жилищная политика по отношению к различным группам населения состоит в следующем:</w:t>
      </w:r>
    </w:p>
    <w:p w:rsidR="00C069D9" w:rsidRDefault="00C069D9">
      <w:pPr>
        <w:pStyle w:val="ConsPlusNormal"/>
        <w:ind w:firstLine="540"/>
        <w:jc w:val="both"/>
      </w:pPr>
      <w:r>
        <w:t>для малоимущих и отдельных категорий граждан (молодые семьи, молодые специалисты, ветераны Великой Отечественной войны, многодетные семьи, дети-сироты) - создание эффективной системы обеспечения жильем как на основе социального использования муниципального жилищного фонда, так и с использованием других инструментов, включая социальные выплаты;</w:t>
      </w:r>
    </w:p>
    <w:p w:rsidR="00C069D9" w:rsidRDefault="00C069D9">
      <w:pPr>
        <w:pStyle w:val="ConsPlusNormal"/>
        <w:ind w:firstLine="540"/>
        <w:jc w:val="both"/>
      </w:pPr>
      <w:r>
        <w:t>для граждан со средними и умеренными доходами (то есть доходами ниже средних, но не позволяющими гражданам быть отнесенными к категории малоимущих) - создание системы мер государственной поддержки развития жилищной кооперации;</w:t>
      </w:r>
    </w:p>
    <w:p w:rsidR="00C069D9" w:rsidRDefault="00C069D9">
      <w:pPr>
        <w:pStyle w:val="ConsPlusNormal"/>
        <w:ind w:firstLine="540"/>
        <w:jc w:val="both"/>
      </w:pPr>
      <w:r>
        <w:t>для граждан со средними доходами и доходами выше средних - развитие стабильно функционирующего рынка жилья (купли-продажи жилья, коммерческого найма жилья), позволяющего удовлетворять их платежеспособный спрос на жилье.</w:t>
      </w:r>
    </w:p>
    <w:p w:rsidR="00C069D9" w:rsidRDefault="00C069D9">
      <w:pPr>
        <w:pStyle w:val="ConsPlusNormal"/>
        <w:ind w:firstLine="540"/>
        <w:jc w:val="both"/>
      </w:pPr>
      <w:r>
        <w:t xml:space="preserve">Наряду с созданием условий для развития коммерческого жилищного строительства (для продажи жилья в собственность гражданам со средними доходами и доходами выше средних, для предоставления им жилья внаем на коммерческой основе) будут развиваться некоммерческие формы жилищного строительства (индивидуальными застройщиками, товариществами индивидуальных застройщиков, потребительскими кооперативами в жилищной сфере и др.) с целью обеспечения доступности жилья для граждан с доходами ниже средних. Кроме того, органами местного самоуправления будет строиться или приобретаться жилье социального использования для предоставления по договору социального найма и договору найма жилых помещений жилищного фонда социального использования малоимущим </w:t>
      </w:r>
      <w:r>
        <w:lastRenderedPageBreak/>
        <w:t>гражданам и другим лицам, принятым на учет в качестве нуждающихся в жилых помещениях.</w:t>
      </w:r>
    </w:p>
    <w:p w:rsidR="00C069D9" w:rsidRDefault="00C069D9">
      <w:pPr>
        <w:pStyle w:val="ConsPlusNormal"/>
        <w:jc w:val="both"/>
      </w:pPr>
      <w:r>
        <w:t xml:space="preserve">(в ред. </w:t>
      </w:r>
      <w:hyperlink r:id="rId95" w:history="1">
        <w:r>
          <w:rPr>
            <w:color w:val="0000FF"/>
          </w:rPr>
          <w:t>Постановления</w:t>
        </w:r>
      </w:hyperlink>
      <w:r>
        <w:t xml:space="preserve"> Кабинета Министров ЧР от 16.02.2015 N 37)</w:t>
      </w:r>
    </w:p>
    <w:p w:rsidR="00C069D9" w:rsidRDefault="00C069D9">
      <w:pPr>
        <w:pStyle w:val="ConsPlusNormal"/>
        <w:ind w:firstLine="540"/>
        <w:jc w:val="both"/>
      </w:pPr>
      <w:r>
        <w:t>Основной формой поддержки отдельных категорий граждан, которые нуждаются в жилых помещениях, но не имеют объективной возможности накопить средства на приобретение жилья на рыночных условиях, за счет бюджетных средств будут предоставлены социальные выплаты на приобретение жилья, строительство индивидуального жилья.</w:t>
      </w:r>
    </w:p>
    <w:p w:rsidR="00C069D9" w:rsidRDefault="00C069D9">
      <w:pPr>
        <w:pStyle w:val="ConsPlusNormal"/>
        <w:ind w:firstLine="540"/>
        <w:jc w:val="both"/>
      </w:pPr>
      <w:r>
        <w:t>Будет продолжена поддержка молодых семей (семей, в которых возраст каждого из супругов либо одного родителя в неполной семье не превышает 35 лет) путем софинансирования из федерального бюджета республиканской и муниципальных программ, предусматривающих предоставление социальных выплат на приобретение жилья или строительство индивидуального жилья, в том числе на оплату первоначального взноса, а также иных форм поддержки молодых семей с учетом опыта реализации республиканской программы по обеспечению жильем указанной категории граждан, а также путем совершенствования механизмов использования гражданами средств материнского (семейного) капитала в целях улучшения жилищных условий.</w:t>
      </w:r>
    </w:p>
    <w:p w:rsidR="00C069D9" w:rsidRDefault="00C069D9">
      <w:pPr>
        <w:pStyle w:val="ConsPlusNormal"/>
        <w:ind w:firstLine="540"/>
        <w:jc w:val="both"/>
      </w:pPr>
      <w:r>
        <w:t>Целями Государственной программы являются:</w:t>
      </w:r>
    </w:p>
    <w:p w:rsidR="00C069D9" w:rsidRDefault="00C069D9">
      <w:pPr>
        <w:pStyle w:val="ConsPlusNormal"/>
        <w:ind w:firstLine="540"/>
        <w:jc w:val="both"/>
      </w:pPr>
      <w:r>
        <w:t>создание условий для развития жилищного сектора экономики и повышения уровня обеспеченности населения Чувашской Республики жильем;</w:t>
      </w:r>
    </w:p>
    <w:p w:rsidR="00C069D9" w:rsidRDefault="00C069D9">
      <w:pPr>
        <w:pStyle w:val="ConsPlusNormal"/>
        <w:ind w:firstLine="540"/>
        <w:jc w:val="both"/>
      </w:pPr>
      <w:r>
        <w:t>создание эффективных и устойчивых организационных и финансовых механизмов обеспечения земельных участков под жилищное строительство коммунальной инфраструктурой;</w:t>
      </w:r>
    </w:p>
    <w:p w:rsidR="00C069D9" w:rsidRDefault="00C069D9">
      <w:pPr>
        <w:pStyle w:val="ConsPlusNormal"/>
        <w:ind w:firstLine="540"/>
        <w:jc w:val="both"/>
      </w:pPr>
      <w:r>
        <w:t>обеспечение доступности жилья и качества жилищно-коммунальных услуг;</w:t>
      </w:r>
    </w:p>
    <w:p w:rsidR="00C069D9" w:rsidRDefault="00C069D9">
      <w:pPr>
        <w:pStyle w:val="ConsPlusNormal"/>
        <w:ind w:firstLine="540"/>
        <w:jc w:val="both"/>
      </w:pPr>
      <w:r>
        <w:t>повышение качества и энергоэффективности жилищного фонда.</w:t>
      </w:r>
    </w:p>
    <w:p w:rsidR="00C069D9" w:rsidRDefault="00C069D9">
      <w:pPr>
        <w:pStyle w:val="ConsPlusNormal"/>
        <w:ind w:firstLine="540"/>
        <w:jc w:val="both"/>
      </w:pPr>
      <w:r>
        <w:t>Для достижения целей Государственной программы необходимо решение следующих задач:</w:t>
      </w:r>
    </w:p>
    <w:p w:rsidR="00C069D9" w:rsidRDefault="00C069D9">
      <w:pPr>
        <w:pStyle w:val="ConsPlusNormal"/>
        <w:ind w:firstLine="540"/>
        <w:jc w:val="both"/>
      </w:pPr>
      <w:r>
        <w:t>увеличение объемов жилищного строительства и повышение доступности жилья для населения Чувашской Республики, обеспечение безопасной и комфортной среды проживания и жизнедеятельности для граждан путем строительства жилья экономического класса, отвечающего требованиям ценовой доступности, энергоэффективности и экологичности;</w:t>
      </w:r>
    </w:p>
    <w:p w:rsidR="00C069D9" w:rsidRDefault="00C069D9">
      <w:pPr>
        <w:pStyle w:val="ConsPlusNormal"/>
        <w:ind w:firstLine="540"/>
        <w:jc w:val="both"/>
      </w:pPr>
      <w:r>
        <w:t>комплексное освоение территорий и развитие застроенных территорий в целях массового строительства жилья;</w:t>
      </w:r>
    </w:p>
    <w:p w:rsidR="00C069D9" w:rsidRDefault="00C069D9">
      <w:pPr>
        <w:pStyle w:val="ConsPlusNormal"/>
        <w:ind w:firstLine="540"/>
        <w:jc w:val="both"/>
      </w:pPr>
      <w:r>
        <w:t>увеличение платежеспособного спроса населения на жилье, в том числе с помощью ипотечного жилищного кредитования и поддержки спроса отдельных категорий граждан, в том числе молодых семей и семей с детьми;</w:t>
      </w:r>
    </w:p>
    <w:p w:rsidR="00C069D9" w:rsidRDefault="00C069D9">
      <w:pPr>
        <w:pStyle w:val="ConsPlusNormal"/>
        <w:ind w:firstLine="540"/>
        <w:jc w:val="both"/>
      </w:pPr>
      <w:r>
        <w:t>предоставление государственной поддержки на приобретение жилья отдельным категориям граждан;</w:t>
      </w:r>
    </w:p>
    <w:p w:rsidR="00C069D9" w:rsidRDefault="00C069D9">
      <w:pPr>
        <w:pStyle w:val="ConsPlusNormal"/>
        <w:ind w:firstLine="540"/>
        <w:jc w:val="both"/>
      </w:pPr>
      <w:r>
        <w:t>содействие формированию рынка доступного арендного жилья и развитие некоммерческого жилищного фонда для граждан, имеющих невысокий уровень доходов;</w:t>
      </w:r>
    </w:p>
    <w:p w:rsidR="00C069D9" w:rsidRDefault="00C069D9">
      <w:pPr>
        <w:pStyle w:val="ConsPlusNormal"/>
        <w:ind w:firstLine="540"/>
        <w:jc w:val="both"/>
      </w:pPr>
      <w:r>
        <w:t>внедрение новых энергоэффективных и ресурсосберегающих технологий в жилищное строительство и производство строительных материалов, используемых в жилищном строительстве;</w:t>
      </w:r>
    </w:p>
    <w:p w:rsidR="00C069D9" w:rsidRDefault="00C069D9">
      <w:pPr>
        <w:pStyle w:val="ConsPlusNormal"/>
        <w:ind w:firstLine="540"/>
        <w:jc w:val="both"/>
      </w:pPr>
      <w:r>
        <w:t>переселение граждан из жилищного фонда, признанного непригодным для проживания;</w:t>
      </w:r>
    </w:p>
    <w:p w:rsidR="00C069D9" w:rsidRDefault="00C069D9">
      <w:pPr>
        <w:pStyle w:val="ConsPlusNormal"/>
        <w:ind w:firstLine="540"/>
        <w:jc w:val="both"/>
      </w:pPr>
      <w:r>
        <w:t>формирование в коммунальном секторе благоприятных условий для реализации инвестиционных проектов в рамках государственно-частного партнерства.</w:t>
      </w:r>
    </w:p>
    <w:p w:rsidR="00C069D9" w:rsidRDefault="00C069D9">
      <w:pPr>
        <w:pStyle w:val="ConsPlusNormal"/>
        <w:ind w:firstLine="540"/>
        <w:jc w:val="both"/>
      </w:pPr>
      <w:r>
        <w:t>Реализация Государственной программы должна привести к созданию безопасной и комфортной среды проживания и жизнедеятельности для человека, обеспечению населения доступным и качественным жильем.</w:t>
      </w:r>
    </w:p>
    <w:p w:rsidR="00C069D9" w:rsidRDefault="00C069D9">
      <w:pPr>
        <w:pStyle w:val="ConsPlusNormal"/>
        <w:ind w:firstLine="540"/>
        <w:jc w:val="both"/>
      </w:pPr>
      <w:r>
        <w:t>В ходе реализации Государственной программы к 2021 году должен сложиться качественно новый уровень состояния жилищной сферы, характеризуемый следующими результатами:</w:t>
      </w:r>
    </w:p>
    <w:p w:rsidR="00C069D9" w:rsidRDefault="00C069D9">
      <w:pPr>
        <w:pStyle w:val="ConsPlusNormal"/>
        <w:ind w:firstLine="540"/>
        <w:jc w:val="both"/>
      </w:pPr>
      <w:r>
        <w:t>создание безопасной и комфортной среды проживания и жизнедеятельности населения Чувашской Республики;</w:t>
      </w:r>
    </w:p>
    <w:p w:rsidR="00C069D9" w:rsidRDefault="00C069D9">
      <w:pPr>
        <w:pStyle w:val="ConsPlusNormal"/>
        <w:ind w:firstLine="540"/>
        <w:jc w:val="both"/>
      </w:pPr>
      <w:r>
        <w:t>сформированный рынок доступного арендного жилья и некоммерческого жилищного фонда для граждан, имеющих невысокий уровень дохода;</w:t>
      </w:r>
    </w:p>
    <w:p w:rsidR="00C069D9" w:rsidRDefault="00C069D9">
      <w:pPr>
        <w:pStyle w:val="ConsPlusNormal"/>
        <w:ind w:firstLine="540"/>
        <w:jc w:val="both"/>
      </w:pPr>
      <w:r>
        <w:t xml:space="preserve">абзац утратил силу. - </w:t>
      </w:r>
      <w:hyperlink r:id="rId96"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 xml:space="preserve">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w:t>
      </w:r>
      <w:r>
        <w:lastRenderedPageBreak/>
        <w:t>2,2 процентного пункта;</w:t>
      </w:r>
    </w:p>
    <w:p w:rsidR="00C069D9" w:rsidRDefault="00C069D9">
      <w:pPr>
        <w:pStyle w:val="ConsPlusNormal"/>
        <w:ind w:firstLine="540"/>
        <w:jc w:val="both"/>
      </w:pPr>
      <w:r>
        <w:t xml:space="preserve">абзац утратил силу. - </w:t>
      </w:r>
      <w:hyperlink r:id="rId97"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предоставление доступного и комфортного жилья 60 процентам семей, желающих улучшить свои жилищные условия;</w:t>
      </w:r>
    </w:p>
    <w:p w:rsidR="00C069D9" w:rsidRDefault="00C069D9">
      <w:pPr>
        <w:pStyle w:val="ConsPlusNormal"/>
        <w:ind w:firstLine="540"/>
        <w:jc w:val="both"/>
      </w:pPr>
      <w:r>
        <w:t xml:space="preserve">абзац утратил силу. - </w:t>
      </w:r>
      <w:hyperlink r:id="rId98"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уменьшение совокупного времени прохождения всех процедур, необходимых для получения разрешения на строительство, до 56 дней.</w:t>
      </w:r>
    </w:p>
    <w:p w:rsidR="00C069D9" w:rsidRDefault="00C069D9">
      <w:pPr>
        <w:pStyle w:val="ConsPlusNormal"/>
        <w:ind w:firstLine="540"/>
        <w:jc w:val="both"/>
      </w:pPr>
      <w:r>
        <w:t>Таким образом, в результате реализации мероприятий Государственной программы к 2021 году будет сформирован эффективный рынок жилья, который в сочетании с эффективными мерами государственной поддержки отдельных категорий граждан обеспечит комфортную среду проживания и жизнедеятельности для всего населения Чувашской Республики.</w:t>
      </w:r>
    </w:p>
    <w:p w:rsidR="00C069D9" w:rsidRDefault="00C069D9">
      <w:pPr>
        <w:pStyle w:val="ConsPlusNormal"/>
        <w:ind w:firstLine="540"/>
        <w:jc w:val="both"/>
      </w:pPr>
      <w:r>
        <w:t>Реализация мероприятий Государственной программы обеспечит достижение ряда положительных внешних эффектов, в числе которых улучшение демографической ситуации, повышение производительности труда, снижение социальной напряженности в обществе.</w:t>
      </w:r>
    </w:p>
    <w:p w:rsidR="00C069D9" w:rsidRDefault="00C069D9">
      <w:pPr>
        <w:pStyle w:val="ConsPlusNormal"/>
        <w:ind w:firstLine="540"/>
        <w:jc w:val="both"/>
      </w:pPr>
      <w:r>
        <w:t>Мероприятия Государственной программы предусматривают два этапа реализации:</w:t>
      </w:r>
    </w:p>
    <w:p w:rsidR="00C069D9" w:rsidRDefault="00C069D9">
      <w:pPr>
        <w:pStyle w:val="ConsPlusNormal"/>
        <w:jc w:val="both"/>
      </w:pPr>
      <w:r>
        <w:t xml:space="preserve">(в ред. </w:t>
      </w:r>
      <w:hyperlink r:id="rId99"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I этап - 2012 - 2015 годы;</w:t>
      </w:r>
    </w:p>
    <w:p w:rsidR="00C069D9" w:rsidRDefault="00C069D9">
      <w:pPr>
        <w:pStyle w:val="ConsPlusNormal"/>
        <w:ind w:firstLine="540"/>
        <w:jc w:val="both"/>
      </w:pPr>
      <w:r>
        <w:t>II этап - 2016 - 2020 годы.</w:t>
      </w:r>
    </w:p>
    <w:p w:rsidR="00C069D9" w:rsidRDefault="00C069D9">
      <w:pPr>
        <w:pStyle w:val="ConsPlusNormal"/>
        <w:ind w:firstLine="540"/>
        <w:jc w:val="both"/>
      </w:pPr>
      <w:r>
        <w:t>Основные результаты I этапа:</w:t>
      </w:r>
    </w:p>
    <w:p w:rsidR="00C069D9" w:rsidRDefault="00C069D9">
      <w:pPr>
        <w:pStyle w:val="ConsPlusNormal"/>
        <w:ind w:firstLine="540"/>
        <w:jc w:val="both"/>
      </w:pPr>
      <w:r>
        <w:t>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4,3 процентного пункта;</w:t>
      </w:r>
    </w:p>
    <w:p w:rsidR="00C069D9" w:rsidRDefault="00C069D9">
      <w:pPr>
        <w:pStyle w:val="ConsPlusNormal"/>
        <w:ind w:firstLine="540"/>
        <w:jc w:val="both"/>
      </w:pPr>
      <w:r>
        <w:t>увеличение количества выдаваемых ипотечных жилищных кредитов до 7,75 тыс. кредитов в год;</w:t>
      </w:r>
    </w:p>
    <w:p w:rsidR="00C069D9" w:rsidRDefault="00C069D9">
      <w:pPr>
        <w:pStyle w:val="ConsPlusNormal"/>
        <w:ind w:firstLine="540"/>
        <w:jc w:val="both"/>
      </w:pPr>
      <w:r>
        <w:t>снижение стоимости одного квадратного метра жилья на 9,4 процента путем увеличения объема ввода в эксплуатацию жилья экономического класса;</w:t>
      </w:r>
    </w:p>
    <w:p w:rsidR="00C069D9" w:rsidRDefault="00C069D9">
      <w:pPr>
        <w:pStyle w:val="ConsPlusNormal"/>
        <w:ind w:firstLine="540"/>
        <w:jc w:val="both"/>
      </w:pPr>
      <w:r>
        <w:t>предоставление доступного и комфортного жилья 23 процентам семей, желающих улучшить свои жилищные условия;</w:t>
      </w:r>
    </w:p>
    <w:p w:rsidR="00C069D9" w:rsidRDefault="00C069D9">
      <w:pPr>
        <w:pStyle w:val="ConsPlusNormal"/>
        <w:ind w:firstLine="540"/>
        <w:jc w:val="both"/>
      </w:pPr>
      <w:r>
        <w:t>увеличение доли заемных средств в общем объеме капитальных вложений в системы теплоснабжения, водоснабжения, водоотведения и очистки сточных вод до 24 процентов;</w:t>
      </w:r>
    </w:p>
    <w:p w:rsidR="00C069D9" w:rsidRDefault="00C069D9">
      <w:pPr>
        <w:pStyle w:val="ConsPlusNormal"/>
        <w:jc w:val="both"/>
      </w:pPr>
      <w:r>
        <w:t xml:space="preserve">(в ред. </w:t>
      </w:r>
      <w:hyperlink r:id="rId100" w:history="1">
        <w:r>
          <w:rPr>
            <w:color w:val="0000FF"/>
          </w:rPr>
          <w:t>Постановления</w:t>
        </w:r>
      </w:hyperlink>
      <w:r>
        <w:t xml:space="preserve"> Кабинета Министров ЧР от 16.02.2015 N 37)</w:t>
      </w:r>
    </w:p>
    <w:p w:rsidR="00C069D9" w:rsidRDefault="00C069D9">
      <w:pPr>
        <w:pStyle w:val="ConsPlusNormal"/>
        <w:ind w:firstLine="540"/>
        <w:jc w:val="both"/>
      </w:pPr>
      <w:r>
        <w:t>уменьшение совокупного времени прохождения всех процедур, необходимых для получения разрешения на строительство, до 100 дней;</w:t>
      </w:r>
    </w:p>
    <w:p w:rsidR="00C069D9" w:rsidRDefault="00C069D9">
      <w:pPr>
        <w:pStyle w:val="ConsPlusNormal"/>
        <w:ind w:firstLine="540"/>
        <w:jc w:val="both"/>
      </w:pPr>
      <w:r>
        <w:t>увеличение годового объема ввода жилья до 673,0 кв. метра жилья в расчете на 1 тыс. человек населения Чувашской Республики.</w:t>
      </w:r>
    </w:p>
    <w:p w:rsidR="00C069D9" w:rsidRDefault="00C069D9">
      <w:pPr>
        <w:pStyle w:val="ConsPlusNormal"/>
        <w:jc w:val="both"/>
      </w:pPr>
      <w:r>
        <w:t xml:space="preserve">(в ред. Постановлений Кабинета Министров ЧР от 16.02.2015 </w:t>
      </w:r>
      <w:hyperlink r:id="rId101" w:history="1">
        <w:r>
          <w:rPr>
            <w:color w:val="0000FF"/>
          </w:rPr>
          <w:t>N 37</w:t>
        </w:r>
      </w:hyperlink>
      <w:r>
        <w:t xml:space="preserve">, от 27.04.2016 </w:t>
      </w:r>
      <w:hyperlink r:id="rId102" w:history="1">
        <w:r>
          <w:rPr>
            <w:color w:val="0000FF"/>
          </w:rPr>
          <w:t>N 150</w:t>
        </w:r>
      </w:hyperlink>
      <w:r>
        <w:t>)</w:t>
      </w:r>
    </w:p>
    <w:p w:rsidR="00C069D9" w:rsidRDefault="00C069D9">
      <w:pPr>
        <w:pStyle w:val="ConsPlusNormal"/>
        <w:ind w:firstLine="540"/>
        <w:jc w:val="both"/>
      </w:pPr>
      <w:r>
        <w:t>По итогам реализации I этапа Государственной программы основные направления государственной жилищной политики будут уточнены с учетом результатов мониторинга их эффективности, роста доходов населения, достигнутых темпов увеличения доступности жилья для различных категорий граждан, объемов жилищного строительства, ипотечного жилищного кредитования.</w:t>
      </w:r>
    </w:p>
    <w:p w:rsidR="00C069D9" w:rsidRDefault="00C069D9">
      <w:pPr>
        <w:pStyle w:val="ConsPlusNormal"/>
        <w:ind w:firstLine="540"/>
        <w:jc w:val="both"/>
      </w:pPr>
      <w:r>
        <w:t>Основные результаты II этапа:</w:t>
      </w:r>
    </w:p>
    <w:p w:rsidR="00C069D9" w:rsidRDefault="00C069D9">
      <w:pPr>
        <w:pStyle w:val="ConsPlusNormal"/>
        <w:ind w:firstLine="540"/>
        <w:jc w:val="both"/>
      </w:pPr>
      <w:r>
        <w:t>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процентного пункта;</w:t>
      </w:r>
    </w:p>
    <w:p w:rsidR="00C069D9" w:rsidRDefault="00C069D9">
      <w:pPr>
        <w:pStyle w:val="ConsPlusNormal"/>
        <w:ind w:firstLine="540"/>
        <w:jc w:val="both"/>
      </w:pPr>
      <w:r>
        <w:t xml:space="preserve">абзацы семьдесят пятый - семьдесят шестой утратили силу. - </w:t>
      </w:r>
      <w:hyperlink r:id="rId103"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предоставление доступного и комфортного жилья 60 процентам семей, желающих улучшить свои жилищные условия;</w:t>
      </w:r>
    </w:p>
    <w:p w:rsidR="00C069D9" w:rsidRDefault="00C069D9">
      <w:pPr>
        <w:pStyle w:val="ConsPlusNormal"/>
        <w:ind w:firstLine="540"/>
        <w:jc w:val="both"/>
      </w:pPr>
      <w:r>
        <w:t xml:space="preserve">абзац утратил силу. - </w:t>
      </w:r>
      <w:hyperlink r:id="rId104"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уменьшение совокупного времени прохождения всех процедур, необходимых для получения разрешения на строительство, до 56 дней;</w:t>
      </w:r>
    </w:p>
    <w:p w:rsidR="00C069D9" w:rsidRDefault="00C069D9">
      <w:pPr>
        <w:pStyle w:val="ConsPlusNormal"/>
        <w:ind w:firstLine="540"/>
        <w:jc w:val="both"/>
      </w:pPr>
      <w:r>
        <w:t>увеличение годового объема ввода жилья до 526,0 кв. метра жилья в расчете на 1 тыс. человек населения Чувашской Республики.</w:t>
      </w:r>
    </w:p>
    <w:p w:rsidR="00C069D9" w:rsidRDefault="00C069D9">
      <w:pPr>
        <w:pStyle w:val="ConsPlusNormal"/>
        <w:jc w:val="both"/>
      </w:pPr>
      <w:r>
        <w:lastRenderedPageBreak/>
        <w:t xml:space="preserve">(в ред. Постановлений Кабинета Министров ЧР от 16.02.2015 </w:t>
      </w:r>
      <w:hyperlink r:id="rId105" w:history="1">
        <w:r>
          <w:rPr>
            <w:color w:val="0000FF"/>
          </w:rPr>
          <w:t>N 37</w:t>
        </w:r>
      </w:hyperlink>
      <w:r>
        <w:t xml:space="preserve">, от 27.04.2016 </w:t>
      </w:r>
      <w:hyperlink r:id="rId106" w:history="1">
        <w:r>
          <w:rPr>
            <w:color w:val="0000FF"/>
          </w:rPr>
          <w:t>N 150</w:t>
        </w:r>
      </w:hyperlink>
      <w:r>
        <w:t xml:space="preserve">, от 27.01.2017 </w:t>
      </w:r>
      <w:hyperlink r:id="rId107" w:history="1">
        <w:r>
          <w:rPr>
            <w:color w:val="0000FF"/>
          </w:rPr>
          <w:t>N 23</w:t>
        </w:r>
      </w:hyperlink>
      <w:r>
        <w:t>)</w:t>
      </w:r>
    </w:p>
    <w:p w:rsidR="00C069D9" w:rsidRDefault="00C069D9">
      <w:pPr>
        <w:pStyle w:val="ConsPlusNormal"/>
        <w:ind w:firstLine="540"/>
        <w:jc w:val="both"/>
      </w:pPr>
      <w:r>
        <w:t xml:space="preserve">Состав целевых индикаторов и показателей Государственной программы определен исходя из принципа необходимости и достаточности информации для характеристики достижения целей и решения задач Государственной программы </w:t>
      </w:r>
      <w:hyperlink w:anchor="P694" w:history="1">
        <w:r>
          <w:rPr>
            <w:color w:val="0000FF"/>
          </w:rPr>
          <w:t>(табл. 8)</w:t>
        </w:r>
      </w:hyperlink>
      <w:r>
        <w:t>.</w:t>
      </w:r>
    </w:p>
    <w:p w:rsidR="00C069D9" w:rsidRDefault="00C069D9">
      <w:pPr>
        <w:pStyle w:val="ConsPlusNormal"/>
        <w:jc w:val="both"/>
      </w:pPr>
      <w:r>
        <w:t xml:space="preserve">(в ред. </w:t>
      </w:r>
      <w:hyperlink r:id="rId108" w:history="1">
        <w:r>
          <w:rPr>
            <w:color w:val="0000FF"/>
          </w:rPr>
          <w:t>Постановления</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right"/>
        <w:outlineLvl w:val="2"/>
      </w:pPr>
      <w:r>
        <w:t>Таблица 8</w:t>
      </w:r>
    </w:p>
    <w:p w:rsidR="00C069D9" w:rsidRDefault="00C069D9">
      <w:pPr>
        <w:pStyle w:val="ConsPlusNormal"/>
        <w:jc w:val="center"/>
      </w:pPr>
    </w:p>
    <w:p w:rsidR="00C069D9" w:rsidRDefault="00C069D9">
      <w:pPr>
        <w:pStyle w:val="ConsPlusNormal"/>
        <w:jc w:val="center"/>
      </w:pPr>
      <w:r>
        <w:t xml:space="preserve">(в ред. </w:t>
      </w:r>
      <w:hyperlink r:id="rId109"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798"/>
        <w:gridCol w:w="2778"/>
      </w:tblGrid>
      <w:tr w:rsidR="00C069D9">
        <w:tc>
          <w:tcPr>
            <w:tcW w:w="2494" w:type="dxa"/>
            <w:tcBorders>
              <w:top w:val="single" w:sz="4" w:space="0" w:color="auto"/>
              <w:left w:val="nil"/>
              <w:bottom w:val="single" w:sz="4" w:space="0" w:color="auto"/>
            </w:tcBorders>
          </w:tcPr>
          <w:p w:rsidR="00C069D9" w:rsidRDefault="00C069D9">
            <w:pPr>
              <w:pStyle w:val="ConsPlusNormal"/>
              <w:jc w:val="center"/>
            </w:pPr>
            <w:bookmarkStart w:id="8" w:name="P694"/>
            <w:bookmarkEnd w:id="8"/>
            <w:r>
              <w:t>Цели Государственной программы</w:t>
            </w:r>
          </w:p>
        </w:tc>
        <w:tc>
          <w:tcPr>
            <w:tcW w:w="3798" w:type="dxa"/>
            <w:tcBorders>
              <w:top w:val="single" w:sz="4" w:space="0" w:color="auto"/>
              <w:bottom w:val="single" w:sz="4" w:space="0" w:color="auto"/>
            </w:tcBorders>
          </w:tcPr>
          <w:p w:rsidR="00C069D9" w:rsidRDefault="00C069D9">
            <w:pPr>
              <w:pStyle w:val="ConsPlusNormal"/>
              <w:jc w:val="center"/>
            </w:pPr>
            <w:r>
              <w:t>Задачи Государственной программы</w:t>
            </w:r>
          </w:p>
        </w:tc>
        <w:tc>
          <w:tcPr>
            <w:tcW w:w="2778" w:type="dxa"/>
            <w:tcBorders>
              <w:top w:val="single" w:sz="4" w:space="0" w:color="auto"/>
              <w:bottom w:val="single" w:sz="4" w:space="0" w:color="auto"/>
              <w:right w:val="nil"/>
            </w:tcBorders>
          </w:tcPr>
          <w:p w:rsidR="00C069D9" w:rsidRDefault="00C069D9">
            <w:pPr>
              <w:pStyle w:val="ConsPlusNormal"/>
              <w:jc w:val="center"/>
            </w:pPr>
            <w:r>
              <w:t>Целевые индикаторы и показатели Государственной программы</w:t>
            </w:r>
          </w:p>
        </w:tc>
      </w:tr>
      <w:tr w:rsidR="00C069D9">
        <w:tc>
          <w:tcPr>
            <w:tcW w:w="2494" w:type="dxa"/>
            <w:tcBorders>
              <w:top w:val="single" w:sz="4" w:space="0" w:color="auto"/>
              <w:left w:val="nil"/>
              <w:bottom w:val="single" w:sz="4" w:space="0" w:color="auto"/>
            </w:tcBorders>
          </w:tcPr>
          <w:p w:rsidR="00C069D9" w:rsidRDefault="00C069D9">
            <w:pPr>
              <w:pStyle w:val="ConsPlusNormal"/>
              <w:jc w:val="center"/>
            </w:pPr>
            <w:r>
              <w:t>1</w:t>
            </w:r>
          </w:p>
        </w:tc>
        <w:tc>
          <w:tcPr>
            <w:tcW w:w="3798" w:type="dxa"/>
            <w:tcBorders>
              <w:top w:val="single" w:sz="4" w:space="0" w:color="auto"/>
              <w:bottom w:val="single" w:sz="4" w:space="0" w:color="auto"/>
            </w:tcBorders>
          </w:tcPr>
          <w:p w:rsidR="00C069D9" w:rsidRDefault="00C069D9">
            <w:pPr>
              <w:pStyle w:val="ConsPlusNormal"/>
              <w:jc w:val="center"/>
            </w:pPr>
            <w:r>
              <w:t>2</w:t>
            </w:r>
          </w:p>
        </w:tc>
        <w:tc>
          <w:tcPr>
            <w:tcW w:w="2778" w:type="dxa"/>
            <w:tcBorders>
              <w:top w:val="single" w:sz="4" w:space="0" w:color="auto"/>
              <w:bottom w:val="single" w:sz="4" w:space="0" w:color="auto"/>
              <w:right w:val="nil"/>
            </w:tcBorders>
          </w:tcPr>
          <w:p w:rsidR="00C069D9" w:rsidRDefault="00C069D9">
            <w:pPr>
              <w:pStyle w:val="ConsPlusNormal"/>
              <w:jc w:val="center"/>
            </w:pPr>
            <w:r>
              <w:t>3</w:t>
            </w:r>
          </w:p>
        </w:tc>
      </w:tr>
      <w:tr w:rsidR="00C069D9">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C069D9" w:rsidRDefault="00C069D9">
            <w:pPr>
              <w:pStyle w:val="ConsPlusNormal"/>
              <w:jc w:val="both"/>
            </w:pPr>
            <w:r>
              <w:t>Создание условий для развития жилищного сектора экономики и повышения уровня обеспеченности населения Чувашской Республики жильем</w:t>
            </w:r>
          </w:p>
        </w:tc>
        <w:tc>
          <w:tcPr>
            <w:tcW w:w="3798" w:type="dxa"/>
            <w:tcBorders>
              <w:top w:val="single" w:sz="4" w:space="0" w:color="auto"/>
              <w:left w:val="nil"/>
              <w:bottom w:val="nil"/>
              <w:right w:val="nil"/>
            </w:tcBorders>
          </w:tcPr>
          <w:p w:rsidR="00C069D9" w:rsidRDefault="00C069D9">
            <w:pPr>
              <w:pStyle w:val="ConsPlusNormal"/>
              <w:jc w:val="both"/>
            </w:pPr>
            <w:r>
              <w:t>увеличение объемов жилищного строительства и повышение доступности жилья для населения Чувашской Республики, обеспечение безопасной и комфортной среды проживания и жизнедеятельности для граждан путем строительства жилья экономического класса, отвечающего требованиям ценовой доступности, энергоэффективности и экологичности;</w:t>
            </w:r>
          </w:p>
          <w:p w:rsidR="00C069D9" w:rsidRDefault="00C069D9">
            <w:pPr>
              <w:pStyle w:val="ConsPlusNormal"/>
              <w:jc w:val="both"/>
            </w:pPr>
            <w:r>
              <w:t>содействие формированию рынка доступного арендного жилья и развитие некоммерческого жилищного фонда для граждан, имеющих невысокий уровень доходов;</w:t>
            </w:r>
          </w:p>
          <w:p w:rsidR="00C069D9" w:rsidRDefault="00C069D9">
            <w:pPr>
              <w:pStyle w:val="ConsPlusNormal"/>
              <w:jc w:val="both"/>
            </w:pPr>
            <w:r>
              <w:t>внедрение новых энергоэффективных и ресурсосберегающих технологий в жилищное строительство и производство строительных материалов, используемых в жилищном строительстве;</w:t>
            </w:r>
          </w:p>
          <w:p w:rsidR="00C069D9" w:rsidRDefault="00C069D9">
            <w:pPr>
              <w:pStyle w:val="ConsPlusNormal"/>
              <w:jc w:val="both"/>
            </w:pPr>
            <w:r>
              <w:t>переселение граждан из жилищного фонда, признанного непригодным для проживания</w:t>
            </w:r>
          </w:p>
        </w:tc>
        <w:tc>
          <w:tcPr>
            <w:tcW w:w="2778" w:type="dxa"/>
            <w:tcBorders>
              <w:top w:val="single" w:sz="4" w:space="0" w:color="auto"/>
              <w:left w:val="nil"/>
              <w:bottom w:val="nil"/>
              <w:right w:val="nil"/>
            </w:tcBorders>
          </w:tcPr>
          <w:p w:rsidR="00C069D9" w:rsidRDefault="00C069D9">
            <w:pPr>
              <w:pStyle w:val="ConsPlusNormal"/>
              <w:jc w:val="both"/>
            </w:pPr>
            <w:r>
              <w:t>увеличение к 2021 году годового объема ввода жилья до 526,0 кв. метра жилья в расчете на 1 тыс. человек населения Чувашской Республики;</w:t>
            </w:r>
          </w:p>
          <w:p w:rsidR="00C069D9" w:rsidRDefault="00C069D9">
            <w:pPr>
              <w:pStyle w:val="ConsPlusNormal"/>
              <w:jc w:val="both"/>
            </w:pPr>
            <w:r>
              <w:t>уменьшение к 2021 году совокупного времени прохождения всех процедур, необходимых для получения разрешения на строительство, до 56 дней</w:t>
            </w:r>
          </w:p>
        </w:tc>
      </w:tr>
      <w:tr w:rsidR="00C069D9">
        <w:tblPrEx>
          <w:tblBorders>
            <w:insideH w:val="none" w:sz="0" w:space="0" w:color="auto"/>
            <w:insideV w:val="none" w:sz="0" w:space="0" w:color="auto"/>
          </w:tblBorders>
        </w:tblPrEx>
        <w:tc>
          <w:tcPr>
            <w:tcW w:w="2494" w:type="dxa"/>
            <w:tcBorders>
              <w:top w:val="nil"/>
              <w:left w:val="nil"/>
              <w:bottom w:val="nil"/>
              <w:right w:val="nil"/>
            </w:tcBorders>
          </w:tcPr>
          <w:p w:rsidR="00C069D9" w:rsidRDefault="00C069D9">
            <w:pPr>
              <w:pStyle w:val="ConsPlusNormal"/>
              <w:jc w:val="both"/>
            </w:pPr>
            <w:r>
              <w:t xml:space="preserve">Создание эффективных и устойчивых организационных и финансовых механизмов обеспечения земельных участков под жилищное строительство коммунальной </w:t>
            </w:r>
            <w:r>
              <w:lastRenderedPageBreak/>
              <w:t>инфраструктурой</w:t>
            </w:r>
          </w:p>
        </w:tc>
        <w:tc>
          <w:tcPr>
            <w:tcW w:w="3798" w:type="dxa"/>
            <w:tcBorders>
              <w:top w:val="nil"/>
              <w:left w:val="nil"/>
              <w:bottom w:val="nil"/>
              <w:right w:val="nil"/>
            </w:tcBorders>
          </w:tcPr>
          <w:p w:rsidR="00C069D9" w:rsidRDefault="00C069D9">
            <w:pPr>
              <w:pStyle w:val="ConsPlusNormal"/>
              <w:jc w:val="both"/>
            </w:pPr>
            <w:r>
              <w:lastRenderedPageBreak/>
              <w:t>комплексное освоение территорий и развитие застроенных территорий в целях массового строительства жилья</w:t>
            </w:r>
          </w:p>
        </w:tc>
        <w:tc>
          <w:tcPr>
            <w:tcW w:w="2778" w:type="dxa"/>
            <w:tcBorders>
              <w:top w:val="nil"/>
              <w:left w:val="nil"/>
              <w:bottom w:val="nil"/>
              <w:right w:val="nil"/>
            </w:tcBorders>
          </w:tcPr>
          <w:p w:rsidR="00C069D9" w:rsidRDefault="00C069D9">
            <w:pPr>
              <w:pStyle w:val="ConsPlusNormal"/>
              <w:jc w:val="both"/>
            </w:pPr>
            <w:r>
              <w:t>предоставление к 2021 году доступного и комфортного жилья 60 процентам семей, желающих улучшить свои жилищные условия</w:t>
            </w:r>
          </w:p>
        </w:tc>
      </w:tr>
      <w:tr w:rsidR="00C069D9">
        <w:tblPrEx>
          <w:tblBorders>
            <w:insideH w:val="none" w:sz="0" w:space="0" w:color="auto"/>
            <w:insideV w:val="none" w:sz="0" w:space="0" w:color="auto"/>
          </w:tblBorders>
        </w:tblPrEx>
        <w:tc>
          <w:tcPr>
            <w:tcW w:w="2494" w:type="dxa"/>
            <w:tcBorders>
              <w:top w:val="nil"/>
              <w:left w:val="nil"/>
              <w:bottom w:val="nil"/>
              <w:right w:val="nil"/>
            </w:tcBorders>
          </w:tcPr>
          <w:p w:rsidR="00C069D9" w:rsidRDefault="00C069D9">
            <w:pPr>
              <w:pStyle w:val="ConsPlusNormal"/>
              <w:jc w:val="both"/>
            </w:pPr>
            <w:r>
              <w:lastRenderedPageBreak/>
              <w:t>Обеспечение доступности жилья и качества жилищно-коммунальных услуг</w:t>
            </w:r>
          </w:p>
        </w:tc>
        <w:tc>
          <w:tcPr>
            <w:tcW w:w="3798" w:type="dxa"/>
            <w:tcBorders>
              <w:top w:val="nil"/>
              <w:left w:val="nil"/>
              <w:bottom w:val="nil"/>
              <w:right w:val="nil"/>
            </w:tcBorders>
          </w:tcPr>
          <w:p w:rsidR="00C069D9" w:rsidRDefault="00C069D9">
            <w:pPr>
              <w:pStyle w:val="ConsPlusNormal"/>
              <w:jc w:val="both"/>
            </w:pPr>
            <w:r>
              <w:t>увеличение платежеспособного спроса населения на жилье, в том числе с помощью ипотечного жилищного кредитования и поддержки спроса отдельных категорий граждан, в том числе молодых семей и семей с детьми; предоставление государственной поддержки на приобретение жилья отдельным категориям граждан</w:t>
            </w:r>
          </w:p>
        </w:tc>
        <w:tc>
          <w:tcPr>
            <w:tcW w:w="2778" w:type="dxa"/>
            <w:tcBorders>
              <w:top w:val="nil"/>
              <w:left w:val="nil"/>
              <w:bottom w:val="nil"/>
              <w:right w:val="nil"/>
            </w:tcBorders>
          </w:tcPr>
          <w:p w:rsidR="00C069D9" w:rsidRDefault="00C069D9">
            <w:pPr>
              <w:pStyle w:val="ConsPlusNormal"/>
              <w:jc w:val="both"/>
            </w:pPr>
            <w:r>
              <w:t>снижение к 2021 году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процентного пункта</w:t>
            </w:r>
          </w:p>
        </w:tc>
      </w:tr>
      <w:tr w:rsidR="00C069D9">
        <w:tblPrEx>
          <w:tblBorders>
            <w:insideH w:val="none" w:sz="0" w:space="0" w:color="auto"/>
            <w:insideV w:val="none" w:sz="0" w:space="0" w:color="auto"/>
          </w:tblBorders>
        </w:tblPrEx>
        <w:tc>
          <w:tcPr>
            <w:tcW w:w="2494" w:type="dxa"/>
            <w:tcBorders>
              <w:top w:val="nil"/>
              <w:left w:val="nil"/>
              <w:bottom w:val="nil"/>
              <w:right w:val="nil"/>
            </w:tcBorders>
          </w:tcPr>
          <w:p w:rsidR="00C069D9" w:rsidRDefault="00C069D9">
            <w:pPr>
              <w:pStyle w:val="ConsPlusNormal"/>
              <w:jc w:val="both"/>
            </w:pPr>
            <w:r>
              <w:t>Повышение качества энергоэффективности жилищного фонда</w:t>
            </w:r>
          </w:p>
        </w:tc>
        <w:tc>
          <w:tcPr>
            <w:tcW w:w="3798" w:type="dxa"/>
            <w:tcBorders>
              <w:top w:val="nil"/>
              <w:left w:val="nil"/>
              <w:bottom w:val="nil"/>
              <w:right w:val="nil"/>
            </w:tcBorders>
          </w:tcPr>
          <w:p w:rsidR="00C069D9" w:rsidRDefault="00C069D9">
            <w:pPr>
              <w:pStyle w:val="ConsPlusNormal"/>
              <w:jc w:val="both"/>
            </w:pPr>
            <w:r>
              <w:t>формирование в коммунальном секторе благоприятных условий для реализации инвестиционных проектов в рамках государственно-частного партнерства</w:t>
            </w:r>
          </w:p>
        </w:tc>
        <w:tc>
          <w:tcPr>
            <w:tcW w:w="2778" w:type="dxa"/>
            <w:tcBorders>
              <w:top w:val="nil"/>
              <w:left w:val="nil"/>
              <w:bottom w:val="nil"/>
              <w:right w:val="nil"/>
            </w:tcBorders>
          </w:tcPr>
          <w:p w:rsidR="00C069D9" w:rsidRDefault="00C069D9">
            <w:pPr>
              <w:pStyle w:val="ConsPlusNormal"/>
              <w:jc w:val="both"/>
            </w:pPr>
            <w:r>
              <w:t>предоставление к 2021 году доступного и комфортного жилья 60 процентам семей, желающих улучшить свои жилищные условия</w:t>
            </w:r>
          </w:p>
        </w:tc>
      </w:tr>
    </w:tbl>
    <w:p w:rsidR="00C069D9" w:rsidRDefault="00C069D9">
      <w:pPr>
        <w:pStyle w:val="ConsPlusNormal"/>
        <w:jc w:val="both"/>
      </w:pPr>
    </w:p>
    <w:p w:rsidR="00C069D9" w:rsidRDefault="00C069D9">
      <w:pPr>
        <w:pStyle w:val="ConsPlusNormal"/>
        <w:ind w:firstLine="540"/>
        <w:jc w:val="both"/>
      </w:pPr>
      <w:hyperlink w:anchor="P994" w:history="1">
        <w:r>
          <w:rPr>
            <w:color w:val="0000FF"/>
          </w:rPr>
          <w:t>Сведения</w:t>
        </w:r>
      </w:hyperlink>
      <w:r>
        <w:t xml:space="preserve"> о целевых индикаторах и показателях Государственной программы, подпрограмм (программы), включенных в состав Государственной программы, и их значениях представлены в приложении N 1 к настоящей Государственной программе.</w:t>
      </w:r>
    </w:p>
    <w:p w:rsidR="00C069D9" w:rsidRDefault="00C069D9">
      <w:pPr>
        <w:pStyle w:val="ConsPlusNormal"/>
        <w:jc w:val="both"/>
      </w:pPr>
      <w:r>
        <w:t xml:space="preserve">(в ред. </w:t>
      </w:r>
      <w:hyperlink r:id="rId110"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Перечень целевых индикаторов и показателей носит открытый характер и предусматривает возможность корректировки в случае потери информативности целевого индикатора и показателя (достижение максимального значения или насыщения), изменения приоритетов государственной политики в жилищной сфере.</w:t>
      </w:r>
    </w:p>
    <w:p w:rsidR="00C069D9" w:rsidRDefault="00C069D9">
      <w:pPr>
        <w:pStyle w:val="ConsPlusNormal"/>
        <w:jc w:val="both"/>
      </w:pPr>
      <w:r>
        <w:t xml:space="preserve">(в ред. </w:t>
      </w:r>
      <w:hyperlink r:id="rId111" w:history="1">
        <w:r>
          <w:rPr>
            <w:color w:val="0000FF"/>
          </w:rPr>
          <w:t>Постановления</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1"/>
      </w:pPr>
      <w:r>
        <w:t>Раздел III. Обобщенная характеристика основных мероприятий</w:t>
      </w:r>
    </w:p>
    <w:p w:rsidR="00C069D9" w:rsidRDefault="00C069D9">
      <w:pPr>
        <w:pStyle w:val="ConsPlusNormal"/>
        <w:jc w:val="center"/>
      </w:pPr>
      <w:r>
        <w:t>подпрограмм (программы) Государственной программы</w:t>
      </w:r>
    </w:p>
    <w:p w:rsidR="00C069D9" w:rsidRDefault="00C069D9">
      <w:pPr>
        <w:pStyle w:val="ConsPlusNormal"/>
        <w:jc w:val="center"/>
      </w:pPr>
    </w:p>
    <w:p w:rsidR="00C069D9" w:rsidRDefault="00C069D9">
      <w:pPr>
        <w:pStyle w:val="ConsPlusNormal"/>
        <w:jc w:val="center"/>
      </w:pPr>
      <w:r>
        <w:t xml:space="preserve">(в ред. </w:t>
      </w:r>
      <w:hyperlink r:id="rId112" w:history="1">
        <w:r>
          <w:rPr>
            <w:color w:val="0000FF"/>
          </w:rPr>
          <w:t>Постановления</w:t>
        </w:r>
      </w:hyperlink>
      <w:r>
        <w:t xml:space="preserve"> Кабинета Министров ЧР</w:t>
      </w:r>
    </w:p>
    <w:p w:rsidR="00C069D9" w:rsidRDefault="00C069D9">
      <w:pPr>
        <w:pStyle w:val="ConsPlusNormal"/>
        <w:jc w:val="center"/>
      </w:pPr>
      <w:r>
        <w:t>от 21.02.2014 N 48)</w:t>
      </w:r>
    </w:p>
    <w:p w:rsidR="00C069D9" w:rsidRDefault="00C069D9">
      <w:pPr>
        <w:pStyle w:val="ConsPlusNormal"/>
        <w:jc w:val="both"/>
      </w:pPr>
    </w:p>
    <w:p w:rsidR="00C069D9" w:rsidRDefault="00C069D9">
      <w:pPr>
        <w:pStyle w:val="ConsPlusNormal"/>
        <w:ind w:firstLine="540"/>
        <w:jc w:val="both"/>
      </w:pPr>
      <w:r>
        <w:t>Задачи Государственной программы будут решаться в рамках подпрограмм (программы), включенных в состав Государственной программы.</w:t>
      </w:r>
    </w:p>
    <w:p w:rsidR="00C069D9" w:rsidRDefault="00C069D9">
      <w:pPr>
        <w:pStyle w:val="ConsPlusNormal"/>
        <w:ind w:firstLine="540"/>
        <w:jc w:val="both"/>
      </w:pPr>
      <w:r>
        <w:t>В составе Государственной программы планируется реализовывать 12 подпрограмм:</w:t>
      </w:r>
    </w:p>
    <w:p w:rsidR="00C069D9" w:rsidRDefault="00C069D9">
      <w:pPr>
        <w:pStyle w:val="ConsPlusNormal"/>
        <w:jc w:val="both"/>
      </w:pPr>
      <w:r>
        <w:t xml:space="preserve">(в ред. Постановлений Кабинета Министров ЧР от 15.07.2016 </w:t>
      </w:r>
      <w:hyperlink r:id="rId113" w:history="1">
        <w:r>
          <w:rPr>
            <w:color w:val="0000FF"/>
          </w:rPr>
          <w:t>N 289</w:t>
        </w:r>
      </w:hyperlink>
      <w:r>
        <w:t xml:space="preserve">, от 27.01.2017 </w:t>
      </w:r>
      <w:hyperlink r:id="rId114" w:history="1">
        <w:r>
          <w:rPr>
            <w:color w:val="0000FF"/>
          </w:rPr>
          <w:t>N 23</w:t>
        </w:r>
      </w:hyperlink>
      <w:r>
        <w:t>)</w:t>
      </w:r>
    </w:p>
    <w:p w:rsidR="00C069D9" w:rsidRDefault="00C069D9">
      <w:pPr>
        <w:pStyle w:val="ConsPlusNormal"/>
        <w:ind w:firstLine="540"/>
        <w:jc w:val="both"/>
      </w:pPr>
      <w:hyperlink w:anchor="P7681" w:history="1">
        <w:r>
          <w:rPr>
            <w:color w:val="0000FF"/>
          </w:rPr>
          <w:t>Подпрограмма</w:t>
        </w:r>
      </w:hyperlink>
      <w:r>
        <w:t xml:space="preserve"> "Обеспечение комфортных условий проживания граждан в Чувашской Республике" со следующими основными мероприятиями:</w:t>
      </w:r>
    </w:p>
    <w:p w:rsidR="00C069D9" w:rsidRDefault="00C069D9">
      <w:pPr>
        <w:pStyle w:val="ConsPlusNormal"/>
        <w:ind w:firstLine="540"/>
        <w:jc w:val="both"/>
      </w:pPr>
      <w:r>
        <w:t>Основное мероприятие 1. Улучшение потребительских и эксплуатационных характеристик жилищного фонда, обеспечивающих гражданам безопасные и комфортные условия проживания.</w:t>
      </w:r>
    </w:p>
    <w:p w:rsidR="00C069D9" w:rsidRDefault="00C069D9">
      <w:pPr>
        <w:pStyle w:val="ConsPlusNormal"/>
        <w:ind w:firstLine="540"/>
        <w:jc w:val="both"/>
      </w:pPr>
      <w:r>
        <w:t>Основное мероприятие 2. Содействие благоустройству населенных пунктов в Чувашской Республике.</w:t>
      </w:r>
    </w:p>
    <w:p w:rsidR="00C069D9" w:rsidRDefault="00C069D9">
      <w:pPr>
        <w:pStyle w:val="ConsPlusNormal"/>
        <w:ind w:firstLine="540"/>
        <w:jc w:val="both"/>
      </w:pPr>
      <w:r>
        <w:t>Основное мероприятие 3. Электрификация новых улиц (населенных пунктов) в Чувашской Республике.</w:t>
      </w:r>
    </w:p>
    <w:p w:rsidR="00C069D9" w:rsidRDefault="00C069D9">
      <w:pPr>
        <w:pStyle w:val="ConsPlusNormal"/>
        <w:ind w:firstLine="540"/>
        <w:jc w:val="both"/>
      </w:pPr>
      <w:r>
        <w:t>Основное мероприятие 4. Строительство систем газоснабжения для населенных пунктов в Чувашской Республике.</w:t>
      </w:r>
    </w:p>
    <w:p w:rsidR="00C069D9" w:rsidRDefault="00C069D9">
      <w:pPr>
        <w:pStyle w:val="ConsPlusNormal"/>
        <w:ind w:firstLine="540"/>
        <w:jc w:val="both"/>
      </w:pPr>
      <w:r>
        <w:t>Основное мероприятие 5. Организационные мероприятия.</w:t>
      </w:r>
    </w:p>
    <w:p w:rsidR="00C069D9" w:rsidRDefault="00C069D9">
      <w:pPr>
        <w:pStyle w:val="ConsPlusNormal"/>
        <w:ind w:firstLine="540"/>
        <w:jc w:val="both"/>
      </w:pPr>
      <w:r>
        <w:t xml:space="preserve">Мероприятия направлены на проведение капитального ремонта многоквартирных домов, расположенных на территории Чувашской Республики, проведение ремонта жилых помещений, собственниками которых являются дети-сироты и дети, оставшиеся без попечения родителей, а </w:t>
      </w:r>
      <w:r>
        <w:lastRenderedPageBreak/>
        <w:t>также лица из числа детей-сирот и детей, оставшихся без попечения родителей, в возрасте от 14 до 23 лет.</w:t>
      </w:r>
    </w:p>
    <w:p w:rsidR="00C069D9" w:rsidRDefault="00C069D9">
      <w:pPr>
        <w:pStyle w:val="ConsPlusNormal"/>
        <w:ind w:firstLine="540"/>
        <w:jc w:val="both"/>
      </w:pPr>
      <w:r>
        <w:t>В целях формирования органами местного самоуправления активной позиции граждан и мотивации их к участию в общественных акциях по благоустройству и озеленению населенных пунктов планируется проведение республиканских смотров-конкурсов на лучшее озеленение и благоустройство населенного пункта Чувашской Республики и на звание "Самое благоустроенное городское (сельское) поселение Чувашии".</w:t>
      </w:r>
    </w:p>
    <w:p w:rsidR="00C069D9" w:rsidRDefault="00C069D9">
      <w:pPr>
        <w:pStyle w:val="ConsPlusNormal"/>
        <w:ind w:firstLine="540"/>
        <w:jc w:val="both"/>
      </w:pPr>
      <w:r>
        <w:t>Предусматриваются мероприятия, связанные с подготовкой и проведением празднования 550-летия основания г. Чебоксары и 100-летия образования Чувашской автономной области: модернизация инженерно-технических и коммунальных сетей Красной площади г. Чебоксары и реконструкция берегоукрепительных сооружений и набережной р. Волги в г. Чебоксары.</w:t>
      </w:r>
    </w:p>
    <w:p w:rsidR="00C069D9" w:rsidRDefault="00C069D9">
      <w:pPr>
        <w:pStyle w:val="ConsPlusNormal"/>
        <w:ind w:firstLine="540"/>
        <w:jc w:val="both"/>
      </w:pPr>
      <w:hyperlink w:anchor="P9542" w:history="1">
        <w:r>
          <w:rPr>
            <w:color w:val="0000FF"/>
          </w:rPr>
          <w:t>Подпрограмма</w:t>
        </w:r>
      </w:hyperlink>
      <w:r>
        <w:t xml:space="preserve"> "Государственная поддержка молодых семей в решении жилищной проблемы" со следующими основными мероприятиями:</w:t>
      </w:r>
    </w:p>
    <w:p w:rsidR="00C069D9" w:rsidRDefault="00C069D9">
      <w:pPr>
        <w:pStyle w:val="ConsPlusNormal"/>
        <w:ind w:firstLine="540"/>
        <w:jc w:val="both"/>
      </w:pPr>
      <w:r>
        <w:t>Основное мероприятие 1. Оказание содействия в приобретении жилых помещений молодыми семьями.</w:t>
      </w:r>
    </w:p>
    <w:p w:rsidR="00C069D9" w:rsidRDefault="00C069D9">
      <w:pPr>
        <w:pStyle w:val="ConsPlusNormal"/>
        <w:ind w:firstLine="540"/>
        <w:jc w:val="both"/>
      </w:pPr>
      <w:r>
        <w:t>Основное мероприятие 2. Организационные мероприятия.</w:t>
      </w:r>
    </w:p>
    <w:p w:rsidR="00C069D9" w:rsidRDefault="00C069D9">
      <w:pPr>
        <w:pStyle w:val="ConsPlusNormal"/>
        <w:ind w:firstLine="540"/>
        <w:jc w:val="both"/>
      </w:pPr>
      <w:r>
        <w:t>Мероприятия направлены на предоставление молодым семьям социальных выплат на приобретение или строительство жилья, возмещение части затрат на уплату процентов по ипотечным кредитам (займам), привлекаемым молодыми семьями на приобретение или строительство жилья, а также на разработку необходимой нормативно-правовой базы и методологическое обеспечение реализации подпрограммы, включая совершенствование правовых, финансовых и организационных механизмов оказания государственной поддержки молодым семьям в улучшении жилищных условий, сбор данных о молодых семьях, участвующих в подпрограмме, и формирование единой информационной базы данных об участниках подпрограммы по Чувашской Республике, заключение с органами местного самоуправления муниципальных образований и распределение между ними субсидий, выделяемых из республиканского бюджета Чувашской Республики на предоставление молодым семьям социальных выплат. Проведение мониторинга реализации подпрограммы, подготовка информационно-аналитических и отчетных материалов, проведение в средствах массовой информации информационно-разъяснительной работы по вопросам реализации подпрограммы.</w:t>
      </w:r>
    </w:p>
    <w:p w:rsidR="00C069D9" w:rsidRDefault="00C069D9">
      <w:pPr>
        <w:pStyle w:val="ConsPlusNormal"/>
        <w:ind w:firstLine="540"/>
        <w:jc w:val="both"/>
      </w:pPr>
      <w:hyperlink w:anchor="P10590" w:history="1">
        <w:r>
          <w:rPr>
            <w:color w:val="0000FF"/>
          </w:rPr>
          <w:t>Подпрограмма</w:t>
        </w:r>
      </w:hyperlink>
      <w:r>
        <w:t xml:space="preserve"> "Энергосбережение в Чувашской Республике" со следующими основными мероприятиями:</w:t>
      </w:r>
    </w:p>
    <w:p w:rsidR="00C069D9" w:rsidRDefault="00C069D9">
      <w:pPr>
        <w:pStyle w:val="ConsPlusNormal"/>
        <w:ind w:firstLine="540"/>
        <w:jc w:val="both"/>
      </w:pPr>
      <w:r>
        <w:t>Основное мероприятие 1. Организационные мероприятия.</w:t>
      </w:r>
    </w:p>
    <w:p w:rsidR="00C069D9" w:rsidRDefault="00C069D9">
      <w:pPr>
        <w:pStyle w:val="ConsPlusNormal"/>
        <w:ind w:firstLine="540"/>
        <w:jc w:val="both"/>
      </w:pPr>
      <w:r>
        <w:t>Основное мероприятие 2. Энергоэффективность в отдельных отраслях экономики.</w:t>
      </w:r>
    </w:p>
    <w:p w:rsidR="00C069D9" w:rsidRDefault="00C069D9">
      <w:pPr>
        <w:pStyle w:val="ConsPlusNormal"/>
        <w:ind w:firstLine="540"/>
        <w:jc w:val="both"/>
      </w:pPr>
      <w:r>
        <w:t>Основное мероприятие 3. Энергоэффективность в жилищно-коммунальном хозяйстве, коммунальной энергетике и жилищном фонде.</w:t>
      </w:r>
    </w:p>
    <w:p w:rsidR="00C069D9" w:rsidRDefault="00C069D9">
      <w:pPr>
        <w:pStyle w:val="ConsPlusNormal"/>
        <w:ind w:firstLine="540"/>
        <w:jc w:val="both"/>
      </w:pPr>
      <w:r>
        <w:t>Основное мероприятие 4. Энергоэффективность в бюджетном секторе.</w:t>
      </w:r>
    </w:p>
    <w:p w:rsidR="00C069D9" w:rsidRDefault="00C069D9">
      <w:pPr>
        <w:pStyle w:val="ConsPlusNormal"/>
        <w:ind w:firstLine="540"/>
        <w:jc w:val="both"/>
      </w:pPr>
      <w:r>
        <w:t>Мероприятия направлены на повышение эффективности использования топливно-энергетических ресурсов в промышленности, сельском хозяйстве, топливно-энергетическом и транспортном комплексах, жилищно-коммунальном хозяйстве, коммунальной энергетике и жилищном фонде, бюджетной сфере, а также улучшение качества жизни населения.</w:t>
      </w:r>
    </w:p>
    <w:p w:rsidR="00C069D9" w:rsidRDefault="00C069D9">
      <w:pPr>
        <w:pStyle w:val="ConsPlusNormal"/>
        <w:ind w:firstLine="540"/>
        <w:jc w:val="both"/>
      </w:pPr>
      <w:hyperlink w:anchor="P28065" w:history="1">
        <w:r>
          <w:rPr>
            <w:color w:val="0000FF"/>
          </w:rPr>
          <w:t>Подпрограмма</w:t>
        </w:r>
      </w:hyperlink>
      <w:r>
        <w:t xml:space="preserve"> "Государственная поддержка строительства жилья в Чувашской Республике" со следующими основными мероприятиями:</w:t>
      </w:r>
    </w:p>
    <w:p w:rsidR="00C069D9" w:rsidRDefault="00C069D9">
      <w:pPr>
        <w:pStyle w:val="ConsPlusNormal"/>
        <w:ind w:firstLine="540"/>
        <w:jc w:val="both"/>
      </w:pPr>
      <w:r>
        <w:t>Основное мероприятие 1. Содействие формированию рынка доступного арендного жилья.</w:t>
      </w:r>
    </w:p>
    <w:p w:rsidR="00C069D9" w:rsidRDefault="00C069D9">
      <w:pPr>
        <w:pStyle w:val="ConsPlusNormal"/>
        <w:ind w:firstLine="540"/>
        <w:jc w:val="both"/>
      </w:pPr>
      <w:r>
        <w:t>Основное мероприятие 2. Создание условий для развития рынка доступного жилья, развития жилищного строительства, в том числе строительства жилья экономического класса.</w:t>
      </w:r>
    </w:p>
    <w:p w:rsidR="00C069D9" w:rsidRDefault="00C069D9">
      <w:pPr>
        <w:pStyle w:val="ConsPlusNormal"/>
        <w:ind w:firstLine="540"/>
        <w:jc w:val="both"/>
      </w:pPr>
      <w:r>
        <w:t>Основное мероприятие 3. Государственная поддержка отдельных категорий граждан в приобретении жилья.</w:t>
      </w:r>
    </w:p>
    <w:p w:rsidR="00C069D9" w:rsidRDefault="00C069D9">
      <w:pPr>
        <w:pStyle w:val="ConsPlusNormal"/>
        <w:ind w:firstLine="540"/>
        <w:jc w:val="both"/>
      </w:pPr>
      <w:r>
        <w:t xml:space="preserve">Основное мероприятие 4. Обеспечение земельных участков инженерной, социальной и транспортной инфраструктурой в рамках </w:t>
      </w:r>
      <w:hyperlink r:id="rId115"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p w:rsidR="00C069D9" w:rsidRDefault="00C069D9">
      <w:pPr>
        <w:pStyle w:val="ConsPlusNormal"/>
        <w:jc w:val="both"/>
      </w:pPr>
      <w:r>
        <w:t xml:space="preserve">(в ред. </w:t>
      </w:r>
      <w:hyperlink r:id="rId116"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Основное мероприятие 5. Развитие ипотечного жилищного кредитования.</w:t>
      </w:r>
    </w:p>
    <w:p w:rsidR="00C069D9" w:rsidRDefault="00C069D9">
      <w:pPr>
        <w:pStyle w:val="ConsPlusNormal"/>
        <w:ind w:firstLine="540"/>
        <w:jc w:val="both"/>
      </w:pPr>
      <w:r>
        <w:lastRenderedPageBreak/>
        <w:t>Основное мероприятие 6. Обеспечение жилищного строительства земельными участками.</w:t>
      </w:r>
    </w:p>
    <w:p w:rsidR="00C069D9" w:rsidRDefault="00C069D9">
      <w:pPr>
        <w:pStyle w:val="ConsPlusNormal"/>
        <w:ind w:firstLine="540"/>
        <w:jc w:val="both"/>
      </w:pPr>
      <w:r>
        <w:t>Основное мероприятие 7. Актуализация документов территориального планирования.</w:t>
      </w:r>
    </w:p>
    <w:p w:rsidR="00C069D9" w:rsidRDefault="00C069D9">
      <w:pPr>
        <w:pStyle w:val="ConsPlusNormal"/>
        <w:ind w:firstLine="540"/>
        <w:jc w:val="both"/>
      </w:pPr>
      <w:r>
        <w:t>Мероприятия направлены на формирование жилищного фонда социального использования и жилищного фонда коммерческого использования для предоставления внаем гражданам, нуждающимся в улучшении жилищных условий, обеспечение жильем граждан - участников долевого строительства многоквартирных домов, пострадавших от действий (бездействия) застройщиков на территории Чувашской Республики, увеличение объемов строительства жилья экономического класса, в том числе малоэтажного жилищного строительства, обеспечение жильем отдельных категорий граждан, установленных законодательством Российской Федерации и законодательством Чувашской Республики, и повышение доступности жилья для многодетных семей, развитие механизмов долгосрочного финансирования ипотечного жилищного кредитования, повышение доступности ипотечных кредитов для граждан, обеспечение доступа к информации о земельных участках, предназначенных для строительства жилья экономического класса, в том числе для их комплексного освоения в целях строительства такого жилья.</w:t>
      </w:r>
    </w:p>
    <w:p w:rsidR="00C069D9" w:rsidRDefault="00C069D9">
      <w:pPr>
        <w:pStyle w:val="ConsPlusNormal"/>
        <w:jc w:val="both"/>
      </w:pPr>
      <w:r>
        <w:t xml:space="preserve">(в ред. </w:t>
      </w:r>
      <w:hyperlink r:id="rId117" w:history="1">
        <w:r>
          <w:rPr>
            <w:color w:val="0000FF"/>
          </w:rPr>
          <w:t>Постановления</w:t>
        </w:r>
      </w:hyperlink>
      <w:r>
        <w:t xml:space="preserve"> Кабинета Министров ЧР от 16.02.2015 N 37)</w:t>
      </w:r>
    </w:p>
    <w:p w:rsidR="00C069D9" w:rsidRDefault="00C069D9">
      <w:pPr>
        <w:pStyle w:val="ConsPlusNormal"/>
        <w:ind w:firstLine="540"/>
        <w:jc w:val="both"/>
      </w:pPr>
      <w:r>
        <w:t>Развитие сегмента рынка жилья экономического класса, прежде всего малоэтажного, будет осуществляться путем предоставления под жилищное строительство земельных участков, обеспеченных комплексом инженерной инфраструктуры.</w:t>
      </w:r>
    </w:p>
    <w:p w:rsidR="00C069D9" w:rsidRDefault="00C069D9">
      <w:pPr>
        <w:pStyle w:val="ConsPlusNormal"/>
        <w:ind w:firstLine="540"/>
        <w:jc w:val="both"/>
      </w:pPr>
      <w:hyperlink w:anchor="P36620" w:history="1">
        <w:r>
          <w:rPr>
            <w:color w:val="0000FF"/>
          </w:rPr>
          <w:t>Подпрограмма</w:t>
        </w:r>
      </w:hyperlink>
      <w:r>
        <w:t xml:space="preserve"> "Снятие административных барьеров в строительстве" со следующими основными мероприятиями:</w:t>
      </w:r>
    </w:p>
    <w:p w:rsidR="00C069D9" w:rsidRDefault="00C069D9">
      <w:pPr>
        <w:pStyle w:val="ConsPlusNormal"/>
        <w:ind w:firstLine="540"/>
        <w:jc w:val="both"/>
      </w:pPr>
      <w:r>
        <w:t>Основное мероприятие 1. Актуализация документов территориального планирования с использованием цифровой картографической основы и внесение изменений в правила землепользования и застройки.</w:t>
      </w:r>
    </w:p>
    <w:p w:rsidR="00C069D9" w:rsidRDefault="00C069D9">
      <w:pPr>
        <w:pStyle w:val="ConsPlusNormal"/>
        <w:ind w:firstLine="540"/>
        <w:jc w:val="both"/>
      </w:pPr>
      <w:r>
        <w:t>Основное мероприятие 2. Внесение изменений в республиканские нормативы градостроительного проектирования "Градостроительство. Планировка и застройка городских округов и поселений Чувашской Республики".</w:t>
      </w:r>
    </w:p>
    <w:p w:rsidR="00C069D9" w:rsidRDefault="00C069D9">
      <w:pPr>
        <w:pStyle w:val="ConsPlusNormal"/>
        <w:ind w:firstLine="540"/>
        <w:jc w:val="both"/>
      </w:pPr>
      <w:r>
        <w:t>Основное мероприятие 3. Организация ведения информационной системы обеспечения градостроительной деятельности администрациями муниципальных районов и городских округов (обеспечение программными и техническими средствами).</w:t>
      </w:r>
    </w:p>
    <w:p w:rsidR="00C069D9" w:rsidRDefault="00C069D9">
      <w:pPr>
        <w:pStyle w:val="ConsPlusNormal"/>
        <w:ind w:firstLine="540"/>
        <w:jc w:val="both"/>
      </w:pPr>
      <w:r>
        <w:t>Основное мероприятие 4. Заблаговременная подготовка и утверждение проектов планировки территорий (микрорайонов, кварталов, жилых групп и т.п.).</w:t>
      </w:r>
    </w:p>
    <w:p w:rsidR="00C069D9" w:rsidRDefault="00C069D9">
      <w:pPr>
        <w:pStyle w:val="ConsPlusNormal"/>
        <w:ind w:firstLine="540"/>
        <w:jc w:val="both"/>
      </w:pPr>
      <w:r>
        <w:t xml:space="preserve">Абзацы тридцать седьмой - тридцать девятый утратили силу. - </w:t>
      </w:r>
      <w:hyperlink r:id="rId118"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r>
        <w:t>Основное мероприятие 5. Осуществление контроля за соблюдением органами местного самоуправления законодательства о градостроительной деятельности.</w:t>
      </w:r>
    </w:p>
    <w:p w:rsidR="00C069D9" w:rsidRDefault="00C069D9">
      <w:pPr>
        <w:pStyle w:val="ConsPlusNormal"/>
        <w:jc w:val="both"/>
      </w:pPr>
      <w:r>
        <w:t xml:space="preserve">(в ред. </w:t>
      </w:r>
      <w:hyperlink r:id="rId119"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Основное мероприятие 6. Прием проектной документации на проведение государственной экспертизы в электронном виде.</w:t>
      </w:r>
    </w:p>
    <w:p w:rsidR="00C069D9" w:rsidRDefault="00C069D9">
      <w:pPr>
        <w:pStyle w:val="ConsPlusNormal"/>
        <w:jc w:val="both"/>
      </w:pPr>
      <w:r>
        <w:t xml:space="preserve">(в ред. </w:t>
      </w:r>
      <w:hyperlink r:id="rId120"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Основное мероприятие 7. Выдача разрешений на строительство, разрешений на ввод объектов в эксплуатацию с использованием систем межведомственного электронного взаимодействия.</w:t>
      </w:r>
    </w:p>
    <w:p w:rsidR="00C069D9" w:rsidRDefault="00C069D9">
      <w:pPr>
        <w:pStyle w:val="ConsPlusNormal"/>
        <w:jc w:val="both"/>
      </w:pPr>
      <w:r>
        <w:t xml:space="preserve">(в ред. </w:t>
      </w:r>
      <w:hyperlink r:id="rId121"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Основное мероприятие 8. Предоставление государственной и муниципальной услуги по выдаче разрешений на строительство, разрешений на ввод в эксплуатацию объектов капитального строительства, градостроительных планов земельных участков в режиме "одного окна" через многофункциональные центры предоставления государственных и муниципальных услуг.</w:t>
      </w:r>
    </w:p>
    <w:p w:rsidR="00C069D9" w:rsidRDefault="00C069D9">
      <w:pPr>
        <w:pStyle w:val="ConsPlusNormal"/>
        <w:jc w:val="both"/>
      </w:pPr>
      <w:r>
        <w:t xml:space="preserve">(в ред. </w:t>
      </w:r>
      <w:hyperlink r:id="rId122"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 xml:space="preserve">Мероприятия направлены на приведение схемы территориального планирования Чувашской Республики в соответствие с требованиями Градостроительного </w:t>
      </w:r>
      <w:hyperlink r:id="rId123" w:history="1">
        <w:r>
          <w:rPr>
            <w:color w:val="0000FF"/>
          </w:rPr>
          <w:t>кодекса</w:t>
        </w:r>
      </w:hyperlink>
      <w:r>
        <w:t xml:space="preserve"> Российской Федерации, республиканских нормативов градостроительного проектирования "Градостроительство. Планировка и застройка городских округов и поселений Чувашской Республики", утвержденных </w:t>
      </w:r>
      <w:hyperlink r:id="rId124" w:history="1">
        <w:r>
          <w:rPr>
            <w:color w:val="0000FF"/>
          </w:rPr>
          <w:t>постановлением</w:t>
        </w:r>
      </w:hyperlink>
      <w:r>
        <w:t xml:space="preserve"> Кабинета Министров Чувашской Республики от 7 </w:t>
      </w:r>
      <w:r>
        <w:lastRenderedPageBreak/>
        <w:t>февраля 2008 г. N 21, в соответствие с требованиями законодательства Российской Федерации и законодательства Чувашской Республики.</w:t>
      </w:r>
    </w:p>
    <w:p w:rsidR="00C069D9" w:rsidRDefault="00C069D9">
      <w:pPr>
        <w:pStyle w:val="ConsPlusNormal"/>
        <w:ind w:firstLine="540"/>
        <w:jc w:val="both"/>
      </w:pPr>
      <w:hyperlink w:anchor="P39755" w:history="1">
        <w:r>
          <w:rPr>
            <w:color w:val="0000FF"/>
          </w:rPr>
          <w:t>Подпрограмма</w:t>
        </w:r>
      </w:hyperlink>
      <w:r>
        <w:t xml:space="preserve"> "Кадровое обеспечение задач строительства" со следующими основными мероприятиями:</w:t>
      </w:r>
    </w:p>
    <w:p w:rsidR="00C069D9" w:rsidRDefault="00C069D9">
      <w:pPr>
        <w:pStyle w:val="ConsPlusNormal"/>
        <w:ind w:firstLine="540"/>
        <w:jc w:val="both"/>
      </w:pPr>
      <w:r>
        <w:t>Основное мероприятие 1. Изучение и оценка рынков труда и образовательных услуг.</w:t>
      </w:r>
    </w:p>
    <w:p w:rsidR="00C069D9" w:rsidRDefault="00C069D9">
      <w:pPr>
        <w:pStyle w:val="ConsPlusNormal"/>
        <w:ind w:firstLine="540"/>
        <w:jc w:val="both"/>
      </w:pPr>
      <w:r>
        <w:t>Основное мероприятие 2. Оптимизация системы профессионального образования, способной концентрировать ресурсы в интересах удовлетворения разнообразных образовательных потребностей населения и развития кадрового потенциала.</w:t>
      </w:r>
    </w:p>
    <w:p w:rsidR="00C069D9" w:rsidRDefault="00C069D9">
      <w:pPr>
        <w:pStyle w:val="ConsPlusNormal"/>
        <w:ind w:firstLine="540"/>
        <w:jc w:val="both"/>
      </w:pPr>
      <w:r>
        <w:t>Основное мероприятие 3. Организация информационного сопровождения реализации мероприятий подпрограммы.</w:t>
      </w:r>
    </w:p>
    <w:p w:rsidR="00C069D9" w:rsidRDefault="00C069D9">
      <w:pPr>
        <w:pStyle w:val="ConsPlusNormal"/>
        <w:ind w:firstLine="540"/>
        <w:jc w:val="both"/>
      </w:pPr>
      <w:r>
        <w:t>Мероприятия направлены на анализ рынков труда и системы профессионального образования, обеспечение прозрачности, массовости и доступности системы профессионального образования.</w:t>
      </w:r>
    </w:p>
    <w:p w:rsidR="00C069D9" w:rsidRDefault="00C069D9">
      <w:pPr>
        <w:pStyle w:val="ConsPlusNormal"/>
        <w:ind w:firstLine="540"/>
        <w:jc w:val="both"/>
      </w:pPr>
      <w:hyperlink w:anchor="P41584"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со следующими основными мероприятиями:</w:t>
      </w:r>
    </w:p>
    <w:p w:rsidR="00C069D9" w:rsidRDefault="00C069D9">
      <w:pPr>
        <w:pStyle w:val="ConsPlusNormal"/>
        <w:ind w:firstLine="540"/>
        <w:jc w:val="both"/>
      </w:pPr>
      <w:r>
        <w:t>Основное мероприятие 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w:t>
      </w:r>
    </w:p>
    <w:p w:rsidR="00C069D9" w:rsidRDefault="00C069D9">
      <w:pPr>
        <w:pStyle w:val="ConsPlusNormal"/>
        <w:ind w:firstLine="540"/>
        <w:jc w:val="both"/>
      </w:pPr>
      <w:r>
        <w:t>Основное мероприятие 2. Организационные мероприятия.</w:t>
      </w:r>
    </w:p>
    <w:p w:rsidR="00C069D9" w:rsidRDefault="00C069D9">
      <w:pPr>
        <w:pStyle w:val="ConsPlusNormal"/>
        <w:ind w:firstLine="540"/>
        <w:jc w:val="both"/>
      </w:pPr>
      <w:r>
        <w:t>Мероприятия направлены на формирование списков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благоустроенными жилыми помещениями специализированного жилищного фонда по договорам найма специализированных жилых помещений, предоставление субвенций бюджетам муниципальных районов и бюджетам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создание специализированного жилищного фонда, жилые помещения в котором предназначены для детей-сирот и детей, оставшихся без попечения родителей, лиц из числа детей-сирот и детей, оставшихся без попечения родителей, и предоставление детям-сиротам и детям, оставшимся без попечения родителей, лицам из числа детей-сирот и детей, оставшихся без попечения родителей, благоустроенных жилых помещений специализированного жилищного фонда по договорам найма специализированных жилых помещений.</w:t>
      </w:r>
    </w:p>
    <w:p w:rsidR="00C069D9" w:rsidRDefault="00C069D9">
      <w:pPr>
        <w:pStyle w:val="ConsPlusNormal"/>
        <w:ind w:firstLine="540"/>
        <w:jc w:val="both"/>
      </w:pPr>
      <w:hyperlink w:anchor="P42413" w:history="1">
        <w:r>
          <w:rPr>
            <w:color w:val="0000FF"/>
          </w:rPr>
          <w:t>Подпрограмма</w:t>
        </w:r>
      </w:hyperlink>
      <w:r>
        <w:t xml:space="preserve"> "Обеспечение населения Чувашской Республики качественной питьевой водой" со следующими основными мероприятиями:</w:t>
      </w:r>
    </w:p>
    <w:p w:rsidR="00C069D9" w:rsidRDefault="00C069D9">
      <w:pPr>
        <w:pStyle w:val="ConsPlusNormal"/>
        <w:ind w:firstLine="540"/>
        <w:jc w:val="both"/>
      </w:pPr>
      <w:r>
        <w:t>Основное мероприятие 1. Развитие систем водоснабжения муниципальных образований.</w:t>
      </w:r>
    </w:p>
    <w:p w:rsidR="00C069D9" w:rsidRDefault="00C069D9">
      <w:pPr>
        <w:pStyle w:val="ConsPlusNormal"/>
        <w:ind w:firstLine="540"/>
        <w:jc w:val="both"/>
      </w:pPr>
      <w:r>
        <w:t>Основное мероприятие 2. Охрана и восстановление водных объектов.</w:t>
      </w:r>
    </w:p>
    <w:p w:rsidR="00C069D9" w:rsidRDefault="00C069D9">
      <w:pPr>
        <w:pStyle w:val="ConsPlusNormal"/>
        <w:ind w:firstLine="540"/>
        <w:jc w:val="both"/>
      </w:pPr>
      <w:r>
        <w:t>Основное мероприятие 3. Водоотведение и очистка бытовых сточных вод.</w:t>
      </w:r>
    </w:p>
    <w:p w:rsidR="00C069D9" w:rsidRDefault="00C069D9">
      <w:pPr>
        <w:pStyle w:val="ConsPlusNormal"/>
        <w:ind w:firstLine="540"/>
        <w:jc w:val="both"/>
      </w:pPr>
      <w:r>
        <w:t>Мероприятия направлены на обеспечение населения питьевой водой, соответствующей требованиям безопасности и безвредности, санитарно-эпидемиологических правил, в объеме, достаточном для жизнедеятельности, проведение восстановления и охраны источников питьевого водоснабжения, поддержание их в состоянии, соответствующем требованиям, установленным к источникам питьевого водоснабжения, предотвращение загрязнения источников питьевого водоснабжения.</w:t>
      </w:r>
    </w:p>
    <w:p w:rsidR="00C069D9" w:rsidRDefault="00C069D9">
      <w:pPr>
        <w:pStyle w:val="ConsPlusNormal"/>
        <w:ind w:firstLine="540"/>
        <w:jc w:val="both"/>
      </w:pPr>
      <w:hyperlink w:anchor="P43283" w:history="1">
        <w:r>
          <w:rPr>
            <w:color w:val="0000FF"/>
          </w:rPr>
          <w:t>Подпрограмма</w:t>
        </w:r>
      </w:hyperlink>
      <w:r>
        <w:t xml:space="preserve"> "Развитие промышленности строительных материалов и индустриального домостроения в Чувашской Республике" со следующими основными мероприятиями:</w:t>
      </w:r>
    </w:p>
    <w:p w:rsidR="00C069D9" w:rsidRDefault="00C069D9">
      <w:pPr>
        <w:pStyle w:val="ConsPlusNormal"/>
        <w:ind w:firstLine="540"/>
        <w:jc w:val="both"/>
      </w:pPr>
      <w:r>
        <w:t>Основное мероприятие 1. Реализация инвестиционных проектов по модернизации и строительству производственной базы строительной индустрии Чувашской Республики.</w:t>
      </w:r>
    </w:p>
    <w:p w:rsidR="00C069D9" w:rsidRDefault="00C069D9">
      <w:pPr>
        <w:pStyle w:val="ConsPlusNormal"/>
        <w:ind w:firstLine="540"/>
        <w:jc w:val="both"/>
      </w:pPr>
      <w:r>
        <w:t>Основное мероприятие 2. Научно-техническое обеспечение инновационного развития базы строительной индустрии Чувашской Республики.</w:t>
      </w:r>
    </w:p>
    <w:p w:rsidR="00C069D9" w:rsidRDefault="00C069D9">
      <w:pPr>
        <w:pStyle w:val="ConsPlusNormal"/>
        <w:ind w:firstLine="540"/>
        <w:jc w:val="both"/>
      </w:pPr>
      <w:r>
        <w:t>Основное мероприятие 3. Государственное регулирование развития промышленности строительных материалов Чувашской Республики.</w:t>
      </w:r>
    </w:p>
    <w:p w:rsidR="00C069D9" w:rsidRDefault="00C069D9">
      <w:pPr>
        <w:pStyle w:val="ConsPlusNormal"/>
        <w:ind w:firstLine="540"/>
        <w:jc w:val="both"/>
      </w:pPr>
      <w:r>
        <w:t xml:space="preserve">Мероприятия направлены на создание ресурсосберегающих, экономически эффективных и экологически безопасных производств строительных материалов, изделий и конструкций в </w:t>
      </w:r>
      <w:r>
        <w:lastRenderedPageBreak/>
        <w:t>Чувашской Республике, создание благоприятной среды для инновационного, инвестиционного и кадрового развития организаций строительного комплекса.</w:t>
      </w:r>
    </w:p>
    <w:p w:rsidR="00C069D9" w:rsidRDefault="00C069D9">
      <w:pPr>
        <w:pStyle w:val="ConsPlusNormal"/>
        <w:ind w:firstLine="540"/>
        <w:jc w:val="both"/>
      </w:pPr>
      <w:r>
        <w:t xml:space="preserve">Республиканская адресная </w:t>
      </w:r>
      <w:hyperlink r:id="rId125" w:history="1">
        <w:r>
          <w:rPr>
            <w:color w:val="0000FF"/>
          </w:rPr>
          <w:t>программа</w:t>
        </w:r>
      </w:hyperlink>
      <w:r>
        <w:t xml:space="preserve"> "Переселение граждан из аварийного жилищного фонда, расположенного на территории Чувашской Республики" на 2013 - 2017 годы, утвержденная постановлением Кабинета Министров Чувашской Республики от 30 апреля 2013 г. N 168, предусматривает обеспечение граждан, проживающих в многоквартирных домах, признанных аварийными и подлежащими сносу в связи с физическим износом в процессе их эксплуатации, жилыми помещениями, благоустроенными применительно к условиям соответствующего населенного пункта и отвечающими установленным правилам и нормам технической эксплуатации жилищного фонда, иным требованиям законодательства Российской Федерации и законодательства Чувашской Республики.</w:t>
      </w:r>
    </w:p>
    <w:p w:rsidR="00C069D9" w:rsidRDefault="00C069D9">
      <w:pPr>
        <w:pStyle w:val="ConsPlusNormal"/>
        <w:ind w:firstLine="540"/>
        <w:jc w:val="both"/>
      </w:pPr>
      <w:hyperlink w:anchor="P44915" w:history="1">
        <w:r>
          <w:rPr>
            <w:color w:val="0000FF"/>
          </w:rPr>
          <w:t>Подпрограмма</w:t>
        </w:r>
      </w:hyperlink>
      <w:r>
        <w:t xml:space="preserve"> "Модернизация коммунальной инфраструктуры на территории Чувашской Республики" со следующими основными мероприятиями:</w:t>
      </w:r>
    </w:p>
    <w:p w:rsidR="00C069D9" w:rsidRDefault="00C069D9">
      <w:pPr>
        <w:pStyle w:val="ConsPlusNormal"/>
        <w:jc w:val="both"/>
      </w:pPr>
      <w:r>
        <w:t xml:space="preserve">(абзац введен </w:t>
      </w:r>
      <w:hyperlink r:id="rId126" w:history="1">
        <w:r>
          <w:rPr>
            <w:color w:val="0000FF"/>
          </w:rPr>
          <w:t>Постановлением</w:t>
        </w:r>
      </w:hyperlink>
      <w:r>
        <w:t xml:space="preserve"> Кабинета Министров ЧР от 15.07.2016 N 289)</w:t>
      </w:r>
    </w:p>
    <w:p w:rsidR="00C069D9" w:rsidRDefault="00C069D9">
      <w:pPr>
        <w:pStyle w:val="ConsPlusNormal"/>
        <w:ind w:firstLine="540"/>
        <w:jc w:val="both"/>
      </w:pPr>
      <w:r>
        <w:t>Основное мероприятие 1. Строительство блочно-модульных котельных вместо выводимой из эксплуатации котельной N 15 на территории г. Шумерля.</w:t>
      </w:r>
    </w:p>
    <w:p w:rsidR="00C069D9" w:rsidRDefault="00C069D9">
      <w:pPr>
        <w:pStyle w:val="ConsPlusNormal"/>
        <w:jc w:val="both"/>
      </w:pPr>
      <w:r>
        <w:t xml:space="preserve">(абзац введен </w:t>
      </w:r>
      <w:hyperlink r:id="rId127" w:history="1">
        <w:r>
          <w:rPr>
            <w:color w:val="0000FF"/>
          </w:rPr>
          <w:t>Постановлением</w:t>
        </w:r>
      </w:hyperlink>
      <w:r>
        <w:t xml:space="preserve"> Кабинета Министров ЧР от 15.07.2016 N 289)</w:t>
      </w:r>
    </w:p>
    <w:p w:rsidR="00C069D9" w:rsidRDefault="00C069D9">
      <w:pPr>
        <w:pStyle w:val="ConsPlusNormal"/>
        <w:ind w:firstLine="540"/>
        <w:jc w:val="both"/>
      </w:pPr>
      <w:r>
        <w:t>Основное мероприятие 2. Создание межмуниципальной системы переработки и утилизации (захоронения) твердых коммунальных отходов на территории Чувашской Республики.</w:t>
      </w:r>
    </w:p>
    <w:p w:rsidR="00C069D9" w:rsidRDefault="00C069D9">
      <w:pPr>
        <w:pStyle w:val="ConsPlusNormal"/>
        <w:jc w:val="both"/>
      </w:pPr>
      <w:r>
        <w:t xml:space="preserve">(абзац введен </w:t>
      </w:r>
      <w:hyperlink r:id="rId128" w:history="1">
        <w:r>
          <w:rPr>
            <w:color w:val="0000FF"/>
          </w:rPr>
          <w:t>Постановлением</w:t>
        </w:r>
      </w:hyperlink>
      <w:r>
        <w:t xml:space="preserve"> Кабинета Министров ЧР от 15.07.2016 N 289)</w:t>
      </w:r>
    </w:p>
    <w:p w:rsidR="00C069D9" w:rsidRDefault="00C069D9">
      <w:pPr>
        <w:pStyle w:val="ConsPlusNormal"/>
        <w:ind w:firstLine="540"/>
        <w:jc w:val="both"/>
      </w:pPr>
      <w:r>
        <w:t>Основное мероприятие 3. Строительство 3-этажного многоквартирного жилого дома по проезду Мебельщиков в г. Шумерля Чувашской Республики (поз. 1 и поз. 2), благоустройство, наружные сети и инженерные сооружения.</w:t>
      </w:r>
    </w:p>
    <w:p w:rsidR="00C069D9" w:rsidRDefault="00C069D9">
      <w:pPr>
        <w:pStyle w:val="ConsPlusNormal"/>
        <w:jc w:val="both"/>
      </w:pPr>
      <w:r>
        <w:t xml:space="preserve">(абзац введен </w:t>
      </w:r>
      <w:hyperlink r:id="rId129" w:history="1">
        <w:r>
          <w:rPr>
            <w:color w:val="0000FF"/>
          </w:rPr>
          <w:t>Постановлением</w:t>
        </w:r>
      </w:hyperlink>
      <w:r>
        <w:t xml:space="preserve"> Кабинета Министров ЧР от 15.07.2016 N 289)</w:t>
      </w:r>
    </w:p>
    <w:p w:rsidR="00C069D9" w:rsidRDefault="00C069D9">
      <w:pPr>
        <w:pStyle w:val="ConsPlusNormal"/>
        <w:ind w:firstLine="540"/>
        <w:jc w:val="both"/>
      </w:pPr>
      <w:r>
        <w:t>Мероприятия направлены на повышение эффективности работы коммунальных котельных и снижение потерь при транспортировке тепловой энергии, а также эффективности работы системы по обращению с твердыми коммунальными отходами на территории Чувашской Республики.</w:t>
      </w:r>
    </w:p>
    <w:p w:rsidR="00C069D9" w:rsidRDefault="00C069D9">
      <w:pPr>
        <w:pStyle w:val="ConsPlusNormal"/>
        <w:jc w:val="both"/>
      </w:pPr>
      <w:r>
        <w:t xml:space="preserve">(абзац введен </w:t>
      </w:r>
      <w:hyperlink r:id="rId130" w:history="1">
        <w:r>
          <w:rPr>
            <w:color w:val="0000FF"/>
          </w:rPr>
          <w:t>Постановлением</w:t>
        </w:r>
      </w:hyperlink>
      <w:r>
        <w:t xml:space="preserve"> Кабинета Министров ЧР от 15.07.2016 N 289)</w:t>
      </w:r>
    </w:p>
    <w:p w:rsidR="00C069D9" w:rsidRDefault="00C069D9">
      <w:pPr>
        <w:pStyle w:val="ConsPlusNormal"/>
        <w:ind w:firstLine="540"/>
        <w:jc w:val="both"/>
      </w:pPr>
      <w:hyperlink w:anchor="P45756" w:history="1">
        <w:r>
          <w:rPr>
            <w:color w:val="0000FF"/>
          </w:rPr>
          <w:t>Подпрограмма</w:t>
        </w:r>
      </w:hyperlink>
      <w:r>
        <w:t xml:space="preserve"> "Газификация Чувашской Республики" со следующими основными мероприятиями:</w:t>
      </w:r>
    </w:p>
    <w:p w:rsidR="00C069D9" w:rsidRDefault="00C069D9">
      <w:pPr>
        <w:pStyle w:val="ConsPlusNormal"/>
        <w:jc w:val="both"/>
      </w:pPr>
      <w:r>
        <w:t xml:space="preserve">(абзац введен </w:t>
      </w:r>
      <w:hyperlink r:id="rId131"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Основное мероприятие 1. Газификация жилищно-коммунального хозяйства, промышленности и иных организаций.</w:t>
      </w:r>
    </w:p>
    <w:p w:rsidR="00C069D9" w:rsidRDefault="00C069D9">
      <w:pPr>
        <w:pStyle w:val="ConsPlusNormal"/>
        <w:jc w:val="both"/>
      </w:pPr>
      <w:r>
        <w:t xml:space="preserve">(абзац введен </w:t>
      </w:r>
      <w:hyperlink r:id="rId132"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Основное мероприятие 2. Газификация населенных пунктов Чувашской Республики за счет средств, полученных от применения специальных надбавок к тарифам на транспортировку газа акционерным обществом "Газпром газораспределение Чебоксары".</w:t>
      </w:r>
    </w:p>
    <w:p w:rsidR="00C069D9" w:rsidRDefault="00C069D9">
      <w:pPr>
        <w:pStyle w:val="ConsPlusNormal"/>
        <w:jc w:val="both"/>
      </w:pPr>
      <w:r>
        <w:t xml:space="preserve">(абзац введен </w:t>
      </w:r>
      <w:hyperlink r:id="rId133"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Основное мероприятие 3. Обеспечение увеличения использования газомоторного топлива.</w:t>
      </w:r>
    </w:p>
    <w:p w:rsidR="00C069D9" w:rsidRDefault="00C069D9">
      <w:pPr>
        <w:pStyle w:val="ConsPlusNormal"/>
        <w:jc w:val="both"/>
      </w:pPr>
      <w:r>
        <w:t xml:space="preserve">(абзац введен </w:t>
      </w:r>
      <w:hyperlink r:id="rId134"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Мероприятия направлены на повышение уровня жизни населения, улучшение экологической обстановки, повышение надежности функционирования газотранспортной системы и энергоснабжения населенных пунктов республики.</w:t>
      </w:r>
    </w:p>
    <w:p w:rsidR="00C069D9" w:rsidRDefault="00C069D9">
      <w:pPr>
        <w:pStyle w:val="ConsPlusNormal"/>
        <w:jc w:val="both"/>
      </w:pPr>
      <w:r>
        <w:t xml:space="preserve">(абзац введен </w:t>
      </w:r>
      <w:hyperlink r:id="rId135"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Подпрограмма "Обеспечение реализации государственной программы Чувашской Республики "Развитие жилищного строительства и сферы жилищно-коммунального хозяйства" предполагает обеспечение деятельности Министерства строительства, архитектуры и жилищно-коммунального хозяйства Чувашской Республики (далее - Минстрой Чувашии) и Государственной жилищной инспекции Чувашской Республики.</w:t>
      </w:r>
    </w:p>
    <w:p w:rsidR="00C069D9" w:rsidRDefault="00C069D9">
      <w:pPr>
        <w:pStyle w:val="ConsPlusNormal"/>
        <w:jc w:val="both"/>
      </w:pPr>
      <w:r>
        <w:t xml:space="preserve">(в ред. </w:t>
      </w:r>
      <w:hyperlink r:id="rId136"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 xml:space="preserve">Абзац утратил силу. - </w:t>
      </w:r>
      <w:hyperlink r:id="rId137"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r>
        <w:t xml:space="preserve">Абзац утратил силу. - </w:t>
      </w:r>
      <w:hyperlink r:id="rId138"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1"/>
      </w:pPr>
      <w:r>
        <w:t>Раздел IV. Обобщенная характеристика</w:t>
      </w:r>
    </w:p>
    <w:p w:rsidR="00C069D9" w:rsidRDefault="00C069D9">
      <w:pPr>
        <w:pStyle w:val="ConsPlusNormal"/>
        <w:jc w:val="center"/>
      </w:pPr>
      <w:r>
        <w:lastRenderedPageBreak/>
        <w:t>мер правового регулирования</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139"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1"/>
      </w:pPr>
      <w:r>
        <w:t>Раздел V. Обоснование выделения подпрограмм (программы)</w:t>
      </w:r>
    </w:p>
    <w:p w:rsidR="00C069D9" w:rsidRDefault="00C069D9">
      <w:pPr>
        <w:pStyle w:val="ConsPlusNormal"/>
        <w:jc w:val="center"/>
      </w:pPr>
      <w:r>
        <w:t>Государственной программы</w:t>
      </w:r>
    </w:p>
    <w:p w:rsidR="00C069D9" w:rsidRDefault="00C069D9">
      <w:pPr>
        <w:pStyle w:val="ConsPlusNormal"/>
        <w:jc w:val="center"/>
      </w:pPr>
    </w:p>
    <w:p w:rsidR="00C069D9" w:rsidRDefault="00C069D9">
      <w:pPr>
        <w:pStyle w:val="ConsPlusNormal"/>
        <w:jc w:val="center"/>
      </w:pPr>
      <w:r>
        <w:t xml:space="preserve">(в ред. </w:t>
      </w:r>
      <w:hyperlink r:id="rId140" w:history="1">
        <w:r>
          <w:rPr>
            <w:color w:val="0000FF"/>
          </w:rPr>
          <w:t>Постановления</w:t>
        </w:r>
      </w:hyperlink>
      <w:r>
        <w:t xml:space="preserve"> Кабинета Министров ЧР</w:t>
      </w:r>
    </w:p>
    <w:p w:rsidR="00C069D9" w:rsidRDefault="00C069D9">
      <w:pPr>
        <w:pStyle w:val="ConsPlusNormal"/>
        <w:jc w:val="center"/>
      </w:pPr>
      <w:r>
        <w:t>от 21.02.2014 N 48)</w:t>
      </w:r>
    </w:p>
    <w:p w:rsidR="00C069D9" w:rsidRDefault="00C069D9">
      <w:pPr>
        <w:pStyle w:val="ConsPlusNormal"/>
        <w:jc w:val="both"/>
      </w:pPr>
    </w:p>
    <w:p w:rsidR="00C069D9" w:rsidRDefault="00C069D9">
      <w:pPr>
        <w:pStyle w:val="ConsPlusNormal"/>
        <w:ind w:firstLine="540"/>
        <w:jc w:val="both"/>
      </w:pPr>
      <w:r>
        <w:t xml:space="preserve">До 2014 года основным инструментом достижения целей государственной жилищной политики в сфере развития жилищного строительства являлась Республиканская комплексная </w:t>
      </w:r>
      <w:hyperlink r:id="rId141" w:history="1">
        <w:r>
          <w:rPr>
            <w:color w:val="0000FF"/>
          </w:rPr>
          <w:t>программа</w:t>
        </w:r>
      </w:hyperlink>
      <w:r>
        <w:t xml:space="preserve"> государственной поддержки строительства жилья в Чувашской Республике на 2005 - 2010 годы, утвержденная постановлением Кабинета Министров Чувашской Республики от 16 октября 2004 г. N 250, затем Республиканская комплексная </w:t>
      </w:r>
      <w:hyperlink r:id="rId142" w:history="1">
        <w:r>
          <w:rPr>
            <w:color w:val="0000FF"/>
          </w:rPr>
          <w:t>программа</w:t>
        </w:r>
      </w:hyperlink>
      <w:r>
        <w:t xml:space="preserve"> государственной поддержки строительства жилья в Чувашской Республике на 2006 - 2015 годы, утвержденная постановлением Кабинета Министров Чувашской Республики от 14 апреля 2006 г. N 101. В ходе реализации Государственной программы до 1 января 2014 г. программно-целевыми инструментами являлись:</w:t>
      </w:r>
    </w:p>
    <w:p w:rsidR="00C069D9" w:rsidRDefault="00C069D9">
      <w:pPr>
        <w:pStyle w:val="ConsPlusNormal"/>
        <w:ind w:firstLine="540"/>
        <w:jc w:val="both"/>
      </w:pPr>
      <w:r>
        <w:t xml:space="preserve">республиканская </w:t>
      </w:r>
      <w:hyperlink r:id="rId143" w:history="1">
        <w:r>
          <w:rPr>
            <w:color w:val="0000FF"/>
          </w:rPr>
          <w:t>программа</w:t>
        </w:r>
      </w:hyperlink>
      <w:r>
        <w:t xml:space="preserve"> "Государственная поддержка молодых семей в решении жилищной проблемы на 2002 - 2015 годы", утвержденная постановлением Кабинета Министров Чувашской Республики от 15 октября 2002 г. N 274;</w:t>
      </w:r>
    </w:p>
    <w:p w:rsidR="00C069D9" w:rsidRDefault="00C069D9">
      <w:pPr>
        <w:pStyle w:val="ConsPlusNormal"/>
        <w:ind w:firstLine="540"/>
        <w:jc w:val="both"/>
      </w:pPr>
      <w:r>
        <w:t xml:space="preserve">республиканская целевая </w:t>
      </w:r>
      <w:hyperlink r:id="rId144" w:history="1">
        <w:r>
          <w:rPr>
            <w:color w:val="0000FF"/>
          </w:rPr>
          <w:t>программа</w:t>
        </w:r>
      </w:hyperlink>
      <w:r>
        <w:t xml:space="preserve"> "Переселение граждан из ветхого и аварийного жилищного фонда, расположенного на территории Чувашской Республики" на 2008 - 2012 годы, утвержденная постановлением Кабинета Министров Чувашской Республики от 28 января 2008 г. N 15;</w:t>
      </w:r>
    </w:p>
    <w:p w:rsidR="00C069D9" w:rsidRDefault="00C069D9">
      <w:pPr>
        <w:pStyle w:val="ConsPlusNormal"/>
        <w:ind w:firstLine="540"/>
        <w:jc w:val="both"/>
      </w:pPr>
      <w:r>
        <w:t xml:space="preserve">республиканская целевая </w:t>
      </w:r>
      <w:hyperlink r:id="rId145" w:history="1">
        <w:r>
          <w:rPr>
            <w:color w:val="0000FF"/>
          </w:rPr>
          <w:t>программа</w:t>
        </w:r>
      </w:hyperlink>
      <w:r>
        <w:t xml:space="preserve"> "Обеспечение населения Чувашской Республики качественной питьевой водой на 2009 - 2020 годы", утвержденная Указом Президента Чувашской Республики от 2 декабря 2008 г. N 123;</w:t>
      </w:r>
    </w:p>
    <w:p w:rsidR="00C069D9" w:rsidRDefault="00C069D9">
      <w:pPr>
        <w:pStyle w:val="ConsPlusNormal"/>
        <w:ind w:firstLine="540"/>
        <w:jc w:val="both"/>
      </w:pPr>
      <w:r>
        <w:t xml:space="preserve">республиканская целевая </w:t>
      </w:r>
      <w:hyperlink r:id="rId146" w:history="1">
        <w:r>
          <w:rPr>
            <w:color w:val="0000FF"/>
          </w:rPr>
          <w:t>программа</w:t>
        </w:r>
      </w:hyperlink>
      <w:r>
        <w:t xml:space="preserve"> "Модернизация коммунальных котельных и тепловых сетей на территории Чувашской Республики на 2010 - 2015 годы", утвержденная постановлением Кабинета Министров Чувашской Республики от 23 июля 2009 г. N 238;</w:t>
      </w:r>
    </w:p>
    <w:p w:rsidR="00C069D9" w:rsidRDefault="00C069D9">
      <w:pPr>
        <w:pStyle w:val="ConsPlusNormal"/>
        <w:ind w:firstLine="540"/>
        <w:jc w:val="both"/>
      </w:pPr>
      <w:r>
        <w:t xml:space="preserve">Республиканская целевая </w:t>
      </w:r>
      <w:hyperlink r:id="rId147" w:history="1">
        <w:r>
          <w:rPr>
            <w:color w:val="0000FF"/>
          </w:rPr>
          <w:t>программа</w:t>
        </w:r>
      </w:hyperlink>
      <w:r>
        <w:t xml:space="preserve"> реализации инвестиционных проектов по строительству и модернизации объектов коммунальной и инженерной инфраструктуры в Чувашской Республике на основе государственно-частного партнерства на 2010 - 2015 годы и на период до 2020 года, утвержденная постановлением Кабинета Министров Чувашской Республики от 29 декабря 2010 г. N 560;</w:t>
      </w:r>
    </w:p>
    <w:p w:rsidR="00C069D9" w:rsidRDefault="00C069D9">
      <w:pPr>
        <w:pStyle w:val="ConsPlusNormal"/>
        <w:ind w:firstLine="540"/>
        <w:jc w:val="both"/>
      </w:pPr>
      <w:r>
        <w:t xml:space="preserve">Республиканская комплексная </w:t>
      </w:r>
      <w:hyperlink r:id="rId148" w:history="1">
        <w:r>
          <w:rPr>
            <w:color w:val="0000FF"/>
          </w:rPr>
          <w:t>программа</w:t>
        </w:r>
      </w:hyperlink>
      <w:r>
        <w:t xml:space="preserve"> государственной поддержки строительства жилья в Чувашской Республике на 2011 - 2015 годы, утвержденная постановлением Кабинета Министров Чувашской Республики от 9 февраля 2011 г. N 28;</w:t>
      </w:r>
    </w:p>
    <w:p w:rsidR="00C069D9" w:rsidRDefault="00C069D9">
      <w:pPr>
        <w:pStyle w:val="ConsPlusNormal"/>
        <w:ind w:firstLine="540"/>
        <w:jc w:val="both"/>
      </w:pPr>
      <w:hyperlink w:anchor="P7681" w:history="1">
        <w:r>
          <w:rPr>
            <w:color w:val="0000FF"/>
          </w:rPr>
          <w:t>подпрограмма</w:t>
        </w:r>
      </w:hyperlink>
      <w:r>
        <w:t xml:space="preserve"> "Обеспечение комфортных условий проживания граждан в Чувашской Республике".</w:t>
      </w:r>
    </w:p>
    <w:p w:rsidR="00C069D9" w:rsidRDefault="00C069D9">
      <w:pPr>
        <w:pStyle w:val="ConsPlusNormal"/>
        <w:ind w:firstLine="540"/>
        <w:jc w:val="both"/>
      </w:pPr>
      <w:r>
        <w:t>При этом комплексный характер целей и задач Государственной программы обусловливает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блокам.</w:t>
      </w:r>
    </w:p>
    <w:p w:rsidR="00C069D9" w:rsidRDefault="00C069D9">
      <w:pPr>
        <w:pStyle w:val="ConsPlusNormal"/>
        <w:ind w:firstLine="540"/>
        <w:jc w:val="both"/>
      </w:pPr>
      <w:r>
        <w:t>В связи с этим в рамках Государственной программы предусмотрена реализация следующих подпрограмм (программы):</w:t>
      </w:r>
    </w:p>
    <w:p w:rsidR="00C069D9" w:rsidRDefault="00C069D9">
      <w:pPr>
        <w:pStyle w:val="ConsPlusNormal"/>
        <w:jc w:val="both"/>
      </w:pPr>
      <w:r>
        <w:t xml:space="preserve">(в ред. </w:t>
      </w:r>
      <w:hyperlink r:id="rId149" w:history="1">
        <w:r>
          <w:rPr>
            <w:color w:val="0000FF"/>
          </w:rPr>
          <w:t>Постановления</w:t>
        </w:r>
      </w:hyperlink>
      <w:r>
        <w:t xml:space="preserve"> Кабинета Министров ЧР от 15.07.2016 N 289)</w:t>
      </w:r>
    </w:p>
    <w:p w:rsidR="00C069D9" w:rsidRDefault="00C069D9">
      <w:pPr>
        <w:pStyle w:val="ConsPlusNormal"/>
        <w:ind w:firstLine="540"/>
        <w:jc w:val="both"/>
      </w:pPr>
      <w:r>
        <w:t>"</w:t>
      </w:r>
      <w:hyperlink w:anchor="P7681" w:history="1">
        <w:r>
          <w:rPr>
            <w:color w:val="0000FF"/>
          </w:rPr>
          <w:t>Обеспечение комфортных условий проживания</w:t>
        </w:r>
      </w:hyperlink>
      <w:r>
        <w:t xml:space="preserve"> граждан в Чувашской Республике";</w:t>
      </w:r>
    </w:p>
    <w:p w:rsidR="00C069D9" w:rsidRDefault="00C069D9">
      <w:pPr>
        <w:pStyle w:val="ConsPlusNormal"/>
        <w:ind w:firstLine="540"/>
        <w:jc w:val="both"/>
      </w:pPr>
      <w:r>
        <w:t>"</w:t>
      </w:r>
      <w:hyperlink w:anchor="P9542" w:history="1">
        <w:r>
          <w:rPr>
            <w:color w:val="0000FF"/>
          </w:rPr>
          <w:t>Государственная поддержка молодых семей</w:t>
        </w:r>
      </w:hyperlink>
      <w:r>
        <w:t xml:space="preserve"> в решении жилищной проблемы";</w:t>
      </w:r>
    </w:p>
    <w:p w:rsidR="00C069D9" w:rsidRDefault="00C069D9">
      <w:pPr>
        <w:pStyle w:val="ConsPlusNormal"/>
        <w:ind w:firstLine="540"/>
        <w:jc w:val="both"/>
      </w:pPr>
      <w:hyperlink w:anchor="P10590" w:history="1">
        <w:r>
          <w:rPr>
            <w:color w:val="0000FF"/>
          </w:rPr>
          <w:t>"Энергосбережение в Чувашской Республике"</w:t>
        </w:r>
      </w:hyperlink>
      <w:r>
        <w:t>;</w:t>
      </w:r>
    </w:p>
    <w:p w:rsidR="00C069D9" w:rsidRDefault="00C069D9">
      <w:pPr>
        <w:pStyle w:val="ConsPlusNormal"/>
        <w:ind w:firstLine="540"/>
        <w:jc w:val="both"/>
      </w:pPr>
      <w:r>
        <w:t>"</w:t>
      </w:r>
      <w:hyperlink w:anchor="P28065" w:history="1">
        <w:r>
          <w:rPr>
            <w:color w:val="0000FF"/>
          </w:rPr>
          <w:t>Государственная поддержка строительства жилья</w:t>
        </w:r>
      </w:hyperlink>
      <w:r>
        <w:t xml:space="preserve"> в Чувашской Республике";</w:t>
      </w:r>
    </w:p>
    <w:p w:rsidR="00C069D9" w:rsidRDefault="00C069D9">
      <w:pPr>
        <w:pStyle w:val="ConsPlusNormal"/>
        <w:ind w:firstLine="540"/>
        <w:jc w:val="both"/>
      </w:pPr>
      <w:hyperlink w:anchor="P36620" w:history="1">
        <w:r>
          <w:rPr>
            <w:color w:val="0000FF"/>
          </w:rPr>
          <w:t>"Снятие административных барьеров в строительстве"</w:t>
        </w:r>
      </w:hyperlink>
      <w:r>
        <w:t>;</w:t>
      </w:r>
    </w:p>
    <w:p w:rsidR="00C069D9" w:rsidRDefault="00C069D9">
      <w:pPr>
        <w:pStyle w:val="ConsPlusNormal"/>
        <w:ind w:firstLine="540"/>
        <w:jc w:val="both"/>
      </w:pPr>
      <w:hyperlink w:anchor="P39755" w:history="1">
        <w:r>
          <w:rPr>
            <w:color w:val="0000FF"/>
          </w:rPr>
          <w:t>"Кадровое обеспечение задач строительства"</w:t>
        </w:r>
      </w:hyperlink>
      <w:r>
        <w:t>;</w:t>
      </w:r>
    </w:p>
    <w:p w:rsidR="00C069D9" w:rsidRDefault="00C069D9">
      <w:pPr>
        <w:pStyle w:val="ConsPlusNormal"/>
        <w:ind w:firstLine="540"/>
        <w:jc w:val="both"/>
      </w:pPr>
      <w:r>
        <w:t>"</w:t>
      </w:r>
      <w:hyperlink w:anchor="P41584" w:history="1">
        <w:r>
          <w:rPr>
            <w:color w:val="0000FF"/>
          </w:rPr>
          <w:t>Обеспечение жилыми помещениями детей-сирот</w:t>
        </w:r>
      </w:hyperlink>
      <w:r>
        <w:t xml:space="preserve"> и детей, оставшихся без попечения родителей, лиц из числа детей-сирот и детей, оставшихся без попечения родителей";</w:t>
      </w:r>
    </w:p>
    <w:p w:rsidR="00C069D9" w:rsidRDefault="00C069D9">
      <w:pPr>
        <w:pStyle w:val="ConsPlusNormal"/>
        <w:ind w:firstLine="540"/>
        <w:jc w:val="both"/>
      </w:pPr>
      <w:r>
        <w:t>"</w:t>
      </w:r>
      <w:hyperlink w:anchor="P42413" w:history="1">
        <w:r>
          <w:rPr>
            <w:color w:val="0000FF"/>
          </w:rPr>
          <w:t>Обеспечение населения Чувашской Республики</w:t>
        </w:r>
      </w:hyperlink>
      <w:r>
        <w:t xml:space="preserve"> качественной питьевой водой";</w:t>
      </w:r>
    </w:p>
    <w:p w:rsidR="00C069D9" w:rsidRDefault="00C069D9">
      <w:pPr>
        <w:pStyle w:val="ConsPlusNormal"/>
        <w:ind w:firstLine="540"/>
        <w:jc w:val="both"/>
      </w:pPr>
      <w:r>
        <w:t>"</w:t>
      </w:r>
      <w:hyperlink w:anchor="P43283" w:history="1">
        <w:r>
          <w:rPr>
            <w:color w:val="0000FF"/>
          </w:rPr>
          <w:t>Развитие промышленности строительных материалов</w:t>
        </w:r>
      </w:hyperlink>
      <w:r>
        <w:t xml:space="preserve"> и индустриального домостроения в Чувашской Республике";</w:t>
      </w:r>
    </w:p>
    <w:p w:rsidR="00C069D9" w:rsidRDefault="00C069D9">
      <w:pPr>
        <w:pStyle w:val="ConsPlusNormal"/>
        <w:ind w:firstLine="540"/>
        <w:jc w:val="both"/>
      </w:pPr>
      <w:r>
        <w:t>республиканская адресная программа "Переселение граждан из аварийного жилищного фонда, расположенного на территории Чувашской Республики";</w:t>
      </w:r>
    </w:p>
    <w:p w:rsidR="00C069D9" w:rsidRDefault="00C069D9">
      <w:pPr>
        <w:pStyle w:val="ConsPlusNormal"/>
        <w:ind w:firstLine="540"/>
        <w:jc w:val="both"/>
      </w:pPr>
      <w:r>
        <w:t>"</w:t>
      </w:r>
      <w:hyperlink w:anchor="P44915" w:history="1">
        <w:r>
          <w:rPr>
            <w:color w:val="0000FF"/>
          </w:rPr>
          <w:t>Модернизация коммунальной инфраструктуры</w:t>
        </w:r>
      </w:hyperlink>
      <w:r>
        <w:t xml:space="preserve"> на территории Чувашской Республики";</w:t>
      </w:r>
    </w:p>
    <w:p w:rsidR="00C069D9" w:rsidRDefault="00C069D9">
      <w:pPr>
        <w:pStyle w:val="ConsPlusNormal"/>
        <w:jc w:val="both"/>
      </w:pPr>
      <w:r>
        <w:t xml:space="preserve">(абзац введен </w:t>
      </w:r>
      <w:hyperlink r:id="rId150" w:history="1">
        <w:r>
          <w:rPr>
            <w:color w:val="0000FF"/>
          </w:rPr>
          <w:t>Постановлением</w:t>
        </w:r>
      </w:hyperlink>
      <w:r>
        <w:t xml:space="preserve"> Кабинета Министров ЧР от 15.07.2016 N 289)</w:t>
      </w:r>
    </w:p>
    <w:p w:rsidR="00C069D9" w:rsidRDefault="00C069D9">
      <w:pPr>
        <w:pStyle w:val="ConsPlusNormal"/>
        <w:ind w:firstLine="540"/>
        <w:jc w:val="both"/>
      </w:pPr>
      <w:hyperlink w:anchor="P45756" w:history="1">
        <w:r>
          <w:rPr>
            <w:color w:val="0000FF"/>
          </w:rPr>
          <w:t>"Газификация Чувашской Республики"</w:t>
        </w:r>
      </w:hyperlink>
      <w:r>
        <w:t>;</w:t>
      </w:r>
    </w:p>
    <w:p w:rsidR="00C069D9" w:rsidRDefault="00C069D9">
      <w:pPr>
        <w:pStyle w:val="ConsPlusNormal"/>
        <w:jc w:val="both"/>
      </w:pPr>
      <w:r>
        <w:t xml:space="preserve">(абзац введен </w:t>
      </w:r>
      <w:hyperlink r:id="rId151"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"Обеспечение реализации государственной программы Чувашской Республики "Развитие жилищного строительства и сферы жилищно-коммунального хозяйства".</w:t>
      </w:r>
    </w:p>
    <w:p w:rsidR="00C069D9" w:rsidRDefault="00C069D9">
      <w:pPr>
        <w:pStyle w:val="ConsPlusNormal"/>
        <w:jc w:val="both"/>
      </w:pPr>
      <w:r>
        <w:t xml:space="preserve">(в ред. </w:t>
      </w:r>
      <w:hyperlink r:id="rId152"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Подпрограммы (программа) имеют собственную систему целевых ориентиров, согласующихся с целями и задачами Государственной программы и подкрепленных конкретными мероприятиями и индикаторами эффективности.</w:t>
      </w:r>
    </w:p>
    <w:p w:rsidR="00C069D9" w:rsidRDefault="00C069D9">
      <w:pPr>
        <w:pStyle w:val="ConsPlusNormal"/>
        <w:ind w:firstLine="540"/>
        <w:jc w:val="both"/>
      </w:pPr>
      <w:r>
        <w:t>Основные цели и задачи Государственной программы не могут быть достигнуты без реализации комплекса мероприятий, предусмотренных в рамках соответствующих подпрограмм (программы).</w:t>
      </w:r>
    </w:p>
    <w:p w:rsidR="00C069D9" w:rsidRDefault="00C069D9">
      <w:pPr>
        <w:pStyle w:val="ConsPlusNormal"/>
        <w:jc w:val="both"/>
      </w:pPr>
    </w:p>
    <w:p w:rsidR="00C069D9" w:rsidRDefault="00C069D9">
      <w:pPr>
        <w:pStyle w:val="ConsPlusNormal"/>
        <w:jc w:val="center"/>
        <w:outlineLvl w:val="1"/>
      </w:pPr>
      <w:r>
        <w:t>Раздел VI. Общая характеристика участия органов местного</w:t>
      </w:r>
    </w:p>
    <w:p w:rsidR="00C069D9" w:rsidRDefault="00C069D9">
      <w:pPr>
        <w:pStyle w:val="ConsPlusNormal"/>
        <w:jc w:val="center"/>
      </w:pPr>
      <w:r>
        <w:t>самоуправления муниципальных районов и городских округов</w:t>
      </w:r>
    </w:p>
    <w:p w:rsidR="00C069D9" w:rsidRDefault="00C069D9">
      <w:pPr>
        <w:pStyle w:val="ConsPlusNormal"/>
        <w:jc w:val="center"/>
      </w:pPr>
      <w:r>
        <w:t>в реализации Государственной программы, в том числе</w:t>
      </w:r>
    </w:p>
    <w:p w:rsidR="00C069D9" w:rsidRDefault="00C069D9">
      <w:pPr>
        <w:pStyle w:val="ConsPlusNormal"/>
        <w:jc w:val="center"/>
      </w:pPr>
      <w:r>
        <w:t>основных мероприятий, реализуемых ими</w:t>
      </w:r>
    </w:p>
    <w:p w:rsidR="00C069D9" w:rsidRDefault="00C069D9">
      <w:pPr>
        <w:pStyle w:val="ConsPlusNormal"/>
        <w:jc w:val="center"/>
      </w:pPr>
      <w:r>
        <w:t xml:space="preserve">(в ред. </w:t>
      </w:r>
      <w:hyperlink r:id="rId153"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Государственная программа направлена на вовлечение органов местного самоуправления муниципальных районов и городских округов в непосредственную работу по реализации мероприятий Государственной программы по следующим направлениям:</w:t>
      </w:r>
    </w:p>
    <w:p w:rsidR="00C069D9" w:rsidRDefault="00C069D9">
      <w:pPr>
        <w:pStyle w:val="ConsPlusNormal"/>
        <w:ind w:firstLine="540"/>
        <w:jc w:val="both"/>
      </w:pPr>
      <w:r>
        <w:t>улучшение потребительских и эксплуатационных характеристик жилищного фонда, обеспечивающих гражданам безопасные и комфортные условия проживания;</w:t>
      </w:r>
    </w:p>
    <w:p w:rsidR="00C069D9" w:rsidRDefault="00C069D9">
      <w:pPr>
        <w:pStyle w:val="ConsPlusNormal"/>
        <w:ind w:firstLine="540"/>
        <w:jc w:val="both"/>
      </w:pPr>
      <w:r>
        <w:t>содействие благоустройству населенных пунктов Чувашской Республики;</w:t>
      </w:r>
    </w:p>
    <w:p w:rsidR="00C069D9" w:rsidRDefault="00C069D9">
      <w:pPr>
        <w:pStyle w:val="ConsPlusNormal"/>
        <w:ind w:firstLine="540"/>
        <w:jc w:val="both"/>
      </w:pPr>
      <w:r>
        <w:t>обеспечение населения качественными жилищно-коммунальными услугами.</w:t>
      </w:r>
    </w:p>
    <w:p w:rsidR="00C069D9" w:rsidRDefault="00C069D9">
      <w:pPr>
        <w:pStyle w:val="ConsPlusNormal"/>
        <w:ind w:firstLine="540"/>
        <w:jc w:val="both"/>
      </w:pPr>
      <w:r>
        <w:t>Кроме того, органы местного самоуправления участвуют в реализации Государственной программы, подпрограмм Государственной программы и республиканских адресных программ, включенных в состав Государственной программы.</w:t>
      </w:r>
    </w:p>
    <w:p w:rsidR="00C069D9" w:rsidRDefault="00C069D9">
      <w:pPr>
        <w:pStyle w:val="ConsPlusNormal"/>
        <w:jc w:val="both"/>
      </w:pPr>
      <w:r>
        <w:t xml:space="preserve">(в ред. </w:t>
      </w:r>
      <w:hyperlink r:id="rId154" w:history="1">
        <w:r>
          <w:rPr>
            <w:color w:val="0000FF"/>
          </w:rPr>
          <w:t>Постановления</w:t>
        </w:r>
      </w:hyperlink>
      <w:r>
        <w:t xml:space="preserve"> Кабинета Министров ЧР от 21.02.2014 N 48)</w:t>
      </w:r>
    </w:p>
    <w:p w:rsidR="00C069D9" w:rsidRDefault="00C069D9">
      <w:pPr>
        <w:pStyle w:val="ConsPlusNormal"/>
        <w:ind w:firstLine="540"/>
        <w:jc w:val="both"/>
      </w:pPr>
      <w:r>
        <w:t>Важное значение имеет оптимальный выбор стратегии развития жилищного строительства в муниципальных образованиях, который должен определяться с учетом потребностей и предпочтений населения, муниципальной градостроительной политики и перспектив социально-экономического и демографического развития. В депрессивных муниципальных образованиях, где спрос на новое жилье низкий или вовсе отсутствует, в зависимости от перспектив социально-экономического развития, обеспечения занятости населения необходимо сосредоточить внимание либо на комплексной модернизации и капитальном ремонте уже существующего жилищного фонда, либо на содействии в переселении граждан в другие муниципальные образования, где есть возможность трудоустройства.</w:t>
      </w:r>
    </w:p>
    <w:p w:rsidR="00C069D9" w:rsidRDefault="00C069D9">
      <w:pPr>
        <w:pStyle w:val="ConsPlusNormal"/>
        <w:ind w:firstLine="540"/>
        <w:jc w:val="both"/>
      </w:pPr>
      <w:r>
        <w:t>Необходимо сместить акцент на применение новых эффективных решений в обеспечении жилищного строительства инженерной инфраструктурой, особенно для земельных участков под малоэтажное или индивидуальное строительство, где целесообразно развивать автономные системы коммунального обеспечения.</w:t>
      </w:r>
    </w:p>
    <w:p w:rsidR="00C069D9" w:rsidRDefault="00C069D9">
      <w:pPr>
        <w:pStyle w:val="ConsPlusNormal"/>
        <w:ind w:firstLine="540"/>
        <w:jc w:val="both"/>
      </w:pPr>
      <w:r>
        <w:t xml:space="preserve">Работа в данном направлении должна быть направлена на снижение себестоимости </w:t>
      </w:r>
      <w:r>
        <w:lastRenderedPageBreak/>
        <w:t>создания такой инженерной инфраструктуры. При этом создание и эксплуатация инженерной инфраструктуры для многоквартирных домов должны осуществляться как отдельный бизнес, и затраты на создание централизованной коммунальной инфраструктуры не должны включаться в стоимость квадратного метра жилья. Что касается строительства малоэтажного или индивидуального жилья, базирующегося на автономных системах коммунального обеспечения, то затраты на развитие инженерной инфраструктуры должны полностью или частично включаться в стоимость строительства такого жилья.</w:t>
      </w:r>
    </w:p>
    <w:p w:rsidR="00C069D9" w:rsidRDefault="00C069D9">
      <w:pPr>
        <w:pStyle w:val="ConsPlusNormal"/>
        <w:ind w:firstLine="540"/>
        <w:jc w:val="both"/>
      </w:pPr>
      <w:r>
        <w:t>Основные направления реализации муниципальных программ в области жилищного строительства и сферы жилищно-коммунального хозяйства включают следующие мероприятия:</w:t>
      </w:r>
    </w:p>
    <w:p w:rsidR="00C069D9" w:rsidRDefault="00C069D9">
      <w:pPr>
        <w:pStyle w:val="ConsPlusNormal"/>
        <w:ind w:firstLine="540"/>
        <w:jc w:val="both"/>
      </w:pPr>
      <w:r>
        <w:t>реализация проектов комплексного освоения территорий в целях жилищного строительства, а также проектов по развитию застроенных территорий;</w:t>
      </w:r>
    </w:p>
    <w:p w:rsidR="00C069D9" w:rsidRDefault="00C069D9">
      <w:pPr>
        <w:pStyle w:val="ConsPlusNormal"/>
        <w:ind w:firstLine="540"/>
        <w:jc w:val="both"/>
      </w:pPr>
      <w:r>
        <w:t>осуществление мероприятий по стимулированию спроса на жилье экономкласса, в том числе путем реализации специальных программ и мероприятий ипотечного жилищного кредитования;</w:t>
      </w:r>
    </w:p>
    <w:p w:rsidR="00C069D9" w:rsidRDefault="00C069D9">
      <w:pPr>
        <w:pStyle w:val="ConsPlusNormal"/>
        <w:ind w:firstLine="540"/>
        <w:jc w:val="both"/>
      </w:pPr>
      <w:r>
        <w:t>синхронизация реализации муниципальных программ в области жилищного строительства с инвестиционными программами ресурсоснабжающих организаций по обеспечению объектами инженерной инфраструктуры земельных участков, планируемых к вовлечению в оборот в целях жилищного строительства;</w:t>
      </w:r>
    </w:p>
    <w:p w:rsidR="00C069D9" w:rsidRDefault="00C069D9">
      <w:pPr>
        <w:pStyle w:val="ConsPlusNormal"/>
        <w:ind w:firstLine="540"/>
        <w:jc w:val="both"/>
      </w:pPr>
      <w:r>
        <w:t>обеспечение надлежащей реализации инвестиционных программ организациями коммунального комплекса, мониторинг выполнения инвестиционных программ организациями коммунального комплекса;</w:t>
      </w:r>
    </w:p>
    <w:p w:rsidR="00C069D9" w:rsidRDefault="00C069D9">
      <w:pPr>
        <w:pStyle w:val="ConsPlusNormal"/>
        <w:ind w:firstLine="540"/>
        <w:jc w:val="both"/>
      </w:pPr>
      <w:r>
        <w:t>направление средств в основном на территории, земельные участки, слабо оснащенные инженерной инфраструктурой, на комплексное развитие застраиваемых территорий.</w:t>
      </w:r>
    </w:p>
    <w:p w:rsidR="00C069D9" w:rsidRDefault="00C069D9">
      <w:pPr>
        <w:pStyle w:val="ConsPlusNormal"/>
        <w:ind w:firstLine="540"/>
        <w:jc w:val="both"/>
      </w:pPr>
      <w:r>
        <w:t xml:space="preserve">Абзац утратил силу. - </w:t>
      </w:r>
      <w:hyperlink r:id="rId155" w:history="1">
        <w:r>
          <w:rPr>
            <w:color w:val="0000FF"/>
          </w:rPr>
          <w:t>Постановление</w:t>
        </w:r>
      </w:hyperlink>
      <w:r>
        <w:t xml:space="preserve"> Кабинета Министров ЧР от 21.02.2014 N 48.</w:t>
      </w:r>
    </w:p>
    <w:p w:rsidR="00C069D9" w:rsidRDefault="00C069D9">
      <w:pPr>
        <w:pStyle w:val="ConsPlusNormal"/>
        <w:jc w:val="both"/>
      </w:pPr>
    </w:p>
    <w:p w:rsidR="00C069D9" w:rsidRDefault="00C069D9">
      <w:pPr>
        <w:pStyle w:val="ConsPlusNormal"/>
        <w:jc w:val="center"/>
        <w:outlineLvl w:val="1"/>
      </w:pPr>
      <w:r>
        <w:t>VII. Обоснование объема финансовых ресурсов,</w:t>
      </w:r>
    </w:p>
    <w:p w:rsidR="00C069D9" w:rsidRDefault="00C069D9">
      <w:pPr>
        <w:pStyle w:val="ConsPlusNormal"/>
        <w:jc w:val="center"/>
      </w:pPr>
      <w:r>
        <w:t>необходимых для реализации Государственной программы</w:t>
      </w:r>
    </w:p>
    <w:p w:rsidR="00C069D9" w:rsidRDefault="00C069D9">
      <w:pPr>
        <w:pStyle w:val="ConsPlusNormal"/>
        <w:jc w:val="both"/>
      </w:pPr>
    </w:p>
    <w:p w:rsidR="00C069D9" w:rsidRDefault="00C069D9">
      <w:pPr>
        <w:pStyle w:val="ConsPlusNormal"/>
        <w:ind w:firstLine="540"/>
        <w:jc w:val="both"/>
      </w:pPr>
      <w:r>
        <w:t>Финансовое обеспечение реализации Государственной программы осуществляется за счет средств федерального бюджета, республиканского бюджета Чувашской Республики, местных бюджетов и внебюджетных источников.</w:t>
      </w:r>
    </w:p>
    <w:p w:rsidR="00C069D9" w:rsidRDefault="00C069D9">
      <w:pPr>
        <w:pStyle w:val="ConsPlusNormal"/>
        <w:jc w:val="both"/>
      </w:pPr>
      <w:r>
        <w:t xml:space="preserve">(в ред. </w:t>
      </w:r>
      <w:hyperlink r:id="rId156" w:history="1">
        <w:r>
          <w:rPr>
            <w:color w:val="0000FF"/>
          </w:rPr>
          <w:t>Постановления</w:t>
        </w:r>
      </w:hyperlink>
      <w:r>
        <w:t xml:space="preserve"> Кабинета Министров ЧР от 21.02.2014 N 48)</w:t>
      </w:r>
    </w:p>
    <w:p w:rsidR="00C069D9" w:rsidRDefault="00C069D9">
      <w:pPr>
        <w:pStyle w:val="ConsPlusNormal"/>
        <w:ind w:firstLine="540"/>
        <w:jc w:val="both"/>
      </w:pPr>
      <w:r>
        <w:t>При софинансировании мероприятий Государственной программы из внебюджетных источников могут использоваться в том числе различные инструменты государственно-частного партнерства.</w:t>
      </w:r>
    </w:p>
    <w:p w:rsidR="00C069D9" w:rsidRDefault="00C069D9">
      <w:pPr>
        <w:pStyle w:val="ConsPlusNormal"/>
        <w:ind w:firstLine="540"/>
        <w:jc w:val="both"/>
      </w:pPr>
      <w:r>
        <w:t>Общий объем финансирования Государственной программы в 2012 - 2020 годах составляет 159504325,7 тыс. рублей, в том числе:</w:t>
      </w:r>
    </w:p>
    <w:p w:rsidR="00C069D9" w:rsidRDefault="00C069D9">
      <w:pPr>
        <w:pStyle w:val="ConsPlusNormal"/>
        <w:jc w:val="both"/>
      </w:pPr>
      <w:r>
        <w:t xml:space="preserve">(в ред. </w:t>
      </w:r>
      <w:hyperlink r:id="rId157"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2012 году - 20462833,1 тыс. рублей;</w:t>
      </w:r>
    </w:p>
    <w:p w:rsidR="00C069D9" w:rsidRDefault="00C069D9">
      <w:pPr>
        <w:pStyle w:val="ConsPlusNormal"/>
        <w:jc w:val="both"/>
      </w:pPr>
      <w:r>
        <w:t xml:space="preserve">(в ред. </w:t>
      </w:r>
      <w:hyperlink r:id="rId158"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2013 году - 21314817,5 тыс. рублей;</w:t>
      </w:r>
    </w:p>
    <w:p w:rsidR="00C069D9" w:rsidRDefault="00C069D9">
      <w:pPr>
        <w:pStyle w:val="ConsPlusNormal"/>
        <w:jc w:val="both"/>
      </w:pPr>
      <w:r>
        <w:t xml:space="preserve">(в ред. </w:t>
      </w:r>
      <w:hyperlink r:id="rId159"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2014 году - 19225302,1 тыс. рублей;</w:t>
      </w:r>
    </w:p>
    <w:p w:rsidR="00C069D9" w:rsidRDefault="00C069D9">
      <w:pPr>
        <w:pStyle w:val="ConsPlusNormal"/>
        <w:jc w:val="both"/>
      </w:pPr>
      <w:r>
        <w:t xml:space="preserve">(в ред. </w:t>
      </w:r>
      <w:hyperlink r:id="rId160"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2015 году - 17975855,4 тыс. рублей;</w:t>
      </w:r>
    </w:p>
    <w:p w:rsidR="00C069D9" w:rsidRDefault="00C069D9">
      <w:pPr>
        <w:pStyle w:val="ConsPlusNormal"/>
        <w:jc w:val="both"/>
      </w:pPr>
      <w:r>
        <w:t xml:space="preserve">(в ред. </w:t>
      </w:r>
      <w:hyperlink r:id="rId16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2016 году - 17570225,0 тыс. рублей;</w:t>
      </w:r>
    </w:p>
    <w:p w:rsidR="00C069D9" w:rsidRDefault="00C069D9">
      <w:pPr>
        <w:pStyle w:val="ConsPlusNormal"/>
        <w:jc w:val="both"/>
      </w:pPr>
      <w:r>
        <w:t xml:space="preserve">(в ред. </w:t>
      </w:r>
      <w:hyperlink r:id="rId162"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2017 году - 16503516,4 тыс. рублей;</w:t>
      </w:r>
    </w:p>
    <w:p w:rsidR="00C069D9" w:rsidRDefault="00C069D9">
      <w:pPr>
        <w:pStyle w:val="ConsPlusNormal"/>
        <w:jc w:val="both"/>
      </w:pPr>
      <w:r>
        <w:t xml:space="preserve">(в ред. </w:t>
      </w:r>
      <w:hyperlink r:id="rId163"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2018 году - 15752401,5 тыс. рублей;</w:t>
      </w:r>
    </w:p>
    <w:p w:rsidR="00C069D9" w:rsidRDefault="00C069D9">
      <w:pPr>
        <w:pStyle w:val="ConsPlusNormal"/>
        <w:jc w:val="both"/>
      </w:pPr>
      <w:r>
        <w:t xml:space="preserve">(в ред. </w:t>
      </w:r>
      <w:hyperlink r:id="rId164"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2019 году - 15513522,9 тыс. рублей;</w:t>
      </w:r>
    </w:p>
    <w:p w:rsidR="00C069D9" w:rsidRDefault="00C069D9">
      <w:pPr>
        <w:pStyle w:val="ConsPlusNormal"/>
        <w:jc w:val="both"/>
      </w:pPr>
      <w:r>
        <w:t xml:space="preserve">(в ред. </w:t>
      </w:r>
      <w:hyperlink r:id="rId165"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lastRenderedPageBreak/>
        <w:t>в 2020 году - 15185841,8 тыс. рублей.</w:t>
      </w:r>
    </w:p>
    <w:p w:rsidR="00C069D9" w:rsidRDefault="00C069D9">
      <w:pPr>
        <w:pStyle w:val="ConsPlusNormal"/>
        <w:jc w:val="both"/>
      </w:pPr>
      <w:r>
        <w:t xml:space="preserve">(в ред. </w:t>
      </w:r>
      <w:hyperlink r:id="rId166"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Объем финансирования Государственной программы за счет средств федерального бюджета составляет 7950001,9 тыс. рублей, республиканского бюджета Чувашской Республики - 12782705,7 тыс. рублей, местных бюджетов - 1618184,3 тыс. рублей, внебюджетных источников - 137153433,8 тыс. рублей.</w:t>
      </w:r>
    </w:p>
    <w:p w:rsidR="00C069D9" w:rsidRDefault="00C069D9">
      <w:pPr>
        <w:pStyle w:val="ConsPlusNormal"/>
        <w:jc w:val="both"/>
      </w:pPr>
      <w:r>
        <w:t xml:space="preserve">(в ред. </w:t>
      </w:r>
      <w:hyperlink r:id="rId167"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Объемы финансирования Государственной программы подлежат ежегодному уточнению исходя из реальных возможностей бюджетов всех уровней.</w:t>
      </w:r>
    </w:p>
    <w:p w:rsidR="00C069D9" w:rsidRDefault="00C069D9">
      <w:pPr>
        <w:pStyle w:val="ConsPlusNormal"/>
        <w:jc w:val="both"/>
      </w:pPr>
      <w:r>
        <w:t xml:space="preserve">(в ред. </w:t>
      </w:r>
      <w:hyperlink r:id="rId168" w:history="1">
        <w:r>
          <w:rPr>
            <w:color w:val="0000FF"/>
          </w:rPr>
          <w:t>Постановления</w:t>
        </w:r>
      </w:hyperlink>
      <w:r>
        <w:t xml:space="preserve"> Кабинета Министров ЧР от 21.02.2014 N 48)</w:t>
      </w:r>
    </w:p>
    <w:p w:rsidR="00C069D9" w:rsidRDefault="00C069D9">
      <w:pPr>
        <w:pStyle w:val="ConsPlusNormal"/>
        <w:ind w:firstLine="540"/>
        <w:jc w:val="both"/>
      </w:pPr>
      <w:r>
        <w:t xml:space="preserve">Абзац утратил силу. - </w:t>
      </w:r>
      <w:hyperlink r:id="rId169"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r>
        <w:t xml:space="preserve">Ресурсное </w:t>
      </w:r>
      <w:hyperlink w:anchor="P3363" w:history="1">
        <w:r>
          <w:rPr>
            <w:color w:val="0000FF"/>
          </w:rPr>
          <w:t>обеспечение</w:t>
        </w:r>
      </w:hyperlink>
      <w:r>
        <w:t xml:space="preserve"> и прогнозная (справочная) оценка расходов за счет всех источников финансирования реализации Государственной программы приведены в приложении N 6 к настоящей Государственной программе.</w:t>
      </w:r>
    </w:p>
    <w:p w:rsidR="00C069D9" w:rsidRDefault="00C069D9">
      <w:pPr>
        <w:pStyle w:val="ConsPlusNormal"/>
        <w:jc w:val="both"/>
      </w:pPr>
      <w:r>
        <w:t xml:space="preserve">(в ред. </w:t>
      </w:r>
      <w:hyperlink r:id="rId170" w:history="1">
        <w:r>
          <w:rPr>
            <w:color w:val="0000FF"/>
          </w:rPr>
          <w:t>Постановления</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1"/>
      </w:pPr>
      <w:r>
        <w:t>VIII. Анализ рисков реализации</w:t>
      </w:r>
    </w:p>
    <w:p w:rsidR="00C069D9" w:rsidRDefault="00C069D9">
      <w:pPr>
        <w:pStyle w:val="ConsPlusNormal"/>
        <w:jc w:val="center"/>
      </w:pPr>
      <w:r>
        <w:t>Государственной программы и описание мер управления рисками</w:t>
      </w:r>
    </w:p>
    <w:p w:rsidR="00C069D9" w:rsidRDefault="00C069D9">
      <w:pPr>
        <w:pStyle w:val="ConsPlusNormal"/>
        <w:jc w:val="center"/>
      </w:pPr>
      <w:r>
        <w:t>реализации Государственной программы</w:t>
      </w:r>
    </w:p>
    <w:p w:rsidR="00C069D9" w:rsidRDefault="00C069D9">
      <w:pPr>
        <w:pStyle w:val="ConsPlusNormal"/>
        <w:jc w:val="both"/>
      </w:pPr>
    </w:p>
    <w:p w:rsidR="00C069D9" w:rsidRDefault="00C069D9">
      <w:pPr>
        <w:pStyle w:val="ConsPlusNormal"/>
        <w:ind w:firstLine="540"/>
        <w:jc w:val="both"/>
      </w:pPr>
      <w:r>
        <w:t xml:space="preserve">Для достижения целей и ожидаемых результатов реализации Государственной программы будет осуществляться координация деятельности всех субъектов, участвующих в реализации Государственной программы: органов исполнительной власти Чувашской Республики, органов местного самоуправления, а также Корпорации - в рамках рабочей группы по реализации приоритетного национального проекта "Доступное и комфортное жилье - гражданам России", образованной </w:t>
      </w:r>
      <w:hyperlink r:id="rId171" w:history="1">
        <w:r>
          <w:rPr>
            <w:color w:val="0000FF"/>
          </w:rPr>
          <w:t>распоряжением</w:t>
        </w:r>
      </w:hyperlink>
      <w:r>
        <w:t xml:space="preserve"> Кабинета Министров Чувашской Республики от 17 марта 2006 г. N 46-р.</w:t>
      </w:r>
    </w:p>
    <w:p w:rsidR="00C069D9" w:rsidRDefault="00C069D9">
      <w:pPr>
        <w:pStyle w:val="ConsPlusNormal"/>
        <w:ind w:firstLine="540"/>
        <w:jc w:val="both"/>
      </w:pPr>
      <w:r>
        <w:t>К рискам реализации Государственной программы, которыми могут управлять ответственный исполнитель и соисполнители Государственной программы, а также рабочая группа, уменьшая вероятность их возникновения, следует отнести следующие.</w:t>
      </w:r>
    </w:p>
    <w:p w:rsidR="00C069D9" w:rsidRDefault="00C069D9">
      <w:pPr>
        <w:pStyle w:val="ConsPlusNormal"/>
        <w:ind w:firstLine="540"/>
        <w:jc w:val="both"/>
      </w:pPr>
      <w:r>
        <w:t>1. Институционально-правовые риски, связанные с отсутствием правового регулирования или недостаточно быстрым формированием институтов, предусмотренных Государственной программой (например, развитие коммунальной инфраструктуры в рамках проектов государственно-частного партнерства, финансирование капитального ремонта многоквартирных домов, жилищно-строительная кооперация и др.), что может привести к невыполнению Государственной программы в полном объеме. Данный риск можно оценить как высокий, поскольку формирование новых институтов в рамках Государственной программы не только в большинстве случаев требует правового регулирования, но и, как показывает предыдущий опыт, может потребовать значительных сроков практического внедрения.</w:t>
      </w:r>
    </w:p>
    <w:p w:rsidR="00C069D9" w:rsidRDefault="00C069D9">
      <w:pPr>
        <w:pStyle w:val="ConsPlusNormal"/>
        <w:ind w:firstLine="540"/>
        <w:jc w:val="both"/>
      </w:pPr>
      <w:r>
        <w:t>2. Организационные риски, связанные с ошибками управления реализацией Государственной программы, в том числе отдельных ее исполнителей (соисполнителей), неготовностью организационной инфраструктуры к решению задач, поставленных Государственной программой, что может привести к нецелевому и/или неэффективному использованию бюджетных средств, невыполнению ряда мероприятий Государственной программы или задержке в их выполнении. Данный риск может быть качественно оценен как умеренный, поскольку опыт реализации, например республиканской комплексной программы, показывает возможность успешного управления данным риском.</w:t>
      </w:r>
    </w:p>
    <w:p w:rsidR="00C069D9" w:rsidRDefault="00C069D9">
      <w:pPr>
        <w:pStyle w:val="ConsPlusNormal"/>
        <w:ind w:firstLine="540"/>
        <w:jc w:val="both"/>
      </w:pPr>
      <w:r>
        <w:t>В рамках данной группы рисков можно выделить два основных:</w:t>
      </w:r>
    </w:p>
    <w:p w:rsidR="00C069D9" w:rsidRDefault="00C069D9">
      <w:pPr>
        <w:pStyle w:val="ConsPlusNormal"/>
        <w:ind w:firstLine="540"/>
        <w:jc w:val="both"/>
      </w:pPr>
      <w:r>
        <w:t xml:space="preserve">риск исполнителей (соисполнителей) Государственной программы, который связан с возникновением проблем в реализации Государственной программы в результате недостаточной квалификации и (или) недобросовестности ответственного исполнителя Государственной программы, что может привести к нецелевому и/или неэффективному использованию бюджетных средств, невыполнению ряда мероприятий Государственной программы. Данный риск обусловлен большим количеством участников реализации отдельных мероприятий </w:t>
      </w:r>
      <w:r>
        <w:lastRenderedPageBreak/>
        <w:t>Государственной программы, в том числе органов исполнительной власти Чувашской Республики, органов местного самоуправления, организаций;</w:t>
      </w:r>
    </w:p>
    <w:p w:rsidR="00C069D9" w:rsidRDefault="00C069D9">
      <w:pPr>
        <w:pStyle w:val="ConsPlusNormal"/>
        <w:ind w:firstLine="540"/>
        <w:jc w:val="both"/>
      </w:pPr>
      <w:r>
        <w:t>организационный риск, который связан с несоответствием организационной инфраструктуры реализации Государственной программы ее задачам, задержкой формирования соответствующих организационных систем к сроку начала реализации мероприятий Государственной программы. Большое число участников реализации Государственной программы, а также высокая зависимость реализации ее мероприятий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Государственной программы, срыву сроков и результатов выполнения отдельных ее мероприятий.</w:t>
      </w:r>
    </w:p>
    <w:p w:rsidR="00C069D9" w:rsidRDefault="00C069D9">
      <w:pPr>
        <w:pStyle w:val="ConsPlusNormal"/>
        <w:ind w:firstLine="540"/>
        <w:jc w:val="both"/>
      </w:pPr>
      <w:r>
        <w:t>3. Финансовые риски, которые связаны с финансированием Государственной программы в неполном объеме как за счет бюджетных, так и за счет внебюджетных источников.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бюджетирования в части обеспечения реализации Государственной программы за счет средств республиканского бюджета Чувашской Республики, местных бюджетов, а также предусмотренные ею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C069D9" w:rsidRDefault="00C069D9">
      <w:pPr>
        <w:pStyle w:val="ConsPlusNormal"/>
        <w:ind w:firstLine="540"/>
        <w:jc w:val="both"/>
      </w:pPr>
      <w:r>
        <w:t>Реализации Государственной программы также угрожают непредвиденные риски, которые связаны с изменением внешней среды и которыми невозможно управлять в рамках реализации Государственной программы.</w:t>
      </w:r>
    </w:p>
    <w:p w:rsidR="00C069D9" w:rsidRDefault="00C069D9">
      <w:pPr>
        <w:pStyle w:val="ConsPlusNormal"/>
        <w:ind w:firstLine="540"/>
        <w:jc w:val="both"/>
      </w:pPr>
      <w: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Государственной программы может быть качественно оценен как высокий.</w:t>
      </w:r>
    </w:p>
    <w:p w:rsidR="00C069D9" w:rsidRDefault="00C069D9">
      <w:pPr>
        <w:pStyle w:val="ConsPlusNormal"/>
        <w:ind w:firstLine="540"/>
        <w:jc w:val="both"/>
      </w:pPr>
      <w:r>
        <w:t>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и коммунальной инфраструктуры в отдельных муниципальных образованиях, а также потребовать концентрации средств республиканского бюджета Чувашской Республики на преодолении последствий таких катастроф. На качественном уровне такой риск для Государственной программы можно оценить как умеренный.</w:t>
      </w:r>
    </w:p>
    <w:p w:rsidR="00C069D9" w:rsidRDefault="00C069D9">
      <w:pPr>
        <w:pStyle w:val="ConsPlusNormal"/>
        <w:ind w:firstLine="540"/>
        <w:jc w:val="both"/>
      </w:pPr>
      <w:r>
        <w:t xml:space="preserve">Вышеуказанные риски можно распределить по уровням их влияния на реализацию Государственной программы </w:t>
      </w:r>
      <w:hyperlink w:anchor="P10692" w:history="1">
        <w:r>
          <w:rPr>
            <w:color w:val="0000FF"/>
          </w:rPr>
          <w:t>(табл. 3)</w:t>
        </w:r>
      </w:hyperlink>
      <w:r>
        <w:t>.</w:t>
      </w:r>
    </w:p>
    <w:p w:rsidR="00C069D9" w:rsidRDefault="00C069D9">
      <w:pPr>
        <w:pStyle w:val="ConsPlusNormal"/>
        <w:jc w:val="both"/>
      </w:pPr>
    </w:p>
    <w:p w:rsidR="00C069D9" w:rsidRDefault="00C069D9">
      <w:pPr>
        <w:pStyle w:val="ConsPlusNormal"/>
        <w:jc w:val="right"/>
        <w:outlineLvl w:val="2"/>
      </w:pPr>
      <w:r>
        <w:t>Таблица 3</w:t>
      </w:r>
    </w:p>
    <w:p w:rsidR="00C069D9" w:rsidRDefault="00C069D9">
      <w:pPr>
        <w:pStyle w:val="ConsPlusNormal"/>
        <w:jc w:val="both"/>
      </w:pPr>
    </w:p>
    <w:p w:rsidR="00C069D9" w:rsidRDefault="00C069D9">
      <w:pPr>
        <w:pStyle w:val="ConsPlusNormal"/>
        <w:jc w:val="center"/>
      </w:pPr>
      <w:r>
        <w:t>Характеристика рисков, влияющих на реализацию</w:t>
      </w:r>
    </w:p>
    <w:p w:rsidR="00C069D9" w:rsidRDefault="00C069D9">
      <w:pPr>
        <w:pStyle w:val="ConsPlusNormal"/>
        <w:jc w:val="center"/>
      </w:pPr>
      <w:r>
        <w:t>Государственной программы</w:t>
      </w:r>
    </w:p>
    <w:p w:rsidR="00C069D9" w:rsidRDefault="00C069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650"/>
        <w:gridCol w:w="3685"/>
      </w:tblGrid>
      <w:tr w:rsidR="00C069D9">
        <w:tc>
          <w:tcPr>
            <w:tcW w:w="3685" w:type="dxa"/>
          </w:tcPr>
          <w:p w:rsidR="00C069D9" w:rsidRDefault="00C069D9">
            <w:pPr>
              <w:pStyle w:val="ConsPlusNormal"/>
              <w:jc w:val="center"/>
            </w:pPr>
            <w:r>
              <w:t>Наименование риска</w:t>
            </w:r>
          </w:p>
        </w:tc>
        <w:tc>
          <w:tcPr>
            <w:tcW w:w="1650" w:type="dxa"/>
          </w:tcPr>
          <w:p w:rsidR="00C069D9" w:rsidRDefault="00C069D9">
            <w:pPr>
              <w:pStyle w:val="ConsPlusNormal"/>
              <w:jc w:val="center"/>
            </w:pPr>
            <w:r>
              <w:t>Уровень влияния</w:t>
            </w:r>
          </w:p>
        </w:tc>
        <w:tc>
          <w:tcPr>
            <w:tcW w:w="3685" w:type="dxa"/>
          </w:tcPr>
          <w:p w:rsidR="00C069D9" w:rsidRDefault="00C069D9">
            <w:pPr>
              <w:pStyle w:val="ConsPlusNormal"/>
              <w:jc w:val="center"/>
            </w:pPr>
            <w:r>
              <w:t>Меры по снижению риска</w:t>
            </w:r>
          </w:p>
        </w:tc>
      </w:tr>
      <w:tr w:rsidR="00C069D9">
        <w:tc>
          <w:tcPr>
            <w:tcW w:w="3685" w:type="dxa"/>
          </w:tcPr>
          <w:p w:rsidR="00C069D9" w:rsidRDefault="00C069D9">
            <w:pPr>
              <w:pStyle w:val="ConsPlusNormal"/>
              <w:jc w:val="center"/>
            </w:pPr>
            <w:r>
              <w:t>1</w:t>
            </w:r>
          </w:p>
        </w:tc>
        <w:tc>
          <w:tcPr>
            <w:tcW w:w="1650" w:type="dxa"/>
          </w:tcPr>
          <w:p w:rsidR="00C069D9" w:rsidRDefault="00C069D9">
            <w:pPr>
              <w:pStyle w:val="ConsPlusNormal"/>
              <w:jc w:val="center"/>
            </w:pPr>
            <w:r>
              <w:t>2</w:t>
            </w:r>
          </w:p>
        </w:tc>
        <w:tc>
          <w:tcPr>
            <w:tcW w:w="3685" w:type="dxa"/>
          </w:tcPr>
          <w:p w:rsidR="00C069D9" w:rsidRDefault="00C069D9">
            <w:pPr>
              <w:pStyle w:val="ConsPlusNormal"/>
              <w:jc w:val="center"/>
            </w:pPr>
            <w:r>
              <w:t>3</w:t>
            </w:r>
          </w:p>
        </w:tc>
      </w:tr>
      <w:tr w:rsidR="00C069D9">
        <w:tc>
          <w:tcPr>
            <w:tcW w:w="3685" w:type="dxa"/>
          </w:tcPr>
          <w:p w:rsidR="00C069D9" w:rsidRDefault="00C069D9">
            <w:pPr>
              <w:pStyle w:val="ConsPlusNormal"/>
              <w:jc w:val="both"/>
            </w:pPr>
            <w:r>
              <w:t>Институционально-правовые риски:</w:t>
            </w:r>
          </w:p>
          <w:p w:rsidR="00C069D9" w:rsidRDefault="00C069D9">
            <w:pPr>
              <w:pStyle w:val="ConsPlusNormal"/>
              <w:jc w:val="both"/>
            </w:pPr>
            <w:r>
              <w:t>отсутствие правового регулирования основных мероприятий Государственной программы;</w:t>
            </w:r>
          </w:p>
          <w:p w:rsidR="00C069D9" w:rsidRDefault="00C069D9">
            <w:pPr>
              <w:pStyle w:val="ConsPlusNormal"/>
              <w:jc w:val="both"/>
            </w:pPr>
            <w:r>
              <w:lastRenderedPageBreak/>
              <w:t>недостаточно быстрое формирование механизмов и инструментов реализации основных мероприятий Государственной программы</w:t>
            </w:r>
          </w:p>
        </w:tc>
        <w:tc>
          <w:tcPr>
            <w:tcW w:w="1650" w:type="dxa"/>
          </w:tcPr>
          <w:p w:rsidR="00C069D9" w:rsidRDefault="00C069D9">
            <w:pPr>
              <w:pStyle w:val="ConsPlusNormal"/>
              <w:jc w:val="center"/>
            </w:pPr>
            <w:r>
              <w:lastRenderedPageBreak/>
              <w:t>умеренный</w:t>
            </w:r>
          </w:p>
        </w:tc>
        <w:tc>
          <w:tcPr>
            <w:tcW w:w="3685" w:type="dxa"/>
          </w:tcPr>
          <w:p w:rsidR="00C069D9" w:rsidRDefault="00C069D9">
            <w:pPr>
              <w:pStyle w:val="ConsPlusNormal"/>
              <w:jc w:val="both"/>
            </w:pPr>
            <w:r>
              <w:t xml:space="preserve">принятие нормативных правовых актов Чувашской Республики, регулирующих сферу жилищно-коммунального хозяйства и </w:t>
            </w:r>
            <w:r>
              <w:lastRenderedPageBreak/>
              <w:t>государственной жилищной политики;</w:t>
            </w:r>
          </w:p>
          <w:p w:rsidR="00C069D9" w:rsidRDefault="00C069D9">
            <w:pPr>
              <w:pStyle w:val="ConsPlusNormal"/>
              <w:jc w:val="both"/>
            </w:pPr>
            <w:r>
              <w:t>разработка и реализация нормативных правовых актов Чувашской Республики, предусматривающих порядок реализации основных мероприятий</w:t>
            </w:r>
          </w:p>
        </w:tc>
      </w:tr>
      <w:tr w:rsidR="00C069D9">
        <w:tc>
          <w:tcPr>
            <w:tcW w:w="3685" w:type="dxa"/>
          </w:tcPr>
          <w:p w:rsidR="00C069D9" w:rsidRDefault="00C069D9">
            <w:pPr>
              <w:pStyle w:val="ConsPlusNormal"/>
              <w:jc w:val="both"/>
            </w:pPr>
            <w:r>
              <w:lastRenderedPageBreak/>
              <w:t>Организационные риски:</w:t>
            </w:r>
          </w:p>
          <w:p w:rsidR="00C069D9" w:rsidRDefault="00C069D9">
            <w:pPr>
              <w:pStyle w:val="ConsPlusNormal"/>
              <w:jc w:val="both"/>
            </w:pPr>
            <w:r>
              <w:t>ошибки управления реализацией Государственной программы;</w:t>
            </w:r>
          </w:p>
          <w:p w:rsidR="00C069D9" w:rsidRDefault="00C069D9">
            <w:pPr>
              <w:pStyle w:val="ConsPlusNormal"/>
              <w:jc w:val="both"/>
            </w:pPr>
            <w:r>
              <w:t>неготовность организационной инфраструктуры к решению задач, поставленных Государственной программой</w:t>
            </w:r>
          </w:p>
        </w:tc>
        <w:tc>
          <w:tcPr>
            <w:tcW w:w="1650" w:type="dxa"/>
          </w:tcPr>
          <w:p w:rsidR="00C069D9" w:rsidRDefault="00C069D9">
            <w:pPr>
              <w:pStyle w:val="ConsPlusNormal"/>
              <w:jc w:val="center"/>
            </w:pPr>
            <w:r>
              <w:t>умеренный</w:t>
            </w:r>
          </w:p>
        </w:tc>
        <w:tc>
          <w:tcPr>
            <w:tcW w:w="3685" w:type="dxa"/>
          </w:tcPr>
          <w:p w:rsidR="00C069D9" w:rsidRDefault="00C069D9">
            <w:pPr>
              <w:pStyle w:val="ConsPlusNormal"/>
              <w:jc w:val="both"/>
            </w:pPr>
            <w:r>
              <w:t>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мероприятий;</w:t>
            </w:r>
          </w:p>
          <w:p w:rsidR="00C069D9" w:rsidRDefault="00C069D9">
            <w:pPr>
              <w:pStyle w:val="ConsPlusNormal"/>
              <w:jc w:val="both"/>
            </w:pPr>
            <w:r>
              <w:t>координация деятельности персонала ответственного исполнителя и соисполнителей и налаживание административных процедур для снижения данного риска</w:t>
            </w:r>
          </w:p>
        </w:tc>
      </w:tr>
      <w:tr w:rsidR="00C069D9">
        <w:tc>
          <w:tcPr>
            <w:tcW w:w="3685" w:type="dxa"/>
          </w:tcPr>
          <w:p w:rsidR="00C069D9" w:rsidRDefault="00C069D9">
            <w:pPr>
              <w:pStyle w:val="ConsPlusNormal"/>
              <w:jc w:val="both"/>
            </w:pPr>
            <w:r>
              <w:t>Финансовые риски:</w:t>
            </w:r>
          </w:p>
          <w:p w:rsidR="00C069D9" w:rsidRDefault="00C069D9">
            <w:pPr>
              <w:pStyle w:val="ConsPlusNormal"/>
              <w:jc w:val="both"/>
            </w:pPr>
            <w:r>
              <w:t>дефицит бюджетных средств, необходимых на реализацию основных мероприятий Государственной программы и республиканских целевых программ, включенных в Государственную программу;</w:t>
            </w:r>
          </w:p>
          <w:p w:rsidR="00C069D9" w:rsidRDefault="00C069D9">
            <w:pPr>
              <w:pStyle w:val="ConsPlusNormal"/>
              <w:jc w:val="both"/>
            </w:pPr>
            <w:r>
              <w:t>недостаточное привлечение внебюджетных средств, предусмотренных в республиканских целевых программах, включенных в Государственную программу</w:t>
            </w:r>
          </w:p>
        </w:tc>
        <w:tc>
          <w:tcPr>
            <w:tcW w:w="1650" w:type="dxa"/>
          </w:tcPr>
          <w:p w:rsidR="00C069D9" w:rsidRDefault="00C069D9">
            <w:pPr>
              <w:pStyle w:val="ConsPlusNormal"/>
              <w:jc w:val="center"/>
            </w:pPr>
            <w:r>
              <w:t>высокий</w:t>
            </w:r>
          </w:p>
        </w:tc>
        <w:tc>
          <w:tcPr>
            <w:tcW w:w="3685" w:type="dxa"/>
          </w:tcPr>
          <w:p w:rsidR="00C069D9" w:rsidRDefault="00C069D9">
            <w:pPr>
              <w:pStyle w:val="ConsPlusNormal"/>
              <w:jc w:val="both"/>
            </w:pPr>
            <w:r>
              <w:t>обеспечение сбалансированного распределения финансовых средств по основным мероприятиям Государственной программы и республиканским целевым программам, включенным в Государственную программу, в соответствии с ожидаемыми конечными результатами</w:t>
            </w:r>
          </w:p>
        </w:tc>
      </w:tr>
      <w:tr w:rsidR="00C069D9">
        <w:tc>
          <w:tcPr>
            <w:tcW w:w="3685" w:type="dxa"/>
          </w:tcPr>
          <w:p w:rsidR="00C069D9" w:rsidRDefault="00C069D9">
            <w:pPr>
              <w:pStyle w:val="ConsPlusNormal"/>
              <w:jc w:val="both"/>
            </w:pPr>
            <w:r>
              <w:t>Непредвиденные риски:</w:t>
            </w:r>
          </w:p>
          <w:p w:rsidR="00C069D9" w:rsidRDefault="00C069D9">
            <w:pPr>
              <w:pStyle w:val="ConsPlusNormal"/>
              <w:jc w:val="both"/>
            </w:pPr>
            <w:r>
              <w:t>резкое ухудшение состояния экономики вследствие финансового и экономического кризиса;</w:t>
            </w:r>
          </w:p>
          <w:p w:rsidR="00C069D9" w:rsidRDefault="00C069D9">
            <w:pPr>
              <w:pStyle w:val="ConsPlusNormal"/>
              <w:jc w:val="both"/>
            </w:pPr>
            <w:r>
              <w:t>природные и техногенные катастрофы и катаклизмы</w:t>
            </w:r>
          </w:p>
        </w:tc>
        <w:tc>
          <w:tcPr>
            <w:tcW w:w="1650" w:type="dxa"/>
          </w:tcPr>
          <w:p w:rsidR="00C069D9" w:rsidRDefault="00C069D9">
            <w:pPr>
              <w:pStyle w:val="ConsPlusNormal"/>
              <w:jc w:val="center"/>
            </w:pPr>
            <w:r>
              <w:t>высокий</w:t>
            </w:r>
          </w:p>
        </w:tc>
        <w:tc>
          <w:tcPr>
            <w:tcW w:w="3685" w:type="dxa"/>
          </w:tcPr>
          <w:p w:rsidR="00C069D9" w:rsidRDefault="00C069D9">
            <w:pPr>
              <w:pStyle w:val="ConsPlusNormal"/>
              <w:jc w:val="both"/>
            </w:pPr>
            <w:r>
              <w:t>осуществление прогнозирования социально-экономического развития с учетом возможного ухудшения экономической ситуации</w:t>
            </w:r>
          </w:p>
        </w:tc>
      </w:tr>
    </w:tbl>
    <w:p w:rsidR="00C069D9" w:rsidRDefault="00C069D9">
      <w:pPr>
        <w:pStyle w:val="ConsPlusNormal"/>
        <w:jc w:val="both"/>
      </w:pPr>
    </w:p>
    <w:p w:rsidR="00C069D9" w:rsidRDefault="00C069D9">
      <w:pPr>
        <w:pStyle w:val="ConsPlusNormal"/>
        <w:ind w:firstLine="540"/>
        <w:jc w:val="both"/>
      </w:pPr>
      <w:r>
        <w:t>Таким образом, из вышеперечисленных рисков наибольшее отрицательное влияние на реализацию Государственной программы может оказать реализация институционально-правового риска и риска ухудшения состояния экономики, которые содержат угрозу срыва реализации Государственной программы. Поскольку в рамках реализации Государственной программы отсутствуют рычаги управления риском ухудшения состояния экономики, наибольшее внимание будет уделяться управлению институционально-правовыми рисками.</w:t>
      </w:r>
    </w:p>
    <w:p w:rsidR="00C069D9" w:rsidRDefault="00C069D9">
      <w:pPr>
        <w:pStyle w:val="ConsPlusNormal"/>
        <w:jc w:val="both"/>
      </w:pPr>
    </w:p>
    <w:p w:rsidR="00C069D9" w:rsidRDefault="00C069D9">
      <w:pPr>
        <w:pStyle w:val="ConsPlusNormal"/>
        <w:jc w:val="center"/>
        <w:outlineLvl w:val="1"/>
      </w:pPr>
      <w:r>
        <w:t>IX. Методика оценки эффективности Государственной программы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172" w:history="1">
        <w:r>
          <w:rPr>
            <w:color w:val="0000FF"/>
          </w:rPr>
          <w:t>Постановление</w:t>
        </w:r>
      </w:hyperlink>
      <w:r>
        <w:t xml:space="preserve"> Кабинета Министров ЧР от 21.02.2014 N 48.</w:t>
      </w:r>
    </w:p>
    <w:p w:rsidR="00C069D9" w:rsidRDefault="00C069D9">
      <w:pPr>
        <w:pStyle w:val="ConsPlusNormal"/>
        <w:jc w:val="both"/>
      </w:pPr>
    </w:p>
    <w:p w:rsidR="00C069D9" w:rsidRDefault="00C069D9">
      <w:pPr>
        <w:pStyle w:val="ConsPlusNormal"/>
        <w:jc w:val="center"/>
        <w:outlineLvl w:val="1"/>
      </w:pPr>
      <w:r>
        <w:t>Раздел X. Прогноз сводных показателей</w:t>
      </w:r>
    </w:p>
    <w:p w:rsidR="00C069D9" w:rsidRDefault="00C069D9">
      <w:pPr>
        <w:pStyle w:val="ConsPlusNormal"/>
        <w:jc w:val="center"/>
      </w:pPr>
      <w:r>
        <w:lastRenderedPageBreak/>
        <w:t>государственных заданий на оказание государственных услуг</w:t>
      </w:r>
    </w:p>
    <w:p w:rsidR="00C069D9" w:rsidRDefault="00C069D9">
      <w:pPr>
        <w:pStyle w:val="ConsPlusNormal"/>
        <w:jc w:val="center"/>
      </w:pPr>
      <w:r>
        <w:t>государственными учреждениями Чувашской Республики</w:t>
      </w:r>
    </w:p>
    <w:p w:rsidR="00C069D9" w:rsidRDefault="00C069D9">
      <w:pPr>
        <w:pStyle w:val="ConsPlusNormal"/>
        <w:jc w:val="center"/>
      </w:pPr>
      <w:r>
        <w:t>по Государственной программе</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173"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rsidSect="00E51CD8">
          <w:pgSz w:w="11906" w:h="16838"/>
          <w:pgMar w:top="1134" w:right="850" w:bottom="1134" w:left="1701" w:header="708" w:footer="708" w:gutter="0"/>
          <w:cols w:space="708"/>
          <w:docGrid w:linePitch="360"/>
        </w:sectPr>
      </w:pPr>
    </w:p>
    <w:p w:rsidR="00C069D9" w:rsidRDefault="00C069D9">
      <w:pPr>
        <w:pStyle w:val="ConsPlusNormal"/>
        <w:jc w:val="right"/>
        <w:outlineLvl w:val="1"/>
      </w:pPr>
      <w:r>
        <w:lastRenderedPageBreak/>
        <w:t>Приложение N 1</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9" w:name="P994"/>
      <w:bookmarkEnd w:id="9"/>
      <w:r>
        <w:t>СВЕДЕНИЯ</w:t>
      </w:r>
    </w:p>
    <w:p w:rsidR="00C069D9" w:rsidRDefault="00C069D9">
      <w:pPr>
        <w:pStyle w:val="ConsPlusNormal"/>
        <w:jc w:val="center"/>
      </w:pPr>
      <w:r>
        <w:t>О ЦЕЛЕВЫХ ИНДИКАТОРАХ И ПОКАЗАТЕЛЯХ</w:t>
      </w:r>
    </w:p>
    <w:p w:rsidR="00C069D9" w:rsidRDefault="00C069D9">
      <w:pPr>
        <w:pStyle w:val="ConsPlusNormal"/>
        <w:jc w:val="center"/>
      </w:pPr>
      <w:r>
        <w:t>ГОСУДАРСТВЕННОЙ ПРОГРАММЫ ЧУВАШСКОЙ РЕСПУБЛИКИ "РАЗВИТИЕ</w:t>
      </w:r>
    </w:p>
    <w:p w:rsidR="00C069D9" w:rsidRDefault="00C069D9">
      <w:pPr>
        <w:pStyle w:val="ConsPlusNormal"/>
        <w:jc w:val="center"/>
      </w:pPr>
      <w:r>
        <w:t>ЖИЛИЩНОГО СТРОИТЕЛЬСТВА И СФЕРЫ ЖИЛИЩНО-КОММУНАЛЬНОГО</w:t>
      </w:r>
    </w:p>
    <w:p w:rsidR="00C069D9" w:rsidRDefault="00C069D9">
      <w:pPr>
        <w:pStyle w:val="ConsPlusNormal"/>
        <w:jc w:val="center"/>
      </w:pPr>
      <w:r>
        <w:t>ХОЗЯЙСТВА", ПОДПРОГРАММ (ПРОГРАММ) И ИХ ЗНАЧЕНИЯХ</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(в ред. Постановлений Кабинета Министров ЧР</w:t>
      </w:r>
    </w:p>
    <w:p w:rsidR="00C069D9" w:rsidRDefault="00C069D9">
      <w:pPr>
        <w:pStyle w:val="ConsPlusNormal"/>
        <w:jc w:val="center"/>
      </w:pPr>
      <w:r>
        <w:t xml:space="preserve">от 21.02.2014 </w:t>
      </w:r>
      <w:hyperlink r:id="rId174" w:history="1">
        <w:r>
          <w:rPr>
            <w:color w:val="0000FF"/>
          </w:rPr>
          <w:t>N 48</w:t>
        </w:r>
      </w:hyperlink>
      <w:r>
        <w:t xml:space="preserve">, от 16.02.2015 </w:t>
      </w:r>
      <w:hyperlink r:id="rId175" w:history="1">
        <w:r>
          <w:rPr>
            <w:color w:val="0000FF"/>
          </w:rPr>
          <w:t>N 37</w:t>
        </w:r>
      </w:hyperlink>
      <w:r>
        <w:t xml:space="preserve">, от 27.04.2016 </w:t>
      </w:r>
      <w:hyperlink r:id="rId176" w:history="1">
        <w:r>
          <w:rPr>
            <w:color w:val="0000FF"/>
          </w:rPr>
          <w:t>N 150</w:t>
        </w:r>
      </w:hyperlink>
      <w:r>
        <w:t>,</w:t>
      </w:r>
    </w:p>
    <w:p w:rsidR="00C069D9" w:rsidRDefault="00C069D9">
      <w:pPr>
        <w:pStyle w:val="ConsPlusNormal"/>
        <w:jc w:val="center"/>
      </w:pPr>
      <w:r>
        <w:t xml:space="preserve">от 15.07.2016 </w:t>
      </w:r>
      <w:hyperlink r:id="rId177" w:history="1">
        <w:r>
          <w:rPr>
            <w:color w:val="0000FF"/>
          </w:rPr>
          <w:t>N 289</w:t>
        </w:r>
      </w:hyperlink>
      <w:r>
        <w:t xml:space="preserve">, от 27.01.2017 </w:t>
      </w:r>
      <w:hyperlink r:id="rId178" w:history="1">
        <w:r>
          <w:rPr>
            <w:color w:val="0000FF"/>
          </w:rPr>
          <w:t>N 23</w:t>
        </w:r>
      </w:hyperlink>
      <w:r>
        <w:t>)</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61"/>
        <w:gridCol w:w="1247"/>
        <w:gridCol w:w="964"/>
        <w:gridCol w:w="964"/>
        <w:gridCol w:w="964"/>
        <w:gridCol w:w="964"/>
        <w:gridCol w:w="964"/>
        <w:gridCol w:w="964"/>
        <w:gridCol w:w="964"/>
        <w:gridCol w:w="964"/>
        <w:gridCol w:w="964"/>
      </w:tblGrid>
      <w:tr w:rsidR="00C069D9">
        <w:tc>
          <w:tcPr>
            <w:tcW w:w="624" w:type="dxa"/>
            <w:vMerge w:val="restart"/>
            <w:tcBorders>
              <w:left w:val="nil"/>
            </w:tcBorders>
          </w:tcPr>
          <w:p w:rsidR="00C069D9" w:rsidRDefault="00C069D9">
            <w:pPr>
              <w:pStyle w:val="ConsPlusNormal"/>
              <w:jc w:val="center"/>
            </w:pPr>
            <w:r>
              <w:t>N</w:t>
            </w:r>
          </w:p>
          <w:p w:rsidR="00C069D9" w:rsidRDefault="00C069D9">
            <w:pPr>
              <w:pStyle w:val="ConsPlusNormal"/>
              <w:jc w:val="center"/>
            </w:pPr>
            <w:r>
              <w:t>пп</w:t>
            </w:r>
          </w:p>
        </w:tc>
        <w:tc>
          <w:tcPr>
            <w:tcW w:w="3061" w:type="dxa"/>
            <w:vMerge w:val="restart"/>
          </w:tcPr>
          <w:p w:rsidR="00C069D9" w:rsidRDefault="00C069D9">
            <w:pPr>
              <w:pStyle w:val="ConsPlusNormal"/>
              <w:jc w:val="center"/>
            </w:pPr>
            <w:r>
              <w:t>Целевой индикатор и показатель (наименование)</w:t>
            </w:r>
          </w:p>
        </w:tc>
        <w:tc>
          <w:tcPr>
            <w:tcW w:w="1247" w:type="dxa"/>
            <w:vMerge w:val="restart"/>
          </w:tcPr>
          <w:p w:rsidR="00C069D9" w:rsidRDefault="00C069D9">
            <w:pPr>
              <w:pStyle w:val="ConsPlusNormal"/>
              <w:jc w:val="center"/>
            </w:pPr>
            <w:r>
              <w:t>Единица измерения</w:t>
            </w:r>
          </w:p>
        </w:tc>
        <w:tc>
          <w:tcPr>
            <w:tcW w:w="8676" w:type="dxa"/>
            <w:gridSpan w:val="9"/>
            <w:tcBorders>
              <w:right w:val="nil"/>
            </w:tcBorders>
          </w:tcPr>
          <w:p w:rsidR="00C069D9" w:rsidRDefault="00C069D9">
            <w:pPr>
              <w:pStyle w:val="ConsPlusNormal"/>
              <w:jc w:val="center"/>
            </w:pPr>
            <w:r>
              <w:t>Значения целевых индикаторов и показателей</w:t>
            </w:r>
          </w:p>
        </w:tc>
      </w:tr>
      <w:tr w:rsidR="00C069D9">
        <w:tc>
          <w:tcPr>
            <w:tcW w:w="624" w:type="dxa"/>
            <w:vMerge/>
            <w:tcBorders>
              <w:left w:val="nil"/>
            </w:tcBorders>
          </w:tcPr>
          <w:p w:rsidR="00C069D9" w:rsidRDefault="00C069D9"/>
        </w:tc>
        <w:tc>
          <w:tcPr>
            <w:tcW w:w="3061" w:type="dxa"/>
            <w:vMerge/>
          </w:tcPr>
          <w:p w:rsidR="00C069D9" w:rsidRDefault="00C069D9"/>
        </w:tc>
        <w:tc>
          <w:tcPr>
            <w:tcW w:w="1247" w:type="dxa"/>
            <w:vMerge/>
          </w:tcPr>
          <w:p w:rsidR="00C069D9" w:rsidRDefault="00C069D9"/>
        </w:tc>
        <w:tc>
          <w:tcPr>
            <w:tcW w:w="964" w:type="dxa"/>
          </w:tcPr>
          <w:p w:rsidR="00C069D9" w:rsidRDefault="00C069D9">
            <w:pPr>
              <w:pStyle w:val="ConsPlusNormal"/>
              <w:jc w:val="center"/>
            </w:pPr>
            <w:r>
              <w:t>2012 год</w:t>
            </w:r>
          </w:p>
        </w:tc>
        <w:tc>
          <w:tcPr>
            <w:tcW w:w="964" w:type="dxa"/>
          </w:tcPr>
          <w:p w:rsidR="00C069D9" w:rsidRDefault="00C069D9">
            <w:pPr>
              <w:pStyle w:val="ConsPlusNormal"/>
              <w:jc w:val="center"/>
            </w:pPr>
            <w:r>
              <w:t>2013 год</w:t>
            </w:r>
          </w:p>
        </w:tc>
        <w:tc>
          <w:tcPr>
            <w:tcW w:w="964" w:type="dxa"/>
          </w:tcPr>
          <w:p w:rsidR="00C069D9" w:rsidRDefault="00C069D9">
            <w:pPr>
              <w:pStyle w:val="ConsPlusNormal"/>
              <w:jc w:val="center"/>
            </w:pPr>
            <w:r>
              <w:t>2014 год</w:t>
            </w:r>
          </w:p>
        </w:tc>
        <w:tc>
          <w:tcPr>
            <w:tcW w:w="964" w:type="dxa"/>
          </w:tcPr>
          <w:p w:rsidR="00C069D9" w:rsidRDefault="00C069D9">
            <w:pPr>
              <w:pStyle w:val="ConsPlusNormal"/>
              <w:jc w:val="center"/>
            </w:pPr>
            <w:r>
              <w:t>2015 год</w:t>
            </w:r>
          </w:p>
        </w:tc>
        <w:tc>
          <w:tcPr>
            <w:tcW w:w="964" w:type="dxa"/>
          </w:tcPr>
          <w:p w:rsidR="00C069D9" w:rsidRDefault="00C069D9">
            <w:pPr>
              <w:pStyle w:val="ConsPlusNormal"/>
              <w:jc w:val="center"/>
            </w:pPr>
            <w:r>
              <w:t>2016 год</w:t>
            </w:r>
          </w:p>
        </w:tc>
        <w:tc>
          <w:tcPr>
            <w:tcW w:w="964" w:type="dxa"/>
          </w:tcPr>
          <w:p w:rsidR="00C069D9" w:rsidRDefault="00C069D9">
            <w:pPr>
              <w:pStyle w:val="ConsPlusNormal"/>
              <w:jc w:val="center"/>
            </w:pPr>
            <w:r>
              <w:t>2017 год</w:t>
            </w:r>
          </w:p>
        </w:tc>
        <w:tc>
          <w:tcPr>
            <w:tcW w:w="964" w:type="dxa"/>
          </w:tcPr>
          <w:p w:rsidR="00C069D9" w:rsidRDefault="00C069D9">
            <w:pPr>
              <w:pStyle w:val="ConsPlusNormal"/>
              <w:jc w:val="center"/>
            </w:pPr>
            <w:r>
              <w:t>2018 год</w:t>
            </w:r>
          </w:p>
        </w:tc>
        <w:tc>
          <w:tcPr>
            <w:tcW w:w="964" w:type="dxa"/>
          </w:tcPr>
          <w:p w:rsidR="00C069D9" w:rsidRDefault="00C069D9">
            <w:pPr>
              <w:pStyle w:val="ConsPlusNormal"/>
              <w:jc w:val="center"/>
            </w:pPr>
            <w:r>
              <w:t>2019 год</w:t>
            </w:r>
          </w:p>
        </w:tc>
        <w:tc>
          <w:tcPr>
            <w:tcW w:w="964" w:type="dxa"/>
            <w:tcBorders>
              <w:right w:val="nil"/>
            </w:tcBorders>
          </w:tcPr>
          <w:p w:rsidR="00C069D9" w:rsidRDefault="00C069D9">
            <w:pPr>
              <w:pStyle w:val="ConsPlusNormal"/>
              <w:jc w:val="center"/>
            </w:pPr>
            <w:r>
              <w:t>2020 год</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center"/>
            </w:pPr>
            <w:r>
              <w:t>2</w:t>
            </w:r>
          </w:p>
        </w:tc>
        <w:tc>
          <w:tcPr>
            <w:tcW w:w="1247" w:type="dxa"/>
          </w:tcPr>
          <w:p w:rsidR="00C069D9" w:rsidRDefault="00C069D9">
            <w:pPr>
              <w:pStyle w:val="ConsPlusNormal"/>
              <w:jc w:val="center"/>
            </w:pPr>
            <w:r>
              <w:t>3</w:t>
            </w:r>
          </w:p>
        </w:tc>
        <w:tc>
          <w:tcPr>
            <w:tcW w:w="964" w:type="dxa"/>
          </w:tcPr>
          <w:p w:rsidR="00C069D9" w:rsidRDefault="00C069D9">
            <w:pPr>
              <w:pStyle w:val="ConsPlusNormal"/>
              <w:jc w:val="center"/>
            </w:pPr>
            <w:r>
              <w:t>4</w:t>
            </w:r>
          </w:p>
        </w:tc>
        <w:tc>
          <w:tcPr>
            <w:tcW w:w="964" w:type="dxa"/>
          </w:tcPr>
          <w:p w:rsidR="00C069D9" w:rsidRDefault="00C069D9">
            <w:pPr>
              <w:pStyle w:val="ConsPlusNormal"/>
              <w:jc w:val="center"/>
            </w:pPr>
            <w:r>
              <w:t>5</w:t>
            </w:r>
          </w:p>
        </w:tc>
        <w:tc>
          <w:tcPr>
            <w:tcW w:w="964" w:type="dxa"/>
          </w:tcPr>
          <w:p w:rsidR="00C069D9" w:rsidRDefault="00C069D9">
            <w:pPr>
              <w:pStyle w:val="ConsPlusNormal"/>
              <w:jc w:val="center"/>
            </w:pPr>
            <w:r>
              <w:t>6</w:t>
            </w:r>
          </w:p>
        </w:tc>
        <w:tc>
          <w:tcPr>
            <w:tcW w:w="964" w:type="dxa"/>
          </w:tcPr>
          <w:p w:rsidR="00C069D9" w:rsidRDefault="00C069D9">
            <w:pPr>
              <w:pStyle w:val="ConsPlusNormal"/>
              <w:jc w:val="center"/>
            </w:pPr>
            <w:r>
              <w:t>7</w:t>
            </w:r>
          </w:p>
        </w:tc>
        <w:tc>
          <w:tcPr>
            <w:tcW w:w="964" w:type="dxa"/>
          </w:tcPr>
          <w:p w:rsidR="00C069D9" w:rsidRDefault="00C069D9">
            <w:pPr>
              <w:pStyle w:val="ConsPlusNormal"/>
              <w:jc w:val="center"/>
            </w:pPr>
            <w:r>
              <w:t>8</w:t>
            </w:r>
          </w:p>
        </w:tc>
        <w:tc>
          <w:tcPr>
            <w:tcW w:w="964" w:type="dxa"/>
          </w:tcPr>
          <w:p w:rsidR="00C069D9" w:rsidRDefault="00C069D9">
            <w:pPr>
              <w:pStyle w:val="ConsPlusNormal"/>
              <w:jc w:val="center"/>
            </w:pPr>
            <w:r>
              <w:t>9</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11</w:t>
            </w:r>
          </w:p>
        </w:tc>
        <w:tc>
          <w:tcPr>
            <w:tcW w:w="964" w:type="dxa"/>
            <w:tcBorders>
              <w:right w:val="nil"/>
            </w:tcBorders>
          </w:tcPr>
          <w:p w:rsidR="00C069D9" w:rsidRDefault="00C069D9">
            <w:pPr>
              <w:pStyle w:val="ConsPlusNormal"/>
              <w:jc w:val="center"/>
            </w:pPr>
            <w:r>
              <w:t>12</w:t>
            </w:r>
          </w:p>
        </w:tc>
      </w:tr>
      <w:tr w:rsidR="00C069D9">
        <w:tblPrEx>
          <w:tblBorders>
            <w:insideH w:val="nil"/>
          </w:tblBorders>
        </w:tblPrEx>
        <w:tc>
          <w:tcPr>
            <w:tcW w:w="13608" w:type="dxa"/>
            <w:gridSpan w:val="12"/>
            <w:tcBorders>
              <w:left w:val="nil"/>
              <w:bottom w:val="nil"/>
              <w:right w:val="nil"/>
            </w:tcBorders>
          </w:tcPr>
          <w:p w:rsidR="00C069D9" w:rsidRDefault="00C069D9">
            <w:pPr>
              <w:pStyle w:val="ConsPlusNormal"/>
              <w:jc w:val="center"/>
              <w:outlineLvl w:val="2"/>
            </w:pPr>
            <w:r>
              <w:t>Государственная программа Чувашской Республики "Развитие жилищного строительства и сферы жилищно-коммунального хозяйства"</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center"/>
            </w:pPr>
            <w:r>
              <w:t xml:space="preserve">(в ред. </w:t>
            </w:r>
            <w:hyperlink r:id="rId179" w:history="1">
              <w:r>
                <w:rPr>
                  <w:color w:val="0000FF"/>
                </w:rPr>
                <w:t>Постановления</w:t>
              </w:r>
            </w:hyperlink>
            <w:r>
              <w:t xml:space="preserve"> Кабинета Министров ЧР от 27.04.2016 N 150)</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Доля ввода жилья по стандартам экономкласса в общем объеме ввода жилья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33</w:t>
            </w:r>
          </w:p>
        </w:tc>
        <w:tc>
          <w:tcPr>
            <w:tcW w:w="964" w:type="dxa"/>
          </w:tcPr>
          <w:p w:rsidR="00C069D9" w:rsidRDefault="00C069D9">
            <w:pPr>
              <w:pStyle w:val="ConsPlusNormal"/>
              <w:jc w:val="center"/>
            </w:pPr>
            <w:r>
              <w:t>36</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Количество жилых помещений (квартир) в расчете на 1 тыс. человек населения</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450</w:t>
            </w:r>
          </w:p>
        </w:tc>
        <w:tc>
          <w:tcPr>
            <w:tcW w:w="964" w:type="dxa"/>
          </w:tcPr>
          <w:p w:rsidR="00C069D9" w:rsidRDefault="00C069D9">
            <w:pPr>
              <w:pStyle w:val="ConsPlusNormal"/>
              <w:jc w:val="center"/>
            </w:pPr>
            <w:r>
              <w:t>458</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 xml:space="preserve">Количество выданных </w:t>
            </w:r>
            <w:r>
              <w:lastRenderedPageBreak/>
              <w:t>ипотечных жилищных кредитов</w:t>
            </w:r>
          </w:p>
        </w:tc>
        <w:tc>
          <w:tcPr>
            <w:tcW w:w="1247" w:type="dxa"/>
          </w:tcPr>
          <w:p w:rsidR="00C069D9" w:rsidRDefault="00C069D9">
            <w:pPr>
              <w:pStyle w:val="ConsPlusNormal"/>
              <w:jc w:val="center"/>
            </w:pPr>
            <w:r>
              <w:lastRenderedPageBreak/>
              <w:t>тыс. ед.</w:t>
            </w:r>
          </w:p>
        </w:tc>
        <w:tc>
          <w:tcPr>
            <w:tcW w:w="964" w:type="dxa"/>
          </w:tcPr>
          <w:p w:rsidR="00C069D9" w:rsidRDefault="00C069D9">
            <w:pPr>
              <w:pStyle w:val="ConsPlusNormal"/>
              <w:jc w:val="center"/>
            </w:pPr>
            <w:r>
              <w:t>5,1</w:t>
            </w:r>
          </w:p>
        </w:tc>
        <w:tc>
          <w:tcPr>
            <w:tcW w:w="964" w:type="dxa"/>
          </w:tcPr>
          <w:p w:rsidR="00C069D9" w:rsidRDefault="00C069D9">
            <w:pPr>
              <w:pStyle w:val="ConsPlusNormal"/>
              <w:jc w:val="center"/>
            </w:pPr>
            <w:r>
              <w:t>6,1</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lastRenderedPageBreak/>
              <w:t>4.</w:t>
            </w:r>
          </w:p>
        </w:tc>
        <w:tc>
          <w:tcPr>
            <w:tcW w:w="3061" w:type="dxa"/>
          </w:tcPr>
          <w:p w:rsidR="00C069D9" w:rsidRDefault="00C069D9">
            <w:pPr>
              <w:pStyle w:val="ConsPlusNormal"/>
              <w:jc w:val="both"/>
            </w:pPr>
            <w:r>
              <w:t>Количество жилых помещений (квартир), введенных в действие за год, в расчете на 1 тыс. человек населения</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7,4</w:t>
            </w:r>
          </w:p>
        </w:tc>
        <w:tc>
          <w:tcPr>
            <w:tcW w:w="964" w:type="dxa"/>
          </w:tcPr>
          <w:p w:rsidR="00C069D9" w:rsidRDefault="00C069D9">
            <w:pPr>
              <w:pStyle w:val="ConsPlusNormal"/>
              <w:jc w:val="center"/>
            </w:pPr>
            <w:r>
              <w:t>7,5</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5.</w:t>
            </w:r>
          </w:p>
        </w:tc>
        <w:tc>
          <w:tcPr>
            <w:tcW w:w="3061" w:type="dxa"/>
          </w:tcPr>
          <w:p w:rsidR="00C069D9" w:rsidRDefault="00C069D9">
            <w:pPr>
              <w:pStyle w:val="ConsPlusNormal"/>
              <w:jc w:val="both"/>
            </w:pPr>
            <w:r>
              <w:t>Отношение средней цены одного квадратного метра общей площади на первичном рынке жилья к среднедушевым доходам населения за год в республике</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21,6</w:t>
            </w:r>
          </w:p>
        </w:tc>
        <w:tc>
          <w:tcPr>
            <w:tcW w:w="964" w:type="dxa"/>
          </w:tcPr>
          <w:p w:rsidR="00C069D9" w:rsidRDefault="00C069D9">
            <w:pPr>
              <w:pStyle w:val="ConsPlusNormal"/>
              <w:jc w:val="center"/>
            </w:pPr>
            <w:r>
              <w:t>21,2</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6.</w:t>
            </w:r>
          </w:p>
        </w:tc>
        <w:tc>
          <w:tcPr>
            <w:tcW w:w="3061" w:type="dxa"/>
          </w:tcPr>
          <w:p w:rsidR="00C069D9" w:rsidRDefault="00C069D9">
            <w:pPr>
              <w:pStyle w:val="ConsPlusNormal"/>
              <w:jc w:val="both"/>
            </w:pPr>
            <w:r>
              <w:t>Отношение средней цены одного квадратного метра общей площади на вторичном рынке жилья к среднедушевым доходам населения за год в республике</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21,3</w:t>
            </w:r>
          </w:p>
        </w:tc>
        <w:tc>
          <w:tcPr>
            <w:tcW w:w="964" w:type="dxa"/>
          </w:tcPr>
          <w:p w:rsidR="00C069D9" w:rsidRDefault="00C069D9">
            <w:pPr>
              <w:pStyle w:val="ConsPlusNormal"/>
              <w:jc w:val="center"/>
            </w:pPr>
            <w:r>
              <w:t>21,0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7.</w:t>
            </w:r>
          </w:p>
        </w:tc>
        <w:tc>
          <w:tcPr>
            <w:tcW w:w="3061" w:type="dxa"/>
          </w:tcPr>
          <w:p w:rsidR="00C069D9" w:rsidRDefault="00C069D9">
            <w:pPr>
              <w:pStyle w:val="ConsPlusNormal"/>
              <w:jc w:val="both"/>
            </w:pPr>
            <w:r>
              <w:t>Количество детей-сирот, детей, оставшихся без попечения родителей, а также детей, находящихся под опекой (попечительством), не имеющих закрепленного жилого помещения, и многодетных семей, улучшивших жилищные условия</w:t>
            </w:r>
          </w:p>
        </w:tc>
        <w:tc>
          <w:tcPr>
            <w:tcW w:w="1247" w:type="dxa"/>
          </w:tcPr>
          <w:p w:rsidR="00C069D9" w:rsidRDefault="00C069D9">
            <w:pPr>
              <w:pStyle w:val="ConsPlusNormal"/>
              <w:jc w:val="center"/>
            </w:pPr>
            <w:r>
              <w:t>семей за год</w:t>
            </w:r>
          </w:p>
        </w:tc>
        <w:tc>
          <w:tcPr>
            <w:tcW w:w="964" w:type="dxa"/>
          </w:tcPr>
          <w:p w:rsidR="00C069D9" w:rsidRDefault="00C069D9">
            <w:pPr>
              <w:pStyle w:val="ConsPlusNormal"/>
              <w:jc w:val="center"/>
            </w:pPr>
            <w:r>
              <w:t>16</w:t>
            </w:r>
          </w:p>
        </w:tc>
        <w:tc>
          <w:tcPr>
            <w:tcW w:w="964" w:type="dxa"/>
          </w:tcPr>
          <w:p w:rsidR="00C069D9" w:rsidRDefault="00C069D9">
            <w:pPr>
              <w:pStyle w:val="ConsPlusNormal"/>
              <w:jc w:val="center"/>
            </w:pPr>
            <w:r>
              <w:t>16</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8.</w:t>
            </w:r>
          </w:p>
        </w:tc>
        <w:tc>
          <w:tcPr>
            <w:tcW w:w="3061" w:type="dxa"/>
          </w:tcPr>
          <w:p w:rsidR="00C069D9" w:rsidRDefault="00C069D9">
            <w:pPr>
              <w:pStyle w:val="ConsPlusNormal"/>
              <w:jc w:val="both"/>
            </w:pPr>
            <w:r>
              <w:t xml:space="preserve">Число граждан, переселенных из многоквартирных домов, </w:t>
            </w:r>
            <w:r>
              <w:lastRenderedPageBreak/>
              <w:t>признанных аварийными и подлежащими сносу в связи с физическим износом, в жилые помещения, отвечающие установленным требованиям</w:t>
            </w:r>
          </w:p>
        </w:tc>
        <w:tc>
          <w:tcPr>
            <w:tcW w:w="1247" w:type="dxa"/>
          </w:tcPr>
          <w:p w:rsidR="00C069D9" w:rsidRDefault="00C069D9">
            <w:pPr>
              <w:pStyle w:val="ConsPlusNormal"/>
              <w:jc w:val="center"/>
            </w:pPr>
            <w:r>
              <w:lastRenderedPageBreak/>
              <w:t>человек</w:t>
            </w:r>
          </w:p>
        </w:tc>
        <w:tc>
          <w:tcPr>
            <w:tcW w:w="964" w:type="dxa"/>
          </w:tcPr>
          <w:p w:rsidR="00C069D9" w:rsidRDefault="00C069D9">
            <w:pPr>
              <w:pStyle w:val="ConsPlusNormal"/>
              <w:jc w:val="center"/>
            </w:pPr>
            <w:r>
              <w:t>200</w:t>
            </w:r>
          </w:p>
        </w:tc>
        <w:tc>
          <w:tcPr>
            <w:tcW w:w="964" w:type="dxa"/>
          </w:tcPr>
          <w:p w:rsidR="00C069D9" w:rsidRDefault="00C069D9">
            <w:pPr>
              <w:pStyle w:val="ConsPlusNormal"/>
              <w:jc w:val="center"/>
            </w:pPr>
            <w:r>
              <w:t>200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lastRenderedPageBreak/>
              <w:t>9.</w:t>
            </w:r>
          </w:p>
        </w:tc>
        <w:tc>
          <w:tcPr>
            <w:tcW w:w="3061" w:type="dxa"/>
          </w:tcPr>
          <w:p w:rsidR="00C069D9" w:rsidRDefault="00C069D9">
            <w:pPr>
              <w:pStyle w:val="ConsPlusNormal"/>
              <w:jc w:val="both"/>
            </w:pPr>
            <w:r>
              <w:t>Общая площадь ликвидируемого (сносимого) жилищного фонда, который признан до 1 января 2010 г. в установленном порядке аварийным и подлежащим сносу в связи с физическим износом</w:t>
            </w:r>
          </w:p>
        </w:tc>
        <w:tc>
          <w:tcPr>
            <w:tcW w:w="1247" w:type="dxa"/>
          </w:tcPr>
          <w:p w:rsidR="00C069D9" w:rsidRDefault="00C069D9">
            <w:pPr>
              <w:pStyle w:val="ConsPlusNormal"/>
              <w:jc w:val="center"/>
            </w:pPr>
            <w:r>
              <w:t>кв. м</w:t>
            </w:r>
          </w:p>
        </w:tc>
        <w:tc>
          <w:tcPr>
            <w:tcW w:w="964" w:type="dxa"/>
          </w:tcPr>
          <w:p w:rsidR="00C069D9" w:rsidRDefault="00C069D9">
            <w:pPr>
              <w:pStyle w:val="ConsPlusNormal"/>
              <w:jc w:val="center"/>
            </w:pPr>
            <w:r>
              <w:t>2145,00</w:t>
            </w:r>
          </w:p>
        </w:tc>
        <w:tc>
          <w:tcPr>
            <w:tcW w:w="964" w:type="dxa"/>
          </w:tcPr>
          <w:p w:rsidR="00C069D9" w:rsidRDefault="00C069D9">
            <w:pPr>
              <w:pStyle w:val="ConsPlusNormal"/>
              <w:jc w:val="center"/>
            </w:pPr>
            <w:r>
              <w:t>2145,00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10.</w:t>
            </w:r>
          </w:p>
        </w:tc>
        <w:tc>
          <w:tcPr>
            <w:tcW w:w="3061" w:type="dxa"/>
          </w:tcPr>
          <w:p w:rsidR="00C069D9" w:rsidRDefault="00C069D9">
            <w:pPr>
              <w:pStyle w:val="ConsPlusNormal"/>
              <w:jc w:val="both"/>
            </w:pPr>
            <w:r>
              <w:t>Площадь находящихся в федеральной собственности земельных участков, вовлеченных в гражданский оборот для жилищного строительства, в том числе строительства жилья экономкласса, включая малоэтажное строительство</w:t>
            </w:r>
          </w:p>
        </w:tc>
        <w:tc>
          <w:tcPr>
            <w:tcW w:w="1247" w:type="dxa"/>
          </w:tcPr>
          <w:p w:rsidR="00C069D9" w:rsidRDefault="00C069D9">
            <w:pPr>
              <w:pStyle w:val="ConsPlusNormal"/>
              <w:jc w:val="center"/>
            </w:pPr>
            <w:r>
              <w:t>тыс. га</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11.</w:t>
            </w:r>
          </w:p>
        </w:tc>
        <w:tc>
          <w:tcPr>
            <w:tcW w:w="3061" w:type="dxa"/>
          </w:tcPr>
          <w:p w:rsidR="00C069D9" w:rsidRDefault="00C069D9">
            <w:pPr>
              <w:pStyle w:val="ConsPlusNormal"/>
              <w:jc w:val="both"/>
            </w:pPr>
            <w:r>
              <w:t>Превышение среднего уровня процентной ставки по ипотечному жилищному кредиту (в рублях) по отношению к индексу потребительских цен</w:t>
            </w:r>
          </w:p>
        </w:tc>
        <w:tc>
          <w:tcPr>
            <w:tcW w:w="1247" w:type="dxa"/>
          </w:tcPr>
          <w:p w:rsidR="00C069D9" w:rsidRDefault="00C069D9">
            <w:pPr>
              <w:pStyle w:val="ConsPlusNormal"/>
              <w:jc w:val="center"/>
            </w:pPr>
            <w:r>
              <w:t>процентных пунктов</w:t>
            </w:r>
          </w:p>
        </w:tc>
        <w:tc>
          <w:tcPr>
            <w:tcW w:w="964" w:type="dxa"/>
          </w:tcPr>
          <w:p w:rsidR="00C069D9" w:rsidRDefault="00C069D9">
            <w:pPr>
              <w:pStyle w:val="ConsPlusNormal"/>
              <w:jc w:val="center"/>
            </w:pPr>
            <w:r>
              <w:t>6,1</w:t>
            </w:r>
          </w:p>
        </w:tc>
        <w:tc>
          <w:tcPr>
            <w:tcW w:w="964" w:type="dxa"/>
          </w:tcPr>
          <w:p w:rsidR="00C069D9" w:rsidRDefault="00C069D9">
            <w:pPr>
              <w:pStyle w:val="ConsPlusNormal"/>
              <w:jc w:val="center"/>
            </w:pPr>
            <w:r>
              <w:t>5,6</w:t>
            </w:r>
          </w:p>
        </w:tc>
        <w:tc>
          <w:tcPr>
            <w:tcW w:w="964" w:type="dxa"/>
          </w:tcPr>
          <w:p w:rsidR="00C069D9" w:rsidRDefault="00C069D9">
            <w:pPr>
              <w:pStyle w:val="ConsPlusNormal"/>
              <w:jc w:val="center"/>
            </w:pPr>
            <w:r>
              <w:t>4,9</w:t>
            </w:r>
          </w:p>
        </w:tc>
        <w:tc>
          <w:tcPr>
            <w:tcW w:w="964" w:type="dxa"/>
          </w:tcPr>
          <w:p w:rsidR="00C069D9" w:rsidRDefault="00C069D9">
            <w:pPr>
              <w:pStyle w:val="ConsPlusNormal"/>
              <w:jc w:val="center"/>
            </w:pPr>
            <w:r>
              <w:t>4,3</w:t>
            </w:r>
          </w:p>
        </w:tc>
        <w:tc>
          <w:tcPr>
            <w:tcW w:w="964" w:type="dxa"/>
          </w:tcPr>
          <w:p w:rsidR="00C069D9" w:rsidRDefault="00C069D9">
            <w:pPr>
              <w:pStyle w:val="ConsPlusNormal"/>
              <w:jc w:val="center"/>
            </w:pPr>
            <w:r>
              <w:t>3,6</w:t>
            </w:r>
          </w:p>
        </w:tc>
        <w:tc>
          <w:tcPr>
            <w:tcW w:w="964" w:type="dxa"/>
          </w:tcPr>
          <w:p w:rsidR="00C069D9" w:rsidRDefault="00C069D9">
            <w:pPr>
              <w:pStyle w:val="ConsPlusNormal"/>
              <w:jc w:val="center"/>
            </w:pPr>
            <w:r>
              <w:t>2,9</w:t>
            </w:r>
          </w:p>
        </w:tc>
        <w:tc>
          <w:tcPr>
            <w:tcW w:w="964" w:type="dxa"/>
          </w:tcPr>
          <w:p w:rsidR="00C069D9" w:rsidRDefault="00C069D9">
            <w:pPr>
              <w:pStyle w:val="ConsPlusNormal"/>
              <w:jc w:val="center"/>
            </w:pPr>
            <w:r>
              <w:t>2,2</w:t>
            </w:r>
          </w:p>
        </w:tc>
        <w:tc>
          <w:tcPr>
            <w:tcW w:w="964" w:type="dxa"/>
          </w:tcPr>
          <w:p w:rsidR="00C069D9" w:rsidRDefault="00C069D9">
            <w:pPr>
              <w:pStyle w:val="ConsPlusNormal"/>
              <w:jc w:val="center"/>
            </w:pPr>
            <w:r>
              <w:t>2,2</w:t>
            </w:r>
          </w:p>
        </w:tc>
        <w:tc>
          <w:tcPr>
            <w:tcW w:w="964" w:type="dxa"/>
            <w:tcBorders>
              <w:right w:val="nil"/>
            </w:tcBorders>
          </w:tcPr>
          <w:p w:rsidR="00C069D9" w:rsidRDefault="00C069D9">
            <w:pPr>
              <w:pStyle w:val="ConsPlusNormal"/>
              <w:jc w:val="center"/>
            </w:pPr>
            <w:r>
              <w:t>2,2</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12.</w:t>
            </w:r>
          </w:p>
        </w:tc>
        <w:tc>
          <w:tcPr>
            <w:tcW w:w="3061" w:type="dxa"/>
            <w:tcBorders>
              <w:bottom w:val="nil"/>
            </w:tcBorders>
          </w:tcPr>
          <w:p w:rsidR="00C069D9" w:rsidRDefault="00C069D9">
            <w:pPr>
              <w:pStyle w:val="ConsPlusNormal"/>
              <w:jc w:val="both"/>
            </w:pPr>
            <w:r>
              <w:t xml:space="preserve">Количество выдаваемых ипотечных жилищных </w:t>
            </w:r>
            <w:r>
              <w:lastRenderedPageBreak/>
              <w:t>кредитов</w:t>
            </w:r>
          </w:p>
        </w:tc>
        <w:tc>
          <w:tcPr>
            <w:tcW w:w="1247" w:type="dxa"/>
            <w:tcBorders>
              <w:bottom w:val="nil"/>
            </w:tcBorders>
          </w:tcPr>
          <w:p w:rsidR="00C069D9" w:rsidRDefault="00C069D9">
            <w:pPr>
              <w:pStyle w:val="ConsPlusNormal"/>
              <w:jc w:val="center"/>
            </w:pPr>
            <w:r>
              <w:lastRenderedPageBreak/>
              <w:t>тыс. шт.</w:t>
            </w:r>
          </w:p>
        </w:tc>
        <w:tc>
          <w:tcPr>
            <w:tcW w:w="964" w:type="dxa"/>
            <w:tcBorders>
              <w:bottom w:val="nil"/>
            </w:tcBorders>
          </w:tcPr>
          <w:p w:rsidR="00C069D9" w:rsidRDefault="00C069D9">
            <w:pPr>
              <w:pStyle w:val="ConsPlusNormal"/>
              <w:jc w:val="center"/>
            </w:pPr>
            <w:r>
              <w:t>7,584</w:t>
            </w:r>
          </w:p>
        </w:tc>
        <w:tc>
          <w:tcPr>
            <w:tcW w:w="964" w:type="dxa"/>
            <w:tcBorders>
              <w:bottom w:val="nil"/>
            </w:tcBorders>
          </w:tcPr>
          <w:p w:rsidR="00C069D9" w:rsidRDefault="00C069D9">
            <w:pPr>
              <w:pStyle w:val="ConsPlusNormal"/>
              <w:jc w:val="center"/>
            </w:pPr>
            <w:r>
              <w:t>7,605</w:t>
            </w:r>
          </w:p>
        </w:tc>
        <w:tc>
          <w:tcPr>
            <w:tcW w:w="964" w:type="dxa"/>
            <w:tcBorders>
              <w:bottom w:val="nil"/>
            </w:tcBorders>
          </w:tcPr>
          <w:p w:rsidR="00C069D9" w:rsidRDefault="00C069D9">
            <w:pPr>
              <w:pStyle w:val="ConsPlusNormal"/>
              <w:jc w:val="center"/>
            </w:pPr>
            <w:r>
              <w:t>7,7</w:t>
            </w:r>
          </w:p>
        </w:tc>
        <w:tc>
          <w:tcPr>
            <w:tcW w:w="964" w:type="dxa"/>
            <w:tcBorders>
              <w:bottom w:val="nil"/>
            </w:tcBorders>
          </w:tcPr>
          <w:p w:rsidR="00C069D9" w:rsidRDefault="00C069D9">
            <w:pPr>
              <w:pStyle w:val="ConsPlusNormal"/>
              <w:jc w:val="center"/>
            </w:pPr>
            <w:r>
              <w:t>7,75</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right w:val="nil"/>
            </w:tcBorders>
          </w:tcPr>
          <w:p w:rsidR="00C069D9" w:rsidRDefault="00C069D9">
            <w:pPr>
              <w:pStyle w:val="ConsPlusNormal"/>
              <w:jc w:val="center"/>
            </w:pPr>
            <w:r>
              <w:t>x</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lastRenderedPageBreak/>
              <w:t xml:space="preserve">(п. 12 в ред. </w:t>
            </w:r>
            <w:hyperlink r:id="rId180" w:history="1">
              <w:r>
                <w:rPr>
                  <w:color w:val="0000FF"/>
                </w:rPr>
                <w:t>Постановления</w:t>
              </w:r>
            </w:hyperlink>
            <w:r>
              <w:t xml:space="preserve"> Кабинета Министров ЧР от 27.01.2017 N 23)</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13.</w:t>
            </w:r>
          </w:p>
        </w:tc>
        <w:tc>
          <w:tcPr>
            <w:tcW w:w="3061" w:type="dxa"/>
            <w:tcBorders>
              <w:bottom w:val="nil"/>
            </w:tcBorders>
          </w:tcPr>
          <w:p w:rsidR="00C069D9" w:rsidRDefault="00C069D9">
            <w:pPr>
              <w:pStyle w:val="ConsPlusNormal"/>
              <w:jc w:val="both"/>
            </w:pPr>
            <w:r>
              <w:t>Снижение стоимости одного квадратного метра жилья путем увеличения объема ввода в эксплуатацию жилья экономического класса</w:t>
            </w:r>
          </w:p>
        </w:tc>
        <w:tc>
          <w:tcPr>
            <w:tcW w:w="1247" w:type="dxa"/>
            <w:tcBorders>
              <w:bottom w:val="nil"/>
            </w:tcBorders>
          </w:tcPr>
          <w:p w:rsidR="00C069D9" w:rsidRDefault="00C069D9">
            <w:pPr>
              <w:pStyle w:val="ConsPlusNormal"/>
              <w:jc w:val="center"/>
            </w:pPr>
            <w:r>
              <w:t>%</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2,8</w:t>
            </w:r>
          </w:p>
        </w:tc>
        <w:tc>
          <w:tcPr>
            <w:tcW w:w="964" w:type="dxa"/>
            <w:tcBorders>
              <w:bottom w:val="nil"/>
            </w:tcBorders>
          </w:tcPr>
          <w:p w:rsidR="00C069D9" w:rsidRDefault="00C069D9">
            <w:pPr>
              <w:pStyle w:val="ConsPlusNormal"/>
              <w:jc w:val="center"/>
            </w:pPr>
            <w:r>
              <w:t>5,7</w:t>
            </w:r>
          </w:p>
        </w:tc>
        <w:tc>
          <w:tcPr>
            <w:tcW w:w="964" w:type="dxa"/>
            <w:tcBorders>
              <w:bottom w:val="nil"/>
            </w:tcBorders>
          </w:tcPr>
          <w:p w:rsidR="00C069D9" w:rsidRDefault="00C069D9">
            <w:pPr>
              <w:pStyle w:val="ConsPlusNormal"/>
              <w:jc w:val="center"/>
            </w:pPr>
            <w:r>
              <w:t>9,4</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right w:val="nil"/>
            </w:tcBorders>
          </w:tcPr>
          <w:p w:rsidR="00C069D9" w:rsidRDefault="00C069D9">
            <w:pPr>
              <w:pStyle w:val="ConsPlusNormal"/>
              <w:jc w:val="center"/>
            </w:pPr>
            <w:r>
              <w:t>x</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13 в ред. </w:t>
            </w:r>
            <w:hyperlink r:id="rId181"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14.</w:t>
            </w:r>
          </w:p>
        </w:tc>
        <w:tc>
          <w:tcPr>
            <w:tcW w:w="3061" w:type="dxa"/>
          </w:tcPr>
          <w:p w:rsidR="00C069D9" w:rsidRDefault="00C069D9">
            <w:pPr>
              <w:pStyle w:val="ConsPlusNormal"/>
              <w:jc w:val="both"/>
            </w:pPr>
            <w:r>
              <w:t>Предоставление доступного и комфортного жилья семьям, желающим улучшить свои жилищные условия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5,0</w:t>
            </w:r>
          </w:p>
        </w:tc>
        <w:tc>
          <w:tcPr>
            <w:tcW w:w="964" w:type="dxa"/>
          </w:tcPr>
          <w:p w:rsidR="00C069D9" w:rsidRDefault="00C069D9">
            <w:pPr>
              <w:pStyle w:val="ConsPlusNormal"/>
              <w:jc w:val="center"/>
            </w:pPr>
            <w:r>
              <w:t>11,0</w:t>
            </w:r>
          </w:p>
        </w:tc>
        <w:tc>
          <w:tcPr>
            <w:tcW w:w="964" w:type="dxa"/>
          </w:tcPr>
          <w:p w:rsidR="00C069D9" w:rsidRDefault="00C069D9">
            <w:pPr>
              <w:pStyle w:val="ConsPlusNormal"/>
              <w:jc w:val="center"/>
            </w:pPr>
            <w:r>
              <w:t>17,0</w:t>
            </w:r>
          </w:p>
        </w:tc>
        <w:tc>
          <w:tcPr>
            <w:tcW w:w="964" w:type="dxa"/>
          </w:tcPr>
          <w:p w:rsidR="00C069D9" w:rsidRDefault="00C069D9">
            <w:pPr>
              <w:pStyle w:val="ConsPlusNormal"/>
              <w:jc w:val="center"/>
            </w:pPr>
            <w:r>
              <w:t>23,0</w:t>
            </w:r>
          </w:p>
        </w:tc>
        <w:tc>
          <w:tcPr>
            <w:tcW w:w="964" w:type="dxa"/>
          </w:tcPr>
          <w:p w:rsidR="00C069D9" w:rsidRDefault="00C069D9">
            <w:pPr>
              <w:pStyle w:val="ConsPlusNormal"/>
              <w:jc w:val="center"/>
            </w:pPr>
            <w:r>
              <w:t>30,0</w:t>
            </w:r>
          </w:p>
        </w:tc>
        <w:tc>
          <w:tcPr>
            <w:tcW w:w="964" w:type="dxa"/>
          </w:tcPr>
          <w:p w:rsidR="00C069D9" w:rsidRDefault="00C069D9">
            <w:pPr>
              <w:pStyle w:val="ConsPlusNormal"/>
              <w:jc w:val="center"/>
            </w:pPr>
            <w:r>
              <w:t>37,0</w:t>
            </w:r>
          </w:p>
        </w:tc>
        <w:tc>
          <w:tcPr>
            <w:tcW w:w="964" w:type="dxa"/>
          </w:tcPr>
          <w:p w:rsidR="00C069D9" w:rsidRDefault="00C069D9">
            <w:pPr>
              <w:pStyle w:val="ConsPlusNormal"/>
              <w:jc w:val="center"/>
            </w:pPr>
            <w:r>
              <w:t>44,0</w:t>
            </w:r>
          </w:p>
        </w:tc>
        <w:tc>
          <w:tcPr>
            <w:tcW w:w="964" w:type="dxa"/>
          </w:tcPr>
          <w:p w:rsidR="00C069D9" w:rsidRDefault="00C069D9">
            <w:pPr>
              <w:pStyle w:val="ConsPlusNormal"/>
              <w:jc w:val="center"/>
            </w:pPr>
            <w:r>
              <w:t>51,0</w:t>
            </w:r>
          </w:p>
        </w:tc>
        <w:tc>
          <w:tcPr>
            <w:tcW w:w="964" w:type="dxa"/>
            <w:tcBorders>
              <w:right w:val="nil"/>
            </w:tcBorders>
          </w:tcPr>
          <w:p w:rsidR="00C069D9" w:rsidRDefault="00C069D9">
            <w:pPr>
              <w:pStyle w:val="ConsPlusNormal"/>
              <w:jc w:val="center"/>
            </w:pPr>
            <w:r>
              <w:t>60,0</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15.</w:t>
            </w:r>
          </w:p>
        </w:tc>
        <w:tc>
          <w:tcPr>
            <w:tcW w:w="3061" w:type="dxa"/>
            <w:tcBorders>
              <w:bottom w:val="nil"/>
            </w:tcBorders>
          </w:tcPr>
          <w:p w:rsidR="00C069D9" w:rsidRDefault="00C069D9">
            <w:pPr>
              <w:pStyle w:val="ConsPlusNormal"/>
              <w:jc w:val="both"/>
            </w:pPr>
            <w:r>
              <w:t>Доля заемных средств в общем объеме капитальных вложений в системы теплоснабжения, водоснабжения, водоотведения и очистки сточных вод</w:t>
            </w:r>
          </w:p>
        </w:tc>
        <w:tc>
          <w:tcPr>
            <w:tcW w:w="1247" w:type="dxa"/>
            <w:tcBorders>
              <w:bottom w:val="nil"/>
            </w:tcBorders>
          </w:tcPr>
          <w:p w:rsidR="00C069D9" w:rsidRDefault="00C069D9">
            <w:pPr>
              <w:pStyle w:val="ConsPlusNormal"/>
              <w:jc w:val="center"/>
            </w:pPr>
            <w:r>
              <w:t>%</w:t>
            </w:r>
          </w:p>
        </w:tc>
        <w:tc>
          <w:tcPr>
            <w:tcW w:w="964" w:type="dxa"/>
            <w:tcBorders>
              <w:bottom w:val="nil"/>
            </w:tcBorders>
          </w:tcPr>
          <w:p w:rsidR="00C069D9" w:rsidRDefault="00C069D9">
            <w:pPr>
              <w:pStyle w:val="ConsPlusNormal"/>
              <w:jc w:val="center"/>
            </w:pPr>
            <w:r>
              <w:t>10</w:t>
            </w:r>
          </w:p>
        </w:tc>
        <w:tc>
          <w:tcPr>
            <w:tcW w:w="964" w:type="dxa"/>
            <w:tcBorders>
              <w:bottom w:val="nil"/>
            </w:tcBorders>
          </w:tcPr>
          <w:p w:rsidR="00C069D9" w:rsidRDefault="00C069D9">
            <w:pPr>
              <w:pStyle w:val="ConsPlusNormal"/>
              <w:jc w:val="center"/>
            </w:pPr>
            <w:r>
              <w:t>20</w:t>
            </w:r>
          </w:p>
        </w:tc>
        <w:tc>
          <w:tcPr>
            <w:tcW w:w="964" w:type="dxa"/>
            <w:tcBorders>
              <w:bottom w:val="nil"/>
            </w:tcBorders>
          </w:tcPr>
          <w:p w:rsidR="00C069D9" w:rsidRDefault="00C069D9">
            <w:pPr>
              <w:pStyle w:val="ConsPlusNormal"/>
              <w:jc w:val="center"/>
            </w:pPr>
            <w:r>
              <w:t>21</w:t>
            </w:r>
          </w:p>
        </w:tc>
        <w:tc>
          <w:tcPr>
            <w:tcW w:w="964" w:type="dxa"/>
            <w:tcBorders>
              <w:bottom w:val="nil"/>
            </w:tcBorders>
          </w:tcPr>
          <w:p w:rsidR="00C069D9" w:rsidRDefault="00C069D9">
            <w:pPr>
              <w:pStyle w:val="ConsPlusNormal"/>
              <w:jc w:val="center"/>
            </w:pPr>
            <w:r>
              <w:t>24</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right w:val="nil"/>
            </w:tcBorders>
          </w:tcPr>
          <w:p w:rsidR="00C069D9" w:rsidRDefault="00C069D9">
            <w:pPr>
              <w:pStyle w:val="ConsPlusNormal"/>
              <w:jc w:val="center"/>
            </w:pPr>
            <w:r>
              <w:t>x</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15 в ред. </w:t>
            </w:r>
            <w:hyperlink r:id="rId182"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16.</w:t>
            </w:r>
          </w:p>
        </w:tc>
        <w:tc>
          <w:tcPr>
            <w:tcW w:w="3061" w:type="dxa"/>
          </w:tcPr>
          <w:p w:rsidR="00C069D9" w:rsidRDefault="00C069D9">
            <w:pPr>
              <w:pStyle w:val="ConsPlusNormal"/>
              <w:jc w:val="both"/>
            </w:pPr>
            <w:r>
              <w:t>Совокупное время прохождения всех процедур, необходимых для получения разрешения на строительство</w:t>
            </w:r>
          </w:p>
        </w:tc>
        <w:tc>
          <w:tcPr>
            <w:tcW w:w="1247" w:type="dxa"/>
          </w:tcPr>
          <w:p w:rsidR="00C069D9" w:rsidRDefault="00C069D9">
            <w:pPr>
              <w:pStyle w:val="ConsPlusNormal"/>
              <w:jc w:val="center"/>
            </w:pPr>
            <w:r>
              <w:t>дней</w:t>
            </w:r>
          </w:p>
        </w:tc>
        <w:tc>
          <w:tcPr>
            <w:tcW w:w="964" w:type="dxa"/>
          </w:tcPr>
          <w:p w:rsidR="00C069D9" w:rsidRDefault="00C069D9">
            <w:pPr>
              <w:pStyle w:val="ConsPlusNormal"/>
              <w:jc w:val="center"/>
            </w:pPr>
            <w:r>
              <w:t>240</w:t>
            </w:r>
          </w:p>
        </w:tc>
        <w:tc>
          <w:tcPr>
            <w:tcW w:w="964" w:type="dxa"/>
          </w:tcPr>
          <w:p w:rsidR="00C069D9" w:rsidRDefault="00C069D9">
            <w:pPr>
              <w:pStyle w:val="ConsPlusNormal"/>
              <w:jc w:val="center"/>
            </w:pPr>
            <w:r>
              <w:t>210</w:t>
            </w:r>
          </w:p>
        </w:tc>
        <w:tc>
          <w:tcPr>
            <w:tcW w:w="964" w:type="dxa"/>
          </w:tcPr>
          <w:p w:rsidR="00C069D9" w:rsidRDefault="00C069D9">
            <w:pPr>
              <w:pStyle w:val="ConsPlusNormal"/>
              <w:jc w:val="center"/>
            </w:pPr>
            <w:r>
              <w:t>180</w:t>
            </w:r>
          </w:p>
        </w:tc>
        <w:tc>
          <w:tcPr>
            <w:tcW w:w="964" w:type="dxa"/>
          </w:tcPr>
          <w:p w:rsidR="00C069D9" w:rsidRDefault="00C069D9">
            <w:pPr>
              <w:pStyle w:val="ConsPlusNormal"/>
              <w:jc w:val="center"/>
            </w:pPr>
            <w:r>
              <w:t>130</w:t>
            </w:r>
          </w:p>
        </w:tc>
        <w:tc>
          <w:tcPr>
            <w:tcW w:w="964" w:type="dxa"/>
          </w:tcPr>
          <w:p w:rsidR="00C069D9" w:rsidRDefault="00C069D9">
            <w:pPr>
              <w:pStyle w:val="ConsPlusNormal"/>
              <w:jc w:val="center"/>
            </w:pPr>
            <w:r>
              <w:t>90</w:t>
            </w:r>
          </w:p>
        </w:tc>
        <w:tc>
          <w:tcPr>
            <w:tcW w:w="964" w:type="dxa"/>
          </w:tcPr>
          <w:p w:rsidR="00C069D9" w:rsidRDefault="00C069D9">
            <w:pPr>
              <w:pStyle w:val="ConsPlusNormal"/>
              <w:jc w:val="center"/>
            </w:pPr>
            <w:r>
              <w:t>75</w:t>
            </w:r>
          </w:p>
        </w:tc>
        <w:tc>
          <w:tcPr>
            <w:tcW w:w="964" w:type="dxa"/>
          </w:tcPr>
          <w:p w:rsidR="00C069D9" w:rsidRDefault="00C069D9">
            <w:pPr>
              <w:pStyle w:val="ConsPlusNormal"/>
              <w:jc w:val="center"/>
            </w:pPr>
            <w:r>
              <w:t>56</w:t>
            </w:r>
          </w:p>
        </w:tc>
        <w:tc>
          <w:tcPr>
            <w:tcW w:w="964" w:type="dxa"/>
          </w:tcPr>
          <w:p w:rsidR="00C069D9" w:rsidRDefault="00C069D9">
            <w:pPr>
              <w:pStyle w:val="ConsPlusNormal"/>
              <w:jc w:val="center"/>
            </w:pPr>
            <w:r>
              <w:t>56</w:t>
            </w:r>
          </w:p>
        </w:tc>
        <w:tc>
          <w:tcPr>
            <w:tcW w:w="964" w:type="dxa"/>
            <w:tcBorders>
              <w:right w:val="nil"/>
            </w:tcBorders>
          </w:tcPr>
          <w:p w:rsidR="00C069D9" w:rsidRDefault="00C069D9">
            <w:pPr>
              <w:pStyle w:val="ConsPlusNormal"/>
              <w:jc w:val="center"/>
            </w:pPr>
            <w:r>
              <w:t>56</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17.</w:t>
            </w:r>
          </w:p>
        </w:tc>
        <w:tc>
          <w:tcPr>
            <w:tcW w:w="3061" w:type="dxa"/>
            <w:tcBorders>
              <w:bottom w:val="nil"/>
            </w:tcBorders>
          </w:tcPr>
          <w:p w:rsidR="00C069D9" w:rsidRDefault="00C069D9">
            <w:pPr>
              <w:pStyle w:val="ConsPlusNormal"/>
              <w:jc w:val="both"/>
            </w:pPr>
            <w:r>
              <w:t xml:space="preserve">Годовой объем ввода жилья в расчете на 1000 человек населения Чувашской </w:t>
            </w:r>
            <w:r>
              <w:lastRenderedPageBreak/>
              <w:t>Республики</w:t>
            </w:r>
          </w:p>
        </w:tc>
        <w:tc>
          <w:tcPr>
            <w:tcW w:w="1247" w:type="dxa"/>
            <w:tcBorders>
              <w:bottom w:val="nil"/>
            </w:tcBorders>
          </w:tcPr>
          <w:p w:rsidR="00C069D9" w:rsidRDefault="00C069D9">
            <w:pPr>
              <w:pStyle w:val="ConsPlusNormal"/>
              <w:jc w:val="center"/>
            </w:pPr>
            <w:r>
              <w:lastRenderedPageBreak/>
              <w:t>кв. м на 1000 чел. населения</w:t>
            </w:r>
          </w:p>
        </w:tc>
        <w:tc>
          <w:tcPr>
            <w:tcW w:w="964" w:type="dxa"/>
            <w:tcBorders>
              <w:bottom w:val="nil"/>
            </w:tcBorders>
          </w:tcPr>
          <w:p w:rsidR="00C069D9" w:rsidRDefault="00C069D9">
            <w:pPr>
              <w:pStyle w:val="ConsPlusNormal"/>
              <w:jc w:val="center"/>
            </w:pPr>
            <w:r>
              <w:t>657</w:t>
            </w:r>
          </w:p>
        </w:tc>
        <w:tc>
          <w:tcPr>
            <w:tcW w:w="964" w:type="dxa"/>
            <w:tcBorders>
              <w:bottom w:val="nil"/>
            </w:tcBorders>
          </w:tcPr>
          <w:p w:rsidR="00C069D9" w:rsidRDefault="00C069D9">
            <w:pPr>
              <w:pStyle w:val="ConsPlusNormal"/>
              <w:jc w:val="center"/>
            </w:pPr>
            <w:r>
              <w:t>674</w:t>
            </w:r>
          </w:p>
        </w:tc>
        <w:tc>
          <w:tcPr>
            <w:tcW w:w="964" w:type="dxa"/>
            <w:tcBorders>
              <w:bottom w:val="nil"/>
            </w:tcBorders>
          </w:tcPr>
          <w:p w:rsidR="00C069D9" w:rsidRDefault="00C069D9">
            <w:pPr>
              <w:pStyle w:val="ConsPlusNormal"/>
              <w:jc w:val="center"/>
            </w:pPr>
            <w:r>
              <w:t>696</w:t>
            </w:r>
          </w:p>
        </w:tc>
        <w:tc>
          <w:tcPr>
            <w:tcW w:w="964" w:type="dxa"/>
            <w:tcBorders>
              <w:bottom w:val="nil"/>
            </w:tcBorders>
          </w:tcPr>
          <w:p w:rsidR="00C069D9" w:rsidRDefault="00C069D9">
            <w:pPr>
              <w:pStyle w:val="ConsPlusNormal"/>
              <w:jc w:val="center"/>
            </w:pPr>
            <w:r>
              <w:t>673</w:t>
            </w:r>
          </w:p>
        </w:tc>
        <w:tc>
          <w:tcPr>
            <w:tcW w:w="964" w:type="dxa"/>
            <w:tcBorders>
              <w:bottom w:val="nil"/>
            </w:tcBorders>
          </w:tcPr>
          <w:p w:rsidR="00C069D9" w:rsidRDefault="00C069D9">
            <w:pPr>
              <w:pStyle w:val="ConsPlusNormal"/>
              <w:jc w:val="center"/>
            </w:pPr>
            <w:r>
              <w:t>506</w:t>
            </w:r>
          </w:p>
        </w:tc>
        <w:tc>
          <w:tcPr>
            <w:tcW w:w="964" w:type="dxa"/>
            <w:tcBorders>
              <w:bottom w:val="nil"/>
            </w:tcBorders>
          </w:tcPr>
          <w:p w:rsidR="00C069D9" w:rsidRDefault="00C069D9">
            <w:pPr>
              <w:pStyle w:val="ConsPlusNormal"/>
              <w:jc w:val="center"/>
            </w:pPr>
            <w:r>
              <w:t>510</w:t>
            </w:r>
          </w:p>
        </w:tc>
        <w:tc>
          <w:tcPr>
            <w:tcW w:w="964" w:type="dxa"/>
            <w:tcBorders>
              <w:bottom w:val="nil"/>
            </w:tcBorders>
          </w:tcPr>
          <w:p w:rsidR="00C069D9" w:rsidRDefault="00C069D9">
            <w:pPr>
              <w:pStyle w:val="ConsPlusNormal"/>
              <w:jc w:val="center"/>
            </w:pPr>
            <w:r>
              <w:t>516</w:t>
            </w:r>
          </w:p>
        </w:tc>
        <w:tc>
          <w:tcPr>
            <w:tcW w:w="964" w:type="dxa"/>
            <w:tcBorders>
              <w:bottom w:val="nil"/>
            </w:tcBorders>
          </w:tcPr>
          <w:p w:rsidR="00C069D9" w:rsidRDefault="00C069D9">
            <w:pPr>
              <w:pStyle w:val="ConsPlusNormal"/>
              <w:jc w:val="center"/>
            </w:pPr>
            <w:r>
              <w:t>521</w:t>
            </w:r>
          </w:p>
        </w:tc>
        <w:tc>
          <w:tcPr>
            <w:tcW w:w="964" w:type="dxa"/>
            <w:tcBorders>
              <w:bottom w:val="nil"/>
              <w:right w:val="nil"/>
            </w:tcBorders>
          </w:tcPr>
          <w:p w:rsidR="00C069D9" w:rsidRDefault="00C069D9">
            <w:pPr>
              <w:pStyle w:val="ConsPlusNormal"/>
              <w:jc w:val="center"/>
            </w:pPr>
            <w:r>
              <w:t>526</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lastRenderedPageBreak/>
              <w:t xml:space="preserve">(п. 17 в ред. </w:t>
            </w:r>
            <w:hyperlink r:id="rId183" w:history="1">
              <w:r>
                <w:rPr>
                  <w:color w:val="0000FF"/>
                </w:rPr>
                <w:t>Постановления</w:t>
              </w:r>
            </w:hyperlink>
            <w:r>
              <w:t xml:space="preserve"> Кабинета Министров ЧР от 27.01.2017 N 23)</w:t>
            </w:r>
          </w:p>
        </w:tc>
      </w:tr>
      <w:tr w:rsidR="00C069D9">
        <w:tc>
          <w:tcPr>
            <w:tcW w:w="13608" w:type="dxa"/>
            <w:gridSpan w:val="12"/>
            <w:tcBorders>
              <w:left w:val="nil"/>
              <w:right w:val="nil"/>
            </w:tcBorders>
          </w:tcPr>
          <w:p w:rsidR="00C069D9" w:rsidRDefault="00C069D9">
            <w:pPr>
              <w:pStyle w:val="ConsPlusNormal"/>
              <w:jc w:val="center"/>
              <w:outlineLvl w:val="3"/>
            </w:pPr>
            <w:hyperlink w:anchor="P7681" w:history="1">
              <w:r>
                <w:rPr>
                  <w:color w:val="0000FF"/>
                </w:rPr>
                <w:t>Подпрограмма</w:t>
              </w:r>
            </w:hyperlink>
            <w:r>
              <w:t xml:space="preserve"> "Обеспечение комфортных условий проживания граждан в Чувашской Республике"</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Количество семей работников бюджетной сферы Чувашской Республики, обеспеченных жилыми помещениями для постоянного проживания</w:t>
            </w:r>
          </w:p>
        </w:tc>
        <w:tc>
          <w:tcPr>
            <w:tcW w:w="1247" w:type="dxa"/>
          </w:tcPr>
          <w:p w:rsidR="00C069D9" w:rsidRDefault="00C069D9">
            <w:pPr>
              <w:pStyle w:val="ConsPlusNormal"/>
              <w:jc w:val="center"/>
            </w:pPr>
            <w:r>
              <w:t>семей</w:t>
            </w:r>
          </w:p>
        </w:tc>
        <w:tc>
          <w:tcPr>
            <w:tcW w:w="964" w:type="dxa"/>
          </w:tcPr>
          <w:p w:rsidR="00C069D9" w:rsidRDefault="00C069D9">
            <w:pPr>
              <w:pStyle w:val="ConsPlusNormal"/>
              <w:jc w:val="center"/>
            </w:pPr>
            <w:r>
              <w:t>65</w:t>
            </w:r>
          </w:p>
        </w:tc>
        <w:tc>
          <w:tcPr>
            <w:tcW w:w="964" w:type="dxa"/>
          </w:tcPr>
          <w:p w:rsidR="00C069D9" w:rsidRDefault="00C069D9">
            <w:pPr>
              <w:pStyle w:val="ConsPlusNormal"/>
              <w:jc w:val="center"/>
            </w:pPr>
            <w:r>
              <w:t>70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Доля утечек и неучтенного расхода воды в суммарном объеме воды, поданной в сеть</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12,19</w:t>
            </w:r>
          </w:p>
        </w:tc>
        <w:tc>
          <w:tcPr>
            <w:tcW w:w="964" w:type="dxa"/>
          </w:tcPr>
          <w:p w:rsidR="00C069D9" w:rsidRDefault="00C069D9">
            <w:pPr>
              <w:pStyle w:val="ConsPlusNormal"/>
              <w:jc w:val="center"/>
            </w:pPr>
            <w:r>
              <w:t>12,18</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Доля многоквартирных домов, в которых проведен капитальный ремонт, в общем числе многоквартирных домов, подлежащих капитальному ремонту</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2,67</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4.</w:t>
            </w:r>
          </w:p>
        </w:tc>
        <w:tc>
          <w:tcPr>
            <w:tcW w:w="3061" w:type="dxa"/>
          </w:tcPr>
          <w:p w:rsidR="00C069D9" w:rsidRDefault="00C069D9">
            <w:pPr>
              <w:pStyle w:val="ConsPlusNormal"/>
              <w:jc w:val="both"/>
            </w:pPr>
            <w:r>
              <w:t>Доля ликвидируемого (сносимого) жилищного фонда, который признан до 1 января 2010 г. в установленном порядке аварийным и подлежащим сносу в связи с физическим износом в процессе его эксплуатации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35,3</w:t>
            </w:r>
          </w:p>
        </w:tc>
        <w:tc>
          <w:tcPr>
            <w:tcW w:w="964" w:type="dxa"/>
          </w:tcPr>
          <w:p w:rsidR="00C069D9" w:rsidRDefault="00C069D9">
            <w:pPr>
              <w:pStyle w:val="ConsPlusNormal"/>
              <w:jc w:val="center"/>
            </w:pPr>
            <w:r>
              <w:t>36,4</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5.</w:t>
            </w:r>
          </w:p>
        </w:tc>
        <w:tc>
          <w:tcPr>
            <w:tcW w:w="3061" w:type="dxa"/>
          </w:tcPr>
          <w:p w:rsidR="00C069D9" w:rsidRDefault="00C069D9">
            <w:pPr>
              <w:pStyle w:val="ConsPlusNormal"/>
              <w:jc w:val="both"/>
            </w:pPr>
            <w:r>
              <w:t xml:space="preserve">Доля потерь тепловой энергии в общем объеме поданной в </w:t>
            </w:r>
            <w:r>
              <w:lastRenderedPageBreak/>
              <w:t>сеть тепловой энергии</w:t>
            </w:r>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jc w:val="center"/>
            </w:pPr>
            <w:r>
              <w:t>8,8</w:t>
            </w:r>
          </w:p>
        </w:tc>
        <w:tc>
          <w:tcPr>
            <w:tcW w:w="964" w:type="dxa"/>
          </w:tcPr>
          <w:p w:rsidR="00C069D9" w:rsidRDefault="00C069D9">
            <w:pPr>
              <w:pStyle w:val="ConsPlusNormal"/>
              <w:jc w:val="center"/>
            </w:pPr>
            <w:r>
              <w:t>8,7</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blPrEx>
          <w:tblBorders>
            <w:insideH w:val="nil"/>
          </w:tblBorders>
        </w:tblPrEx>
        <w:tc>
          <w:tcPr>
            <w:tcW w:w="624" w:type="dxa"/>
            <w:tcBorders>
              <w:left w:val="nil"/>
              <w:bottom w:val="nil"/>
            </w:tcBorders>
          </w:tcPr>
          <w:p w:rsidR="00C069D9" w:rsidRDefault="00C069D9">
            <w:pPr>
              <w:pStyle w:val="ConsPlusNormal"/>
              <w:jc w:val="center"/>
            </w:pPr>
            <w:r>
              <w:lastRenderedPageBreak/>
              <w:t>6.</w:t>
            </w:r>
          </w:p>
        </w:tc>
        <w:tc>
          <w:tcPr>
            <w:tcW w:w="3061" w:type="dxa"/>
            <w:tcBorders>
              <w:bottom w:val="nil"/>
            </w:tcBorders>
          </w:tcPr>
          <w:p w:rsidR="00C069D9" w:rsidRDefault="00C069D9">
            <w:pPr>
              <w:pStyle w:val="ConsPlusNormal"/>
              <w:jc w:val="both"/>
            </w:pPr>
            <w: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в возрасте от 14 до 23 лет</w:t>
            </w:r>
          </w:p>
        </w:tc>
        <w:tc>
          <w:tcPr>
            <w:tcW w:w="1247" w:type="dxa"/>
            <w:tcBorders>
              <w:bottom w:val="nil"/>
            </w:tcBorders>
          </w:tcPr>
          <w:p w:rsidR="00C069D9" w:rsidRDefault="00C069D9">
            <w:pPr>
              <w:pStyle w:val="ConsPlusNormal"/>
              <w:jc w:val="center"/>
            </w:pPr>
            <w:r>
              <w:t>ед.</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21</w:t>
            </w:r>
          </w:p>
        </w:tc>
        <w:tc>
          <w:tcPr>
            <w:tcW w:w="964" w:type="dxa"/>
            <w:tcBorders>
              <w:bottom w:val="nil"/>
            </w:tcBorders>
          </w:tcPr>
          <w:p w:rsidR="00C069D9" w:rsidRDefault="00C069D9">
            <w:pPr>
              <w:pStyle w:val="ConsPlusNormal"/>
              <w:jc w:val="center"/>
            </w:pPr>
            <w:r>
              <w:t>15</w:t>
            </w:r>
          </w:p>
        </w:tc>
        <w:tc>
          <w:tcPr>
            <w:tcW w:w="964" w:type="dxa"/>
            <w:tcBorders>
              <w:bottom w:val="nil"/>
            </w:tcBorders>
          </w:tcPr>
          <w:p w:rsidR="00C069D9" w:rsidRDefault="00C069D9">
            <w:pPr>
              <w:pStyle w:val="ConsPlusNormal"/>
              <w:jc w:val="center"/>
            </w:pPr>
            <w:r>
              <w:t>6</w:t>
            </w:r>
          </w:p>
        </w:tc>
        <w:tc>
          <w:tcPr>
            <w:tcW w:w="964" w:type="dxa"/>
            <w:tcBorders>
              <w:bottom w:val="nil"/>
            </w:tcBorders>
          </w:tcPr>
          <w:p w:rsidR="00C069D9" w:rsidRDefault="00C069D9">
            <w:pPr>
              <w:pStyle w:val="ConsPlusNormal"/>
              <w:jc w:val="center"/>
            </w:pPr>
            <w:r>
              <w:t>5</w:t>
            </w:r>
          </w:p>
        </w:tc>
        <w:tc>
          <w:tcPr>
            <w:tcW w:w="964" w:type="dxa"/>
            <w:tcBorders>
              <w:bottom w:val="nil"/>
            </w:tcBorders>
          </w:tcPr>
          <w:p w:rsidR="00C069D9" w:rsidRDefault="00C069D9">
            <w:pPr>
              <w:pStyle w:val="ConsPlusNormal"/>
              <w:jc w:val="center"/>
            </w:pPr>
            <w:r>
              <w:t>4</w:t>
            </w:r>
          </w:p>
        </w:tc>
        <w:tc>
          <w:tcPr>
            <w:tcW w:w="964" w:type="dxa"/>
            <w:tcBorders>
              <w:bottom w:val="nil"/>
            </w:tcBorders>
          </w:tcPr>
          <w:p w:rsidR="00C069D9" w:rsidRDefault="00C069D9">
            <w:pPr>
              <w:pStyle w:val="ConsPlusNormal"/>
              <w:jc w:val="center"/>
            </w:pPr>
            <w:r>
              <w:t>6</w:t>
            </w:r>
          </w:p>
        </w:tc>
        <w:tc>
          <w:tcPr>
            <w:tcW w:w="964" w:type="dxa"/>
            <w:tcBorders>
              <w:bottom w:val="nil"/>
              <w:right w:val="nil"/>
            </w:tcBorders>
          </w:tcPr>
          <w:p w:rsidR="00C069D9" w:rsidRDefault="00C069D9">
            <w:pPr>
              <w:pStyle w:val="ConsPlusNormal"/>
              <w:jc w:val="center"/>
            </w:pPr>
            <w:r>
              <w:t>7</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6 в ред. </w:t>
            </w:r>
            <w:hyperlink r:id="rId184" w:history="1">
              <w:r>
                <w:rPr>
                  <w:color w:val="0000FF"/>
                </w:rPr>
                <w:t>Постановления</w:t>
              </w:r>
            </w:hyperlink>
            <w:r>
              <w:t xml:space="preserve"> Кабинета Министров ЧР от 27.01.2017 N 23)</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7.</w:t>
            </w:r>
          </w:p>
        </w:tc>
        <w:tc>
          <w:tcPr>
            <w:tcW w:w="3061" w:type="dxa"/>
            <w:tcBorders>
              <w:bottom w:val="nil"/>
            </w:tcBorders>
          </w:tcPr>
          <w:p w:rsidR="00C069D9" w:rsidRDefault="00C069D9">
            <w:pPr>
              <w:pStyle w:val="ConsPlusNormal"/>
              <w:jc w:val="both"/>
            </w:pPr>
            <w:r>
              <w:t>Доля многоквартирных домов, в которых собственники помещений выбрали или реализуют способ управления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 в общем количестве многоквартирных домов (за исключением домов блокированной застройки</w:t>
            </w:r>
          </w:p>
        </w:tc>
        <w:tc>
          <w:tcPr>
            <w:tcW w:w="1247" w:type="dxa"/>
            <w:tcBorders>
              <w:bottom w:val="nil"/>
            </w:tcBorders>
          </w:tcPr>
          <w:p w:rsidR="00C069D9" w:rsidRDefault="00C069D9">
            <w:pPr>
              <w:pStyle w:val="ConsPlusNormal"/>
              <w:jc w:val="center"/>
            </w:pPr>
            <w:r>
              <w:t>%</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10</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right w:val="nil"/>
            </w:tcBorders>
          </w:tcPr>
          <w:p w:rsidR="00C069D9" w:rsidRDefault="00C069D9">
            <w:pPr>
              <w:pStyle w:val="ConsPlusNormal"/>
              <w:jc w:val="center"/>
            </w:pPr>
            <w:r>
              <w:t>x</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7 в ред. </w:t>
            </w:r>
            <w:hyperlink r:id="rId185" w:history="1">
              <w:r>
                <w:rPr>
                  <w:color w:val="0000FF"/>
                </w:rPr>
                <w:t>Постановления</w:t>
              </w:r>
            </w:hyperlink>
            <w:r>
              <w:t xml:space="preserve"> Кабинета Министров ЧР от 27.04.2016 N 150)</w:t>
            </w:r>
          </w:p>
        </w:tc>
      </w:tr>
      <w:tr w:rsidR="00C069D9">
        <w:tc>
          <w:tcPr>
            <w:tcW w:w="624" w:type="dxa"/>
            <w:tcBorders>
              <w:left w:val="nil"/>
            </w:tcBorders>
          </w:tcPr>
          <w:p w:rsidR="00C069D9" w:rsidRDefault="00C069D9">
            <w:pPr>
              <w:pStyle w:val="ConsPlusNormal"/>
              <w:jc w:val="center"/>
            </w:pPr>
            <w:r>
              <w:t>8.</w:t>
            </w:r>
          </w:p>
        </w:tc>
        <w:tc>
          <w:tcPr>
            <w:tcW w:w="3061" w:type="dxa"/>
          </w:tcPr>
          <w:p w:rsidR="00C069D9" w:rsidRDefault="00C069D9">
            <w:pPr>
              <w:pStyle w:val="ConsPlusNormal"/>
              <w:jc w:val="both"/>
            </w:pPr>
            <w:r>
              <w:t xml:space="preserve">Обеспечение возмещения населением затрат на предоставление коммунальных услуг по </w:t>
            </w:r>
            <w:r>
              <w:lastRenderedPageBreak/>
              <w:t>установленным для населения тарифам</w:t>
            </w:r>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100</w:t>
            </w:r>
          </w:p>
        </w:tc>
      </w:tr>
      <w:tr w:rsidR="00C069D9">
        <w:tblPrEx>
          <w:tblBorders>
            <w:insideH w:val="nil"/>
          </w:tblBorders>
        </w:tblPrEx>
        <w:tc>
          <w:tcPr>
            <w:tcW w:w="624" w:type="dxa"/>
            <w:tcBorders>
              <w:left w:val="nil"/>
              <w:bottom w:val="nil"/>
            </w:tcBorders>
          </w:tcPr>
          <w:p w:rsidR="00C069D9" w:rsidRDefault="00C069D9">
            <w:pPr>
              <w:pStyle w:val="ConsPlusNormal"/>
              <w:jc w:val="center"/>
            </w:pPr>
            <w:r>
              <w:lastRenderedPageBreak/>
              <w:t>9.</w:t>
            </w:r>
          </w:p>
        </w:tc>
        <w:tc>
          <w:tcPr>
            <w:tcW w:w="3061" w:type="dxa"/>
            <w:tcBorders>
              <w:bottom w:val="nil"/>
            </w:tcBorders>
          </w:tcPr>
          <w:p w:rsidR="00C069D9" w:rsidRDefault="00C069D9">
            <w:pPr>
              <w:pStyle w:val="ConsPlusNormal"/>
              <w:jc w:val="both"/>
            </w:pPr>
            <w:r>
              <w:t>Строительство систем газоснабжения для населенных пунктов в Чувашской Республике</w:t>
            </w:r>
          </w:p>
        </w:tc>
        <w:tc>
          <w:tcPr>
            <w:tcW w:w="1247" w:type="dxa"/>
            <w:tcBorders>
              <w:bottom w:val="nil"/>
            </w:tcBorders>
          </w:tcPr>
          <w:p w:rsidR="00C069D9" w:rsidRDefault="00C069D9">
            <w:pPr>
              <w:pStyle w:val="ConsPlusNormal"/>
              <w:jc w:val="center"/>
            </w:pPr>
            <w:r>
              <w:t>км</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15,5</w:t>
            </w:r>
          </w:p>
        </w:tc>
        <w:tc>
          <w:tcPr>
            <w:tcW w:w="964" w:type="dxa"/>
            <w:tcBorders>
              <w:bottom w:val="nil"/>
            </w:tcBorders>
          </w:tcPr>
          <w:p w:rsidR="00C069D9" w:rsidRDefault="00C069D9">
            <w:pPr>
              <w:pStyle w:val="ConsPlusNormal"/>
              <w:jc w:val="center"/>
            </w:pPr>
            <w:r>
              <w:t>28</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right w:val="nil"/>
            </w:tcBorders>
          </w:tcPr>
          <w:p w:rsidR="00C069D9" w:rsidRDefault="00C069D9">
            <w:pPr>
              <w:pStyle w:val="ConsPlusNormal"/>
              <w:jc w:val="center"/>
            </w:pPr>
            <w:r>
              <w:t>x</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9 в ред. </w:t>
            </w:r>
            <w:hyperlink r:id="rId186"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10.</w:t>
            </w:r>
          </w:p>
        </w:tc>
        <w:tc>
          <w:tcPr>
            <w:tcW w:w="3061" w:type="dxa"/>
          </w:tcPr>
          <w:p w:rsidR="00C069D9" w:rsidRDefault="00C069D9">
            <w:pPr>
              <w:pStyle w:val="ConsPlusNormal"/>
              <w:jc w:val="both"/>
            </w:pPr>
            <w:r>
              <w:t>Электрификация новых улиц (населенных пунктов) в Чувашской Республике</w:t>
            </w:r>
          </w:p>
        </w:tc>
        <w:tc>
          <w:tcPr>
            <w:tcW w:w="1247" w:type="dxa"/>
          </w:tcPr>
          <w:p w:rsidR="00C069D9" w:rsidRDefault="00C069D9">
            <w:pPr>
              <w:pStyle w:val="ConsPlusNormal"/>
              <w:jc w:val="center"/>
            </w:pPr>
            <w:r>
              <w:t>количество объектов</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19</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11.</w:t>
            </w:r>
          </w:p>
        </w:tc>
        <w:tc>
          <w:tcPr>
            <w:tcW w:w="3061" w:type="dxa"/>
            <w:tcBorders>
              <w:bottom w:val="nil"/>
            </w:tcBorders>
          </w:tcPr>
          <w:p w:rsidR="00C069D9" w:rsidRDefault="00C069D9">
            <w:pPr>
              <w:pStyle w:val="ConsPlusNormal"/>
              <w:jc w:val="both"/>
            </w:pPr>
            <w:r>
              <w:t>Количество многоквартирных домов, в которых проведен капитальный ремонт</w:t>
            </w:r>
          </w:p>
        </w:tc>
        <w:tc>
          <w:tcPr>
            <w:tcW w:w="1247" w:type="dxa"/>
            <w:tcBorders>
              <w:bottom w:val="nil"/>
            </w:tcBorders>
          </w:tcPr>
          <w:p w:rsidR="00C069D9" w:rsidRDefault="00C069D9">
            <w:pPr>
              <w:pStyle w:val="ConsPlusNormal"/>
              <w:jc w:val="center"/>
            </w:pPr>
            <w:r>
              <w:t>количество домов</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294</w:t>
            </w:r>
          </w:p>
        </w:tc>
        <w:tc>
          <w:tcPr>
            <w:tcW w:w="964" w:type="dxa"/>
            <w:tcBorders>
              <w:bottom w:val="nil"/>
            </w:tcBorders>
          </w:tcPr>
          <w:p w:rsidR="00C069D9" w:rsidRDefault="00C069D9">
            <w:pPr>
              <w:pStyle w:val="ConsPlusNormal"/>
              <w:jc w:val="center"/>
            </w:pPr>
            <w:r>
              <w:t>429</w:t>
            </w:r>
          </w:p>
        </w:tc>
        <w:tc>
          <w:tcPr>
            <w:tcW w:w="964" w:type="dxa"/>
            <w:tcBorders>
              <w:bottom w:val="nil"/>
            </w:tcBorders>
          </w:tcPr>
          <w:p w:rsidR="00C069D9" w:rsidRDefault="00C069D9">
            <w:pPr>
              <w:pStyle w:val="ConsPlusNormal"/>
              <w:jc w:val="center"/>
            </w:pPr>
            <w:r>
              <w:t>125</w:t>
            </w:r>
          </w:p>
        </w:tc>
        <w:tc>
          <w:tcPr>
            <w:tcW w:w="964" w:type="dxa"/>
            <w:tcBorders>
              <w:bottom w:val="nil"/>
            </w:tcBorders>
          </w:tcPr>
          <w:p w:rsidR="00C069D9" w:rsidRDefault="00C069D9">
            <w:pPr>
              <w:pStyle w:val="ConsPlusNormal"/>
              <w:jc w:val="center"/>
            </w:pPr>
            <w:r>
              <w:t>200</w:t>
            </w:r>
          </w:p>
        </w:tc>
        <w:tc>
          <w:tcPr>
            <w:tcW w:w="964" w:type="dxa"/>
            <w:tcBorders>
              <w:bottom w:val="nil"/>
            </w:tcBorders>
          </w:tcPr>
          <w:p w:rsidR="00C069D9" w:rsidRDefault="00C069D9">
            <w:pPr>
              <w:pStyle w:val="ConsPlusNormal"/>
              <w:jc w:val="center"/>
            </w:pPr>
            <w:r>
              <w:t>210</w:t>
            </w:r>
          </w:p>
        </w:tc>
        <w:tc>
          <w:tcPr>
            <w:tcW w:w="964" w:type="dxa"/>
            <w:tcBorders>
              <w:bottom w:val="nil"/>
            </w:tcBorders>
          </w:tcPr>
          <w:p w:rsidR="00C069D9" w:rsidRDefault="00C069D9">
            <w:pPr>
              <w:pStyle w:val="ConsPlusNormal"/>
              <w:jc w:val="center"/>
            </w:pPr>
            <w:r>
              <w:t>220</w:t>
            </w:r>
          </w:p>
        </w:tc>
        <w:tc>
          <w:tcPr>
            <w:tcW w:w="964" w:type="dxa"/>
            <w:tcBorders>
              <w:bottom w:val="nil"/>
              <w:right w:val="nil"/>
            </w:tcBorders>
          </w:tcPr>
          <w:p w:rsidR="00C069D9" w:rsidRDefault="00C069D9">
            <w:pPr>
              <w:pStyle w:val="ConsPlusNormal"/>
              <w:jc w:val="center"/>
            </w:pPr>
            <w:r>
              <w:t>230</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11 в ред. </w:t>
            </w:r>
            <w:hyperlink r:id="rId187"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12.</w:t>
            </w:r>
          </w:p>
        </w:tc>
        <w:tc>
          <w:tcPr>
            <w:tcW w:w="3061" w:type="dxa"/>
          </w:tcPr>
          <w:p w:rsidR="00C069D9" w:rsidRDefault="00C069D9">
            <w:pPr>
              <w:pStyle w:val="ConsPlusNormal"/>
              <w:jc w:val="both"/>
            </w:pPr>
            <w:r>
              <w:t>Улучшение эстетического облика населенных пунктов в Чувашской Республике</w:t>
            </w:r>
          </w:p>
        </w:tc>
        <w:tc>
          <w:tcPr>
            <w:tcW w:w="1247" w:type="dxa"/>
          </w:tcPr>
          <w:p w:rsidR="00C069D9" w:rsidRDefault="00C069D9">
            <w:pPr>
              <w:pStyle w:val="ConsPlusNormal"/>
              <w:jc w:val="center"/>
            </w:pPr>
            <w:r>
              <w:t>количество населенных пунктов</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Borders>
              <w:right w:val="nil"/>
            </w:tcBorders>
          </w:tcPr>
          <w:p w:rsidR="00C069D9" w:rsidRDefault="00C069D9">
            <w:pPr>
              <w:pStyle w:val="ConsPlusNormal"/>
              <w:jc w:val="center"/>
            </w:pPr>
            <w:r>
              <w:t>10</w:t>
            </w:r>
          </w:p>
        </w:tc>
      </w:tr>
      <w:tr w:rsidR="00C069D9">
        <w:tc>
          <w:tcPr>
            <w:tcW w:w="624" w:type="dxa"/>
            <w:tcBorders>
              <w:left w:val="nil"/>
            </w:tcBorders>
          </w:tcPr>
          <w:p w:rsidR="00C069D9" w:rsidRDefault="00C069D9">
            <w:pPr>
              <w:pStyle w:val="ConsPlusNormal"/>
              <w:jc w:val="center"/>
            </w:pPr>
            <w:r>
              <w:t>13.</w:t>
            </w:r>
          </w:p>
        </w:tc>
        <w:tc>
          <w:tcPr>
            <w:tcW w:w="3061" w:type="dxa"/>
          </w:tcPr>
          <w:p w:rsidR="00C069D9" w:rsidRDefault="00C069D9">
            <w:pPr>
              <w:pStyle w:val="ConsPlusNormal"/>
              <w:jc w:val="both"/>
            </w:pPr>
            <w:r>
              <w:t xml:space="preserve">Проведение государственной экспертизы проектной документации и результатов инженерных изысканий, государственной экспертизы стоимости строительно-монтажных, пусконаладочных и ремонтно-строительных работ по объектам, заказчиком или главным распорядителем бюджетных </w:t>
            </w:r>
            <w:r>
              <w:lastRenderedPageBreak/>
              <w:t>средств по которым является орган исполнительной власти Чувашской Республики</w:t>
            </w:r>
          </w:p>
        </w:tc>
        <w:tc>
          <w:tcPr>
            <w:tcW w:w="1247" w:type="dxa"/>
          </w:tcPr>
          <w:p w:rsidR="00C069D9" w:rsidRDefault="00C069D9">
            <w:pPr>
              <w:pStyle w:val="ConsPlusNormal"/>
              <w:jc w:val="center"/>
            </w:pPr>
            <w:r>
              <w:lastRenderedPageBreak/>
              <w:t>количество экспертиз</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Pr>
          <w:p w:rsidR="00C069D9" w:rsidRDefault="00C069D9">
            <w:pPr>
              <w:pStyle w:val="ConsPlusNormal"/>
              <w:jc w:val="center"/>
            </w:pPr>
            <w:r>
              <w:t>10</w:t>
            </w:r>
          </w:p>
        </w:tc>
        <w:tc>
          <w:tcPr>
            <w:tcW w:w="964" w:type="dxa"/>
            <w:tcBorders>
              <w:right w:val="nil"/>
            </w:tcBorders>
          </w:tcPr>
          <w:p w:rsidR="00C069D9" w:rsidRDefault="00C069D9">
            <w:pPr>
              <w:pStyle w:val="ConsPlusNormal"/>
              <w:jc w:val="center"/>
            </w:pPr>
            <w:r>
              <w:t>10</w:t>
            </w:r>
          </w:p>
        </w:tc>
      </w:tr>
      <w:tr w:rsidR="00C069D9">
        <w:tblPrEx>
          <w:tblBorders>
            <w:insideH w:val="nil"/>
          </w:tblBorders>
        </w:tblPrEx>
        <w:tc>
          <w:tcPr>
            <w:tcW w:w="13608" w:type="dxa"/>
            <w:gridSpan w:val="12"/>
            <w:tcBorders>
              <w:left w:val="nil"/>
              <w:bottom w:val="nil"/>
              <w:right w:val="nil"/>
            </w:tcBorders>
          </w:tcPr>
          <w:p w:rsidR="00C069D9" w:rsidRDefault="00C069D9">
            <w:pPr>
              <w:pStyle w:val="ConsPlusNormal"/>
              <w:jc w:val="center"/>
              <w:outlineLvl w:val="3"/>
            </w:pPr>
            <w:hyperlink w:anchor="P9542" w:history="1">
              <w:r>
                <w:rPr>
                  <w:color w:val="0000FF"/>
                </w:rPr>
                <w:t>Подпрограмма</w:t>
              </w:r>
            </w:hyperlink>
            <w:r>
              <w:t xml:space="preserve"> "Государственная поддержка молодых семей в решении жилищной проблемы"</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center"/>
            </w:pPr>
            <w:r>
              <w:t xml:space="preserve">(в ред. </w:t>
            </w:r>
            <w:hyperlink r:id="rId188"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Количество молодых семей, улучшивших жилищные условия</w:t>
            </w:r>
          </w:p>
        </w:tc>
        <w:tc>
          <w:tcPr>
            <w:tcW w:w="1247" w:type="dxa"/>
          </w:tcPr>
          <w:p w:rsidR="00C069D9" w:rsidRDefault="00C069D9">
            <w:pPr>
              <w:pStyle w:val="ConsPlusNormal"/>
              <w:jc w:val="center"/>
            </w:pPr>
            <w:r>
              <w:t>семей</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1771</w:t>
            </w:r>
          </w:p>
        </w:tc>
        <w:tc>
          <w:tcPr>
            <w:tcW w:w="964" w:type="dxa"/>
          </w:tcPr>
          <w:p w:rsidR="00C069D9" w:rsidRDefault="00C069D9">
            <w:pPr>
              <w:pStyle w:val="ConsPlusNormal"/>
              <w:jc w:val="center"/>
            </w:pPr>
            <w:r>
              <w:t>550</w:t>
            </w:r>
          </w:p>
        </w:tc>
        <w:tc>
          <w:tcPr>
            <w:tcW w:w="964" w:type="dxa"/>
          </w:tcPr>
          <w:p w:rsidR="00C069D9" w:rsidRDefault="00C069D9">
            <w:pPr>
              <w:pStyle w:val="ConsPlusNormal"/>
              <w:jc w:val="center"/>
            </w:pPr>
            <w:r>
              <w:t>488</w:t>
            </w:r>
          </w:p>
        </w:tc>
        <w:tc>
          <w:tcPr>
            <w:tcW w:w="964" w:type="dxa"/>
          </w:tcPr>
          <w:p w:rsidR="00C069D9" w:rsidRDefault="00C069D9">
            <w:pPr>
              <w:pStyle w:val="ConsPlusNormal"/>
              <w:jc w:val="center"/>
            </w:pPr>
            <w:r>
              <w:t>430</w:t>
            </w:r>
          </w:p>
        </w:tc>
        <w:tc>
          <w:tcPr>
            <w:tcW w:w="964" w:type="dxa"/>
          </w:tcPr>
          <w:p w:rsidR="00C069D9" w:rsidRDefault="00C069D9">
            <w:pPr>
              <w:pStyle w:val="ConsPlusNormal"/>
              <w:jc w:val="center"/>
            </w:pPr>
            <w:r>
              <w:t>385</w:t>
            </w:r>
          </w:p>
        </w:tc>
        <w:tc>
          <w:tcPr>
            <w:tcW w:w="964" w:type="dxa"/>
          </w:tcPr>
          <w:p w:rsidR="00C069D9" w:rsidRDefault="00C069D9">
            <w:pPr>
              <w:pStyle w:val="ConsPlusNormal"/>
              <w:jc w:val="center"/>
            </w:pPr>
            <w:r>
              <w:t>385</w:t>
            </w:r>
          </w:p>
        </w:tc>
        <w:tc>
          <w:tcPr>
            <w:tcW w:w="964" w:type="dxa"/>
            <w:tcBorders>
              <w:right w:val="nil"/>
            </w:tcBorders>
          </w:tcPr>
          <w:p w:rsidR="00C069D9" w:rsidRDefault="00C069D9">
            <w:pPr>
              <w:pStyle w:val="ConsPlusNormal"/>
              <w:jc w:val="center"/>
            </w:pPr>
            <w:r>
              <w:t>450</w:t>
            </w:r>
          </w:p>
        </w:tc>
      </w:tr>
      <w:tr w:rsidR="00C069D9">
        <w:tc>
          <w:tcPr>
            <w:tcW w:w="624" w:type="dxa"/>
            <w:tcBorders>
              <w:left w:val="nil"/>
            </w:tcBorders>
          </w:tcPr>
          <w:p w:rsidR="00C069D9" w:rsidRDefault="00C069D9">
            <w:pPr>
              <w:pStyle w:val="ConsPlusNormal"/>
            </w:pPr>
          </w:p>
        </w:tc>
        <w:tc>
          <w:tcPr>
            <w:tcW w:w="3061" w:type="dxa"/>
          </w:tcPr>
          <w:p w:rsidR="00C069D9" w:rsidRDefault="00C069D9">
            <w:pPr>
              <w:pStyle w:val="ConsPlusNormal"/>
              <w:jc w:val="both"/>
            </w:pPr>
            <w:r>
              <w:t>в том числе с использованием социальных выплат на приобретение жилья</w:t>
            </w:r>
          </w:p>
        </w:tc>
        <w:tc>
          <w:tcPr>
            <w:tcW w:w="1247" w:type="dxa"/>
          </w:tcPr>
          <w:p w:rsidR="00C069D9" w:rsidRDefault="00C069D9">
            <w:pPr>
              <w:pStyle w:val="ConsPlusNormal"/>
              <w:jc w:val="center"/>
            </w:pPr>
            <w:r>
              <w:t>семей</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617</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blPrEx>
          <w:tblBorders>
            <w:insideH w:val="nil"/>
          </w:tblBorders>
        </w:tblPrEx>
        <w:tc>
          <w:tcPr>
            <w:tcW w:w="13608" w:type="dxa"/>
            <w:gridSpan w:val="12"/>
            <w:tcBorders>
              <w:left w:val="nil"/>
              <w:bottom w:val="nil"/>
              <w:right w:val="nil"/>
            </w:tcBorders>
          </w:tcPr>
          <w:p w:rsidR="00C069D9" w:rsidRDefault="00C069D9">
            <w:pPr>
              <w:pStyle w:val="ConsPlusNormal"/>
              <w:jc w:val="center"/>
              <w:outlineLvl w:val="3"/>
            </w:pPr>
            <w:hyperlink w:anchor="P10590" w:history="1">
              <w:r>
                <w:rPr>
                  <w:color w:val="0000FF"/>
                </w:rPr>
                <w:t>Подпрограмма</w:t>
              </w:r>
            </w:hyperlink>
            <w:r>
              <w:t xml:space="preserve"> "Энергосбережение в Чувашской Республике"</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center"/>
            </w:pPr>
            <w:r>
              <w:t xml:space="preserve">(в ред. </w:t>
            </w:r>
            <w:hyperlink r:id="rId189" w:history="1">
              <w:r>
                <w:rPr>
                  <w:color w:val="0000FF"/>
                </w:rPr>
                <w:t>Постановления</w:t>
              </w:r>
            </w:hyperlink>
            <w:r>
              <w:t xml:space="preserve"> Кабинета Министров ЧР от 27.04.2016 N 150)</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Энергоемкость валового регионального продукта (для фактических условий)</w:t>
            </w:r>
          </w:p>
        </w:tc>
        <w:tc>
          <w:tcPr>
            <w:tcW w:w="1247" w:type="dxa"/>
          </w:tcPr>
          <w:p w:rsidR="00C069D9" w:rsidRDefault="00C069D9">
            <w:pPr>
              <w:pStyle w:val="ConsPlusNormal"/>
              <w:jc w:val="center"/>
            </w:pPr>
            <w:r>
              <w:t>т усл. топл./млн. рублей</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17,769</w:t>
            </w:r>
          </w:p>
        </w:tc>
        <w:tc>
          <w:tcPr>
            <w:tcW w:w="964" w:type="dxa"/>
          </w:tcPr>
          <w:p w:rsidR="00C069D9" w:rsidRDefault="00C069D9">
            <w:pPr>
              <w:pStyle w:val="ConsPlusNormal"/>
              <w:jc w:val="center"/>
            </w:pPr>
            <w:r>
              <w:t>17,086</w:t>
            </w:r>
          </w:p>
        </w:tc>
        <w:tc>
          <w:tcPr>
            <w:tcW w:w="964" w:type="dxa"/>
          </w:tcPr>
          <w:p w:rsidR="00C069D9" w:rsidRDefault="00C069D9">
            <w:pPr>
              <w:pStyle w:val="ConsPlusNormal"/>
              <w:jc w:val="center"/>
            </w:pPr>
            <w:r>
              <w:t>16,403</w:t>
            </w:r>
          </w:p>
        </w:tc>
        <w:tc>
          <w:tcPr>
            <w:tcW w:w="964" w:type="dxa"/>
          </w:tcPr>
          <w:p w:rsidR="00C069D9" w:rsidRDefault="00C069D9">
            <w:pPr>
              <w:pStyle w:val="ConsPlusNormal"/>
              <w:jc w:val="center"/>
            </w:pPr>
            <w:r>
              <w:t>15,721</w:t>
            </w:r>
          </w:p>
        </w:tc>
        <w:tc>
          <w:tcPr>
            <w:tcW w:w="964" w:type="dxa"/>
          </w:tcPr>
          <w:p w:rsidR="00C069D9" w:rsidRDefault="00C069D9">
            <w:pPr>
              <w:pStyle w:val="ConsPlusNormal"/>
              <w:jc w:val="center"/>
            </w:pPr>
            <w:r>
              <w:t>15,038</w:t>
            </w:r>
          </w:p>
        </w:tc>
        <w:tc>
          <w:tcPr>
            <w:tcW w:w="964" w:type="dxa"/>
          </w:tcPr>
          <w:p w:rsidR="00C069D9" w:rsidRDefault="00C069D9">
            <w:pPr>
              <w:pStyle w:val="ConsPlusNormal"/>
              <w:jc w:val="center"/>
            </w:pPr>
            <w:r>
              <w:t>14,355</w:t>
            </w:r>
          </w:p>
        </w:tc>
        <w:tc>
          <w:tcPr>
            <w:tcW w:w="964" w:type="dxa"/>
            <w:tcBorders>
              <w:right w:val="nil"/>
            </w:tcBorders>
          </w:tcPr>
          <w:p w:rsidR="00C069D9" w:rsidRDefault="00C069D9">
            <w:pPr>
              <w:pStyle w:val="ConsPlusNormal"/>
              <w:jc w:val="center"/>
            </w:pPr>
            <w:r>
              <w:t>13,672</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Энергоемкость валового регионального продукта (для сопоставимых условий)</w:t>
            </w:r>
          </w:p>
        </w:tc>
        <w:tc>
          <w:tcPr>
            <w:tcW w:w="1247" w:type="dxa"/>
          </w:tcPr>
          <w:p w:rsidR="00C069D9" w:rsidRDefault="00C069D9">
            <w:pPr>
              <w:pStyle w:val="ConsPlusNormal"/>
              <w:jc w:val="center"/>
            </w:pPr>
            <w:r>
              <w:t>т усл. топл./млн. рублей</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16,880</w:t>
            </w:r>
          </w:p>
        </w:tc>
        <w:tc>
          <w:tcPr>
            <w:tcW w:w="964" w:type="dxa"/>
          </w:tcPr>
          <w:p w:rsidR="00C069D9" w:rsidRDefault="00C069D9">
            <w:pPr>
              <w:pStyle w:val="ConsPlusNormal"/>
              <w:jc w:val="center"/>
            </w:pPr>
            <w:r>
              <w:t>16,231</w:t>
            </w:r>
          </w:p>
        </w:tc>
        <w:tc>
          <w:tcPr>
            <w:tcW w:w="964" w:type="dxa"/>
          </w:tcPr>
          <w:p w:rsidR="00C069D9" w:rsidRDefault="00C069D9">
            <w:pPr>
              <w:pStyle w:val="ConsPlusNormal"/>
              <w:jc w:val="center"/>
            </w:pPr>
            <w:r>
              <w:t>15,583</w:t>
            </w:r>
          </w:p>
        </w:tc>
        <w:tc>
          <w:tcPr>
            <w:tcW w:w="964" w:type="dxa"/>
          </w:tcPr>
          <w:p w:rsidR="00C069D9" w:rsidRDefault="00C069D9">
            <w:pPr>
              <w:pStyle w:val="ConsPlusNormal"/>
              <w:jc w:val="center"/>
            </w:pPr>
            <w:r>
              <w:t>14,934</w:t>
            </w:r>
          </w:p>
        </w:tc>
        <w:tc>
          <w:tcPr>
            <w:tcW w:w="964" w:type="dxa"/>
          </w:tcPr>
          <w:p w:rsidR="00C069D9" w:rsidRDefault="00C069D9">
            <w:pPr>
              <w:pStyle w:val="ConsPlusNormal"/>
              <w:jc w:val="center"/>
            </w:pPr>
            <w:r>
              <w:t>14,285</w:t>
            </w:r>
          </w:p>
        </w:tc>
        <w:tc>
          <w:tcPr>
            <w:tcW w:w="964" w:type="dxa"/>
          </w:tcPr>
          <w:p w:rsidR="00C069D9" w:rsidRDefault="00C069D9">
            <w:pPr>
              <w:pStyle w:val="ConsPlusNormal"/>
              <w:jc w:val="center"/>
            </w:pPr>
            <w:r>
              <w:t>13,637</w:t>
            </w:r>
          </w:p>
        </w:tc>
        <w:tc>
          <w:tcPr>
            <w:tcW w:w="964" w:type="dxa"/>
            <w:tcBorders>
              <w:right w:val="nil"/>
            </w:tcBorders>
          </w:tcPr>
          <w:p w:rsidR="00C069D9" w:rsidRDefault="00C069D9">
            <w:pPr>
              <w:pStyle w:val="ConsPlusNormal"/>
              <w:jc w:val="center"/>
            </w:pPr>
            <w:r>
              <w:t>12,988</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Отношение расходов на приобретение энергетических ресурсов к объему валового регионального продукта</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3,11</w:t>
            </w:r>
          </w:p>
        </w:tc>
        <w:tc>
          <w:tcPr>
            <w:tcW w:w="964" w:type="dxa"/>
          </w:tcPr>
          <w:p w:rsidR="00C069D9" w:rsidRDefault="00C069D9">
            <w:pPr>
              <w:pStyle w:val="ConsPlusNormal"/>
              <w:jc w:val="center"/>
            </w:pPr>
            <w:r>
              <w:t>3,08</w:t>
            </w:r>
          </w:p>
        </w:tc>
        <w:tc>
          <w:tcPr>
            <w:tcW w:w="964" w:type="dxa"/>
          </w:tcPr>
          <w:p w:rsidR="00C069D9" w:rsidRDefault="00C069D9">
            <w:pPr>
              <w:pStyle w:val="ConsPlusNormal"/>
              <w:jc w:val="center"/>
            </w:pPr>
            <w:r>
              <w:t>3,06</w:t>
            </w:r>
          </w:p>
        </w:tc>
        <w:tc>
          <w:tcPr>
            <w:tcW w:w="964" w:type="dxa"/>
          </w:tcPr>
          <w:p w:rsidR="00C069D9" w:rsidRDefault="00C069D9">
            <w:pPr>
              <w:pStyle w:val="ConsPlusNormal"/>
              <w:jc w:val="center"/>
            </w:pPr>
            <w:r>
              <w:t>3,04</w:t>
            </w:r>
          </w:p>
        </w:tc>
        <w:tc>
          <w:tcPr>
            <w:tcW w:w="964" w:type="dxa"/>
          </w:tcPr>
          <w:p w:rsidR="00C069D9" w:rsidRDefault="00C069D9">
            <w:pPr>
              <w:pStyle w:val="ConsPlusNormal"/>
              <w:jc w:val="center"/>
            </w:pPr>
            <w:r>
              <w:t>3,03</w:t>
            </w:r>
          </w:p>
        </w:tc>
        <w:tc>
          <w:tcPr>
            <w:tcW w:w="964" w:type="dxa"/>
          </w:tcPr>
          <w:p w:rsidR="00C069D9" w:rsidRDefault="00C069D9">
            <w:pPr>
              <w:pStyle w:val="ConsPlusNormal"/>
              <w:jc w:val="center"/>
            </w:pPr>
            <w:r>
              <w:t>3,01</w:t>
            </w:r>
          </w:p>
        </w:tc>
        <w:tc>
          <w:tcPr>
            <w:tcW w:w="964" w:type="dxa"/>
            <w:tcBorders>
              <w:right w:val="nil"/>
            </w:tcBorders>
          </w:tcPr>
          <w:p w:rsidR="00C069D9" w:rsidRDefault="00C069D9">
            <w:pPr>
              <w:pStyle w:val="ConsPlusNormal"/>
              <w:jc w:val="center"/>
            </w:pPr>
            <w:r>
              <w:t>2,99</w:t>
            </w:r>
          </w:p>
        </w:tc>
      </w:tr>
      <w:tr w:rsidR="00C069D9">
        <w:tc>
          <w:tcPr>
            <w:tcW w:w="624" w:type="dxa"/>
            <w:tcBorders>
              <w:left w:val="nil"/>
            </w:tcBorders>
          </w:tcPr>
          <w:p w:rsidR="00C069D9" w:rsidRDefault="00C069D9">
            <w:pPr>
              <w:pStyle w:val="ConsPlusNormal"/>
              <w:jc w:val="center"/>
            </w:pPr>
            <w:r>
              <w:t>4.</w:t>
            </w:r>
          </w:p>
        </w:tc>
        <w:tc>
          <w:tcPr>
            <w:tcW w:w="3061" w:type="dxa"/>
          </w:tcPr>
          <w:p w:rsidR="00C069D9" w:rsidRDefault="00C069D9">
            <w:pPr>
              <w:pStyle w:val="ConsPlusNormal"/>
              <w:jc w:val="both"/>
            </w:pPr>
            <w:r>
              <w:t xml:space="preserve">Доля объемов электрической энергии, расчеты за которую осуществляются с </w:t>
            </w:r>
            <w:r>
              <w:lastRenderedPageBreak/>
              <w:t>использованием приборов учета, в общем объеме электрической энергии, потребляемой (используемой) на территории Чувашской Республики</w:t>
            </w:r>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100</w:t>
            </w:r>
          </w:p>
        </w:tc>
      </w:tr>
      <w:tr w:rsidR="00C069D9">
        <w:tc>
          <w:tcPr>
            <w:tcW w:w="624" w:type="dxa"/>
            <w:tcBorders>
              <w:left w:val="nil"/>
            </w:tcBorders>
          </w:tcPr>
          <w:p w:rsidR="00C069D9" w:rsidRDefault="00C069D9">
            <w:pPr>
              <w:pStyle w:val="ConsPlusNormal"/>
              <w:jc w:val="center"/>
            </w:pPr>
            <w:r>
              <w:lastRenderedPageBreak/>
              <w:t>5.</w:t>
            </w:r>
          </w:p>
        </w:tc>
        <w:tc>
          <w:tcPr>
            <w:tcW w:w="3061" w:type="dxa"/>
          </w:tcPr>
          <w:p w:rsidR="00C069D9" w:rsidRDefault="00C069D9">
            <w:pPr>
              <w:pStyle w:val="ConsPlusNormal"/>
              <w:jc w:val="both"/>
            </w:pPr>
            <w: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Чувашской Республики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100</w:t>
            </w:r>
          </w:p>
        </w:tc>
      </w:tr>
      <w:tr w:rsidR="00C069D9">
        <w:tc>
          <w:tcPr>
            <w:tcW w:w="624" w:type="dxa"/>
            <w:tcBorders>
              <w:left w:val="nil"/>
            </w:tcBorders>
          </w:tcPr>
          <w:p w:rsidR="00C069D9" w:rsidRDefault="00C069D9">
            <w:pPr>
              <w:pStyle w:val="ConsPlusNormal"/>
              <w:jc w:val="center"/>
            </w:pPr>
            <w:r>
              <w:t>6.</w:t>
            </w:r>
          </w:p>
        </w:tc>
        <w:tc>
          <w:tcPr>
            <w:tcW w:w="3061" w:type="dxa"/>
          </w:tcPr>
          <w:p w:rsidR="00C069D9" w:rsidRDefault="00C069D9">
            <w:pPr>
              <w:pStyle w:val="ConsPlusNormal"/>
              <w:jc w:val="both"/>
            </w:pPr>
            <w: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Чувашской Республики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100</w:t>
            </w:r>
          </w:p>
        </w:tc>
      </w:tr>
      <w:tr w:rsidR="00C069D9">
        <w:tc>
          <w:tcPr>
            <w:tcW w:w="624" w:type="dxa"/>
            <w:tcBorders>
              <w:left w:val="nil"/>
            </w:tcBorders>
          </w:tcPr>
          <w:p w:rsidR="00C069D9" w:rsidRDefault="00C069D9">
            <w:pPr>
              <w:pStyle w:val="ConsPlusNormal"/>
              <w:jc w:val="center"/>
            </w:pPr>
            <w:r>
              <w:t>7.</w:t>
            </w:r>
          </w:p>
        </w:tc>
        <w:tc>
          <w:tcPr>
            <w:tcW w:w="3061" w:type="dxa"/>
          </w:tcPr>
          <w:p w:rsidR="00C069D9" w:rsidRDefault="00C069D9">
            <w:pPr>
              <w:pStyle w:val="ConsPlusNormal"/>
              <w:jc w:val="both"/>
            </w:pPr>
            <w: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Чувашской Республики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100</w:t>
            </w:r>
          </w:p>
        </w:tc>
      </w:tr>
      <w:tr w:rsidR="00C069D9">
        <w:tc>
          <w:tcPr>
            <w:tcW w:w="624" w:type="dxa"/>
            <w:tcBorders>
              <w:left w:val="nil"/>
            </w:tcBorders>
          </w:tcPr>
          <w:p w:rsidR="00C069D9" w:rsidRDefault="00C069D9">
            <w:pPr>
              <w:pStyle w:val="ConsPlusNormal"/>
              <w:jc w:val="center"/>
            </w:pPr>
            <w:r>
              <w:lastRenderedPageBreak/>
              <w:t>8.</w:t>
            </w:r>
          </w:p>
        </w:tc>
        <w:tc>
          <w:tcPr>
            <w:tcW w:w="3061" w:type="dxa"/>
          </w:tcPr>
          <w:p w:rsidR="00C069D9" w:rsidRDefault="00C069D9">
            <w:pPr>
              <w:pStyle w:val="ConsPlusNormal"/>
              <w:jc w:val="both"/>
            </w:pPr>
            <w: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Чувашской Республики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100</w:t>
            </w:r>
          </w:p>
        </w:tc>
      </w:tr>
      <w:tr w:rsidR="00C069D9">
        <w:tc>
          <w:tcPr>
            <w:tcW w:w="624" w:type="dxa"/>
            <w:tcBorders>
              <w:left w:val="nil"/>
            </w:tcBorders>
          </w:tcPr>
          <w:p w:rsidR="00C069D9" w:rsidRDefault="00C069D9">
            <w:pPr>
              <w:pStyle w:val="ConsPlusNormal"/>
              <w:jc w:val="center"/>
            </w:pPr>
            <w:r>
              <w:t>9.</w:t>
            </w:r>
          </w:p>
        </w:tc>
        <w:tc>
          <w:tcPr>
            <w:tcW w:w="3061" w:type="dxa"/>
          </w:tcPr>
          <w:p w:rsidR="00C069D9" w:rsidRDefault="00C069D9">
            <w:pPr>
              <w:pStyle w:val="ConsPlusNormal"/>
              <w:jc w:val="both"/>
            </w:pPr>
            <w:r>
              <w:t>Доля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Чувашской Республики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48,5</w:t>
            </w:r>
          </w:p>
        </w:tc>
        <w:tc>
          <w:tcPr>
            <w:tcW w:w="964" w:type="dxa"/>
          </w:tcPr>
          <w:p w:rsidR="00C069D9" w:rsidRDefault="00C069D9">
            <w:pPr>
              <w:pStyle w:val="ConsPlusNormal"/>
              <w:jc w:val="center"/>
            </w:pPr>
            <w:r>
              <w:t>48,6</w:t>
            </w:r>
          </w:p>
        </w:tc>
        <w:tc>
          <w:tcPr>
            <w:tcW w:w="964" w:type="dxa"/>
          </w:tcPr>
          <w:p w:rsidR="00C069D9" w:rsidRDefault="00C069D9">
            <w:pPr>
              <w:pStyle w:val="ConsPlusNormal"/>
              <w:jc w:val="center"/>
            </w:pPr>
            <w:r>
              <w:t>48,8</w:t>
            </w:r>
          </w:p>
        </w:tc>
        <w:tc>
          <w:tcPr>
            <w:tcW w:w="964" w:type="dxa"/>
          </w:tcPr>
          <w:p w:rsidR="00C069D9" w:rsidRDefault="00C069D9">
            <w:pPr>
              <w:pStyle w:val="ConsPlusNormal"/>
              <w:jc w:val="center"/>
            </w:pPr>
            <w:r>
              <w:t>49</w:t>
            </w:r>
          </w:p>
        </w:tc>
        <w:tc>
          <w:tcPr>
            <w:tcW w:w="964" w:type="dxa"/>
          </w:tcPr>
          <w:p w:rsidR="00C069D9" w:rsidRDefault="00C069D9">
            <w:pPr>
              <w:pStyle w:val="ConsPlusNormal"/>
              <w:jc w:val="center"/>
            </w:pPr>
            <w:r>
              <w:t>49</w:t>
            </w:r>
          </w:p>
        </w:tc>
        <w:tc>
          <w:tcPr>
            <w:tcW w:w="964" w:type="dxa"/>
          </w:tcPr>
          <w:p w:rsidR="00C069D9" w:rsidRDefault="00C069D9">
            <w:pPr>
              <w:pStyle w:val="ConsPlusNormal"/>
              <w:jc w:val="center"/>
            </w:pPr>
            <w:r>
              <w:t>49</w:t>
            </w:r>
          </w:p>
        </w:tc>
        <w:tc>
          <w:tcPr>
            <w:tcW w:w="964" w:type="dxa"/>
            <w:tcBorders>
              <w:right w:val="nil"/>
            </w:tcBorders>
          </w:tcPr>
          <w:p w:rsidR="00C069D9" w:rsidRDefault="00C069D9">
            <w:pPr>
              <w:pStyle w:val="ConsPlusNormal"/>
              <w:jc w:val="center"/>
            </w:pPr>
            <w:r>
              <w:t>49,1</w:t>
            </w:r>
          </w:p>
        </w:tc>
      </w:tr>
      <w:tr w:rsidR="00C069D9">
        <w:tc>
          <w:tcPr>
            <w:tcW w:w="624" w:type="dxa"/>
            <w:tcBorders>
              <w:left w:val="nil"/>
            </w:tcBorders>
          </w:tcPr>
          <w:p w:rsidR="00C069D9" w:rsidRDefault="00C069D9">
            <w:pPr>
              <w:pStyle w:val="ConsPlusNormal"/>
              <w:jc w:val="center"/>
            </w:pPr>
            <w:r>
              <w:t>10.</w:t>
            </w:r>
          </w:p>
        </w:tc>
        <w:tc>
          <w:tcPr>
            <w:tcW w:w="3061" w:type="dxa"/>
          </w:tcPr>
          <w:p w:rsidR="00C069D9" w:rsidRDefault="00C069D9">
            <w:pPr>
              <w:pStyle w:val="ConsPlusNormal"/>
              <w:jc w:val="both"/>
            </w:pPr>
            <w:r>
              <w:t xml:space="preserve">Доля объема производства электрической энергии генерирующими объектами, функционирующими на основе использования возобновляемых источников энергии, в совокупном объеме производства электрической энергии на территории Чувашской Республики (без учета гидроэлектростанций установленной мощностью </w:t>
            </w:r>
            <w:r>
              <w:lastRenderedPageBreak/>
              <w:t>свыше 25 МВт)</w:t>
            </w:r>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Borders>
              <w:right w:val="nil"/>
            </w:tcBorders>
          </w:tcPr>
          <w:p w:rsidR="00C069D9" w:rsidRDefault="00C069D9">
            <w:pPr>
              <w:pStyle w:val="ConsPlusNormal"/>
              <w:jc w:val="center"/>
            </w:pPr>
            <w:r>
              <w:t>0</w:t>
            </w:r>
          </w:p>
        </w:tc>
      </w:tr>
      <w:tr w:rsidR="00C069D9">
        <w:tc>
          <w:tcPr>
            <w:tcW w:w="624" w:type="dxa"/>
            <w:tcBorders>
              <w:left w:val="nil"/>
            </w:tcBorders>
          </w:tcPr>
          <w:p w:rsidR="00C069D9" w:rsidRDefault="00C069D9">
            <w:pPr>
              <w:pStyle w:val="ConsPlusNormal"/>
              <w:jc w:val="center"/>
            </w:pPr>
            <w:r>
              <w:lastRenderedPageBreak/>
              <w:t>11.</w:t>
            </w:r>
          </w:p>
        </w:tc>
        <w:tc>
          <w:tcPr>
            <w:tcW w:w="3061" w:type="dxa"/>
          </w:tcPr>
          <w:p w:rsidR="00C069D9" w:rsidRDefault="00C069D9">
            <w:pPr>
              <w:pStyle w:val="ConsPlusNormal"/>
              <w:jc w:val="both"/>
            </w:pPr>
            <w:r>
              <w:t>Ввод мощностей генерирующих объектов, функционирующих на основе использования возобновляемых источников энергии, на территории Чувашской Республики (без учета гидроэлектростанций установленной мощностью свыше 25 МВт)</w:t>
            </w:r>
          </w:p>
        </w:tc>
        <w:tc>
          <w:tcPr>
            <w:tcW w:w="1247" w:type="dxa"/>
          </w:tcPr>
          <w:p w:rsidR="00C069D9" w:rsidRDefault="00C069D9">
            <w:pPr>
              <w:pStyle w:val="ConsPlusNormal"/>
              <w:jc w:val="center"/>
            </w:pPr>
            <w:r>
              <w:t>МВт</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Borders>
              <w:right w:val="nil"/>
            </w:tcBorders>
          </w:tcPr>
          <w:p w:rsidR="00C069D9" w:rsidRDefault="00C069D9">
            <w:pPr>
              <w:pStyle w:val="ConsPlusNormal"/>
              <w:jc w:val="center"/>
            </w:pPr>
            <w:r>
              <w:t>0</w:t>
            </w:r>
          </w:p>
        </w:tc>
      </w:tr>
      <w:tr w:rsidR="00C069D9">
        <w:tc>
          <w:tcPr>
            <w:tcW w:w="624" w:type="dxa"/>
            <w:tcBorders>
              <w:left w:val="nil"/>
            </w:tcBorders>
          </w:tcPr>
          <w:p w:rsidR="00C069D9" w:rsidRDefault="00C069D9">
            <w:pPr>
              <w:pStyle w:val="ConsPlusNormal"/>
              <w:jc w:val="center"/>
            </w:pPr>
            <w:r>
              <w:t>12.</w:t>
            </w:r>
          </w:p>
        </w:tc>
        <w:tc>
          <w:tcPr>
            <w:tcW w:w="3061" w:type="dxa"/>
          </w:tcPr>
          <w:p w:rsidR="00C069D9" w:rsidRDefault="00C069D9">
            <w:pPr>
              <w:pStyle w:val="ConsPlusNormal"/>
              <w:jc w:val="both"/>
            </w:pPr>
            <w:r>
              <w:t>Удельный расход электрической энергии на снабжение органов государственной власти Чувашской Республики и государственных учреждений Чувашской Республики (в расчете на 1 кв. метр общей площади)</w:t>
            </w:r>
          </w:p>
        </w:tc>
        <w:tc>
          <w:tcPr>
            <w:tcW w:w="1247" w:type="dxa"/>
          </w:tcPr>
          <w:p w:rsidR="00C069D9" w:rsidRDefault="00C069D9">
            <w:pPr>
              <w:pStyle w:val="ConsPlusNormal"/>
              <w:jc w:val="center"/>
            </w:pPr>
            <w:r>
              <w:t>кВт·ч/кв.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43,75</w:t>
            </w:r>
          </w:p>
        </w:tc>
        <w:tc>
          <w:tcPr>
            <w:tcW w:w="964" w:type="dxa"/>
          </w:tcPr>
          <w:p w:rsidR="00C069D9" w:rsidRDefault="00C069D9">
            <w:pPr>
              <w:pStyle w:val="ConsPlusNormal"/>
              <w:jc w:val="center"/>
            </w:pPr>
            <w:r>
              <w:t>43,74</w:t>
            </w:r>
          </w:p>
        </w:tc>
        <w:tc>
          <w:tcPr>
            <w:tcW w:w="964" w:type="dxa"/>
          </w:tcPr>
          <w:p w:rsidR="00C069D9" w:rsidRDefault="00C069D9">
            <w:pPr>
              <w:pStyle w:val="ConsPlusNormal"/>
              <w:jc w:val="center"/>
            </w:pPr>
            <w:r>
              <w:t>43,30</w:t>
            </w:r>
          </w:p>
        </w:tc>
        <w:tc>
          <w:tcPr>
            <w:tcW w:w="964" w:type="dxa"/>
          </w:tcPr>
          <w:p w:rsidR="00C069D9" w:rsidRDefault="00C069D9">
            <w:pPr>
              <w:pStyle w:val="ConsPlusNormal"/>
              <w:jc w:val="center"/>
            </w:pPr>
            <w:r>
              <w:t>42,87</w:t>
            </w:r>
          </w:p>
        </w:tc>
        <w:tc>
          <w:tcPr>
            <w:tcW w:w="964" w:type="dxa"/>
          </w:tcPr>
          <w:p w:rsidR="00C069D9" w:rsidRDefault="00C069D9">
            <w:pPr>
              <w:pStyle w:val="ConsPlusNormal"/>
              <w:jc w:val="center"/>
            </w:pPr>
            <w:r>
              <w:t>42,44</w:t>
            </w:r>
          </w:p>
        </w:tc>
        <w:tc>
          <w:tcPr>
            <w:tcW w:w="964" w:type="dxa"/>
          </w:tcPr>
          <w:p w:rsidR="00C069D9" w:rsidRDefault="00C069D9">
            <w:pPr>
              <w:pStyle w:val="ConsPlusNormal"/>
              <w:jc w:val="center"/>
            </w:pPr>
            <w:r>
              <w:t>42,02</w:t>
            </w:r>
          </w:p>
        </w:tc>
        <w:tc>
          <w:tcPr>
            <w:tcW w:w="964" w:type="dxa"/>
            <w:tcBorders>
              <w:right w:val="nil"/>
            </w:tcBorders>
          </w:tcPr>
          <w:p w:rsidR="00C069D9" w:rsidRDefault="00C069D9">
            <w:pPr>
              <w:pStyle w:val="ConsPlusNormal"/>
              <w:jc w:val="center"/>
            </w:pPr>
            <w:r>
              <w:t>41,60</w:t>
            </w:r>
          </w:p>
        </w:tc>
      </w:tr>
      <w:tr w:rsidR="00C069D9">
        <w:tc>
          <w:tcPr>
            <w:tcW w:w="624" w:type="dxa"/>
            <w:tcBorders>
              <w:left w:val="nil"/>
            </w:tcBorders>
          </w:tcPr>
          <w:p w:rsidR="00C069D9" w:rsidRDefault="00C069D9">
            <w:pPr>
              <w:pStyle w:val="ConsPlusNormal"/>
              <w:jc w:val="center"/>
            </w:pPr>
            <w:r>
              <w:t>13.</w:t>
            </w:r>
          </w:p>
        </w:tc>
        <w:tc>
          <w:tcPr>
            <w:tcW w:w="3061" w:type="dxa"/>
          </w:tcPr>
          <w:p w:rsidR="00C069D9" w:rsidRDefault="00C069D9">
            <w:pPr>
              <w:pStyle w:val="ConsPlusNormal"/>
              <w:jc w:val="both"/>
            </w:pPr>
            <w:r>
              <w:t>Удельный расход тепловой энергии на снабжение органов государственной власти Чувашской Республики и государственных учреждений Чувашской Республики (в расчете на 1 кв. метр общей площади)</w:t>
            </w:r>
          </w:p>
        </w:tc>
        <w:tc>
          <w:tcPr>
            <w:tcW w:w="1247" w:type="dxa"/>
          </w:tcPr>
          <w:p w:rsidR="00C069D9" w:rsidRDefault="00C069D9">
            <w:pPr>
              <w:pStyle w:val="ConsPlusNormal"/>
              <w:jc w:val="center"/>
            </w:pPr>
            <w:r>
              <w:t>Гкал/кв.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0,24</w:t>
            </w:r>
          </w:p>
        </w:tc>
        <w:tc>
          <w:tcPr>
            <w:tcW w:w="964" w:type="dxa"/>
          </w:tcPr>
          <w:p w:rsidR="00C069D9" w:rsidRDefault="00C069D9">
            <w:pPr>
              <w:pStyle w:val="ConsPlusNormal"/>
              <w:jc w:val="center"/>
            </w:pPr>
            <w:r>
              <w:t>0,24</w:t>
            </w:r>
          </w:p>
        </w:tc>
        <w:tc>
          <w:tcPr>
            <w:tcW w:w="964" w:type="dxa"/>
          </w:tcPr>
          <w:p w:rsidR="00C069D9" w:rsidRDefault="00C069D9">
            <w:pPr>
              <w:pStyle w:val="ConsPlusNormal"/>
              <w:jc w:val="center"/>
            </w:pPr>
            <w:r>
              <w:t>0,24</w:t>
            </w:r>
          </w:p>
        </w:tc>
        <w:tc>
          <w:tcPr>
            <w:tcW w:w="964" w:type="dxa"/>
          </w:tcPr>
          <w:p w:rsidR="00C069D9" w:rsidRDefault="00C069D9">
            <w:pPr>
              <w:pStyle w:val="ConsPlusNormal"/>
              <w:jc w:val="center"/>
            </w:pPr>
            <w:r>
              <w:t>0,23</w:t>
            </w:r>
          </w:p>
        </w:tc>
        <w:tc>
          <w:tcPr>
            <w:tcW w:w="964" w:type="dxa"/>
          </w:tcPr>
          <w:p w:rsidR="00C069D9" w:rsidRDefault="00C069D9">
            <w:pPr>
              <w:pStyle w:val="ConsPlusNormal"/>
              <w:jc w:val="center"/>
            </w:pPr>
            <w:r>
              <w:t>0,23</w:t>
            </w:r>
          </w:p>
        </w:tc>
        <w:tc>
          <w:tcPr>
            <w:tcW w:w="964" w:type="dxa"/>
          </w:tcPr>
          <w:p w:rsidR="00C069D9" w:rsidRDefault="00C069D9">
            <w:pPr>
              <w:pStyle w:val="ConsPlusNormal"/>
              <w:jc w:val="center"/>
            </w:pPr>
            <w:r>
              <w:t>0,22</w:t>
            </w:r>
          </w:p>
        </w:tc>
        <w:tc>
          <w:tcPr>
            <w:tcW w:w="964" w:type="dxa"/>
            <w:tcBorders>
              <w:right w:val="nil"/>
            </w:tcBorders>
          </w:tcPr>
          <w:p w:rsidR="00C069D9" w:rsidRDefault="00C069D9">
            <w:pPr>
              <w:pStyle w:val="ConsPlusNormal"/>
              <w:jc w:val="center"/>
            </w:pPr>
            <w:r>
              <w:t>0,22</w:t>
            </w:r>
          </w:p>
        </w:tc>
      </w:tr>
      <w:tr w:rsidR="00C069D9">
        <w:tc>
          <w:tcPr>
            <w:tcW w:w="624" w:type="dxa"/>
            <w:tcBorders>
              <w:left w:val="nil"/>
            </w:tcBorders>
          </w:tcPr>
          <w:p w:rsidR="00C069D9" w:rsidRDefault="00C069D9">
            <w:pPr>
              <w:pStyle w:val="ConsPlusNormal"/>
              <w:jc w:val="center"/>
            </w:pPr>
            <w:r>
              <w:t>14.</w:t>
            </w:r>
          </w:p>
        </w:tc>
        <w:tc>
          <w:tcPr>
            <w:tcW w:w="3061" w:type="dxa"/>
          </w:tcPr>
          <w:p w:rsidR="00C069D9" w:rsidRDefault="00C069D9">
            <w:pPr>
              <w:pStyle w:val="ConsPlusNormal"/>
              <w:jc w:val="both"/>
            </w:pPr>
            <w:r>
              <w:t xml:space="preserve">Удельный расход холодной воды на снабжение органов </w:t>
            </w:r>
            <w:r>
              <w:lastRenderedPageBreak/>
              <w:t>государственной власти Чувашской Республики и государственных учреждений Чувашской Республики (в расчете на 1 человека)</w:t>
            </w:r>
          </w:p>
        </w:tc>
        <w:tc>
          <w:tcPr>
            <w:tcW w:w="1247" w:type="dxa"/>
          </w:tcPr>
          <w:p w:rsidR="00C069D9" w:rsidRDefault="00C069D9">
            <w:pPr>
              <w:pStyle w:val="ConsPlusNormal"/>
              <w:jc w:val="center"/>
            </w:pPr>
            <w:r>
              <w:lastRenderedPageBreak/>
              <w:t>куб. м/чел.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2,75</w:t>
            </w:r>
          </w:p>
        </w:tc>
        <w:tc>
          <w:tcPr>
            <w:tcW w:w="964" w:type="dxa"/>
          </w:tcPr>
          <w:p w:rsidR="00C069D9" w:rsidRDefault="00C069D9">
            <w:pPr>
              <w:pStyle w:val="ConsPlusNormal"/>
              <w:jc w:val="center"/>
            </w:pPr>
            <w:r>
              <w:t>2,75</w:t>
            </w:r>
          </w:p>
        </w:tc>
        <w:tc>
          <w:tcPr>
            <w:tcW w:w="964" w:type="dxa"/>
          </w:tcPr>
          <w:p w:rsidR="00C069D9" w:rsidRDefault="00C069D9">
            <w:pPr>
              <w:pStyle w:val="ConsPlusNormal"/>
              <w:jc w:val="center"/>
            </w:pPr>
            <w:r>
              <w:t>2,72</w:t>
            </w:r>
          </w:p>
        </w:tc>
        <w:tc>
          <w:tcPr>
            <w:tcW w:w="964" w:type="dxa"/>
          </w:tcPr>
          <w:p w:rsidR="00C069D9" w:rsidRDefault="00C069D9">
            <w:pPr>
              <w:pStyle w:val="ConsPlusNormal"/>
              <w:jc w:val="center"/>
            </w:pPr>
            <w:r>
              <w:t>2,70</w:t>
            </w:r>
          </w:p>
        </w:tc>
        <w:tc>
          <w:tcPr>
            <w:tcW w:w="964" w:type="dxa"/>
          </w:tcPr>
          <w:p w:rsidR="00C069D9" w:rsidRDefault="00C069D9">
            <w:pPr>
              <w:pStyle w:val="ConsPlusNormal"/>
              <w:jc w:val="center"/>
            </w:pPr>
            <w:r>
              <w:t>2,67</w:t>
            </w:r>
          </w:p>
        </w:tc>
        <w:tc>
          <w:tcPr>
            <w:tcW w:w="964" w:type="dxa"/>
          </w:tcPr>
          <w:p w:rsidR="00C069D9" w:rsidRDefault="00C069D9">
            <w:pPr>
              <w:pStyle w:val="ConsPlusNormal"/>
              <w:jc w:val="center"/>
            </w:pPr>
            <w:r>
              <w:t>2,64</w:t>
            </w:r>
          </w:p>
        </w:tc>
        <w:tc>
          <w:tcPr>
            <w:tcW w:w="964" w:type="dxa"/>
            <w:tcBorders>
              <w:right w:val="nil"/>
            </w:tcBorders>
          </w:tcPr>
          <w:p w:rsidR="00C069D9" w:rsidRDefault="00C069D9">
            <w:pPr>
              <w:pStyle w:val="ConsPlusNormal"/>
              <w:jc w:val="center"/>
            </w:pPr>
            <w:r>
              <w:t>2,62</w:t>
            </w:r>
          </w:p>
        </w:tc>
      </w:tr>
      <w:tr w:rsidR="00C069D9">
        <w:tc>
          <w:tcPr>
            <w:tcW w:w="624" w:type="dxa"/>
            <w:tcBorders>
              <w:left w:val="nil"/>
            </w:tcBorders>
          </w:tcPr>
          <w:p w:rsidR="00C069D9" w:rsidRDefault="00C069D9">
            <w:pPr>
              <w:pStyle w:val="ConsPlusNormal"/>
              <w:jc w:val="center"/>
            </w:pPr>
            <w:r>
              <w:lastRenderedPageBreak/>
              <w:t>15.</w:t>
            </w:r>
          </w:p>
        </w:tc>
        <w:tc>
          <w:tcPr>
            <w:tcW w:w="3061" w:type="dxa"/>
          </w:tcPr>
          <w:p w:rsidR="00C069D9" w:rsidRDefault="00C069D9">
            <w:pPr>
              <w:pStyle w:val="ConsPlusNormal"/>
              <w:jc w:val="both"/>
            </w:pPr>
            <w:r>
              <w:t>Удельный расход горячей воды на снабжение органов государственной власти Чувашской Республики и государственных учреждений Чувашской Республики (в расчете на 1 человека)</w:t>
            </w:r>
          </w:p>
        </w:tc>
        <w:tc>
          <w:tcPr>
            <w:tcW w:w="1247" w:type="dxa"/>
          </w:tcPr>
          <w:p w:rsidR="00C069D9" w:rsidRDefault="00C069D9">
            <w:pPr>
              <w:pStyle w:val="ConsPlusNormal"/>
              <w:jc w:val="center"/>
            </w:pPr>
            <w:r>
              <w:t>куб. м/чел.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0,07</w:t>
            </w:r>
          </w:p>
        </w:tc>
        <w:tc>
          <w:tcPr>
            <w:tcW w:w="964" w:type="dxa"/>
          </w:tcPr>
          <w:p w:rsidR="00C069D9" w:rsidRDefault="00C069D9">
            <w:pPr>
              <w:pStyle w:val="ConsPlusNormal"/>
              <w:jc w:val="center"/>
            </w:pPr>
            <w:r>
              <w:t>0,07</w:t>
            </w:r>
          </w:p>
        </w:tc>
        <w:tc>
          <w:tcPr>
            <w:tcW w:w="964" w:type="dxa"/>
          </w:tcPr>
          <w:p w:rsidR="00C069D9" w:rsidRDefault="00C069D9">
            <w:pPr>
              <w:pStyle w:val="ConsPlusNormal"/>
              <w:jc w:val="center"/>
            </w:pPr>
            <w:r>
              <w:t>0,07</w:t>
            </w:r>
          </w:p>
        </w:tc>
        <w:tc>
          <w:tcPr>
            <w:tcW w:w="964" w:type="dxa"/>
          </w:tcPr>
          <w:p w:rsidR="00C069D9" w:rsidRDefault="00C069D9">
            <w:pPr>
              <w:pStyle w:val="ConsPlusNormal"/>
              <w:jc w:val="center"/>
            </w:pPr>
            <w:r>
              <w:t>0,07</w:t>
            </w:r>
          </w:p>
        </w:tc>
        <w:tc>
          <w:tcPr>
            <w:tcW w:w="964" w:type="dxa"/>
          </w:tcPr>
          <w:p w:rsidR="00C069D9" w:rsidRDefault="00C069D9">
            <w:pPr>
              <w:pStyle w:val="ConsPlusNormal"/>
              <w:jc w:val="center"/>
            </w:pPr>
            <w:r>
              <w:t>0,06</w:t>
            </w:r>
          </w:p>
        </w:tc>
        <w:tc>
          <w:tcPr>
            <w:tcW w:w="964" w:type="dxa"/>
          </w:tcPr>
          <w:p w:rsidR="00C069D9" w:rsidRDefault="00C069D9">
            <w:pPr>
              <w:pStyle w:val="ConsPlusNormal"/>
              <w:jc w:val="center"/>
            </w:pPr>
            <w:r>
              <w:t>0,06</w:t>
            </w:r>
          </w:p>
        </w:tc>
        <w:tc>
          <w:tcPr>
            <w:tcW w:w="964" w:type="dxa"/>
            <w:tcBorders>
              <w:right w:val="nil"/>
            </w:tcBorders>
          </w:tcPr>
          <w:p w:rsidR="00C069D9" w:rsidRDefault="00C069D9">
            <w:pPr>
              <w:pStyle w:val="ConsPlusNormal"/>
              <w:jc w:val="center"/>
            </w:pPr>
            <w:r>
              <w:t>0,06</w:t>
            </w:r>
          </w:p>
        </w:tc>
      </w:tr>
      <w:tr w:rsidR="00C069D9">
        <w:tc>
          <w:tcPr>
            <w:tcW w:w="624" w:type="dxa"/>
            <w:tcBorders>
              <w:left w:val="nil"/>
            </w:tcBorders>
          </w:tcPr>
          <w:p w:rsidR="00C069D9" w:rsidRDefault="00C069D9">
            <w:pPr>
              <w:pStyle w:val="ConsPlusNormal"/>
              <w:jc w:val="center"/>
            </w:pPr>
            <w:r>
              <w:t>16.</w:t>
            </w:r>
          </w:p>
        </w:tc>
        <w:tc>
          <w:tcPr>
            <w:tcW w:w="3061" w:type="dxa"/>
          </w:tcPr>
          <w:p w:rsidR="00C069D9" w:rsidRDefault="00C069D9">
            <w:pPr>
              <w:pStyle w:val="ConsPlusNormal"/>
              <w:jc w:val="both"/>
            </w:pPr>
            <w:r>
              <w:t>Удельный расход природного газа на снабжение органов государственной власти Чувашской республики и государственных учреждений Чувашской Республики (в расчете на 1 человека)</w:t>
            </w:r>
          </w:p>
        </w:tc>
        <w:tc>
          <w:tcPr>
            <w:tcW w:w="1247" w:type="dxa"/>
          </w:tcPr>
          <w:p w:rsidR="00C069D9" w:rsidRDefault="00C069D9">
            <w:pPr>
              <w:pStyle w:val="ConsPlusNormal"/>
              <w:jc w:val="center"/>
            </w:pPr>
            <w:r>
              <w:t>куб. м/чел.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321,1</w:t>
            </w:r>
          </w:p>
        </w:tc>
        <w:tc>
          <w:tcPr>
            <w:tcW w:w="964" w:type="dxa"/>
          </w:tcPr>
          <w:p w:rsidR="00C069D9" w:rsidRDefault="00C069D9">
            <w:pPr>
              <w:pStyle w:val="ConsPlusNormal"/>
              <w:jc w:val="center"/>
            </w:pPr>
            <w:r>
              <w:t>320,28</w:t>
            </w:r>
          </w:p>
        </w:tc>
        <w:tc>
          <w:tcPr>
            <w:tcW w:w="964" w:type="dxa"/>
          </w:tcPr>
          <w:p w:rsidR="00C069D9" w:rsidRDefault="00C069D9">
            <w:pPr>
              <w:pStyle w:val="ConsPlusNormal"/>
              <w:jc w:val="center"/>
            </w:pPr>
            <w:r>
              <w:t>317,08</w:t>
            </w:r>
          </w:p>
        </w:tc>
        <w:tc>
          <w:tcPr>
            <w:tcW w:w="964" w:type="dxa"/>
          </w:tcPr>
          <w:p w:rsidR="00C069D9" w:rsidRDefault="00C069D9">
            <w:pPr>
              <w:pStyle w:val="ConsPlusNormal"/>
              <w:jc w:val="center"/>
            </w:pPr>
            <w:r>
              <w:t>313,91</w:t>
            </w:r>
          </w:p>
        </w:tc>
        <w:tc>
          <w:tcPr>
            <w:tcW w:w="964" w:type="dxa"/>
          </w:tcPr>
          <w:p w:rsidR="00C069D9" w:rsidRDefault="00C069D9">
            <w:pPr>
              <w:pStyle w:val="ConsPlusNormal"/>
              <w:jc w:val="center"/>
            </w:pPr>
            <w:r>
              <w:t>310,77</w:t>
            </w:r>
          </w:p>
        </w:tc>
        <w:tc>
          <w:tcPr>
            <w:tcW w:w="964" w:type="dxa"/>
          </w:tcPr>
          <w:p w:rsidR="00C069D9" w:rsidRDefault="00C069D9">
            <w:pPr>
              <w:pStyle w:val="ConsPlusNormal"/>
              <w:jc w:val="center"/>
            </w:pPr>
            <w:r>
              <w:t>307,66</w:t>
            </w:r>
          </w:p>
        </w:tc>
        <w:tc>
          <w:tcPr>
            <w:tcW w:w="964" w:type="dxa"/>
            <w:tcBorders>
              <w:right w:val="nil"/>
            </w:tcBorders>
          </w:tcPr>
          <w:p w:rsidR="00C069D9" w:rsidRDefault="00C069D9">
            <w:pPr>
              <w:pStyle w:val="ConsPlusNormal"/>
              <w:jc w:val="center"/>
            </w:pPr>
            <w:r>
              <w:t>304,58</w:t>
            </w:r>
          </w:p>
        </w:tc>
      </w:tr>
      <w:tr w:rsidR="00C069D9">
        <w:tc>
          <w:tcPr>
            <w:tcW w:w="624" w:type="dxa"/>
            <w:tcBorders>
              <w:left w:val="nil"/>
            </w:tcBorders>
          </w:tcPr>
          <w:p w:rsidR="00C069D9" w:rsidRDefault="00C069D9">
            <w:pPr>
              <w:pStyle w:val="ConsPlusNormal"/>
              <w:jc w:val="center"/>
            </w:pPr>
            <w:r>
              <w:t>17.</w:t>
            </w:r>
          </w:p>
        </w:tc>
        <w:tc>
          <w:tcPr>
            <w:tcW w:w="3061" w:type="dxa"/>
          </w:tcPr>
          <w:p w:rsidR="00C069D9" w:rsidRDefault="00C069D9">
            <w:pPr>
              <w:pStyle w:val="ConsPlusNormal"/>
              <w:jc w:val="both"/>
            </w:pPr>
            <w:r>
              <w:t xml:space="preserve">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государственной власти Чувашской Республики и государственными учреждениями Чувашской </w:t>
            </w:r>
            <w:r>
              <w:lastRenderedPageBreak/>
              <w:t>Республики, к общему объему финансирования подпрограммы "Энергосбережение в Чувашской Республике" Государственной программы</w:t>
            </w:r>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0,03</w:t>
            </w:r>
          </w:p>
        </w:tc>
        <w:tc>
          <w:tcPr>
            <w:tcW w:w="964" w:type="dxa"/>
          </w:tcPr>
          <w:p w:rsidR="00C069D9" w:rsidRDefault="00C069D9">
            <w:pPr>
              <w:pStyle w:val="ConsPlusNormal"/>
              <w:jc w:val="center"/>
            </w:pPr>
            <w:r>
              <w:t>0,05</w:t>
            </w:r>
          </w:p>
        </w:tc>
        <w:tc>
          <w:tcPr>
            <w:tcW w:w="964" w:type="dxa"/>
          </w:tcPr>
          <w:p w:rsidR="00C069D9" w:rsidRDefault="00C069D9">
            <w:pPr>
              <w:pStyle w:val="ConsPlusNormal"/>
              <w:jc w:val="center"/>
            </w:pPr>
            <w:r>
              <w:t>0,11</w:t>
            </w:r>
          </w:p>
        </w:tc>
        <w:tc>
          <w:tcPr>
            <w:tcW w:w="964" w:type="dxa"/>
          </w:tcPr>
          <w:p w:rsidR="00C069D9" w:rsidRDefault="00C069D9">
            <w:pPr>
              <w:pStyle w:val="ConsPlusNormal"/>
              <w:jc w:val="center"/>
            </w:pPr>
            <w:r>
              <w:t>0,17</w:t>
            </w:r>
          </w:p>
        </w:tc>
        <w:tc>
          <w:tcPr>
            <w:tcW w:w="964" w:type="dxa"/>
          </w:tcPr>
          <w:p w:rsidR="00C069D9" w:rsidRDefault="00C069D9">
            <w:pPr>
              <w:pStyle w:val="ConsPlusNormal"/>
              <w:jc w:val="center"/>
            </w:pPr>
            <w:r>
              <w:t>0,18</w:t>
            </w:r>
          </w:p>
        </w:tc>
        <w:tc>
          <w:tcPr>
            <w:tcW w:w="964" w:type="dxa"/>
            <w:tcBorders>
              <w:right w:val="nil"/>
            </w:tcBorders>
          </w:tcPr>
          <w:p w:rsidR="00C069D9" w:rsidRDefault="00C069D9">
            <w:pPr>
              <w:pStyle w:val="ConsPlusNormal"/>
              <w:jc w:val="center"/>
            </w:pPr>
            <w:r>
              <w:t>0,22</w:t>
            </w:r>
          </w:p>
        </w:tc>
      </w:tr>
      <w:tr w:rsidR="00C069D9">
        <w:tc>
          <w:tcPr>
            <w:tcW w:w="624" w:type="dxa"/>
            <w:tcBorders>
              <w:left w:val="nil"/>
            </w:tcBorders>
          </w:tcPr>
          <w:p w:rsidR="00C069D9" w:rsidRDefault="00C069D9">
            <w:pPr>
              <w:pStyle w:val="ConsPlusNormal"/>
              <w:jc w:val="center"/>
            </w:pPr>
            <w:r>
              <w:lastRenderedPageBreak/>
              <w:t>18.</w:t>
            </w:r>
          </w:p>
        </w:tc>
        <w:tc>
          <w:tcPr>
            <w:tcW w:w="3061" w:type="dxa"/>
          </w:tcPr>
          <w:p w:rsidR="00C069D9" w:rsidRDefault="00C069D9">
            <w:pPr>
              <w:pStyle w:val="ConsPlusNormal"/>
              <w:jc w:val="both"/>
            </w:pPr>
            <w:r>
              <w:t>Количество энергосервисных договоров (контрактов), заключенных органами государственной власти Чувашской Республики и государственными учреждениями Чувашской Республики</w:t>
            </w:r>
          </w:p>
        </w:tc>
        <w:tc>
          <w:tcPr>
            <w:tcW w:w="1247" w:type="dxa"/>
          </w:tcPr>
          <w:p w:rsidR="00C069D9" w:rsidRDefault="00C069D9">
            <w:pPr>
              <w:pStyle w:val="ConsPlusNormal"/>
              <w:jc w:val="center"/>
            </w:pPr>
            <w:r>
              <w:t>шт.</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1</w:t>
            </w:r>
          </w:p>
        </w:tc>
        <w:tc>
          <w:tcPr>
            <w:tcW w:w="964" w:type="dxa"/>
          </w:tcPr>
          <w:p w:rsidR="00C069D9" w:rsidRDefault="00C069D9">
            <w:pPr>
              <w:pStyle w:val="ConsPlusNormal"/>
              <w:jc w:val="center"/>
            </w:pPr>
            <w:r>
              <w:t>2</w:t>
            </w:r>
          </w:p>
        </w:tc>
        <w:tc>
          <w:tcPr>
            <w:tcW w:w="964" w:type="dxa"/>
          </w:tcPr>
          <w:p w:rsidR="00C069D9" w:rsidRDefault="00C069D9">
            <w:pPr>
              <w:pStyle w:val="ConsPlusNormal"/>
              <w:jc w:val="center"/>
            </w:pPr>
            <w:r>
              <w:t>2</w:t>
            </w:r>
          </w:p>
        </w:tc>
        <w:tc>
          <w:tcPr>
            <w:tcW w:w="964" w:type="dxa"/>
          </w:tcPr>
          <w:p w:rsidR="00C069D9" w:rsidRDefault="00C069D9">
            <w:pPr>
              <w:pStyle w:val="ConsPlusNormal"/>
              <w:jc w:val="center"/>
            </w:pPr>
            <w:r>
              <w:t>3</w:t>
            </w:r>
          </w:p>
        </w:tc>
        <w:tc>
          <w:tcPr>
            <w:tcW w:w="964" w:type="dxa"/>
          </w:tcPr>
          <w:p w:rsidR="00C069D9" w:rsidRDefault="00C069D9">
            <w:pPr>
              <w:pStyle w:val="ConsPlusNormal"/>
              <w:jc w:val="center"/>
            </w:pPr>
            <w:r>
              <w:t>3</w:t>
            </w:r>
          </w:p>
        </w:tc>
        <w:tc>
          <w:tcPr>
            <w:tcW w:w="964" w:type="dxa"/>
            <w:tcBorders>
              <w:right w:val="nil"/>
            </w:tcBorders>
          </w:tcPr>
          <w:p w:rsidR="00C069D9" w:rsidRDefault="00C069D9">
            <w:pPr>
              <w:pStyle w:val="ConsPlusNormal"/>
              <w:jc w:val="center"/>
            </w:pPr>
            <w:r>
              <w:t>4</w:t>
            </w:r>
          </w:p>
        </w:tc>
      </w:tr>
      <w:tr w:rsidR="00C069D9">
        <w:tc>
          <w:tcPr>
            <w:tcW w:w="624" w:type="dxa"/>
            <w:tcBorders>
              <w:left w:val="nil"/>
            </w:tcBorders>
          </w:tcPr>
          <w:p w:rsidR="00C069D9" w:rsidRDefault="00C069D9">
            <w:pPr>
              <w:pStyle w:val="ConsPlusNormal"/>
              <w:jc w:val="center"/>
            </w:pPr>
            <w:r>
              <w:t>19.</w:t>
            </w:r>
          </w:p>
        </w:tc>
        <w:tc>
          <w:tcPr>
            <w:tcW w:w="3061" w:type="dxa"/>
          </w:tcPr>
          <w:p w:rsidR="00C069D9" w:rsidRDefault="00C069D9">
            <w:pPr>
              <w:pStyle w:val="ConsPlusNormal"/>
              <w:jc w:val="both"/>
            </w:pPr>
            <w:r>
              <w:t>Удельный расход тепловой энергии в многоквартирных домах (в расчете на 1 кв. метр общей площади)</w:t>
            </w:r>
          </w:p>
        </w:tc>
        <w:tc>
          <w:tcPr>
            <w:tcW w:w="1247" w:type="dxa"/>
          </w:tcPr>
          <w:p w:rsidR="00C069D9" w:rsidRDefault="00C069D9">
            <w:pPr>
              <w:pStyle w:val="ConsPlusNormal"/>
              <w:jc w:val="center"/>
            </w:pPr>
            <w:r>
              <w:t>Гкал/кв.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0,18</w:t>
            </w:r>
          </w:p>
        </w:tc>
        <w:tc>
          <w:tcPr>
            <w:tcW w:w="964" w:type="dxa"/>
          </w:tcPr>
          <w:p w:rsidR="00C069D9" w:rsidRDefault="00C069D9">
            <w:pPr>
              <w:pStyle w:val="ConsPlusNormal"/>
              <w:jc w:val="center"/>
            </w:pPr>
            <w:r>
              <w:t>0,18</w:t>
            </w:r>
          </w:p>
        </w:tc>
        <w:tc>
          <w:tcPr>
            <w:tcW w:w="964" w:type="dxa"/>
          </w:tcPr>
          <w:p w:rsidR="00C069D9" w:rsidRDefault="00C069D9">
            <w:pPr>
              <w:pStyle w:val="ConsPlusNormal"/>
              <w:jc w:val="center"/>
            </w:pPr>
            <w:r>
              <w:t>0,18</w:t>
            </w:r>
          </w:p>
        </w:tc>
        <w:tc>
          <w:tcPr>
            <w:tcW w:w="964" w:type="dxa"/>
          </w:tcPr>
          <w:p w:rsidR="00C069D9" w:rsidRDefault="00C069D9">
            <w:pPr>
              <w:pStyle w:val="ConsPlusNormal"/>
              <w:jc w:val="center"/>
            </w:pPr>
            <w:r>
              <w:t>0,18</w:t>
            </w:r>
          </w:p>
        </w:tc>
        <w:tc>
          <w:tcPr>
            <w:tcW w:w="964" w:type="dxa"/>
          </w:tcPr>
          <w:p w:rsidR="00C069D9" w:rsidRDefault="00C069D9">
            <w:pPr>
              <w:pStyle w:val="ConsPlusNormal"/>
              <w:jc w:val="center"/>
            </w:pPr>
            <w:r>
              <w:t>0,17</w:t>
            </w:r>
          </w:p>
        </w:tc>
        <w:tc>
          <w:tcPr>
            <w:tcW w:w="964" w:type="dxa"/>
          </w:tcPr>
          <w:p w:rsidR="00C069D9" w:rsidRDefault="00C069D9">
            <w:pPr>
              <w:pStyle w:val="ConsPlusNormal"/>
              <w:jc w:val="center"/>
            </w:pPr>
            <w:r>
              <w:t>0,17</w:t>
            </w:r>
          </w:p>
        </w:tc>
        <w:tc>
          <w:tcPr>
            <w:tcW w:w="964" w:type="dxa"/>
            <w:tcBorders>
              <w:right w:val="nil"/>
            </w:tcBorders>
          </w:tcPr>
          <w:p w:rsidR="00C069D9" w:rsidRDefault="00C069D9">
            <w:pPr>
              <w:pStyle w:val="ConsPlusNormal"/>
              <w:jc w:val="center"/>
            </w:pPr>
            <w:r>
              <w:t>0,17</w:t>
            </w:r>
          </w:p>
        </w:tc>
      </w:tr>
      <w:tr w:rsidR="00C069D9">
        <w:tc>
          <w:tcPr>
            <w:tcW w:w="624" w:type="dxa"/>
            <w:tcBorders>
              <w:left w:val="nil"/>
            </w:tcBorders>
          </w:tcPr>
          <w:p w:rsidR="00C069D9" w:rsidRDefault="00C069D9">
            <w:pPr>
              <w:pStyle w:val="ConsPlusNormal"/>
              <w:jc w:val="center"/>
            </w:pPr>
            <w:r>
              <w:t>20.</w:t>
            </w:r>
          </w:p>
        </w:tc>
        <w:tc>
          <w:tcPr>
            <w:tcW w:w="3061" w:type="dxa"/>
          </w:tcPr>
          <w:p w:rsidR="00C069D9" w:rsidRDefault="00C069D9">
            <w:pPr>
              <w:pStyle w:val="ConsPlusNormal"/>
              <w:jc w:val="both"/>
            </w:pPr>
            <w:r>
              <w:t>Удельный расход холодной воды в многоквартирных домах (в расчете на 1 жителя)</w:t>
            </w:r>
          </w:p>
        </w:tc>
        <w:tc>
          <w:tcPr>
            <w:tcW w:w="1247" w:type="dxa"/>
          </w:tcPr>
          <w:p w:rsidR="00C069D9" w:rsidRDefault="00C069D9">
            <w:pPr>
              <w:pStyle w:val="ConsPlusNormal"/>
              <w:jc w:val="center"/>
            </w:pPr>
            <w:r>
              <w:t>куб. м/чел.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48,61</w:t>
            </w:r>
          </w:p>
        </w:tc>
        <w:tc>
          <w:tcPr>
            <w:tcW w:w="964" w:type="dxa"/>
          </w:tcPr>
          <w:p w:rsidR="00C069D9" w:rsidRDefault="00C069D9">
            <w:pPr>
              <w:pStyle w:val="ConsPlusNormal"/>
              <w:jc w:val="center"/>
            </w:pPr>
            <w:r>
              <w:t>48,61</w:t>
            </w:r>
          </w:p>
        </w:tc>
        <w:tc>
          <w:tcPr>
            <w:tcW w:w="964" w:type="dxa"/>
          </w:tcPr>
          <w:p w:rsidR="00C069D9" w:rsidRDefault="00C069D9">
            <w:pPr>
              <w:pStyle w:val="ConsPlusNormal"/>
              <w:jc w:val="center"/>
            </w:pPr>
            <w:r>
              <w:t>48,28</w:t>
            </w:r>
          </w:p>
        </w:tc>
        <w:tc>
          <w:tcPr>
            <w:tcW w:w="964" w:type="dxa"/>
          </w:tcPr>
          <w:p w:rsidR="00C069D9" w:rsidRDefault="00C069D9">
            <w:pPr>
              <w:pStyle w:val="ConsPlusNormal"/>
              <w:jc w:val="center"/>
            </w:pPr>
            <w:r>
              <w:t>47,96</w:t>
            </w:r>
          </w:p>
        </w:tc>
        <w:tc>
          <w:tcPr>
            <w:tcW w:w="964" w:type="dxa"/>
          </w:tcPr>
          <w:p w:rsidR="00C069D9" w:rsidRDefault="00C069D9">
            <w:pPr>
              <w:pStyle w:val="ConsPlusNormal"/>
              <w:jc w:val="center"/>
            </w:pPr>
            <w:r>
              <w:t>47,64</w:t>
            </w:r>
          </w:p>
        </w:tc>
        <w:tc>
          <w:tcPr>
            <w:tcW w:w="964" w:type="dxa"/>
          </w:tcPr>
          <w:p w:rsidR="00C069D9" w:rsidRDefault="00C069D9">
            <w:pPr>
              <w:pStyle w:val="ConsPlusNormal"/>
              <w:jc w:val="center"/>
            </w:pPr>
            <w:r>
              <w:t>47,32</w:t>
            </w:r>
          </w:p>
        </w:tc>
        <w:tc>
          <w:tcPr>
            <w:tcW w:w="964" w:type="dxa"/>
            <w:tcBorders>
              <w:right w:val="nil"/>
            </w:tcBorders>
          </w:tcPr>
          <w:p w:rsidR="00C069D9" w:rsidRDefault="00C069D9">
            <w:pPr>
              <w:pStyle w:val="ConsPlusNormal"/>
              <w:jc w:val="center"/>
            </w:pPr>
            <w:r>
              <w:t>47,01</w:t>
            </w:r>
          </w:p>
        </w:tc>
      </w:tr>
      <w:tr w:rsidR="00C069D9">
        <w:tc>
          <w:tcPr>
            <w:tcW w:w="624" w:type="dxa"/>
            <w:tcBorders>
              <w:left w:val="nil"/>
            </w:tcBorders>
          </w:tcPr>
          <w:p w:rsidR="00C069D9" w:rsidRDefault="00C069D9">
            <w:pPr>
              <w:pStyle w:val="ConsPlusNormal"/>
              <w:jc w:val="center"/>
            </w:pPr>
            <w:r>
              <w:t>21.</w:t>
            </w:r>
          </w:p>
        </w:tc>
        <w:tc>
          <w:tcPr>
            <w:tcW w:w="3061" w:type="dxa"/>
          </w:tcPr>
          <w:p w:rsidR="00C069D9" w:rsidRDefault="00C069D9">
            <w:pPr>
              <w:pStyle w:val="ConsPlusNormal"/>
              <w:jc w:val="both"/>
            </w:pPr>
            <w:r>
              <w:t>Удельный расход горячей воды в многоквартирных домах (в расчете на 1 жителя)</w:t>
            </w:r>
          </w:p>
        </w:tc>
        <w:tc>
          <w:tcPr>
            <w:tcW w:w="1247" w:type="dxa"/>
          </w:tcPr>
          <w:p w:rsidR="00C069D9" w:rsidRDefault="00C069D9">
            <w:pPr>
              <w:pStyle w:val="ConsPlusNormal"/>
              <w:jc w:val="center"/>
            </w:pPr>
            <w:r>
              <w:t>куб. м/чел.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11,04</w:t>
            </w:r>
          </w:p>
        </w:tc>
        <w:tc>
          <w:tcPr>
            <w:tcW w:w="964" w:type="dxa"/>
          </w:tcPr>
          <w:p w:rsidR="00C069D9" w:rsidRDefault="00C069D9">
            <w:pPr>
              <w:pStyle w:val="ConsPlusNormal"/>
              <w:jc w:val="center"/>
            </w:pPr>
            <w:r>
              <w:t>11,04</w:t>
            </w:r>
          </w:p>
        </w:tc>
        <w:tc>
          <w:tcPr>
            <w:tcW w:w="964" w:type="dxa"/>
          </w:tcPr>
          <w:p w:rsidR="00C069D9" w:rsidRDefault="00C069D9">
            <w:pPr>
              <w:pStyle w:val="ConsPlusNormal"/>
              <w:jc w:val="center"/>
            </w:pPr>
            <w:r>
              <w:t>10,96</w:t>
            </w:r>
          </w:p>
        </w:tc>
        <w:tc>
          <w:tcPr>
            <w:tcW w:w="964" w:type="dxa"/>
          </w:tcPr>
          <w:p w:rsidR="00C069D9" w:rsidRDefault="00C069D9">
            <w:pPr>
              <w:pStyle w:val="ConsPlusNormal"/>
              <w:jc w:val="center"/>
            </w:pPr>
            <w:r>
              <w:t>10,89</w:t>
            </w:r>
          </w:p>
        </w:tc>
        <w:tc>
          <w:tcPr>
            <w:tcW w:w="964" w:type="dxa"/>
          </w:tcPr>
          <w:p w:rsidR="00C069D9" w:rsidRDefault="00C069D9">
            <w:pPr>
              <w:pStyle w:val="ConsPlusNormal"/>
              <w:jc w:val="center"/>
            </w:pPr>
            <w:r>
              <w:t>10,82</w:t>
            </w:r>
          </w:p>
        </w:tc>
        <w:tc>
          <w:tcPr>
            <w:tcW w:w="964" w:type="dxa"/>
          </w:tcPr>
          <w:p w:rsidR="00C069D9" w:rsidRDefault="00C069D9">
            <w:pPr>
              <w:pStyle w:val="ConsPlusNormal"/>
              <w:jc w:val="center"/>
            </w:pPr>
            <w:r>
              <w:t>10,75</w:t>
            </w:r>
          </w:p>
        </w:tc>
        <w:tc>
          <w:tcPr>
            <w:tcW w:w="964" w:type="dxa"/>
            <w:tcBorders>
              <w:right w:val="nil"/>
            </w:tcBorders>
          </w:tcPr>
          <w:p w:rsidR="00C069D9" w:rsidRDefault="00C069D9">
            <w:pPr>
              <w:pStyle w:val="ConsPlusNormal"/>
              <w:jc w:val="center"/>
            </w:pPr>
            <w:r>
              <w:t>10,67</w:t>
            </w:r>
          </w:p>
        </w:tc>
      </w:tr>
      <w:tr w:rsidR="00C069D9">
        <w:tc>
          <w:tcPr>
            <w:tcW w:w="624" w:type="dxa"/>
            <w:tcBorders>
              <w:left w:val="nil"/>
            </w:tcBorders>
          </w:tcPr>
          <w:p w:rsidR="00C069D9" w:rsidRDefault="00C069D9">
            <w:pPr>
              <w:pStyle w:val="ConsPlusNormal"/>
              <w:jc w:val="center"/>
            </w:pPr>
            <w:r>
              <w:t>22.</w:t>
            </w:r>
          </w:p>
        </w:tc>
        <w:tc>
          <w:tcPr>
            <w:tcW w:w="3061" w:type="dxa"/>
          </w:tcPr>
          <w:p w:rsidR="00C069D9" w:rsidRDefault="00C069D9">
            <w:pPr>
              <w:pStyle w:val="ConsPlusNormal"/>
              <w:jc w:val="both"/>
            </w:pPr>
            <w:r>
              <w:t>Удельный расход электрической энергии в многоквартирных домах (в расчете на 1 кв. метр общей площади)</w:t>
            </w:r>
          </w:p>
        </w:tc>
        <w:tc>
          <w:tcPr>
            <w:tcW w:w="1247" w:type="dxa"/>
          </w:tcPr>
          <w:p w:rsidR="00C069D9" w:rsidRDefault="00C069D9">
            <w:pPr>
              <w:pStyle w:val="ConsPlusNormal"/>
              <w:jc w:val="center"/>
            </w:pPr>
            <w:r>
              <w:t>кВт·ч/кв.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56,65</w:t>
            </w:r>
          </w:p>
        </w:tc>
        <w:tc>
          <w:tcPr>
            <w:tcW w:w="964" w:type="dxa"/>
          </w:tcPr>
          <w:p w:rsidR="00C069D9" w:rsidRDefault="00C069D9">
            <w:pPr>
              <w:pStyle w:val="ConsPlusNormal"/>
              <w:jc w:val="center"/>
            </w:pPr>
            <w:r>
              <w:t>56,65</w:t>
            </w:r>
          </w:p>
        </w:tc>
        <w:tc>
          <w:tcPr>
            <w:tcW w:w="964" w:type="dxa"/>
          </w:tcPr>
          <w:p w:rsidR="00C069D9" w:rsidRDefault="00C069D9">
            <w:pPr>
              <w:pStyle w:val="ConsPlusNormal"/>
              <w:jc w:val="center"/>
            </w:pPr>
            <w:r>
              <w:t>56,28</w:t>
            </w:r>
          </w:p>
        </w:tc>
        <w:tc>
          <w:tcPr>
            <w:tcW w:w="964" w:type="dxa"/>
          </w:tcPr>
          <w:p w:rsidR="00C069D9" w:rsidRDefault="00C069D9">
            <w:pPr>
              <w:pStyle w:val="ConsPlusNormal"/>
              <w:jc w:val="center"/>
            </w:pPr>
            <w:r>
              <w:t>55,90</w:t>
            </w:r>
          </w:p>
        </w:tc>
        <w:tc>
          <w:tcPr>
            <w:tcW w:w="964" w:type="dxa"/>
          </w:tcPr>
          <w:p w:rsidR="00C069D9" w:rsidRDefault="00C069D9">
            <w:pPr>
              <w:pStyle w:val="ConsPlusNormal"/>
              <w:jc w:val="center"/>
            </w:pPr>
            <w:r>
              <w:t>55,53</w:t>
            </w:r>
          </w:p>
        </w:tc>
        <w:tc>
          <w:tcPr>
            <w:tcW w:w="964" w:type="dxa"/>
          </w:tcPr>
          <w:p w:rsidR="00C069D9" w:rsidRDefault="00C069D9">
            <w:pPr>
              <w:pStyle w:val="ConsPlusNormal"/>
              <w:jc w:val="center"/>
            </w:pPr>
            <w:r>
              <w:t>55,16</w:t>
            </w:r>
          </w:p>
        </w:tc>
        <w:tc>
          <w:tcPr>
            <w:tcW w:w="964" w:type="dxa"/>
            <w:tcBorders>
              <w:right w:val="nil"/>
            </w:tcBorders>
          </w:tcPr>
          <w:p w:rsidR="00C069D9" w:rsidRDefault="00C069D9">
            <w:pPr>
              <w:pStyle w:val="ConsPlusNormal"/>
              <w:jc w:val="center"/>
            </w:pPr>
            <w:r>
              <w:t>54,79</w:t>
            </w:r>
          </w:p>
        </w:tc>
      </w:tr>
      <w:tr w:rsidR="00C069D9">
        <w:tc>
          <w:tcPr>
            <w:tcW w:w="624" w:type="dxa"/>
            <w:tcBorders>
              <w:left w:val="nil"/>
            </w:tcBorders>
          </w:tcPr>
          <w:p w:rsidR="00C069D9" w:rsidRDefault="00C069D9">
            <w:pPr>
              <w:pStyle w:val="ConsPlusNormal"/>
              <w:jc w:val="center"/>
            </w:pPr>
            <w:r>
              <w:lastRenderedPageBreak/>
              <w:t>23.</w:t>
            </w:r>
          </w:p>
        </w:tc>
        <w:tc>
          <w:tcPr>
            <w:tcW w:w="3061" w:type="dxa"/>
          </w:tcPr>
          <w:p w:rsidR="00C069D9" w:rsidRDefault="00C069D9">
            <w:pPr>
              <w:pStyle w:val="ConsPlusNormal"/>
              <w:jc w:val="both"/>
            </w:pPr>
            <w: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1247" w:type="dxa"/>
          </w:tcPr>
          <w:p w:rsidR="00C069D9" w:rsidRDefault="00C069D9">
            <w:pPr>
              <w:pStyle w:val="ConsPlusNormal"/>
              <w:jc w:val="center"/>
            </w:pPr>
            <w:r>
              <w:t>тыс. куб. м/кв.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33,21</w:t>
            </w:r>
          </w:p>
        </w:tc>
        <w:tc>
          <w:tcPr>
            <w:tcW w:w="964" w:type="dxa"/>
          </w:tcPr>
          <w:p w:rsidR="00C069D9" w:rsidRDefault="00C069D9">
            <w:pPr>
              <w:pStyle w:val="ConsPlusNormal"/>
              <w:jc w:val="center"/>
            </w:pPr>
            <w:r>
              <w:t>33,21</w:t>
            </w:r>
          </w:p>
        </w:tc>
        <w:tc>
          <w:tcPr>
            <w:tcW w:w="964" w:type="dxa"/>
          </w:tcPr>
          <w:p w:rsidR="00C069D9" w:rsidRDefault="00C069D9">
            <w:pPr>
              <w:pStyle w:val="ConsPlusNormal"/>
              <w:jc w:val="center"/>
            </w:pPr>
            <w:r>
              <w:t>32,99</w:t>
            </w:r>
          </w:p>
        </w:tc>
        <w:tc>
          <w:tcPr>
            <w:tcW w:w="964" w:type="dxa"/>
          </w:tcPr>
          <w:p w:rsidR="00C069D9" w:rsidRDefault="00C069D9">
            <w:pPr>
              <w:pStyle w:val="ConsPlusNormal"/>
              <w:jc w:val="center"/>
            </w:pPr>
            <w:r>
              <w:t>32,77</w:t>
            </w:r>
          </w:p>
        </w:tc>
        <w:tc>
          <w:tcPr>
            <w:tcW w:w="964" w:type="dxa"/>
          </w:tcPr>
          <w:p w:rsidR="00C069D9" w:rsidRDefault="00C069D9">
            <w:pPr>
              <w:pStyle w:val="ConsPlusNormal"/>
              <w:jc w:val="center"/>
            </w:pPr>
            <w:r>
              <w:t>32,55</w:t>
            </w:r>
          </w:p>
        </w:tc>
        <w:tc>
          <w:tcPr>
            <w:tcW w:w="964" w:type="dxa"/>
          </w:tcPr>
          <w:p w:rsidR="00C069D9" w:rsidRDefault="00C069D9">
            <w:pPr>
              <w:pStyle w:val="ConsPlusNormal"/>
              <w:jc w:val="center"/>
            </w:pPr>
            <w:r>
              <w:t>32,34</w:t>
            </w:r>
          </w:p>
        </w:tc>
        <w:tc>
          <w:tcPr>
            <w:tcW w:w="964" w:type="dxa"/>
            <w:tcBorders>
              <w:right w:val="nil"/>
            </w:tcBorders>
          </w:tcPr>
          <w:p w:rsidR="00C069D9" w:rsidRDefault="00C069D9">
            <w:pPr>
              <w:pStyle w:val="ConsPlusNormal"/>
              <w:jc w:val="center"/>
            </w:pPr>
            <w:r>
              <w:t>32,12</w:t>
            </w:r>
          </w:p>
        </w:tc>
      </w:tr>
      <w:tr w:rsidR="00C069D9">
        <w:tc>
          <w:tcPr>
            <w:tcW w:w="624" w:type="dxa"/>
            <w:tcBorders>
              <w:left w:val="nil"/>
            </w:tcBorders>
          </w:tcPr>
          <w:p w:rsidR="00C069D9" w:rsidRDefault="00C069D9">
            <w:pPr>
              <w:pStyle w:val="ConsPlusNormal"/>
              <w:jc w:val="center"/>
            </w:pPr>
            <w:r>
              <w:t>24.</w:t>
            </w:r>
          </w:p>
        </w:tc>
        <w:tc>
          <w:tcPr>
            <w:tcW w:w="3061" w:type="dxa"/>
          </w:tcPr>
          <w:p w:rsidR="00C069D9" w:rsidRDefault="00C069D9">
            <w:pPr>
              <w:pStyle w:val="ConsPlusNormal"/>
              <w:jc w:val="both"/>
            </w:pPr>
            <w:r>
              <w:t>Удельный расход природного газа в многоквартирных домах с иными системами теплоснабжения (в расчете на 1 жителя)</w:t>
            </w:r>
          </w:p>
        </w:tc>
        <w:tc>
          <w:tcPr>
            <w:tcW w:w="1247" w:type="dxa"/>
          </w:tcPr>
          <w:p w:rsidR="00C069D9" w:rsidRDefault="00C069D9">
            <w:pPr>
              <w:pStyle w:val="ConsPlusNormal"/>
              <w:jc w:val="center"/>
            </w:pPr>
            <w:r>
              <w:t>тыс. куб. м/чел.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692,18</w:t>
            </w:r>
          </w:p>
        </w:tc>
        <w:tc>
          <w:tcPr>
            <w:tcW w:w="964" w:type="dxa"/>
          </w:tcPr>
          <w:p w:rsidR="00C069D9" w:rsidRDefault="00C069D9">
            <w:pPr>
              <w:pStyle w:val="ConsPlusNormal"/>
              <w:jc w:val="center"/>
            </w:pPr>
            <w:r>
              <w:t>692,18</w:t>
            </w:r>
          </w:p>
        </w:tc>
        <w:tc>
          <w:tcPr>
            <w:tcW w:w="964" w:type="dxa"/>
          </w:tcPr>
          <w:p w:rsidR="00C069D9" w:rsidRDefault="00C069D9">
            <w:pPr>
              <w:pStyle w:val="ConsPlusNormal"/>
              <w:jc w:val="center"/>
            </w:pPr>
            <w:r>
              <w:t>687,57</w:t>
            </w:r>
          </w:p>
        </w:tc>
        <w:tc>
          <w:tcPr>
            <w:tcW w:w="964" w:type="dxa"/>
          </w:tcPr>
          <w:p w:rsidR="00C069D9" w:rsidRDefault="00C069D9">
            <w:pPr>
              <w:pStyle w:val="ConsPlusNormal"/>
              <w:jc w:val="center"/>
            </w:pPr>
            <w:r>
              <w:t>682,98</w:t>
            </w:r>
          </w:p>
        </w:tc>
        <w:tc>
          <w:tcPr>
            <w:tcW w:w="964" w:type="dxa"/>
          </w:tcPr>
          <w:p w:rsidR="00C069D9" w:rsidRDefault="00C069D9">
            <w:pPr>
              <w:pStyle w:val="ConsPlusNormal"/>
              <w:jc w:val="center"/>
            </w:pPr>
            <w:r>
              <w:t>678,43</w:t>
            </w:r>
          </w:p>
        </w:tc>
        <w:tc>
          <w:tcPr>
            <w:tcW w:w="964" w:type="dxa"/>
          </w:tcPr>
          <w:p w:rsidR="00C069D9" w:rsidRDefault="00C069D9">
            <w:pPr>
              <w:pStyle w:val="ConsPlusNormal"/>
              <w:jc w:val="center"/>
            </w:pPr>
            <w:r>
              <w:t>673,91</w:t>
            </w:r>
          </w:p>
        </w:tc>
        <w:tc>
          <w:tcPr>
            <w:tcW w:w="964" w:type="dxa"/>
            <w:tcBorders>
              <w:right w:val="nil"/>
            </w:tcBorders>
          </w:tcPr>
          <w:p w:rsidR="00C069D9" w:rsidRDefault="00C069D9">
            <w:pPr>
              <w:pStyle w:val="ConsPlusNormal"/>
              <w:jc w:val="center"/>
            </w:pPr>
            <w:r>
              <w:t>669,42</w:t>
            </w:r>
          </w:p>
        </w:tc>
      </w:tr>
      <w:tr w:rsidR="00C069D9">
        <w:tc>
          <w:tcPr>
            <w:tcW w:w="624" w:type="dxa"/>
            <w:tcBorders>
              <w:left w:val="nil"/>
            </w:tcBorders>
          </w:tcPr>
          <w:p w:rsidR="00C069D9" w:rsidRDefault="00C069D9">
            <w:pPr>
              <w:pStyle w:val="ConsPlusNormal"/>
              <w:jc w:val="center"/>
            </w:pPr>
            <w:r>
              <w:t>25.</w:t>
            </w:r>
          </w:p>
        </w:tc>
        <w:tc>
          <w:tcPr>
            <w:tcW w:w="3061" w:type="dxa"/>
          </w:tcPr>
          <w:p w:rsidR="00C069D9" w:rsidRDefault="00C069D9">
            <w:pPr>
              <w:pStyle w:val="ConsPlusNormal"/>
              <w:jc w:val="both"/>
            </w:pPr>
            <w:r>
              <w:t>Удельный суммарный расход энергетических ресурсов в многоквартирных домах</w:t>
            </w:r>
          </w:p>
        </w:tc>
        <w:tc>
          <w:tcPr>
            <w:tcW w:w="1247" w:type="dxa"/>
          </w:tcPr>
          <w:p w:rsidR="00C069D9" w:rsidRDefault="00C069D9">
            <w:pPr>
              <w:pStyle w:val="ConsPlusNormal"/>
              <w:jc w:val="center"/>
            </w:pPr>
            <w:r>
              <w:t>т усл. топл./кв.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38,37</w:t>
            </w:r>
          </w:p>
        </w:tc>
        <w:tc>
          <w:tcPr>
            <w:tcW w:w="964" w:type="dxa"/>
          </w:tcPr>
          <w:p w:rsidR="00C069D9" w:rsidRDefault="00C069D9">
            <w:pPr>
              <w:pStyle w:val="ConsPlusNormal"/>
              <w:jc w:val="center"/>
            </w:pPr>
            <w:r>
              <w:t>38,37</w:t>
            </w:r>
          </w:p>
        </w:tc>
        <w:tc>
          <w:tcPr>
            <w:tcW w:w="964" w:type="dxa"/>
          </w:tcPr>
          <w:p w:rsidR="00C069D9" w:rsidRDefault="00C069D9">
            <w:pPr>
              <w:pStyle w:val="ConsPlusNormal"/>
              <w:jc w:val="center"/>
            </w:pPr>
            <w:r>
              <w:t>38,12</w:t>
            </w:r>
          </w:p>
        </w:tc>
        <w:tc>
          <w:tcPr>
            <w:tcW w:w="964" w:type="dxa"/>
          </w:tcPr>
          <w:p w:rsidR="00C069D9" w:rsidRDefault="00C069D9">
            <w:pPr>
              <w:pStyle w:val="ConsPlusNormal"/>
              <w:jc w:val="center"/>
            </w:pPr>
            <w:r>
              <w:t>37,86</w:t>
            </w:r>
          </w:p>
        </w:tc>
        <w:tc>
          <w:tcPr>
            <w:tcW w:w="964" w:type="dxa"/>
          </w:tcPr>
          <w:p w:rsidR="00C069D9" w:rsidRDefault="00C069D9">
            <w:pPr>
              <w:pStyle w:val="ConsPlusNormal"/>
              <w:jc w:val="center"/>
            </w:pPr>
            <w:r>
              <w:t>37,61</w:t>
            </w:r>
          </w:p>
        </w:tc>
        <w:tc>
          <w:tcPr>
            <w:tcW w:w="964" w:type="dxa"/>
          </w:tcPr>
          <w:p w:rsidR="00C069D9" w:rsidRDefault="00C069D9">
            <w:pPr>
              <w:pStyle w:val="ConsPlusNormal"/>
              <w:jc w:val="center"/>
            </w:pPr>
            <w:r>
              <w:t>37,36</w:t>
            </w:r>
          </w:p>
        </w:tc>
        <w:tc>
          <w:tcPr>
            <w:tcW w:w="964" w:type="dxa"/>
            <w:tcBorders>
              <w:right w:val="nil"/>
            </w:tcBorders>
          </w:tcPr>
          <w:p w:rsidR="00C069D9" w:rsidRDefault="00C069D9">
            <w:pPr>
              <w:pStyle w:val="ConsPlusNormal"/>
              <w:jc w:val="center"/>
            </w:pPr>
            <w:r>
              <w:t>37,11</w:t>
            </w:r>
          </w:p>
        </w:tc>
      </w:tr>
      <w:tr w:rsidR="00C069D9">
        <w:tc>
          <w:tcPr>
            <w:tcW w:w="624" w:type="dxa"/>
            <w:tcBorders>
              <w:left w:val="nil"/>
            </w:tcBorders>
          </w:tcPr>
          <w:p w:rsidR="00C069D9" w:rsidRDefault="00C069D9">
            <w:pPr>
              <w:pStyle w:val="ConsPlusNormal"/>
              <w:jc w:val="center"/>
            </w:pPr>
            <w:r>
              <w:t>26.</w:t>
            </w:r>
          </w:p>
        </w:tc>
        <w:tc>
          <w:tcPr>
            <w:tcW w:w="3061" w:type="dxa"/>
          </w:tcPr>
          <w:p w:rsidR="00C069D9" w:rsidRDefault="00C069D9">
            <w:pPr>
              <w:pStyle w:val="ConsPlusNormal"/>
              <w:jc w:val="both"/>
            </w:pPr>
            <w:r>
              <w:t>Энергоемкость промышленного производства для производства 3 видов продукции, работ (услуг), составляющих основную долю потребления энергетических ресурсов на территории Чувашской Республики в сфере промышленного производства</w:t>
            </w:r>
          </w:p>
        </w:tc>
        <w:tc>
          <w:tcPr>
            <w:tcW w:w="1247" w:type="dxa"/>
          </w:tcPr>
          <w:p w:rsidR="00C069D9" w:rsidRDefault="00C069D9">
            <w:pPr>
              <w:pStyle w:val="ConsPlusNormal"/>
              <w:jc w:val="center"/>
            </w:pPr>
            <w:r>
              <w:t>т усл. топл./млн. рублей</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17,8</w:t>
            </w:r>
          </w:p>
        </w:tc>
        <w:tc>
          <w:tcPr>
            <w:tcW w:w="964" w:type="dxa"/>
          </w:tcPr>
          <w:p w:rsidR="00C069D9" w:rsidRDefault="00C069D9">
            <w:pPr>
              <w:pStyle w:val="ConsPlusNormal"/>
              <w:jc w:val="center"/>
            </w:pPr>
            <w:r>
              <w:t>17,71</w:t>
            </w:r>
          </w:p>
        </w:tc>
        <w:tc>
          <w:tcPr>
            <w:tcW w:w="964" w:type="dxa"/>
          </w:tcPr>
          <w:p w:rsidR="00C069D9" w:rsidRDefault="00C069D9">
            <w:pPr>
              <w:pStyle w:val="ConsPlusNormal"/>
              <w:jc w:val="center"/>
            </w:pPr>
            <w:r>
              <w:t>17,62</w:t>
            </w:r>
          </w:p>
        </w:tc>
        <w:tc>
          <w:tcPr>
            <w:tcW w:w="964" w:type="dxa"/>
          </w:tcPr>
          <w:p w:rsidR="00C069D9" w:rsidRDefault="00C069D9">
            <w:pPr>
              <w:pStyle w:val="ConsPlusNormal"/>
              <w:jc w:val="center"/>
            </w:pPr>
            <w:r>
              <w:t>17,53</w:t>
            </w:r>
          </w:p>
        </w:tc>
        <w:tc>
          <w:tcPr>
            <w:tcW w:w="964" w:type="dxa"/>
          </w:tcPr>
          <w:p w:rsidR="00C069D9" w:rsidRDefault="00C069D9">
            <w:pPr>
              <w:pStyle w:val="ConsPlusNormal"/>
              <w:jc w:val="center"/>
            </w:pPr>
            <w:r>
              <w:t>17,45</w:t>
            </w:r>
          </w:p>
        </w:tc>
        <w:tc>
          <w:tcPr>
            <w:tcW w:w="964" w:type="dxa"/>
          </w:tcPr>
          <w:p w:rsidR="00C069D9" w:rsidRDefault="00C069D9">
            <w:pPr>
              <w:pStyle w:val="ConsPlusNormal"/>
              <w:jc w:val="center"/>
            </w:pPr>
            <w:r>
              <w:t>17,36</w:t>
            </w:r>
          </w:p>
        </w:tc>
        <w:tc>
          <w:tcPr>
            <w:tcW w:w="964" w:type="dxa"/>
            <w:tcBorders>
              <w:right w:val="nil"/>
            </w:tcBorders>
          </w:tcPr>
          <w:p w:rsidR="00C069D9" w:rsidRDefault="00C069D9">
            <w:pPr>
              <w:pStyle w:val="ConsPlusNormal"/>
              <w:jc w:val="center"/>
            </w:pPr>
            <w:r>
              <w:t>17,27</w:t>
            </w:r>
          </w:p>
        </w:tc>
      </w:tr>
      <w:tr w:rsidR="00C069D9">
        <w:tc>
          <w:tcPr>
            <w:tcW w:w="624" w:type="dxa"/>
            <w:tcBorders>
              <w:left w:val="nil"/>
            </w:tcBorders>
          </w:tcPr>
          <w:p w:rsidR="00C069D9" w:rsidRDefault="00C069D9">
            <w:pPr>
              <w:pStyle w:val="ConsPlusNormal"/>
              <w:jc w:val="center"/>
            </w:pPr>
            <w:r>
              <w:t>27.</w:t>
            </w:r>
          </w:p>
        </w:tc>
        <w:tc>
          <w:tcPr>
            <w:tcW w:w="3061" w:type="dxa"/>
          </w:tcPr>
          <w:p w:rsidR="00C069D9" w:rsidRDefault="00C069D9">
            <w:pPr>
              <w:pStyle w:val="ConsPlusNormal"/>
              <w:jc w:val="both"/>
            </w:pPr>
            <w:r>
              <w:t>Удельный расход топлива на выработку электрической энергии тепловыми электростанциями</w:t>
            </w:r>
          </w:p>
        </w:tc>
        <w:tc>
          <w:tcPr>
            <w:tcW w:w="1247" w:type="dxa"/>
          </w:tcPr>
          <w:p w:rsidR="00C069D9" w:rsidRDefault="00C069D9">
            <w:pPr>
              <w:pStyle w:val="ConsPlusNormal"/>
              <w:jc w:val="center"/>
            </w:pPr>
            <w:r>
              <w:t>т усл. топл./тыс. МВт.ч</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284,16</w:t>
            </w:r>
          </w:p>
        </w:tc>
        <w:tc>
          <w:tcPr>
            <w:tcW w:w="964" w:type="dxa"/>
          </w:tcPr>
          <w:p w:rsidR="00C069D9" w:rsidRDefault="00C069D9">
            <w:pPr>
              <w:pStyle w:val="ConsPlusNormal"/>
              <w:jc w:val="center"/>
            </w:pPr>
            <w:r>
              <w:t>284,16</w:t>
            </w:r>
          </w:p>
        </w:tc>
        <w:tc>
          <w:tcPr>
            <w:tcW w:w="964" w:type="dxa"/>
          </w:tcPr>
          <w:p w:rsidR="00C069D9" w:rsidRDefault="00C069D9">
            <w:pPr>
              <w:pStyle w:val="ConsPlusNormal"/>
              <w:jc w:val="center"/>
            </w:pPr>
            <w:r>
              <w:t>284,16</w:t>
            </w:r>
          </w:p>
        </w:tc>
        <w:tc>
          <w:tcPr>
            <w:tcW w:w="964" w:type="dxa"/>
          </w:tcPr>
          <w:p w:rsidR="00C069D9" w:rsidRDefault="00C069D9">
            <w:pPr>
              <w:pStyle w:val="ConsPlusNormal"/>
              <w:jc w:val="center"/>
            </w:pPr>
            <w:r>
              <w:t>284,1</w:t>
            </w:r>
          </w:p>
        </w:tc>
        <w:tc>
          <w:tcPr>
            <w:tcW w:w="964" w:type="dxa"/>
          </w:tcPr>
          <w:p w:rsidR="00C069D9" w:rsidRDefault="00C069D9">
            <w:pPr>
              <w:pStyle w:val="ConsPlusNormal"/>
              <w:jc w:val="center"/>
            </w:pPr>
            <w:r>
              <w:t>284,1</w:t>
            </w:r>
          </w:p>
        </w:tc>
        <w:tc>
          <w:tcPr>
            <w:tcW w:w="964" w:type="dxa"/>
          </w:tcPr>
          <w:p w:rsidR="00C069D9" w:rsidRDefault="00C069D9">
            <w:pPr>
              <w:pStyle w:val="ConsPlusNormal"/>
              <w:jc w:val="center"/>
            </w:pPr>
            <w:r>
              <w:t>284,1</w:t>
            </w:r>
          </w:p>
        </w:tc>
        <w:tc>
          <w:tcPr>
            <w:tcW w:w="964" w:type="dxa"/>
            <w:tcBorders>
              <w:right w:val="nil"/>
            </w:tcBorders>
          </w:tcPr>
          <w:p w:rsidR="00C069D9" w:rsidRDefault="00C069D9">
            <w:pPr>
              <w:pStyle w:val="ConsPlusNormal"/>
              <w:jc w:val="center"/>
            </w:pPr>
            <w:r>
              <w:t>284,97</w:t>
            </w:r>
          </w:p>
        </w:tc>
      </w:tr>
      <w:tr w:rsidR="00C069D9">
        <w:tc>
          <w:tcPr>
            <w:tcW w:w="624" w:type="dxa"/>
            <w:tcBorders>
              <w:left w:val="nil"/>
            </w:tcBorders>
          </w:tcPr>
          <w:p w:rsidR="00C069D9" w:rsidRDefault="00C069D9">
            <w:pPr>
              <w:pStyle w:val="ConsPlusNormal"/>
              <w:jc w:val="center"/>
            </w:pPr>
            <w:r>
              <w:t>28.</w:t>
            </w:r>
          </w:p>
        </w:tc>
        <w:tc>
          <w:tcPr>
            <w:tcW w:w="3061" w:type="dxa"/>
          </w:tcPr>
          <w:p w:rsidR="00C069D9" w:rsidRDefault="00C069D9">
            <w:pPr>
              <w:pStyle w:val="ConsPlusNormal"/>
              <w:jc w:val="both"/>
            </w:pPr>
            <w:r>
              <w:t xml:space="preserve">Удельный расход топлива на выработку тепловой энергии </w:t>
            </w:r>
            <w:r>
              <w:lastRenderedPageBreak/>
              <w:t>тепловыми электростанциями</w:t>
            </w:r>
          </w:p>
        </w:tc>
        <w:tc>
          <w:tcPr>
            <w:tcW w:w="1247" w:type="dxa"/>
          </w:tcPr>
          <w:p w:rsidR="00C069D9" w:rsidRDefault="00C069D9">
            <w:pPr>
              <w:pStyle w:val="ConsPlusNormal"/>
              <w:jc w:val="center"/>
            </w:pPr>
            <w:r>
              <w:lastRenderedPageBreak/>
              <w:t xml:space="preserve">т усл. топл./млн. </w:t>
            </w:r>
            <w:r>
              <w:lastRenderedPageBreak/>
              <w:t>Гкал</w:t>
            </w:r>
          </w:p>
        </w:tc>
        <w:tc>
          <w:tcPr>
            <w:tcW w:w="964" w:type="dxa"/>
          </w:tcPr>
          <w:p w:rsidR="00C069D9" w:rsidRDefault="00C069D9">
            <w:pPr>
              <w:pStyle w:val="ConsPlusNormal"/>
              <w:jc w:val="center"/>
            </w:pPr>
            <w:r>
              <w:lastRenderedPageBreak/>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170560</w:t>
            </w:r>
          </w:p>
        </w:tc>
        <w:tc>
          <w:tcPr>
            <w:tcW w:w="964" w:type="dxa"/>
          </w:tcPr>
          <w:p w:rsidR="00C069D9" w:rsidRDefault="00C069D9">
            <w:pPr>
              <w:pStyle w:val="ConsPlusNormal"/>
              <w:jc w:val="center"/>
            </w:pPr>
            <w:r>
              <w:t>170560</w:t>
            </w:r>
          </w:p>
        </w:tc>
        <w:tc>
          <w:tcPr>
            <w:tcW w:w="964" w:type="dxa"/>
          </w:tcPr>
          <w:p w:rsidR="00C069D9" w:rsidRDefault="00C069D9">
            <w:pPr>
              <w:pStyle w:val="ConsPlusNormal"/>
              <w:jc w:val="center"/>
            </w:pPr>
            <w:r>
              <w:t>170555</w:t>
            </w:r>
          </w:p>
        </w:tc>
        <w:tc>
          <w:tcPr>
            <w:tcW w:w="964" w:type="dxa"/>
          </w:tcPr>
          <w:p w:rsidR="00C069D9" w:rsidRDefault="00C069D9">
            <w:pPr>
              <w:pStyle w:val="ConsPlusNormal"/>
              <w:jc w:val="center"/>
            </w:pPr>
            <w:r>
              <w:t>170555</w:t>
            </w:r>
          </w:p>
        </w:tc>
        <w:tc>
          <w:tcPr>
            <w:tcW w:w="964" w:type="dxa"/>
          </w:tcPr>
          <w:p w:rsidR="00C069D9" w:rsidRDefault="00C069D9">
            <w:pPr>
              <w:pStyle w:val="ConsPlusNormal"/>
              <w:jc w:val="center"/>
            </w:pPr>
            <w:r>
              <w:t>170555</w:t>
            </w:r>
          </w:p>
        </w:tc>
        <w:tc>
          <w:tcPr>
            <w:tcW w:w="964" w:type="dxa"/>
          </w:tcPr>
          <w:p w:rsidR="00C069D9" w:rsidRDefault="00C069D9">
            <w:pPr>
              <w:pStyle w:val="ConsPlusNormal"/>
              <w:jc w:val="center"/>
            </w:pPr>
            <w:r>
              <w:t>170553</w:t>
            </w:r>
          </w:p>
        </w:tc>
        <w:tc>
          <w:tcPr>
            <w:tcW w:w="964" w:type="dxa"/>
            <w:tcBorders>
              <w:right w:val="nil"/>
            </w:tcBorders>
          </w:tcPr>
          <w:p w:rsidR="00C069D9" w:rsidRDefault="00C069D9">
            <w:pPr>
              <w:pStyle w:val="ConsPlusNormal"/>
              <w:jc w:val="center"/>
            </w:pPr>
            <w:r>
              <w:t>170552</w:t>
            </w:r>
          </w:p>
        </w:tc>
      </w:tr>
      <w:tr w:rsidR="00C069D9">
        <w:tc>
          <w:tcPr>
            <w:tcW w:w="624" w:type="dxa"/>
            <w:tcBorders>
              <w:left w:val="nil"/>
            </w:tcBorders>
          </w:tcPr>
          <w:p w:rsidR="00C069D9" w:rsidRDefault="00C069D9">
            <w:pPr>
              <w:pStyle w:val="ConsPlusNormal"/>
              <w:jc w:val="center"/>
            </w:pPr>
            <w:r>
              <w:lastRenderedPageBreak/>
              <w:t>29.</w:t>
            </w:r>
          </w:p>
        </w:tc>
        <w:tc>
          <w:tcPr>
            <w:tcW w:w="3061" w:type="dxa"/>
          </w:tcPr>
          <w:p w:rsidR="00C069D9" w:rsidRDefault="00C069D9">
            <w:pPr>
              <w:pStyle w:val="ConsPlusNormal"/>
              <w:jc w:val="both"/>
            </w:pPr>
            <w:r>
              <w:t>Доля потерь электрической энергии при ее передаче по распределительным сетям в общем объеме переданной электрической энергии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7,73</w:t>
            </w:r>
          </w:p>
        </w:tc>
        <w:tc>
          <w:tcPr>
            <w:tcW w:w="964" w:type="dxa"/>
          </w:tcPr>
          <w:p w:rsidR="00C069D9" w:rsidRDefault="00C069D9">
            <w:pPr>
              <w:pStyle w:val="ConsPlusNormal"/>
              <w:jc w:val="center"/>
            </w:pPr>
            <w:r>
              <w:t>7,73</w:t>
            </w:r>
          </w:p>
        </w:tc>
        <w:tc>
          <w:tcPr>
            <w:tcW w:w="964" w:type="dxa"/>
          </w:tcPr>
          <w:p w:rsidR="00C069D9" w:rsidRDefault="00C069D9">
            <w:pPr>
              <w:pStyle w:val="ConsPlusNormal"/>
              <w:jc w:val="center"/>
            </w:pPr>
            <w:r>
              <w:t>7,73</w:t>
            </w:r>
          </w:p>
        </w:tc>
        <w:tc>
          <w:tcPr>
            <w:tcW w:w="964" w:type="dxa"/>
          </w:tcPr>
          <w:p w:rsidR="00C069D9" w:rsidRDefault="00C069D9">
            <w:pPr>
              <w:pStyle w:val="ConsPlusNormal"/>
              <w:jc w:val="center"/>
            </w:pPr>
            <w:r>
              <w:t>7,72</w:t>
            </w:r>
          </w:p>
        </w:tc>
        <w:tc>
          <w:tcPr>
            <w:tcW w:w="964" w:type="dxa"/>
          </w:tcPr>
          <w:p w:rsidR="00C069D9" w:rsidRDefault="00C069D9">
            <w:pPr>
              <w:pStyle w:val="ConsPlusNormal"/>
              <w:jc w:val="center"/>
            </w:pPr>
            <w:r>
              <w:t>7,72</w:t>
            </w:r>
          </w:p>
        </w:tc>
        <w:tc>
          <w:tcPr>
            <w:tcW w:w="964" w:type="dxa"/>
          </w:tcPr>
          <w:p w:rsidR="00C069D9" w:rsidRDefault="00C069D9">
            <w:pPr>
              <w:pStyle w:val="ConsPlusNormal"/>
              <w:jc w:val="center"/>
            </w:pPr>
            <w:r>
              <w:t>7,72</w:t>
            </w:r>
          </w:p>
        </w:tc>
        <w:tc>
          <w:tcPr>
            <w:tcW w:w="964" w:type="dxa"/>
            <w:tcBorders>
              <w:right w:val="nil"/>
            </w:tcBorders>
          </w:tcPr>
          <w:p w:rsidR="00C069D9" w:rsidRDefault="00C069D9">
            <w:pPr>
              <w:pStyle w:val="ConsPlusNormal"/>
              <w:jc w:val="center"/>
            </w:pPr>
            <w:r>
              <w:t>7,71</w:t>
            </w:r>
          </w:p>
        </w:tc>
      </w:tr>
      <w:tr w:rsidR="00C069D9">
        <w:tc>
          <w:tcPr>
            <w:tcW w:w="624" w:type="dxa"/>
            <w:tcBorders>
              <w:left w:val="nil"/>
            </w:tcBorders>
          </w:tcPr>
          <w:p w:rsidR="00C069D9" w:rsidRDefault="00C069D9">
            <w:pPr>
              <w:pStyle w:val="ConsPlusNormal"/>
              <w:jc w:val="center"/>
            </w:pPr>
            <w:r>
              <w:t>30.</w:t>
            </w:r>
          </w:p>
        </w:tc>
        <w:tc>
          <w:tcPr>
            <w:tcW w:w="3061" w:type="dxa"/>
          </w:tcPr>
          <w:p w:rsidR="00C069D9" w:rsidRDefault="00C069D9">
            <w:pPr>
              <w:pStyle w:val="ConsPlusNormal"/>
              <w:jc w:val="both"/>
            </w:pPr>
            <w:r>
              <w:t>Удельный расход электрической энергии, используемой при передаче тепловой энергии в системах теплоснабжения</w:t>
            </w:r>
          </w:p>
        </w:tc>
        <w:tc>
          <w:tcPr>
            <w:tcW w:w="1247" w:type="dxa"/>
          </w:tcPr>
          <w:p w:rsidR="00C069D9" w:rsidRDefault="00C069D9">
            <w:pPr>
              <w:pStyle w:val="ConsPlusNormal"/>
              <w:jc w:val="center"/>
            </w:pPr>
            <w:r>
              <w:t>кВт·ч/куб.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0,029</w:t>
            </w:r>
          </w:p>
        </w:tc>
        <w:tc>
          <w:tcPr>
            <w:tcW w:w="964" w:type="dxa"/>
          </w:tcPr>
          <w:p w:rsidR="00C069D9" w:rsidRDefault="00C069D9">
            <w:pPr>
              <w:pStyle w:val="ConsPlusNormal"/>
              <w:jc w:val="center"/>
            </w:pPr>
            <w:r>
              <w:t>0,029</w:t>
            </w:r>
          </w:p>
        </w:tc>
        <w:tc>
          <w:tcPr>
            <w:tcW w:w="964" w:type="dxa"/>
          </w:tcPr>
          <w:p w:rsidR="00C069D9" w:rsidRDefault="00C069D9">
            <w:pPr>
              <w:pStyle w:val="ConsPlusNormal"/>
              <w:jc w:val="center"/>
            </w:pPr>
            <w:r>
              <w:t>0,028</w:t>
            </w:r>
          </w:p>
        </w:tc>
        <w:tc>
          <w:tcPr>
            <w:tcW w:w="964" w:type="dxa"/>
          </w:tcPr>
          <w:p w:rsidR="00C069D9" w:rsidRDefault="00C069D9">
            <w:pPr>
              <w:pStyle w:val="ConsPlusNormal"/>
              <w:jc w:val="center"/>
            </w:pPr>
            <w:r>
              <w:t>0,028</w:t>
            </w:r>
          </w:p>
        </w:tc>
        <w:tc>
          <w:tcPr>
            <w:tcW w:w="964" w:type="dxa"/>
          </w:tcPr>
          <w:p w:rsidR="00C069D9" w:rsidRDefault="00C069D9">
            <w:pPr>
              <w:pStyle w:val="ConsPlusNormal"/>
              <w:jc w:val="center"/>
            </w:pPr>
            <w:r>
              <w:t>0,027</w:t>
            </w:r>
          </w:p>
        </w:tc>
        <w:tc>
          <w:tcPr>
            <w:tcW w:w="964" w:type="dxa"/>
          </w:tcPr>
          <w:p w:rsidR="00C069D9" w:rsidRDefault="00C069D9">
            <w:pPr>
              <w:pStyle w:val="ConsPlusNormal"/>
              <w:jc w:val="center"/>
            </w:pPr>
            <w:r>
              <w:t>0,027</w:t>
            </w:r>
          </w:p>
        </w:tc>
        <w:tc>
          <w:tcPr>
            <w:tcW w:w="964" w:type="dxa"/>
            <w:tcBorders>
              <w:right w:val="nil"/>
            </w:tcBorders>
          </w:tcPr>
          <w:p w:rsidR="00C069D9" w:rsidRDefault="00C069D9">
            <w:pPr>
              <w:pStyle w:val="ConsPlusNormal"/>
              <w:jc w:val="center"/>
            </w:pPr>
            <w:r>
              <w:t>0,026</w:t>
            </w:r>
          </w:p>
        </w:tc>
      </w:tr>
      <w:tr w:rsidR="00C069D9">
        <w:tc>
          <w:tcPr>
            <w:tcW w:w="624" w:type="dxa"/>
            <w:tcBorders>
              <w:left w:val="nil"/>
            </w:tcBorders>
          </w:tcPr>
          <w:p w:rsidR="00C069D9" w:rsidRDefault="00C069D9">
            <w:pPr>
              <w:pStyle w:val="ConsPlusNormal"/>
              <w:jc w:val="center"/>
            </w:pPr>
            <w:r>
              <w:t>31.</w:t>
            </w:r>
          </w:p>
        </w:tc>
        <w:tc>
          <w:tcPr>
            <w:tcW w:w="3061" w:type="dxa"/>
          </w:tcPr>
          <w:p w:rsidR="00C069D9" w:rsidRDefault="00C069D9">
            <w:pPr>
              <w:pStyle w:val="ConsPlusNormal"/>
              <w:jc w:val="both"/>
            </w:pPr>
            <w:r>
              <w:t>Доля потерь тепловой энергии при ее передаче в общем объеме переданной тепловой энергии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9,9</w:t>
            </w:r>
          </w:p>
        </w:tc>
        <w:tc>
          <w:tcPr>
            <w:tcW w:w="964" w:type="dxa"/>
          </w:tcPr>
          <w:p w:rsidR="00C069D9" w:rsidRDefault="00C069D9">
            <w:pPr>
              <w:pStyle w:val="ConsPlusNormal"/>
              <w:jc w:val="center"/>
            </w:pPr>
            <w:r>
              <w:t>9,9</w:t>
            </w:r>
          </w:p>
        </w:tc>
        <w:tc>
          <w:tcPr>
            <w:tcW w:w="964" w:type="dxa"/>
          </w:tcPr>
          <w:p w:rsidR="00C069D9" w:rsidRDefault="00C069D9">
            <w:pPr>
              <w:pStyle w:val="ConsPlusNormal"/>
              <w:jc w:val="center"/>
            </w:pPr>
            <w:r>
              <w:t>9,9</w:t>
            </w:r>
          </w:p>
        </w:tc>
        <w:tc>
          <w:tcPr>
            <w:tcW w:w="964" w:type="dxa"/>
          </w:tcPr>
          <w:p w:rsidR="00C069D9" w:rsidRDefault="00C069D9">
            <w:pPr>
              <w:pStyle w:val="ConsPlusNormal"/>
              <w:jc w:val="center"/>
            </w:pPr>
            <w:r>
              <w:t>9,8</w:t>
            </w:r>
          </w:p>
        </w:tc>
        <w:tc>
          <w:tcPr>
            <w:tcW w:w="964" w:type="dxa"/>
          </w:tcPr>
          <w:p w:rsidR="00C069D9" w:rsidRDefault="00C069D9">
            <w:pPr>
              <w:pStyle w:val="ConsPlusNormal"/>
              <w:jc w:val="center"/>
            </w:pPr>
            <w:r>
              <w:t>9,8</w:t>
            </w:r>
          </w:p>
        </w:tc>
        <w:tc>
          <w:tcPr>
            <w:tcW w:w="964" w:type="dxa"/>
          </w:tcPr>
          <w:p w:rsidR="00C069D9" w:rsidRDefault="00C069D9">
            <w:pPr>
              <w:pStyle w:val="ConsPlusNormal"/>
              <w:jc w:val="center"/>
            </w:pPr>
            <w:r>
              <w:t>9,8</w:t>
            </w:r>
          </w:p>
        </w:tc>
        <w:tc>
          <w:tcPr>
            <w:tcW w:w="964" w:type="dxa"/>
            <w:tcBorders>
              <w:right w:val="nil"/>
            </w:tcBorders>
          </w:tcPr>
          <w:p w:rsidR="00C069D9" w:rsidRDefault="00C069D9">
            <w:pPr>
              <w:pStyle w:val="ConsPlusNormal"/>
              <w:jc w:val="center"/>
            </w:pPr>
            <w:r>
              <w:t>9,7</w:t>
            </w:r>
          </w:p>
        </w:tc>
      </w:tr>
      <w:tr w:rsidR="00C069D9">
        <w:tc>
          <w:tcPr>
            <w:tcW w:w="624" w:type="dxa"/>
            <w:tcBorders>
              <w:left w:val="nil"/>
            </w:tcBorders>
          </w:tcPr>
          <w:p w:rsidR="00C069D9" w:rsidRDefault="00C069D9">
            <w:pPr>
              <w:pStyle w:val="ConsPlusNormal"/>
              <w:jc w:val="center"/>
            </w:pPr>
            <w:r>
              <w:t>32.</w:t>
            </w:r>
          </w:p>
        </w:tc>
        <w:tc>
          <w:tcPr>
            <w:tcW w:w="3061" w:type="dxa"/>
          </w:tcPr>
          <w:p w:rsidR="00C069D9" w:rsidRDefault="00C069D9">
            <w:pPr>
              <w:pStyle w:val="ConsPlusNormal"/>
              <w:jc w:val="both"/>
            </w:pPr>
            <w:r>
              <w:t>Величина технологических потерь при передаче тепловой энергии по тепловым сетям</w:t>
            </w:r>
          </w:p>
        </w:tc>
        <w:tc>
          <w:tcPr>
            <w:tcW w:w="1247" w:type="dxa"/>
          </w:tcPr>
          <w:p w:rsidR="00C069D9" w:rsidRDefault="00C069D9">
            <w:pPr>
              <w:pStyle w:val="ConsPlusNormal"/>
              <w:jc w:val="center"/>
            </w:pPr>
            <w:r>
              <w:t>тыс. Гкал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729,4</w:t>
            </w:r>
          </w:p>
        </w:tc>
        <w:tc>
          <w:tcPr>
            <w:tcW w:w="964" w:type="dxa"/>
          </w:tcPr>
          <w:p w:rsidR="00C069D9" w:rsidRDefault="00C069D9">
            <w:pPr>
              <w:pStyle w:val="ConsPlusNormal"/>
              <w:jc w:val="center"/>
            </w:pPr>
            <w:r>
              <w:t>729,4</w:t>
            </w:r>
          </w:p>
        </w:tc>
        <w:tc>
          <w:tcPr>
            <w:tcW w:w="964" w:type="dxa"/>
          </w:tcPr>
          <w:p w:rsidR="00C069D9" w:rsidRDefault="00C069D9">
            <w:pPr>
              <w:pStyle w:val="ConsPlusNormal"/>
              <w:jc w:val="center"/>
            </w:pPr>
            <w:r>
              <w:t>729,4</w:t>
            </w:r>
          </w:p>
        </w:tc>
        <w:tc>
          <w:tcPr>
            <w:tcW w:w="964" w:type="dxa"/>
          </w:tcPr>
          <w:p w:rsidR="00C069D9" w:rsidRDefault="00C069D9">
            <w:pPr>
              <w:pStyle w:val="ConsPlusNormal"/>
              <w:jc w:val="center"/>
            </w:pPr>
            <w:r>
              <w:t>722,0</w:t>
            </w:r>
          </w:p>
        </w:tc>
        <w:tc>
          <w:tcPr>
            <w:tcW w:w="964" w:type="dxa"/>
          </w:tcPr>
          <w:p w:rsidR="00C069D9" w:rsidRDefault="00C069D9">
            <w:pPr>
              <w:pStyle w:val="ConsPlusNormal"/>
              <w:jc w:val="center"/>
            </w:pPr>
            <w:r>
              <w:t>722,0</w:t>
            </w:r>
          </w:p>
        </w:tc>
        <w:tc>
          <w:tcPr>
            <w:tcW w:w="964" w:type="dxa"/>
          </w:tcPr>
          <w:p w:rsidR="00C069D9" w:rsidRDefault="00C069D9">
            <w:pPr>
              <w:pStyle w:val="ConsPlusNormal"/>
              <w:jc w:val="center"/>
            </w:pPr>
            <w:r>
              <w:t>722,0</w:t>
            </w:r>
          </w:p>
        </w:tc>
        <w:tc>
          <w:tcPr>
            <w:tcW w:w="964" w:type="dxa"/>
            <w:tcBorders>
              <w:right w:val="nil"/>
            </w:tcBorders>
          </w:tcPr>
          <w:p w:rsidR="00C069D9" w:rsidRDefault="00C069D9">
            <w:pPr>
              <w:pStyle w:val="ConsPlusNormal"/>
              <w:jc w:val="center"/>
            </w:pPr>
            <w:r>
              <w:t>714,7</w:t>
            </w:r>
          </w:p>
        </w:tc>
      </w:tr>
      <w:tr w:rsidR="00C069D9">
        <w:tc>
          <w:tcPr>
            <w:tcW w:w="624" w:type="dxa"/>
            <w:tcBorders>
              <w:left w:val="nil"/>
            </w:tcBorders>
          </w:tcPr>
          <w:p w:rsidR="00C069D9" w:rsidRDefault="00C069D9">
            <w:pPr>
              <w:pStyle w:val="ConsPlusNormal"/>
              <w:jc w:val="center"/>
            </w:pPr>
            <w:r>
              <w:t>33.</w:t>
            </w:r>
          </w:p>
        </w:tc>
        <w:tc>
          <w:tcPr>
            <w:tcW w:w="3061" w:type="dxa"/>
          </w:tcPr>
          <w:p w:rsidR="00C069D9" w:rsidRDefault="00C069D9">
            <w:pPr>
              <w:pStyle w:val="ConsPlusNormal"/>
              <w:jc w:val="both"/>
            </w:pPr>
            <w: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0,001</w:t>
            </w:r>
          </w:p>
        </w:tc>
        <w:tc>
          <w:tcPr>
            <w:tcW w:w="964" w:type="dxa"/>
          </w:tcPr>
          <w:p w:rsidR="00C069D9" w:rsidRDefault="00C069D9">
            <w:pPr>
              <w:pStyle w:val="ConsPlusNormal"/>
              <w:jc w:val="center"/>
            </w:pPr>
            <w:r>
              <w:t>0,001</w:t>
            </w:r>
          </w:p>
        </w:tc>
        <w:tc>
          <w:tcPr>
            <w:tcW w:w="964" w:type="dxa"/>
          </w:tcPr>
          <w:p w:rsidR="00C069D9" w:rsidRDefault="00C069D9">
            <w:pPr>
              <w:pStyle w:val="ConsPlusNormal"/>
              <w:jc w:val="center"/>
            </w:pPr>
            <w:r>
              <w:t>0,001</w:t>
            </w:r>
          </w:p>
        </w:tc>
        <w:tc>
          <w:tcPr>
            <w:tcW w:w="964" w:type="dxa"/>
          </w:tcPr>
          <w:p w:rsidR="00C069D9" w:rsidRDefault="00C069D9">
            <w:pPr>
              <w:pStyle w:val="ConsPlusNormal"/>
              <w:jc w:val="center"/>
            </w:pPr>
            <w:r>
              <w:t>0,001</w:t>
            </w:r>
          </w:p>
        </w:tc>
        <w:tc>
          <w:tcPr>
            <w:tcW w:w="964" w:type="dxa"/>
          </w:tcPr>
          <w:p w:rsidR="00C069D9" w:rsidRDefault="00C069D9">
            <w:pPr>
              <w:pStyle w:val="ConsPlusNormal"/>
              <w:jc w:val="center"/>
            </w:pPr>
            <w:r>
              <w:t>0,001</w:t>
            </w:r>
          </w:p>
        </w:tc>
        <w:tc>
          <w:tcPr>
            <w:tcW w:w="964" w:type="dxa"/>
          </w:tcPr>
          <w:p w:rsidR="00C069D9" w:rsidRDefault="00C069D9">
            <w:pPr>
              <w:pStyle w:val="ConsPlusNormal"/>
              <w:jc w:val="center"/>
            </w:pPr>
            <w:r>
              <w:t>0,001</w:t>
            </w:r>
          </w:p>
        </w:tc>
        <w:tc>
          <w:tcPr>
            <w:tcW w:w="964" w:type="dxa"/>
            <w:tcBorders>
              <w:right w:val="nil"/>
            </w:tcBorders>
          </w:tcPr>
          <w:p w:rsidR="00C069D9" w:rsidRDefault="00C069D9">
            <w:pPr>
              <w:pStyle w:val="ConsPlusNormal"/>
              <w:jc w:val="center"/>
            </w:pPr>
            <w:r>
              <w:t>0,001</w:t>
            </w:r>
          </w:p>
        </w:tc>
      </w:tr>
      <w:tr w:rsidR="00C069D9">
        <w:tc>
          <w:tcPr>
            <w:tcW w:w="624" w:type="dxa"/>
            <w:tcBorders>
              <w:left w:val="nil"/>
            </w:tcBorders>
          </w:tcPr>
          <w:p w:rsidR="00C069D9" w:rsidRDefault="00C069D9">
            <w:pPr>
              <w:pStyle w:val="ConsPlusNormal"/>
              <w:jc w:val="center"/>
            </w:pPr>
            <w:r>
              <w:t>34.</w:t>
            </w:r>
          </w:p>
        </w:tc>
        <w:tc>
          <w:tcPr>
            <w:tcW w:w="3061" w:type="dxa"/>
          </w:tcPr>
          <w:p w:rsidR="00C069D9" w:rsidRDefault="00C069D9">
            <w:pPr>
              <w:pStyle w:val="ConsPlusNormal"/>
              <w:jc w:val="both"/>
            </w:pPr>
            <w:r>
              <w:t xml:space="preserve">Количество прекращений подачи тепловой энергии, теплоносителя в результате технологических нарушений на источниках тепловой </w:t>
            </w:r>
            <w:r>
              <w:lastRenderedPageBreak/>
              <w:t>энергии на 1 Гкал/ч установленной мощности</w:t>
            </w:r>
          </w:p>
        </w:tc>
        <w:tc>
          <w:tcPr>
            <w:tcW w:w="1247" w:type="dxa"/>
          </w:tcPr>
          <w:p w:rsidR="00C069D9" w:rsidRDefault="00C069D9">
            <w:pPr>
              <w:pStyle w:val="ConsPlusNormal"/>
              <w:jc w:val="center"/>
            </w:pPr>
            <w:r>
              <w:lastRenderedPageBreak/>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Borders>
              <w:right w:val="nil"/>
            </w:tcBorders>
          </w:tcPr>
          <w:p w:rsidR="00C069D9" w:rsidRDefault="00C069D9">
            <w:pPr>
              <w:pStyle w:val="ConsPlusNormal"/>
              <w:jc w:val="center"/>
            </w:pPr>
            <w:r>
              <w:t>0</w:t>
            </w:r>
          </w:p>
        </w:tc>
      </w:tr>
      <w:tr w:rsidR="00C069D9">
        <w:tc>
          <w:tcPr>
            <w:tcW w:w="624" w:type="dxa"/>
            <w:tcBorders>
              <w:left w:val="nil"/>
            </w:tcBorders>
          </w:tcPr>
          <w:p w:rsidR="00C069D9" w:rsidRDefault="00C069D9">
            <w:pPr>
              <w:pStyle w:val="ConsPlusNormal"/>
              <w:jc w:val="center"/>
            </w:pPr>
            <w:r>
              <w:lastRenderedPageBreak/>
              <w:t>35.</w:t>
            </w:r>
          </w:p>
        </w:tc>
        <w:tc>
          <w:tcPr>
            <w:tcW w:w="3061" w:type="dxa"/>
          </w:tcPr>
          <w:p w:rsidR="00C069D9" w:rsidRDefault="00C069D9">
            <w:pPr>
              <w:pStyle w:val="ConsPlusNormal"/>
              <w:jc w:val="both"/>
            </w:pPr>
            <w:r>
              <w:t>Доля потерь воды при ее передаче в общем объеме переданной воды</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19,9</w:t>
            </w:r>
          </w:p>
        </w:tc>
        <w:tc>
          <w:tcPr>
            <w:tcW w:w="964" w:type="dxa"/>
          </w:tcPr>
          <w:p w:rsidR="00C069D9" w:rsidRDefault="00C069D9">
            <w:pPr>
              <w:pStyle w:val="ConsPlusNormal"/>
              <w:jc w:val="center"/>
            </w:pPr>
            <w:r>
              <w:t>19,9</w:t>
            </w:r>
          </w:p>
        </w:tc>
        <w:tc>
          <w:tcPr>
            <w:tcW w:w="964" w:type="dxa"/>
          </w:tcPr>
          <w:p w:rsidR="00C069D9" w:rsidRDefault="00C069D9">
            <w:pPr>
              <w:pStyle w:val="ConsPlusNormal"/>
              <w:jc w:val="center"/>
            </w:pPr>
            <w:r>
              <w:t>19,8</w:t>
            </w:r>
          </w:p>
        </w:tc>
        <w:tc>
          <w:tcPr>
            <w:tcW w:w="964" w:type="dxa"/>
          </w:tcPr>
          <w:p w:rsidR="00C069D9" w:rsidRDefault="00C069D9">
            <w:pPr>
              <w:pStyle w:val="ConsPlusNormal"/>
              <w:jc w:val="center"/>
            </w:pPr>
            <w:r>
              <w:t>19,8</w:t>
            </w:r>
          </w:p>
        </w:tc>
        <w:tc>
          <w:tcPr>
            <w:tcW w:w="964" w:type="dxa"/>
          </w:tcPr>
          <w:p w:rsidR="00C069D9" w:rsidRDefault="00C069D9">
            <w:pPr>
              <w:pStyle w:val="ConsPlusNormal"/>
              <w:jc w:val="center"/>
            </w:pPr>
            <w:r>
              <w:t>19,8</w:t>
            </w:r>
          </w:p>
        </w:tc>
        <w:tc>
          <w:tcPr>
            <w:tcW w:w="964" w:type="dxa"/>
          </w:tcPr>
          <w:p w:rsidR="00C069D9" w:rsidRDefault="00C069D9">
            <w:pPr>
              <w:pStyle w:val="ConsPlusNormal"/>
              <w:jc w:val="center"/>
            </w:pPr>
            <w:r>
              <w:t>19,7</w:t>
            </w:r>
          </w:p>
        </w:tc>
        <w:tc>
          <w:tcPr>
            <w:tcW w:w="964" w:type="dxa"/>
            <w:tcBorders>
              <w:right w:val="nil"/>
            </w:tcBorders>
          </w:tcPr>
          <w:p w:rsidR="00C069D9" w:rsidRDefault="00C069D9">
            <w:pPr>
              <w:pStyle w:val="ConsPlusNormal"/>
              <w:jc w:val="center"/>
            </w:pPr>
            <w:r>
              <w:t>19,6</w:t>
            </w:r>
          </w:p>
        </w:tc>
      </w:tr>
      <w:tr w:rsidR="00C069D9">
        <w:tc>
          <w:tcPr>
            <w:tcW w:w="624" w:type="dxa"/>
            <w:tcBorders>
              <w:left w:val="nil"/>
            </w:tcBorders>
          </w:tcPr>
          <w:p w:rsidR="00C069D9" w:rsidRDefault="00C069D9">
            <w:pPr>
              <w:pStyle w:val="ConsPlusNormal"/>
              <w:jc w:val="center"/>
            </w:pPr>
            <w:r>
              <w:t>36.</w:t>
            </w:r>
          </w:p>
        </w:tc>
        <w:tc>
          <w:tcPr>
            <w:tcW w:w="3061" w:type="dxa"/>
          </w:tcPr>
          <w:p w:rsidR="00C069D9" w:rsidRDefault="00C069D9">
            <w:pPr>
              <w:pStyle w:val="ConsPlusNormal"/>
              <w:jc w:val="both"/>
            </w:pPr>
            <w:r>
              <w:t>Удельный расход электрической энергии, используемой для передачи (транспортировки) воды в системах водоснабжения (на 1 куб. метр)</w:t>
            </w:r>
          </w:p>
        </w:tc>
        <w:tc>
          <w:tcPr>
            <w:tcW w:w="1247" w:type="dxa"/>
          </w:tcPr>
          <w:p w:rsidR="00C069D9" w:rsidRDefault="00C069D9">
            <w:pPr>
              <w:pStyle w:val="ConsPlusNormal"/>
              <w:jc w:val="center"/>
            </w:pPr>
            <w:r>
              <w:t>тыс. кВт·ч/куб.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0,61</w:t>
            </w:r>
          </w:p>
        </w:tc>
        <w:tc>
          <w:tcPr>
            <w:tcW w:w="964" w:type="dxa"/>
          </w:tcPr>
          <w:p w:rsidR="00C069D9" w:rsidRDefault="00C069D9">
            <w:pPr>
              <w:pStyle w:val="ConsPlusNormal"/>
              <w:jc w:val="center"/>
            </w:pPr>
            <w:r>
              <w:t>0,61</w:t>
            </w:r>
          </w:p>
        </w:tc>
        <w:tc>
          <w:tcPr>
            <w:tcW w:w="964" w:type="dxa"/>
          </w:tcPr>
          <w:p w:rsidR="00C069D9" w:rsidRDefault="00C069D9">
            <w:pPr>
              <w:pStyle w:val="ConsPlusNormal"/>
              <w:jc w:val="center"/>
            </w:pPr>
            <w:r>
              <w:t>0,61</w:t>
            </w:r>
          </w:p>
        </w:tc>
        <w:tc>
          <w:tcPr>
            <w:tcW w:w="964" w:type="dxa"/>
          </w:tcPr>
          <w:p w:rsidR="00C069D9" w:rsidRDefault="00C069D9">
            <w:pPr>
              <w:pStyle w:val="ConsPlusNormal"/>
              <w:jc w:val="center"/>
            </w:pPr>
            <w:r>
              <w:t>0,61</w:t>
            </w:r>
          </w:p>
        </w:tc>
        <w:tc>
          <w:tcPr>
            <w:tcW w:w="964" w:type="dxa"/>
          </w:tcPr>
          <w:p w:rsidR="00C069D9" w:rsidRDefault="00C069D9">
            <w:pPr>
              <w:pStyle w:val="ConsPlusNormal"/>
              <w:jc w:val="center"/>
            </w:pPr>
            <w:r>
              <w:t>0,61</w:t>
            </w:r>
          </w:p>
        </w:tc>
        <w:tc>
          <w:tcPr>
            <w:tcW w:w="964" w:type="dxa"/>
          </w:tcPr>
          <w:p w:rsidR="00C069D9" w:rsidRDefault="00C069D9">
            <w:pPr>
              <w:pStyle w:val="ConsPlusNormal"/>
              <w:jc w:val="center"/>
            </w:pPr>
            <w:r>
              <w:t>0,60</w:t>
            </w:r>
          </w:p>
        </w:tc>
        <w:tc>
          <w:tcPr>
            <w:tcW w:w="964" w:type="dxa"/>
            <w:tcBorders>
              <w:right w:val="nil"/>
            </w:tcBorders>
          </w:tcPr>
          <w:p w:rsidR="00C069D9" w:rsidRDefault="00C069D9">
            <w:pPr>
              <w:pStyle w:val="ConsPlusNormal"/>
              <w:jc w:val="center"/>
            </w:pPr>
            <w:r>
              <w:t>0,60</w:t>
            </w:r>
          </w:p>
        </w:tc>
      </w:tr>
      <w:tr w:rsidR="00C069D9">
        <w:tc>
          <w:tcPr>
            <w:tcW w:w="624" w:type="dxa"/>
            <w:tcBorders>
              <w:left w:val="nil"/>
            </w:tcBorders>
          </w:tcPr>
          <w:p w:rsidR="00C069D9" w:rsidRDefault="00C069D9">
            <w:pPr>
              <w:pStyle w:val="ConsPlusNormal"/>
              <w:jc w:val="center"/>
            </w:pPr>
            <w:r>
              <w:t>37.</w:t>
            </w:r>
          </w:p>
        </w:tc>
        <w:tc>
          <w:tcPr>
            <w:tcW w:w="3061" w:type="dxa"/>
          </w:tcPr>
          <w:p w:rsidR="00C069D9" w:rsidRDefault="00C069D9">
            <w:pPr>
              <w:pStyle w:val="ConsPlusNormal"/>
              <w:jc w:val="both"/>
            </w:pPr>
            <w:r>
              <w:t>Удельный расход электрической энергии, используемой в системах водоотведения (на 1 куб. метр)</w:t>
            </w:r>
          </w:p>
        </w:tc>
        <w:tc>
          <w:tcPr>
            <w:tcW w:w="1247" w:type="dxa"/>
          </w:tcPr>
          <w:p w:rsidR="00C069D9" w:rsidRDefault="00C069D9">
            <w:pPr>
              <w:pStyle w:val="ConsPlusNormal"/>
              <w:jc w:val="center"/>
            </w:pPr>
            <w:r>
              <w:t>тыс. кВт·ч/куб.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0,22</w:t>
            </w:r>
          </w:p>
        </w:tc>
        <w:tc>
          <w:tcPr>
            <w:tcW w:w="964" w:type="dxa"/>
          </w:tcPr>
          <w:p w:rsidR="00C069D9" w:rsidRDefault="00C069D9">
            <w:pPr>
              <w:pStyle w:val="ConsPlusNormal"/>
              <w:jc w:val="center"/>
            </w:pPr>
            <w:r>
              <w:t>0,22</w:t>
            </w:r>
          </w:p>
        </w:tc>
        <w:tc>
          <w:tcPr>
            <w:tcW w:w="964" w:type="dxa"/>
          </w:tcPr>
          <w:p w:rsidR="00C069D9" w:rsidRDefault="00C069D9">
            <w:pPr>
              <w:pStyle w:val="ConsPlusNormal"/>
              <w:jc w:val="center"/>
            </w:pPr>
            <w:r>
              <w:t>0,22</w:t>
            </w:r>
          </w:p>
        </w:tc>
        <w:tc>
          <w:tcPr>
            <w:tcW w:w="964" w:type="dxa"/>
          </w:tcPr>
          <w:p w:rsidR="00C069D9" w:rsidRDefault="00C069D9">
            <w:pPr>
              <w:pStyle w:val="ConsPlusNormal"/>
              <w:jc w:val="center"/>
            </w:pPr>
            <w:r>
              <w:t>0,21</w:t>
            </w:r>
          </w:p>
        </w:tc>
        <w:tc>
          <w:tcPr>
            <w:tcW w:w="964" w:type="dxa"/>
          </w:tcPr>
          <w:p w:rsidR="00C069D9" w:rsidRDefault="00C069D9">
            <w:pPr>
              <w:pStyle w:val="ConsPlusNormal"/>
              <w:jc w:val="center"/>
            </w:pPr>
            <w:r>
              <w:t>0,21</w:t>
            </w:r>
          </w:p>
        </w:tc>
        <w:tc>
          <w:tcPr>
            <w:tcW w:w="964" w:type="dxa"/>
          </w:tcPr>
          <w:p w:rsidR="00C069D9" w:rsidRDefault="00C069D9">
            <w:pPr>
              <w:pStyle w:val="ConsPlusNormal"/>
              <w:jc w:val="center"/>
            </w:pPr>
            <w:r>
              <w:t>0,21</w:t>
            </w:r>
          </w:p>
        </w:tc>
        <w:tc>
          <w:tcPr>
            <w:tcW w:w="964" w:type="dxa"/>
            <w:tcBorders>
              <w:right w:val="nil"/>
            </w:tcBorders>
          </w:tcPr>
          <w:p w:rsidR="00C069D9" w:rsidRDefault="00C069D9">
            <w:pPr>
              <w:pStyle w:val="ConsPlusNormal"/>
              <w:jc w:val="center"/>
            </w:pPr>
            <w:r>
              <w:t>0,21</w:t>
            </w:r>
          </w:p>
        </w:tc>
      </w:tr>
      <w:tr w:rsidR="00C069D9">
        <w:tc>
          <w:tcPr>
            <w:tcW w:w="624" w:type="dxa"/>
            <w:tcBorders>
              <w:left w:val="nil"/>
            </w:tcBorders>
          </w:tcPr>
          <w:p w:rsidR="00C069D9" w:rsidRDefault="00C069D9">
            <w:pPr>
              <w:pStyle w:val="ConsPlusNormal"/>
              <w:jc w:val="center"/>
            </w:pPr>
            <w:r>
              <w:t>38.</w:t>
            </w:r>
          </w:p>
        </w:tc>
        <w:tc>
          <w:tcPr>
            <w:tcW w:w="3061" w:type="dxa"/>
          </w:tcPr>
          <w:p w:rsidR="00C069D9" w:rsidRDefault="00C069D9">
            <w:pPr>
              <w:pStyle w:val="ConsPlusNormal"/>
              <w:jc w:val="both"/>
            </w:pPr>
            <w: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1247" w:type="dxa"/>
          </w:tcPr>
          <w:p w:rsidR="00C069D9" w:rsidRDefault="00C069D9">
            <w:pPr>
              <w:pStyle w:val="ConsPlusNormal"/>
              <w:jc w:val="center"/>
            </w:pPr>
            <w:r>
              <w:t>кВт·ч/кв.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6,23</w:t>
            </w:r>
          </w:p>
        </w:tc>
        <w:tc>
          <w:tcPr>
            <w:tcW w:w="964" w:type="dxa"/>
          </w:tcPr>
          <w:p w:rsidR="00C069D9" w:rsidRDefault="00C069D9">
            <w:pPr>
              <w:pStyle w:val="ConsPlusNormal"/>
              <w:jc w:val="center"/>
            </w:pPr>
            <w:r>
              <w:t>6,23</w:t>
            </w:r>
          </w:p>
        </w:tc>
        <w:tc>
          <w:tcPr>
            <w:tcW w:w="964" w:type="dxa"/>
          </w:tcPr>
          <w:p w:rsidR="00C069D9" w:rsidRDefault="00C069D9">
            <w:pPr>
              <w:pStyle w:val="ConsPlusNormal"/>
              <w:jc w:val="center"/>
            </w:pPr>
            <w:r>
              <w:t>6,23</w:t>
            </w:r>
          </w:p>
        </w:tc>
        <w:tc>
          <w:tcPr>
            <w:tcW w:w="964" w:type="dxa"/>
          </w:tcPr>
          <w:p w:rsidR="00C069D9" w:rsidRDefault="00C069D9">
            <w:pPr>
              <w:pStyle w:val="ConsPlusNormal"/>
              <w:jc w:val="center"/>
            </w:pPr>
            <w:r>
              <w:t>6,23</w:t>
            </w:r>
          </w:p>
        </w:tc>
        <w:tc>
          <w:tcPr>
            <w:tcW w:w="964" w:type="dxa"/>
          </w:tcPr>
          <w:p w:rsidR="00C069D9" w:rsidRDefault="00C069D9">
            <w:pPr>
              <w:pStyle w:val="ConsPlusNormal"/>
              <w:jc w:val="center"/>
            </w:pPr>
            <w:r>
              <w:t>6,22</w:t>
            </w:r>
          </w:p>
        </w:tc>
        <w:tc>
          <w:tcPr>
            <w:tcW w:w="964" w:type="dxa"/>
          </w:tcPr>
          <w:p w:rsidR="00C069D9" w:rsidRDefault="00C069D9">
            <w:pPr>
              <w:pStyle w:val="ConsPlusNormal"/>
              <w:jc w:val="center"/>
            </w:pPr>
            <w:r>
              <w:t>6,22</w:t>
            </w:r>
          </w:p>
        </w:tc>
        <w:tc>
          <w:tcPr>
            <w:tcW w:w="964" w:type="dxa"/>
            <w:tcBorders>
              <w:right w:val="nil"/>
            </w:tcBorders>
          </w:tcPr>
          <w:p w:rsidR="00C069D9" w:rsidRDefault="00C069D9">
            <w:pPr>
              <w:pStyle w:val="ConsPlusNormal"/>
              <w:jc w:val="center"/>
            </w:pPr>
            <w:r>
              <w:t>6,21</w:t>
            </w:r>
          </w:p>
        </w:tc>
      </w:tr>
      <w:tr w:rsidR="00C069D9">
        <w:tc>
          <w:tcPr>
            <w:tcW w:w="624" w:type="dxa"/>
            <w:tcBorders>
              <w:left w:val="nil"/>
            </w:tcBorders>
          </w:tcPr>
          <w:p w:rsidR="00C069D9" w:rsidRDefault="00C069D9">
            <w:pPr>
              <w:pStyle w:val="ConsPlusNormal"/>
              <w:jc w:val="center"/>
            </w:pPr>
            <w:r>
              <w:t>39.</w:t>
            </w:r>
          </w:p>
        </w:tc>
        <w:tc>
          <w:tcPr>
            <w:tcW w:w="3061" w:type="dxa"/>
          </w:tcPr>
          <w:p w:rsidR="00C069D9" w:rsidRDefault="00C069D9">
            <w:pPr>
              <w:pStyle w:val="ConsPlusNormal"/>
              <w:jc w:val="both"/>
            </w:pPr>
            <w:r>
              <w:t xml:space="preserve">Количество высокоэкономичных по использованию моторного топлива и электрической энергии (в том числе относящихся к объектам с </w:t>
            </w:r>
            <w:r>
              <w:lastRenderedPageBreak/>
              <w:t>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Чувашской Республикой</w:t>
            </w:r>
          </w:p>
        </w:tc>
        <w:tc>
          <w:tcPr>
            <w:tcW w:w="1247" w:type="dxa"/>
          </w:tcPr>
          <w:p w:rsidR="00C069D9" w:rsidRDefault="00C069D9">
            <w:pPr>
              <w:pStyle w:val="ConsPlusNormal"/>
              <w:jc w:val="center"/>
            </w:pPr>
            <w:r>
              <w:lastRenderedPageBreak/>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410</w:t>
            </w:r>
          </w:p>
        </w:tc>
        <w:tc>
          <w:tcPr>
            <w:tcW w:w="964" w:type="dxa"/>
          </w:tcPr>
          <w:p w:rsidR="00C069D9" w:rsidRDefault="00C069D9">
            <w:pPr>
              <w:pStyle w:val="ConsPlusNormal"/>
              <w:jc w:val="center"/>
            </w:pPr>
            <w:r>
              <w:t>411</w:t>
            </w:r>
          </w:p>
        </w:tc>
        <w:tc>
          <w:tcPr>
            <w:tcW w:w="964" w:type="dxa"/>
          </w:tcPr>
          <w:p w:rsidR="00C069D9" w:rsidRDefault="00C069D9">
            <w:pPr>
              <w:pStyle w:val="ConsPlusNormal"/>
              <w:jc w:val="center"/>
            </w:pPr>
            <w:r>
              <w:t>415</w:t>
            </w:r>
          </w:p>
        </w:tc>
        <w:tc>
          <w:tcPr>
            <w:tcW w:w="964" w:type="dxa"/>
          </w:tcPr>
          <w:p w:rsidR="00C069D9" w:rsidRDefault="00C069D9">
            <w:pPr>
              <w:pStyle w:val="ConsPlusNormal"/>
              <w:jc w:val="center"/>
            </w:pPr>
            <w:r>
              <w:t>415</w:t>
            </w:r>
          </w:p>
        </w:tc>
        <w:tc>
          <w:tcPr>
            <w:tcW w:w="964" w:type="dxa"/>
          </w:tcPr>
          <w:p w:rsidR="00C069D9" w:rsidRDefault="00C069D9">
            <w:pPr>
              <w:pStyle w:val="ConsPlusNormal"/>
              <w:jc w:val="center"/>
            </w:pPr>
            <w:r>
              <w:t>421</w:t>
            </w:r>
          </w:p>
        </w:tc>
        <w:tc>
          <w:tcPr>
            <w:tcW w:w="964" w:type="dxa"/>
          </w:tcPr>
          <w:p w:rsidR="00C069D9" w:rsidRDefault="00C069D9">
            <w:pPr>
              <w:pStyle w:val="ConsPlusNormal"/>
              <w:jc w:val="center"/>
            </w:pPr>
            <w:r>
              <w:t>421</w:t>
            </w:r>
          </w:p>
        </w:tc>
        <w:tc>
          <w:tcPr>
            <w:tcW w:w="964" w:type="dxa"/>
            <w:tcBorders>
              <w:right w:val="nil"/>
            </w:tcBorders>
          </w:tcPr>
          <w:p w:rsidR="00C069D9" w:rsidRDefault="00C069D9">
            <w:pPr>
              <w:pStyle w:val="ConsPlusNormal"/>
              <w:jc w:val="center"/>
            </w:pPr>
            <w:r>
              <w:t>440</w:t>
            </w:r>
          </w:p>
        </w:tc>
      </w:tr>
      <w:tr w:rsidR="00C069D9">
        <w:tc>
          <w:tcPr>
            <w:tcW w:w="624" w:type="dxa"/>
            <w:tcBorders>
              <w:left w:val="nil"/>
            </w:tcBorders>
          </w:tcPr>
          <w:p w:rsidR="00C069D9" w:rsidRDefault="00C069D9">
            <w:pPr>
              <w:pStyle w:val="ConsPlusNormal"/>
              <w:jc w:val="center"/>
            </w:pPr>
            <w:r>
              <w:lastRenderedPageBreak/>
              <w:t>40.</w:t>
            </w:r>
          </w:p>
        </w:tc>
        <w:tc>
          <w:tcPr>
            <w:tcW w:w="3061" w:type="dxa"/>
          </w:tcPr>
          <w:p w:rsidR="00C069D9" w:rsidRDefault="00C069D9">
            <w:pPr>
              <w:pStyle w:val="ConsPlusNormal"/>
              <w:jc w:val="both"/>
            </w:pPr>
            <w:r>
              <w:t>Количество транспортных средств, относящихся к общественному транспорту, регулирование тарифов на услуги по перевозке на котором осуществляется Чувашской Республикой,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используемыми в качестве моторного топлива, и электрической энергией</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83</w:t>
            </w:r>
          </w:p>
        </w:tc>
        <w:tc>
          <w:tcPr>
            <w:tcW w:w="964" w:type="dxa"/>
          </w:tcPr>
          <w:p w:rsidR="00C069D9" w:rsidRDefault="00C069D9">
            <w:pPr>
              <w:pStyle w:val="ConsPlusNormal"/>
              <w:jc w:val="center"/>
            </w:pPr>
            <w:r>
              <w:t>83</w:t>
            </w:r>
          </w:p>
        </w:tc>
        <w:tc>
          <w:tcPr>
            <w:tcW w:w="964" w:type="dxa"/>
          </w:tcPr>
          <w:p w:rsidR="00C069D9" w:rsidRDefault="00C069D9">
            <w:pPr>
              <w:pStyle w:val="ConsPlusNormal"/>
              <w:jc w:val="center"/>
            </w:pPr>
            <w:r>
              <w:t>85</w:t>
            </w:r>
          </w:p>
        </w:tc>
        <w:tc>
          <w:tcPr>
            <w:tcW w:w="964" w:type="dxa"/>
          </w:tcPr>
          <w:p w:rsidR="00C069D9" w:rsidRDefault="00C069D9">
            <w:pPr>
              <w:pStyle w:val="ConsPlusNormal"/>
              <w:jc w:val="center"/>
            </w:pPr>
            <w:r>
              <w:t>85</w:t>
            </w:r>
          </w:p>
        </w:tc>
        <w:tc>
          <w:tcPr>
            <w:tcW w:w="964" w:type="dxa"/>
          </w:tcPr>
          <w:p w:rsidR="00C069D9" w:rsidRDefault="00C069D9">
            <w:pPr>
              <w:pStyle w:val="ConsPlusNormal"/>
              <w:jc w:val="center"/>
            </w:pPr>
            <w:r>
              <w:t>85</w:t>
            </w:r>
          </w:p>
        </w:tc>
        <w:tc>
          <w:tcPr>
            <w:tcW w:w="964" w:type="dxa"/>
          </w:tcPr>
          <w:p w:rsidR="00C069D9" w:rsidRDefault="00C069D9">
            <w:pPr>
              <w:pStyle w:val="ConsPlusNormal"/>
              <w:jc w:val="center"/>
            </w:pPr>
            <w:r>
              <w:t>88</w:t>
            </w:r>
          </w:p>
        </w:tc>
        <w:tc>
          <w:tcPr>
            <w:tcW w:w="964" w:type="dxa"/>
            <w:tcBorders>
              <w:right w:val="nil"/>
            </w:tcBorders>
          </w:tcPr>
          <w:p w:rsidR="00C069D9" w:rsidRDefault="00C069D9">
            <w:pPr>
              <w:pStyle w:val="ConsPlusNormal"/>
              <w:jc w:val="center"/>
            </w:pPr>
            <w:r>
              <w:t>91</w:t>
            </w:r>
          </w:p>
        </w:tc>
      </w:tr>
      <w:tr w:rsidR="00C069D9">
        <w:tc>
          <w:tcPr>
            <w:tcW w:w="624" w:type="dxa"/>
            <w:tcBorders>
              <w:left w:val="nil"/>
            </w:tcBorders>
          </w:tcPr>
          <w:p w:rsidR="00C069D9" w:rsidRDefault="00C069D9">
            <w:pPr>
              <w:pStyle w:val="ConsPlusNormal"/>
              <w:jc w:val="center"/>
            </w:pPr>
            <w:r>
              <w:lastRenderedPageBreak/>
              <w:t>41.</w:t>
            </w:r>
          </w:p>
        </w:tc>
        <w:tc>
          <w:tcPr>
            <w:tcW w:w="3061" w:type="dxa"/>
          </w:tcPr>
          <w:p w:rsidR="00C069D9" w:rsidRDefault="00C069D9">
            <w:pPr>
              <w:pStyle w:val="ConsPlusNormal"/>
              <w:jc w:val="both"/>
            </w:pPr>
            <w: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Чувашской Республикой</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240</w:t>
            </w:r>
          </w:p>
        </w:tc>
        <w:tc>
          <w:tcPr>
            <w:tcW w:w="964" w:type="dxa"/>
          </w:tcPr>
          <w:p w:rsidR="00C069D9" w:rsidRDefault="00C069D9">
            <w:pPr>
              <w:pStyle w:val="ConsPlusNormal"/>
              <w:jc w:val="center"/>
            </w:pPr>
            <w:r>
              <w:t>250</w:t>
            </w:r>
          </w:p>
        </w:tc>
        <w:tc>
          <w:tcPr>
            <w:tcW w:w="964" w:type="dxa"/>
          </w:tcPr>
          <w:p w:rsidR="00C069D9" w:rsidRDefault="00C069D9">
            <w:pPr>
              <w:pStyle w:val="ConsPlusNormal"/>
              <w:jc w:val="center"/>
            </w:pPr>
            <w:r>
              <w:t>190</w:t>
            </w:r>
          </w:p>
        </w:tc>
        <w:tc>
          <w:tcPr>
            <w:tcW w:w="964" w:type="dxa"/>
          </w:tcPr>
          <w:p w:rsidR="00C069D9" w:rsidRDefault="00C069D9">
            <w:pPr>
              <w:pStyle w:val="ConsPlusNormal"/>
              <w:jc w:val="center"/>
            </w:pPr>
            <w:r>
              <w:t>215</w:t>
            </w:r>
          </w:p>
        </w:tc>
        <w:tc>
          <w:tcPr>
            <w:tcW w:w="964" w:type="dxa"/>
          </w:tcPr>
          <w:p w:rsidR="00C069D9" w:rsidRDefault="00C069D9">
            <w:pPr>
              <w:pStyle w:val="ConsPlusNormal"/>
              <w:jc w:val="center"/>
            </w:pPr>
            <w:r>
              <w:t>240</w:t>
            </w:r>
          </w:p>
        </w:tc>
        <w:tc>
          <w:tcPr>
            <w:tcW w:w="964" w:type="dxa"/>
          </w:tcPr>
          <w:p w:rsidR="00C069D9" w:rsidRDefault="00C069D9">
            <w:pPr>
              <w:pStyle w:val="ConsPlusNormal"/>
              <w:jc w:val="center"/>
            </w:pPr>
            <w:r>
              <w:t>265</w:t>
            </w:r>
          </w:p>
        </w:tc>
        <w:tc>
          <w:tcPr>
            <w:tcW w:w="964" w:type="dxa"/>
            <w:tcBorders>
              <w:right w:val="nil"/>
            </w:tcBorders>
          </w:tcPr>
          <w:p w:rsidR="00C069D9" w:rsidRDefault="00C069D9">
            <w:pPr>
              <w:pStyle w:val="ConsPlusNormal"/>
              <w:jc w:val="center"/>
            </w:pPr>
            <w:r>
              <w:t>280</w:t>
            </w:r>
          </w:p>
        </w:tc>
      </w:tr>
      <w:tr w:rsidR="00C069D9">
        <w:tc>
          <w:tcPr>
            <w:tcW w:w="624" w:type="dxa"/>
            <w:tcBorders>
              <w:left w:val="nil"/>
            </w:tcBorders>
          </w:tcPr>
          <w:p w:rsidR="00C069D9" w:rsidRDefault="00C069D9">
            <w:pPr>
              <w:pStyle w:val="ConsPlusNormal"/>
              <w:jc w:val="center"/>
            </w:pPr>
            <w:r>
              <w:t>42.</w:t>
            </w:r>
          </w:p>
        </w:tc>
        <w:tc>
          <w:tcPr>
            <w:tcW w:w="3061" w:type="dxa"/>
          </w:tcPr>
          <w:p w:rsidR="00C069D9" w:rsidRDefault="00C069D9">
            <w:pPr>
              <w:pStyle w:val="ConsPlusNormal"/>
              <w:jc w:val="both"/>
            </w:pPr>
            <w:r>
              <w:t>Количество транспортных средств с автономным источником электрического питания, относящихся к общественному транспорту, регулирование тарифов на услуги по перевозке на котором осуществляется Чувашской Республикой</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Borders>
              <w:right w:val="nil"/>
            </w:tcBorders>
          </w:tcPr>
          <w:p w:rsidR="00C069D9" w:rsidRDefault="00C069D9">
            <w:pPr>
              <w:pStyle w:val="ConsPlusNormal"/>
              <w:jc w:val="center"/>
            </w:pPr>
            <w:r>
              <w:t>0</w:t>
            </w:r>
          </w:p>
        </w:tc>
      </w:tr>
      <w:tr w:rsidR="00C069D9">
        <w:tc>
          <w:tcPr>
            <w:tcW w:w="624" w:type="dxa"/>
            <w:tcBorders>
              <w:left w:val="nil"/>
            </w:tcBorders>
          </w:tcPr>
          <w:p w:rsidR="00C069D9" w:rsidRDefault="00C069D9">
            <w:pPr>
              <w:pStyle w:val="ConsPlusNormal"/>
              <w:jc w:val="center"/>
            </w:pPr>
            <w:r>
              <w:t>43.</w:t>
            </w:r>
          </w:p>
        </w:tc>
        <w:tc>
          <w:tcPr>
            <w:tcW w:w="3061" w:type="dxa"/>
          </w:tcPr>
          <w:p w:rsidR="00C069D9" w:rsidRDefault="00C069D9">
            <w:pPr>
              <w:pStyle w:val="ConsPlusNormal"/>
              <w:jc w:val="both"/>
            </w:pPr>
            <w:r>
              <w:t xml:space="preserve">Количество транспортных средств, используемых органами государственной власти Чувашской Республики, государственными учреждениями и государственными унитарными предприятиями Чувашской Республики, в отношении которых проведены мероприятия по энергосбережению и повышению энергетической </w:t>
            </w:r>
            <w:r>
              <w:lastRenderedPageBreak/>
              <w:t>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и сжиженным углеводородным газом, используемыми в качестве моторного топлива</w:t>
            </w:r>
          </w:p>
        </w:tc>
        <w:tc>
          <w:tcPr>
            <w:tcW w:w="1247" w:type="dxa"/>
          </w:tcPr>
          <w:p w:rsidR="00C069D9" w:rsidRDefault="00C069D9">
            <w:pPr>
              <w:pStyle w:val="ConsPlusNormal"/>
              <w:jc w:val="center"/>
            </w:pPr>
            <w:r>
              <w:lastRenderedPageBreak/>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22</w:t>
            </w:r>
          </w:p>
        </w:tc>
        <w:tc>
          <w:tcPr>
            <w:tcW w:w="964" w:type="dxa"/>
          </w:tcPr>
          <w:p w:rsidR="00C069D9" w:rsidRDefault="00C069D9">
            <w:pPr>
              <w:pStyle w:val="ConsPlusNormal"/>
              <w:jc w:val="center"/>
            </w:pPr>
            <w:r>
              <w:t>22</w:t>
            </w:r>
          </w:p>
        </w:tc>
        <w:tc>
          <w:tcPr>
            <w:tcW w:w="964" w:type="dxa"/>
          </w:tcPr>
          <w:p w:rsidR="00C069D9" w:rsidRDefault="00C069D9">
            <w:pPr>
              <w:pStyle w:val="ConsPlusNormal"/>
              <w:jc w:val="center"/>
            </w:pPr>
            <w:r>
              <w:t>23</w:t>
            </w:r>
          </w:p>
        </w:tc>
        <w:tc>
          <w:tcPr>
            <w:tcW w:w="964" w:type="dxa"/>
          </w:tcPr>
          <w:p w:rsidR="00C069D9" w:rsidRDefault="00C069D9">
            <w:pPr>
              <w:pStyle w:val="ConsPlusNormal"/>
              <w:jc w:val="center"/>
            </w:pPr>
            <w:r>
              <w:t>23</w:t>
            </w:r>
          </w:p>
        </w:tc>
        <w:tc>
          <w:tcPr>
            <w:tcW w:w="964" w:type="dxa"/>
          </w:tcPr>
          <w:p w:rsidR="00C069D9" w:rsidRDefault="00C069D9">
            <w:pPr>
              <w:pStyle w:val="ConsPlusNormal"/>
              <w:jc w:val="center"/>
            </w:pPr>
            <w:r>
              <w:t>24</w:t>
            </w:r>
          </w:p>
        </w:tc>
        <w:tc>
          <w:tcPr>
            <w:tcW w:w="964" w:type="dxa"/>
          </w:tcPr>
          <w:p w:rsidR="00C069D9" w:rsidRDefault="00C069D9">
            <w:pPr>
              <w:pStyle w:val="ConsPlusNormal"/>
              <w:jc w:val="center"/>
            </w:pPr>
            <w:r>
              <w:t>25</w:t>
            </w:r>
          </w:p>
        </w:tc>
        <w:tc>
          <w:tcPr>
            <w:tcW w:w="964" w:type="dxa"/>
            <w:tcBorders>
              <w:right w:val="nil"/>
            </w:tcBorders>
          </w:tcPr>
          <w:p w:rsidR="00C069D9" w:rsidRDefault="00C069D9">
            <w:pPr>
              <w:pStyle w:val="ConsPlusNormal"/>
              <w:jc w:val="center"/>
            </w:pPr>
            <w:r>
              <w:t>27</w:t>
            </w:r>
          </w:p>
        </w:tc>
      </w:tr>
      <w:tr w:rsidR="00C069D9">
        <w:tc>
          <w:tcPr>
            <w:tcW w:w="624" w:type="dxa"/>
            <w:tcBorders>
              <w:left w:val="nil"/>
            </w:tcBorders>
          </w:tcPr>
          <w:p w:rsidR="00C069D9" w:rsidRDefault="00C069D9">
            <w:pPr>
              <w:pStyle w:val="ConsPlusNormal"/>
              <w:jc w:val="center"/>
            </w:pPr>
            <w:r>
              <w:lastRenderedPageBreak/>
              <w:t>44.</w:t>
            </w:r>
          </w:p>
        </w:tc>
        <w:tc>
          <w:tcPr>
            <w:tcW w:w="3061" w:type="dxa"/>
          </w:tcPr>
          <w:p w:rsidR="00C069D9" w:rsidRDefault="00C069D9">
            <w:pPr>
              <w:pStyle w:val="ConsPlusNormal"/>
              <w:jc w:val="both"/>
            </w:pPr>
            <w:r>
              <w:t>Количество транспортных средств с автономным источником электрического питания, используемых органами государственной власти Чувашской Республики, государственными учреждениями и государственными унитарными предприятиями Чувашской Республики</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Borders>
              <w:right w:val="nil"/>
            </w:tcBorders>
          </w:tcPr>
          <w:p w:rsidR="00C069D9" w:rsidRDefault="00C069D9">
            <w:pPr>
              <w:pStyle w:val="ConsPlusNormal"/>
              <w:jc w:val="center"/>
            </w:pPr>
            <w:r>
              <w:t>0</w:t>
            </w:r>
          </w:p>
        </w:tc>
      </w:tr>
      <w:tr w:rsidR="00C069D9">
        <w:tc>
          <w:tcPr>
            <w:tcW w:w="624" w:type="dxa"/>
            <w:tcBorders>
              <w:left w:val="nil"/>
            </w:tcBorders>
          </w:tcPr>
          <w:p w:rsidR="00C069D9" w:rsidRDefault="00C069D9">
            <w:pPr>
              <w:pStyle w:val="ConsPlusNormal"/>
              <w:jc w:val="center"/>
            </w:pPr>
            <w:r>
              <w:t>45.</w:t>
            </w:r>
          </w:p>
        </w:tc>
        <w:tc>
          <w:tcPr>
            <w:tcW w:w="3061" w:type="dxa"/>
          </w:tcPr>
          <w:p w:rsidR="00C069D9" w:rsidRDefault="00C069D9">
            <w:pPr>
              <w:pStyle w:val="ConsPlusNormal"/>
              <w:jc w:val="both"/>
            </w:pPr>
            <w:r>
              <w:t>Количество транспортных средств, использующих природный газ, газовые смеси, сжиженный углеводородный газ в качестве моторного топлива, зарегистрированных на территории Чувашской Республики</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7360</w:t>
            </w:r>
          </w:p>
        </w:tc>
        <w:tc>
          <w:tcPr>
            <w:tcW w:w="964" w:type="dxa"/>
          </w:tcPr>
          <w:p w:rsidR="00C069D9" w:rsidRDefault="00C069D9">
            <w:pPr>
              <w:pStyle w:val="ConsPlusNormal"/>
              <w:jc w:val="center"/>
            </w:pPr>
            <w:r>
              <w:t>7722</w:t>
            </w:r>
          </w:p>
        </w:tc>
        <w:tc>
          <w:tcPr>
            <w:tcW w:w="964" w:type="dxa"/>
          </w:tcPr>
          <w:p w:rsidR="00C069D9" w:rsidRDefault="00C069D9">
            <w:pPr>
              <w:pStyle w:val="ConsPlusNormal"/>
              <w:jc w:val="center"/>
            </w:pPr>
            <w:r>
              <w:t>8050</w:t>
            </w:r>
          </w:p>
        </w:tc>
        <w:tc>
          <w:tcPr>
            <w:tcW w:w="964" w:type="dxa"/>
          </w:tcPr>
          <w:p w:rsidR="00C069D9" w:rsidRDefault="00C069D9">
            <w:pPr>
              <w:pStyle w:val="ConsPlusNormal"/>
              <w:jc w:val="center"/>
            </w:pPr>
            <w:r>
              <w:t>8400</w:t>
            </w:r>
          </w:p>
        </w:tc>
        <w:tc>
          <w:tcPr>
            <w:tcW w:w="964" w:type="dxa"/>
          </w:tcPr>
          <w:p w:rsidR="00C069D9" w:rsidRDefault="00C069D9">
            <w:pPr>
              <w:pStyle w:val="ConsPlusNormal"/>
              <w:jc w:val="center"/>
            </w:pPr>
            <w:r>
              <w:t>8760</w:t>
            </w:r>
          </w:p>
        </w:tc>
        <w:tc>
          <w:tcPr>
            <w:tcW w:w="964" w:type="dxa"/>
          </w:tcPr>
          <w:p w:rsidR="00C069D9" w:rsidRDefault="00C069D9">
            <w:pPr>
              <w:pStyle w:val="ConsPlusNormal"/>
              <w:jc w:val="center"/>
            </w:pPr>
            <w:r>
              <w:t>8950</w:t>
            </w:r>
          </w:p>
        </w:tc>
        <w:tc>
          <w:tcPr>
            <w:tcW w:w="964" w:type="dxa"/>
            <w:tcBorders>
              <w:right w:val="nil"/>
            </w:tcBorders>
          </w:tcPr>
          <w:p w:rsidR="00C069D9" w:rsidRDefault="00C069D9">
            <w:pPr>
              <w:pStyle w:val="ConsPlusNormal"/>
              <w:jc w:val="center"/>
            </w:pPr>
            <w:r>
              <w:t>9210</w:t>
            </w:r>
          </w:p>
        </w:tc>
      </w:tr>
      <w:tr w:rsidR="00C069D9">
        <w:tc>
          <w:tcPr>
            <w:tcW w:w="624" w:type="dxa"/>
            <w:tcBorders>
              <w:left w:val="nil"/>
            </w:tcBorders>
          </w:tcPr>
          <w:p w:rsidR="00C069D9" w:rsidRDefault="00C069D9">
            <w:pPr>
              <w:pStyle w:val="ConsPlusNormal"/>
              <w:jc w:val="center"/>
            </w:pPr>
            <w:r>
              <w:t>46.</w:t>
            </w:r>
          </w:p>
        </w:tc>
        <w:tc>
          <w:tcPr>
            <w:tcW w:w="3061" w:type="dxa"/>
          </w:tcPr>
          <w:p w:rsidR="00C069D9" w:rsidRDefault="00C069D9">
            <w:pPr>
              <w:pStyle w:val="ConsPlusNormal"/>
              <w:jc w:val="both"/>
            </w:pPr>
            <w:r>
              <w:t xml:space="preserve">Количество электромобилей </w:t>
            </w:r>
            <w:r>
              <w:lastRenderedPageBreak/>
              <w:t>легковых с автономным источником электрического питания, зарегистрированных на территории Чувашской Республики</w:t>
            </w:r>
          </w:p>
        </w:tc>
        <w:tc>
          <w:tcPr>
            <w:tcW w:w="1247" w:type="dxa"/>
          </w:tcPr>
          <w:p w:rsidR="00C069D9" w:rsidRDefault="00C069D9">
            <w:pPr>
              <w:pStyle w:val="ConsPlusNormal"/>
              <w:jc w:val="center"/>
            </w:pPr>
            <w:r>
              <w:lastRenderedPageBreak/>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w:t>
            </w:r>
          </w:p>
        </w:tc>
        <w:tc>
          <w:tcPr>
            <w:tcW w:w="964" w:type="dxa"/>
          </w:tcPr>
          <w:p w:rsidR="00C069D9" w:rsidRDefault="00C069D9">
            <w:pPr>
              <w:pStyle w:val="ConsPlusNormal"/>
              <w:jc w:val="center"/>
            </w:pPr>
            <w:r>
              <w:t>2</w:t>
            </w:r>
          </w:p>
        </w:tc>
        <w:tc>
          <w:tcPr>
            <w:tcW w:w="964" w:type="dxa"/>
          </w:tcPr>
          <w:p w:rsidR="00C069D9" w:rsidRDefault="00C069D9">
            <w:pPr>
              <w:pStyle w:val="ConsPlusNormal"/>
              <w:jc w:val="center"/>
            </w:pPr>
            <w:r>
              <w:t>2</w:t>
            </w:r>
          </w:p>
        </w:tc>
        <w:tc>
          <w:tcPr>
            <w:tcW w:w="964" w:type="dxa"/>
          </w:tcPr>
          <w:p w:rsidR="00C069D9" w:rsidRDefault="00C069D9">
            <w:pPr>
              <w:pStyle w:val="ConsPlusNormal"/>
              <w:jc w:val="center"/>
            </w:pPr>
            <w:r>
              <w:t>3</w:t>
            </w:r>
          </w:p>
        </w:tc>
        <w:tc>
          <w:tcPr>
            <w:tcW w:w="964" w:type="dxa"/>
          </w:tcPr>
          <w:p w:rsidR="00C069D9" w:rsidRDefault="00C069D9">
            <w:pPr>
              <w:pStyle w:val="ConsPlusNormal"/>
              <w:jc w:val="center"/>
            </w:pPr>
            <w:r>
              <w:t>3</w:t>
            </w:r>
          </w:p>
        </w:tc>
        <w:tc>
          <w:tcPr>
            <w:tcW w:w="964" w:type="dxa"/>
          </w:tcPr>
          <w:p w:rsidR="00C069D9" w:rsidRDefault="00C069D9">
            <w:pPr>
              <w:pStyle w:val="ConsPlusNormal"/>
              <w:jc w:val="center"/>
            </w:pPr>
            <w:r>
              <w:t>4</w:t>
            </w:r>
          </w:p>
        </w:tc>
        <w:tc>
          <w:tcPr>
            <w:tcW w:w="964" w:type="dxa"/>
            <w:tcBorders>
              <w:right w:val="nil"/>
            </w:tcBorders>
          </w:tcPr>
          <w:p w:rsidR="00C069D9" w:rsidRDefault="00C069D9">
            <w:pPr>
              <w:pStyle w:val="ConsPlusNormal"/>
              <w:jc w:val="center"/>
            </w:pPr>
            <w:r>
              <w:t>5</w:t>
            </w:r>
          </w:p>
        </w:tc>
      </w:tr>
      <w:tr w:rsidR="00C069D9">
        <w:tc>
          <w:tcPr>
            <w:tcW w:w="13608" w:type="dxa"/>
            <w:gridSpan w:val="12"/>
            <w:tcBorders>
              <w:left w:val="nil"/>
              <w:right w:val="nil"/>
            </w:tcBorders>
          </w:tcPr>
          <w:p w:rsidR="00C069D9" w:rsidRDefault="00C069D9">
            <w:pPr>
              <w:pStyle w:val="ConsPlusNormal"/>
              <w:jc w:val="center"/>
              <w:outlineLvl w:val="3"/>
            </w:pPr>
            <w:hyperlink w:anchor="P28065" w:history="1">
              <w:r>
                <w:rPr>
                  <w:color w:val="0000FF"/>
                </w:rPr>
                <w:t>Подпрограмма</w:t>
              </w:r>
            </w:hyperlink>
            <w:r>
              <w:t xml:space="preserve"> "Государственная поддержка строительства жилья в Чувашской Республике"</w:t>
            </w:r>
          </w:p>
        </w:tc>
      </w:tr>
      <w:tr w:rsidR="00C069D9">
        <w:tc>
          <w:tcPr>
            <w:tcW w:w="624" w:type="dxa"/>
            <w:vMerge w:val="restart"/>
            <w:tcBorders>
              <w:left w:val="nil"/>
              <w:bottom w:val="nil"/>
            </w:tcBorders>
          </w:tcPr>
          <w:p w:rsidR="00C069D9" w:rsidRDefault="00C069D9">
            <w:pPr>
              <w:pStyle w:val="ConsPlusNormal"/>
              <w:jc w:val="center"/>
            </w:pPr>
            <w:r>
              <w:t>1.</w:t>
            </w:r>
          </w:p>
        </w:tc>
        <w:tc>
          <w:tcPr>
            <w:tcW w:w="3061" w:type="dxa"/>
          </w:tcPr>
          <w:p w:rsidR="00C069D9" w:rsidRDefault="00C069D9">
            <w:pPr>
              <w:pStyle w:val="ConsPlusNormal"/>
              <w:jc w:val="both"/>
            </w:pPr>
            <w:r>
              <w:t>Годовой объем ввода жилья</w:t>
            </w:r>
          </w:p>
        </w:tc>
        <w:tc>
          <w:tcPr>
            <w:tcW w:w="1247" w:type="dxa"/>
          </w:tcPr>
          <w:p w:rsidR="00C069D9" w:rsidRDefault="00C069D9">
            <w:pPr>
              <w:pStyle w:val="ConsPlusNormal"/>
              <w:jc w:val="center"/>
            </w:pPr>
            <w:r>
              <w:t>тыс. 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862,1</w:t>
            </w:r>
          </w:p>
        </w:tc>
        <w:tc>
          <w:tcPr>
            <w:tcW w:w="964" w:type="dxa"/>
          </w:tcPr>
          <w:p w:rsidR="00C069D9" w:rsidRDefault="00C069D9">
            <w:pPr>
              <w:pStyle w:val="ConsPlusNormal"/>
              <w:jc w:val="center"/>
            </w:pPr>
            <w:r>
              <w:t>832,8</w:t>
            </w:r>
          </w:p>
        </w:tc>
        <w:tc>
          <w:tcPr>
            <w:tcW w:w="964" w:type="dxa"/>
          </w:tcPr>
          <w:p w:rsidR="00C069D9" w:rsidRDefault="00C069D9">
            <w:pPr>
              <w:pStyle w:val="ConsPlusNormal"/>
              <w:jc w:val="center"/>
            </w:pPr>
            <w:r>
              <w:t>625,0</w:t>
            </w:r>
          </w:p>
        </w:tc>
        <w:tc>
          <w:tcPr>
            <w:tcW w:w="964" w:type="dxa"/>
          </w:tcPr>
          <w:p w:rsidR="00C069D9" w:rsidRDefault="00C069D9">
            <w:pPr>
              <w:pStyle w:val="ConsPlusNormal"/>
              <w:jc w:val="center"/>
            </w:pPr>
            <w:r>
              <w:t>630,0</w:t>
            </w:r>
          </w:p>
        </w:tc>
        <w:tc>
          <w:tcPr>
            <w:tcW w:w="964" w:type="dxa"/>
          </w:tcPr>
          <w:p w:rsidR="00C069D9" w:rsidRDefault="00C069D9">
            <w:pPr>
              <w:pStyle w:val="ConsPlusNormal"/>
              <w:jc w:val="center"/>
            </w:pPr>
            <w:r>
              <w:t>635,0</w:t>
            </w:r>
          </w:p>
        </w:tc>
        <w:tc>
          <w:tcPr>
            <w:tcW w:w="964" w:type="dxa"/>
          </w:tcPr>
          <w:p w:rsidR="00C069D9" w:rsidRDefault="00C069D9">
            <w:pPr>
              <w:pStyle w:val="ConsPlusNormal"/>
              <w:jc w:val="center"/>
            </w:pPr>
            <w:r>
              <w:t>640,0</w:t>
            </w:r>
          </w:p>
        </w:tc>
        <w:tc>
          <w:tcPr>
            <w:tcW w:w="964" w:type="dxa"/>
            <w:tcBorders>
              <w:right w:val="nil"/>
            </w:tcBorders>
          </w:tcPr>
          <w:p w:rsidR="00C069D9" w:rsidRDefault="00C069D9">
            <w:pPr>
              <w:pStyle w:val="ConsPlusNormal"/>
              <w:jc w:val="center"/>
            </w:pPr>
            <w:r>
              <w:t>645,0</w:t>
            </w:r>
          </w:p>
        </w:tc>
      </w:tr>
      <w:tr w:rsidR="00C069D9">
        <w:tc>
          <w:tcPr>
            <w:tcW w:w="624" w:type="dxa"/>
            <w:vMerge/>
            <w:tcBorders>
              <w:left w:val="nil"/>
              <w:bottom w:val="nil"/>
            </w:tcBorders>
          </w:tcPr>
          <w:p w:rsidR="00C069D9" w:rsidRDefault="00C069D9"/>
        </w:tc>
        <w:tc>
          <w:tcPr>
            <w:tcW w:w="3061" w:type="dxa"/>
          </w:tcPr>
          <w:p w:rsidR="00C069D9" w:rsidRDefault="00C069D9">
            <w:pPr>
              <w:pStyle w:val="ConsPlusNormal"/>
              <w:jc w:val="both"/>
            </w:pPr>
            <w:r>
              <w:t>в том числе:</w:t>
            </w:r>
          </w:p>
        </w:tc>
        <w:tc>
          <w:tcPr>
            <w:tcW w:w="1247" w:type="dxa"/>
          </w:tcPr>
          <w:p w:rsidR="00C069D9" w:rsidRDefault="00C069D9">
            <w:pPr>
              <w:pStyle w:val="ConsPlusNormal"/>
              <w:jc w:val="center"/>
            </w:pPr>
            <w:r>
              <w:t>количество квартир</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12071</w:t>
            </w:r>
          </w:p>
        </w:tc>
        <w:tc>
          <w:tcPr>
            <w:tcW w:w="964" w:type="dxa"/>
          </w:tcPr>
          <w:p w:rsidR="00C069D9" w:rsidRDefault="00C069D9">
            <w:pPr>
              <w:pStyle w:val="ConsPlusNormal"/>
              <w:jc w:val="center"/>
            </w:pPr>
            <w:r>
              <w:t>13262</w:t>
            </w:r>
          </w:p>
        </w:tc>
        <w:tc>
          <w:tcPr>
            <w:tcW w:w="964" w:type="dxa"/>
          </w:tcPr>
          <w:p w:rsidR="00C069D9" w:rsidRDefault="00C069D9">
            <w:pPr>
              <w:pStyle w:val="ConsPlusNormal"/>
              <w:jc w:val="center"/>
            </w:pPr>
            <w:r>
              <w:t>9191</w:t>
            </w:r>
          </w:p>
        </w:tc>
        <w:tc>
          <w:tcPr>
            <w:tcW w:w="964" w:type="dxa"/>
          </w:tcPr>
          <w:p w:rsidR="00C069D9" w:rsidRDefault="00C069D9">
            <w:pPr>
              <w:pStyle w:val="ConsPlusNormal"/>
              <w:jc w:val="center"/>
            </w:pPr>
            <w:r>
              <w:t>9262</w:t>
            </w:r>
          </w:p>
        </w:tc>
        <w:tc>
          <w:tcPr>
            <w:tcW w:w="964" w:type="dxa"/>
          </w:tcPr>
          <w:p w:rsidR="00C069D9" w:rsidRDefault="00C069D9">
            <w:pPr>
              <w:pStyle w:val="ConsPlusNormal"/>
              <w:jc w:val="center"/>
            </w:pPr>
            <w:r>
              <w:t>9331</w:t>
            </w:r>
          </w:p>
        </w:tc>
        <w:tc>
          <w:tcPr>
            <w:tcW w:w="964" w:type="dxa"/>
          </w:tcPr>
          <w:p w:rsidR="00C069D9" w:rsidRDefault="00C069D9">
            <w:pPr>
              <w:pStyle w:val="ConsPlusNormal"/>
              <w:jc w:val="center"/>
            </w:pPr>
            <w:r>
              <w:t>9402</w:t>
            </w:r>
          </w:p>
        </w:tc>
        <w:tc>
          <w:tcPr>
            <w:tcW w:w="964" w:type="dxa"/>
            <w:tcBorders>
              <w:right w:val="nil"/>
            </w:tcBorders>
          </w:tcPr>
          <w:p w:rsidR="00C069D9" w:rsidRDefault="00C069D9">
            <w:pPr>
              <w:pStyle w:val="ConsPlusNormal"/>
              <w:jc w:val="center"/>
            </w:pPr>
            <w:r>
              <w:t>9470</w:t>
            </w:r>
          </w:p>
        </w:tc>
      </w:tr>
      <w:tr w:rsidR="00C069D9">
        <w:tc>
          <w:tcPr>
            <w:tcW w:w="624" w:type="dxa"/>
            <w:vMerge/>
            <w:tcBorders>
              <w:left w:val="nil"/>
              <w:bottom w:val="nil"/>
            </w:tcBorders>
          </w:tcPr>
          <w:p w:rsidR="00C069D9" w:rsidRDefault="00C069D9"/>
        </w:tc>
        <w:tc>
          <w:tcPr>
            <w:tcW w:w="3061" w:type="dxa"/>
          </w:tcPr>
          <w:p w:rsidR="00C069D9" w:rsidRDefault="00C069D9">
            <w:pPr>
              <w:pStyle w:val="ConsPlusNormal"/>
              <w:jc w:val="both"/>
            </w:pPr>
            <w:r>
              <w:t>жилья экономкласса</w:t>
            </w:r>
          </w:p>
        </w:tc>
        <w:tc>
          <w:tcPr>
            <w:tcW w:w="1247" w:type="dxa"/>
          </w:tcPr>
          <w:p w:rsidR="00C069D9" w:rsidRDefault="00C069D9">
            <w:pPr>
              <w:pStyle w:val="ConsPlusNormal"/>
              <w:jc w:val="center"/>
            </w:pPr>
            <w:r>
              <w:t>тыс. 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396,5</w:t>
            </w:r>
          </w:p>
        </w:tc>
        <w:tc>
          <w:tcPr>
            <w:tcW w:w="964" w:type="dxa"/>
          </w:tcPr>
          <w:p w:rsidR="00C069D9" w:rsidRDefault="00C069D9">
            <w:pPr>
              <w:pStyle w:val="ConsPlusNormal"/>
              <w:jc w:val="center"/>
            </w:pPr>
            <w:r>
              <w:t>399,7</w:t>
            </w:r>
          </w:p>
        </w:tc>
        <w:tc>
          <w:tcPr>
            <w:tcW w:w="964" w:type="dxa"/>
          </w:tcPr>
          <w:p w:rsidR="00C069D9" w:rsidRDefault="00C069D9">
            <w:pPr>
              <w:pStyle w:val="ConsPlusNormal"/>
              <w:jc w:val="center"/>
            </w:pPr>
            <w:r>
              <w:t>245</w:t>
            </w:r>
          </w:p>
        </w:tc>
        <w:tc>
          <w:tcPr>
            <w:tcW w:w="964" w:type="dxa"/>
          </w:tcPr>
          <w:p w:rsidR="00C069D9" w:rsidRDefault="00C069D9">
            <w:pPr>
              <w:pStyle w:val="ConsPlusNormal"/>
              <w:jc w:val="center"/>
            </w:pPr>
            <w:r>
              <w:t>285</w:t>
            </w:r>
          </w:p>
        </w:tc>
        <w:tc>
          <w:tcPr>
            <w:tcW w:w="964" w:type="dxa"/>
          </w:tcPr>
          <w:p w:rsidR="00C069D9" w:rsidRDefault="00C069D9">
            <w:pPr>
              <w:pStyle w:val="ConsPlusNormal"/>
              <w:jc w:val="center"/>
            </w:pPr>
            <w:r>
              <w:t>320</w:t>
            </w:r>
          </w:p>
        </w:tc>
        <w:tc>
          <w:tcPr>
            <w:tcW w:w="964" w:type="dxa"/>
          </w:tcPr>
          <w:p w:rsidR="00C069D9" w:rsidRDefault="00C069D9">
            <w:pPr>
              <w:pStyle w:val="ConsPlusNormal"/>
              <w:jc w:val="center"/>
            </w:pPr>
            <w:r>
              <w:t>360</w:t>
            </w:r>
          </w:p>
        </w:tc>
        <w:tc>
          <w:tcPr>
            <w:tcW w:w="964" w:type="dxa"/>
            <w:tcBorders>
              <w:right w:val="nil"/>
            </w:tcBorders>
          </w:tcPr>
          <w:p w:rsidR="00C069D9" w:rsidRDefault="00C069D9">
            <w:pPr>
              <w:pStyle w:val="ConsPlusNormal"/>
              <w:jc w:val="center"/>
            </w:pPr>
            <w:r>
              <w:t>400</w:t>
            </w:r>
          </w:p>
        </w:tc>
      </w:tr>
      <w:tr w:rsidR="00C069D9">
        <w:tc>
          <w:tcPr>
            <w:tcW w:w="624" w:type="dxa"/>
            <w:vMerge/>
            <w:tcBorders>
              <w:left w:val="nil"/>
              <w:bottom w:val="nil"/>
            </w:tcBorders>
          </w:tcPr>
          <w:p w:rsidR="00C069D9" w:rsidRDefault="00C069D9"/>
        </w:tc>
        <w:tc>
          <w:tcPr>
            <w:tcW w:w="3061" w:type="dxa"/>
          </w:tcPr>
          <w:p w:rsidR="00C069D9" w:rsidRDefault="00C069D9">
            <w:pPr>
              <w:pStyle w:val="ConsPlusNormal"/>
              <w:jc w:val="both"/>
            </w:pPr>
            <w:r>
              <w:t>малоэтажного жилья</w:t>
            </w:r>
          </w:p>
        </w:tc>
        <w:tc>
          <w:tcPr>
            <w:tcW w:w="1247" w:type="dxa"/>
          </w:tcPr>
          <w:p w:rsidR="00C069D9" w:rsidRDefault="00C069D9">
            <w:pPr>
              <w:pStyle w:val="ConsPlusNormal"/>
              <w:jc w:val="center"/>
            </w:pPr>
            <w:r>
              <w:t>тыс. 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492,6</w:t>
            </w:r>
          </w:p>
        </w:tc>
        <w:tc>
          <w:tcPr>
            <w:tcW w:w="964" w:type="dxa"/>
          </w:tcPr>
          <w:p w:rsidR="00C069D9" w:rsidRDefault="00C069D9">
            <w:pPr>
              <w:pStyle w:val="ConsPlusNormal"/>
              <w:jc w:val="center"/>
            </w:pPr>
            <w:r>
              <w:t>311,1</w:t>
            </w:r>
          </w:p>
        </w:tc>
        <w:tc>
          <w:tcPr>
            <w:tcW w:w="964" w:type="dxa"/>
          </w:tcPr>
          <w:p w:rsidR="00C069D9" w:rsidRDefault="00C069D9">
            <w:pPr>
              <w:pStyle w:val="ConsPlusNormal"/>
              <w:jc w:val="center"/>
            </w:pPr>
            <w:r>
              <w:t>197</w:t>
            </w:r>
          </w:p>
        </w:tc>
        <w:tc>
          <w:tcPr>
            <w:tcW w:w="964" w:type="dxa"/>
          </w:tcPr>
          <w:p w:rsidR="00C069D9" w:rsidRDefault="00C069D9">
            <w:pPr>
              <w:pStyle w:val="ConsPlusNormal"/>
              <w:jc w:val="center"/>
            </w:pPr>
            <w:r>
              <w:t>198</w:t>
            </w:r>
          </w:p>
        </w:tc>
        <w:tc>
          <w:tcPr>
            <w:tcW w:w="964" w:type="dxa"/>
          </w:tcPr>
          <w:p w:rsidR="00C069D9" w:rsidRDefault="00C069D9">
            <w:pPr>
              <w:pStyle w:val="ConsPlusNormal"/>
              <w:jc w:val="center"/>
            </w:pPr>
            <w:r>
              <w:t>199</w:t>
            </w:r>
          </w:p>
        </w:tc>
        <w:tc>
          <w:tcPr>
            <w:tcW w:w="964" w:type="dxa"/>
          </w:tcPr>
          <w:p w:rsidR="00C069D9" w:rsidRDefault="00C069D9">
            <w:pPr>
              <w:pStyle w:val="ConsPlusNormal"/>
              <w:jc w:val="center"/>
            </w:pPr>
            <w:r>
              <w:t>200</w:t>
            </w:r>
          </w:p>
        </w:tc>
        <w:tc>
          <w:tcPr>
            <w:tcW w:w="964" w:type="dxa"/>
            <w:tcBorders>
              <w:right w:val="nil"/>
            </w:tcBorders>
          </w:tcPr>
          <w:p w:rsidR="00C069D9" w:rsidRDefault="00C069D9">
            <w:pPr>
              <w:pStyle w:val="ConsPlusNormal"/>
              <w:jc w:val="center"/>
            </w:pPr>
            <w:r>
              <w:t>201</w:t>
            </w:r>
          </w:p>
        </w:tc>
      </w:tr>
      <w:tr w:rsidR="00C069D9">
        <w:tblPrEx>
          <w:tblBorders>
            <w:insideH w:val="nil"/>
          </w:tblBorders>
        </w:tblPrEx>
        <w:tc>
          <w:tcPr>
            <w:tcW w:w="624" w:type="dxa"/>
            <w:vMerge/>
            <w:tcBorders>
              <w:left w:val="nil"/>
              <w:bottom w:val="nil"/>
            </w:tcBorders>
          </w:tcPr>
          <w:p w:rsidR="00C069D9" w:rsidRDefault="00C069D9"/>
        </w:tc>
        <w:tc>
          <w:tcPr>
            <w:tcW w:w="3061" w:type="dxa"/>
            <w:tcBorders>
              <w:bottom w:val="nil"/>
            </w:tcBorders>
          </w:tcPr>
          <w:p w:rsidR="00C069D9" w:rsidRDefault="00C069D9">
            <w:pPr>
              <w:pStyle w:val="ConsPlusNormal"/>
              <w:jc w:val="both"/>
            </w:pPr>
            <w:r>
              <w:t>многоэтажного жилья</w:t>
            </w:r>
          </w:p>
        </w:tc>
        <w:tc>
          <w:tcPr>
            <w:tcW w:w="1247" w:type="dxa"/>
            <w:tcBorders>
              <w:bottom w:val="nil"/>
            </w:tcBorders>
          </w:tcPr>
          <w:p w:rsidR="00C069D9" w:rsidRDefault="00C069D9">
            <w:pPr>
              <w:pStyle w:val="ConsPlusNormal"/>
              <w:jc w:val="center"/>
            </w:pPr>
            <w:r>
              <w:t>тыс. кв. м</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369,5</w:t>
            </w:r>
          </w:p>
        </w:tc>
        <w:tc>
          <w:tcPr>
            <w:tcW w:w="964" w:type="dxa"/>
            <w:tcBorders>
              <w:bottom w:val="nil"/>
            </w:tcBorders>
          </w:tcPr>
          <w:p w:rsidR="00C069D9" w:rsidRDefault="00C069D9">
            <w:pPr>
              <w:pStyle w:val="ConsPlusNormal"/>
              <w:jc w:val="center"/>
            </w:pPr>
            <w:r>
              <w:t>521,7</w:t>
            </w:r>
          </w:p>
        </w:tc>
        <w:tc>
          <w:tcPr>
            <w:tcW w:w="964" w:type="dxa"/>
            <w:tcBorders>
              <w:bottom w:val="nil"/>
            </w:tcBorders>
          </w:tcPr>
          <w:p w:rsidR="00C069D9" w:rsidRDefault="00C069D9">
            <w:pPr>
              <w:pStyle w:val="ConsPlusNormal"/>
              <w:jc w:val="center"/>
            </w:pPr>
            <w:r>
              <w:t>428</w:t>
            </w:r>
          </w:p>
        </w:tc>
        <w:tc>
          <w:tcPr>
            <w:tcW w:w="964" w:type="dxa"/>
            <w:tcBorders>
              <w:bottom w:val="nil"/>
            </w:tcBorders>
          </w:tcPr>
          <w:p w:rsidR="00C069D9" w:rsidRDefault="00C069D9">
            <w:pPr>
              <w:pStyle w:val="ConsPlusNormal"/>
              <w:jc w:val="center"/>
            </w:pPr>
            <w:r>
              <w:t>432</w:t>
            </w:r>
          </w:p>
        </w:tc>
        <w:tc>
          <w:tcPr>
            <w:tcW w:w="964" w:type="dxa"/>
            <w:tcBorders>
              <w:bottom w:val="nil"/>
            </w:tcBorders>
          </w:tcPr>
          <w:p w:rsidR="00C069D9" w:rsidRDefault="00C069D9">
            <w:pPr>
              <w:pStyle w:val="ConsPlusNormal"/>
              <w:jc w:val="center"/>
            </w:pPr>
            <w:r>
              <w:t>436</w:t>
            </w:r>
          </w:p>
        </w:tc>
        <w:tc>
          <w:tcPr>
            <w:tcW w:w="964" w:type="dxa"/>
            <w:tcBorders>
              <w:bottom w:val="nil"/>
            </w:tcBorders>
          </w:tcPr>
          <w:p w:rsidR="00C069D9" w:rsidRDefault="00C069D9">
            <w:pPr>
              <w:pStyle w:val="ConsPlusNormal"/>
              <w:jc w:val="center"/>
            </w:pPr>
            <w:r>
              <w:t>440</w:t>
            </w:r>
          </w:p>
        </w:tc>
        <w:tc>
          <w:tcPr>
            <w:tcW w:w="964" w:type="dxa"/>
            <w:tcBorders>
              <w:bottom w:val="nil"/>
              <w:right w:val="nil"/>
            </w:tcBorders>
          </w:tcPr>
          <w:p w:rsidR="00C069D9" w:rsidRDefault="00C069D9">
            <w:pPr>
              <w:pStyle w:val="ConsPlusNormal"/>
              <w:jc w:val="center"/>
            </w:pPr>
            <w:r>
              <w:t>444</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1 в ред. </w:t>
            </w:r>
            <w:hyperlink r:id="rId190" w:history="1">
              <w:r>
                <w:rPr>
                  <w:color w:val="0000FF"/>
                </w:rPr>
                <w:t>Постановления</w:t>
              </w:r>
            </w:hyperlink>
            <w:r>
              <w:t xml:space="preserve"> Кабинета Министров ЧР от 27.01.2017 N 23)</w:t>
            </w:r>
          </w:p>
        </w:tc>
      </w:tr>
      <w:tr w:rsidR="00C069D9">
        <w:tc>
          <w:tcPr>
            <w:tcW w:w="624" w:type="dxa"/>
            <w:vMerge w:val="restart"/>
            <w:tcBorders>
              <w:left w:val="nil"/>
              <w:bottom w:val="nil"/>
            </w:tcBorders>
          </w:tcPr>
          <w:p w:rsidR="00C069D9" w:rsidRDefault="00C069D9">
            <w:pPr>
              <w:pStyle w:val="ConsPlusNormal"/>
              <w:jc w:val="center"/>
            </w:pPr>
            <w:r>
              <w:t>2.</w:t>
            </w:r>
          </w:p>
        </w:tc>
        <w:tc>
          <w:tcPr>
            <w:tcW w:w="3061" w:type="dxa"/>
            <w:vMerge w:val="restart"/>
            <w:tcBorders>
              <w:bottom w:val="nil"/>
            </w:tcBorders>
          </w:tcPr>
          <w:p w:rsidR="00C069D9" w:rsidRDefault="00C069D9">
            <w:pPr>
              <w:pStyle w:val="ConsPlusNormal"/>
              <w:jc w:val="both"/>
            </w:pPr>
            <w:r>
              <w:t>Годовой объем ввода жилья для целей коммерческого найма</w:t>
            </w:r>
          </w:p>
        </w:tc>
        <w:tc>
          <w:tcPr>
            <w:tcW w:w="1247" w:type="dxa"/>
          </w:tcPr>
          <w:p w:rsidR="00C069D9" w:rsidRDefault="00C069D9">
            <w:pPr>
              <w:pStyle w:val="ConsPlusNormal"/>
              <w:jc w:val="center"/>
            </w:pPr>
            <w:r>
              <w:t>тыс. 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14,5</w:t>
            </w:r>
          </w:p>
        </w:tc>
        <w:tc>
          <w:tcPr>
            <w:tcW w:w="964" w:type="dxa"/>
          </w:tcPr>
          <w:p w:rsidR="00C069D9" w:rsidRDefault="00C069D9">
            <w:pPr>
              <w:pStyle w:val="ConsPlusNormal"/>
              <w:jc w:val="center"/>
            </w:pPr>
            <w:r>
              <w:t>14,5</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16,0</w:t>
            </w:r>
          </w:p>
        </w:tc>
        <w:tc>
          <w:tcPr>
            <w:tcW w:w="964" w:type="dxa"/>
          </w:tcPr>
          <w:p w:rsidR="00C069D9" w:rsidRDefault="00C069D9">
            <w:pPr>
              <w:pStyle w:val="ConsPlusNormal"/>
              <w:jc w:val="center"/>
            </w:pPr>
            <w:r>
              <w:t>16,5</w:t>
            </w:r>
          </w:p>
        </w:tc>
        <w:tc>
          <w:tcPr>
            <w:tcW w:w="964" w:type="dxa"/>
            <w:tcBorders>
              <w:right w:val="nil"/>
            </w:tcBorders>
          </w:tcPr>
          <w:p w:rsidR="00C069D9" w:rsidRDefault="00C069D9">
            <w:pPr>
              <w:pStyle w:val="ConsPlusNormal"/>
              <w:jc w:val="center"/>
            </w:pPr>
            <w:r>
              <w:t>17,0</w:t>
            </w:r>
          </w:p>
        </w:tc>
      </w:tr>
      <w:tr w:rsidR="00C069D9">
        <w:tblPrEx>
          <w:tblBorders>
            <w:insideH w:val="nil"/>
          </w:tblBorders>
        </w:tblPrEx>
        <w:tc>
          <w:tcPr>
            <w:tcW w:w="624" w:type="dxa"/>
            <w:vMerge/>
            <w:tcBorders>
              <w:left w:val="nil"/>
              <w:bottom w:val="nil"/>
            </w:tcBorders>
          </w:tcPr>
          <w:p w:rsidR="00C069D9" w:rsidRDefault="00C069D9"/>
        </w:tc>
        <w:tc>
          <w:tcPr>
            <w:tcW w:w="3061" w:type="dxa"/>
            <w:vMerge/>
            <w:tcBorders>
              <w:bottom w:val="nil"/>
            </w:tcBorders>
          </w:tcPr>
          <w:p w:rsidR="00C069D9" w:rsidRDefault="00C069D9"/>
        </w:tc>
        <w:tc>
          <w:tcPr>
            <w:tcW w:w="1247" w:type="dxa"/>
            <w:tcBorders>
              <w:bottom w:val="nil"/>
            </w:tcBorders>
          </w:tcPr>
          <w:p w:rsidR="00C069D9" w:rsidRDefault="00C069D9">
            <w:pPr>
              <w:pStyle w:val="ConsPlusNormal"/>
              <w:jc w:val="center"/>
            </w:pPr>
            <w:r>
              <w:t>количество квартир</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278</w:t>
            </w:r>
          </w:p>
        </w:tc>
        <w:tc>
          <w:tcPr>
            <w:tcW w:w="964" w:type="dxa"/>
            <w:tcBorders>
              <w:bottom w:val="nil"/>
            </w:tcBorders>
          </w:tcPr>
          <w:p w:rsidR="00C069D9" w:rsidRDefault="00C069D9">
            <w:pPr>
              <w:pStyle w:val="ConsPlusNormal"/>
              <w:jc w:val="center"/>
            </w:pPr>
            <w:r>
              <w:t>278</w:t>
            </w:r>
          </w:p>
        </w:tc>
        <w:tc>
          <w:tcPr>
            <w:tcW w:w="964" w:type="dxa"/>
            <w:tcBorders>
              <w:bottom w:val="nil"/>
            </w:tcBorders>
          </w:tcPr>
          <w:p w:rsidR="00C069D9" w:rsidRDefault="00C069D9">
            <w:pPr>
              <w:pStyle w:val="ConsPlusNormal"/>
              <w:jc w:val="center"/>
            </w:pPr>
            <w:r>
              <w:t>0</w:t>
            </w:r>
          </w:p>
        </w:tc>
        <w:tc>
          <w:tcPr>
            <w:tcW w:w="964" w:type="dxa"/>
            <w:tcBorders>
              <w:bottom w:val="nil"/>
            </w:tcBorders>
          </w:tcPr>
          <w:p w:rsidR="00C069D9" w:rsidRDefault="00C069D9">
            <w:pPr>
              <w:pStyle w:val="ConsPlusNormal"/>
              <w:jc w:val="center"/>
            </w:pPr>
            <w:r>
              <w:t>0</w:t>
            </w:r>
          </w:p>
        </w:tc>
        <w:tc>
          <w:tcPr>
            <w:tcW w:w="964" w:type="dxa"/>
            <w:tcBorders>
              <w:bottom w:val="nil"/>
            </w:tcBorders>
          </w:tcPr>
          <w:p w:rsidR="00C069D9" w:rsidRDefault="00C069D9">
            <w:pPr>
              <w:pStyle w:val="ConsPlusNormal"/>
              <w:jc w:val="center"/>
            </w:pPr>
            <w:r>
              <w:t>310</w:t>
            </w:r>
          </w:p>
        </w:tc>
        <w:tc>
          <w:tcPr>
            <w:tcW w:w="964" w:type="dxa"/>
            <w:tcBorders>
              <w:bottom w:val="nil"/>
            </w:tcBorders>
          </w:tcPr>
          <w:p w:rsidR="00C069D9" w:rsidRDefault="00C069D9">
            <w:pPr>
              <w:pStyle w:val="ConsPlusNormal"/>
              <w:jc w:val="center"/>
            </w:pPr>
            <w:r>
              <w:t>320</w:t>
            </w:r>
          </w:p>
        </w:tc>
        <w:tc>
          <w:tcPr>
            <w:tcW w:w="964" w:type="dxa"/>
            <w:tcBorders>
              <w:bottom w:val="nil"/>
              <w:right w:val="nil"/>
            </w:tcBorders>
          </w:tcPr>
          <w:p w:rsidR="00C069D9" w:rsidRDefault="00C069D9">
            <w:pPr>
              <w:pStyle w:val="ConsPlusNormal"/>
              <w:jc w:val="center"/>
            </w:pPr>
            <w:r>
              <w:t>330</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2 в ред. </w:t>
            </w:r>
            <w:hyperlink r:id="rId191" w:history="1">
              <w:r>
                <w:rPr>
                  <w:color w:val="0000FF"/>
                </w:rPr>
                <w:t>Постановления</w:t>
              </w:r>
            </w:hyperlink>
            <w:r>
              <w:t xml:space="preserve"> Кабинета Министров ЧР от 27.01.2017 N 23)</w:t>
            </w:r>
          </w:p>
        </w:tc>
      </w:tr>
      <w:tr w:rsidR="00C069D9">
        <w:tc>
          <w:tcPr>
            <w:tcW w:w="624" w:type="dxa"/>
            <w:vMerge w:val="restart"/>
            <w:tcBorders>
              <w:left w:val="nil"/>
              <w:bottom w:val="nil"/>
            </w:tcBorders>
          </w:tcPr>
          <w:p w:rsidR="00C069D9" w:rsidRDefault="00C069D9">
            <w:pPr>
              <w:pStyle w:val="ConsPlusNormal"/>
              <w:jc w:val="center"/>
            </w:pPr>
            <w:r>
              <w:t>3.</w:t>
            </w:r>
          </w:p>
        </w:tc>
        <w:tc>
          <w:tcPr>
            <w:tcW w:w="3061" w:type="dxa"/>
            <w:vMerge w:val="restart"/>
            <w:tcBorders>
              <w:bottom w:val="nil"/>
            </w:tcBorders>
          </w:tcPr>
          <w:p w:rsidR="00C069D9" w:rsidRDefault="00C069D9">
            <w:pPr>
              <w:pStyle w:val="ConsPlusNormal"/>
              <w:jc w:val="both"/>
            </w:pPr>
            <w:r>
              <w:t>Обеспеченность населения жильем</w:t>
            </w:r>
          </w:p>
        </w:tc>
        <w:tc>
          <w:tcPr>
            <w:tcW w:w="1247" w:type="dxa"/>
          </w:tcPr>
          <w:p w:rsidR="00C069D9" w:rsidRDefault="00C069D9">
            <w:pPr>
              <w:pStyle w:val="ConsPlusNormal"/>
              <w:jc w:val="center"/>
            </w:pPr>
            <w:r>
              <w:t>кв. м на 1 чел.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25,4</w:t>
            </w:r>
          </w:p>
        </w:tc>
        <w:tc>
          <w:tcPr>
            <w:tcW w:w="964" w:type="dxa"/>
          </w:tcPr>
          <w:p w:rsidR="00C069D9" w:rsidRDefault="00C069D9">
            <w:pPr>
              <w:pStyle w:val="ConsPlusNormal"/>
              <w:jc w:val="center"/>
            </w:pPr>
            <w:r>
              <w:t>25,5</w:t>
            </w:r>
          </w:p>
        </w:tc>
        <w:tc>
          <w:tcPr>
            <w:tcW w:w="964" w:type="dxa"/>
          </w:tcPr>
          <w:p w:rsidR="00C069D9" w:rsidRDefault="00C069D9">
            <w:pPr>
              <w:pStyle w:val="ConsPlusNormal"/>
              <w:jc w:val="center"/>
            </w:pPr>
            <w:r>
              <w:t>26,0</w:t>
            </w:r>
          </w:p>
        </w:tc>
        <w:tc>
          <w:tcPr>
            <w:tcW w:w="964" w:type="dxa"/>
          </w:tcPr>
          <w:p w:rsidR="00C069D9" w:rsidRDefault="00C069D9">
            <w:pPr>
              <w:pStyle w:val="ConsPlusNormal"/>
              <w:jc w:val="center"/>
            </w:pPr>
            <w:r>
              <w:t>26,2</w:t>
            </w:r>
          </w:p>
        </w:tc>
        <w:tc>
          <w:tcPr>
            <w:tcW w:w="964" w:type="dxa"/>
          </w:tcPr>
          <w:p w:rsidR="00C069D9" w:rsidRDefault="00C069D9">
            <w:pPr>
              <w:pStyle w:val="ConsPlusNormal"/>
              <w:jc w:val="center"/>
            </w:pPr>
            <w:r>
              <w:t>26,5</w:t>
            </w:r>
          </w:p>
        </w:tc>
        <w:tc>
          <w:tcPr>
            <w:tcW w:w="964" w:type="dxa"/>
          </w:tcPr>
          <w:p w:rsidR="00C069D9" w:rsidRDefault="00C069D9">
            <w:pPr>
              <w:pStyle w:val="ConsPlusNormal"/>
              <w:jc w:val="center"/>
            </w:pPr>
            <w:r>
              <w:t>26,8</w:t>
            </w:r>
          </w:p>
        </w:tc>
        <w:tc>
          <w:tcPr>
            <w:tcW w:w="964" w:type="dxa"/>
            <w:tcBorders>
              <w:right w:val="nil"/>
            </w:tcBorders>
          </w:tcPr>
          <w:p w:rsidR="00C069D9" w:rsidRDefault="00C069D9">
            <w:pPr>
              <w:pStyle w:val="ConsPlusNormal"/>
              <w:jc w:val="center"/>
            </w:pPr>
            <w:r>
              <w:t>27,0</w:t>
            </w:r>
          </w:p>
        </w:tc>
      </w:tr>
      <w:tr w:rsidR="00C069D9">
        <w:tblPrEx>
          <w:tblBorders>
            <w:insideH w:val="nil"/>
          </w:tblBorders>
        </w:tblPrEx>
        <w:tc>
          <w:tcPr>
            <w:tcW w:w="624" w:type="dxa"/>
            <w:vMerge/>
            <w:tcBorders>
              <w:left w:val="nil"/>
              <w:bottom w:val="nil"/>
            </w:tcBorders>
          </w:tcPr>
          <w:p w:rsidR="00C069D9" w:rsidRDefault="00C069D9"/>
        </w:tc>
        <w:tc>
          <w:tcPr>
            <w:tcW w:w="3061" w:type="dxa"/>
            <w:vMerge/>
            <w:tcBorders>
              <w:bottom w:val="nil"/>
            </w:tcBorders>
          </w:tcPr>
          <w:p w:rsidR="00C069D9" w:rsidRDefault="00C069D9"/>
        </w:tc>
        <w:tc>
          <w:tcPr>
            <w:tcW w:w="1247" w:type="dxa"/>
            <w:tcBorders>
              <w:bottom w:val="nil"/>
            </w:tcBorders>
          </w:tcPr>
          <w:p w:rsidR="00C069D9" w:rsidRDefault="00C069D9">
            <w:pPr>
              <w:pStyle w:val="ConsPlusNormal"/>
              <w:jc w:val="center"/>
            </w:pPr>
            <w:r>
              <w:t>количество квартир на 1000 чел. населения</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471</w:t>
            </w:r>
          </w:p>
        </w:tc>
        <w:tc>
          <w:tcPr>
            <w:tcW w:w="964" w:type="dxa"/>
            <w:tcBorders>
              <w:bottom w:val="nil"/>
            </w:tcBorders>
          </w:tcPr>
          <w:p w:rsidR="00C069D9" w:rsidRDefault="00C069D9">
            <w:pPr>
              <w:pStyle w:val="ConsPlusNormal"/>
              <w:jc w:val="center"/>
            </w:pPr>
            <w:r>
              <w:t>477</w:t>
            </w:r>
          </w:p>
        </w:tc>
        <w:tc>
          <w:tcPr>
            <w:tcW w:w="964" w:type="dxa"/>
            <w:tcBorders>
              <w:bottom w:val="nil"/>
            </w:tcBorders>
          </w:tcPr>
          <w:p w:rsidR="00C069D9" w:rsidRDefault="00C069D9">
            <w:pPr>
              <w:pStyle w:val="ConsPlusNormal"/>
              <w:jc w:val="center"/>
            </w:pPr>
            <w:r>
              <w:t>482</w:t>
            </w:r>
          </w:p>
        </w:tc>
        <w:tc>
          <w:tcPr>
            <w:tcW w:w="964" w:type="dxa"/>
            <w:tcBorders>
              <w:bottom w:val="nil"/>
            </w:tcBorders>
          </w:tcPr>
          <w:p w:rsidR="00C069D9" w:rsidRDefault="00C069D9">
            <w:pPr>
              <w:pStyle w:val="ConsPlusNormal"/>
              <w:jc w:val="center"/>
            </w:pPr>
            <w:r>
              <w:t>486</w:t>
            </w:r>
          </w:p>
        </w:tc>
        <w:tc>
          <w:tcPr>
            <w:tcW w:w="964" w:type="dxa"/>
            <w:tcBorders>
              <w:bottom w:val="nil"/>
            </w:tcBorders>
          </w:tcPr>
          <w:p w:rsidR="00C069D9" w:rsidRDefault="00C069D9">
            <w:pPr>
              <w:pStyle w:val="ConsPlusNormal"/>
              <w:jc w:val="center"/>
            </w:pPr>
            <w:r>
              <w:t>490</w:t>
            </w:r>
          </w:p>
        </w:tc>
        <w:tc>
          <w:tcPr>
            <w:tcW w:w="964" w:type="dxa"/>
            <w:tcBorders>
              <w:bottom w:val="nil"/>
            </w:tcBorders>
          </w:tcPr>
          <w:p w:rsidR="00C069D9" w:rsidRDefault="00C069D9">
            <w:pPr>
              <w:pStyle w:val="ConsPlusNormal"/>
              <w:jc w:val="center"/>
            </w:pPr>
            <w:r>
              <w:t>495</w:t>
            </w:r>
          </w:p>
        </w:tc>
        <w:tc>
          <w:tcPr>
            <w:tcW w:w="964" w:type="dxa"/>
            <w:tcBorders>
              <w:bottom w:val="nil"/>
              <w:right w:val="nil"/>
            </w:tcBorders>
          </w:tcPr>
          <w:p w:rsidR="00C069D9" w:rsidRDefault="00C069D9">
            <w:pPr>
              <w:pStyle w:val="ConsPlusNormal"/>
              <w:jc w:val="center"/>
            </w:pPr>
            <w:r>
              <w:t>502</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lastRenderedPageBreak/>
              <w:t xml:space="preserve">(п. 3 в ред. </w:t>
            </w:r>
            <w:hyperlink r:id="rId192" w:history="1">
              <w:r>
                <w:rPr>
                  <w:color w:val="0000FF"/>
                </w:rPr>
                <w:t>Постановления</w:t>
              </w:r>
            </w:hyperlink>
            <w:r>
              <w:t xml:space="preserve"> Кабинета Министров ЧР от 27.01.2017 N 23)</w:t>
            </w:r>
          </w:p>
        </w:tc>
      </w:tr>
      <w:tr w:rsidR="00C069D9">
        <w:tc>
          <w:tcPr>
            <w:tcW w:w="624" w:type="dxa"/>
            <w:vMerge w:val="restart"/>
            <w:tcBorders>
              <w:left w:val="nil"/>
              <w:bottom w:val="nil"/>
            </w:tcBorders>
          </w:tcPr>
          <w:p w:rsidR="00C069D9" w:rsidRDefault="00C069D9">
            <w:pPr>
              <w:pStyle w:val="ConsPlusNormal"/>
              <w:jc w:val="center"/>
            </w:pPr>
            <w:r>
              <w:t>4.</w:t>
            </w:r>
          </w:p>
        </w:tc>
        <w:tc>
          <w:tcPr>
            <w:tcW w:w="3061" w:type="dxa"/>
            <w:vMerge w:val="restart"/>
            <w:tcBorders>
              <w:bottom w:val="nil"/>
            </w:tcBorders>
          </w:tcPr>
          <w:p w:rsidR="00C069D9" w:rsidRDefault="00C069D9">
            <w:pPr>
              <w:pStyle w:val="ConsPlusNormal"/>
              <w:jc w:val="both"/>
            </w:pPr>
            <w:r>
              <w:t>Обеспеченность населения жильем для целей коммерческого найма</w:t>
            </w:r>
          </w:p>
        </w:tc>
        <w:tc>
          <w:tcPr>
            <w:tcW w:w="1247" w:type="dxa"/>
          </w:tcPr>
          <w:p w:rsidR="00C069D9" w:rsidRDefault="00C069D9">
            <w:pPr>
              <w:pStyle w:val="ConsPlusNormal"/>
              <w:jc w:val="center"/>
            </w:pPr>
            <w:r>
              <w:t>кв. м на 1 чел.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0,012</w:t>
            </w:r>
          </w:p>
        </w:tc>
        <w:tc>
          <w:tcPr>
            <w:tcW w:w="964" w:type="dxa"/>
          </w:tcPr>
          <w:p w:rsidR="00C069D9" w:rsidRDefault="00C069D9">
            <w:pPr>
              <w:pStyle w:val="ConsPlusNormal"/>
              <w:jc w:val="center"/>
            </w:pPr>
            <w:r>
              <w:t>0,012</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0,013</w:t>
            </w:r>
          </w:p>
        </w:tc>
        <w:tc>
          <w:tcPr>
            <w:tcW w:w="964" w:type="dxa"/>
          </w:tcPr>
          <w:p w:rsidR="00C069D9" w:rsidRDefault="00C069D9">
            <w:pPr>
              <w:pStyle w:val="ConsPlusNormal"/>
              <w:jc w:val="center"/>
            </w:pPr>
            <w:r>
              <w:t>0,013</w:t>
            </w:r>
          </w:p>
        </w:tc>
        <w:tc>
          <w:tcPr>
            <w:tcW w:w="964" w:type="dxa"/>
            <w:tcBorders>
              <w:right w:val="nil"/>
            </w:tcBorders>
          </w:tcPr>
          <w:p w:rsidR="00C069D9" w:rsidRDefault="00C069D9">
            <w:pPr>
              <w:pStyle w:val="ConsPlusNormal"/>
              <w:jc w:val="center"/>
            </w:pPr>
            <w:r>
              <w:t>0,014</w:t>
            </w:r>
          </w:p>
        </w:tc>
      </w:tr>
      <w:tr w:rsidR="00C069D9">
        <w:tblPrEx>
          <w:tblBorders>
            <w:insideH w:val="nil"/>
          </w:tblBorders>
        </w:tblPrEx>
        <w:tc>
          <w:tcPr>
            <w:tcW w:w="624" w:type="dxa"/>
            <w:vMerge/>
            <w:tcBorders>
              <w:left w:val="nil"/>
              <w:bottom w:val="nil"/>
            </w:tcBorders>
          </w:tcPr>
          <w:p w:rsidR="00C069D9" w:rsidRDefault="00C069D9"/>
        </w:tc>
        <w:tc>
          <w:tcPr>
            <w:tcW w:w="3061" w:type="dxa"/>
            <w:vMerge/>
            <w:tcBorders>
              <w:bottom w:val="nil"/>
            </w:tcBorders>
          </w:tcPr>
          <w:p w:rsidR="00C069D9" w:rsidRDefault="00C069D9"/>
        </w:tc>
        <w:tc>
          <w:tcPr>
            <w:tcW w:w="1247" w:type="dxa"/>
            <w:tcBorders>
              <w:bottom w:val="nil"/>
            </w:tcBorders>
          </w:tcPr>
          <w:p w:rsidR="00C069D9" w:rsidRDefault="00C069D9">
            <w:pPr>
              <w:pStyle w:val="ConsPlusNormal"/>
              <w:jc w:val="center"/>
            </w:pPr>
            <w:r>
              <w:t>количество квартир на 1000 чел. населения</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0,224</w:t>
            </w:r>
          </w:p>
        </w:tc>
        <w:tc>
          <w:tcPr>
            <w:tcW w:w="964" w:type="dxa"/>
            <w:tcBorders>
              <w:bottom w:val="nil"/>
            </w:tcBorders>
          </w:tcPr>
          <w:p w:rsidR="00C069D9" w:rsidRDefault="00C069D9">
            <w:pPr>
              <w:pStyle w:val="ConsPlusNormal"/>
              <w:jc w:val="center"/>
            </w:pPr>
            <w:r>
              <w:t>0,224</w:t>
            </w:r>
          </w:p>
        </w:tc>
        <w:tc>
          <w:tcPr>
            <w:tcW w:w="964" w:type="dxa"/>
            <w:tcBorders>
              <w:bottom w:val="nil"/>
            </w:tcBorders>
          </w:tcPr>
          <w:p w:rsidR="00C069D9" w:rsidRDefault="00C069D9">
            <w:pPr>
              <w:pStyle w:val="ConsPlusNormal"/>
              <w:jc w:val="center"/>
            </w:pPr>
            <w:r>
              <w:t>0</w:t>
            </w:r>
          </w:p>
        </w:tc>
        <w:tc>
          <w:tcPr>
            <w:tcW w:w="964" w:type="dxa"/>
            <w:tcBorders>
              <w:bottom w:val="nil"/>
            </w:tcBorders>
          </w:tcPr>
          <w:p w:rsidR="00C069D9" w:rsidRDefault="00C069D9">
            <w:pPr>
              <w:pStyle w:val="ConsPlusNormal"/>
              <w:jc w:val="center"/>
            </w:pPr>
            <w:r>
              <w:t>0</w:t>
            </w:r>
          </w:p>
        </w:tc>
        <w:tc>
          <w:tcPr>
            <w:tcW w:w="964" w:type="dxa"/>
            <w:tcBorders>
              <w:bottom w:val="nil"/>
            </w:tcBorders>
          </w:tcPr>
          <w:p w:rsidR="00C069D9" w:rsidRDefault="00C069D9">
            <w:pPr>
              <w:pStyle w:val="ConsPlusNormal"/>
              <w:jc w:val="center"/>
            </w:pPr>
            <w:r>
              <w:t>0,251</w:t>
            </w:r>
          </w:p>
        </w:tc>
        <w:tc>
          <w:tcPr>
            <w:tcW w:w="964" w:type="dxa"/>
            <w:tcBorders>
              <w:bottom w:val="nil"/>
            </w:tcBorders>
          </w:tcPr>
          <w:p w:rsidR="00C069D9" w:rsidRDefault="00C069D9">
            <w:pPr>
              <w:pStyle w:val="ConsPlusNormal"/>
              <w:jc w:val="center"/>
            </w:pPr>
            <w:r>
              <w:t>0,260</w:t>
            </w:r>
          </w:p>
        </w:tc>
        <w:tc>
          <w:tcPr>
            <w:tcW w:w="964" w:type="dxa"/>
            <w:tcBorders>
              <w:bottom w:val="nil"/>
              <w:right w:val="nil"/>
            </w:tcBorders>
          </w:tcPr>
          <w:p w:rsidR="00C069D9" w:rsidRDefault="00C069D9">
            <w:pPr>
              <w:pStyle w:val="ConsPlusNormal"/>
              <w:jc w:val="center"/>
            </w:pPr>
            <w:r>
              <w:t>0,268</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4 в ред. </w:t>
            </w:r>
            <w:hyperlink r:id="rId193"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5.</w:t>
            </w:r>
          </w:p>
        </w:tc>
        <w:tc>
          <w:tcPr>
            <w:tcW w:w="3061" w:type="dxa"/>
          </w:tcPr>
          <w:p w:rsidR="00C069D9" w:rsidRDefault="00C069D9">
            <w:pPr>
              <w:pStyle w:val="ConsPlusNormal"/>
              <w:jc w:val="both"/>
            </w:pPr>
            <w:r>
              <w:t>Доля ветхого и аварийного жилья в жилищном фонде</w:t>
            </w:r>
          </w:p>
        </w:tc>
        <w:tc>
          <w:tcPr>
            <w:tcW w:w="1247" w:type="dxa"/>
          </w:tcPr>
          <w:p w:rsidR="00C069D9" w:rsidRDefault="00C069D9">
            <w:pPr>
              <w:pStyle w:val="ConsPlusNormal"/>
              <w:jc w:val="center"/>
            </w:pPr>
            <w:r>
              <w:t>% от общей площади жилищного фонда</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1,31</w:t>
            </w:r>
          </w:p>
        </w:tc>
        <w:tc>
          <w:tcPr>
            <w:tcW w:w="964" w:type="dxa"/>
          </w:tcPr>
          <w:p w:rsidR="00C069D9" w:rsidRDefault="00C069D9">
            <w:pPr>
              <w:pStyle w:val="ConsPlusNormal"/>
              <w:jc w:val="center"/>
            </w:pPr>
            <w:r>
              <w:t>1,16</w:t>
            </w:r>
          </w:p>
        </w:tc>
        <w:tc>
          <w:tcPr>
            <w:tcW w:w="964" w:type="dxa"/>
          </w:tcPr>
          <w:p w:rsidR="00C069D9" w:rsidRDefault="00C069D9">
            <w:pPr>
              <w:pStyle w:val="ConsPlusNormal"/>
              <w:jc w:val="center"/>
            </w:pPr>
            <w:r>
              <w:t>1,11</w:t>
            </w:r>
          </w:p>
        </w:tc>
        <w:tc>
          <w:tcPr>
            <w:tcW w:w="964" w:type="dxa"/>
          </w:tcPr>
          <w:p w:rsidR="00C069D9" w:rsidRDefault="00C069D9">
            <w:pPr>
              <w:pStyle w:val="ConsPlusNormal"/>
              <w:jc w:val="center"/>
            </w:pPr>
            <w:r>
              <w:t>1,02</w:t>
            </w:r>
          </w:p>
        </w:tc>
        <w:tc>
          <w:tcPr>
            <w:tcW w:w="964" w:type="dxa"/>
          </w:tcPr>
          <w:p w:rsidR="00C069D9" w:rsidRDefault="00C069D9">
            <w:pPr>
              <w:pStyle w:val="ConsPlusNormal"/>
              <w:jc w:val="center"/>
            </w:pPr>
            <w:r>
              <w:t>0,94</w:t>
            </w:r>
          </w:p>
        </w:tc>
        <w:tc>
          <w:tcPr>
            <w:tcW w:w="964" w:type="dxa"/>
          </w:tcPr>
          <w:p w:rsidR="00C069D9" w:rsidRDefault="00C069D9">
            <w:pPr>
              <w:pStyle w:val="ConsPlusNormal"/>
              <w:jc w:val="center"/>
            </w:pPr>
            <w:r>
              <w:t>0,47</w:t>
            </w:r>
          </w:p>
        </w:tc>
        <w:tc>
          <w:tcPr>
            <w:tcW w:w="964" w:type="dxa"/>
            <w:tcBorders>
              <w:right w:val="nil"/>
            </w:tcBorders>
          </w:tcPr>
          <w:p w:rsidR="00C069D9" w:rsidRDefault="00C069D9">
            <w:pPr>
              <w:pStyle w:val="ConsPlusNormal"/>
              <w:jc w:val="center"/>
            </w:pPr>
            <w:r>
              <w:t>0</w:t>
            </w:r>
          </w:p>
        </w:tc>
      </w:tr>
      <w:tr w:rsidR="00C069D9">
        <w:tc>
          <w:tcPr>
            <w:tcW w:w="624" w:type="dxa"/>
            <w:tcBorders>
              <w:left w:val="nil"/>
            </w:tcBorders>
          </w:tcPr>
          <w:p w:rsidR="00C069D9" w:rsidRDefault="00C069D9">
            <w:pPr>
              <w:pStyle w:val="ConsPlusNormal"/>
              <w:jc w:val="center"/>
            </w:pPr>
            <w:r>
              <w:t>6.</w:t>
            </w:r>
          </w:p>
        </w:tc>
        <w:tc>
          <w:tcPr>
            <w:tcW w:w="3061" w:type="dxa"/>
          </w:tcPr>
          <w:p w:rsidR="00C069D9" w:rsidRDefault="00C069D9">
            <w:pPr>
              <w:pStyle w:val="ConsPlusNormal"/>
              <w:jc w:val="both"/>
            </w:pPr>
            <w:r>
              <w:t>Доля многоквартирных домов, снесенных в рамках переселения граждан из аварийного жилья</w:t>
            </w:r>
          </w:p>
        </w:tc>
        <w:tc>
          <w:tcPr>
            <w:tcW w:w="1247" w:type="dxa"/>
          </w:tcPr>
          <w:p w:rsidR="00C069D9" w:rsidRDefault="00C069D9">
            <w:pPr>
              <w:pStyle w:val="ConsPlusNormal"/>
              <w:jc w:val="center"/>
            </w:pPr>
            <w:r>
              <w:t>% от числа домов в жилищном фонде</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9,43</w:t>
            </w:r>
          </w:p>
        </w:tc>
        <w:tc>
          <w:tcPr>
            <w:tcW w:w="964" w:type="dxa"/>
          </w:tcPr>
          <w:p w:rsidR="00C069D9" w:rsidRDefault="00C069D9">
            <w:pPr>
              <w:pStyle w:val="ConsPlusNormal"/>
              <w:jc w:val="center"/>
            </w:pPr>
            <w:r>
              <w:t>7,23</w:t>
            </w:r>
          </w:p>
        </w:tc>
        <w:tc>
          <w:tcPr>
            <w:tcW w:w="964" w:type="dxa"/>
          </w:tcPr>
          <w:p w:rsidR="00C069D9" w:rsidRDefault="00C069D9">
            <w:pPr>
              <w:pStyle w:val="ConsPlusNormal"/>
              <w:jc w:val="center"/>
            </w:pPr>
            <w:r>
              <w:t>6,35</w:t>
            </w:r>
          </w:p>
        </w:tc>
        <w:tc>
          <w:tcPr>
            <w:tcW w:w="964" w:type="dxa"/>
          </w:tcPr>
          <w:p w:rsidR="00C069D9" w:rsidRDefault="00C069D9">
            <w:pPr>
              <w:pStyle w:val="ConsPlusNormal"/>
              <w:jc w:val="center"/>
            </w:pPr>
            <w:r>
              <w:t>5,02</w:t>
            </w:r>
          </w:p>
        </w:tc>
        <w:tc>
          <w:tcPr>
            <w:tcW w:w="964" w:type="dxa"/>
          </w:tcPr>
          <w:p w:rsidR="00C069D9" w:rsidRDefault="00C069D9">
            <w:pPr>
              <w:pStyle w:val="ConsPlusNormal"/>
              <w:jc w:val="center"/>
            </w:pPr>
            <w:r>
              <w:t>3,79</w:t>
            </w:r>
          </w:p>
        </w:tc>
        <w:tc>
          <w:tcPr>
            <w:tcW w:w="964" w:type="dxa"/>
          </w:tcPr>
          <w:p w:rsidR="00C069D9" w:rsidRDefault="00C069D9">
            <w:pPr>
              <w:pStyle w:val="ConsPlusNormal"/>
              <w:jc w:val="center"/>
            </w:pPr>
            <w:r>
              <w:t>1,55</w:t>
            </w:r>
          </w:p>
        </w:tc>
        <w:tc>
          <w:tcPr>
            <w:tcW w:w="964" w:type="dxa"/>
            <w:tcBorders>
              <w:right w:val="nil"/>
            </w:tcBorders>
          </w:tcPr>
          <w:p w:rsidR="00C069D9" w:rsidRDefault="00C069D9">
            <w:pPr>
              <w:pStyle w:val="ConsPlusNormal"/>
              <w:jc w:val="center"/>
            </w:pPr>
            <w:r>
              <w:t>0</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7.</w:t>
            </w:r>
          </w:p>
        </w:tc>
        <w:tc>
          <w:tcPr>
            <w:tcW w:w="3061" w:type="dxa"/>
            <w:tcBorders>
              <w:bottom w:val="nil"/>
            </w:tcBorders>
          </w:tcPr>
          <w:p w:rsidR="00C069D9" w:rsidRDefault="00C069D9">
            <w:pPr>
              <w:pStyle w:val="ConsPlusNormal"/>
              <w:jc w:val="both"/>
            </w:pPr>
            <w:r>
              <w:t>Коэффициент доступности жилья для населения</w:t>
            </w:r>
          </w:p>
        </w:tc>
        <w:tc>
          <w:tcPr>
            <w:tcW w:w="1247" w:type="dxa"/>
            <w:tcBorders>
              <w:bottom w:val="nil"/>
            </w:tcBorders>
          </w:tcPr>
          <w:p w:rsidR="00C069D9" w:rsidRDefault="00C069D9">
            <w:pPr>
              <w:pStyle w:val="ConsPlusNormal"/>
              <w:jc w:val="center"/>
            </w:pPr>
            <w:r>
              <w:t>лет</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5,8</w:t>
            </w:r>
          </w:p>
        </w:tc>
        <w:tc>
          <w:tcPr>
            <w:tcW w:w="964" w:type="dxa"/>
            <w:tcBorders>
              <w:bottom w:val="nil"/>
            </w:tcBorders>
          </w:tcPr>
          <w:p w:rsidR="00C069D9" w:rsidRDefault="00C069D9">
            <w:pPr>
              <w:pStyle w:val="ConsPlusNormal"/>
              <w:jc w:val="center"/>
            </w:pPr>
            <w:r>
              <w:t>5,4</w:t>
            </w:r>
          </w:p>
        </w:tc>
        <w:tc>
          <w:tcPr>
            <w:tcW w:w="964" w:type="dxa"/>
            <w:tcBorders>
              <w:bottom w:val="nil"/>
            </w:tcBorders>
          </w:tcPr>
          <w:p w:rsidR="00C069D9" w:rsidRDefault="00C069D9">
            <w:pPr>
              <w:pStyle w:val="ConsPlusNormal"/>
              <w:jc w:val="center"/>
            </w:pPr>
            <w:r>
              <w:t>5,2</w:t>
            </w:r>
          </w:p>
        </w:tc>
        <w:tc>
          <w:tcPr>
            <w:tcW w:w="964" w:type="dxa"/>
            <w:tcBorders>
              <w:bottom w:val="nil"/>
            </w:tcBorders>
          </w:tcPr>
          <w:p w:rsidR="00C069D9" w:rsidRDefault="00C069D9">
            <w:pPr>
              <w:pStyle w:val="ConsPlusNormal"/>
              <w:jc w:val="center"/>
            </w:pPr>
            <w:r>
              <w:t>5,0</w:t>
            </w:r>
          </w:p>
        </w:tc>
        <w:tc>
          <w:tcPr>
            <w:tcW w:w="964" w:type="dxa"/>
            <w:tcBorders>
              <w:bottom w:val="nil"/>
            </w:tcBorders>
          </w:tcPr>
          <w:p w:rsidR="00C069D9" w:rsidRDefault="00C069D9">
            <w:pPr>
              <w:pStyle w:val="ConsPlusNormal"/>
              <w:jc w:val="center"/>
            </w:pPr>
            <w:r>
              <w:t>4,9</w:t>
            </w:r>
          </w:p>
        </w:tc>
        <w:tc>
          <w:tcPr>
            <w:tcW w:w="964" w:type="dxa"/>
            <w:tcBorders>
              <w:bottom w:val="nil"/>
            </w:tcBorders>
          </w:tcPr>
          <w:p w:rsidR="00C069D9" w:rsidRDefault="00C069D9">
            <w:pPr>
              <w:pStyle w:val="ConsPlusNormal"/>
              <w:jc w:val="center"/>
            </w:pPr>
            <w:r>
              <w:t>4,8</w:t>
            </w:r>
          </w:p>
        </w:tc>
        <w:tc>
          <w:tcPr>
            <w:tcW w:w="964" w:type="dxa"/>
            <w:tcBorders>
              <w:bottom w:val="nil"/>
              <w:right w:val="nil"/>
            </w:tcBorders>
          </w:tcPr>
          <w:p w:rsidR="00C069D9" w:rsidRDefault="00C069D9">
            <w:pPr>
              <w:pStyle w:val="ConsPlusNormal"/>
              <w:jc w:val="center"/>
            </w:pPr>
            <w:r>
              <w:t>4,6</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7 в ред. </w:t>
            </w:r>
            <w:hyperlink r:id="rId194" w:history="1">
              <w:r>
                <w:rPr>
                  <w:color w:val="0000FF"/>
                </w:rPr>
                <w:t>Постановления</w:t>
              </w:r>
            </w:hyperlink>
            <w:r>
              <w:t xml:space="preserve"> Кабинета Министров ЧР от 27.04.2016 N 150)</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8.</w:t>
            </w:r>
          </w:p>
        </w:tc>
        <w:tc>
          <w:tcPr>
            <w:tcW w:w="3061" w:type="dxa"/>
            <w:tcBorders>
              <w:bottom w:val="nil"/>
            </w:tcBorders>
          </w:tcPr>
          <w:p w:rsidR="00C069D9" w:rsidRDefault="00C069D9">
            <w:pPr>
              <w:pStyle w:val="ConsPlusNormal"/>
              <w:jc w:val="both"/>
            </w:pPr>
            <w:r>
              <w:t>Коэффициент доступности жилищного фонда коммерческого использования для населения</w:t>
            </w:r>
          </w:p>
        </w:tc>
        <w:tc>
          <w:tcPr>
            <w:tcW w:w="1247" w:type="dxa"/>
            <w:tcBorders>
              <w:bottom w:val="nil"/>
            </w:tcBorders>
          </w:tcPr>
          <w:p w:rsidR="00C069D9" w:rsidRDefault="00C069D9">
            <w:pPr>
              <w:pStyle w:val="ConsPlusNormal"/>
              <w:jc w:val="center"/>
            </w:pPr>
            <w:r>
              <w:t>лет</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0,013</w:t>
            </w:r>
          </w:p>
        </w:tc>
        <w:tc>
          <w:tcPr>
            <w:tcW w:w="964" w:type="dxa"/>
            <w:tcBorders>
              <w:bottom w:val="nil"/>
            </w:tcBorders>
          </w:tcPr>
          <w:p w:rsidR="00C069D9" w:rsidRDefault="00C069D9">
            <w:pPr>
              <w:pStyle w:val="ConsPlusNormal"/>
              <w:jc w:val="center"/>
            </w:pPr>
            <w:r>
              <w:t>0,012</w:t>
            </w:r>
          </w:p>
        </w:tc>
        <w:tc>
          <w:tcPr>
            <w:tcW w:w="964" w:type="dxa"/>
            <w:tcBorders>
              <w:bottom w:val="nil"/>
            </w:tcBorders>
          </w:tcPr>
          <w:p w:rsidR="00C069D9" w:rsidRDefault="00C069D9">
            <w:pPr>
              <w:pStyle w:val="ConsPlusNormal"/>
              <w:jc w:val="center"/>
            </w:pPr>
            <w:r>
              <w:t>0</w:t>
            </w:r>
          </w:p>
        </w:tc>
        <w:tc>
          <w:tcPr>
            <w:tcW w:w="964" w:type="dxa"/>
            <w:tcBorders>
              <w:bottom w:val="nil"/>
            </w:tcBorders>
          </w:tcPr>
          <w:p w:rsidR="00C069D9" w:rsidRDefault="00C069D9">
            <w:pPr>
              <w:pStyle w:val="ConsPlusNormal"/>
              <w:jc w:val="center"/>
            </w:pPr>
            <w:r>
              <w:t>0</w:t>
            </w:r>
          </w:p>
        </w:tc>
        <w:tc>
          <w:tcPr>
            <w:tcW w:w="964" w:type="dxa"/>
            <w:tcBorders>
              <w:bottom w:val="nil"/>
            </w:tcBorders>
          </w:tcPr>
          <w:p w:rsidR="00C069D9" w:rsidRDefault="00C069D9">
            <w:pPr>
              <w:pStyle w:val="ConsPlusNormal"/>
              <w:jc w:val="center"/>
            </w:pPr>
            <w:r>
              <w:t>0,011</w:t>
            </w:r>
          </w:p>
        </w:tc>
        <w:tc>
          <w:tcPr>
            <w:tcW w:w="964" w:type="dxa"/>
            <w:tcBorders>
              <w:bottom w:val="nil"/>
            </w:tcBorders>
          </w:tcPr>
          <w:p w:rsidR="00C069D9" w:rsidRDefault="00C069D9">
            <w:pPr>
              <w:pStyle w:val="ConsPlusNormal"/>
              <w:jc w:val="center"/>
            </w:pPr>
            <w:r>
              <w:t>0,01</w:t>
            </w:r>
          </w:p>
        </w:tc>
        <w:tc>
          <w:tcPr>
            <w:tcW w:w="964" w:type="dxa"/>
            <w:tcBorders>
              <w:bottom w:val="nil"/>
              <w:right w:val="nil"/>
            </w:tcBorders>
          </w:tcPr>
          <w:p w:rsidR="00C069D9" w:rsidRDefault="00C069D9">
            <w:pPr>
              <w:pStyle w:val="ConsPlusNormal"/>
              <w:jc w:val="center"/>
            </w:pPr>
            <w:r>
              <w:t>0,01</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8 в ред. </w:t>
            </w:r>
            <w:hyperlink r:id="rId195"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9.</w:t>
            </w:r>
          </w:p>
        </w:tc>
        <w:tc>
          <w:tcPr>
            <w:tcW w:w="3061" w:type="dxa"/>
          </w:tcPr>
          <w:p w:rsidR="00C069D9" w:rsidRDefault="00C069D9">
            <w:pPr>
              <w:pStyle w:val="ConsPlusNormal"/>
              <w:jc w:val="both"/>
            </w:pPr>
            <w:r>
              <w:t xml:space="preserve">Площадь земельных участков, предназначенных для </w:t>
            </w:r>
            <w:r>
              <w:lastRenderedPageBreak/>
              <w:t>жилищного строительства, включенных в республиканские адресные перечни земельных участков из земель, находящихся в государственной собственности, государственная собственность на которые не разграничена, находящихся в муниципальной собственности, а также предоставленных для жилищного строительства или находящихся в частной собственности</w:t>
            </w:r>
          </w:p>
        </w:tc>
        <w:tc>
          <w:tcPr>
            <w:tcW w:w="1247" w:type="dxa"/>
          </w:tcPr>
          <w:p w:rsidR="00C069D9" w:rsidRDefault="00C069D9">
            <w:pPr>
              <w:pStyle w:val="ConsPlusNormal"/>
              <w:jc w:val="center"/>
            </w:pPr>
            <w:r>
              <w:lastRenderedPageBreak/>
              <w:t>га</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218,06</w:t>
            </w:r>
          </w:p>
        </w:tc>
        <w:tc>
          <w:tcPr>
            <w:tcW w:w="964" w:type="dxa"/>
          </w:tcPr>
          <w:p w:rsidR="00C069D9" w:rsidRDefault="00C069D9">
            <w:pPr>
              <w:pStyle w:val="ConsPlusNormal"/>
              <w:jc w:val="center"/>
            </w:pPr>
            <w:r>
              <w:t>228,96</w:t>
            </w:r>
          </w:p>
        </w:tc>
        <w:tc>
          <w:tcPr>
            <w:tcW w:w="964" w:type="dxa"/>
          </w:tcPr>
          <w:p w:rsidR="00C069D9" w:rsidRDefault="00C069D9">
            <w:pPr>
              <w:pStyle w:val="ConsPlusNormal"/>
              <w:jc w:val="center"/>
            </w:pPr>
            <w:r>
              <w:t>240,41</w:t>
            </w:r>
          </w:p>
        </w:tc>
        <w:tc>
          <w:tcPr>
            <w:tcW w:w="964" w:type="dxa"/>
          </w:tcPr>
          <w:p w:rsidR="00C069D9" w:rsidRDefault="00C069D9">
            <w:pPr>
              <w:pStyle w:val="ConsPlusNormal"/>
              <w:jc w:val="center"/>
            </w:pPr>
            <w:r>
              <w:t>254,83</w:t>
            </w:r>
          </w:p>
        </w:tc>
        <w:tc>
          <w:tcPr>
            <w:tcW w:w="964" w:type="dxa"/>
          </w:tcPr>
          <w:p w:rsidR="00C069D9" w:rsidRDefault="00C069D9">
            <w:pPr>
              <w:pStyle w:val="ConsPlusNormal"/>
              <w:jc w:val="center"/>
            </w:pPr>
            <w:r>
              <w:t>272,67</w:t>
            </w:r>
          </w:p>
        </w:tc>
        <w:tc>
          <w:tcPr>
            <w:tcW w:w="964" w:type="dxa"/>
          </w:tcPr>
          <w:p w:rsidR="00C069D9" w:rsidRDefault="00C069D9">
            <w:pPr>
              <w:pStyle w:val="ConsPlusNormal"/>
              <w:jc w:val="center"/>
            </w:pPr>
            <w:r>
              <w:t>291,76</w:t>
            </w:r>
          </w:p>
        </w:tc>
        <w:tc>
          <w:tcPr>
            <w:tcW w:w="964" w:type="dxa"/>
            <w:tcBorders>
              <w:right w:val="nil"/>
            </w:tcBorders>
          </w:tcPr>
          <w:p w:rsidR="00C069D9" w:rsidRDefault="00C069D9">
            <w:pPr>
              <w:pStyle w:val="ConsPlusNormal"/>
              <w:jc w:val="center"/>
            </w:pPr>
            <w:r>
              <w:t>315,10</w:t>
            </w:r>
          </w:p>
        </w:tc>
      </w:tr>
      <w:tr w:rsidR="00C069D9">
        <w:tc>
          <w:tcPr>
            <w:tcW w:w="624" w:type="dxa"/>
            <w:tcBorders>
              <w:left w:val="nil"/>
            </w:tcBorders>
          </w:tcPr>
          <w:p w:rsidR="00C069D9" w:rsidRDefault="00C069D9">
            <w:pPr>
              <w:pStyle w:val="ConsPlusNormal"/>
              <w:jc w:val="center"/>
            </w:pPr>
            <w:r>
              <w:lastRenderedPageBreak/>
              <w:t>10.</w:t>
            </w:r>
          </w:p>
        </w:tc>
        <w:tc>
          <w:tcPr>
            <w:tcW w:w="3061" w:type="dxa"/>
          </w:tcPr>
          <w:p w:rsidR="00C069D9" w:rsidRDefault="00C069D9">
            <w:pPr>
              <w:pStyle w:val="ConsPlusNormal"/>
              <w:jc w:val="both"/>
            </w:pPr>
            <w:r>
              <w:t>Площадь жилья, находящегося на стадиях разработки документации по планировке территории, проектирования и строительства</w:t>
            </w:r>
          </w:p>
        </w:tc>
        <w:tc>
          <w:tcPr>
            <w:tcW w:w="1247" w:type="dxa"/>
          </w:tcPr>
          <w:p w:rsidR="00C069D9" w:rsidRDefault="00C069D9">
            <w:pPr>
              <w:pStyle w:val="ConsPlusNormal"/>
              <w:jc w:val="center"/>
            </w:pPr>
            <w:r>
              <w:t>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1028,4</w:t>
            </w:r>
          </w:p>
        </w:tc>
        <w:tc>
          <w:tcPr>
            <w:tcW w:w="964" w:type="dxa"/>
          </w:tcPr>
          <w:p w:rsidR="00C069D9" w:rsidRDefault="00C069D9">
            <w:pPr>
              <w:pStyle w:val="ConsPlusNormal"/>
              <w:jc w:val="center"/>
            </w:pPr>
            <w:r>
              <w:t>1080,0</w:t>
            </w:r>
          </w:p>
        </w:tc>
        <w:tc>
          <w:tcPr>
            <w:tcW w:w="964" w:type="dxa"/>
          </w:tcPr>
          <w:p w:rsidR="00C069D9" w:rsidRDefault="00C069D9">
            <w:pPr>
              <w:pStyle w:val="ConsPlusNormal"/>
              <w:jc w:val="center"/>
            </w:pPr>
            <w:r>
              <w:t>1134,0</w:t>
            </w:r>
          </w:p>
        </w:tc>
        <w:tc>
          <w:tcPr>
            <w:tcW w:w="964" w:type="dxa"/>
          </w:tcPr>
          <w:p w:rsidR="00C069D9" w:rsidRDefault="00C069D9">
            <w:pPr>
              <w:pStyle w:val="ConsPlusNormal"/>
              <w:jc w:val="center"/>
            </w:pPr>
            <w:r>
              <w:t>1201,2</w:t>
            </w:r>
          </w:p>
        </w:tc>
        <w:tc>
          <w:tcPr>
            <w:tcW w:w="964" w:type="dxa"/>
          </w:tcPr>
          <w:p w:rsidR="00C069D9" w:rsidRDefault="00C069D9">
            <w:pPr>
              <w:pStyle w:val="ConsPlusNormal"/>
              <w:jc w:val="center"/>
            </w:pPr>
            <w:r>
              <w:t>1286,4</w:t>
            </w:r>
          </w:p>
        </w:tc>
        <w:tc>
          <w:tcPr>
            <w:tcW w:w="964" w:type="dxa"/>
          </w:tcPr>
          <w:p w:rsidR="00C069D9" w:rsidRDefault="00C069D9">
            <w:pPr>
              <w:pStyle w:val="ConsPlusNormal"/>
              <w:jc w:val="center"/>
            </w:pPr>
            <w:r>
              <w:t>1382,4</w:t>
            </w:r>
          </w:p>
        </w:tc>
        <w:tc>
          <w:tcPr>
            <w:tcW w:w="964" w:type="dxa"/>
            <w:tcBorders>
              <w:right w:val="nil"/>
            </w:tcBorders>
          </w:tcPr>
          <w:p w:rsidR="00C069D9" w:rsidRDefault="00C069D9">
            <w:pPr>
              <w:pStyle w:val="ConsPlusNormal"/>
              <w:jc w:val="center"/>
            </w:pPr>
            <w:r>
              <w:t>1500,0</w:t>
            </w:r>
          </w:p>
        </w:tc>
      </w:tr>
      <w:tr w:rsidR="00C069D9">
        <w:tc>
          <w:tcPr>
            <w:tcW w:w="624" w:type="dxa"/>
            <w:tcBorders>
              <w:left w:val="nil"/>
            </w:tcBorders>
          </w:tcPr>
          <w:p w:rsidR="00C069D9" w:rsidRDefault="00C069D9">
            <w:pPr>
              <w:pStyle w:val="ConsPlusNormal"/>
              <w:jc w:val="center"/>
            </w:pPr>
            <w:r>
              <w:t>11.</w:t>
            </w:r>
          </w:p>
        </w:tc>
        <w:tc>
          <w:tcPr>
            <w:tcW w:w="3061" w:type="dxa"/>
          </w:tcPr>
          <w:p w:rsidR="00C069D9" w:rsidRDefault="00C069D9">
            <w:pPr>
              <w:pStyle w:val="ConsPlusNormal"/>
              <w:jc w:val="both"/>
            </w:pPr>
            <w:r>
              <w:t>Доля земельных участков, предоставленных для жилищного строительства органами исполнительной власти Чувашской Республики, органами местного самоуправления или находящихся в частной собственности, обеспеченных инженерной инфраструктурой</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27</w:t>
            </w:r>
          </w:p>
        </w:tc>
        <w:tc>
          <w:tcPr>
            <w:tcW w:w="964" w:type="dxa"/>
          </w:tcPr>
          <w:p w:rsidR="00C069D9" w:rsidRDefault="00C069D9">
            <w:pPr>
              <w:pStyle w:val="ConsPlusNormal"/>
              <w:jc w:val="center"/>
            </w:pPr>
            <w:r>
              <w:t>30</w:t>
            </w:r>
          </w:p>
        </w:tc>
        <w:tc>
          <w:tcPr>
            <w:tcW w:w="964" w:type="dxa"/>
          </w:tcPr>
          <w:p w:rsidR="00C069D9" w:rsidRDefault="00C069D9">
            <w:pPr>
              <w:pStyle w:val="ConsPlusNormal"/>
              <w:jc w:val="center"/>
            </w:pPr>
            <w:r>
              <w:t>34</w:t>
            </w:r>
          </w:p>
        </w:tc>
        <w:tc>
          <w:tcPr>
            <w:tcW w:w="964" w:type="dxa"/>
          </w:tcPr>
          <w:p w:rsidR="00C069D9" w:rsidRDefault="00C069D9">
            <w:pPr>
              <w:pStyle w:val="ConsPlusNormal"/>
              <w:jc w:val="center"/>
            </w:pPr>
            <w:r>
              <w:t>38</w:t>
            </w:r>
          </w:p>
        </w:tc>
        <w:tc>
          <w:tcPr>
            <w:tcW w:w="964" w:type="dxa"/>
          </w:tcPr>
          <w:p w:rsidR="00C069D9" w:rsidRDefault="00C069D9">
            <w:pPr>
              <w:pStyle w:val="ConsPlusNormal"/>
              <w:jc w:val="center"/>
            </w:pPr>
            <w:r>
              <w:t>43</w:t>
            </w:r>
          </w:p>
        </w:tc>
        <w:tc>
          <w:tcPr>
            <w:tcW w:w="964" w:type="dxa"/>
          </w:tcPr>
          <w:p w:rsidR="00C069D9" w:rsidRDefault="00C069D9">
            <w:pPr>
              <w:pStyle w:val="ConsPlusNormal"/>
              <w:jc w:val="center"/>
            </w:pPr>
            <w:r>
              <w:t>47</w:t>
            </w:r>
          </w:p>
        </w:tc>
        <w:tc>
          <w:tcPr>
            <w:tcW w:w="964" w:type="dxa"/>
            <w:tcBorders>
              <w:right w:val="nil"/>
            </w:tcBorders>
          </w:tcPr>
          <w:p w:rsidR="00C069D9" w:rsidRDefault="00C069D9">
            <w:pPr>
              <w:pStyle w:val="ConsPlusNormal"/>
              <w:jc w:val="center"/>
            </w:pPr>
            <w:r>
              <w:t>52</w:t>
            </w:r>
          </w:p>
        </w:tc>
      </w:tr>
      <w:tr w:rsidR="00C069D9">
        <w:tc>
          <w:tcPr>
            <w:tcW w:w="624" w:type="dxa"/>
            <w:tcBorders>
              <w:left w:val="nil"/>
            </w:tcBorders>
          </w:tcPr>
          <w:p w:rsidR="00C069D9" w:rsidRDefault="00C069D9">
            <w:pPr>
              <w:pStyle w:val="ConsPlusNormal"/>
              <w:jc w:val="center"/>
            </w:pPr>
            <w:r>
              <w:lastRenderedPageBreak/>
              <w:t>12.</w:t>
            </w:r>
          </w:p>
        </w:tc>
        <w:tc>
          <w:tcPr>
            <w:tcW w:w="3061" w:type="dxa"/>
          </w:tcPr>
          <w:p w:rsidR="00C069D9" w:rsidRDefault="00C069D9">
            <w:pPr>
              <w:pStyle w:val="ConsPlusNormal"/>
              <w:jc w:val="both"/>
            </w:pPr>
            <w:r>
              <w:t>Доля земельных участков, на которых планируется или осуществляется жилищное строительство и в отношении которых органами исполнительной власти Чувашской Республики, органами местного самоуправления разработаны планы освоения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100</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13.</w:t>
            </w:r>
          </w:p>
        </w:tc>
        <w:tc>
          <w:tcPr>
            <w:tcW w:w="3061" w:type="dxa"/>
            <w:tcBorders>
              <w:bottom w:val="nil"/>
            </w:tcBorders>
          </w:tcPr>
          <w:p w:rsidR="00C069D9" w:rsidRDefault="00C069D9">
            <w:pPr>
              <w:pStyle w:val="ConsPlusNormal"/>
              <w:jc w:val="both"/>
            </w:pPr>
            <w:r>
              <w:t>Количество выдаваемых ипотечных кредитов</w:t>
            </w:r>
          </w:p>
        </w:tc>
        <w:tc>
          <w:tcPr>
            <w:tcW w:w="1247" w:type="dxa"/>
            <w:tcBorders>
              <w:bottom w:val="nil"/>
            </w:tcBorders>
          </w:tcPr>
          <w:p w:rsidR="00C069D9" w:rsidRDefault="00C069D9">
            <w:pPr>
              <w:pStyle w:val="ConsPlusNormal"/>
              <w:jc w:val="center"/>
            </w:pPr>
            <w:r>
              <w:t>тыс. шт.</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7,7</w:t>
            </w:r>
          </w:p>
        </w:tc>
        <w:tc>
          <w:tcPr>
            <w:tcW w:w="964" w:type="dxa"/>
            <w:tcBorders>
              <w:bottom w:val="nil"/>
            </w:tcBorders>
          </w:tcPr>
          <w:p w:rsidR="00C069D9" w:rsidRDefault="00C069D9">
            <w:pPr>
              <w:pStyle w:val="ConsPlusNormal"/>
              <w:jc w:val="center"/>
            </w:pPr>
            <w:r>
              <w:t>7,75</w:t>
            </w:r>
          </w:p>
        </w:tc>
        <w:tc>
          <w:tcPr>
            <w:tcW w:w="964" w:type="dxa"/>
            <w:tcBorders>
              <w:bottom w:val="nil"/>
            </w:tcBorders>
          </w:tcPr>
          <w:p w:rsidR="00C069D9" w:rsidRDefault="00C069D9">
            <w:pPr>
              <w:pStyle w:val="ConsPlusNormal"/>
              <w:jc w:val="center"/>
            </w:pPr>
            <w:r>
              <w:t>10,0</w:t>
            </w:r>
          </w:p>
        </w:tc>
        <w:tc>
          <w:tcPr>
            <w:tcW w:w="964" w:type="dxa"/>
            <w:tcBorders>
              <w:bottom w:val="nil"/>
            </w:tcBorders>
          </w:tcPr>
          <w:p w:rsidR="00C069D9" w:rsidRDefault="00C069D9">
            <w:pPr>
              <w:pStyle w:val="ConsPlusNormal"/>
              <w:jc w:val="center"/>
            </w:pPr>
            <w:r>
              <w:t>10,5</w:t>
            </w:r>
          </w:p>
        </w:tc>
        <w:tc>
          <w:tcPr>
            <w:tcW w:w="964" w:type="dxa"/>
            <w:tcBorders>
              <w:bottom w:val="nil"/>
            </w:tcBorders>
          </w:tcPr>
          <w:p w:rsidR="00C069D9" w:rsidRDefault="00C069D9">
            <w:pPr>
              <w:pStyle w:val="ConsPlusNormal"/>
              <w:jc w:val="center"/>
            </w:pPr>
            <w:r>
              <w:t>11,0</w:t>
            </w:r>
          </w:p>
        </w:tc>
        <w:tc>
          <w:tcPr>
            <w:tcW w:w="964" w:type="dxa"/>
            <w:tcBorders>
              <w:bottom w:val="nil"/>
            </w:tcBorders>
          </w:tcPr>
          <w:p w:rsidR="00C069D9" w:rsidRDefault="00C069D9">
            <w:pPr>
              <w:pStyle w:val="ConsPlusNormal"/>
              <w:jc w:val="center"/>
            </w:pPr>
            <w:r>
              <w:t>11,5</w:t>
            </w:r>
          </w:p>
        </w:tc>
        <w:tc>
          <w:tcPr>
            <w:tcW w:w="964" w:type="dxa"/>
            <w:tcBorders>
              <w:bottom w:val="nil"/>
              <w:right w:val="nil"/>
            </w:tcBorders>
          </w:tcPr>
          <w:p w:rsidR="00C069D9" w:rsidRDefault="00C069D9">
            <w:pPr>
              <w:pStyle w:val="ConsPlusNormal"/>
              <w:jc w:val="center"/>
            </w:pPr>
            <w:r>
              <w:t>12,0</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13 в ред. </w:t>
            </w:r>
            <w:hyperlink r:id="rId196"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14.</w:t>
            </w:r>
          </w:p>
        </w:tc>
        <w:tc>
          <w:tcPr>
            <w:tcW w:w="3061" w:type="dxa"/>
          </w:tcPr>
          <w:p w:rsidR="00C069D9" w:rsidRDefault="00C069D9">
            <w:pPr>
              <w:pStyle w:val="ConsPlusNormal"/>
              <w:jc w:val="both"/>
            </w:pPr>
            <w:r>
              <w:t>Предоставление доступного и комфортного жилья семьям, желающим улучшить свои жилищные условия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17,0</w:t>
            </w:r>
          </w:p>
        </w:tc>
        <w:tc>
          <w:tcPr>
            <w:tcW w:w="964" w:type="dxa"/>
          </w:tcPr>
          <w:p w:rsidR="00C069D9" w:rsidRDefault="00C069D9">
            <w:pPr>
              <w:pStyle w:val="ConsPlusNormal"/>
              <w:jc w:val="center"/>
            </w:pPr>
            <w:r>
              <w:t>23,0</w:t>
            </w:r>
          </w:p>
        </w:tc>
        <w:tc>
          <w:tcPr>
            <w:tcW w:w="964" w:type="dxa"/>
          </w:tcPr>
          <w:p w:rsidR="00C069D9" w:rsidRDefault="00C069D9">
            <w:pPr>
              <w:pStyle w:val="ConsPlusNormal"/>
              <w:jc w:val="center"/>
            </w:pPr>
            <w:r>
              <w:t>30,0</w:t>
            </w:r>
          </w:p>
        </w:tc>
        <w:tc>
          <w:tcPr>
            <w:tcW w:w="964" w:type="dxa"/>
          </w:tcPr>
          <w:p w:rsidR="00C069D9" w:rsidRDefault="00C069D9">
            <w:pPr>
              <w:pStyle w:val="ConsPlusNormal"/>
              <w:jc w:val="center"/>
            </w:pPr>
            <w:r>
              <w:t>37,0</w:t>
            </w:r>
          </w:p>
        </w:tc>
        <w:tc>
          <w:tcPr>
            <w:tcW w:w="964" w:type="dxa"/>
          </w:tcPr>
          <w:p w:rsidR="00C069D9" w:rsidRDefault="00C069D9">
            <w:pPr>
              <w:pStyle w:val="ConsPlusNormal"/>
              <w:jc w:val="center"/>
            </w:pPr>
            <w:r>
              <w:t>44,0</w:t>
            </w:r>
          </w:p>
        </w:tc>
        <w:tc>
          <w:tcPr>
            <w:tcW w:w="964" w:type="dxa"/>
          </w:tcPr>
          <w:p w:rsidR="00C069D9" w:rsidRDefault="00C069D9">
            <w:pPr>
              <w:pStyle w:val="ConsPlusNormal"/>
              <w:jc w:val="center"/>
            </w:pPr>
            <w:r>
              <w:t>51,0</w:t>
            </w:r>
          </w:p>
        </w:tc>
        <w:tc>
          <w:tcPr>
            <w:tcW w:w="964" w:type="dxa"/>
            <w:tcBorders>
              <w:right w:val="nil"/>
            </w:tcBorders>
          </w:tcPr>
          <w:p w:rsidR="00C069D9" w:rsidRDefault="00C069D9">
            <w:pPr>
              <w:pStyle w:val="ConsPlusNormal"/>
              <w:jc w:val="center"/>
            </w:pPr>
            <w:r>
              <w:t>60,0</w:t>
            </w:r>
          </w:p>
        </w:tc>
      </w:tr>
      <w:tr w:rsidR="00C069D9">
        <w:tc>
          <w:tcPr>
            <w:tcW w:w="624" w:type="dxa"/>
            <w:tcBorders>
              <w:left w:val="nil"/>
            </w:tcBorders>
          </w:tcPr>
          <w:p w:rsidR="00C069D9" w:rsidRDefault="00C069D9">
            <w:pPr>
              <w:pStyle w:val="ConsPlusNormal"/>
              <w:jc w:val="center"/>
            </w:pPr>
            <w:r>
              <w:t>15.</w:t>
            </w:r>
          </w:p>
        </w:tc>
        <w:tc>
          <w:tcPr>
            <w:tcW w:w="3061" w:type="dxa"/>
          </w:tcPr>
          <w:p w:rsidR="00C069D9" w:rsidRDefault="00C069D9">
            <w:pPr>
              <w:pStyle w:val="ConsPlusNormal"/>
              <w:jc w:val="both"/>
            </w:pPr>
            <w:r>
              <w:t>Снижение цены на жилье, в том числе на жилье экономического класса, по сравнению с ценами 2012 года</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5,7</w:t>
            </w:r>
          </w:p>
        </w:tc>
        <w:tc>
          <w:tcPr>
            <w:tcW w:w="964" w:type="dxa"/>
          </w:tcPr>
          <w:p w:rsidR="00C069D9" w:rsidRDefault="00C069D9">
            <w:pPr>
              <w:pStyle w:val="ConsPlusNormal"/>
              <w:jc w:val="center"/>
            </w:pPr>
            <w:r>
              <w:t>9,4</w:t>
            </w:r>
          </w:p>
        </w:tc>
        <w:tc>
          <w:tcPr>
            <w:tcW w:w="964" w:type="dxa"/>
          </w:tcPr>
          <w:p w:rsidR="00C069D9" w:rsidRDefault="00C069D9">
            <w:pPr>
              <w:pStyle w:val="ConsPlusNormal"/>
              <w:jc w:val="center"/>
            </w:pPr>
            <w:r>
              <w:t>13,0</w:t>
            </w:r>
          </w:p>
        </w:tc>
        <w:tc>
          <w:tcPr>
            <w:tcW w:w="964" w:type="dxa"/>
          </w:tcPr>
          <w:p w:rsidR="00C069D9" w:rsidRDefault="00C069D9">
            <w:pPr>
              <w:pStyle w:val="ConsPlusNormal"/>
              <w:jc w:val="center"/>
            </w:pPr>
            <w:r>
              <w:t>15,8</w:t>
            </w:r>
          </w:p>
        </w:tc>
        <w:tc>
          <w:tcPr>
            <w:tcW w:w="964" w:type="dxa"/>
          </w:tcPr>
          <w:p w:rsidR="00C069D9" w:rsidRDefault="00C069D9">
            <w:pPr>
              <w:pStyle w:val="ConsPlusNormal"/>
              <w:jc w:val="center"/>
            </w:pPr>
            <w:r>
              <w:t>20,0</w:t>
            </w:r>
          </w:p>
        </w:tc>
        <w:tc>
          <w:tcPr>
            <w:tcW w:w="964" w:type="dxa"/>
          </w:tcPr>
          <w:p w:rsidR="00C069D9" w:rsidRDefault="00C069D9">
            <w:pPr>
              <w:pStyle w:val="ConsPlusNormal"/>
              <w:jc w:val="center"/>
            </w:pPr>
            <w:r>
              <w:t>20,0</w:t>
            </w:r>
          </w:p>
        </w:tc>
        <w:tc>
          <w:tcPr>
            <w:tcW w:w="964" w:type="dxa"/>
            <w:tcBorders>
              <w:right w:val="nil"/>
            </w:tcBorders>
          </w:tcPr>
          <w:p w:rsidR="00C069D9" w:rsidRDefault="00C069D9">
            <w:pPr>
              <w:pStyle w:val="ConsPlusNormal"/>
              <w:jc w:val="center"/>
            </w:pPr>
            <w:r>
              <w:t>20,0</w:t>
            </w:r>
          </w:p>
        </w:tc>
      </w:tr>
      <w:tr w:rsidR="00C069D9">
        <w:tc>
          <w:tcPr>
            <w:tcW w:w="624" w:type="dxa"/>
            <w:tcBorders>
              <w:left w:val="nil"/>
            </w:tcBorders>
          </w:tcPr>
          <w:p w:rsidR="00C069D9" w:rsidRDefault="00C069D9">
            <w:pPr>
              <w:pStyle w:val="ConsPlusNormal"/>
              <w:jc w:val="center"/>
            </w:pPr>
            <w:r>
              <w:t>16.</w:t>
            </w:r>
          </w:p>
        </w:tc>
        <w:tc>
          <w:tcPr>
            <w:tcW w:w="3061" w:type="dxa"/>
          </w:tcPr>
          <w:p w:rsidR="00C069D9" w:rsidRDefault="00C069D9">
            <w:pPr>
              <w:pStyle w:val="ConsPlusNormal"/>
              <w:jc w:val="both"/>
            </w:pPr>
            <w:r>
              <w:t>Доля семей, имеющих возможность приобрести жилье, соответствующее стандартам обеспечения жилыми помещениями, с помощью собственных и заемных средств</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26,0</w:t>
            </w:r>
          </w:p>
        </w:tc>
        <w:tc>
          <w:tcPr>
            <w:tcW w:w="964" w:type="dxa"/>
          </w:tcPr>
          <w:p w:rsidR="00C069D9" w:rsidRDefault="00C069D9">
            <w:pPr>
              <w:pStyle w:val="ConsPlusNormal"/>
              <w:jc w:val="center"/>
            </w:pPr>
            <w:r>
              <w:t>30,0</w:t>
            </w:r>
          </w:p>
        </w:tc>
        <w:tc>
          <w:tcPr>
            <w:tcW w:w="964" w:type="dxa"/>
          </w:tcPr>
          <w:p w:rsidR="00C069D9" w:rsidRDefault="00C069D9">
            <w:pPr>
              <w:pStyle w:val="ConsPlusNormal"/>
              <w:jc w:val="center"/>
            </w:pPr>
            <w:r>
              <w:t>36,0</w:t>
            </w:r>
          </w:p>
        </w:tc>
        <w:tc>
          <w:tcPr>
            <w:tcW w:w="964" w:type="dxa"/>
          </w:tcPr>
          <w:p w:rsidR="00C069D9" w:rsidRDefault="00C069D9">
            <w:pPr>
              <w:pStyle w:val="ConsPlusNormal"/>
              <w:jc w:val="center"/>
            </w:pPr>
            <w:r>
              <w:t>43,0</w:t>
            </w:r>
          </w:p>
        </w:tc>
        <w:tc>
          <w:tcPr>
            <w:tcW w:w="964" w:type="dxa"/>
          </w:tcPr>
          <w:p w:rsidR="00C069D9" w:rsidRDefault="00C069D9">
            <w:pPr>
              <w:pStyle w:val="ConsPlusNormal"/>
              <w:jc w:val="center"/>
            </w:pPr>
            <w:r>
              <w:t>50,0</w:t>
            </w:r>
          </w:p>
        </w:tc>
        <w:tc>
          <w:tcPr>
            <w:tcW w:w="964" w:type="dxa"/>
          </w:tcPr>
          <w:p w:rsidR="00C069D9" w:rsidRDefault="00C069D9">
            <w:pPr>
              <w:pStyle w:val="ConsPlusNormal"/>
              <w:jc w:val="center"/>
            </w:pPr>
            <w:r>
              <w:t>50,0</w:t>
            </w:r>
          </w:p>
        </w:tc>
        <w:tc>
          <w:tcPr>
            <w:tcW w:w="964" w:type="dxa"/>
            <w:tcBorders>
              <w:right w:val="nil"/>
            </w:tcBorders>
          </w:tcPr>
          <w:p w:rsidR="00C069D9" w:rsidRDefault="00C069D9">
            <w:pPr>
              <w:pStyle w:val="ConsPlusNormal"/>
              <w:jc w:val="center"/>
            </w:pPr>
            <w:r>
              <w:t>50,0</w:t>
            </w:r>
          </w:p>
        </w:tc>
      </w:tr>
      <w:tr w:rsidR="00C069D9">
        <w:tc>
          <w:tcPr>
            <w:tcW w:w="624" w:type="dxa"/>
            <w:vMerge w:val="restart"/>
            <w:tcBorders>
              <w:left w:val="nil"/>
              <w:bottom w:val="nil"/>
            </w:tcBorders>
          </w:tcPr>
          <w:p w:rsidR="00C069D9" w:rsidRDefault="00C069D9">
            <w:pPr>
              <w:pStyle w:val="ConsPlusNormal"/>
              <w:jc w:val="center"/>
            </w:pPr>
            <w:r>
              <w:t>17.</w:t>
            </w:r>
          </w:p>
        </w:tc>
        <w:tc>
          <w:tcPr>
            <w:tcW w:w="3061" w:type="dxa"/>
          </w:tcPr>
          <w:p w:rsidR="00C069D9" w:rsidRDefault="00C069D9">
            <w:pPr>
              <w:pStyle w:val="ConsPlusNormal"/>
              <w:jc w:val="both"/>
            </w:pPr>
            <w:r>
              <w:t xml:space="preserve">Ввод в эксплуатацию жилья в </w:t>
            </w:r>
            <w:r>
              <w:lastRenderedPageBreak/>
              <w:t xml:space="preserve">рамках реализации мероприятий </w:t>
            </w:r>
            <w:hyperlink r:id="rId197"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tc>
        <w:tc>
          <w:tcPr>
            <w:tcW w:w="1247" w:type="dxa"/>
          </w:tcPr>
          <w:p w:rsidR="00C069D9" w:rsidRDefault="00C069D9">
            <w:pPr>
              <w:pStyle w:val="ConsPlusNormal"/>
              <w:jc w:val="center"/>
            </w:pPr>
            <w:r>
              <w:lastRenderedPageBreak/>
              <w:t>тыс. кв.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82,9</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blPrEx>
          <w:tblBorders>
            <w:insideH w:val="nil"/>
          </w:tblBorders>
        </w:tblPrEx>
        <w:tc>
          <w:tcPr>
            <w:tcW w:w="624" w:type="dxa"/>
            <w:vMerge/>
            <w:tcBorders>
              <w:left w:val="nil"/>
              <w:bottom w:val="nil"/>
            </w:tcBorders>
          </w:tcPr>
          <w:p w:rsidR="00C069D9" w:rsidRDefault="00C069D9"/>
        </w:tc>
        <w:tc>
          <w:tcPr>
            <w:tcW w:w="3061" w:type="dxa"/>
            <w:tcBorders>
              <w:bottom w:val="nil"/>
            </w:tcBorders>
          </w:tcPr>
          <w:p w:rsidR="00C069D9" w:rsidRDefault="00C069D9">
            <w:pPr>
              <w:pStyle w:val="ConsPlusNormal"/>
              <w:jc w:val="both"/>
            </w:pPr>
            <w:r>
              <w:t xml:space="preserve">в том числе ввод жилья в рамках реализации программы "Жилье для российской семьи", входящей в состав государственной </w:t>
            </w:r>
            <w:hyperlink r:id="rId198"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247" w:type="dxa"/>
            <w:tcBorders>
              <w:bottom w:val="nil"/>
            </w:tcBorders>
          </w:tcPr>
          <w:p w:rsidR="00C069D9" w:rsidRDefault="00C069D9">
            <w:pPr>
              <w:pStyle w:val="ConsPlusNormal"/>
              <w:jc w:val="center"/>
            </w:pPr>
            <w:r>
              <w:t>тыс. кв. м</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1,6</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right w:val="nil"/>
            </w:tcBorders>
          </w:tcPr>
          <w:p w:rsidR="00C069D9" w:rsidRDefault="00C069D9">
            <w:pPr>
              <w:pStyle w:val="ConsPlusNormal"/>
              <w:jc w:val="center"/>
            </w:pPr>
            <w:r>
              <w:t>x</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17 введен </w:t>
            </w:r>
            <w:hyperlink r:id="rId199" w:history="1">
              <w:r>
                <w:rPr>
                  <w:color w:val="0000FF"/>
                </w:rPr>
                <w:t>Постановлением</w:t>
              </w:r>
            </w:hyperlink>
            <w:r>
              <w:t xml:space="preserve"> Кабинета Министров ЧР от 27.01.2017 N 23)</w:t>
            </w:r>
          </w:p>
        </w:tc>
      </w:tr>
      <w:tr w:rsidR="00C069D9">
        <w:tc>
          <w:tcPr>
            <w:tcW w:w="13608" w:type="dxa"/>
            <w:gridSpan w:val="12"/>
            <w:tcBorders>
              <w:left w:val="nil"/>
              <w:right w:val="nil"/>
            </w:tcBorders>
          </w:tcPr>
          <w:p w:rsidR="00C069D9" w:rsidRDefault="00C069D9">
            <w:pPr>
              <w:pStyle w:val="ConsPlusNormal"/>
              <w:jc w:val="center"/>
              <w:outlineLvl w:val="3"/>
            </w:pPr>
            <w:hyperlink w:anchor="P36620" w:history="1">
              <w:r>
                <w:rPr>
                  <w:color w:val="0000FF"/>
                </w:rPr>
                <w:t>Подпрограмма</w:t>
              </w:r>
            </w:hyperlink>
            <w:r>
              <w:t xml:space="preserve"> "Снятие административных барьеров в строительстве"</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 xml:space="preserve">Доля муниципальных образований с утвержденными документами территориального планирования (схемами территориального планирования и генеральными планами) в </w:t>
            </w:r>
            <w:r>
              <w:lastRenderedPageBreak/>
              <w:t>общем количестве муниципальных образований</w:t>
            </w:r>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100</w:t>
            </w:r>
          </w:p>
        </w:tc>
      </w:tr>
      <w:tr w:rsidR="00C069D9">
        <w:tc>
          <w:tcPr>
            <w:tcW w:w="624" w:type="dxa"/>
            <w:tcBorders>
              <w:left w:val="nil"/>
            </w:tcBorders>
          </w:tcPr>
          <w:p w:rsidR="00C069D9" w:rsidRDefault="00C069D9">
            <w:pPr>
              <w:pStyle w:val="ConsPlusNormal"/>
              <w:jc w:val="center"/>
            </w:pPr>
            <w:r>
              <w:lastRenderedPageBreak/>
              <w:t>2.</w:t>
            </w:r>
          </w:p>
        </w:tc>
        <w:tc>
          <w:tcPr>
            <w:tcW w:w="3061" w:type="dxa"/>
          </w:tcPr>
          <w:p w:rsidR="00C069D9" w:rsidRDefault="00C069D9">
            <w:pPr>
              <w:pStyle w:val="ConsPlusNormal"/>
              <w:jc w:val="both"/>
            </w:pPr>
            <w:r>
              <w:t>Доля городских округов, городских и сельских поселений, в которых утверждены правила землепользования и застройки, в общем количестве городских округов, городских и сельских поселений</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100</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3.</w:t>
            </w:r>
          </w:p>
        </w:tc>
        <w:tc>
          <w:tcPr>
            <w:tcW w:w="3061" w:type="dxa"/>
            <w:tcBorders>
              <w:bottom w:val="nil"/>
            </w:tcBorders>
          </w:tcPr>
          <w:p w:rsidR="00C069D9" w:rsidRDefault="00C069D9">
            <w:pPr>
              <w:pStyle w:val="ConsPlusNormal"/>
              <w:jc w:val="both"/>
            </w:pPr>
            <w:r>
              <w:t>Сокращение сроков проведения государственной экспертизы проектной документации объектов капитального строительства и результатов инженерных изысканий для жилых объектов</w:t>
            </w:r>
          </w:p>
        </w:tc>
        <w:tc>
          <w:tcPr>
            <w:tcW w:w="1247" w:type="dxa"/>
            <w:tcBorders>
              <w:bottom w:val="nil"/>
            </w:tcBorders>
          </w:tcPr>
          <w:p w:rsidR="00C069D9" w:rsidRDefault="00C069D9">
            <w:pPr>
              <w:pStyle w:val="ConsPlusNormal"/>
              <w:jc w:val="center"/>
            </w:pPr>
            <w:r>
              <w:t>дней</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35</w:t>
            </w:r>
          </w:p>
        </w:tc>
        <w:tc>
          <w:tcPr>
            <w:tcW w:w="964" w:type="dxa"/>
            <w:tcBorders>
              <w:bottom w:val="nil"/>
            </w:tcBorders>
          </w:tcPr>
          <w:p w:rsidR="00C069D9" w:rsidRDefault="00C069D9">
            <w:pPr>
              <w:pStyle w:val="ConsPlusNormal"/>
              <w:jc w:val="center"/>
            </w:pPr>
            <w:r>
              <w:t>35</w:t>
            </w:r>
          </w:p>
        </w:tc>
        <w:tc>
          <w:tcPr>
            <w:tcW w:w="964" w:type="dxa"/>
            <w:tcBorders>
              <w:bottom w:val="nil"/>
            </w:tcBorders>
          </w:tcPr>
          <w:p w:rsidR="00C069D9" w:rsidRDefault="00C069D9">
            <w:pPr>
              <w:pStyle w:val="ConsPlusNormal"/>
              <w:jc w:val="center"/>
            </w:pPr>
            <w:r>
              <w:t>35</w:t>
            </w:r>
          </w:p>
        </w:tc>
        <w:tc>
          <w:tcPr>
            <w:tcW w:w="964" w:type="dxa"/>
            <w:tcBorders>
              <w:bottom w:val="nil"/>
            </w:tcBorders>
          </w:tcPr>
          <w:p w:rsidR="00C069D9" w:rsidRDefault="00C069D9">
            <w:pPr>
              <w:pStyle w:val="ConsPlusNormal"/>
              <w:jc w:val="center"/>
            </w:pPr>
            <w:r>
              <w:t>30</w:t>
            </w:r>
          </w:p>
        </w:tc>
        <w:tc>
          <w:tcPr>
            <w:tcW w:w="964" w:type="dxa"/>
            <w:tcBorders>
              <w:bottom w:val="nil"/>
            </w:tcBorders>
          </w:tcPr>
          <w:p w:rsidR="00C069D9" w:rsidRDefault="00C069D9">
            <w:pPr>
              <w:pStyle w:val="ConsPlusNormal"/>
              <w:jc w:val="center"/>
            </w:pPr>
            <w:r>
              <w:t>30</w:t>
            </w:r>
          </w:p>
        </w:tc>
        <w:tc>
          <w:tcPr>
            <w:tcW w:w="964" w:type="dxa"/>
            <w:tcBorders>
              <w:bottom w:val="nil"/>
            </w:tcBorders>
          </w:tcPr>
          <w:p w:rsidR="00C069D9" w:rsidRDefault="00C069D9">
            <w:pPr>
              <w:pStyle w:val="ConsPlusNormal"/>
              <w:jc w:val="center"/>
            </w:pPr>
            <w:r>
              <w:t>25</w:t>
            </w:r>
          </w:p>
        </w:tc>
        <w:tc>
          <w:tcPr>
            <w:tcW w:w="964" w:type="dxa"/>
            <w:tcBorders>
              <w:bottom w:val="nil"/>
              <w:right w:val="nil"/>
            </w:tcBorders>
          </w:tcPr>
          <w:p w:rsidR="00C069D9" w:rsidRDefault="00C069D9">
            <w:pPr>
              <w:pStyle w:val="ConsPlusNormal"/>
              <w:jc w:val="center"/>
            </w:pPr>
            <w:r>
              <w:t>25</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3 в ред. </w:t>
            </w:r>
            <w:hyperlink r:id="rId200" w:history="1">
              <w:r>
                <w:rPr>
                  <w:color w:val="0000FF"/>
                </w:rPr>
                <w:t>Постановления</w:t>
              </w:r>
            </w:hyperlink>
            <w:r>
              <w:t xml:space="preserve"> Кабинета Министров ЧР от 27.04.2016 N 150)</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4.</w:t>
            </w:r>
          </w:p>
        </w:tc>
        <w:tc>
          <w:tcPr>
            <w:tcW w:w="3061" w:type="dxa"/>
            <w:tcBorders>
              <w:bottom w:val="nil"/>
            </w:tcBorders>
          </w:tcPr>
          <w:p w:rsidR="00C069D9" w:rsidRDefault="00C069D9">
            <w:pPr>
              <w:pStyle w:val="ConsPlusNormal"/>
              <w:jc w:val="both"/>
            </w:pPr>
            <w:r>
              <w:t>Сокращение сроков проведения государственной экспертизы проектной документации объектов капитального строительства и результатов инженерных изысканий для производственных и непроизводственных (прочих) объектов</w:t>
            </w:r>
          </w:p>
        </w:tc>
        <w:tc>
          <w:tcPr>
            <w:tcW w:w="1247" w:type="dxa"/>
            <w:tcBorders>
              <w:bottom w:val="nil"/>
            </w:tcBorders>
          </w:tcPr>
          <w:p w:rsidR="00C069D9" w:rsidRDefault="00C069D9">
            <w:pPr>
              <w:pStyle w:val="ConsPlusNormal"/>
              <w:jc w:val="center"/>
            </w:pPr>
            <w:r>
              <w:t>дней</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50</w:t>
            </w:r>
          </w:p>
        </w:tc>
        <w:tc>
          <w:tcPr>
            <w:tcW w:w="964" w:type="dxa"/>
            <w:tcBorders>
              <w:bottom w:val="nil"/>
            </w:tcBorders>
          </w:tcPr>
          <w:p w:rsidR="00C069D9" w:rsidRDefault="00C069D9">
            <w:pPr>
              <w:pStyle w:val="ConsPlusNormal"/>
              <w:jc w:val="center"/>
            </w:pPr>
            <w:r>
              <w:t>50</w:t>
            </w:r>
          </w:p>
        </w:tc>
        <w:tc>
          <w:tcPr>
            <w:tcW w:w="964" w:type="dxa"/>
            <w:tcBorders>
              <w:bottom w:val="nil"/>
            </w:tcBorders>
          </w:tcPr>
          <w:p w:rsidR="00C069D9" w:rsidRDefault="00C069D9">
            <w:pPr>
              <w:pStyle w:val="ConsPlusNormal"/>
              <w:jc w:val="center"/>
            </w:pPr>
            <w:r>
              <w:t>50</w:t>
            </w:r>
          </w:p>
        </w:tc>
        <w:tc>
          <w:tcPr>
            <w:tcW w:w="964" w:type="dxa"/>
            <w:tcBorders>
              <w:bottom w:val="nil"/>
            </w:tcBorders>
          </w:tcPr>
          <w:p w:rsidR="00C069D9" w:rsidRDefault="00C069D9">
            <w:pPr>
              <w:pStyle w:val="ConsPlusNormal"/>
              <w:jc w:val="center"/>
            </w:pPr>
            <w:r>
              <w:t>45</w:t>
            </w:r>
          </w:p>
        </w:tc>
        <w:tc>
          <w:tcPr>
            <w:tcW w:w="964" w:type="dxa"/>
            <w:tcBorders>
              <w:bottom w:val="nil"/>
            </w:tcBorders>
          </w:tcPr>
          <w:p w:rsidR="00C069D9" w:rsidRDefault="00C069D9">
            <w:pPr>
              <w:pStyle w:val="ConsPlusNormal"/>
              <w:jc w:val="center"/>
            </w:pPr>
            <w:r>
              <w:t>45</w:t>
            </w:r>
          </w:p>
        </w:tc>
        <w:tc>
          <w:tcPr>
            <w:tcW w:w="964" w:type="dxa"/>
            <w:tcBorders>
              <w:bottom w:val="nil"/>
            </w:tcBorders>
          </w:tcPr>
          <w:p w:rsidR="00C069D9" w:rsidRDefault="00C069D9">
            <w:pPr>
              <w:pStyle w:val="ConsPlusNormal"/>
              <w:jc w:val="center"/>
            </w:pPr>
            <w:r>
              <w:t>40</w:t>
            </w:r>
          </w:p>
        </w:tc>
        <w:tc>
          <w:tcPr>
            <w:tcW w:w="964" w:type="dxa"/>
            <w:tcBorders>
              <w:bottom w:val="nil"/>
              <w:right w:val="nil"/>
            </w:tcBorders>
          </w:tcPr>
          <w:p w:rsidR="00C069D9" w:rsidRDefault="00C069D9">
            <w:pPr>
              <w:pStyle w:val="ConsPlusNormal"/>
              <w:jc w:val="center"/>
            </w:pPr>
            <w:r>
              <w:t>40</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lastRenderedPageBreak/>
              <w:t xml:space="preserve">(п. 4 в ред. </w:t>
            </w:r>
            <w:hyperlink r:id="rId201" w:history="1">
              <w:r>
                <w:rPr>
                  <w:color w:val="0000FF"/>
                </w:rPr>
                <w:t>Постановления</w:t>
              </w:r>
            </w:hyperlink>
            <w:r>
              <w:t xml:space="preserve"> Кабинета Министров ЧР от 27.04.2016 N 150)</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5.</w:t>
            </w:r>
          </w:p>
        </w:tc>
        <w:tc>
          <w:tcPr>
            <w:tcW w:w="3061" w:type="dxa"/>
            <w:tcBorders>
              <w:bottom w:val="nil"/>
            </w:tcBorders>
          </w:tcPr>
          <w:p w:rsidR="00C069D9" w:rsidRDefault="00C069D9">
            <w:pPr>
              <w:pStyle w:val="ConsPlusNormal"/>
              <w:jc w:val="both"/>
            </w:pPr>
            <w:r>
              <w:t>Сокращение предельного количества процедур, необходимых для получения разрешения на строительство</w:t>
            </w:r>
          </w:p>
        </w:tc>
        <w:tc>
          <w:tcPr>
            <w:tcW w:w="1247" w:type="dxa"/>
            <w:tcBorders>
              <w:bottom w:val="nil"/>
            </w:tcBorders>
          </w:tcPr>
          <w:p w:rsidR="00C069D9" w:rsidRDefault="00C069D9">
            <w:pPr>
              <w:pStyle w:val="ConsPlusNormal"/>
              <w:jc w:val="center"/>
            </w:pPr>
            <w:r>
              <w:t>шт.</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17</w:t>
            </w:r>
          </w:p>
        </w:tc>
        <w:tc>
          <w:tcPr>
            <w:tcW w:w="964" w:type="dxa"/>
            <w:tcBorders>
              <w:bottom w:val="nil"/>
            </w:tcBorders>
          </w:tcPr>
          <w:p w:rsidR="00C069D9" w:rsidRDefault="00C069D9">
            <w:pPr>
              <w:pStyle w:val="ConsPlusNormal"/>
              <w:jc w:val="center"/>
            </w:pPr>
            <w:r>
              <w:t>15</w:t>
            </w:r>
          </w:p>
        </w:tc>
        <w:tc>
          <w:tcPr>
            <w:tcW w:w="964" w:type="dxa"/>
            <w:tcBorders>
              <w:bottom w:val="nil"/>
            </w:tcBorders>
          </w:tcPr>
          <w:p w:rsidR="00C069D9" w:rsidRDefault="00C069D9">
            <w:pPr>
              <w:pStyle w:val="ConsPlusNormal"/>
              <w:jc w:val="center"/>
            </w:pPr>
            <w:r>
              <w:t>13</w:t>
            </w:r>
          </w:p>
        </w:tc>
        <w:tc>
          <w:tcPr>
            <w:tcW w:w="964" w:type="dxa"/>
            <w:tcBorders>
              <w:bottom w:val="nil"/>
            </w:tcBorders>
          </w:tcPr>
          <w:p w:rsidR="00C069D9" w:rsidRDefault="00C069D9">
            <w:pPr>
              <w:pStyle w:val="ConsPlusNormal"/>
              <w:jc w:val="center"/>
            </w:pPr>
            <w:r>
              <w:t>12</w:t>
            </w:r>
          </w:p>
        </w:tc>
        <w:tc>
          <w:tcPr>
            <w:tcW w:w="964" w:type="dxa"/>
            <w:tcBorders>
              <w:bottom w:val="nil"/>
            </w:tcBorders>
          </w:tcPr>
          <w:p w:rsidR="00C069D9" w:rsidRDefault="00C069D9">
            <w:pPr>
              <w:pStyle w:val="ConsPlusNormal"/>
              <w:jc w:val="center"/>
            </w:pPr>
            <w:r>
              <w:t>11</w:t>
            </w:r>
          </w:p>
        </w:tc>
        <w:tc>
          <w:tcPr>
            <w:tcW w:w="964" w:type="dxa"/>
            <w:tcBorders>
              <w:bottom w:val="nil"/>
            </w:tcBorders>
          </w:tcPr>
          <w:p w:rsidR="00C069D9" w:rsidRDefault="00C069D9">
            <w:pPr>
              <w:pStyle w:val="ConsPlusNormal"/>
              <w:jc w:val="center"/>
            </w:pPr>
            <w:r>
              <w:t>11</w:t>
            </w:r>
          </w:p>
        </w:tc>
        <w:tc>
          <w:tcPr>
            <w:tcW w:w="964" w:type="dxa"/>
            <w:tcBorders>
              <w:bottom w:val="nil"/>
              <w:right w:val="nil"/>
            </w:tcBorders>
          </w:tcPr>
          <w:p w:rsidR="00C069D9" w:rsidRDefault="00C069D9">
            <w:pPr>
              <w:pStyle w:val="ConsPlusNormal"/>
              <w:jc w:val="center"/>
            </w:pPr>
            <w:r>
              <w:t>11</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5 в ред. </w:t>
            </w:r>
            <w:hyperlink r:id="rId202" w:history="1">
              <w:r>
                <w:rPr>
                  <w:color w:val="0000FF"/>
                </w:rPr>
                <w:t>Постановления</w:t>
              </w:r>
            </w:hyperlink>
            <w:r>
              <w:t xml:space="preserve"> Кабинета Министров ЧР от 27.01.2017 N 23)</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6.</w:t>
            </w:r>
          </w:p>
        </w:tc>
        <w:tc>
          <w:tcPr>
            <w:tcW w:w="3061" w:type="dxa"/>
            <w:tcBorders>
              <w:bottom w:val="nil"/>
            </w:tcBorders>
          </w:tcPr>
          <w:p w:rsidR="00C069D9" w:rsidRDefault="00C069D9">
            <w:pPr>
              <w:pStyle w:val="ConsPlusNormal"/>
              <w:jc w:val="both"/>
            </w:pPr>
            <w:r>
              <w:t>Сокращение предельного срока прохождения всех процедур, необходимых для получения разрешения на строительство</w:t>
            </w:r>
          </w:p>
        </w:tc>
        <w:tc>
          <w:tcPr>
            <w:tcW w:w="1247" w:type="dxa"/>
            <w:tcBorders>
              <w:bottom w:val="nil"/>
            </w:tcBorders>
          </w:tcPr>
          <w:p w:rsidR="00C069D9" w:rsidRDefault="00C069D9">
            <w:pPr>
              <w:pStyle w:val="ConsPlusNormal"/>
              <w:jc w:val="center"/>
            </w:pPr>
            <w:r>
              <w:t>дней</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130</w:t>
            </w:r>
          </w:p>
        </w:tc>
        <w:tc>
          <w:tcPr>
            <w:tcW w:w="964" w:type="dxa"/>
            <w:tcBorders>
              <w:bottom w:val="nil"/>
            </w:tcBorders>
          </w:tcPr>
          <w:p w:rsidR="00C069D9" w:rsidRDefault="00C069D9">
            <w:pPr>
              <w:pStyle w:val="ConsPlusNormal"/>
              <w:jc w:val="center"/>
            </w:pPr>
            <w:r>
              <w:t>100</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right w:val="nil"/>
            </w:tcBorders>
          </w:tcPr>
          <w:p w:rsidR="00C069D9" w:rsidRDefault="00C069D9">
            <w:pPr>
              <w:pStyle w:val="ConsPlusNormal"/>
              <w:jc w:val="center"/>
            </w:pPr>
            <w:r>
              <w:t>x</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6 в ред. </w:t>
            </w:r>
            <w:hyperlink r:id="rId203" w:history="1">
              <w:r>
                <w:rPr>
                  <w:color w:val="0000FF"/>
                </w:rPr>
                <w:t>Постановления</w:t>
              </w:r>
            </w:hyperlink>
            <w:r>
              <w:t xml:space="preserve"> Кабинета Министров ЧР от 27.01.2017 N 23)</w:t>
            </w:r>
          </w:p>
        </w:tc>
      </w:tr>
      <w:tr w:rsidR="00C069D9">
        <w:tc>
          <w:tcPr>
            <w:tcW w:w="13608" w:type="dxa"/>
            <w:gridSpan w:val="12"/>
            <w:tcBorders>
              <w:left w:val="nil"/>
              <w:right w:val="nil"/>
            </w:tcBorders>
          </w:tcPr>
          <w:p w:rsidR="00C069D9" w:rsidRDefault="00C069D9">
            <w:pPr>
              <w:pStyle w:val="ConsPlusNormal"/>
              <w:jc w:val="center"/>
              <w:outlineLvl w:val="3"/>
            </w:pPr>
            <w:hyperlink w:anchor="P39755" w:history="1">
              <w:r>
                <w:rPr>
                  <w:color w:val="0000FF"/>
                </w:rPr>
                <w:t>Подпрограмма</w:t>
              </w:r>
            </w:hyperlink>
            <w:r>
              <w:t xml:space="preserve"> "Кадровое обеспечение задач строительства"</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Количество специалистов с высшим образованием в организациях строительной отрасли Чувашской Республики</w:t>
            </w:r>
          </w:p>
        </w:tc>
        <w:tc>
          <w:tcPr>
            <w:tcW w:w="1247" w:type="dxa"/>
          </w:tcPr>
          <w:p w:rsidR="00C069D9" w:rsidRDefault="00C069D9">
            <w:pPr>
              <w:pStyle w:val="ConsPlusNormal"/>
              <w:jc w:val="center"/>
            </w:pPr>
            <w:r>
              <w:t>человек</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3977</w:t>
            </w:r>
          </w:p>
        </w:tc>
        <w:tc>
          <w:tcPr>
            <w:tcW w:w="964" w:type="dxa"/>
          </w:tcPr>
          <w:p w:rsidR="00C069D9" w:rsidRDefault="00C069D9">
            <w:pPr>
              <w:pStyle w:val="ConsPlusNormal"/>
              <w:jc w:val="center"/>
            </w:pPr>
            <w:r>
              <w:t>4249</w:t>
            </w:r>
          </w:p>
        </w:tc>
        <w:tc>
          <w:tcPr>
            <w:tcW w:w="964" w:type="dxa"/>
          </w:tcPr>
          <w:p w:rsidR="00C069D9" w:rsidRDefault="00C069D9">
            <w:pPr>
              <w:pStyle w:val="ConsPlusNormal"/>
              <w:jc w:val="center"/>
            </w:pPr>
            <w:r>
              <w:t>4323</w:t>
            </w:r>
          </w:p>
        </w:tc>
        <w:tc>
          <w:tcPr>
            <w:tcW w:w="964" w:type="dxa"/>
          </w:tcPr>
          <w:p w:rsidR="00C069D9" w:rsidRDefault="00C069D9">
            <w:pPr>
              <w:pStyle w:val="ConsPlusNormal"/>
              <w:jc w:val="center"/>
            </w:pPr>
            <w:r>
              <w:t>4412</w:t>
            </w:r>
          </w:p>
        </w:tc>
        <w:tc>
          <w:tcPr>
            <w:tcW w:w="964" w:type="dxa"/>
          </w:tcPr>
          <w:p w:rsidR="00C069D9" w:rsidRDefault="00C069D9">
            <w:pPr>
              <w:pStyle w:val="ConsPlusNormal"/>
              <w:jc w:val="center"/>
            </w:pPr>
            <w:r>
              <w:t>4526</w:t>
            </w:r>
          </w:p>
        </w:tc>
        <w:tc>
          <w:tcPr>
            <w:tcW w:w="964" w:type="dxa"/>
          </w:tcPr>
          <w:p w:rsidR="00C069D9" w:rsidRDefault="00C069D9">
            <w:pPr>
              <w:pStyle w:val="ConsPlusNormal"/>
              <w:jc w:val="center"/>
            </w:pPr>
            <w:r>
              <w:t>4641</w:t>
            </w:r>
          </w:p>
        </w:tc>
        <w:tc>
          <w:tcPr>
            <w:tcW w:w="964" w:type="dxa"/>
            <w:tcBorders>
              <w:right w:val="nil"/>
            </w:tcBorders>
          </w:tcPr>
          <w:p w:rsidR="00C069D9" w:rsidRDefault="00C069D9">
            <w:pPr>
              <w:pStyle w:val="ConsPlusNormal"/>
              <w:jc w:val="center"/>
            </w:pPr>
            <w:r>
              <w:t>4753</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Количество специалистов со средним профессиональным образованием в организациях строительной отрасли Чувашской Республики</w:t>
            </w:r>
          </w:p>
        </w:tc>
        <w:tc>
          <w:tcPr>
            <w:tcW w:w="1247" w:type="dxa"/>
          </w:tcPr>
          <w:p w:rsidR="00C069D9" w:rsidRDefault="00C069D9">
            <w:pPr>
              <w:pStyle w:val="ConsPlusNormal"/>
              <w:jc w:val="center"/>
            </w:pPr>
            <w:r>
              <w:t>человек</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25071</w:t>
            </w:r>
          </w:p>
        </w:tc>
        <w:tc>
          <w:tcPr>
            <w:tcW w:w="964" w:type="dxa"/>
          </w:tcPr>
          <w:p w:rsidR="00C069D9" w:rsidRDefault="00C069D9">
            <w:pPr>
              <w:pStyle w:val="ConsPlusNormal"/>
              <w:jc w:val="center"/>
            </w:pPr>
            <w:r>
              <w:t>29422</w:t>
            </w:r>
          </w:p>
        </w:tc>
        <w:tc>
          <w:tcPr>
            <w:tcW w:w="964" w:type="dxa"/>
          </w:tcPr>
          <w:p w:rsidR="00C069D9" w:rsidRDefault="00C069D9">
            <w:pPr>
              <w:pStyle w:val="ConsPlusNormal"/>
              <w:jc w:val="center"/>
            </w:pPr>
            <w:r>
              <w:t>30348</w:t>
            </w:r>
          </w:p>
        </w:tc>
        <w:tc>
          <w:tcPr>
            <w:tcW w:w="964" w:type="dxa"/>
          </w:tcPr>
          <w:p w:rsidR="00C069D9" w:rsidRDefault="00C069D9">
            <w:pPr>
              <w:pStyle w:val="ConsPlusNormal"/>
              <w:jc w:val="center"/>
            </w:pPr>
            <w:r>
              <w:t>32119</w:t>
            </w:r>
          </w:p>
        </w:tc>
        <w:tc>
          <w:tcPr>
            <w:tcW w:w="964" w:type="dxa"/>
          </w:tcPr>
          <w:p w:rsidR="00C069D9" w:rsidRDefault="00C069D9">
            <w:pPr>
              <w:pStyle w:val="ConsPlusNormal"/>
              <w:jc w:val="center"/>
            </w:pPr>
            <w:r>
              <w:t>33945</w:t>
            </w:r>
          </w:p>
        </w:tc>
        <w:tc>
          <w:tcPr>
            <w:tcW w:w="964" w:type="dxa"/>
          </w:tcPr>
          <w:p w:rsidR="00C069D9" w:rsidRDefault="00C069D9">
            <w:pPr>
              <w:pStyle w:val="ConsPlusNormal"/>
              <w:jc w:val="center"/>
            </w:pPr>
            <w:r>
              <w:t>35875</w:t>
            </w:r>
          </w:p>
        </w:tc>
        <w:tc>
          <w:tcPr>
            <w:tcW w:w="964" w:type="dxa"/>
            <w:tcBorders>
              <w:right w:val="nil"/>
            </w:tcBorders>
          </w:tcPr>
          <w:p w:rsidR="00C069D9" w:rsidRDefault="00C069D9">
            <w:pPr>
              <w:pStyle w:val="ConsPlusNormal"/>
              <w:jc w:val="center"/>
            </w:pPr>
            <w:r>
              <w:t>37786</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 xml:space="preserve">Количество специалистов с дополнительным профессиональным образованием в организациях </w:t>
            </w:r>
            <w:r>
              <w:lastRenderedPageBreak/>
              <w:t>строительной отрасли Чувашской Республики</w:t>
            </w:r>
          </w:p>
        </w:tc>
        <w:tc>
          <w:tcPr>
            <w:tcW w:w="1247" w:type="dxa"/>
          </w:tcPr>
          <w:p w:rsidR="00C069D9" w:rsidRDefault="00C069D9">
            <w:pPr>
              <w:pStyle w:val="ConsPlusNormal"/>
              <w:jc w:val="center"/>
            </w:pPr>
            <w:r>
              <w:lastRenderedPageBreak/>
              <w:t>человек</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5533</w:t>
            </w:r>
          </w:p>
        </w:tc>
        <w:tc>
          <w:tcPr>
            <w:tcW w:w="964" w:type="dxa"/>
          </w:tcPr>
          <w:p w:rsidR="00C069D9" w:rsidRDefault="00C069D9">
            <w:pPr>
              <w:pStyle w:val="ConsPlusNormal"/>
              <w:jc w:val="center"/>
            </w:pPr>
            <w:r>
              <w:t>6799</w:t>
            </w:r>
          </w:p>
        </w:tc>
        <w:tc>
          <w:tcPr>
            <w:tcW w:w="964" w:type="dxa"/>
          </w:tcPr>
          <w:p w:rsidR="00C069D9" w:rsidRDefault="00C069D9">
            <w:pPr>
              <w:pStyle w:val="ConsPlusNormal"/>
              <w:jc w:val="center"/>
            </w:pPr>
            <w:r>
              <w:t>7133</w:t>
            </w:r>
          </w:p>
        </w:tc>
        <w:tc>
          <w:tcPr>
            <w:tcW w:w="964" w:type="dxa"/>
          </w:tcPr>
          <w:p w:rsidR="00C069D9" w:rsidRDefault="00C069D9">
            <w:pPr>
              <w:pStyle w:val="ConsPlusNormal"/>
              <w:jc w:val="center"/>
            </w:pPr>
            <w:r>
              <w:t>7500</w:t>
            </w:r>
          </w:p>
        </w:tc>
        <w:tc>
          <w:tcPr>
            <w:tcW w:w="964" w:type="dxa"/>
          </w:tcPr>
          <w:p w:rsidR="00C069D9" w:rsidRDefault="00C069D9">
            <w:pPr>
              <w:pStyle w:val="ConsPlusNormal"/>
              <w:jc w:val="center"/>
            </w:pPr>
            <w:r>
              <w:t>7921</w:t>
            </w:r>
          </w:p>
        </w:tc>
        <w:tc>
          <w:tcPr>
            <w:tcW w:w="964" w:type="dxa"/>
          </w:tcPr>
          <w:p w:rsidR="00C069D9" w:rsidRDefault="00C069D9">
            <w:pPr>
              <w:pStyle w:val="ConsPlusNormal"/>
              <w:jc w:val="center"/>
            </w:pPr>
            <w:r>
              <w:t>8354</w:t>
            </w:r>
          </w:p>
        </w:tc>
        <w:tc>
          <w:tcPr>
            <w:tcW w:w="964" w:type="dxa"/>
            <w:tcBorders>
              <w:right w:val="nil"/>
            </w:tcBorders>
          </w:tcPr>
          <w:p w:rsidR="00C069D9" w:rsidRDefault="00C069D9">
            <w:pPr>
              <w:pStyle w:val="ConsPlusNormal"/>
              <w:jc w:val="center"/>
            </w:pPr>
            <w:r>
              <w:t>8793</w:t>
            </w:r>
          </w:p>
        </w:tc>
      </w:tr>
      <w:tr w:rsidR="00C069D9">
        <w:tblPrEx>
          <w:tblBorders>
            <w:insideH w:val="nil"/>
          </w:tblBorders>
        </w:tblPrEx>
        <w:tc>
          <w:tcPr>
            <w:tcW w:w="13608" w:type="dxa"/>
            <w:gridSpan w:val="12"/>
            <w:tcBorders>
              <w:left w:val="nil"/>
              <w:bottom w:val="nil"/>
              <w:right w:val="nil"/>
            </w:tcBorders>
          </w:tcPr>
          <w:p w:rsidR="00C069D9" w:rsidRDefault="00C069D9">
            <w:pPr>
              <w:pStyle w:val="ConsPlusNormal"/>
              <w:jc w:val="center"/>
              <w:outlineLvl w:val="3"/>
            </w:pPr>
            <w:hyperlink w:anchor="P41584" w:history="1">
              <w:r>
                <w:rPr>
                  <w:color w:val="0000FF"/>
                </w:rPr>
                <w:t>Подпрограмма</w:t>
              </w:r>
            </w:hyperlink>
            <w:r>
              <w:t xml:space="preserve">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center"/>
            </w:pPr>
            <w:r>
              <w:t xml:space="preserve">(в ред. </w:t>
            </w:r>
            <w:hyperlink r:id="rId204" w:history="1">
              <w:r>
                <w:rPr>
                  <w:color w:val="0000FF"/>
                </w:rPr>
                <w:t>Постановления</w:t>
              </w:r>
            </w:hyperlink>
            <w:r>
              <w:t xml:space="preserve"> Кабинета Министров ЧР от 27.04.2016 N 150)</w:t>
            </w:r>
          </w:p>
        </w:tc>
      </w:tr>
      <w:tr w:rsidR="00C069D9">
        <w:tblPrEx>
          <w:tblBorders>
            <w:insideH w:val="nil"/>
          </w:tblBorders>
        </w:tblPrEx>
        <w:tc>
          <w:tcPr>
            <w:tcW w:w="624" w:type="dxa"/>
            <w:tcBorders>
              <w:left w:val="nil"/>
              <w:bottom w:val="nil"/>
            </w:tcBorders>
          </w:tcPr>
          <w:p w:rsidR="00C069D9" w:rsidRDefault="00C069D9">
            <w:pPr>
              <w:pStyle w:val="ConsPlusNormal"/>
              <w:jc w:val="center"/>
            </w:pPr>
            <w:r>
              <w:t>1.</w:t>
            </w:r>
          </w:p>
        </w:tc>
        <w:tc>
          <w:tcPr>
            <w:tcW w:w="3061" w:type="dxa"/>
            <w:tcBorders>
              <w:bottom w:val="nil"/>
            </w:tcBorders>
          </w:tcPr>
          <w:p w:rsidR="00C069D9" w:rsidRDefault="00C069D9">
            <w:pPr>
              <w:pStyle w:val="ConsPlusNormal"/>
              <w:jc w:val="both"/>
            </w:pPr>
            <w:r>
              <w:t>Количество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специализированных жилых помещений</w:t>
            </w:r>
          </w:p>
        </w:tc>
        <w:tc>
          <w:tcPr>
            <w:tcW w:w="1247" w:type="dxa"/>
            <w:tcBorders>
              <w:bottom w:val="nil"/>
            </w:tcBorders>
          </w:tcPr>
          <w:p w:rsidR="00C069D9" w:rsidRDefault="00C069D9">
            <w:pPr>
              <w:pStyle w:val="ConsPlusNormal"/>
              <w:jc w:val="center"/>
            </w:pPr>
            <w:r>
              <w:t>человек</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x</w:t>
            </w:r>
          </w:p>
        </w:tc>
        <w:tc>
          <w:tcPr>
            <w:tcW w:w="964" w:type="dxa"/>
            <w:tcBorders>
              <w:bottom w:val="nil"/>
            </w:tcBorders>
          </w:tcPr>
          <w:p w:rsidR="00C069D9" w:rsidRDefault="00C069D9">
            <w:pPr>
              <w:pStyle w:val="ConsPlusNormal"/>
              <w:jc w:val="center"/>
            </w:pPr>
            <w:r>
              <w:t>447</w:t>
            </w:r>
          </w:p>
        </w:tc>
        <w:tc>
          <w:tcPr>
            <w:tcW w:w="964" w:type="dxa"/>
            <w:tcBorders>
              <w:bottom w:val="nil"/>
            </w:tcBorders>
          </w:tcPr>
          <w:p w:rsidR="00C069D9" w:rsidRDefault="00C069D9">
            <w:pPr>
              <w:pStyle w:val="ConsPlusNormal"/>
              <w:jc w:val="center"/>
            </w:pPr>
            <w:r>
              <w:t>95</w:t>
            </w:r>
          </w:p>
        </w:tc>
        <w:tc>
          <w:tcPr>
            <w:tcW w:w="964" w:type="dxa"/>
            <w:tcBorders>
              <w:bottom w:val="nil"/>
            </w:tcBorders>
          </w:tcPr>
          <w:p w:rsidR="00C069D9" w:rsidRDefault="00C069D9">
            <w:pPr>
              <w:pStyle w:val="ConsPlusNormal"/>
              <w:jc w:val="center"/>
            </w:pPr>
            <w:r>
              <w:t>132</w:t>
            </w:r>
          </w:p>
        </w:tc>
        <w:tc>
          <w:tcPr>
            <w:tcW w:w="964" w:type="dxa"/>
            <w:tcBorders>
              <w:bottom w:val="nil"/>
            </w:tcBorders>
          </w:tcPr>
          <w:p w:rsidR="00C069D9" w:rsidRDefault="00C069D9">
            <w:pPr>
              <w:pStyle w:val="ConsPlusNormal"/>
              <w:jc w:val="center"/>
            </w:pPr>
            <w:r>
              <w:t>90</w:t>
            </w:r>
          </w:p>
        </w:tc>
        <w:tc>
          <w:tcPr>
            <w:tcW w:w="964" w:type="dxa"/>
            <w:tcBorders>
              <w:bottom w:val="nil"/>
            </w:tcBorders>
          </w:tcPr>
          <w:p w:rsidR="00C069D9" w:rsidRDefault="00C069D9">
            <w:pPr>
              <w:pStyle w:val="ConsPlusNormal"/>
              <w:jc w:val="center"/>
            </w:pPr>
            <w:r>
              <w:t>77</w:t>
            </w:r>
          </w:p>
        </w:tc>
        <w:tc>
          <w:tcPr>
            <w:tcW w:w="964" w:type="dxa"/>
            <w:tcBorders>
              <w:bottom w:val="nil"/>
            </w:tcBorders>
          </w:tcPr>
          <w:p w:rsidR="00C069D9" w:rsidRDefault="00C069D9">
            <w:pPr>
              <w:pStyle w:val="ConsPlusNormal"/>
              <w:jc w:val="center"/>
            </w:pPr>
            <w:r>
              <w:t>73</w:t>
            </w:r>
          </w:p>
        </w:tc>
        <w:tc>
          <w:tcPr>
            <w:tcW w:w="964" w:type="dxa"/>
            <w:tcBorders>
              <w:bottom w:val="nil"/>
              <w:right w:val="nil"/>
            </w:tcBorders>
          </w:tcPr>
          <w:p w:rsidR="00C069D9" w:rsidRDefault="00C069D9">
            <w:pPr>
              <w:pStyle w:val="ConsPlusNormal"/>
              <w:jc w:val="center"/>
            </w:pPr>
            <w:r>
              <w:t>250</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both"/>
            </w:pPr>
            <w:r>
              <w:t xml:space="preserve">(п. 1 в ред. </w:t>
            </w:r>
            <w:hyperlink r:id="rId205"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 xml:space="preserve">Результативность предоставления субсидии из федерального бюджета </w:t>
            </w:r>
            <w:hyperlink w:anchor="P3278" w:history="1">
              <w:r>
                <w:rPr>
                  <w:color w:val="0000FF"/>
                </w:rPr>
                <w:t>&lt;*&gt;</w:t>
              </w:r>
            </w:hyperlink>
          </w:p>
        </w:tc>
        <w:tc>
          <w:tcPr>
            <w:tcW w:w="1247" w:type="dxa"/>
          </w:tcPr>
          <w:p w:rsidR="00C069D9" w:rsidRDefault="00C069D9">
            <w:pPr>
              <w:pStyle w:val="ConsPlusNormal"/>
              <w:jc w:val="center"/>
            </w:pPr>
            <w:r>
              <w:t>человек</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 xml:space="preserve">Численность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w:t>
            </w:r>
            <w:r>
              <w:lastRenderedPageBreak/>
              <w:t>жилыми помещениями специализированного жилищного фонда по договорам найма специализированных жилых помещений, на начало года</w:t>
            </w:r>
          </w:p>
        </w:tc>
        <w:tc>
          <w:tcPr>
            <w:tcW w:w="1247" w:type="dxa"/>
          </w:tcPr>
          <w:p w:rsidR="00C069D9" w:rsidRDefault="00C069D9">
            <w:pPr>
              <w:pStyle w:val="ConsPlusNormal"/>
              <w:jc w:val="center"/>
            </w:pPr>
            <w:r>
              <w:lastRenderedPageBreak/>
              <w:t>человек</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643</w:t>
            </w:r>
          </w:p>
        </w:tc>
        <w:tc>
          <w:tcPr>
            <w:tcW w:w="964" w:type="dxa"/>
          </w:tcPr>
          <w:p w:rsidR="00C069D9" w:rsidRDefault="00C069D9">
            <w:pPr>
              <w:pStyle w:val="ConsPlusNormal"/>
              <w:jc w:val="center"/>
            </w:pPr>
            <w:r>
              <w:t>777</w:t>
            </w:r>
          </w:p>
        </w:tc>
        <w:tc>
          <w:tcPr>
            <w:tcW w:w="964" w:type="dxa"/>
          </w:tcPr>
          <w:p w:rsidR="00C069D9" w:rsidRDefault="00C069D9">
            <w:pPr>
              <w:pStyle w:val="ConsPlusNormal"/>
              <w:jc w:val="center"/>
            </w:pPr>
            <w:r>
              <w:t>1026</w:t>
            </w:r>
          </w:p>
        </w:tc>
        <w:tc>
          <w:tcPr>
            <w:tcW w:w="964" w:type="dxa"/>
          </w:tcPr>
          <w:p w:rsidR="00C069D9" w:rsidRDefault="00C069D9">
            <w:pPr>
              <w:pStyle w:val="ConsPlusNormal"/>
              <w:jc w:val="center"/>
            </w:pPr>
            <w:r>
              <w:t>975</w:t>
            </w:r>
          </w:p>
        </w:tc>
        <w:tc>
          <w:tcPr>
            <w:tcW w:w="964" w:type="dxa"/>
          </w:tcPr>
          <w:p w:rsidR="00C069D9" w:rsidRDefault="00C069D9">
            <w:pPr>
              <w:pStyle w:val="ConsPlusNormal"/>
              <w:jc w:val="center"/>
            </w:pPr>
            <w:r>
              <w:t>926</w:t>
            </w:r>
          </w:p>
        </w:tc>
        <w:tc>
          <w:tcPr>
            <w:tcW w:w="964" w:type="dxa"/>
          </w:tcPr>
          <w:p w:rsidR="00C069D9" w:rsidRDefault="00C069D9">
            <w:pPr>
              <w:pStyle w:val="ConsPlusNormal"/>
              <w:jc w:val="center"/>
            </w:pPr>
            <w:r>
              <w:t>880</w:t>
            </w:r>
          </w:p>
        </w:tc>
        <w:tc>
          <w:tcPr>
            <w:tcW w:w="964" w:type="dxa"/>
            <w:tcBorders>
              <w:right w:val="nil"/>
            </w:tcBorders>
          </w:tcPr>
          <w:p w:rsidR="00C069D9" w:rsidRDefault="00C069D9">
            <w:pPr>
              <w:pStyle w:val="ConsPlusNormal"/>
              <w:jc w:val="center"/>
            </w:pPr>
            <w:r>
              <w:t>836</w:t>
            </w:r>
          </w:p>
        </w:tc>
      </w:tr>
      <w:tr w:rsidR="00C069D9">
        <w:tc>
          <w:tcPr>
            <w:tcW w:w="624" w:type="dxa"/>
            <w:tcBorders>
              <w:left w:val="nil"/>
            </w:tcBorders>
          </w:tcPr>
          <w:p w:rsidR="00C069D9" w:rsidRDefault="00C069D9">
            <w:pPr>
              <w:pStyle w:val="ConsPlusNormal"/>
              <w:jc w:val="center"/>
            </w:pPr>
            <w:r>
              <w:lastRenderedPageBreak/>
              <w:t>4.</w:t>
            </w:r>
          </w:p>
        </w:tc>
        <w:tc>
          <w:tcPr>
            <w:tcW w:w="3061" w:type="dxa"/>
          </w:tcPr>
          <w:p w:rsidR="00C069D9" w:rsidRDefault="00C069D9">
            <w:pPr>
              <w:pStyle w:val="ConsPlusNormal"/>
              <w:jc w:val="both"/>
            </w:pPr>
            <w:r>
              <w:t>Снижение задолженности по обеспечению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такими жилыми помещениями, на начало года</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5</w:t>
            </w:r>
          </w:p>
        </w:tc>
        <w:tc>
          <w:tcPr>
            <w:tcW w:w="964" w:type="dxa"/>
          </w:tcPr>
          <w:p w:rsidR="00C069D9" w:rsidRDefault="00C069D9">
            <w:pPr>
              <w:pStyle w:val="ConsPlusNormal"/>
              <w:jc w:val="center"/>
            </w:pPr>
            <w:r>
              <w:t>5</w:t>
            </w:r>
          </w:p>
        </w:tc>
        <w:tc>
          <w:tcPr>
            <w:tcW w:w="964" w:type="dxa"/>
          </w:tcPr>
          <w:p w:rsidR="00C069D9" w:rsidRDefault="00C069D9">
            <w:pPr>
              <w:pStyle w:val="ConsPlusNormal"/>
              <w:jc w:val="center"/>
            </w:pPr>
            <w:r>
              <w:t>5</w:t>
            </w:r>
          </w:p>
        </w:tc>
        <w:tc>
          <w:tcPr>
            <w:tcW w:w="964" w:type="dxa"/>
            <w:tcBorders>
              <w:right w:val="nil"/>
            </w:tcBorders>
          </w:tcPr>
          <w:p w:rsidR="00C069D9" w:rsidRDefault="00C069D9">
            <w:pPr>
              <w:pStyle w:val="ConsPlusNormal"/>
              <w:jc w:val="center"/>
            </w:pPr>
            <w:r>
              <w:t>5";</w:t>
            </w:r>
          </w:p>
        </w:tc>
      </w:tr>
      <w:tr w:rsidR="00C069D9">
        <w:tblPrEx>
          <w:tblBorders>
            <w:insideH w:val="nil"/>
          </w:tblBorders>
        </w:tblPrEx>
        <w:tc>
          <w:tcPr>
            <w:tcW w:w="13608" w:type="dxa"/>
            <w:gridSpan w:val="12"/>
            <w:tcBorders>
              <w:left w:val="nil"/>
              <w:bottom w:val="nil"/>
              <w:right w:val="nil"/>
            </w:tcBorders>
          </w:tcPr>
          <w:p w:rsidR="00C069D9" w:rsidRDefault="00C069D9">
            <w:pPr>
              <w:pStyle w:val="ConsPlusNormal"/>
              <w:jc w:val="center"/>
              <w:outlineLvl w:val="3"/>
            </w:pPr>
            <w:hyperlink w:anchor="P42413" w:history="1">
              <w:r>
                <w:rPr>
                  <w:color w:val="0000FF"/>
                </w:rPr>
                <w:t>Подпрограмма</w:t>
              </w:r>
            </w:hyperlink>
            <w:r>
              <w:t xml:space="preserve"> "Обеспечение населения Чувашской Республики качественной питьевой водой"</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center"/>
            </w:pPr>
            <w:r>
              <w:t xml:space="preserve">(в ред. </w:t>
            </w:r>
            <w:hyperlink r:id="rId206" w:history="1">
              <w:r>
                <w:rPr>
                  <w:color w:val="0000FF"/>
                </w:rPr>
                <w:t>Постановления</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Удельный вес проб воды, не отвечающей гигиеническим нормативам по санитарно-химическим показателям</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15,5</w:t>
            </w:r>
          </w:p>
        </w:tc>
        <w:tc>
          <w:tcPr>
            <w:tcW w:w="964" w:type="dxa"/>
          </w:tcPr>
          <w:p w:rsidR="00C069D9" w:rsidRDefault="00C069D9">
            <w:pPr>
              <w:pStyle w:val="ConsPlusNormal"/>
              <w:jc w:val="center"/>
            </w:pPr>
            <w:r>
              <w:t>15,2</w:t>
            </w:r>
          </w:p>
        </w:tc>
        <w:tc>
          <w:tcPr>
            <w:tcW w:w="964" w:type="dxa"/>
          </w:tcPr>
          <w:p w:rsidR="00C069D9" w:rsidRDefault="00C069D9">
            <w:pPr>
              <w:pStyle w:val="ConsPlusNormal"/>
              <w:jc w:val="center"/>
            </w:pPr>
            <w:r>
              <w:t>15,0</w:t>
            </w:r>
          </w:p>
        </w:tc>
        <w:tc>
          <w:tcPr>
            <w:tcW w:w="964" w:type="dxa"/>
          </w:tcPr>
          <w:p w:rsidR="00C069D9" w:rsidRDefault="00C069D9">
            <w:pPr>
              <w:pStyle w:val="ConsPlusNormal"/>
              <w:jc w:val="center"/>
            </w:pPr>
            <w:r>
              <w:t>15,0</w:t>
            </w:r>
          </w:p>
        </w:tc>
        <w:tc>
          <w:tcPr>
            <w:tcW w:w="964" w:type="dxa"/>
          </w:tcPr>
          <w:p w:rsidR="00C069D9" w:rsidRDefault="00C069D9">
            <w:pPr>
              <w:pStyle w:val="ConsPlusNormal"/>
              <w:jc w:val="center"/>
            </w:pPr>
            <w:r>
              <w:t>15,0</w:t>
            </w:r>
          </w:p>
        </w:tc>
        <w:tc>
          <w:tcPr>
            <w:tcW w:w="964" w:type="dxa"/>
          </w:tcPr>
          <w:p w:rsidR="00C069D9" w:rsidRDefault="00C069D9">
            <w:pPr>
              <w:pStyle w:val="ConsPlusNormal"/>
              <w:jc w:val="center"/>
            </w:pPr>
            <w:r>
              <w:t>14,5</w:t>
            </w:r>
          </w:p>
        </w:tc>
        <w:tc>
          <w:tcPr>
            <w:tcW w:w="964" w:type="dxa"/>
            <w:tcBorders>
              <w:right w:val="nil"/>
            </w:tcBorders>
          </w:tcPr>
          <w:p w:rsidR="00C069D9" w:rsidRDefault="00C069D9">
            <w:pPr>
              <w:pStyle w:val="ConsPlusNormal"/>
              <w:jc w:val="center"/>
            </w:pPr>
            <w:r>
              <w:t>14,0</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 xml:space="preserve">Удельный вес проб воды, </w:t>
            </w:r>
            <w:r>
              <w:lastRenderedPageBreak/>
              <w:t>отбор которых произведен из водопроводной сети и которые не отвечают гигиеническим нормативам по микробиологическим показателям</w:t>
            </w:r>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4,74</w:t>
            </w:r>
          </w:p>
        </w:tc>
        <w:tc>
          <w:tcPr>
            <w:tcW w:w="964" w:type="dxa"/>
          </w:tcPr>
          <w:p w:rsidR="00C069D9" w:rsidRDefault="00C069D9">
            <w:pPr>
              <w:pStyle w:val="ConsPlusNormal"/>
              <w:jc w:val="center"/>
            </w:pPr>
            <w:r>
              <w:t>4,6</w:t>
            </w:r>
          </w:p>
        </w:tc>
        <w:tc>
          <w:tcPr>
            <w:tcW w:w="964" w:type="dxa"/>
          </w:tcPr>
          <w:p w:rsidR="00C069D9" w:rsidRDefault="00C069D9">
            <w:pPr>
              <w:pStyle w:val="ConsPlusNormal"/>
              <w:jc w:val="center"/>
            </w:pPr>
            <w:r>
              <w:t>4,6</w:t>
            </w:r>
          </w:p>
        </w:tc>
        <w:tc>
          <w:tcPr>
            <w:tcW w:w="964" w:type="dxa"/>
          </w:tcPr>
          <w:p w:rsidR="00C069D9" w:rsidRDefault="00C069D9">
            <w:pPr>
              <w:pStyle w:val="ConsPlusNormal"/>
              <w:jc w:val="center"/>
            </w:pPr>
            <w:r>
              <w:t>4,6</w:t>
            </w:r>
          </w:p>
        </w:tc>
        <w:tc>
          <w:tcPr>
            <w:tcW w:w="964" w:type="dxa"/>
          </w:tcPr>
          <w:p w:rsidR="00C069D9" w:rsidRDefault="00C069D9">
            <w:pPr>
              <w:pStyle w:val="ConsPlusNormal"/>
              <w:jc w:val="center"/>
            </w:pPr>
            <w:r>
              <w:t>4,5</w:t>
            </w:r>
          </w:p>
        </w:tc>
        <w:tc>
          <w:tcPr>
            <w:tcW w:w="964" w:type="dxa"/>
          </w:tcPr>
          <w:p w:rsidR="00C069D9" w:rsidRDefault="00C069D9">
            <w:pPr>
              <w:pStyle w:val="ConsPlusNormal"/>
              <w:jc w:val="center"/>
            </w:pPr>
            <w:r>
              <w:t>4,5</w:t>
            </w:r>
          </w:p>
        </w:tc>
        <w:tc>
          <w:tcPr>
            <w:tcW w:w="964" w:type="dxa"/>
            <w:tcBorders>
              <w:right w:val="nil"/>
            </w:tcBorders>
          </w:tcPr>
          <w:p w:rsidR="00C069D9" w:rsidRDefault="00C069D9">
            <w:pPr>
              <w:pStyle w:val="ConsPlusNormal"/>
              <w:jc w:val="center"/>
            </w:pPr>
            <w:r>
              <w:t>4,4</w:t>
            </w:r>
          </w:p>
        </w:tc>
      </w:tr>
      <w:tr w:rsidR="00C069D9">
        <w:tc>
          <w:tcPr>
            <w:tcW w:w="624" w:type="dxa"/>
            <w:tcBorders>
              <w:left w:val="nil"/>
            </w:tcBorders>
          </w:tcPr>
          <w:p w:rsidR="00C069D9" w:rsidRDefault="00C069D9">
            <w:pPr>
              <w:pStyle w:val="ConsPlusNormal"/>
              <w:jc w:val="center"/>
            </w:pPr>
            <w:r>
              <w:lastRenderedPageBreak/>
              <w:t>3.</w:t>
            </w:r>
          </w:p>
        </w:tc>
        <w:tc>
          <w:tcPr>
            <w:tcW w:w="3061" w:type="dxa"/>
          </w:tcPr>
          <w:p w:rsidR="00C069D9" w:rsidRDefault="00C069D9">
            <w:pPr>
              <w:pStyle w:val="ConsPlusNormal"/>
              <w:jc w:val="both"/>
            </w:pPr>
            <w:r>
              <w:t>Доля уличной водопроводной сети, нуждающейся в замене, в общем протяжении водопроводной сети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38,0</w:t>
            </w:r>
          </w:p>
        </w:tc>
        <w:tc>
          <w:tcPr>
            <w:tcW w:w="964" w:type="dxa"/>
          </w:tcPr>
          <w:p w:rsidR="00C069D9" w:rsidRDefault="00C069D9">
            <w:pPr>
              <w:pStyle w:val="ConsPlusNormal"/>
              <w:jc w:val="center"/>
            </w:pPr>
            <w:r>
              <w:t>36,0</w:t>
            </w:r>
          </w:p>
        </w:tc>
        <w:tc>
          <w:tcPr>
            <w:tcW w:w="964" w:type="dxa"/>
          </w:tcPr>
          <w:p w:rsidR="00C069D9" w:rsidRDefault="00C069D9">
            <w:pPr>
              <w:pStyle w:val="ConsPlusNormal"/>
              <w:jc w:val="center"/>
            </w:pPr>
            <w:r>
              <w:t>35,0</w:t>
            </w:r>
          </w:p>
        </w:tc>
        <w:tc>
          <w:tcPr>
            <w:tcW w:w="964" w:type="dxa"/>
          </w:tcPr>
          <w:p w:rsidR="00C069D9" w:rsidRDefault="00C069D9">
            <w:pPr>
              <w:pStyle w:val="ConsPlusNormal"/>
              <w:jc w:val="center"/>
            </w:pPr>
            <w:r>
              <w:t>34,0</w:t>
            </w:r>
          </w:p>
        </w:tc>
        <w:tc>
          <w:tcPr>
            <w:tcW w:w="964" w:type="dxa"/>
          </w:tcPr>
          <w:p w:rsidR="00C069D9" w:rsidRDefault="00C069D9">
            <w:pPr>
              <w:pStyle w:val="ConsPlusNormal"/>
              <w:jc w:val="center"/>
            </w:pPr>
            <w:r>
              <w:t>33,0</w:t>
            </w:r>
          </w:p>
        </w:tc>
        <w:tc>
          <w:tcPr>
            <w:tcW w:w="964" w:type="dxa"/>
          </w:tcPr>
          <w:p w:rsidR="00C069D9" w:rsidRDefault="00C069D9">
            <w:pPr>
              <w:pStyle w:val="ConsPlusNormal"/>
              <w:jc w:val="center"/>
            </w:pPr>
            <w:r>
              <w:t>32,0</w:t>
            </w:r>
          </w:p>
        </w:tc>
        <w:tc>
          <w:tcPr>
            <w:tcW w:w="964" w:type="dxa"/>
            <w:tcBorders>
              <w:right w:val="nil"/>
            </w:tcBorders>
          </w:tcPr>
          <w:p w:rsidR="00C069D9" w:rsidRDefault="00C069D9">
            <w:pPr>
              <w:pStyle w:val="ConsPlusNormal"/>
              <w:jc w:val="center"/>
            </w:pPr>
            <w:r>
              <w:t>31,0</w:t>
            </w:r>
          </w:p>
        </w:tc>
      </w:tr>
      <w:tr w:rsidR="00C069D9">
        <w:tc>
          <w:tcPr>
            <w:tcW w:w="624" w:type="dxa"/>
            <w:tcBorders>
              <w:left w:val="nil"/>
            </w:tcBorders>
          </w:tcPr>
          <w:p w:rsidR="00C069D9" w:rsidRDefault="00C069D9">
            <w:pPr>
              <w:pStyle w:val="ConsPlusNormal"/>
              <w:jc w:val="center"/>
            </w:pPr>
            <w:r>
              <w:t>4.</w:t>
            </w:r>
          </w:p>
        </w:tc>
        <w:tc>
          <w:tcPr>
            <w:tcW w:w="3061" w:type="dxa"/>
          </w:tcPr>
          <w:p w:rsidR="00C069D9" w:rsidRDefault="00C069D9">
            <w:pPr>
              <w:pStyle w:val="ConsPlusNormal"/>
              <w:jc w:val="both"/>
            </w:pPr>
            <w:r>
              <w:t>Доля уличной канализационной сети, нуждающейся в замене, в общем протяжении канализационной сети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33,0</w:t>
            </w:r>
          </w:p>
        </w:tc>
        <w:tc>
          <w:tcPr>
            <w:tcW w:w="964" w:type="dxa"/>
          </w:tcPr>
          <w:p w:rsidR="00C069D9" w:rsidRDefault="00C069D9">
            <w:pPr>
              <w:pStyle w:val="ConsPlusNormal"/>
              <w:jc w:val="center"/>
            </w:pPr>
            <w:r>
              <w:t>31,0</w:t>
            </w:r>
          </w:p>
        </w:tc>
        <w:tc>
          <w:tcPr>
            <w:tcW w:w="964" w:type="dxa"/>
          </w:tcPr>
          <w:p w:rsidR="00C069D9" w:rsidRDefault="00C069D9">
            <w:pPr>
              <w:pStyle w:val="ConsPlusNormal"/>
              <w:jc w:val="center"/>
            </w:pPr>
            <w:r>
              <w:t>31,0</w:t>
            </w:r>
          </w:p>
        </w:tc>
        <w:tc>
          <w:tcPr>
            <w:tcW w:w="964" w:type="dxa"/>
          </w:tcPr>
          <w:p w:rsidR="00C069D9" w:rsidRDefault="00C069D9">
            <w:pPr>
              <w:pStyle w:val="ConsPlusNormal"/>
              <w:jc w:val="center"/>
            </w:pPr>
            <w:r>
              <w:t>30,0</w:t>
            </w:r>
          </w:p>
        </w:tc>
        <w:tc>
          <w:tcPr>
            <w:tcW w:w="964" w:type="dxa"/>
          </w:tcPr>
          <w:p w:rsidR="00C069D9" w:rsidRDefault="00C069D9">
            <w:pPr>
              <w:pStyle w:val="ConsPlusNormal"/>
              <w:jc w:val="center"/>
            </w:pPr>
            <w:r>
              <w:t>29,0</w:t>
            </w:r>
          </w:p>
        </w:tc>
        <w:tc>
          <w:tcPr>
            <w:tcW w:w="964" w:type="dxa"/>
          </w:tcPr>
          <w:p w:rsidR="00C069D9" w:rsidRDefault="00C069D9">
            <w:pPr>
              <w:pStyle w:val="ConsPlusNormal"/>
              <w:jc w:val="center"/>
            </w:pPr>
            <w:r>
              <w:t>28,0</w:t>
            </w:r>
          </w:p>
        </w:tc>
        <w:tc>
          <w:tcPr>
            <w:tcW w:w="964" w:type="dxa"/>
            <w:tcBorders>
              <w:right w:val="nil"/>
            </w:tcBorders>
          </w:tcPr>
          <w:p w:rsidR="00C069D9" w:rsidRDefault="00C069D9">
            <w:pPr>
              <w:pStyle w:val="ConsPlusNormal"/>
              <w:jc w:val="center"/>
            </w:pPr>
            <w:r>
              <w:t>27,0</w:t>
            </w:r>
          </w:p>
        </w:tc>
      </w:tr>
      <w:tr w:rsidR="00C069D9">
        <w:tc>
          <w:tcPr>
            <w:tcW w:w="624" w:type="dxa"/>
            <w:tcBorders>
              <w:left w:val="nil"/>
            </w:tcBorders>
          </w:tcPr>
          <w:p w:rsidR="00C069D9" w:rsidRDefault="00C069D9">
            <w:pPr>
              <w:pStyle w:val="ConsPlusNormal"/>
              <w:jc w:val="center"/>
            </w:pPr>
            <w:r>
              <w:t>5.</w:t>
            </w:r>
          </w:p>
        </w:tc>
        <w:tc>
          <w:tcPr>
            <w:tcW w:w="3061" w:type="dxa"/>
          </w:tcPr>
          <w:p w:rsidR="00C069D9" w:rsidRDefault="00C069D9">
            <w:pPr>
              <w:pStyle w:val="ConsPlusNormal"/>
              <w:jc w:val="both"/>
            </w:pPr>
            <w:r>
              <w:t>Доля капитальных вложений в системы водоснабжения, водоотведения и очистки сточных вод в общем объеме выручки организаций сектора водоснабжения, водоотведения и очистки сточных вод</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22,0</w:t>
            </w:r>
          </w:p>
        </w:tc>
        <w:tc>
          <w:tcPr>
            <w:tcW w:w="964" w:type="dxa"/>
          </w:tcPr>
          <w:p w:rsidR="00C069D9" w:rsidRDefault="00C069D9">
            <w:pPr>
              <w:pStyle w:val="ConsPlusNormal"/>
              <w:jc w:val="center"/>
            </w:pPr>
            <w:r>
              <w:t>26,0</w:t>
            </w:r>
          </w:p>
        </w:tc>
        <w:tc>
          <w:tcPr>
            <w:tcW w:w="964" w:type="dxa"/>
          </w:tcPr>
          <w:p w:rsidR="00C069D9" w:rsidRDefault="00C069D9">
            <w:pPr>
              <w:pStyle w:val="ConsPlusNormal"/>
              <w:jc w:val="center"/>
            </w:pPr>
            <w:r>
              <w:t>26,5</w:t>
            </w:r>
          </w:p>
        </w:tc>
        <w:tc>
          <w:tcPr>
            <w:tcW w:w="964" w:type="dxa"/>
          </w:tcPr>
          <w:p w:rsidR="00C069D9" w:rsidRDefault="00C069D9">
            <w:pPr>
              <w:pStyle w:val="ConsPlusNormal"/>
              <w:jc w:val="center"/>
            </w:pPr>
            <w:r>
              <w:t>27,0</w:t>
            </w:r>
          </w:p>
        </w:tc>
        <w:tc>
          <w:tcPr>
            <w:tcW w:w="964" w:type="dxa"/>
          </w:tcPr>
          <w:p w:rsidR="00C069D9" w:rsidRDefault="00C069D9">
            <w:pPr>
              <w:pStyle w:val="ConsPlusNormal"/>
              <w:jc w:val="center"/>
            </w:pPr>
            <w:r>
              <w:t>27,5</w:t>
            </w:r>
          </w:p>
        </w:tc>
        <w:tc>
          <w:tcPr>
            <w:tcW w:w="964" w:type="dxa"/>
          </w:tcPr>
          <w:p w:rsidR="00C069D9" w:rsidRDefault="00C069D9">
            <w:pPr>
              <w:pStyle w:val="ConsPlusNormal"/>
              <w:jc w:val="center"/>
            </w:pPr>
            <w:r>
              <w:t>28,0</w:t>
            </w:r>
          </w:p>
        </w:tc>
        <w:tc>
          <w:tcPr>
            <w:tcW w:w="964" w:type="dxa"/>
            <w:tcBorders>
              <w:right w:val="nil"/>
            </w:tcBorders>
          </w:tcPr>
          <w:p w:rsidR="00C069D9" w:rsidRDefault="00C069D9">
            <w:pPr>
              <w:pStyle w:val="ConsPlusNormal"/>
              <w:jc w:val="center"/>
            </w:pPr>
            <w:r>
              <w:t>28,5</w:t>
            </w:r>
          </w:p>
        </w:tc>
      </w:tr>
      <w:tr w:rsidR="00C069D9">
        <w:tc>
          <w:tcPr>
            <w:tcW w:w="624" w:type="dxa"/>
            <w:tcBorders>
              <w:left w:val="nil"/>
            </w:tcBorders>
          </w:tcPr>
          <w:p w:rsidR="00C069D9" w:rsidRDefault="00C069D9">
            <w:pPr>
              <w:pStyle w:val="ConsPlusNormal"/>
              <w:jc w:val="center"/>
            </w:pPr>
            <w:r>
              <w:t>6.</w:t>
            </w:r>
          </w:p>
        </w:tc>
        <w:tc>
          <w:tcPr>
            <w:tcW w:w="3061" w:type="dxa"/>
          </w:tcPr>
          <w:p w:rsidR="00C069D9" w:rsidRDefault="00C069D9">
            <w:pPr>
              <w:pStyle w:val="ConsPlusNormal"/>
              <w:jc w:val="both"/>
            </w:pPr>
            <w:r>
              <w:t>Доля заемных средств в общем объеме капитальных вложений в системы водоснабжения, водоотведения и очистки сточных вод</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21,0</w:t>
            </w:r>
          </w:p>
        </w:tc>
        <w:tc>
          <w:tcPr>
            <w:tcW w:w="964" w:type="dxa"/>
          </w:tcPr>
          <w:p w:rsidR="00C069D9" w:rsidRDefault="00C069D9">
            <w:pPr>
              <w:pStyle w:val="ConsPlusNormal"/>
              <w:jc w:val="center"/>
            </w:pPr>
            <w:r>
              <w:t>24,0</w:t>
            </w:r>
          </w:p>
        </w:tc>
        <w:tc>
          <w:tcPr>
            <w:tcW w:w="964" w:type="dxa"/>
          </w:tcPr>
          <w:p w:rsidR="00C069D9" w:rsidRDefault="00C069D9">
            <w:pPr>
              <w:pStyle w:val="ConsPlusNormal"/>
              <w:jc w:val="center"/>
            </w:pPr>
            <w:r>
              <w:t>25,0</w:t>
            </w:r>
          </w:p>
        </w:tc>
        <w:tc>
          <w:tcPr>
            <w:tcW w:w="964" w:type="dxa"/>
          </w:tcPr>
          <w:p w:rsidR="00C069D9" w:rsidRDefault="00C069D9">
            <w:pPr>
              <w:pStyle w:val="ConsPlusNormal"/>
              <w:jc w:val="center"/>
            </w:pPr>
            <w:r>
              <w:t>25,0</w:t>
            </w:r>
          </w:p>
        </w:tc>
        <w:tc>
          <w:tcPr>
            <w:tcW w:w="964" w:type="dxa"/>
          </w:tcPr>
          <w:p w:rsidR="00C069D9" w:rsidRDefault="00C069D9">
            <w:pPr>
              <w:pStyle w:val="ConsPlusNormal"/>
              <w:jc w:val="center"/>
            </w:pPr>
            <w:r>
              <w:t>25,0</w:t>
            </w:r>
          </w:p>
        </w:tc>
        <w:tc>
          <w:tcPr>
            <w:tcW w:w="964" w:type="dxa"/>
          </w:tcPr>
          <w:p w:rsidR="00C069D9" w:rsidRDefault="00C069D9">
            <w:pPr>
              <w:pStyle w:val="ConsPlusNormal"/>
              <w:jc w:val="center"/>
            </w:pPr>
            <w:r>
              <w:t>25,0</w:t>
            </w:r>
          </w:p>
        </w:tc>
        <w:tc>
          <w:tcPr>
            <w:tcW w:w="964" w:type="dxa"/>
            <w:tcBorders>
              <w:right w:val="nil"/>
            </w:tcBorders>
          </w:tcPr>
          <w:p w:rsidR="00C069D9" w:rsidRDefault="00C069D9">
            <w:pPr>
              <w:pStyle w:val="ConsPlusNormal"/>
              <w:jc w:val="center"/>
            </w:pPr>
            <w:r>
              <w:t>25,0</w:t>
            </w:r>
          </w:p>
        </w:tc>
      </w:tr>
      <w:tr w:rsidR="00C069D9">
        <w:tc>
          <w:tcPr>
            <w:tcW w:w="624" w:type="dxa"/>
            <w:tcBorders>
              <w:left w:val="nil"/>
            </w:tcBorders>
          </w:tcPr>
          <w:p w:rsidR="00C069D9" w:rsidRDefault="00C069D9">
            <w:pPr>
              <w:pStyle w:val="ConsPlusNormal"/>
              <w:jc w:val="center"/>
            </w:pPr>
            <w:r>
              <w:t>7.</w:t>
            </w:r>
          </w:p>
        </w:tc>
        <w:tc>
          <w:tcPr>
            <w:tcW w:w="3061" w:type="dxa"/>
          </w:tcPr>
          <w:p w:rsidR="00C069D9" w:rsidRDefault="00C069D9">
            <w:pPr>
              <w:pStyle w:val="ConsPlusNormal"/>
              <w:jc w:val="both"/>
            </w:pPr>
            <w:r>
              <w:t xml:space="preserve">Доля воды, поставляемой </w:t>
            </w:r>
            <w:r>
              <w:lastRenderedPageBreak/>
              <w:t xml:space="preserve">организациями коммунального комплекса, работающими на основании концессионных соглашений (в городах с населением более 300 тыс. человек) </w:t>
            </w:r>
            <w:hyperlink w:anchor="P3279" w:history="1">
              <w:r>
                <w:rPr>
                  <w:color w:val="0000FF"/>
                </w:rPr>
                <w:t>&lt;**&gt;</w:t>
              </w:r>
            </w:hyperlink>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22,0</w:t>
            </w:r>
          </w:p>
        </w:tc>
        <w:tc>
          <w:tcPr>
            <w:tcW w:w="964" w:type="dxa"/>
          </w:tcPr>
          <w:p w:rsidR="00C069D9" w:rsidRDefault="00C069D9">
            <w:pPr>
              <w:pStyle w:val="ConsPlusNormal"/>
              <w:jc w:val="center"/>
            </w:pPr>
            <w:r>
              <w:t>25,0</w:t>
            </w:r>
          </w:p>
        </w:tc>
        <w:tc>
          <w:tcPr>
            <w:tcW w:w="964" w:type="dxa"/>
          </w:tcPr>
          <w:p w:rsidR="00C069D9" w:rsidRDefault="00C069D9">
            <w:pPr>
              <w:pStyle w:val="ConsPlusNormal"/>
              <w:jc w:val="center"/>
            </w:pPr>
            <w:r>
              <w:t>25,0</w:t>
            </w:r>
          </w:p>
        </w:tc>
        <w:tc>
          <w:tcPr>
            <w:tcW w:w="964" w:type="dxa"/>
          </w:tcPr>
          <w:p w:rsidR="00C069D9" w:rsidRDefault="00C069D9">
            <w:pPr>
              <w:pStyle w:val="ConsPlusNormal"/>
              <w:jc w:val="center"/>
            </w:pPr>
            <w:r>
              <w:t>25,0</w:t>
            </w:r>
          </w:p>
        </w:tc>
        <w:tc>
          <w:tcPr>
            <w:tcW w:w="964" w:type="dxa"/>
          </w:tcPr>
          <w:p w:rsidR="00C069D9" w:rsidRDefault="00C069D9">
            <w:pPr>
              <w:pStyle w:val="ConsPlusNormal"/>
              <w:jc w:val="center"/>
            </w:pPr>
            <w:r>
              <w:t>25,0</w:t>
            </w:r>
          </w:p>
        </w:tc>
        <w:tc>
          <w:tcPr>
            <w:tcW w:w="964" w:type="dxa"/>
          </w:tcPr>
          <w:p w:rsidR="00C069D9" w:rsidRDefault="00C069D9">
            <w:pPr>
              <w:pStyle w:val="ConsPlusNormal"/>
              <w:jc w:val="center"/>
            </w:pPr>
            <w:r>
              <w:t>25,0</w:t>
            </w:r>
          </w:p>
        </w:tc>
        <w:tc>
          <w:tcPr>
            <w:tcW w:w="964" w:type="dxa"/>
            <w:tcBorders>
              <w:right w:val="nil"/>
            </w:tcBorders>
          </w:tcPr>
          <w:p w:rsidR="00C069D9" w:rsidRDefault="00C069D9">
            <w:pPr>
              <w:pStyle w:val="ConsPlusNormal"/>
              <w:jc w:val="center"/>
            </w:pPr>
            <w:r>
              <w:t>25,0</w:t>
            </w:r>
          </w:p>
        </w:tc>
      </w:tr>
      <w:tr w:rsidR="00C069D9">
        <w:tc>
          <w:tcPr>
            <w:tcW w:w="624" w:type="dxa"/>
            <w:tcBorders>
              <w:left w:val="nil"/>
            </w:tcBorders>
          </w:tcPr>
          <w:p w:rsidR="00C069D9" w:rsidRDefault="00C069D9">
            <w:pPr>
              <w:pStyle w:val="ConsPlusNormal"/>
              <w:jc w:val="center"/>
            </w:pPr>
            <w:r>
              <w:lastRenderedPageBreak/>
              <w:t>8.</w:t>
            </w:r>
          </w:p>
        </w:tc>
        <w:tc>
          <w:tcPr>
            <w:tcW w:w="3061" w:type="dxa"/>
          </w:tcPr>
          <w:p w:rsidR="00C069D9" w:rsidRDefault="00C069D9">
            <w:pPr>
              <w:pStyle w:val="ConsPlusNormal"/>
              <w:jc w:val="both"/>
            </w:pPr>
            <w:r>
              <w:t xml:space="preserve">Доля воды, поставляемой организациями коммунального комплекса по тарифам, установленным на долгосрочный период регулирования </w:t>
            </w:r>
            <w:hyperlink w:anchor="P3279" w:history="1">
              <w:r>
                <w:rPr>
                  <w:color w:val="0000FF"/>
                </w:rPr>
                <w:t>&lt;**&gt;</w:t>
              </w:r>
            </w:hyperlink>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45,0</w:t>
            </w:r>
          </w:p>
        </w:tc>
        <w:tc>
          <w:tcPr>
            <w:tcW w:w="964" w:type="dxa"/>
          </w:tcPr>
          <w:p w:rsidR="00C069D9" w:rsidRDefault="00C069D9">
            <w:pPr>
              <w:pStyle w:val="ConsPlusNormal"/>
              <w:jc w:val="center"/>
            </w:pPr>
            <w:r>
              <w:t>50,0</w:t>
            </w:r>
          </w:p>
        </w:tc>
        <w:tc>
          <w:tcPr>
            <w:tcW w:w="964" w:type="dxa"/>
          </w:tcPr>
          <w:p w:rsidR="00C069D9" w:rsidRDefault="00C069D9">
            <w:pPr>
              <w:pStyle w:val="ConsPlusNormal"/>
              <w:jc w:val="center"/>
            </w:pPr>
            <w:r>
              <w:t>50,0</w:t>
            </w:r>
          </w:p>
        </w:tc>
        <w:tc>
          <w:tcPr>
            <w:tcW w:w="964" w:type="dxa"/>
          </w:tcPr>
          <w:p w:rsidR="00C069D9" w:rsidRDefault="00C069D9">
            <w:pPr>
              <w:pStyle w:val="ConsPlusNormal"/>
              <w:jc w:val="center"/>
            </w:pPr>
            <w:r>
              <w:t>50,0</w:t>
            </w:r>
          </w:p>
        </w:tc>
        <w:tc>
          <w:tcPr>
            <w:tcW w:w="964" w:type="dxa"/>
          </w:tcPr>
          <w:p w:rsidR="00C069D9" w:rsidRDefault="00C069D9">
            <w:pPr>
              <w:pStyle w:val="ConsPlusNormal"/>
              <w:jc w:val="center"/>
            </w:pPr>
            <w:r>
              <w:t>50,0</w:t>
            </w:r>
          </w:p>
        </w:tc>
        <w:tc>
          <w:tcPr>
            <w:tcW w:w="964" w:type="dxa"/>
          </w:tcPr>
          <w:p w:rsidR="00C069D9" w:rsidRDefault="00C069D9">
            <w:pPr>
              <w:pStyle w:val="ConsPlusNormal"/>
              <w:jc w:val="center"/>
            </w:pPr>
            <w:r>
              <w:t>50,0</w:t>
            </w:r>
          </w:p>
        </w:tc>
        <w:tc>
          <w:tcPr>
            <w:tcW w:w="964" w:type="dxa"/>
            <w:tcBorders>
              <w:right w:val="nil"/>
            </w:tcBorders>
          </w:tcPr>
          <w:p w:rsidR="00C069D9" w:rsidRDefault="00C069D9">
            <w:pPr>
              <w:pStyle w:val="ConsPlusNormal"/>
              <w:jc w:val="center"/>
            </w:pPr>
            <w:r>
              <w:t>50,0</w:t>
            </w:r>
          </w:p>
        </w:tc>
      </w:tr>
      <w:tr w:rsidR="00C069D9">
        <w:tc>
          <w:tcPr>
            <w:tcW w:w="624" w:type="dxa"/>
            <w:tcBorders>
              <w:left w:val="nil"/>
            </w:tcBorders>
          </w:tcPr>
          <w:p w:rsidR="00C069D9" w:rsidRDefault="00C069D9">
            <w:pPr>
              <w:pStyle w:val="ConsPlusNormal"/>
              <w:jc w:val="center"/>
            </w:pPr>
            <w:r>
              <w:t>9.</w:t>
            </w:r>
          </w:p>
        </w:tc>
        <w:tc>
          <w:tcPr>
            <w:tcW w:w="3061" w:type="dxa"/>
          </w:tcPr>
          <w:p w:rsidR="00C069D9" w:rsidRDefault="00C069D9">
            <w:pPr>
              <w:pStyle w:val="ConsPlusNormal"/>
              <w:jc w:val="both"/>
            </w:pPr>
            <w:r>
              <w:t>Обеспеченность населения централизованными услугами водоснабжения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79,0</w:t>
            </w:r>
          </w:p>
        </w:tc>
        <w:tc>
          <w:tcPr>
            <w:tcW w:w="964" w:type="dxa"/>
          </w:tcPr>
          <w:p w:rsidR="00C069D9" w:rsidRDefault="00C069D9">
            <w:pPr>
              <w:pStyle w:val="ConsPlusNormal"/>
              <w:jc w:val="center"/>
            </w:pPr>
            <w:r>
              <w:t>81,0</w:t>
            </w:r>
          </w:p>
        </w:tc>
        <w:tc>
          <w:tcPr>
            <w:tcW w:w="964" w:type="dxa"/>
          </w:tcPr>
          <w:p w:rsidR="00C069D9" w:rsidRDefault="00C069D9">
            <w:pPr>
              <w:pStyle w:val="ConsPlusNormal"/>
              <w:jc w:val="center"/>
            </w:pPr>
            <w:r>
              <w:t>82,0</w:t>
            </w:r>
          </w:p>
        </w:tc>
        <w:tc>
          <w:tcPr>
            <w:tcW w:w="964" w:type="dxa"/>
          </w:tcPr>
          <w:p w:rsidR="00C069D9" w:rsidRDefault="00C069D9">
            <w:pPr>
              <w:pStyle w:val="ConsPlusNormal"/>
              <w:jc w:val="center"/>
            </w:pPr>
            <w:r>
              <w:t>83,0</w:t>
            </w:r>
          </w:p>
        </w:tc>
        <w:tc>
          <w:tcPr>
            <w:tcW w:w="964" w:type="dxa"/>
          </w:tcPr>
          <w:p w:rsidR="00C069D9" w:rsidRDefault="00C069D9">
            <w:pPr>
              <w:pStyle w:val="ConsPlusNormal"/>
              <w:jc w:val="center"/>
            </w:pPr>
            <w:r>
              <w:t>84,0</w:t>
            </w:r>
          </w:p>
        </w:tc>
        <w:tc>
          <w:tcPr>
            <w:tcW w:w="964" w:type="dxa"/>
          </w:tcPr>
          <w:p w:rsidR="00C069D9" w:rsidRDefault="00C069D9">
            <w:pPr>
              <w:pStyle w:val="ConsPlusNormal"/>
              <w:jc w:val="center"/>
            </w:pPr>
            <w:r>
              <w:t>85,0</w:t>
            </w:r>
          </w:p>
        </w:tc>
        <w:tc>
          <w:tcPr>
            <w:tcW w:w="964" w:type="dxa"/>
            <w:tcBorders>
              <w:right w:val="nil"/>
            </w:tcBorders>
          </w:tcPr>
          <w:p w:rsidR="00C069D9" w:rsidRDefault="00C069D9">
            <w:pPr>
              <w:pStyle w:val="ConsPlusNormal"/>
              <w:jc w:val="center"/>
            </w:pPr>
            <w:r>
              <w:t>86,0</w:t>
            </w:r>
          </w:p>
        </w:tc>
      </w:tr>
      <w:tr w:rsidR="00C069D9">
        <w:tc>
          <w:tcPr>
            <w:tcW w:w="624" w:type="dxa"/>
            <w:tcBorders>
              <w:left w:val="nil"/>
            </w:tcBorders>
          </w:tcPr>
          <w:p w:rsidR="00C069D9" w:rsidRDefault="00C069D9">
            <w:pPr>
              <w:pStyle w:val="ConsPlusNormal"/>
              <w:jc w:val="center"/>
            </w:pPr>
            <w:r>
              <w:t>10.</w:t>
            </w:r>
          </w:p>
        </w:tc>
        <w:tc>
          <w:tcPr>
            <w:tcW w:w="3061" w:type="dxa"/>
          </w:tcPr>
          <w:p w:rsidR="00C069D9" w:rsidRDefault="00C069D9">
            <w:pPr>
              <w:pStyle w:val="ConsPlusNormal"/>
              <w:jc w:val="both"/>
            </w:pPr>
            <w:r>
              <w:t>Обеспеченность населения централизованными услугами водоотведения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76,0</w:t>
            </w:r>
          </w:p>
        </w:tc>
        <w:tc>
          <w:tcPr>
            <w:tcW w:w="964" w:type="dxa"/>
          </w:tcPr>
          <w:p w:rsidR="00C069D9" w:rsidRDefault="00C069D9">
            <w:pPr>
              <w:pStyle w:val="ConsPlusNormal"/>
              <w:jc w:val="center"/>
            </w:pPr>
            <w:r>
              <w:t>78,0</w:t>
            </w:r>
          </w:p>
        </w:tc>
        <w:tc>
          <w:tcPr>
            <w:tcW w:w="964" w:type="dxa"/>
          </w:tcPr>
          <w:p w:rsidR="00C069D9" w:rsidRDefault="00C069D9">
            <w:pPr>
              <w:pStyle w:val="ConsPlusNormal"/>
              <w:jc w:val="center"/>
            </w:pPr>
            <w:r>
              <w:t>79,0</w:t>
            </w:r>
          </w:p>
        </w:tc>
        <w:tc>
          <w:tcPr>
            <w:tcW w:w="964" w:type="dxa"/>
          </w:tcPr>
          <w:p w:rsidR="00C069D9" w:rsidRDefault="00C069D9">
            <w:pPr>
              <w:pStyle w:val="ConsPlusNormal"/>
              <w:jc w:val="center"/>
            </w:pPr>
            <w:r>
              <w:t>80,0</w:t>
            </w:r>
          </w:p>
        </w:tc>
        <w:tc>
          <w:tcPr>
            <w:tcW w:w="964" w:type="dxa"/>
          </w:tcPr>
          <w:p w:rsidR="00C069D9" w:rsidRDefault="00C069D9">
            <w:pPr>
              <w:pStyle w:val="ConsPlusNormal"/>
              <w:jc w:val="center"/>
            </w:pPr>
            <w:r>
              <w:t>81,0</w:t>
            </w:r>
          </w:p>
        </w:tc>
        <w:tc>
          <w:tcPr>
            <w:tcW w:w="964" w:type="dxa"/>
          </w:tcPr>
          <w:p w:rsidR="00C069D9" w:rsidRDefault="00C069D9">
            <w:pPr>
              <w:pStyle w:val="ConsPlusNormal"/>
              <w:jc w:val="center"/>
            </w:pPr>
            <w:r>
              <w:t>82,0</w:t>
            </w:r>
          </w:p>
        </w:tc>
        <w:tc>
          <w:tcPr>
            <w:tcW w:w="964" w:type="dxa"/>
            <w:tcBorders>
              <w:right w:val="nil"/>
            </w:tcBorders>
          </w:tcPr>
          <w:p w:rsidR="00C069D9" w:rsidRDefault="00C069D9">
            <w:pPr>
              <w:pStyle w:val="ConsPlusNormal"/>
              <w:jc w:val="center"/>
            </w:pPr>
            <w:r>
              <w:t>83,0</w:t>
            </w:r>
          </w:p>
        </w:tc>
      </w:tr>
      <w:tr w:rsidR="00C069D9">
        <w:tc>
          <w:tcPr>
            <w:tcW w:w="624" w:type="dxa"/>
            <w:tcBorders>
              <w:left w:val="nil"/>
            </w:tcBorders>
          </w:tcPr>
          <w:p w:rsidR="00C069D9" w:rsidRDefault="00C069D9">
            <w:pPr>
              <w:pStyle w:val="ConsPlusNormal"/>
              <w:jc w:val="center"/>
            </w:pPr>
            <w:r>
              <w:t>11.</w:t>
            </w:r>
          </w:p>
        </w:tc>
        <w:tc>
          <w:tcPr>
            <w:tcW w:w="3061" w:type="dxa"/>
          </w:tcPr>
          <w:p w:rsidR="00C069D9" w:rsidRDefault="00C069D9">
            <w:pPr>
              <w:pStyle w:val="ConsPlusNormal"/>
              <w:jc w:val="both"/>
            </w:pPr>
            <w:r>
              <w:t>Доля объема сточных вод, пропущенных через очистные сооружения, в общем объеме сточных вод</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97,0</w:t>
            </w:r>
          </w:p>
        </w:tc>
        <w:tc>
          <w:tcPr>
            <w:tcW w:w="964" w:type="dxa"/>
          </w:tcPr>
          <w:p w:rsidR="00C069D9" w:rsidRDefault="00C069D9">
            <w:pPr>
              <w:pStyle w:val="ConsPlusNormal"/>
              <w:jc w:val="center"/>
            </w:pPr>
            <w:r>
              <w:t>98,0</w:t>
            </w:r>
          </w:p>
        </w:tc>
        <w:tc>
          <w:tcPr>
            <w:tcW w:w="964" w:type="dxa"/>
          </w:tcPr>
          <w:p w:rsidR="00C069D9" w:rsidRDefault="00C069D9">
            <w:pPr>
              <w:pStyle w:val="ConsPlusNormal"/>
              <w:jc w:val="center"/>
            </w:pPr>
            <w:r>
              <w:t>98,0</w:t>
            </w:r>
          </w:p>
        </w:tc>
        <w:tc>
          <w:tcPr>
            <w:tcW w:w="964" w:type="dxa"/>
          </w:tcPr>
          <w:p w:rsidR="00C069D9" w:rsidRDefault="00C069D9">
            <w:pPr>
              <w:pStyle w:val="ConsPlusNormal"/>
              <w:jc w:val="center"/>
            </w:pPr>
            <w:r>
              <w:t>98,0</w:t>
            </w:r>
          </w:p>
        </w:tc>
        <w:tc>
          <w:tcPr>
            <w:tcW w:w="964" w:type="dxa"/>
          </w:tcPr>
          <w:p w:rsidR="00C069D9" w:rsidRDefault="00C069D9">
            <w:pPr>
              <w:pStyle w:val="ConsPlusNormal"/>
              <w:jc w:val="center"/>
            </w:pPr>
            <w:r>
              <w:t>98,0</w:t>
            </w:r>
          </w:p>
        </w:tc>
        <w:tc>
          <w:tcPr>
            <w:tcW w:w="964" w:type="dxa"/>
          </w:tcPr>
          <w:p w:rsidR="00C069D9" w:rsidRDefault="00C069D9">
            <w:pPr>
              <w:pStyle w:val="ConsPlusNormal"/>
              <w:jc w:val="center"/>
            </w:pPr>
            <w:r>
              <w:t>98,0</w:t>
            </w:r>
          </w:p>
        </w:tc>
        <w:tc>
          <w:tcPr>
            <w:tcW w:w="964" w:type="dxa"/>
            <w:tcBorders>
              <w:right w:val="nil"/>
            </w:tcBorders>
          </w:tcPr>
          <w:p w:rsidR="00C069D9" w:rsidRDefault="00C069D9">
            <w:pPr>
              <w:pStyle w:val="ConsPlusNormal"/>
              <w:jc w:val="center"/>
            </w:pPr>
            <w:r>
              <w:t>98,0</w:t>
            </w:r>
          </w:p>
        </w:tc>
      </w:tr>
      <w:tr w:rsidR="00C069D9">
        <w:tc>
          <w:tcPr>
            <w:tcW w:w="624" w:type="dxa"/>
            <w:tcBorders>
              <w:left w:val="nil"/>
            </w:tcBorders>
          </w:tcPr>
          <w:p w:rsidR="00C069D9" w:rsidRDefault="00C069D9">
            <w:pPr>
              <w:pStyle w:val="ConsPlusNormal"/>
              <w:jc w:val="center"/>
            </w:pPr>
            <w:r>
              <w:t>12.</w:t>
            </w:r>
          </w:p>
        </w:tc>
        <w:tc>
          <w:tcPr>
            <w:tcW w:w="3061" w:type="dxa"/>
          </w:tcPr>
          <w:p w:rsidR="00C069D9" w:rsidRDefault="00C069D9">
            <w:pPr>
              <w:pStyle w:val="ConsPlusNormal"/>
              <w:jc w:val="both"/>
            </w:pPr>
            <w:r>
              <w:t>Доля объема сточных вод, очищенных до нормативных значений, в общем объеме сточных вод, пропущенных через очистные сооружения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49,0</w:t>
            </w:r>
          </w:p>
        </w:tc>
        <w:tc>
          <w:tcPr>
            <w:tcW w:w="964" w:type="dxa"/>
          </w:tcPr>
          <w:p w:rsidR="00C069D9" w:rsidRDefault="00C069D9">
            <w:pPr>
              <w:pStyle w:val="ConsPlusNormal"/>
              <w:jc w:val="center"/>
            </w:pPr>
            <w:r>
              <w:t>50,0</w:t>
            </w:r>
          </w:p>
        </w:tc>
        <w:tc>
          <w:tcPr>
            <w:tcW w:w="964" w:type="dxa"/>
          </w:tcPr>
          <w:p w:rsidR="00C069D9" w:rsidRDefault="00C069D9">
            <w:pPr>
              <w:pStyle w:val="ConsPlusNormal"/>
              <w:jc w:val="center"/>
            </w:pPr>
            <w:r>
              <w:t>51,0</w:t>
            </w:r>
          </w:p>
        </w:tc>
        <w:tc>
          <w:tcPr>
            <w:tcW w:w="964" w:type="dxa"/>
          </w:tcPr>
          <w:p w:rsidR="00C069D9" w:rsidRDefault="00C069D9">
            <w:pPr>
              <w:pStyle w:val="ConsPlusNormal"/>
              <w:jc w:val="center"/>
            </w:pPr>
            <w:r>
              <w:t>52,0</w:t>
            </w:r>
          </w:p>
        </w:tc>
        <w:tc>
          <w:tcPr>
            <w:tcW w:w="964" w:type="dxa"/>
          </w:tcPr>
          <w:p w:rsidR="00C069D9" w:rsidRDefault="00C069D9">
            <w:pPr>
              <w:pStyle w:val="ConsPlusNormal"/>
              <w:jc w:val="center"/>
            </w:pPr>
            <w:r>
              <w:t>53,0</w:t>
            </w:r>
          </w:p>
        </w:tc>
        <w:tc>
          <w:tcPr>
            <w:tcW w:w="964" w:type="dxa"/>
          </w:tcPr>
          <w:p w:rsidR="00C069D9" w:rsidRDefault="00C069D9">
            <w:pPr>
              <w:pStyle w:val="ConsPlusNormal"/>
              <w:jc w:val="center"/>
            </w:pPr>
            <w:r>
              <w:t>54,0</w:t>
            </w:r>
          </w:p>
        </w:tc>
        <w:tc>
          <w:tcPr>
            <w:tcW w:w="964" w:type="dxa"/>
            <w:tcBorders>
              <w:right w:val="nil"/>
            </w:tcBorders>
          </w:tcPr>
          <w:p w:rsidR="00C069D9" w:rsidRDefault="00C069D9">
            <w:pPr>
              <w:pStyle w:val="ConsPlusNormal"/>
              <w:jc w:val="center"/>
            </w:pPr>
            <w:r>
              <w:t>55,0</w:t>
            </w:r>
          </w:p>
        </w:tc>
      </w:tr>
      <w:tr w:rsidR="00C069D9">
        <w:tc>
          <w:tcPr>
            <w:tcW w:w="624" w:type="dxa"/>
            <w:tcBorders>
              <w:left w:val="nil"/>
            </w:tcBorders>
          </w:tcPr>
          <w:p w:rsidR="00C069D9" w:rsidRDefault="00C069D9">
            <w:pPr>
              <w:pStyle w:val="ConsPlusNormal"/>
              <w:jc w:val="center"/>
            </w:pPr>
            <w:r>
              <w:t>13.</w:t>
            </w:r>
          </w:p>
        </w:tc>
        <w:tc>
          <w:tcPr>
            <w:tcW w:w="3061" w:type="dxa"/>
          </w:tcPr>
          <w:p w:rsidR="00C069D9" w:rsidRDefault="00C069D9">
            <w:pPr>
              <w:pStyle w:val="ConsPlusNormal"/>
              <w:jc w:val="both"/>
            </w:pPr>
            <w:r>
              <w:t xml:space="preserve">Доля населения, обеспеченного питьевой </w:t>
            </w:r>
            <w:r>
              <w:lastRenderedPageBreak/>
              <w:t>водой, соответствующей нормативному уровню качества</w:t>
            </w:r>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80,3</w:t>
            </w:r>
          </w:p>
        </w:tc>
        <w:tc>
          <w:tcPr>
            <w:tcW w:w="964" w:type="dxa"/>
          </w:tcPr>
          <w:p w:rsidR="00C069D9" w:rsidRDefault="00C069D9">
            <w:pPr>
              <w:pStyle w:val="ConsPlusNormal"/>
              <w:jc w:val="center"/>
            </w:pPr>
            <w:r>
              <w:t>81,0</w:t>
            </w:r>
          </w:p>
        </w:tc>
        <w:tc>
          <w:tcPr>
            <w:tcW w:w="964" w:type="dxa"/>
          </w:tcPr>
          <w:p w:rsidR="00C069D9" w:rsidRDefault="00C069D9">
            <w:pPr>
              <w:pStyle w:val="ConsPlusNormal"/>
              <w:jc w:val="center"/>
            </w:pPr>
            <w:r>
              <w:t>82,5</w:t>
            </w:r>
          </w:p>
        </w:tc>
        <w:tc>
          <w:tcPr>
            <w:tcW w:w="964" w:type="dxa"/>
          </w:tcPr>
          <w:p w:rsidR="00C069D9" w:rsidRDefault="00C069D9">
            <w:pPr>
              <w:pStyle w:val="ConsPlusNormal"/>
              <w:jc w:val="center"/>
            </w:pPr>
            <w:r>
              <w:t>83,5</w:t>
            </w:r>
          </w:p>
        </w:tc>
        <w:tc>
          <w:tcPr>
            <w:tcW w:w="964" w:type="dxa"/>
          </w:tcPr>
          <w:p w:rsidR="00C069D9" w:rsidRDefault="00C069D9">
            <w:pPr>
              <w:pStyle w:val="ConsPlusNormal"/>
              <w:jc w:val="center"/>
            </w:pPr>
            <w:r>
              <w:t>84,0</w:t>
            </w:r>
          </w:p>
        </w:tc>
        <w:tc>
          <w:tcPr>
            <w:tcW w:w="964" w:type="dxa"/>
            <w:tcBorders>
              <w:right w:val="nil"/>
            </w:tcBorders>
          </w:tcPr>
          <w:p w:rsidR="00C069D9" w:rsidRDefault="00C069D9">
            <w:pPr>
              <w:pStyle w:val="ConsPlusNormal"/>
              <w:jc w:val="center"/>
            </w:pPr>
            <w:r>
              <w:t>85,0</w:t>
            </w:r>
          </w:p>
        </w:tc>
      </w:tr>
      <w:tr w:rsidR="00C069D9">
        <w:tc>
          <w:tcPr>
            <w:tcW w:w="624" w:type="dxa"/>
            <w:tcBorders>
              <w:left w:val="nil"/>
            </w:tcBorders>
          </w:tcPr>
          <w:p w:rsidR="00C069D9" w:rsidRDefault="00C069D9">
            <w:pPr>
              <w:pStyle w:val="ConsPlusNormal"/>
              <w:jc w:val="center"/>
            </w:pPr>
            <w:r>
              <w:lastRenderedPageBreak/>
              <w:t>14.</w:t>
            </w:r>
          </w:p>
        </w:tc>
        <w:tc>
          <w:tcPr>
            <w:tcW w:w="3061" w:type="dxa"/>
          </w:tcPr>
          <w:p w:rsidR="00C069D9" w:rsidRDefault="00C069D9">
            <w:pPr>
              <w:pStyle w:val="ConsPlusNormal"/>
              <w:jc w:val="both"/>
            </w:pPr>
            <w:r>
              <w:t>Доля сельского населения, обеспеченного питьевой водой (процентов)</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59</w:t>
            </w:r>
          </w:p>
        </w:tc>
        <w:tc>
          <w:tcPr>
            <w:tcW w:w="964" w:type="dxa"/>
          </w:tcPr>
          <w:p w:rsidR="00C069D9" w:rsidRDefault="00C069D9">
            <w:pPr>
              <w:pStyle w:val="ConsPlusNormal"/>
              <w:jc w:val="center"/>
            </w:pPr>
            <w:r>
              <w:t>59</w:t>
            </w:r>
          </w:p>
        </w:tc>
        <w:tc>
          <w:tcPr>
            <w:tcW w:w="964" w:type="dxa"/>
          </w:tcPr>
          <w:p w:rsidR="00C069D9" w:rsidRDefault="00C069D9">
            <w:pPr>
              <w:pStyle w:val="ConsPlusNormal"/>
              <w:jc w:val="center"/>
            </w:pPr>
            <w:r>
              <w:t>61</w:t>
            </w:r>
          </w:p>
        </w:tc>
        <w:tc>
          <w:tcPr>
            <w:tcW w:w="964" w:type="dxa"/>
          </w:tcPr>
          <w:p w:rsidR="00C069D9" w:rsidRDefault="00C069D9">
            <w:pPr>
              <w:pStyle w:val="ConsPlusNormal"/>
              <w:jc w:val="center"/>
            </w:pPr>
            <w:r>
              <w:t>63</w:t>
            </w:r>
          </w:p>
        </w:tc>
        <w:tc>
          <w:tcPr>
            <w:tcW w:w="964" w:type="dxa"/>
            <w:tcBorders>
              <w:right w:val="nil"/>
            </w:tcBorders>
          </w:tcPr>
          <w:p w:rsidR="00C069D9" w:rsidRDefault="00C069D9">
            <w:pPr>
              <w:pStyle w:val="ConsPlusNormal"/>
              <w:jc w:val="center"/>
            </w:pPr>
            <w:r>
              <w:t>65</w:t>
            </w:r>
          </w:p>
        </w:tc>
      </w:tr>
      <w:tr w:rsidR="00C069D9">
        <w:tc>
          <w:tcPr>
            <w:tcW w:w="13608" w:type="dxa"/>
            <w:gridSpan w:val="12"/>
            <w:tcBorders>
              <w:left w:val="nil"/>
              <w:right w:val="nil"/>
            </w:tcBorders>
          </w:tcPr>
          <w:p w:rsidR="00C069D9" w:rsidRDefault="00C069D9">
            <w:pPr>
              <w:pStyle w:val="ConsPlusNormal"/>
              <w:jc w:val="center"/>
              <w:outlineLvl w:val="3"/>
            </w:pPr>
            <w:hyperlink w:anchor="P43283" w:history="1">
              <w:r>
                <w:rPr>
                  <w:color w:val="0000FF"/>
                </w:rPr>
                <w:t>Подпрограмма</w:t>
              </w:r>
            </w:hyperlink>
            <w:r>
              <w:t xml:space="preserve"> "Развитие промышленности строительных материалов и индустриального домостроения в Чувашской Республике"</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Увеличение объема выпуска продукции промышленности строительных материалов и индустриального домостроения</w:t>
            </w:r>
          </w:p>
        </w:tc>
        <w:tc>
          <w:tcPr>
            <w:tcW w:w="1247" w:type="dxa"/>
          </w:tcPr>
          <w:p w:rsidR="00C069D9" w:rsidRDefault="00C069D9">
            <w:pPr>
              <w:pStyle w:val="ConsPlusNormal"/>
              <w:jc w:val="center"/>
            </w:pPr>
            <w:r>
              <w:t>% к показателю 2011 г.</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145</w:t>
            </w:r>
          </w:p>
        </w:tc>
        <w:tc>
          <w:tcPr>
            <w:tcW w:w="964" w:type="dxa"/>
          </w:tcPr>
          <w:p w:rsidR="00C069D9" w:rsidRDefault="00C069D9">
            <w:pPr>
              <w:pStyle w:val="ConsPlusNormal"/>
              <w:jc w:val="center"/>
            </w:pPr>
            <w:r>
              <w:t>168</w:t>
            </w:r>
          </w:p>
        </w:tc>
        <w:tc>
          <w:tcPr>
            <w:tcW w:w="964" w:type="dxa"/>
          </w:tcPr>
          <w:p w:rsidR="00C069D9" w:rsidRDefault="00C069D9">
            <w:pPr>
              <w:pStyle w:val="ConsPlusNormal"/>
              <w:jc w:val="center"/>
            </w:pPr>
            <w:r>
              <w:t>190</w:t>
            </w:r>
          </w:p>
        </w:tc>
        <w:tc>
          <w:tcPr>
            <w:tcW w:w="964" w:type="dxa"/>
          </w:tcPr>
          <w:p w:rsidR="00C069D9" w:rsidRDefault="00C069D9">
            <w:pPr>
              <w:pStyle w:val="ConsPlusNormal"/>
              <w:jc w:val="center"/>
            </w:pPr>
            <w:r>
              <w:t>195</w:t>
            </w:r>
          </w:p>
        </w:tc>
        <w:tc>
          <w:tcPr>
            <w:tcW w:w="964" w:type="dxa"/>
          </w:tcPr>
          <w:p w:rsidR="00C069D9" w:rsidRDefault="00C069D9">
            <w:pPr>
              <w:pStyle w:val="ConsPlusNormal"/>
              <w:jc w:val="center"/>
            </w:pPr>
            <w:r>
              <w:t>200</w:t>
            </w:r>
          </w:p>
        </w:tc>
        <w:tc>
          <w:tcPr>
            <w:tcW w:w="964" w:type="dxa"/>
          </w:tcPr>
          <w:p w:rsidR="00C069D9" w:rsidRDefault="00C069D9">
            <w:pPr>
              <w:pStyle w:val="ConsPlusNormal"/>
              <w:jc w:val="center"/>
            </w:pPr>
            <w:r>
              <w:t>218</w:t>
            </w:r>
          </w:p>
        </w:tc>
        <w:tc>
          <w:tcPr>
            <w:tcW w:w="964" w:type="dxa"/>
            <w:tcBorders>
              <w:right w:val="nil"/>
            </w:tcBorders>
          </w:tcPr>
          <w:p w:rsidR="00C069D9" w:rsidRDefault="00C069D9">
            <w:pPr>
              <w:pStyle w:val="ConsPlusNormal"/>
              <w:jc w:val="center"/>
            </w:pPr>
            <w:r>
              <w:t>250</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Обеспечение республиканского рынка строительными материалами собственного производства</w:t>
            </w:r>
          </w:p>
        </w:tc>
        <w:tc>
          <w:tcPr>
            <w:tcW w:w="1247" w:type="dxa"/>
          </w:tcPr>
          <w:p w:rsidR="00C069D9" w:rsidRDefault="00C069D9">
            <w:pPr>
              <w:pStyle w:val="ConsPlusNormal"/>
              <w:jc w:val="center"/>
            </w:pPr>
            <w:r>
              <w:t>% к показателю 2011 г.</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52</w:t>
            </w:r>
          </w:p>
        </w:tc>
        <w:tc>
          <w:tcPr>
            <w:tcW w:w="964" w:type="dxa"/>
          </w:tcPr>
          <w:p w:rsidR="00C069D9" w:rsidRDefault="00C069D9">
            <w:pPr>
              <w:pStyle w:val="ConsPlusNormal"/>
              <w:jc w:val="center"/>
            </w:pPr>
            <w:r>
              <w:t>55</w:t>
            </w:r>
          </w:p>
        </w:tc>
        <w:tc>
          <w:tcPr>
            <w:tcW w:w="964" w:type="dxa"/>
          </w:tcPr>
          <w:p w:rsidR="00C069D9" w:rsidRDefault="00C069D9">
            <w:pPr>
              <w:pStyle w:val="ConsPlusNormal"/>
              <w:jc w:val="center"/>
            </w:pPr>
            <w:r>
              <w:t>55</w:t>
            </w:r>
          </w:p>
        </w:tc>
        <w:tc>
          <w:tcPr>
            <w:tcW w:w="964" w:type="dxa"/>
          </w:tcPr>
          <w:p w:rsidR="00C069D9" w:rsidRDefault="00C069D9">
            <w:pPr>
              <w:pStyle w:val="ConsPlusNormal"/>
              <w:jc w:val="center"/>
            </w:pPr>
            <w:r>
              <w:t>55</w:t>
            </w:r>
          </w:p>
        </w:tc>
        <w:tc>
          <w:tcPr>
            <w:tcW w:w="964" w:type="dxa"/>
          </w:tcPr>
          <w:p w:rsidR="00C069D9" w:rsidRDefault="00C069D9">
            <w:pPr>
              <w:pStyle w:val="ConsPlusNormal"/>
              <w:jc w:val="center"/>
            </w:pPr>
            <w:r>
              <w:t>55</w:t>
            </w:r>
          </w:p>
        </w:tc>
        <w:tc>
          <w:tcPr>
            <w:tcW w:w="964" w:type="dxa"/>
          </w:tcPr>
          <w:p w:rsidR="00C069D9" w:rsidRDefault="00C069D9">
            <w:pPr>
              <w:pStyle w:val="ConsPlusNormal"/>
              <w:jc w:val="center"/>
            </w:pPr>
            <w:r>
              <w:t>55</w:t>
            </w:r>
          </w:p>
        </w:tc>
        <w:tc>
          <w:tcPr>
            <w:tcW w:w="964" w:type="dxa"/>
            <w:tcBorders>
              <w:right w:val="nil"/>
            </w:tcBorders>
          </w:tcPr>
          <w:p w:rsidR="00C069D9" w:rsidRDefault="00C069D9">
            <w:pPr>
              <w:pStyle w:val="ConsPlusNormal"/>
              <w:jc w:val="center"/>
            </w:pPr>
            <w:r>
              <w:t>60,6</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Степень износа основных фондов организаций отрасли</w:t>
            </w:r>
          </w:p>
        </w:tc>
        <w:tc>
          <w:tcPr>
            <w:tcW w:w="1247" w:type="dxa"/>
          </w:tcPr>
          <w:p w:rsidR="00C069D9" w:rsidRDefault="00C069D9">
            <w:pPr>
              <w:pStyle w:val="ConsPlusNormal"/>
              <w:jc w:val="center"/>
            </w:pPr>
            <w:r>
              <w:t>% к показателю 2011 г.</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36</w:t>
            </w:r>
          </w:p>
        </w:tc>
        <w:tc>
          <w:tcPr>
            <w:tcW w:w="964" w:type="dxa"/>
          </w:tcPr>
          <w:p w:rsidR="00C069D9" w:rsidRDefault="00C069D9">
            <w:pPr>
              <w:pStyle w:val="ConsPlusNormal"/>
              <w:jc w:val="center"/>
            </w:pPr>
            <w:r>
              <w:t>34</w:t>
            </w:r>
          </w:p>
        </w:tc>
        <w:tc>
          <w:tcPr>
            <w:tcW w:w="964" w:type="dxa"/>
          </w:tcPr>
          <w:p w:rsidR="00C069D9" w:rsidRDefault="00C069D9">
            <w:pPr>
              <w:pStyle w:val="ConsPlusNormal"/>
              <w:jc w:val="center"/>
            </w:pPr>
            <w:r>
              <w:t>32</w:t>
            </w:r>
          </w:p>
        </w:tc>
        <w:tc>
          <w:tcPr>
            <w:tcW w:w="964" w:type="dxa"/>
          </w:tcPr>
          <w:p w:rsidR="00C069D9" w:rsidRDefault="00C069D9">
            <w:pPr>
              <w:pStyle w:val="ConsPlusNormal"/>
              <w:jc w:val="center"/>
            </w:pPr>
            <w:r>
              <w:t>30</w:t>
            </w:r>
          </w:p>
        </w:tc>
        <w:tc>
          <w:tcPr>
            <w:tcW w:w="964" w:type="dxa"/>
          </w:tcPr>
          <w:p w:rsidR="00C069D9" w:rsidRDefault="00C069D9">
            <w:pPr>
              <w:pStyle w:val="ConsPlusNormal"/>
              <w:jc w:val="center"/>
            </w:pPr>
            <w:r>
              <w:t>29</w:t>
            </w:r>
          </w:p>
        </w:tc>
        <w:tc>
          <w:tcPr>
            <w:tcW w:w="964" w:type="dxa"/>
          </w:tcPr>
          <w:p w:rsidR="00C069D9" w:rsidRDefault="00C069D9">
            <w:pPr>
              <w:pStyle w:val="ConsPlusNormal"/>
              <w:jc w:val="center"/>
            </w:pPr>
            <w:r>
              <w:t>27</w:t>
            </w:r>
          </w:p>
        </w:tc>
        <w:tc>
          <w:tcPr>
            <w:tcW w:w="964" w:type="dxa"/>
            <w:tcBorders>
              <w:right w:val="nil"/>
            </w:tcBorders>
          </w:tcPr>
          <w:p w:rsidR="00C069D9" w:rsidRDefault="00C069D9">
            <w:pPr>
              <w:pStyle w:val="ConsPlusNormal"/>
              <w:jc w:val="center"/>
            </w:pPr>
            <w:r>
              <w:t>25</w:t>
            </w:r>
          </w:p>
        </w:tc>
      </w:tr>
      <w:tr w:rsidR="00C069D9">
        <w:tc>
          <w:tcPr>
            <w:tcW w:w="624" w:type="dxa"/>
            <w:tcBorders>
              <w:left w:val="nil"/>
            </w:tcBorders>
          </w:tcPr>
          <w:p w:rsidR="00C069D9" w:rsidRDefault="00C069D9">
            <w:pPr>
              <w:pStyle w:val="ConsPlusNormal"/>
              <w:jc w:val="center"/>
            </w:pPr>
            <w:r>
              <w:t>4.</w:t>
            </w:r>
          </w:p>
        </w:tc>
        <w:tc>
          <w:tcPr>
            <w:tcW w:w="3061" w:type="dxa"/>
          </w:tcPr>
          <w:p w:rsidR="00C069D9" w:rsidRDefault="00C069D9">
            <w:pPr>
              <w:pStyle w:val="ConsPlusNormal"/>
              <w:jc w:val="both"/>
            </w:pPr>
            <w:r>
              <w:t>Снижение удельного расхода топливно-энергетических ресурсов при производстве основных видов строительных материалов</w:t>
            </w:r>
          </w:p>
        </w:tc>
        <w:tc>
          <w:tcPr>
            <w:tcW w:w="1247" w:type="dxa"/>
          </w:tcPr>
          <w:p w:rsidR="00C069D9" w:rsidRDefault="00C069D9">
            <w:pPr>
              <w:pStyle w:val="ConsPlusNormal"/>
              <w:jc w:val="center"/>
            </w:pPr>
            <w:r>
              <w:t>% к показателям 2011 г.</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7,0</w:t>
            </w:r>
          </w:p>
        </w:tc>
        <w:tc>
          <w:tcPr>
            <w:tcW w:w="964" w:type="dxa"/>
          </w:tcPr>
          <w:p w:rsidR="00C069D9" w:rsidRDefault="00C069D9">
            <w:pPr>
              <w:pStyle w:val="ConsPlusNormal"/>
              <w:jc w:val="center"/>
            </w:pPr>
            <w:r>
              <w:t>9,0</w:t>
            </w:r>
          </w:p>
        </w:tc>
        <w:tc>
          <w:tcPr>
            <w:tcW w:w="964" w:type="dxa"/>
          </w:tcPr>
          <w:p w:rsidR="00C069D9" w:rsidRDefault="00C069D9">
            <w:pPr>
              <w:pStyle w:val="ConsPlusNormal"/>
              <w:jc w:val="center"/>
            </w:pPr>
            <w:r>
              <w:t>11,0</w:t>
            </w:r>
          </w:p>
        </w:tc>
        <w:tc>
          <w:tcPr>
            <w:tcW w:w="964" w:type="dxa"/>
          </w:tcPr>
          <w:p w:rsidR="00C069D9" w:rsidRDefault="00C069D9">
            <w:pPr>
              <w:pStyle w:val="ConsPlusNormal"/>
              <w:jc w:val="center"/>
            </w:pPr>
            <w:r>
              <w:t>13,5</w:t>
            </w:r>
          </w:p>
        </w:tc>
        <w:tc>
          <w:tcPr>
            <w:tcW w:w="964" w:type="dxa"/>
          </w:tcPr>
          <w:p w:rsidR="00C069D9" w:rsidRDefault="00C069D9">
            <w:pPr>
              <w:pStyle w:val="ConsPlusNormal"/>
              <w:jc w:val="center"/>
            </w:pPr>
            <w:r>
              <w:t>16,0</w:t>
            </w:r>
          </w:p>
        </w:tc>
        <w:tc>
          <w:tcPr>
            <w:tcW w:w="964" w:type="dxa"/>
          </w:tcPr>
          <w:p w:rsidR="00C069D9" w:rsidRDefault="00C069D9">
            <w:pPr>
              <w:pStyle w:val="ConsPlusNormal"/>
              <w:jc w:val="center"/>
            </w:pPr>
            <w:r>
              <w:t>18,0</w:t>
            </w:r>
          </w:p>
        </w:tc>
        <w:tc>
          <w:tcPr>
            <w:tcW w:w="964" w:type="dxa"/>
            <w:tcBorders>
              <w:right w:val="nil"/>
            </w:tcBorders>
          </w:tcPr>
          <w:p w:rsidR="00C069D9" w:rsidRDefault="00C069D9">
            <w:pPr>
              <w:pStyle w:val="ConsPlusNormal"/>
              <w:jc w:val="center"/>
            </w:pPr>
            <w:r>
              <w:t>20,0</w:t>
            </w:r>
          </w:p>
        </w:tc>
      </w:tr>
      <w:tr w:rsidR="00C069D9">
        <w:tblPrEx>
          <w:tblBorders>
            <w:insideH w:val="nil"/>
          </w:tblBorders>
        </w:tblPrEx>
        <w:tc>
          <w:tcPr>
            <w:tcW w:w="13608" w:type="dxa"/>
            <w:gridSpan w:val="12"/>
            <w:tcBorders>
              <w:left w:val="nil"/>
              <w:bottom w:val="nil"/>
              <w:right w:val="nil"/>
            </w:tcBorders>
          </w:tcPr>
          <w:p w:rsidR="00C069D9" w:rsidRDefault="00C069D9">
            <w:pPr>
              <w:pStyle w:val="ConsPlusNormal"/>
              <w:jc w:val="center"/>
              <w:outlineLvl w:val="3"/>
            </w:pPr>
            <w:hyperlink w:anchor="P44915" w:history="1">
              <w:r>
                <w:rPr>
                  <w:color w:val="0000FF"/>
                </w:rPr>
                <w:t>Подпрограмма</w:t>
              </w:r>
            </w:hyperlink>
            <w:r>
              <w:t xml:space="preserve"> "Модернизация коммунальной инфраструктуры на территории Чувашской Республики"</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center"/>
            </w:pPr>
            <w:r>
              <w:t xml:space="preserve">(введена </w:t>
            </w:r>
            <w:hyperlink r:id="rId207" w:history="1">
              <w:r>
                <w:rPr>
                  <w:color w:val="0000FF"/>
                </w:rPr>
                <w:t>Постановлением</w:t>
              </w:r>
            </w:hyperlink>
            <w:r>
              <w:t xml:space="preserve"> Кабинета Министров ЧР от 15.07.2016 N 289)</w:t>
            </w:r>
          </w:p>
        </w:tc>
      </w:tr>
      <w:tr w:rsidR="00C069D9">
        <w:tc>
          <w:tcPr>
            <w:tcW w:w="624" w:type="dxa"/>
            <w:tcBorders>
              <w:left w:val="nil"/>
            </w:tcBorders>
          </w:tcPr>
          <w:p w:rsidR="00C069D9" w:rsidRDefault="00C069D9">
            <w:pPr>
              <w:pStyle w:val="ConsPlusNormal"/>
              <w:jc w:val="center"/>
            </w:pPr>
            <w:r>
              <w:lastRenderedPageBreak/>
              <w:t>1.</w:t>
            </w:r>
          </w:p>
        </w:tc>
        <w:tc>
          <w:tcPr>
            <w:tcW w:w="3061" w:type="dxa"/>
          </w:tcPr>
          <w:p w:rsidR="00C069D9" w:rsidRDefault="00C069D9">
            <w:pPr>
              <w:pStyle w:val="ConsPlusNormal"/>
              <w:jc w:val="both"/>
            </w:pPr>
            <w: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247" w:type="dxa"/>
          </w:tcPr>
          <w:p w:rsidR="00C069D9" w:rsidRDefault="00C069D9">
            <w:pPr>
              <w:pStyle w:val="ConsPlusNormal"/>
              <w:jc w:val="center"/>
            </w:pPr>
            <w:r>
              <w:t>ед./Гкал</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0,3</w:t>
            </w:r>
          </w:p>
        </w:tc>
        <w:tc>
          <w:tcPr>
            <w:tcW w:w="964" w:type="dxa"/>
          </w:tcPr>
          <w:p w:rsidR="00C069D9" w:rsidRDefault="00C069D9">
            <w:pPr>
              <w:pStyle w:val="ConsPlusNormal"/>
              <w:jc w:val="center"/>
            </w:pPr>
            <w:r>
              <w:t>0,15</w:t>
            </w:r>
          </w:p>
        </w:tc>
        <w:tc>
          <w:tcPr>
            <w:tcW w:w="964" w:type="dxa"/>
          </w:tcPr>
          <w:p w:rsidR="00C069D9" w:rsidRDefault="00C069D9">
            <w:pPr>
              <w:pStyle w:val="ConsPlusNormal"/>
              <w:jc w:val="center"/>
            </w:pPr>
            <w:r>
              <w:t>0,0</w:t>
            </w:r>
          </w:p>
        </w:tc>
        <w:tc>
          <w:tcPr>
            <w:tcW w:w="964" w:type="dxa"/>
          </w:tcPr>
          <w:p w:rsidR="00C069D9" w:rsidRDefault="00C069D9">
            <w:pPr>
              <w:pStyle w:val="ConsPlusNormal"/>
              <w:jc w:val="center"/>
            </w:pPr>
            <w:r>
              <w:t>0,0</w:t>
            </w:r>
          </w:p>
        </w:tc>
        <w:tc>
          <w:tcPr>
            <w:tcW w:w="964" w:type="dxa"/>
            <w:tcBorders>
              <w:right w:val="nil"/>
            </w:tcBorders>
          </w:tcPr>
          <w:p w:rsidR="00C069D9" w:rsidRDefault="00C069D9">
            <w:pPr>
              <w:pStyle w:val="ConsPlusNormal"/>
              <w:jc w:val="center"/>
            </w:pPr>
            <w:r>
              <w:t>0,0</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Снижение затрат на тепловую энергию потребителей выводимой из эксплуатации котельной N 15 на территории г. Шумерля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0,0</w:t>
            </w:r>
          </w:p>
        </w:tc>
        <w:tc>
          <w:tcPr>
            <w:tcW w:w="964" w:type="dxa"/>
          </w:tcPr>
          <w:p w:rsidR="00C069D9" w:rsidRDefault="00C069D9">
            <w:pPr>
              <w:pStyle w:val="ConsPlusNormal"/>
              <w:jc w:val="center"/>
            </w:pPr>
            <w:r>
              <w:t>7,5</w:t>
            </w:r>
          </w:p>
        </w:tc>
        <w:tc>
          <w:tcPr>
            <w:tcW w:w="964" w:type="dxa"/>
          </w:tcPr>
          <w:p w:rsidR="00C069D9" w:rsidRDefault="00C069D9">
            <w:pPr>
              <w:pStyle w:val="ConsPlusNormal"/>
              <w:jc w:val="center"/>
            </w:pPr>
            <w:r>
              <w:t>15,0</w:t>
            </w:r>
          </w:p>
        </w:tc>
        <w:tc>
          <w:tcPr>
            <w:tcW w:w="964" w:type="dxa"/>
          </w:tcPr>
          <w:p w:rsidR="00C069D9" w:rsidRDefault="00C069D9">
            <w:pPr>
              <w:pStyle w:val="ConsPlusNormal"/>
              <w:jc w:val="center"/>
            </w:pPr>
            <w:r>
              <w:t>15,0</w:t>
            </w:r>
          </w:p>
        </w:tc>
        <w:tc>
          <w:tcPr>
            <w:tcW w:w="964" w:type="dxa"/>
            <w:tcBorders>
              <w:right w:val="nil"/>
            </w:tcBorders>
          </w:tcPr>
          <w:p w:rsidR="00C069D9" w:rsidRDefault="00C069D9">
            <w:pPr>
              <w:pStyle w:val="ConsPlusNormal"/>
              <w:jc w:val="center"/>
            </w:pPr>
            <w:r>
              <w:t>15,0</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Увеличение доли обработки твердых коммунальных отходов в зоне реализации проекта модернизации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0,0</w:t>
            </w:r>
          </w:p>
        </w:tc>
        <w:tc>
          <w:tcPr>
            <w:tcW w:w="964" w:type="dxa"/>
          </w:tcPr>
          <w:p w:rsidR="00C069D9" w:rsidRDefault="00C069D9">
            <w:pPr>
              <w:pStyle w:val="ConsPlusNormal"/>
              <w:jc w:val="center"/>
            </w:pPr>
            <w:r>
              <w:t>3,33</w:t>
            </w:r>
          </w:p>
        </w:tc>
        <w:tc>
          <w:tcPr>
            <w:tcW w:w="964" w:type="dxa"/>
          </w:tcPr>
          <w:p w:rsidR="00C069D9" w:rsidRDefault="00C069D9">
            <w:pPr>
              <w:pStyle w:val="ConsPlusNormal"/>
              <w:jc w:val="center"/>
            </w:pPr>
            <w:r>
              <w:t>8,33</w:t>
            </w:r>
          </w:p>
        </w:tc>
        <w:tc>
          <w:tcPr>
            <w:tcW w:w="964" w:type="dxa"/>
          </w:tcPr>
          <w:p w:rsidR="00C069D9" w:rsidRDefault="00C069D9">
            <w:pPr>
              <w:pStyle w:val="ConsPlusNormal"/>
              <w:jc w:val="center"/>
            </w:pPr>
            <w:r>
              <w:t>20,0</w:t>
            </w:r>
          </w:p>
        </w:tc>
        <w:tc>
          <w:tcPr>
            <w:tcW w:w="964" w:type="dxa"/>
            <w:tcBorders>
              <w:right w:val="nil"/>
            </w:tcBorders>
          </w:tcPr>
          <w:p w:rsidR="00C069D9" w:rsidRDefault="00C069D9">
            <w:pPr>
              <w:pStyle w:val="ConsPlusNormal"/>
              <w:jc w:val="center"/>
            </w:pPr>
            <w:r>
              <w:t>20,0</w:t>
            </w:r>
          </w:p>
        </w:tc>
      </w:tr>
      <w:tr w:rsidR="00C069D9">
        <w:tc>
          <w:tcPr>
            <w:tcW w:w="624" w:type="dxa"/>
            <w:tcBorders>
              <w:left w:val="nil"/>
            </w:tcBorders>
          </w:tcPr>
          <w:p w:rsidR="00C069D9" w:rsidRDefault="00C069D9">
            <w:pPr>
              <w:pStyle w:val="ConsPlusNormal"/>
              <w:jc w:val="center"/>
            </w:pPr>
            <w:r>
              <w:t>4.</w:t>
            </w:r>
          </w:p>
        </w:tc>
        <w:tc>
          <w:tcPr>
            <w:tcW w:w="3061" w:type="dxa"/>
          </w:tcPr>
          <w:p w:rsidR="00C069D9" w:rsidRDefault="00C069D9">
            <w:pPr>
              <w:pStyle w:val="ConsPlusNormal"/>
              <w:jc w:val="both"/>
            </w:pPr>
            <w:r>
              <w:t>Строительство сетей водоснабжения</w:t>
            </w:r>
          </w:p>
        </w:tc>
        <w:tc>
          <w:tcPr>
            <w:tcW w:w="1247" w:type="dxa"/>
          </w:tcPr>
          <w:p w:rsidR="00C069D9" w:rsidRDefault="00C069D9">
            <w:pPr>
              <w:pStyle w:val="ConsPlusNormal"/>
              <w:jc w:val="center"/>
            </w:pPr>
            <w:r>
              <w:t>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18</w:t>
            </w:r>
          </w:p>
        </w:tc>
        <w:tc>
          <w:tcPr>
            <w:tcW w:w="964" w:type="dxa"/>
          </w:tcPr>
          <w:p w:rsidR="00C069D9" w:rsidRDefault="00C069D9">
            <w:pPr>
              <w:pStyle w:val="ConsPlusNormal"/>
              <w:jc w:val="center"/>
            </w:pPr>
            <w:r>
              <w:t>18</w:t>
            </w:r>
          </w:p>
        </w:tc>
        <w:tc>
          <w:tcPr>
            <w:tcW w:w="964" w:type="dxa"/>
          </w:tcPr>
          <w:p w:rsidR="00C069D9" w:rsidRDefault="00C069D9">
            <w:pPr>
              <w:pStyle w:val="ConsPlusNormal"/>
              <w:jc w:val="center"/>
            </w:pPr>
            <w:r>
              <w:t>18</w:t>
            </w:r>
          </w:p>
        </w:tc>
        <w:tc>
          <w:tcPr>
            <w:tcW w:w="964" w:type="dxa"/>
          </w:tcPr>
          <w:p w:rsidR="00C069D9" w:rsidRDefault="00C069D9">
            <w:pPr>
              <w:pStyle w:val="ConsPlusNormal"/>
              <w:jc w:val="center"/>
            </w:pPr>
            <w:r>
              <w:t>18</w:t>
            </w:r>
          </w:p>
        </w:tc>
        <w:tc>
          <w:tcPr>
            <w:tcW w:w="964" w:type="dxa"/>
            <w:tcBorders>
              <w:right w:val="nil"/>
            </w:tcBorders>
          </w:tcPr>
          <w:p w:rsidR="00C069D9" w:rsidRDefault="00C069D9">
            <w:pPr>
              <w:pStyle w:val="ConsPlusNormal"/>
              <w:jc w:val="center"/>
            </w:pPr>
            <w:r>
              <w:t>18</w:t>
            </w:r>
          </w:p>
        </w:tc>
      </w:tr>
      <w:tr w:rsidR="00C069D9">
        <w:tc>
          <w:tcPr>
            <w:tcW w:w="624" w:type="dxa"/>
            <w:tcBorders>
              <w:left w:val="nil"/>
            </w:tcBorders>
          </w:tcPr>
          <w:p w:rsidR="00C069D9" w:rsidRDefault="00C069D9">
            <w:pPr>
              <w:pStyle w:val="ConsPlusNormal"/>
              <w:jc w:val="center"/>
            </w:pPr>
            <w:r>
              <w:t>5.</w:t>
            </w:r>
          </w:p>
        </w:tc>
        <w:tc>
          <w:tcPr>
            <w:tcW w:w="3061" w:type="dxa"/>
          </w:tcPr>
          <w:p w:rsidR="00C069D9" w:rsidRDefault="00C069D9">
            <w:pPr>
              <w:pStyle w:val="ConsPlusNormal"/>
              <w:jc w:val="both"/>
            </w:pPr>
            <w:r>
              <w:t>Строительство сетей водоотведения</w:t>
            </w:r>
          </w:p>
        </w:tc>
        <w:tc>
          <w:tcPr>
            <w:tcW w:w="1247" w:type="dxa"/>
          </w:tcPr>
          <w:p w:rsidR="00C069D9" w:rsidRDefault="00C069D9">
            <w:pPr>
              <w:pStyle w:val="ConsPlusNormal"/>
              <w:jc w:val="center"/>
            </w:pPr>
            <w:r>
              <w:t>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69</w:t>
            </w:r>
          </w:p>
        </w:tc>
        <w:tc>
          <w:tcPr>
            <w:tcW w:w="964" w:type="dxa"/>
          </w:tcPr>
          <w:p w:rsidR="00C069D9" w:rsidRDefault="00C069D9">
            <w:pPr>
              <w:pStyle w:val="ConsPlusNormal"/>
              <w:jc w:val="center"/>
            </w:pPr>
            <w:r>
              <w:t>69</w:t>
            </w:r>
          </w:p>
        </w:tc>
        <w:tc>
          <w:tcPr>
            <w:tcW w:w="964" w:type="dxa"/>
          </w:tcPr>
          <w:p w:rsidR="00C069D9" w:rsidRDefault="00C069D9">
            <w:pPr>
              <w:pStyle w:val="ConsPlusNormal"/>
              <w:jc w:val="center"/>
            </w:pPr>
            <w:r>
              <w:t>69</w:t>
            </w:r>
          </w:p>
        </w:tc>
        <w:tc>
          <w:tcPr>
            <w:tcW w:w="964" w:type="dxa"/>
          </w:tcPr>
          <w:p w:rsidR="00C069D9" w:rsidRDefault="00C069D9">
            <w:pPr>
              <w:pStyle w:val="ConsPlusNormal"/>
              <w:jc w:val="center"/>
            </w:pPr>
            <w:r>
              <w:t>69</w:t>
            </w:r>
          </w:p>
        </w:tc>
        <w:tc>
          <w:tcPr>
            <w:tcW w:w="964" w:type="dxa"/>
            <w:tcBorders>
              <w:right w:val="nil"/>
            </w:tcBorders>
          </w:tcPr>
          <w:p w:rsidR="00C069D9" w:rsidRDefault="00C069D9">
            <w:pPr>
              <w:pStyle w:val="ConsPlusNormal"/>
              <w:jc w:val="center"/>
            </w:pPr>
            <w:r>
              <w:t>69</w:t>
            </w:r>
          </w:p>
        </w:tc>
      </w:tr>
      <w:tr w:rsidR="00C069D9">
        <w:tc>
          <w:tcPr>
            <w:tcW w:w="624" w:type="dxa"/>
            <w:tcBorders>
              <w:left w:val="nil"/>
            </w:tcBorders>
          </w:tcPr>
          <w:p w:rsidR="00C069D9" w:rsidRDefault="00C069D9">
            <w:pPr>
              <w:pStyle w:val="ConsPlusNormal"/>
              <w:jc w:val="center"/>
            </w:pPr>
            <w:r>
              <w:t>6.</w:t>
            </w:r>
          </w:p>
        </w:tc>
        <w:tc>
          <w:tcPr>
            <w:tcW w:w="3061" w:type="dxa"/>
          </w:tcPr>
          <w:p w:rsidR="00C069D9" w:rsidRDefault="00C069D9">
            <w:pPr>
              <w:pStyle w:val="ConsPlusNormal"/>
              <w:jc w:val="both"/>
            </w:pPr>
            <w:r>
              <w:t>Строительство газораспределительных сетей</w:t>
            </w:r>
          </w:p>
        </w:tc>
        <w:tc>
          <w:tcPr>
            <w:tcW w:w="1247" w:type="dxa"/>
          </w:tcPr>
          <w:p w:rsidR="00C069D9" w:rsidRDefault="00C069D9">
            <w:pPr>
              <w:pStyle w:val="ConsPlusNormal"/>
              <w:jc w:val="center"/>
            </w:pPr>
            <w:r>
              <w:t>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152</w:t>
            </w:r>
          </w:p>
        </w:tc>
        <w:tc>
          <w:tcPr>
            <w:tcW w:w="964" w:type="dxa"/>
          </w:tcPr>
          <w:p w:rsidR="00C069D9" w:rsidRDefault="00C069D9">
            <w:pPr>
              <w:pStyle w:val="ConsPlusNormal"/>
              <w:jc w:val="center"/>
            </w:pPr>
            <w:r>
              <w:t>152</w:t>
            </w:r>
          </w:p>
        </w:tc>
        <w:tc>
          <w:tcPr>
            <w:tcW w:w="964" w:type="dxa"/>
          </w:tcPr>
          <w:p w:rsidR="00C069D9" w:rsidRDefault="00C069D9">
            <w:pPr>
              <w:pStyle w:val="ConsPlusNormal"/>
              <w:jc w:val="center"/>
            </w:pPr>
            <w:r>
              <w:t>152</w:t>
            </w:r>
          </w:p>
        </w:tc>
        <w:tc>
          <w:tcPr>
            <w:tcW w:w="964" w:type="dxa"/>
          </w:tcPr>
          <w:p w:rsidR="00C069D9" w:rsidRDefault="00C069D9">
            <w:pPr>
              <w:pStyle w:val="ConsPlusNormal"/>
              <w:jc w:val="center"/>
            </w:pPr>
            <w:r>
              <w:t>152</w:t>
            </w:r>
          </w:p>
        </w:tc>
        <w:tc>
          <w:tcPr>
            <w:tcW w:w="964" w:type="dxa"/>
            <w:tcBorders>
              <w:right w:val="nil"/>
            </w:tcBorders>
          </w:tcPr>
          <w:p w:rsidR="00C069D9" w:rsidRDefault="00C069D9">
            <w:pPr>
              <w:pStyle w:val="ConsPlusNormal"/>
              <w:jc w:val="center"/>
            </w:pPr>
            <w:r>
              <w:t>152</w:t>
            </w:r>
          </w:p>
        </w:tc>
      </w:tr>
      <w:tr w:rsidR="00C069D9">
        <w:tc>
          <w:tcPr>
            <w:tcW w:w="624" w:type="dxa"/>
            <w:tcBorders>
              <w:left w:val="nil"/>
            </w:tcBorders>
          </w:tcPr>
          <w:p w:rsidR="00C069D9" w:rsidRDefault="00C069D9">
            <w:pPr>
              <w:pStyle w:val="ConsPlusNormal"/>
              <w:jc w:val="center"/>
            </w:pPr>
            <w:r>
              <w:t>7.</w:t>
            </w:r>
          </w:p>
        </w:tc>
        <w:tc>
          <w:tcPr>
            <w:tcW w:w="3061" w:type="dxa"/>
          </w:tcPr>
          <w:p w:rsidR="00C069D9" w:rsidRDefault="00C069D9">
            <w:pPr>
              <w:pStyle w:val="ConsPlusNormal"/>
              <w:jc w:val="both"/>
            </w:pPr>
            <w:r>
              <w:t>Строительство сетей электроснабжения</w:t>
            </w:r>
          </w:p>
        </w:tc>
        <w:tc>
          <w:tcPr>
            <w:tcW w:w="1247" w:type="dxa"/>
          </w:tcPr>
          <w:p w:rsidR="00C069D9" w:rsidRDefault="00C069D9">
            <w:pPr>
              <w:pStyle w:val="ConsPlusNormal"/>
              <w:jc w:val="center"/>
            </w:pPr>
            <w:r>
              <w:t>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607</w:t>
            </w:r>
          </w:p>
        </w:tc>
        <w:tc>
          <w:tcPr>
            <w:tcW w:w="964" w:type="dxa"/>
          </w:tcPr>
          <w:p w:rsidR="00C069D9" w:rsidRDefault="00C069D9">
            <w:pPr>
              <w:pStyle w:val="ConsPlusNormal"/>
              <w:jc w:val="center"/>
            </w:pPr>
            <w:r>
              <w:t>607</w:t>
            </w:r>
          </w:p>
        </w:tc>
        <w:tc>
          <w:tcPr>
            <w:tcW w:w="964" w:type="dxa"/>
          </w:tcPr>
          <w:p w:rsidR="00C069D9" w:rsidRDefault="00C069D9">
            <w:pPr>
              <w:pStyle w:val="ConsPlusNormal"/>
              <w:jc w:val="center"/>
            </w:pPr>
            <w:r>
              <w:t>607</w:t>
            </w:r>
          </w:p>
        </w:tc>
        <w:tc>
          <w:tcPr>
            <w:tcW w:w="964" w:type="dxa"/>
          </w:tcPr>
          <w:p w:rsidR="00C069D9" w:rsidRDefault="00C069D9">
            <w:pPr>
              <w:pStyle w:val="ConsPlusNormal"/>
              <w:jc w:val="center"/>
            </w:pPr>
            <w:r>
              <w:t>607</w:t>
            </w:r>
          </w:p>
        </w:tc>
        <w:tc>
          <w:tcPr>
            <w:tcW w:w="964" w:type="dxa"/>
            <w:tcBorders>
              <w:right w:val="nil"/>
            </w:tcBorders>
          </w:tcPr>
          <w:p w:rsidR="00C069D9" w:rsidRDefault="00C069D9">
            <w:pPr>
              <w:pStyle w:val="ConsPlusNormal"/>
              <w:jc w:val="center"/>
            </w:pPr>
            <w:r>
              <w:t>607</w:t>
            </w:r>
          </w:p>
        </w:tc>
      </w:tr>
      <w:tr w:rsidR="00C069D9">
        <w:tblPrEx>
          <w:tblBorders>
            <w:insideH w:val="nil"/>
          </w:tblBorders>
        </w:tblPrEx>
        <w:tc>
          <w:tcPr>
            <w:tcW w:w="13608" w:type="dxa"/>
            <w:gridSpan w:val="12"/>
            <w:tcBorders>
              <w:left w:val="nil"/>
              <w:bottom w:val="nil"/>
              <w:right w:val="nil"/>
            </w:tcBorders>
          </w:tcPr>
          <w:p w:rsidR="00C069D9" w:rsidRDefault="00C069D9">
            <w:pPr>
              <w:pStyle w:val="ConsPlusNormal"/>
              <w:jc w:val="center"/>
              <w:outlineLvl w:val="3"/>
            </w:pPr>
            <w:hyperlink w:anchor="P45756" w:history="1">
              <w:r>
                <w:rPr>
                  <w:color w:val="0000FF"/>
                </w:rPr>
                <w:t>Подпрограмма</w:t>
              </w:r>
            </w:hyperlink>
            <w:r>
              <w:t xml:space="preserve"> "Газификация Чувашской Республики"</w:t>
            </w:r>
          </w:p>
        </w:tc>
      </w:tr>
      <w:tr w:rsidR="00C069D9">
        <w:tblPrEx>
          <w:tblBorders>
            <w:insideH w:val="nil"/>
          </w:tblBorders>
        </w:tblPrEx>
        <w:tc>
          <w:tcPr>
            <w:tcW w:w="13608" w:type="dxa"/>
            <w:gridSpan w:val="12"/>
            <w:tcBorders>
              <w:top w:val="nil"/>
              <w:left w:val="nil"/>
              <w:right w:val="nil"/>
            </w:tcBorders>
          </w:tcPr>
          <w:p w:rsidR="00C069D9" w:rsidRDefault="00C069D9">
            <w:pPr>
              <w:pStyle w:val="ConsPlusNormal"/>
              <w:jc w:val="center"/>
            </w:pPr>
            <w:r>
              <w:t xml:space="preserve">(введена </w:t>
            </w:r>
            <w:hyperlink r:id="rId208" w:history="1">
              <w:r>
                <w:rPr>
                  <w:color w:val="0000FF"/>
                </w:rPr>
                <w:t>Постановлением</w:t>
              </w:r>
            </w:hyperlink>
            <w:r>
              <w:t xml:space="preserve"> Кабинета Министров ЧР от 27.01.2017 N 23)</w:t>
            </w:r>
          </w:p>
        </w:tc>
      </w:tr>
      <w:tr w:rsidR="00C069D9">
        <w:tc>
          <w:tcPr>
            <w:tcW w:w="624" w:type="dxa"/>
            <w:tcBorders>
              <w:left w:val="nil"/>
            </w:tcBorders>
          </w:tcPr>
          <w:p w:rsidR="00C069D9" w:rsidRDefault="00C069D9">
            <w:pPr>
              <w:pStyle w:val="ConsPlusNormal"/>
              <w:jc w:val="center"/>
            </w:pPr>
            <w:r>
              <w:lastRenderedPageBreak/>
              <w:t>1.</w:t>
            </w:r>
          </w:p>
        </w:tc>
        <w:tc>
          <w:tcPr>
            <w:tcW w:w="3061" w:type="dxa"/>
          </w:tcPr>
          <w:p w:rsidR="00C069D9" w:rsidRDefault="00C069D9">
            <w:pPr>
              <w:pStyle w:val="ConsPlusNormal"/>
              <w:jc w:val="both"/>
            </w:pPr>
            <w:r>
              <w:t>Объем потребления природного газа в год</w:t>
            </w:r>
          </w:p>
        </w:tc>
        <w:tc>
          <w:tcPr>
            <w:tcW w:w="1247" w:type="dxa"/>
          </w:tcPr>
          <w:p w:rsidR="00C069D9" w:rsidRDefault="00C069D9">
            <w:pPr>
              <w:pStyle w:val="ConsPlusNormal"/>
              <w:jc w:val="center"/>
            </w:pPr>
            <w:r>
              <w:t>тыс. куб. 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2294000</w:t>
            </w:r>
          </w:p>
        </w:tc>
        <w:tc>
          <w:tcPr>
            <w:tcW w:w="964" w:type="dxa"/>
          </w:tcPr>
          <w:p w:rsidR="00C069D9" w:rsidRDefault="00C069D9">
            <w:pPr>
              <w:pStyle w:val="ConsPlusNormal"/>
              <w:jc w:val="center"/>
            </w:pPr>
            <w:r>
              <w:t>2178900</w:t>
            </w:r>
          </w:p>
        </w:tc>
        <w:tc>
          <w:tcPr>
            <w:tcW w:w="964" w:type="dxa"/>
          </w:tcPr>
          <w:p w:rsidR="00C069D9" w:rsidRDefault="00C069D9">
            <w:pPr>
              <w:pStyle w:val="ConsPlusNormal"/>
              <w:jc w:val="center"/>
            </w:pPr>
            <w:r>
              <w:t>2178900</w:t>
            </w:r>
          </w:p>
        </w:tc>
        <w:tc>
          <w:tcPr>
            <w:tcW w:w="964" w:type="dxa"/>
          </w:tcPr>
          <w:p w:rsidR="00C069D9" w:rsidRDefault="00C069D9">
            <w:pPr>
              <w:pStyle w:val="ConsPlusNormal"/>
              <w:jc w:val="center"/>
            </w:pPr>
            <w:r>
              <w:t>2178900</w:t>
            </w:r>
          </w:p>
        </w:tc>
        <w:tc>
          <w:tcPr>
            <w:tcW w:w="964" w:type="dxa"/>
            <w:tcBorders>
              <w:right w:val="nil"/>
            </w:tcBorders>
          </w:tcPr>
          <w:p w:rsidR="00C069D9" w:rsidRDefault="00C069D9">
            <w:pPr>
              <w:pStyle w:val="ConsPlusNormal"/>
              <w:jc w:val="center"/>
            </w:pPr>
            <w:r>
              <w:t>2178900</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Протяженность объектов магистрального транспорта</w:t>
            </w:r>
          </w:p>
        </w:tc>
        <w:tc>
          <w:tcPr>
            <w:tcW w:w="1247" w:type="dxa"/>
          </w:tcPr>
          <w:p w:rsidR="00C069D9" w:rsidRDefault="00C069D9">
            <w:pPr>
              <w:pStyle w:val="ConsPlusNormal"/>
              <w:jc w:val="center"/>
            </w:pPr>
            <w:r>
              <w:t>км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1973</w:t>
            </w:r>
          </w:p>
        </w:tc>
        <w:tc>
          <w:tcPr>
            <w:tcW w:w="964" w:type="dxa"/>
          </w:tcPr>
          <w:p w:rsidR="00C069D9" w:rsidRDefault="00C069D9">
            <w:pPr>
              <w:pStyle w:val="ConsPlusNormal"/>
              <w:jc w:val="center"/>
            </w:pPr>
            <w:r>
              <w:t>1973</w:t>
            </w:r>
          </w:p>
        </w:tc>
        <w:tc>
          <w:tcPr>
            <w:tcW w:w="964" w:type="dxa"/>
          </w:tcPr>
          <w:p w:rsidR="00C069D9" w:rsidRDefault="00C069D9">
            <w:pPr>
              <w:pStyle w:val="ConsPlusNormal"/>
              <w:jc w:val="center"/>
            </w:pPr>
            <w:r>
              <w:t>1973</w:t>
            </w:r>
          </w:p>
        </w:tc>
        <w:tc>
          <w:tcPr>
            <w:tcW w:w="964" w:type="dxa"/>
          </w:tcPr>
          <w:p w:rsidR="00C069D9" w:rsidRDefault="00C069D9">
            <w:pPr>
              <w:pStyle w:val="ConsPlusNormal"/>
              <w:jc w:val="center"/>
            </w:pPr>
            <w:r>
              <w:t>1973</w:t>
            </w:r>
          </w:p>
        </w:tc>
        <w:tc>
          <w:tcPr>
            <w:tcW w:w="964" w:type="dxa"/>
            <w:tcBorders>
              <w:right w:val="nil"/>
            </w:tcBorders>
          </w:tcPr>
          <w:p w:rsidR="00C069D9" w:rsidRDefault="00C069D9">
            <w:pPr>
              <w:pStyle w:val="ConsPlusNormal"/>
              <w:jc w:val="center"/>
            </w:pPr>
            <w:r>
              <w:t>1973</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Протяженность газопроводов-отводов</w:t>
            </w:r>
          </w:p>
        </w:tc>
        <w:tc>
          <w:tcPr>
            <w:tcW w:w="1247" w:type="dxa"/>
          </w:tcPr>
          <w:p w:rsidR="00C069D9" w:rsidRDefault="00C069D9">
            <w:pPr>
              <w:pStyle w:val="ConsPlusNormal"/>
              <w:jc w:val="center"/>
            </w:pPr>
            <w:r>
              <w:t>км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214,34</w:t>
            </w:r>
          </w:p>
        </w:tc>
        <w:tc>
          <w:tcPr>
            <w:tcW w:w="964" w:type="dxa"/>
          </w:tcPr>
          <w:p w:rsidR="00C069D9" w:rsidRDefault="00C069D9">
            <w:pPr>
              <w:pStyle w:val="ConsPlusNormal"/>
              <w:jc w:val="center"/>
            </w:pPr>
            <w:r>
              <w:t>214,34</w:t>
            </w:r>
          </w:p>
        </w:tc>
        <w:tc>
          <w:tcPr>
            <w:tcW w:w="964" w:type="dxa"/>
          </w:tcPr>
          <w:p w:rsidR="00C069D9" w:rsidRDefault="00C069D9">
            <w:pPr>
              <w:pStyle w:val="ConsPlusNormal"/>
              <w:jc w:val="center"/>
            </w:pPr>
            <w:r>
              <w:t>214,34</w:t>
            </w:r>
          </w:p>
        </w:tc>
        <w:tc>
          <w:tcPr>
            <w:tcW w:w="964" w:type="dxa"/>
          </w:tcPr>
          <w:p w:rsidR="00C069D9" w:rsidRDefault="00C069D9">
            <w:pPr>
              <w:pStyle w:val="ConsPlusNormal"/>
              <w:jc w:val="center"/>
            </w:pPr>
            <w:r>
              <w:t>220</w:t>
            </w:r>
          </w:p>
        </w:tc>
        <w:tc>
          <w:tcPr>
            <w:tcW w:w="964" w:type="dxa"/>
            <w:tcBorders>
              <w:right w:val="nil"/>
            </w:tcBorders>
          </w:tcPr>
          <w:p w:rsidR="00C069D9" w:rsidRDefault="00C069D9">
            <w:pPr>
              <w:pStyle w:val="ConsPlusNormal"/>
              <w:jc w:val="center"/>
            </w:pPr>
            <w:r>
              <w:t>220</w:t>
            </w:r>
          </w:p>
        </w:tc>
      </w:tr>
      <w:tr w:rsidR="00C069D9">
        <w:tc>
          <w:tcPr>
            <w:tcW w:w="624" w:type="dxa"/>
            <w:tcBorders>
              <w:left w:val="nil"/>
            </w:tcBorders>
          </w:tcPr>
          <w:p w:rsidR="00C069D9" w:rsidRDefault="00C069D9">
            <w:pPr>
              <w:pStyle w:val="ConsPlusNormal"/>
              <w:jc w:val="center"/>
            </w:pPr>
            <w:r>
              <w:t>4.</w:t>
            </w:r>
          </w:p>
        </w:tc>
        <w:tc>
          <w:tcPr>
            <w:tcW w:w="3061" w:type="dxa"/>
          </w:tcPr>
          <w:p w:rsidR="00C069D9" w:rsidRDefault="00C069D9">
            <w:pPr>
              <w:pStyle w:val="ConsPlusNormal"/>
              <w:jc w:val="both"/>
            </w:pPr>
            <w:r>
              <w:t>Количество газораспределительных станций</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47</w:t>
            </w:r>
          </w:p>
        </w:tc>
        <w:tc>
          <w:tcPr>
            <w:tcW w:w="964" w:type="dxa"/>
          </w:tcPr>
          <w:p w:rsidR="00C069D9" w:rsidRDefault="00C069D9">
            <w:pPr>
              <w:pStyle w:val="ConsPlusNormal"/>
              <w:jc w:val="center"/>
            </w:pPr>
            <w:r>
              <w:t>47</w:t>
            </w:r>
          </w:p>
        </w:tc>
        <w:tc>
          <w:tcPr>
            <w:tcW w:w="964" w:type="dxa"/>
          </w:tcPr>
          <w:p w:rsidR="00C069D9" w:rsidRDefault="00C069D9">
            <w:pPr>
              <w:pStyle w:val="ConsPlusNormal"/>
              <w:jc w:val="center"/>
            </w:pPr>
            <w:r>
              <w:t>47</w:t>
            </w:r>
          </w:p>
        </w:tc>
        <w:tc>
          <w:tcPr>
            <w:tcW w:w="964" w:type="dxa"/>
          </w:tcPr>
          <w:p w:rsidR="00C069D9" w:rsidRDefault="00C069D9">
            <w:pPr>
              <w:pStyle w:val="ConsPlusNormal"/>
              <w:jc w:val="center"/>
            </w:pPr>
            <w:r>
              <w:t>47</w:t>
            </w:r>
          </w:p>
        </w:tc>
        <w:tc>
          <w:tcPr>
            <w:tcW w:w="964" w:type="dxa"/>
            <w:tcBorders>
              <w:right w:val="nil"/>
            </w:tcBorders>
          </w:tcPr>
          <w:p w:rsidR="00C069D9" w:rsidRDefault="00C069D9">
            <w:pPr>
              <w:pStyle w:val="ConsPlusNormal"/>
              <w:jc w:val="center"/>
            </w:pPr>
            <w:r>
              <w:t>47</w:t>
            </w:r>
          </w:p>
        </w:tc>
      </w:tr>
      <w:tr w:rsidR="00C069D9">
        <w:tc>
          <w:tcPr>
            <w:tcW w:w="624" w:type="dxa"/>
            <w:tcBorders>
              <w:left w:val="nil"/>
            </w:tcBorders>
          </w:tcPr>
          <w:p w:rsidR="00C069D9" w:rsidRDefault="00C069D9">
            <w:pPr>
              <w:pStyle w:val="ConsPlusNormal"/>
              <w:jc w:val="center"/>
            </w:pPr>
            <w:r>
              <w:t>5.</w:t>
            </w:r>
          </w:p>
        </w:tc>
        <w:tc>
          <w:tcPr>
            <w:tcW w:w="3061" w:type="dxa"/>
          </w:tcPr>
          <w:p w:rsidR="00C069D9" w:rsidRDefault="00C069D9">
            <w:pPr>
              <w:pStyle w:val="ConsPlusNormal"/>
              <w:jc w:val="both"/>
            </w:pPr>
            <w:r>
              <w:t>Газоснабжение населенных пунктов природным газом</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1622</w:t>
            </w:r>
          </w:p>
        </w:tc>
        <w:tc>
          <w:tcPr>
            <w:tcW w:w="964" w:type="dxa"/>
          </w:tcPr>
          <w:p w:rsidR="00C069D9" w:rsidRDefault="00C069D9">
            <w:pPr>
              <w:pStyle w:val="ConsPlusNormal"/>
              <w:jc w:val="center"/>
            </w:pPr>
            <w:r>
              <w:t>1623</w:t>
            </w:r>
          </w:p>
        </w:tc>
        <w:tc>
          <w:tcPr>
            <w:tcW w:w="964" w:type="dxa"/>
          </w:tcPr>
          <w:p w:rsidR="00C069D9" w:rsidRDefault="00C069D9">
            <w:pPr>
              <w:pStyle w:val="ConsPlusNormal"/>
              <w:jc w:val="center"/>
            </w:pPr>
            <w:r>
              <w:t>1624</w:t>
            </w:r>
          </w:p>
        </w:tc>
        <w:tc>
          <w:tcPr>
            <w:tcW w:w="964" w:type="dxa"/>
          </w:tcPr>
          <w:p w:rsidR="00C069D9" w:rsidRDefault="00C069D9">
            <w:pPr>
              <w:pStyle w:val="ConsPlusNormal"/>
              <w:jc w:val="center"/>
            </w:pPr>
            <w:r>
              <w:t>1625</w:t>
            </w:r>
          </w:p>
        </w:tc>
        <w:tc>
          <w:tcPr>
            <w:tcW w:w="964" w:type="dxa"/>
            <w:tcBorders>
              <w:right w:val="nil"/>
            </w:tcBorders>
          </w:tcPr>
          <w:p w:rsidR="00C069D9" w:rsidRDefault="00C069D9">
            <w:pPr>
              <w:pStyle w:val="ConsPlusNormal"/>
              <w:jc w:val="center"/>
            </w:pPr>
            <w:r>
              <w:t>1625</w:t>
            </w:r>
          </w:p>
        </w:tc>
      </w:tr>
      <w:tr w:rsidR="00C069D9">
        <w:tc>
          <w:tcPr>
            <w:tcW w:w="624" w:type="dxa"/>
            <w:tcBorders>
              <w:left w:val="nil"/>
            </w:tcBorders>
          </w:tcPr>
          <w:p w:rsidR="00C069D9" w:rsidRDefault="00C069D9">
            <w:pPr>
              <w:pStyle w:val="ConsPlusNormal"/>
              <w:jc w:val="center"/>
            </w:pPr>
            <w:r>
              <w:t>6.</w:t>
            </w:r>
          </w:p>
        </w:tc>
        <w:tc>
          <w:tcPr>
            <w:tcW w:w="3061" w:type="dxa"/>
          </w:tcPr>
          <w:p w:rsidR="00C069D9" w:rsidRDefault="00C069D9">
            <w:pPr>
              <w:pStyle w:val="ConsPlusNormal"/>
              <w:jc w:val="both"/>
            </w:pPr>
            <w:r>
              <w:t>Строительство межпоселковых (внутрипоселковых) газопроводов</w:t>
            </w:r>
          </w:p>
        </w:tc>
        <w:tc>
          <w:tcPr>
            <w:tcW w:w="1247" w:type="dxa"/>
          </w:tcPr>
          <w:p w:rsidR="00C069D9" w:rsidRDefault="00C069D9">
            <w:pPr>
              <w:pStyle w:val="ConsPlusNormal"/>
              <w:jc w:val="center"/>
            </w:pPr>
            <w:r>
              <w:t>км</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2,5</w:t>
            </w:r>
          </w:p>
        </w:tc>
        <w:tc>
          <w:tcPr>
            <w:tcW w:w="964" w:type="dxa"/>
          </w:tcPr>
          <w:p w:rsidR="00C069D9" w:rsidRDefault="00C069D9">
            <w:pPr>
              <w:pStyle w:val="ConsPlusNormal"/>
              <w:jc w:val="center"/>
            </w:pPr>
            <w:r>
              <w:t>2,8</w:t>
            </w:r>
          </w:p>
        </w:tc>
        <w:tc>
          <w:tcPr>
            <w:tcW w:w="964" w:type="dxa"/>
          </w:tcPr>
          <w:p w:rsidR="00C069D9" w:rsidRDefault="00C069D9">
            <w:pPr>
              <w:pStyle w:val="ConsPlusNormal"/>
              <w:jc w:val="center"/>
            </w:pPr>
            <w:r>
              <w:t>58,6</w:t>
            </w:r>
          </w:p>
        </w:tc>
        <w:tc>
          <w:tcPr>
            <w:tcW w:w="964" w:type="dxa"/>
          </w:tcPr>
          <w:p w:rsidR="00C069D9" w:rsidRDefault="00C069D9">
            <w:pPr>
              <w:pStyle w:val="ConsPlusNormal"/>
              <w:jc w:val="center"/>
            </w:pPr>
            <w:r>
              <w:t>3,2</w:t>
            </w:r>
          </w:p>
        </w:tc>
        <w:tc>
          <w:tcPr>
            <w:tcW w:w="964" w:type="dxa"/>
            <w:tcBorders>
              <w:right w:val="nil"/>
            </w:tcBorders>
          </w:tcPr>
          <w:p w:rsidR="00C069D9" w:rsidRDefault="00C069D9">
            <w:pPr>
              <w:pStyle w:val="ConsPlusNormal"/>
              <w:jc w:val="center"/>
            </w:pPr>
            <w:r>
              <w:t>4</w:t>
            </w:r>
          </w:p>
        </w:tc>
      </w:tr>
      <w:tr w:rsidR="00C069D9">
        <w:tc>
          <w:tcPr>
            <w:tcW w:w="624" w:type="dxa"/>
            <w:tcBorders>
              <w:left w:val="nil"/>
            </w:tcBorders>
          </w:tcPr>
          <w:p w:rsidR="00C069D9" w:rsidRDefault="00C069D9">
            <w:pPr>
              <w:pStyle w:val="ConsPlusNormal"/>
              <w:jc w:val="center"/>
            </w:pPr>
            <w:r>
              <w:t>7.</w:t>
            </w:r>
          </w:p>
        </w:tc>
        <w:tc>
          <w:tcPr>
            <w:tcW w:w="3061" w:type="dxa"/>
          </w:tcPr>
          <w:p w:rsidR="00C069D9" w:rsidRDefault="00C069D9">
            <w:pPr>
              <w:pStyle w:val="ConsPlusNormal"/>
              <w:jc w:val="both"/>
            </w:pPr>
            <w:r>
              <w:t>Газификация квартир (домовладений) природным газом</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476467</w:t>
            </w:r>
          </w:p>
        </w:tc>
        <w:tc>
          <w:tcPr>
            <w:tcW w:w="964" w:type="dxa"/>
          </w:tcPr>
          <w:p w:rsidR="00C069D9" w:rsidRDefault="00C069D9">
            <w:pPr>
              <w:pStyle w:val="ConsPlusNormal"/>
              <w:jc w:val="center"/>
            </w:pPr>
            <w:r>
              <w:t>482467</w:t>
            </w:r>
          </w:p>
        </w:tc>
        <w:tc>
          <w:tcPr>
            <w:tcW w:w="964" w:type="dxa"/>
          </w:tcPr>
          <w:p w:rsidR="00C069D9" w:rsidRDefault="00C069D9">
            <w:pPr>
              <w:pStyle w:val="ConsPlusNormal"/>
              <w:jc w:val="center"/>
            </w:pPr>
            <w:r>
              <w:t>488267</w:t>
            </w:r>
          </w:p>
        </w:tc>
        <w:tc>
          <w:tcPr>
            <w:tcW w:w="964" w:type="dxa"/>
          </w:tcPr>
          <w:p w:rsidR="00C069D9" w:rsidRDefault="00C069D9">
            <w:pPr>
              <w:pStyle w:val="ConsPlusNormal"/>
              <w:jc w:val="center"/>
            </w:pPr>
            <w:r>
              <w:t>493867</w:t>
            </w:r>
          </w:p>
        </w:tc>
        <w:tc>
          <w:tcPr>
            <w:tcW w:w="964" w:type="dxa"/>
            <w:tcBorders>
              <w:right w:val="nil"/>
            </w:tcBorders>
          </w:tcPr>
          <w:p w:rsidR="00C069D9" w:rsidRDefault="00C069D9">
            <w:pPr>
              <w:pStyle w:val="ConsPlusNormal"/>
              <w:jc w:val="center"/>
            </w:pPr>
            <w:r>
              <w:t>499367</w:t>
            </w:r>
          </w:p>
        </w:tc>
      </w:tr>
      <w:tr w:rsidR="00C069D9">
        <w:tc>
          <w:tcPr>
            <w:tcW w:w="624" w:type="dxa"/>
            <w:tcBorders>
              <w:left w:val="nil"/>
            </w:tcBorders>
          </w:tcPr>
          <w:p w:rsidR="00C069D9" w:rsidRDefault="00C069D9">
            <w:pPr>
              <w:pStyle w:val="ConsPlusNormal"/>
              <w:jc w:val="center"/>
            </w:pPr>
            <w:r>
              <w:t>8.</w:t>
            </w:r>
          </w:p>
        </w:tc>
        <w:tc>
          <w:tcPr>
            <w:tcW w:w="3061" w:type="dxa"/>
          </w:tcPr>
          <w:p w:rsidR="00C069D9" w:rsidRDefault="00C069D9">
            <w:pPr>
              <w:pStyle w:val="ConsPlusNormal"/>
              <w:jc w:val="both"/>
            </w:pPr>
            <w:r>
              <w:t>Уровень газификации природным газом</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81,04</w:t>
            </w:r>
          </w:p>
        </w:tc>
        <w:tc>
          <w:tcPr>
            <w:tcW w:w="964" w:type="dxa"/>
          </w:tcPr>
          <w:p w:rsidR="00C069D9" w:rsidRDefault="00C069D9">
            <w:pPr>
              <w:pStyle w:val="ConsPlusNormal"/>
              <w:jc w:val="center"/>
            </w:pPr>
            <w:r>
              <w:t>81,39</w:t>
            </w:r>
          </w:p>
        </w:tc>
        <w:tc>
          <w:tcPr>
            <w:tcW w:w="964" w:type="dxa"/>
          </w:tcPr>
          <w:p w:rsidR="00C069D9" w:rsidRDefault="00C069D9">
            <w:pPr>
              <w:pStyle w:val="ConsPlusNormal"/>
              <w:jc w:val="center"/>
            </w:pPr>
            <w:r>
              <w:t>81,92</w:t>
            </w:r>
          </w:p>
        </w:tc>
        <w:tc>
          <w:tcPr>
            <w:tcW w:w="964" w:type="dxa"/>
          </w:tcPr>
          <w:p w:rsidR="00C069D9" w:rsidRDefault="00C069D9">
            <w:pPr>
              <w:pStyle w:val="ConsPlusNormal"/>
              <w:jc w:val="center"/>
            </w:pPr>
            <w:r>
              <w:t>82,5</w:t>
            </w:r>
          </w:p>
        </w:tc>
        <w:tc>
          <w:tcPr>
            <w:tcW w:w="964" w:type="dxa"/>
            <w:tcBorders>
              <w:right w:val="nil"/>
            </w:tcBorders>
          </w:tcPr>
          <w:p w:rsidR="00C069D9" w:rsidRDefault="00C069D9">
            <w:pPr>
              <w:pStyle w:val="ConsPlusNormal"/>
              <w:jc w:val="center"/>
            </w:pPr>
            <w:r>
              <w:t>83,15</w:t>
            </w:r>
          </w:p>
        </w:tc>
      </w:tr>
      <w:tr w:rsidR="00C069D9">
        <w:tc>
          <w:tcPr>
            <w:tcW w:w="624" w:type="dxa"/>
            <w:tcBorders>
              <w:left w:val="nil"/>
            </w:tcBorders>
          </w:tcPr>
          <w:p w:rsidR="00C069D9" w:rsidRDefault="00C069D9">
            <w:pPr>
              <w:pStyle w:val="ConsPlusNormal"/>
              <w:jc w:val="center"/>
            </w:pPr>
            <w:r>
              <w:t>9.</w:t>
            </w:r>
          </w:p>
        </w:tc>
        <w:tc>
          <w:tcPr>
            <w:tcW w:w="3061" w:type="dxa"/>
          </w:tcPr>
          <w:p w:rsidR="00C069D9" w:rsidRDefault="00C069D9">
            <w:pPr>
              <w:pStyle w:val="ConsPlusNormal"/>
              <w:jc w:val="both"/>
            </w:pPr>
            <w:r>
              <w:t>Перевод на природный газ автотранспортной техники</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50</w:t>
            </w:r>
          </w:p>
        </w:tc>
        <w:tc>
          <w:tcPr>
            <w:tcW w:w="964" w:type="dxa"/>
          </w:tcPr>
          <w:p w:rsidR="00C069D9" w:rsidRDefault="00C069D9">
            <w:pPr>
              <w:pStyle w:val="ConsPlusNormal"/>
              <w:jc w:val="center"/>
            </w:pPr>
            <w:r>
              <w:t>300</w:t>
            </w:r>
          </w:p>
        </w:tc>
        <w:tc>
          <w:tcPr>
            <w:tcW w:w="964" w:type="dxa"/>
          </w:tcPr>
          <w:p w:rsidR="00C069D9" w:rsidRDefault="00C069D9">
            <w:pPr>
              <w:pStyle w:val="ConsPlusNormal"/>
              <w:jc w:val="center"/>
            </w:pPr>
            <w:r>
              <w:t>140</w:t>
            </w:r>
          </w:p>
        </w:tc>
        <w:tc>
          <w:tcPr>
            <w:tcW w:w="964" w:type="dxa"/>
          </w:tcPr>
          <w:p w:rsidR="00C069D9" w:rsidRDefault="00C069D9">
            <w:pPr>
              <w:pStyle w:val="ConsPlusNormal"/>
              <w:jc w:val="center"/>
            </w:pPr>
            <w:r>
              <w:t>100</w:t>
            </w:r>
          </w:p>
        </w:tc>
        <w:tc>
          <w:tcPr>
            <w:tcW w:w="964" w:type="dxa"/>
            <w:tcBorders>
              <w:right w:val="nil"/>
            </w:tcBorders>
          </w:tcPr>
          <w:p w:rsidR="00C069D9" w:rsidRDefault="00C069D9">
            <w:pPr>
              <w:pStyle w:val="ConsPlusNormal"/>
              <w:jc w:val="center"/>
            </w:pPr>
            <w:r>
              <w:t>400</w:t>
            </w:r>
          </w:p>
        </w:tc>
      </w:tr>
      <w:tr w:rsidR="00C069D9">
        <w:tc>
          <w:tcPr>
            <w:tcW w:w="624" w:type="dxa"/>
            <w:tcBorders>
              <w:left w:val="nil"/>
            </w:tcBorders>
          </w:tcPr>
          <w:p w:rsidR="00C069D9" w:rsidRDefault="00C069D9">
            <w:pPr>
              <w:pStyle w:val="ConsPlusNormal"/>
              <w:jc w:val="center"/>
            </w:pPr>
            <w:r>
              <w:t>10.</w:t>
            </w:r>
          </w:p>
        </w:tc>
        <w:tc>
          <w:tcPr>
            <w:tcW w:w="3061" w:type="dxa"/>
          </w:tcPr>
          <w:p w:rsidR="00C069D9" w:rsidRDefault="00C069D9">
            <w:pPr>
              <w:pStyle w:val="ConsPlusNormal"/>
              <w:jc w:val="both"/>
            </w:pPr>
            <w:r>
              <w:t>Строительство автомобильных газовых наполнительных компрессорных станций</w:t>
            </w:r>
          </w:p>
        </w:tc>
        <w:tc>
          <w:tcPr>
            <w:tcW w:w="1247" w:type="dxa"/>
          </w:tcPr>
          <w:p w:rsidR="00C069D9" w:rsidRDefault="00C069D9">
            <w:pPr>
              <w:pStyle w:val="ConsPlusNormal"/>
              <w:jc w:val="center"/>
            </w:pPr>
            <w:r>
              <w:t>ед.</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0</w:t>
            </w:r>
          </w:p>
        </w:tc>
        <w:tc>
          <w:tcPr>
            <w:tcW w:w="964" w:type="dxa"/>
          </w:tcPr>
          <w:p w:rsidR="00C069D9" w:rsidRDefault="00C069D9">
            <w:pPr>
              <w:pStyle w:val="ConsPlusNormal"/>
              <w:jc w:val="center"/>
            </w:pPr>
            <w:r>
              <w:t>3</w:t>
            </w:r>
          </w:p>
        </w:tc>
        <w:tc>
          <w:tcPr>
            <w:tcW w:w="964" w:type="dxa"/>
            <w:tcBorders>
              <w:right w:val="nil"/>
            </w:tcBorders>
          </w:tcPr>
          <w:p w:rsidR="00C069D9" w:rsidRDefault="00C069D9">
            <w:pPr>
              <w:pStyle w:val="ConsPlusNormal"/>
              <w:jc w:val="center"/>
            </w:pPr>
            <w:r>
              <w:t>0</w:t>
            </w:r>
          </w:p>
        </w:tc>
      </w:tr>
      <w:tr w:rsidR="00C069D9">
        <w:tc>
          <w:tcPr>
            <w:tcW w:w="13608" w:type="dxa"/>
            <w:gridSpan w:val="12"/>
            <w:tcBorders>
              <w:left w:val="nil"/>
              <w:right w:val="nil"/>
            </w:tcBorders>
          </w:tcPr>
          <w:p w:rsidR="00C069D9" w:rsidRDefault="00C069D9">
            <w:pPr>
              <w:pStyle w:val="ConsPlusNormal"/>
              <w:jc w:val="center"/>
              <w:outlineLvl w:val="2"/>
            </w:pPr>
            <w:r>
              <w:t xml:space="preserve">Республиканская целевая </w:t>
            </w:r>
            <w:hyperlink r:id="rId209" w:history="1">
              <w:r>
                <w:rPr>
                  <w:color w:val="0000FF"/>
                </w:rPr>
                <w:t>программа</w:t>
              </w:r>
            </w:hyperlink>
            <w:r>
              <w:t xml:space="preserve"> "Обеспечение населения Чувашской Республики качественной питьевой водой на 2009 - 2020 годы"</w:t>
            </w:r>
          </w:p>
        </w:tc>
      </w:tr>
      <w:tr w:rsidR="00C069D9">
        <w:tc>
          <w:tcPr>
            <w:tcW w:w="624" w:type="dxa"/>
            <w:tcBorders>
              <w:left w:val="nil"/>
            </w:tcBorders>
          </w:tcPr>
          <w:p w:rsidR="00C069D9" w:rsidRDefault="00C069D9">
            <w:pPr>
              <w:pStyle w:val="ConsPlusNormal"/>
              <w:jc w:val="center"/>
            </w:pPr>
            <w:r>
              <w:lastRenderedPageBreak/>
              <w:t>1.</w:t>
            </w:r>
          </w:p>
        </w:tc>
        <w:tc>
          <w:tcPr>
            <w:tcW w:w="3061" w:type="dxa"/>
          </w:tcPr>
          <w:p w:rsidR="00C069D9" w:rsidRDefault="00C069D9">
            <w:pPr>
              <w:pStyle w:val="ConsPlusNormal"/>
              <w:jc w:val="both"/>
            </w:pPr>
            <w:r>
              <w:t>Удельный вес проб воды (из водопроводной сети, по результатам исследованных проб за отчетный год), не отвечающей гигиеническим нормативам по санитарно-химическим показателям</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15,4</w:t>
            </w:r>
          </w:p>
        </w:tc>
        <w:tc>
          <w:tcPr>
            <w:tcW w:w="964" w:type="dxa"/>
          </w:tcPr>
          <w:p w:rsidR="00C069D9" w:rsidRDefault="00C069D9">
            <w:pPr>
              <w:pStyle w:val="ConsPlusNormal"/>
              <w:jc w:val="center"/>
            </w:pPr>
            <w:r>
              <w:t>10,2</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Удельный вес проб воды, отбор которых произведен из водопроводной сети и которые не отвечают гигиеническим нормативам по микробиологическим показателям</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0,75</w:t>
            </w:r>
          </w:p>
        </w:tc>
        <w:tc>
          <w:tcPr>
            <w:tcW w:w="964" w:type="dxa"/>
          </w:tcPr>
          <w:p w:rsidR="00C069D9" w:rsidRDefault="00C069D9">
            <w:pPr>
              <w:pStyle w:val="ConsPlusNormal"/>
              <w:jc w:val="center"/>
            </w:pPr>
            <w:r>
              <w:t>0,4</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Доля уличной водопроводной сети, нуждающейся в замене, в общем протяжении водопроводной сети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30,6</w:t>
            </w:r>
          </w:p>
        </w:tc>
        <w:tc>
          <w:tcPr>
            <w:tcW w:w="964" w:type="dxa"/>
          </w:tcPr>
          <w:p w:rsidR="00C069D9" w:rsidRDefault="00C069D9">
            <w:pPr>
              <w:pStyle w:val="ConsPlusNormal"/>
              <w:jc w:val="center"/>
            </w:pPr>
            <w:r>
              <w:t>25,1</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4.</w:t>
            </w:r>
          </w:p>
        </w:tc>
        <w:tc>
          <w:tcPr>
            <w:tcW w:w="3061" w:type="dxa"/>
          </w:tcPr>
          <w:p w:rsidR="00C069D9" w:rsidRDefault="00C069D9">
            <w:pPr>
              <w:pStyle w:val="ConsPlusNormal"/>
              <w:jc w:val="both"/>
            </w:pPr>
            <w:r>
              <w:t>Доля уличной канализационной сети, нуждающейся в замене, в общем протяжении канализационной сети</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38,5</w:t>
            </w:r>
          </w:p>
        </w:tc>
        <w:tc>
          <w:tcPr>
            <w:tcW w:w="964" w:type="dxa"/>
          </w:tcPr>
          <w:p w:rsidR="00C069D9" w:rsidRDefault="00C069D9">
            <w:pPr>
              <w:pStyle w:val="ConsPlusNormal"/>
              <w:jc w:val="center"/>
            </w:pPr>
            <w:r>
              <w:t>28,2</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5.</w:t>
            </w:r>
          </w:p>
        </w:tc>
        <w:tc>
          <w:tcPr>
            <w:tcW w:w="3061" w:type="dxa"/>
          </w:tcPr>
          <w:p w:rsidR="00C069D9" w:rsidRDefault="00C069D9">
            <w:pPr>
              <w:pStyle w:val="ConsPlusNormal"/>
              <w:jc w:val="both"/>
            </w:pPr>
            <w:r>
              <w:t>Число аварий в системах водоснабжения, водоотведения и очистки сточных вод</w:t>
            </w:r>
          </w:p>
        </w:tc>
        <w:tc>
          <w:tcPr>
            <w:tcW w:w="1247" w:type="dxa"/>
          </w:tcPr>
          <w:p w:rsidR="00C069D9" w:rsidRDefault="00C069D9">
            <w:pPr>
              <w:pStyle w:val="ConsPlusNormal"/>
              <w:jc w:val="center"/>
            </w:pPr>
            <w:r>
              <w:t>количество аварий в год на</w:t>
            </w:r>
          </w:p>
          <w:p w:rsidR="00C069D9" w:rsidRDefault="00C069D9">
            <w:pPr>
              <w:pStyle w:val="ConsPlusNormal"/>
              <w:jc w:val="center"/>
            </w:pPr>
            <w:r>
              <w:t>1000 км сетей</w:t>
            </w:r>
          </w:p>
        </w:tc>
        <w:tc>
          <w:tcPr>
            <w:tcW w:w="964" w:type="dxa"/>
          </w:tcPr>
          <w:p w:rsidR="00C069D9" w:rsidRDefault="00C069D9">
            <w:pPr>
              <w:pStyle w:val="ConsPlusNormal"/>
              <w:jc w:val="center"/>
            </w:pPr>
            <w:r>
              <w:t>28,0</w:t>
            </w:r>
          </w:p>
        </w:tc>
        <w:tc>
          <w:tcPr>
            <w:tcW w:w="964" w:type="dxa"/>
          </w:tcPr>
          <w:p w:rsidR="00C069D9" w:rsidRDefault="00C069D9">
            <w:pPr>
              <w:pStyle w:val="ConsPlusNormal"/>
              <w:jc w:val="center"/>
            </w:pPr>
            <w:r>
              <w:t>27,0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6.</w:t>
            </w:r>
          </w:p>
        </w:tc>
        <w:tc>
          <w:tcPr>
            <w:tcW w:w="3061" w:type="dxa"/>
          </w:tcPr>
          <w:p w:rsidR="00C069D9" w:rsidRDefault="00C069D9">
            <w:pPr>
              <w:pStyle w:val="ConsPlusNormal"/>
              <w:jc w:val="both"/>
            </w:pPr>
            <w:r>
              <w:t xml:space="preserve">Заболеваемость брюшным тифом и паратифами A, B, C, </w:t>
            </w:r>
            <w:r>
              <w:lastRenderedPageBreak/>
              <w:t>сальмонеллезными инфекциями, острыми кишечными инфекциями</w:t>
            </w:r>
          </w:p>
        </w:tc>
        <w:tc>
          <w:tcPr>
            <w:tcW w:w="1247" w:type="dxa"/>
          </w:tcPr>
          <w:p w:rsidR="00C069D9" w:rsidRDefault="00C069D9">
            <w:pPr>
              <w:pStyle w:val="ConsPlusNormal"/>
              <w:jc w:val="center"/>
            </w:pPr>
            <w:r>
              <w:lastRenderedPageBreak/>
              <w:t>на 1 тыс. чел.</w:t>
            </w:r>
          </w:p>
        </w:tc>
        <w:tc>
          <w:tcPr>
            <w:tcW w:w="964" w:type="dxa"/>
          </w:tcPr>
          <w:p w:rsidR="00C069D9" w:rsidRDefault="00C069D9">
            <w:pPr>
              <w:pStyle w:val="ConsPlusNormal"/>
              <w:jc w:val="center"/>
            </w:pPr>
            <w:r>
              <w:t>6,29</w:t>
            </w:r>
          </w:p>
        </w:tc>
        <w:tc>
          <w:tcPr>
            <w:tcW w:w="964" w:type="dxa"/>
          </w:tcPr>
          <w:p w:rsidR="00C069D9" w:rsidRDefault="00C069D9">
            <w:pPr>
              <w:pStyle w:val="ConsPlusNormal"/>
              <w:jc w:val="center"/>
            </w:pPr>
            <w:r>
              <w:t>6,28</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lastRenderedPageBreak/>
              <w:t>7.</w:t>
            </w:r>
          </w:p>
        </w:tc>
        <w:tc>
          <w:tcPr>
            <w:tcW w:w="3061" w:type="dxa"/>
          </w:tcPr>
          <w:p w:rsidR="00C069D9" w:rsidRDefault="00C069D9">
            <w:pPr>
              <w:pStyle w:val="ConsPlusNormal"/>
              <w:jc w:val="both"/>
            </w:pPr>
            <w:r>
              <w:t>Заболеваемость вирусными гепатитами</w:t>
            </w:r>
          </w:p>
        </w:tc>
        <w:tc>
          <w:tcPr>
            <w:tcW w:w="1247" w:type="dxa"/>
          </w:tcPr>
          <w:p w:rsidR="00C069D9" w:rsidRDefault="00C069D9">
            <w:pPr>
              <w:pStyle w:val="ConsPlusNormal"/>
              <w:jc w:val="center"/>
            </w:pPr>
            <w:r>
              <w:t>на 1 тыс. чел.</w:t>
            </w:r>
          </w:p>
        </w:tc>
        <w:tc>
          <w:tcPr>
            <w:tcW w:w="964" w:type="dxa"/>
          </w:tcPr>
          <w:p w:rsidR="00C069D9" w:rsidRDefault="00C069D9">
            <w:pPr>
              <w:pStyle w:val="ConsPlusNormal"/>
              <w:jc w:val="center"/>
            </w:pPr>
            <w:r>
              <w:t>56,8</w:t>
            </w:r>
          </w:p>
        </w:tc>
        <w:tc>
          <w:tcPr>
            <w:tcW w:w="964" w:type="dxa"/>
          </w:tcPr>
          <w:p w:rsidR="00C069D9" w:rsidRDefault="00C069D9">
            <w:pPr>
              <w:pStyle w:val="ConsPlusNormal"/>
              <w:jc w:val="center"/>
            </w:pPr>
            <w:r>
              <w:t>56,7</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8.</w:t>
            </w:r>
          </w:p>
        </w:tc>
        <w:tc>
          <w:tcPr>
            <w:tcW w:w="3061" w:type="dxa"/>
          </w:tcPr>
          <w:p w:rsidR="00C069D9" w:rsidRDefault="00C069D9">
            <w:pPr>
              <w:pStyle w:val="ConsPlusNormal"/>
              <w:jc w:val="both"/>
            </w:pPr>
            <w:r>
              <w:t>Количество зарегистрированных больных с болезнями органов пищеварения</w:t>
            </w:r>
          </w:p>
        </w:tc>
        <w:tc>
          <w:tcPr>
            <w:tcW w:w="1247" w:type="dxa"/>
          </w:tcPr>
          <w:p w:rsidR="00C069D9" w:rsidRDefault="00C069D9">
            <w:pPr>
              <w:pStyle w:val="ConsPlusNormal"/>
              <w:jc w:val="center"/>
            </w:pPr>
            <w:r>
              <w:t>на 1 тыс. чел.</w:t>
            </w:r>
          </w:p>
        </w:tc>
        <w:tc>
          <w:tcPr>
            <w:tcW w:w="964" w:type="dxa"/>
          </w:tcPr>
          <w:p w:rsidR="00C069D9" w:rsidRDefault="00C069D9">
            <w:pPr>
              <w:pStyle w:val="ConsPlusNormal"/>
              <w:jc w:val="center"/>
            </w:pPr>
            <w:r>
              <w:t>41,2</w:t>
            </w:r>
          </w:p>
        </w:tc>
        <w:tc>
          <w:tcPr>
            <w:tcW w:w="964" w:type="dxa"/>
          </w:tcPr>
          <w:p w:rsidR="00C069D9" w:rsidRDefault="00C069D9">
            <w:pPr>
              <w:pStyle w:val="ConsPlusNormal"/>
              <w:jc w:val="center"/>
            </w:pPr>
            <w:r>
              <w:t>41,0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9.</w:t>
            </w:r>
          </w:p>
        </w:tc>
        <w:tc>
          <w:tcPr>
            <w:tcW w:w="3061" w:type="dxa"/>
          </w:tcPr>
          <w:p w:rsidR="00C069D9" w:rsidRDefault="00C069D9">
            <w:pPr>
              <w:pStyle w:val="ConsPlusNormal"/>
              <w:jc w:val="both"/>
            </w:pPr>
            <w:r>
              <w:t>Заболеваемость злокачественными новообразованиями</w:t>
            </w:r>
          </w:p>
        </w:tc>
        <w:tc>
          <w:tcPr>
            <w:tcW w:w="1247" w:type="dxa"/>
          </w:tcPr>
          <w:p w:rsidR="00C069D9" w:rsidRDefault="00C069D9">
            <w:pPr>
              <w:pStyle w:val="ConsPlusNormal"/>
              <w:jc w:val="center"/>
            </w:pPr>
            <w:r>
              <w:t>на 1 тыс. чел.</w:t>
            </w:r>
          </w:p>
        </w:tc>
        <w:tc>
          <w:tcPr>
            <w:tcW w:w="964" w:type="dxa"/>
          </w:tcPr>
          <w:p w:rsidR="00C069D9" w:rsidRDefault="00C069D9">
            <w:pPr>
              <w:pStyle w:val="ConsPlusNormal"/>
              <w:jc w:val="center"/>
            </w:pPr>
            <w:r>
              <w:t>2,73</w:t>
            </w:r>
          </w:p>
        </w:tc>
        <w:tc>
          <w:tcPr>
            <w:tcW w:w="964" w:type="dxa"/>
          </w:tcPr>
          <w:p w:rsidR="00C069D9" w:rsidRDefault="00C069D9">
            <w:pPr>
              <w:pStyle w:val="ConsPlusNormal"/>
              <w:jc w:val="center"/>
            </w:pPr>
            <w:r>
              <w:t>2,73</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10.</w:t>
            </w:r>
          </w:p>
        </w:tc>
        <w:tc>
          <w:tcPr>
            <w:tcW w:w="3061" w:type="dxa"/>
          </w:tcPr>
          <w:p w:rsidR="00C069D9" w:rsidRDefault="00C069D9">
            <w:pPr>
              <w:pStyle w:val="ConsPlusNormal"/>
              <w:jc w:val="both"/>
            </w:pPr>
            <w:r>
              <w:t>Доля капитальных вложений в системы водоснабжения, водоотведения и очистки сточных вод в общем объеме выручки организаций сектора водоснабжения, водоотведения и очистки сточных вод</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17,0</w:t>
            </w:r>
          </w:p>
        </w:tc>
        <w:tc>
          <w:tcPr>
            <w:tcW w:w="964" w:type="dxa"/>
          </w:tcPr>
          <w:p w:rsidR="00C069D9" w:rsidRDefault="00C069D9">
            <w:pPr>
              <w:pStyle w:val="ConsPlusNormal"/>
              <w:jc w:val="center"/>
            </w:pPr>
            <w:r>
              <w:t>20,0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11.</w:t>
            </w:r>
          </w:p>
        </w:tc>
        <w:tc>
          <w:tcPr>
            <w:tcW w:w="3061" w:type="dxa"/>
          </w:tcPr>
          <w:p w:rsidR="00C069D9" w:rsidRDefault="00C069D9">
            <w:pPr>
              <w:pStyle w:val="ConsPlusNormal"/>
              <w:jc w:val="both"/>
            </w:pPr>
            <w:r>
              <w:t>Доля заемных средств в общем объеме капитальных вложений в системы водоснабжения, водоотведения и очистки сточных вод</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13,0</w:t>
            </w:r>
          </w:p>
        </w:tc>
        <w:tc>
          <w:tcPr>
            <w:tcW w:w="964" w:type="dxa"/>
          </w:tcPr>
          <w:p w:rsidR="00C069D9" w:rsidRDefault="00C069D9">
            <w:pPr>
              <w:pStyle w:val="ConsPlusNormal"/>
              <w:jc w:val="center"/>
            </w:pPr>
            <w:r>
              <w:t>18,0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12.</w:t>
            </w:r>
          </w:p>
        </w:tc>
        <w:tc>
          <w:tcPr>
            <w:tcW w:w="3061" w:type="dxa"/>
          </w:tcPr>
          <w:p w:rsidR="00C069D9" w:rsidRDefault="00C069D9">
            <w:pPr>
              <w:pStyle w:val="ConsPlusNormal"/>
              <w:jc w:val="both"/>
            </w:pPr>
            <w:r>
              <w:t xml:space="preserve">Доля воды, поставляемой организациями коммунального комплекса, </w:t>
            </w:r>
            <w:r>
              <w:lastRenderedPageBreak/>
              <w:t xml:space="preserve">работающими на основании концессионных соглашений (в городах с населением более 300 тыс. человек) </w:t>
            </w:r>
            <w:hyperlink w:anchor="P3279" w:history="1">
              <w:r>
                <w:rPr>
                  <w:color w:val="0000FF"/>
                </w:rPr>
                <w:t>&lt;**&gt;</w:t>
              </w:r>
            </w:hyperlink>
          </w:p>
        </w:tc>
        <w:tc>
          <w:tcPr>
            <w:tcW w:w="1247" w:type="dxa"/>
          </w:tcPr>
          <w:p w:rsidR="00C069D9" w:rsidRDefault="00C069D9">
            <w:pPr>
              <w:pStyle w:val="ConsPlusNormal"/>
              <w:jc w:val="center"/>
            </w:pPr>
            <w:r>
              <w:lastRenderedPageBreak/>
              <w:t>%</w:t>
            </w:r>
          </w:p>
        </w:tc>
        <w:tc>
          <w:tcPr>
            <w:tcW w:w="964" w:type="dxa"/>
          </w:tcPr>
          <w:p w:rsidR="00C069D9" w:rsidRDefault="00C069D9">
            <w:pPr>
              <w:pStyle w:val="ConsPlusNormal"/>
            </w:pPr>
          </w:p>
        </w:tc>
        <w:tc>
          <w:tcPr>
            <w:tcW w:w="964" w:type="dxa"/>
          </w:tcPr>
          <w:p w:rsidR="00C069D9" w:rsidRDefault="00C069D9">
            <w:pPr>
              <w:pStyle w:val="ConsPlusNormal"/>
              <w:jc w:val="center"/>
            </w:pPr>
            <w:r>
              <w:t>65,0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lastRenderedPageBreak/>
              <w:t>13.</w:t>
            </w:r>
          </w:p>
        </w:tc>
        <w:tc>
          <w:tcPr>
            <w:tcW w:w="3061" w:type="dxa"/>
          </w:tcPr>
          <w:p w:rsidR="00C069D9" w:rsidRDefault="00C069D9">
            <w:pPr>
              <w:pStyle w:val="ConsPlusNormal"/>
              <w:jc w:val="both"/>
            </w:pPr>
            <w:r>
              <w:t xml:space="preserve">Доля воды, поставляемой организациями коммунального комплекса по тарифам, установленным на долгосрочный период регулирования </w:t>
            </w:r>
            <w:hyperlink w:anchor="P3279" w:history="1">
              <w:r>
                <w:rPr>
                  <w:color w:val="0000FF"/>
                </w:rPr>
                <w:t>&lt;**&gt;</w:t>
              </w:r>
            </w:hyperlink>
          </w:p>
        </w:tc>
        <w:tc>
          <w:tcPr>
            <w:tcW w:w="1247" w:type="dxa"/>
          </w:tcPr>
          <w:p w:rsidR="00C069D9" w:rsidRDefault="00C069D9">
            <w:pPr>
              <w:pStyle w:val="ConsPlusNormal"/>
              <w:jc w:val="center"/>
            </w:pPr>
            <w:r>
              <w:t>%</w:t>
            </w:r>
          </w:p>
        </w:tc>
        <w:tc>
          <w:tcPr>
            <w:tcW w:w="964" w:type="dxa"/>
          </w:tcPr>
          <w:p w:rsidR="00C069D9" w:rsidRDefault="00C069D9">
            <w:pPr>
              <w:pStyle w:val="ConsPlusNormal"/>
            </w:pPr>
          </w:p>
        </w:tc>
        <w:tc>
          <w:tcPr>
            <w:tcW w:w="964" w:type="dxa"/>
          </w:tcPr>
          <w:p w:rsidR="00C069D9" w:rsidRDefault="00C069D9">
            <w:pPr>
              <w:pStyle w:val="ConsPlusNormal"/>
              <w:jc w:val="center"/>
            </w:pPr>
            <w:r>
              <w:t>80,0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14.</w:t>
            </w:r>
          </w:p>
        </w:tc>
        <w:tc>
          <w:tcPr>
            <w:tcW w:w="3061" w:type="dxa"/>
          </w:tcPr>
          <w:p w:rsidR="00C069D9" w:rsidRDefault="00C069D9">
            <w:pPr>
              <w:pStyle w:val="ConsPlusNormal"/>
              <w:jc w:val="both"/>
            </w:pPr>
            <w:r>
              <w:t>Обеспеченность населения централизованными услугами водоснабжения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56,7</w:t>
            </w:r>
          </w:p>
        </w:tc>
        <w:tc>
          <w:tcPr>
            <w:tcW w:w="964" w:type="dxa"/>
          </w:tcPr>
          <w:p w:rsidR="00C069D9" w:rsidRDefault="00C069D9">
            <w:pPr>
              <w:pStyle w:val="ConsPlusNormal"/>
              <w:jc w:val="center"/>
            </w:pPr>
            <w:r>
              <w:t>78,2</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15.</w:t>
            </w:r>
          </w:p>
        </w:tc>
        <w:tc>
          <w:tcPr>
            <w:tcW w:w="3061" w:type="dxa"/>
          </w:tcPr>
          <w:p w:rsidR="00C069D9" w:rsidRDefault="00C069D9">
            <w:pPr>
              <w:pStyle w:val="ConsPlusNormal"/>
              <w:jc w:val="both"/>
            </w:pPr>
            <w:r>
              <w:t>Обеспеченность населения централизованными услугами водоотведения</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57,9</w:t>
            </w:r>
          </w:p>
        </w:tc>
        <w:tc>
          <w:tcPr>
            <w:tcW w:w="964" w:type="dxa"/>
          </w:tcPr>
          <w:p w:rsidR="00C069D9" w:rsidRDefault="00C069D9">
            <w:pPr>
              <w:pStyle w:val="ConsPlusNormal"/>
              <w:jc w:val="center"/>
            </w:pPr>
            <w:r>
              <w:t>76,8</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16.</w:t>
            </w:r>
          </w:p>
        </w:tc>
        <w:tc>
          <w:tcPr>
            <w:tcW w:w="3061" w:type="dxa"/>
          </w:tcPr>
          <w:p w:rsidR="00C069D9" w:rsidRDefault="00C069D9">
            <w:pPr>
              <w:pStyle w:val="ConsPlusNormal"/>
              <w:jc w:val="both"/>
            </w:pPr>
            <w:r>
              <w:t>Удельный вес проб воды (из водопроводной сети, по результатам исследованных проб за отчетный год), не отвечающей гигиеническим нормативам по санитарно-химическим показателям</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15,4</w:t>
            </w:r>
          </w:p>
        </w:tc>
        <w:tc>
          <w:tcPr>
            <w:tcW w:w="964" w:type="dxa"/>
          </w:tcPr>
          <w:p w:rsidR="00C069D9" w:rsidRDefault="00C069D9">
            <w:pPr>
              <w:pStyle w:val="ConsPlusNormal"/>
              <w:jc w:val="center"/>
            </w:pPr>
            <w:r>
              <w:t>10,2</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17.</w:t>
            </w:r>
          </w:p>
        </w:tc>
        <w:tc>
          <w:tcPr>
            <w:tcW w:w="3061" w:type="dxa"/>
          </w:tcPr>
          <w:p w:rsidR="00C069D9" w:rsidRDefault="00C069D9">
            <w:pPr>
              <w:pStyle w:val="ConsPlusNormal"/>
              <w:jc w:val="both"/>
            </w:pPr>
            <w:r>
              <w:t>Удельный вес проб воды, отбор которых произведен из водопроводной сети и которые не отвечают гигиеническим нормативам по микробиологическим показателям</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0,75</w:t>
            </w:r>
          </w:p>
        </w:tc>
        <w:tc>
          <w:tcPr>
            <w:tcW w:w="964" w:type="dxa"/>
          </w:tcPr>
          <w:p w:rsidR="00C069D9" w:rsidRDefault="00C069D9">
            <w:pPr>
              <w:pStyle w:val="ConsPlusNormal"/>
              <w:jc w:val="center"/>
            </w:pPr>
            <w:r>
              <w:t>0,4</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13608" w:type="dxa"/>
            <w:gridSpan w:val="12"/>
            <w:tcBorders>
              <w:left w:val="nil"/>
              <w:right w:val="nil"/>
            </w:tcBorders>
          </w:tcPr>
          <w:p w:rsidR="00C069D9" w:rsidRDefault="00C069D9">
            <w:pPr>
              <w:pStyle w:val="ConsPlusNormal"/>
              <w:jc w:val="center"/>
              <w:outlineLvl w:val="2"/>
            </w:pPr>
            <w:r>
              <w:lastRenderedPageBreak/>
              <w:t xml:space="preserve">Республиканская комплексная </w:t>
            </w:r>
            <w:hyperlink r:id="rId210" w:history="1">
              <w:r>
                <w:rPr>
                  <w:color w:val="0000FF"/>
                </w:rPr>
                <w:t>программа</w:t>
              </w:r>
            </w:hyperlink>
            <w:r>
              <w:t xml:space="preserve"> государственной поддержки строительства жилья в Чувашской Республике на 2011 - 2015 годы</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Годовой объем ввода жилья</w:t>
            </w:r>
          </w:p>
        </w:tc>
        <w:tc>
          <w:tcPr>
            <w:tcW w:w="1247" w:type="dxa"/>
          </w:tcPr>
          <w:p w:rsidR="00C069D9" w:rsidRDefault="00C069D9">
            <w:pPr>
              <w:pStyle w:val="ConsPlusNormal"/>
              <w:jc w:val="center"/>
            </w:pPr>
            <w:r>
              <w:t>тыс. кв. м</w:t>
            </w:r>
          </w:p>
        </w:tc>
        <w:tc>
          <w:tcPr>
            <w:tcW w:w="964" w:type="dxa"/>
          </w:tcPr>
          <w:p w:rsidR="00C069D9" w:rsidRDefault="00C069D9">
            <w:pPr>
              <w:pStyle w:val="ConsPlusNormal"/>
              <w:jc w:val="center"/>
            </w:pPr>
            <w:r>
              <w:t>939</w:t>
            </w:r>
          </w:p>
        </w:tc>
        <w:tc>
          <w:tcPr>
            <w:tcW w:w="964" w:type="dxa"/>
          </w:tcPr>
          <w:p w:rsidR="00C069D9" w:rsidRDefault="00C069D9">
            <w:pPr>
              <w:pStyle w:val="ConsPlusNormal"/>
              <w:jc w:val="center"/>
            </w:pPr>
            <w:r>
              <w:t>996</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Обеспеченность жильем на 1 человека (на конец года)</w:t>
            </w:r>
          </w:p>
        </w:tc>
        <w:tc>
          <w:tcPr>
            <w:tcW w:w="1247" w:type="dxa"/>
          </w:tcPr>
          <w:p w:rsidR="00C069D9" w:rsidRDefault="00C069D9">
            <w:pPr>
              <w:pStyle w:val="ConsPlusNormal"/>
              <w:jc w:val="center"/>
            </w:pPr>
            <w:r>
              <w:t>кв. м на</w:t>
            </w:r>
          </w:p>
          <w:p w:rsidR="00C069D9" w:rsidRDefault="00C069D9">
            <w:pPr>
              <w:pStyle w:val="ConsPlusNormal"/>
              <w:jc w:val="center"/>
            </w:pPr>
            <w:r>
              <w:t>1 чел.</w:t>
            </w:r>
          </w:p>
        </w:tc>
        <w:tc>
          <w:tcPr>
            <w:tcW w:w="964" w:type="dxa"/>
          </w:tcPr>
          <w:p w:rsidR="00C069D9" w:rsidRDefault="00C069D9">
            <w:pPr>
              <w:pStyle w:val="ConsPlusNormal"/>
              <w:jc w:val="center"/>
            </w:pPr>
            <w:r>
              <w:t>23,8</w:t>
            </w:r>
          </w:p>
        </w:tc>
        <w:tc>
          <w:tcPr>
            <w:tcW w:w="964" w:type="dxa"/>
          </w:tcPr>
          <w:p w:rsidR="00C069D9" w:rsidRDefault="00C069D9">
            <w:pPr>
              <w:pStyle w:val="ConsPlusNormal"/>
              <w:jc w:val="center"/>
            </w:pPr>
            <w:r>
              <w:t>24,4</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Коэффициент доступности жилья (соотношение средней рыночной стоимости стандартной квартиры общей площадью 54 кв. метра и среднего годового совокупного денежного дохода семьи, состоящей из 3 человек)</w:t>
            </w:r>
          </w:p>
        </w:tc>
        <w:tc>
          <w:tcPr>
            <w:tcW w:w="1247" w:type="dxa"/>
          </w:tcPr>
          <w:p w:rsidR="00C069D9" w:rsidRDefault="00C069D9">
            <w:pPr>
              <w:pStyle w:val="ConsPlusNormal"/>
              <w:jc w:val="center"/>
            </w:pPr>
            <w:r>
              <w:t>лет</w:t>
            </w:r>
          </w:p>
        </w:tc>
        <w:tc>
          <w:tcPr>
            <w:tcW w:w="964" w:type="dxa"/>
          </w:tcPr>
          <w:p w:rsidR="00C069D9" w:rsidRDefault="00C069D9">
            <w:pPr>
              <w:pStyle w:val="ConsPlusNormal"/>
              <w:jc w:val="center"/>
            </w:pPr>
            <w:r>
              <w:t>5,4</w:t>
            </w:r>
          </w:p>
        </w:tc>
        <w:tc>
          <w:tcPr>
            <w:tcW w:w="964" w:type="dxa"/>
          </w:tcPr>
          <w:p w:rsidR="00C069D9" w:rsidRDefault="00C069D9">
            <w:pPr>
              <w:pStyle w:val="ConsPlusNormal"/>
              <w:jc w:val="center"/>
            </w:pPr>
            <w:r>
              <w:t>5,3</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4.</w:t>
            </w:r>
          </w:p>
        </w:tc>
        <w:tc>
          <w:tcPr>
            <w:tcW w:w="3061" w:type="dxa"/>
          </w:tcPr>
          <w:p w:rsidR="00C069D9" w:rsidRDefault="00C069D9">
            <w:pPr>
              <w:pStyle w:val="ConsPlusNormal"/>
              <w:jc w:val="both"/>
            </w:pPr>
            <w:r>
              <w:t>Доля семей, имеющих возможность приобрести жилье, соответствующее стандартам обеспечения жилыми помещениями, с помощью собственных и заемных средств</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16,0</w:t>
            </w:r>
          </w:p>
        </w:tc>
        <w:tc>
          <w:tcPr>
            <w:tcW w:w="964" w:type="dxa"/>
          </w:tcPr>
          <w:p w:rsidR="00C069D9" w:rsidRDefault="00C069D9">
            <w:pPr>
              <w:pStyle w:val="ConsPlusNormal"/>
              <w:jc w:val="center"/>
            </w:pPr>
            <w:r>
              <w:t>18,5</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5.</w:t>
            </w:r>
          </w:p>
        </w:tc>
        <w:tc>
          <w:tcPr>
            <w:tcW w:w="3061" w:type="dxa"/>
          </w:tcPr>
          <w:p w:rsidR="00C069D9" w:rsidRDefault="00C069D9">
            <w:pPr>
              <w:pStyle w:val="ConsPlusNormal"/>
              <w:jc w:val="both"/>
            </w:pPr>
            <w:r>
              <w:t>Доля ветхого и аварийного жилищного фонда</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1,218</w:t>
            </w:r>
          </w:p>
        </w:tc>
        <w:tc>
          <w:tcPr>
            <w:tcW w:w="964" w:type="dxa"/>
          </w:tcPr>
          <w:p w:rsidR="00C069D9" w:rsidRDefault="00C069D9">
            <w:pPr>
              <w:pStyle w:val="ConsPlusNormal"/>
              <w:jc w:val="center"/>
            </w:pPr>
            <w:r>
              <w:t>1,126</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6.</w:t>
            </w:r>
          </w:p>
        </w:tc>
        <w:tc>
          <w:tcPr>
            <w:tcW w:w="3061" w:type="dxa"/>
          </w:tcPr>
          <w:p w:rsidR="00C069D9" w:rsidRDefault="00C069D9">
            <w:pPr>
              <w:pStyle w:val="ConsPlusNormal"/>
              <w:jc w:val="both"/>
            </w:pPr>
            <w:r>
              <w:t>Ввод жилья (на конец года)</w:t>
            </w:r>
          </w:p>
        </w:tc>
        <w:tc>
          <w:tcPr>
            <w:tcW w:w="1247" w:type="dxa"/>
          </w:tcPr>
          <w:p w:rsidR="00C069D9" w:rsidRDefault="00C069D9">
            <w:pPr>
              <w:pStyle w:val="ConsPlusNormal"/>
              <w:jc w:val="center"/>
            </w:pPr>
            <w:r>
              <w:t>кв. м на тыс. человек</w:t>
            </w:r>
          </w:p>
        </w:tc>
        <w:tc>
          <w:tcPr>
            <w:tcW w:w="964" w:type="dxa"/>
          </w:tcPr>
          <w:p w:rsidR="00C069D9" w:rsidRDefault="00C069D9">
            <w:pPr>
              <w:pStyle w:val="ConsPlusNormal"/>
              <w:jc w:val="center"/>
            </w:pPr>
            <w:r>
              <w:t>740</w:t>
            </w:r>
          </w:p>
        </w:tc>
        <w:tc>
          <w:tcPr>
            <w:tcW w:w="964" w:type="dxa"/>
          </w:tcPr>
          <w:p w:rsidR="00C069D9" w:rsidRDefault="00C069D9">
            <w:pPr>
              <w:pStyle w:val="ConsPlusNormal"/>
              <w:jc w:val="center"/>
            </w:pPr>
            <w:r>
              <w:t>786</w:t>
            </w:r>
          </w:p>
        </w:tc>
        <w:tc>
          <w:tcPr>
            <w:tcW w:w="964" w:type="dxa"/>
          </w:tcPr>
          <w:p w:rsidR="00C069D9" w:rsidRDefault="00C069D9">
            <w:pPr>
              <w:pStyle w:val="ConsPlusNormal"/>
            </w:pPr>
          </w:p>
        </w:tc>
        <w:tc>
          <w:tcPr>
            <w:tcW w:w="964" w:type="dxa"/>
          </w:tcPr>
          <w:p w:rsidR="00C069D9" w:rsidRDefault="00C069D9">
            <w:pPr>
              <w:pStyle w:val="ConsPlusNormal"/>
            </w:pPr>
          </w:p>
        </w:tc>
        <w:tc>
          <w:tcPr>
            <w:tcW w:w="964" w:type="dxa"/>
          </w:tcPr>
          <w:p w:rsidR="00C069D9" w:rsidRDefault="00C069D9">
            <w:pPr>
              <w:pStyle w:val="ConsPlusNormal"/>
            </w:pPr>
          </w:p>
        </w:tc>
        <w:tc>
          <w:tcPr>
            <w:tcW w:w="964" w:type="dxa"/>
          </w:tcPr>
          <w:p w:rsidR="00C069D9" w:rsidRDefault="00C069D9">
            <w:pPr>
              <w:pStyle w:val="ConsPlusNormal"/>
            </w:pPr>
          </w:p>
        </w:tc>
        <w:tc>
          <w:tcPr>
            <w:tcW w:w="964" w:type="dxa"/>
          </w:tcPr>
          <w:p w:rsidR="00C069D9" w:rsidRDefault="00C069D9">
            <w:pPr>
              <w:pStyle w:val="ConsPlusNormal"/>
            </w:pPr>
          </w:p>
        </w:tc>
        <w:tc>
          <w:tcPr>
            <w:tcW w:w="964" w:type="dxa"/>
          </w:tcPr>
          <w:p w:rsidR="00C069D9" w:rsidRDefault="00C069D9">
            <w:pPr>
              <w:pStyle w:val="ConsPlusNormal"/>
            </w:pPr>
          </w:p>
        </w:tc>
        <w:tc>
          <w:tcPr>
            <w:tcW w:w="964" w:type="dxa"/>
            <w:tcBorders>
              <w:right w:val="nil"/>
            </w:tcBorders>
          </w:tcPr>
          <w:p w:rsidR="00C069D9" w:rsidRDefault="00C069D9">
            <w:pPr>
              <w:pStyle w:val="ConsPlusNormal"/>
            </w:pPr>
          </w:p>
        </w:tc>
      </w:tr>
      <w:tr w:rsidR="00C069D9">
        <w:tc>
          <w:tcPr>
            <w:tcW w:w="624" w:type="dxa"/>
            <w:tcBorders>
              <w:left w:val="nil"/>
            </w:tcBorders>
          </w:tcPr>
          <w:p w:rsidR="00C069D9" w:rsidRDefault="00C069D9">
            <w:pPr>
              <w:pStyle w:val="ConsPlusNormal"/>
              <w:jc w:val="center"/>
            </w:pPr>
            <w:r>
              <w:t>7.</w:t>
            </w:r>
          </w:p>
        </w:tc>
        <w:tc>
          <w:tcPr>
            <w:tcW w:w="3061" w:type="dxa"/>
          </w:tcPr>
          <w:p w:rsidR="00C069D9" w:rsidRDefault="00C069D9">
            <w:pPr>
              <w:pStyle w:val="ConsPlusNormal"/>
              <w:jc w:val="both"/>
            </w:pPr>
            <w:r>
              <w:t>Ввод жилья экономкласса</w:t>
            </w:r>
          </w:p>
        </w:tc>
        <w:tc>
          <w:tcPr>
            <w:tcW w:w="1247" w:type="dxa"/>
          </w:tcPr>
          <w:p w:rsidR="00C069D9" w:rsidRDefault="00C069D9">
            <w:pPr>
              <w:pStyle w:val="ConsPlusNormal"/>
              <w:jc w:val="center"/>
            </w:pPr>
            <w:r>
              <w:t>тыс. кв. м</w:t>
            </w:r>
          </w:p>
        </w:tc>
        <w:tc>
          <w:tcPr>
            <w:tcW w:w="964" w:type="dxa"/>
          </w:tcPr>
          <w:p w:rsidR="00C069D9" w:rsidRDefault="00C069D9">
            <w:pPr>
              <w:pStyle w:val="ConsPlusNormal"/>
              <w:jc w:val="center"/>
            </w:pPr>
            <w:r>
              <w:t>310</w:t>
            </w:r>
          </w:p>
        </w:tc>
        <w:tc>
          <w:tcPr>
            <w:tcW w:w="964" w:type="dxa"/>
          </w:tcPr>
          <w:p w:rsidR="00C069D9" w:rsidRDefault="00C069D9">
            <w:pPr>
              <w:pStyle w:val="ConsPlusNormal"/>
              <w:jc w:val="center"/>
            </w:pPr>
            <w:r>
              <w:t>358</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8.</w:t>
            </w:r>
          </w:p>
        </w:tc>
        <w:tc>
          <w:tcPr>
            <w:tcW w:w="3061" w:type="dxa"/>
          </w:tcPr>
          <w:p w:rsidR="00C069D9" w:rsidRDefault="00C069D9">
            <w:pPr>
              <w:pStyle w:val="ConsPlusNormal"/>
              <w:jc w:val="both"/>
            </w:pPr>
            <w:r>
              <w:t xml:space="preserve">Объем выдаваемых в год </w:t>
            </w:r>
            <w:r>
              <w:lastRenderedPageBreak/>
              <w:t>ипотечных жилищных кредитов и займов</w:t>
            </w:r>
          </w:p>
        </w:tc>
        <w:tc>
          <w:tcPr>
            <w:tcW w:w="1247" w:type="dxa"/>
          </w:tcPr>
          <w:p w:rsidR="00C069D9" w:rsidRDefault="00C069D9">
            <w:pPr>
              <w:pStyle w:val="ConsPlusNormal"/>
              <w:jc w:val="center"/>
            </w:pPr>
            <w:r>
              <w:lastRenderedPageBreak/>
              <w:t xml:space="preserve">млн. </w:t>
            </w:r>
            <w:r>
              <w:lastRenderedPageBreak/>
              <w:t>рублей</w:t>
            </w:r>
          </w:p>
        </w:tc>
        <w:tc>
          <w:tcPr>
            <w:tcW w:w="964" w:type="dxa"/>
          </w:tcPr>
          <w:p w:rsidR="00C069D9" w:rsidRDefault="00C069D9">
            <w:pPr>
              <w:pStyle w:val="ConsPlusNormal"/>
              <w:jc w:val="center"/>
            </w:pPr>
            <w:r>
              <w:lastRenderedPageBreak/>
              <w:t>3700</w:t>
            </w:r>
          </w:p>
        </w:tc>
        <w:tc>
          <w:tcPr>
            <w:tcW w:w="964" w:type="dxa"/>
          </w:tcPr>
          <w:p w:rsidR="00C069D9" w:rsidRDefault="00C069D9">
            <w:pPr>
              <w:pStyle w:val="ConsPlusNormal"/>
              <w:jc w:val="center"/>
            </w:pPr>
            <w:r>
              <w:t>4400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lastRenderedPageBreak/>
              <w:t>9.</w:t>
            </w:r>
          </w:p>
        </w:tc>
        <w:tc>
          <w:tcPr>
            <w:tcW w:w="3061" w:type="dxa"/>
          </w:tcPr>
          <w:p w:rsidR="00C069D9" w:rsidRDefault="00C069D9">
            <w:pPr>
              <w:pStyle w:val="ConsPlusNormal"/>
              <w:jc w:val="both"/>
            </w:pPr>
            <w:r>
              <w:t>Население (на конец года)</w:t>
            </w:r>
          </w:p>
        </w:tc>
        <w:tc>
          <w:tcPr>
            <w:tcW w:w="1247" w:type="dxa"/>
          </w:tcPr>
          <w:p w:rsidR="00C069D9" w:rsidRDefault="00C069D9">
            <w:pPr>
              <w:pStyle w:val="ConsPlusNormal"/>
              <w:jc w:val="center"/>
            </w:pPr>
            <w:r>
              <w:t>тыс. человек</w:t>
            </w:r>
          </w:p>
        </w:tc>
        <w:tc>
          <w:tcPr>
            <w:tcW w:w="964" w:type="dxa"/>
          </w:tcPr>
          <w:p w:rsidR="00C069D9" w:rsidRDefault="00C069D9">
            <w:pPr>
              <w:pStyle w:val="ConsPlusNormal"/>
              <w:jc w:val="center"/>
            </w:pPr>
            <w:r>
              <w:t>1268,6</w:t>
            </w:r>
          </w:p>
        </w:tc>
        <w:tc>
          <w:tcPr>
            <w:tcW w:w="964" w:type="dxa"/>
          </w:tcPr>
          <w:p w:rsidR="00C069D9" w:rsidRDefault="00C069D9">
            <w:pPr>
              <w:pStyle w:val="ConsPlusNormal"/>
              <w:jc w:val="center"/>
            </w:pPr>
            <w:r>
              <w:t>1266,5</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10.</w:t>
            </w:r>
          </w:p>
        </w:tc>
        <w:tc>
          <w:tcPr>
            <w:tcW w:w="3061" w:type="dxa"/>
          </w:tcPr>
          <w:p w:rsidR="00C069D9" w:rsidRDefault="00C069D9">
            <w:pPr>
              <w:pStyle w:val="ConsPlusNormal"/>
              <w:jc w:val="both"/>
            </w:pPr>
            <w:r>
              <w:t>Жилищный фонд на конец года</w:t>
            </w:r>
          </w:p>
        </w:tc>
        <w:tc>
          <w:tcPr>
            <w:tcW w:w="1247" w:type="dxa"/>
          </w:tcPr>
          <w:p w:rsidR="00C069D9" w:rsidRDefault="00C069D9">
            <w:pPr>
              <w:pStyle w:val="ConsPlusNormal"/>
              <w:jc w:val="center"/>
            </w:pPr>
            <w:r>
              <w:t>тыс. кв. м</w:t>
            </w:r>
          </w:p>
        </w:tc>
        <w:tc>
          <w:tcPr>
            <w:tcW w:w="964" w:type="dxa"/>
          </w:tcPr>
          <w:p w:rsidR="00C069D9" w:rsidRDefault="00C069D9">
            <w:pPr>
              <w:pStyle w:val="ConsPlusNormal"/>
              <w:jc w:val="center"/>
            </w:pPr>
            <w:r>
              <w:t>30243</w:t>
            </w:r>
          </w:p>
        </w:tc>
        <w:tc>
          <w:tcPr>
            <w:tcW w:w="964" w:type="dxa"/>
          </w:tcPr>
          <w:p w:rsidR="00C069D9" w:rsidRDefault="00C069D9">
            <w:pPr>
              <w:pStyle w:val="ConsPlusNormal"/>
              <w:jc w:val="center"/>
            </w:pPr>
            <w:r>
              <w:t>30940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13608" w:type="dxa"/>
            <w:gridSpan w:val="12"/>
            <w:tcBorders>
              <w:left w:val="nil"/>
              <w:right w:val="nil"/>
            </w:tcBorders>
          </w:tcPr>
          <w:p w:rsidR="00C069D9" w:rsidRDefault="00C069D9">
            <w:pPr>
              <w:pStyle w:val="ConsPlusNormal"/>
              <w:jc w:val="center"/>
              <w:outlineLvl w:val="2"/>
            </w:pPr>
            <w:r>
              <w:t xml:space="preserve">Республиканская </w:t>
            </w:r>
            <w:hyperlink r:id="rId211" w:history="1">
              <w:r>
                <w:rPr>
                  <w:color w:val="0000FF"/>
                </w:rPr>
                <w:t>программа</w:t>
              </w:r>
            </w:hyperlink>
            <w:r>
              <w:t xml:space="preserve"> "Государственная поддержка молодых семей в решении жилищной проблемы на 2002 - 2015 годы"</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Количество молодых семей, улучшивших жилищные условия</w:t>
            </w:r>
          </w:p>
        </w:tc>
        <w:tc>
          <w:tcPr>
            <w:tcW w:w="1247" w:type="dxa"/>
          </w:tcPr>
          <w:p w:rsidR="00C069D9" w:rsidRDefault="00C069D9">
            <w:pPr>
              <w:pStyle w:val="ConsPlusNormal"/>
              <w:jc w:val="center"/>
            </w:pPr>
            <w:r>
              <w:t>семей</w:t>
            </w:r>
          </w:p>
        </w:tc>
        <w:tc>
          <w:tcPr>
            <w:tcW w:w="964" w:type="dxa"/>
          </w:tcPr>
          <w:p w:rsidR="00C069D9" w:rsidRDefault="00C069D9">
            <w:pPr>
              <w:pStyle w:val="ConsPlusNormal"/>
              <w:jc w:val="center"/>
            </w:pPr>
            <w:r>
              <w:t>985</w:t>
            </w:r>
          </w:p>
        </w:tc>
        <w:tc>
          <w:tcPr>
            <w:tcW w:w="964" w:type="dxa"/>
          </w:tcPr>
          <w:p w:rsidR="00C069D9" w:rsidRDefault="00C069D9">
            <w:pPr>
              <w:pStyle w:val="ConsPlusNormal"/>
              <w:jc w:val="center"/>
            </w:pPr>
            <w:r>
              <w:t>945</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13608" w:type="dxa"/>
            <w:gridSpan w:val="12"/>
            <w:tcBorders>
              <w:left w:val="nil"/>
              <w:right w:val="nil"/>
            </w:tcBorders>
          </w:tcPr>
          <w:p w:rsidR="00C069D9" w:rsidRDefault="00C069D9">
            <w:pPr>
              <w:pStyle w:val="ConsPlusNormal"/>
              <w:jc w:val="center"/>
              <w:outlineLvl w:val="2"/>
            </w:pPr>
            <w:r>
              <w:t>Республиканская целевая программа "Переселение граждан из ветхого и аварийного жилищного фонда,</w:t>
            </w:r>
          </w:p>
          <w:p w:rsidR="00C069D9" w:rsidRDefault="00C069D9">
            <w:pPr>
              <w:pStyle w:val="ConsPlusNormal"/>
              <w:jc w:val="center"/>
            </w:pPr>
            <w:r>
              <w:t>расположенного на территории Чувашской Республики" на 2008 - 2012 годы</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Количество граждан, переселенных из аварийного жилищного фонда в рамках выполнения Программы</w:t>
            </w:r>
          </w:p>
        </w:tc>
        <w:tc>
          <w:tcPr>
            <w:tcW w:w="1247" w:type="dxa"/>
          </w:tcPr>
          <w:p w:rsidR="00C069D9" w:rsidRDefault="00C069D9">
            <w:pPr>
              <w:pStyle w:val="ConsPlusNormal"/>
              <w:jc w:val="center"/>
            </w:pPr>
            <w:r>
              <w:t>человек</w:t>
            </w:r>
          </w:p>
        </w:tc>
        <w:tc>
          <w:tcPr>
            <w:tcW w:w="964" w:type="dxa"/>
          </w:tcPr>
          <w:p w:rsidR="00C069D9" w:rsidRDefault="00C069D9">
            <w:pPr>
              <w:pStyle w:val="ConsPlusNormal"/>
              <w:jc w:val="center"/>
            </w:pPr>
            <w:r>
              <w:t>140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2.</w:t>
            </w:r>
          </w:p>
        </w:tc>
        <w:tc>
          <w:tcPr>
            <w:tcW w:w="3061" w:type="dxa"/>
          </w:tcPr>
          <w:p w:rsidR="00C069D9" w:rsidRDefault="00C069D9">
            <w:pPr>
              <w:pStyle w:val="ConsPlusNormal"/>
              <w:jc w:val="both"/>
            </w:pPr>
            <w:r>
              <w:t>Количество ликвидируемых (сносимых) в рамках выполнения Программы аварийных многоквартирных жилых домов</w:t>
            </w:r>
          </w:p>
        </w:tc>
        <w:tc>
          <w:tcPr>
            <w:tcW w:w="1247" w:type="dxa"/>
          </w:tcPr>
          <w:p w:rsidR="00C069D9" w:rsidRDefault="00C069D9">
            <w:pPr>
              <w:pStyle w:val="ConsPlusNormal"/>
              <w:jc w:val="center"/>
            </w:pPr>
            <w:r>
              <w:t>шт.</w:t>
            </w:r>
          </w:p>
        </w:tc>
        <w:tc>
          <w:tcPr>
            <w:tcW w:w="964" w:type="dxa"/>
          </w:tcPr>
          <w:p w:rsidR="00C069D9" w:rsidRDefault="00C069D9">
            <w:pPr>
              <w:pStyle w:val="ConsPlusNormal"/>
              <w:jc w:val="center"/>
            </w:pPr>
            <w:r>
              <w:t>15</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3.</w:t>
            </w:r>
          </w:p>
        </w:tc>
        <w:tc>
          <w:tcPr>
            <w:tcW w:w="3061" w:type="dxa"/>
          </w:tcPr>
          <w:p w:rsidR="00C069D9" w:rsidRDefault="00C069D9">
            <w:pPr>
              <w:pStyle w:val="ConsPlusNormal"/>
              <w:jc w:val="both"/>
            </w:pPr>
            <w:r>
              <w:t>Площадь ликвидируемого (сносимого) в рамках выполнения Программы аварийного жилищного фонда</w:t>
            </w:r>
          </w:p>
        </w:tc>
        <w:tc>
          <w:tcPr>
            <w:tcW w:w="1247" w:type="dxa"/>
          </w:tcPr>
          <w:p w:rsidR="00C069D9" w:rsidRDefault="00C069D9">
            <w:pPr>
              <w:pStyle w:val="ConsPlusNormal"/>
              <w:jc w:val="center"/>
            </w:pPr>
            <w:r>
              <w:t>кв. м</w:t>
            </w:r>
          </w:p>
        </w:tc>
        <w:tc>
          <w:tcPr>
            <w:tcW w:w="964" w:type="dxa"/>
          </w:tcPr>
          <w:p w:rsidR="00C069D9" w:rsidRDefault="00C069D9">
            <w:pPr>
              <w:pStyle w:val="ConsPlusNormal"/>
              <w:jc w:val="center"/>
            </w:pPr>
            <w:r>
              <w:t>1900,0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624" w:type="dxa"/>
            <w:tcBorders>
              <w:left w:val="nil"/>
            </w:tcBorders>
          </w:tcPr>
          <w:p w:rsidR="00C069D9" w:rsidRDefault="00C069D9">
            <w:pPr>
              <w:pStyle w:val="ConsPlusNormal"/>
              <w:jc w:val="center"/>
            </w:pPr>
            <w:r>
              <w:t>4.</w:t>
            </w:r>
          </w:p>
        </w:tc>
        <w:tc>
          <w:tcPr>
            <w:tcW w:w="3061" w:type="dxa"/>
          </w:tcPr>
          <w:p w:rsidR="00C069D9" w:rsidRDefault="00C069D9">
            <w:pPr>
              <w:pStyle w:val="ConsPlusNormal"/>
              <w:jc w:val="both"/>
            </w:pPr>
            <w:r>
              <w:t xml:space="preserve">Средняя стоимость </w:t>
            </w:r>
            <w:r>
              <w:lastRenderedPageBreak/>
              <w:t>переселения граждан из аварийного жилищного фонда на один квадратный метр освобождаемого помещения в аварийном многоквартирном доме</w:t>
            </w:r>
          </w:p>
        </w:tc>
        <w:tc>
          <w:tcPr>
            <w:tcW w:w="1247" w:type="dxa"/>
          </w:tcPr>
          <w:p w:rsidR="00C069D9" w:rsidRDefault="00C069D9">
            <w:pPr>
              <w:pStyle w:val="ConsPlusNormal"/>
              <w:jc w:val="center"/>
            </w:pPr>
            <w:r>
              <w:lastRenderedPageBreak/>
              <w:t>рублей</w:t>
            </w:r>
          </w:p>
        </w:tc>
        <w:tc>
          <w:tcPr>
            <w:tcW w:w="964" w:type="dxa"/>
          </w:tcPr>
          <w:p w:rsidR="00C069D9" w:rsidRDefault="00C069D9">
            <w:pPr>
              <w:pStyle w:val="ConsPlusNormal"/>
              <w:jc w:val="center"/>
            </w:pPr>
            <w:r>
              <w:t>23900,0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r w:rsidR="00C069D9">
        <w:tc>
          <w:tcPr>
            <w:tcW w:w="13608" w:type="dxa"/>
            <w:gridSpan w:val="12"/>
            <w:tcBorders>
              <w:left w:val="nil"/>
              <w:right w:val="nil"/>
            </w:tcBorders>
          </w:tcPr>
          <w:p w:rsidR="00C069D9" w:rsidRDefault="00C069D9">
            <w:pPr>
              <w:pStyle w:val="ConsPlusNormal"/>
              <w:jc w:val="center"/>
              <w:outlineLvl w:val="2"/>
            </w:pPr>
            <w:r>
              <w:lastRenderedPageBreak/>
              <w:t xml:space="preserve">Республиканская целевая </w:t>
            </w:r>
            <w:hyperlink r:id="rId212" w:history="1">
              <w:r>
                <w:rPr>
                  <w:color w:val="0000FF"/>
                </w:rPr>
                <w:t>программа</w:t>
              </w:r>
            </w:hyperlink>
            <w:r>
              <w:t xml:space="preserve"> "Модернизация коммунальных котельных и тепловых сетей на территории Чувашской Республики на 2010 - 2015 годы"</w:t>
            </w:r>
          </w:p>
        </w:tc>
      </w:tr>
      <w:tr w:rsidR="00C069D9">
        <w:tc>
          <w:tcPr>
            <w:tcW w:w="624" w:type="dxa"/>
            <w:tcBorders>
              <w:left w:val="nil"/>
            </w:tcBorders>
          </w:tcPr>
          <w:p w:rsidR="00C069D9" w:rsidRDefault="00C069D9">
            <w:pPr>
              <w:pStyle w:val="ConsPlusNormal"/>
              <w:jc w:val="center"/>
            </w:pPr>
            <w:r>
              <w:t>1.</w:t>
            </w:r>
          </w:p>
        </w:tc>
        <w:tc>
          <w:tcPr>
            <w:tcW w:w="3061" w:type="dxa"/>
          </w:tcPr>
          <w:p w:rsidR="00C069D9" w:rsidRDefault="00C069D9">
            <w:pPr>
              <w:pStyle w:val="ConsPlusNormal"/>
              <w:jc w:val="both"/>
            </w:pPr>
            <w:r>
              <w:t>Уровень износа оборудования котельных и тепловых сетей</w:t>
            </w:r>
          </w:p>
        </w:tc>
        <w:tc>
          <w:tcPr>
            <w:tcW w:w="1247" w:type="dxa"/>
          </w:tcPr>
          <w:p w:rsidR="00C069D9" w:rsidRDefault="00C069D9">
            <w:pPr>
              <w:pStyle w:val="ConsPlusNormal"/>
              <w:jc w:val="center"/>
            </w:pPr>
            <w:r>
              <w:t>%</w:t>
            </w:r>
          </w:p>
        </w:tc>
        <w:tc>
          <w:tcPr>
            <w:tcW w:w="964" w:type="dxa"/>
          </w:tcPr>
          <w:p w:rsidR="00C069D9" w:rsidRDefault="00C069D9">
            <w:pPr>
              <w:pStyle w:val="ConsPlusNormal"/>
              <w:jc w:val="center"/>
            </w:pPr>
            <w:r>
              <w:t>53,0</w:t>
            </w:r>
          </w:p>
        </w:tc>
        <w:tc>
          <w:tcPr>
            <w:tcW w:w="964" w:type="dxa"/>
          </w:tcPr>
          <w:p w:rsidR="00C069D9" w:rsidRDefault="00C069D9">
            <w:pPr>
              <w:pStyle w:val="ConsPlusNormal"/>
              <w:jc w:val="center"/>
            </w:pPr>
            <w:r>
              <w:t>52,0</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Pr>
          <w:p w:rsidR="00C069D9" w:rsidRDefault="00C069D9">
            <w:pPr>
              <w:pStyle w:val="ConsPlusNormal"/>
              <w:jc w:val="center"/>
            </w:pPr>
            <w:r>
              <w:t>x</w:t>
            </w:r>
          </w:p>
        </w:tc>
        <w:tc>
          <w:tcPr>
            <w:tcW w:w="964" w:type="dxa"/>
            <w:tcBorders>
              <w:right w:val="nil"/>
            </w:tcBorders>
          </w:tcPr>
          <w:p w:rsidR="00C069D9" w:rsidRDefault="00C069D9">
            <w:pPr>
              <w:pStyle w:val="ConsPlusNormal"/>
              <w:jc w:val="center"/>
            </w:pPr>
            <w:r>
              <w:t>x</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w:t>
      </w:r>
    </w:p>
    <w:p w:rsidR="00C069D9" w:rsidRDefault="00C069D9">
      <w:pPr>
        <w:pStyle w:val="ConsPlusNormal"/>
        <w:ind w:firstLine="540"/>
        <w:jc w:val="both"/>
      </w:pPr>
      <w:bookmarkStart w:id="10" w:name="P3278"/>
      <w:bookmarkEnd w:id="10"/>
      <w:r>
        <w:t>&lt;*&gt; Значение показателя ежегодно устанавливается Министерством финансов Российской Федерации.</w:t>
      </w:r>
    </w:p>
    <w:p w:rsidR="00C069D9" w:rsidRDefault="00C069D9">
      <w:pPr>
        <w:pStyle w:val="ConsPlusNormal"/>
        <w:ind w:firstLine="540"/>
        <w:jc w:val="both"/>
      </w:pPr>
      <w:bookmarkStart w:id="11" w:name="P3279"/>
      <w:bookmarkEnd w:id="11"/>
      <w:r>
        <w:t>&lt;**&gt; При принятии на федеральном уровне нормативных документов об установлении долгосрочных тарифов.</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2</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213"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3</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ПЛАН</w:t>
      </w:r>
    </w:p>
    <w:p w:rsidR="00C069D9" w:rsidRDefault="00C069D9">
      <w:pPr>
        <w:pStyle w:val="ConsPlusNormal"/>
        <w:jc w:val="center"/>
      </w:pPr>
      <w:r>
        <w:t>РЕАЛИЗАЦИИ ГОСУДАРСТВЕННОЙ ПРОГРАММЫ ЧУВАШСКОЙ РЕСПУБЛИКИ</w:t>
      </w:r>
    </w:p>
    <w:p w:rsidR="00C069D9" w:rsidRDefault="00C069D9">
      <w:pPr>
        <w:pStyle w:val="ConsPlusNormal"/>
        <w:jc w:val="center"/>
      </w:pPr>
      <w:r>
        <w:t>"РАЗВИТИЕ ЖИЛИЩНОГО СТРОИТЕЛЬСТВА И СФЕРЫ ЖИЛИЩНО-</w:t>
      </w:r>
    </w:p>
    <w:p w:rsidR="00C069D9" w:rsidRDefault="00C069D9">
      <w:pPr>
        <w:pStyle w:val="ConsPlusNormal"/>
        <w:jc w:val="center"/>
      </w:pPr>
      <w:r>
        <w:t>КОММУНАЛЬНОГО ХОЗЯЙСТВА" НА 2012 - 2020 ГОДЫ</w:t>
      </w:r>
    </w:p>
    <w:p w:rsidR="00C069D9" w:rsidRDefault="00C069D9">
      <w:pPr>
        <w:pStyle w:val="ConsPlusNormal"/>
        <w:jc w:val="center"/>
      </w:pPr>
      <w:r>
        <w:t>НА 2014 - 2016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214"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4</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lastRenderedPageBreak/>
        <w:t>ОБ ОСНОВНЫХ МЕРАХ ПРАВОВОГО РЕГУЛИРОВАНИЯ В СФЕРЕ</w:t>
      </w:r>
    </w:p>
    <w:p w:rsidR="00C069D9" w:rsidRDefault="00C069D9">
      <w:pPr>
        <w:pStyle w:val="ConsPlusNormal"/>
        <w:jc w:val="center"/>
      </w:pPr>
      <w:r>
        <w:t>РЕАЛИЗАЦИИ ГОСУДАРСТВЕННОЙ ПРОГРАММЫ ЧУВАШСКОЙ РЕСПУБЛИКИ</w:t>
      </w:r>
    </w:p>
    <w:p w:rsidR="00C069D9" w:rsidRDefault="00C069D9">
      <w:pPr>
        <w:pStyle w:val="ConsPlusNormal"/>
        <w:jc w:val="center"/>
      </w:pPr>
      <w:r>
        <w:t>"РАЗВИТИЕ ЖИЛИЩНОГО СТРОИТЕЛЬСТВА И СФЕРЫ ЖИЛИЩНО-</w:t>
      </w:r>
    </w:p>
    <w:p w:rsidR="00C069D9" w:rsidRDefault="00C069D9">
      <w:pPr>
        <w:pStyle w:val="ConsPlusNormal"/>
        <w:jc w:val="center"/>
      </w:pPr>
      <w:r>
        <w:t>КОММУНАЛЬНОГО ХОЗЯЙСТВА" 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215"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5</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РЕСУРСНОЕ ОБЕСПЕЧЕНИЕ</w:t>
      </w:r>
    </w:p>
    <w:p w:rsidR="00C069D9" w:rsidRDefault="00C069D9">
      <w:pPr>
        <w:pStyle w:val="ConsPlusNormal"/>
        <w:jc w:val="center"/>
      </w:pPr>
      <w:r>
        <w:t>РЕАЛИЗАЦИИ 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 НА 2012 - 2020 ГОДЫ</w:t>
      </w:r>
    </w:p>
    <w:p w:rsidR="00C069D9" w:rsidRDefault="00C069D9">
      <w:pPr>
        <w:pStyle w:val="ConsPlusNormal"/>
        <w:jc w:val="center"/>
      </w:pPr>
      <w:r>
        <w:t>ЗА СЧЕТ СРЕДСТВ РЕСПУБЛИКАНСКОГО БЮДЖЕТА</w:t>
      </w:r>
    </w:p>
    <w:p w:rsidR="00C069D9" w:rsidRDefault="00C069D9">
      <w:pPr>
        <w:pStyle w:val="ConsPlusNormal"/>
        <w:jc w:val="center"/>
      </w:pPr>
      <w:r>
        <w:t>ЧУВАШСКОЙ РЕСПУБЛИКИ</w:t>
      </w:r>
    </w:p>
    <w:p w:rsidR="00C069D9" w:rsidRDefault="00C069D9">
      <w:pPr>
        <w:pStyle w:val="ConsPlusNormal"/>
        <w:jc w:val="both"/>
      </w:pPr>
    </w:p>
    <w:p w:rsidR="00C069D9" w:rsidRDefault="00C069D9">
      <w:pPr>
        <w:pStyle w:val="ConsPlusNormal"/>
        <w:ind w:firstLine="540"/>
        <w:jc w:val="both"/>
      </w:pPr>
      <w:r>
        <w:t xml:space="preserve">Утратило силу. - </w:t>
      </w:r>
      <w:hyperlink r:id="rId216"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1"/>
      </w:pPr>
      <w:r>
        <w:lastRenderedPageBreak/>
        <w:t>Приложение N 6</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12" w:name="P3363"/>
      <w:bookmarkEnd w:id="12"/>
      <w:r>
        <w:t>РЕСУРСНОЕ ОБЕСПЕЧЕНИЕ</w:t>
      </w:r>
    </w:p>
    <w:p w:rsidR="00C069D9" w:rsidRDefault="00C069D9">
      <w:pPr>
        <w:pStyle w:val="ConsPlusNormal"/>
        <w:jc w:val="center"/>
      </w:pPr>
      <w:r>
        <w:t>И ПРОГНОЗНАЯ (СПРАВОЧНАЯ) ОЦЕНКА РАСХОДОВ</w:t>
      </w:r>
    </w:p>
    <w:p w:rsidR="00C069D9" w:rsidRDefault="00C069D9">
      <w:pPr>
        <w:pStyle w:val="ConsPlusNormal"/>
        <w:jc w:val="center"/>
      </w:pPr>
      <w:r>
        <w:t>ЗА СЧЕТ ВСЕХ ИСТОЧНИКОВ ФИНАНСИРОВАНИЯ РЕАЛИЗАЦИИ</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217"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2778"/>
        <w:gridCol w:w="707"/>
        <w:gridCol w:w="1531"/>
        <w:gridCol w:w="1361"/>
        <w:gridCol w:w="1264"/>
        <w:gridCol w:w="1894"/>
        <w:gridCol w:w="1264"/>
        <w:gridCol w:w="1264"/>
        <w:gridCol w:w="1264"/>
        <w:gridCol w:w="1264"/>
        <w:gridCol w:w="1264"/>
        <w:gridCol w:w="1264"/>
        <w:gridCol w:w="1264"/>
      </w:tblGrid>
      <w:tr w:rsidR="00C069D9">
        <w:tc>
          <w:tcPr>
            <w:tcW w:w="1531" w:type="dxa"/>
            <w:vMerge w:val="restart"/>
            <w:tcBorders>
              <w:left w:val="nil"/>
            </w:tcBorders>
          </w:tcPr>
          <w:p w:rsidR="00C069D9" w:rsidRDefault="00C069D9">
            <w:pPr>
              <w:pStyle w:val="ConsPlusNormal"/>
              <w:jc w:val="center"/>
            </w:pPr>
            <w:r>
              <w:t>Статус</w:t>
            </w:r>
          </w:p>
        </w:tc>
        <w:tc>
          <w:tcPr>
            <w:tcW w:w="2778" w:type="dxa"/>
            <w:vMerge w:val="restart"/>
          </w:tcPr>
          <w:p w:rsidR="00C069D9" w:rsidRDefault="00C069D9">
            <w:pPr>
              <w:pStyle w:val="ConsPlusNormal"/>
              <w:jc w:val="center"/>
            </w:pPr>
            <w:r>
              <w:t>Наименование государственной программы Чувашской Республики, подпрограммы государственной программы Чувашской Республики (программы, основного мероприятия)</w:t>
            </w:r>
          </w:p>
        </w:tc>
        <w:tc>
          <w:tcPr>
            <w:tcW w:w="2238" w:type="dxa"/>
            <w:gridSpan w:val="2"/>
          </w:tcPr>
          <w:p w:rsidR="00C069D9" w:rsidRDefault="00C069D9">
            <w:pPr>
              <w:pStyle w:val="ConsPlusNormal"/>
              <w:jc w:val="center"/>
            </w:pPr>
            <w:r>
              <w:t>Код бюджетной классификации</w:t>
            </w:r>
          </w:p>
        </w:tc>
        <w:tc>
          <w:tcPr>
            <w:tcW w:w="1361" w:type="dxa"/>
            <w:vMerge w:val="restart"/>
          </w:tcPr>
          <w:p w:rsidR="00C069D9" w:rsidRDefault="00C069D9">
            <w:pPr>
              <w:pStyle w:val="ConsPlusNormal"/>
              <w:jc w:val="center"/>
            </w:pPr>
            <w:r>
              <w:t>Источники финансирования</w:t>
            </w:r>
          </w:p>
        </w:tc>
        <w:tc>
          <w:tcPr>
            <w:tcW w:w="12006" w:type="dxa"/>
            <w:gridSpan w:val="9"/>
            <w:tcBorders>
              <w:right w:val="nil"/>
            </w:tcBorders>
          </w:tcPr>
          <w:p w:rsidR="00C069D9" w:rsidRDefault="00C069D9">
            <w:pPr>
              <w:pStyle w:val="ConsPlusNormal"/>
              <w:jc w:val="center"/>
            </w:pPr>
            <w:r>
              <w:t>Расходы по годам, тыс. рублей</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главный распорядитель бюджетных средств</w:t>
            </w:r>
          </w:p>
        </w:tc>
        <w:tc>
          <w:tcPr>
            <w:tcW w:w="1531" w:type="dxa"/>
          </w:tcPr>
          <w:p w:rsidR="00C069D9" w:rsidRDefault="00C069D9">
            <w:pPr>
              <w:pStyle w:val="ConsPlusNormal"/>
              <w:jc w:val="center"/>
            </w:pPr>
            <w:r>
              <w:t>целевая статья расходов</w:t>
            </w:r>
          </w:p>
        </w:tc>
        <w:tc>
          <w:tcPr>
            <w:tcW w:w="1361" w:type="dxa"/>
            <w:vMerge/>
          </w:tcPr>
          <w:p w:rsidR="00C069D9" w:rsidRDefault="00C069D9"/>
        </w:tc>
        <w:tc>
          <w:tcPr>
            <w:tcW w:w="1264" w:type="dxa"/>
          </w:tcPr>
          <w:p w:rsidR="00C069D9" w:rsidRDefault="00C069D9">
            <w:pPr>
              <w:pStyle w:val="ConsPlusNormal"/>
              <w:jc w:val="center"/>
            </w:pPr>
            <w:r>
              <w:t>2012</w:t>
            </w:r>
          </w:p>
        </w:tc>
        <w:tc>
          <w:tcPr>
            <w:tcW w:w="1894" w:type="dxa"/>
          </w:tcPr>
          <w:p w:rsidR="00C069D9" w:rsidRDefault="00C069D9">
            <w:pPr>
              <w:pStyle w:val="ConsPlusNormal"/>
              <w:jc w:val="center"/>
            </w:pPr>
            <w:r>
              <w:t>2013</w:t>
            </w:r>
          </w:p>
        </w:tc>
        <w:tc>
          <w:tcPr>
            <w:tcW w:w="1264" w:type="dxa"/>
          </w:tcPr>
          <w:p w:rsidR="00C069D9" w:rsidRDefault="00C069D9">
            <w:pPr>
              <w:pStyle w:val="ConsPlusNormal"/>
              <w:jc w:val="center"/>
            </w:pPr>
            <w:r>
              <w:t>2014</w:t>
            </w:r>
          </w:p>
        </w:tc>
        <w:tc>
          <w:tcPr>
            <w:tcW w:w="1264" w:type="dxa"/>
          </w:tcPr>
          <w:p w:rsidR="00C069D9" w:rsidRDefault="00C069D9">
            <w:pPr>
              <w:pStyle w:val="ConsPlusNormal"/>
              <w:jc w:val="center"/>
            </w:pPr>
            <w:r>
              <w:t>2015</w:t>
            </w:r>
          </w:p>
        </w:tc>
        <w:tc>
          <w:tcPr>
            <w:tcW w:w="1264" w:type="dxa"/>
          </w:tcPr>
          <w:p w:rsidR="00C069D9" w:rsidRDefault="00C069D9">
            <w:pPr>
              <w:pStyle w:val="ConsPlusNormal"/>
              <w:jc w:val="center"/>
            </w:pPr>
            <w:r>
              <w:t>2016</w:t>
            </w:r>
          </w:p>
        </w:tc>
        <w:tc>
          <w:tcPr>
            <w:tcW w:w="1264" w:type="dxa"/>
          </w:tcPr>
          <w:p w:rsidR="00C069D9" w:rsidRDefault="00C069D9">
            <w:pPr>
              <w:pStyle w:val="ConsPlusNormal"/>
              <w:jc w:val="center"/>
            </w:pPr>
            <w:r>
              <w:t>2017</w:t>
            </w:r>
          </w:p>
        </w:tc>
        <w:tc>
          <w:tcPr>
            <w:tcW w:w="1264" w:type="dxa"/>
          </w:tcPr>
          <w:p w:rsidR="00C069D9" w:rsidRDefault="00C069D9">
            <w:pPr>
              <w:pStyle w:val="ConsPlusNormal"/>
              <w:jc w:val="center"/>
            </w:pPr>
            <w:r>
              <w:t>2018</w:t>
            </w:r>
          </w:p>
        </w:tc>
        <w:tc>
          <w:tcPr>
            <w:tcW w:w="1264" w:type="dxa"/>
          </w:tcPr>
          <w:p w:rsidR="00C069D9" w:rsidRDefault="00C069D9">
            <w:pPr>
              <w:pStyle w:val="ConsPlusNormal"/>
              <w:jc w:val="center"/>
            </w:pPr>
            <w:r>
              <w:t>2019</w:t>
            </w:r>
          </w:p>
        </w:tc>
        <w:tc>
          <w:tcPr>
            <w:tcW w:w="1264" w:type="dxa"/>
            <w:tcBorders>
              <w:right w:val="nil"/>
            </w:tcBorders>
          </w:tcPr>
          <w:p w:rsidR="00C069D9" w:rsidRDefault="00C069D9">
            <w:pPr>
              <w:pStyle w:val="ConsPlusNormal"/>
              <w:jc w:val="center"/>
            </w:pPr>
            <w:r>
              <w:t>2020</w:t>
            </w:r>
          </w:p>
        </w:tc>
      </w:tr>
      <w:tr w:rsidR="00C069D9">
        <w:tc>
          <w:tcPr>
            <w:tcW w:w="1531" w:type="dxa"/>
            <w:tcBorders>
              <w:left w:val="nil"/>
            </w:tcBorders>
          </w:tcPr>
          <w:p w:rsidR="00C069D9" w:rsidRDefault="00C069D9">
            <w:pPr>
              <w:pStyle w:val="ConsPlusNormal"/>
              <w:jc w:val="center"/>
            </w:pPr>
            <w:r>
              <w:t>1</w:t>
            </w:r>
          </w:p>
        </w:tc>
        <w:tc>
          <w:tcPr>
            <w:tcW w:w="2778" w:type="dxa"/>
          </w:tcPr>
          <w:p w:rsidR="00C069D9" w:rsidRDefault="00C069D9">
            <w:pPr>
              <w:pStyle w:val="ConsPlusNormal"/>
              <w:jc w:val="center"/>
            </w:pPr>
            <w:r>
              <w:t>2</w:t>
            </w:r>
          </w:p>
        </w:tc>
        <w:tc>
          <w:tcPr>
            <w:tcW w:w="707" w:type="dxa"/>
          </w:tcPr>
          <w:p w:rsidR="00C069D9" w:rsidRDefault="00C069D9">
            <w:pPr>
              <w:pStyle w:val="ConsPlusNormal"/>
              <w:jc w:val="center"/>
            </w:pPr>
            <w:r>
              <w:t>3</w:t>
            </w:r>
          </w:p>
        </w:tc>
        <w:tc>
          <w:tcPr>
            <w:tcW w:w="1531" w:type="dxa"/>
          </w:tcPr>
          <w:p w:rsidR="00C069D9" w:rsidRDefault="00C069D9">
            <w:pPr>
              <w:pStyle w:val="ConsPlusNormal"/>
              <w:jc w:val="center"/>
            </w:pPr>
            <w:r>
              <w:t>4</w:t>
            </w:r>
          </w:p>
        </w:tc>
        <w:tc>
          <w:tcPr>
            <w:tcW w:w="1361" w:type="dxa"/>
          </w:tcPr>
          <w:p w:rsidR="00C069D9" w:rsidRDefault="00C069D9">
            <w:pPr>
              <w:pStyle w:val="ConsPlusNormal"/>
              <w:jc w:val="center"/>
            </w:pPr>
            <w:r>
              <w:t>5</w:t>
            </w:r>
          </w:p>
        </w:tc>
        <w:tc>
          <w:tcPr>
            <w:tcW w:w="1264" w:type="dxa"/>
          </w:tcPr>
          <w:p w:rsidR="00C069D9" w:rsidRDefault="00C069D9">
            <w:pPr>
              <w:pStyle w:val="ConsPlusNormal"/>
              <w:jc w:val="center"/>
            </w:pPr>
            <w:r>
              <w:t>6</w:t>
            </w:r>
          </w:p>
        </w:tc>
        <w:tc>
          <w:tcPr>
            <w:tcW w:w="1894" w:type="dxa"/>
          </w:tcPr>
          <w:p w:rsidR="00C069D9" w:rsidRDefault="00C069D9">
            <w:pPr>
              <w:pStyle w:val="ConsPlusNormal"/>
              <w:jc w:val="center"/>
            </w:pPr>
            <w:r>
              <w:t>7</w:t>
            </w:r>
          </w:p>
        </w:tc>
        <w:tc>
          <w:tcPr>
            <w:tcW w:w="1264" w:type="dxa"/>
          </w:tcPr>
          <w:p w:rsidR="00C069D9" w:rsidRDefault="00C069D9">
            <w:pPr>
              <w:pStyle w:val="ConsPlusNormal"/>
              <w:jc w:val="center"/>
            </w:pPr>
            <w:r>
              <w:t>8</w:t>
            </w:r>
          </w:p>
        </w:tc>
        <w:tc>
          <w:tcPr>
            <w:tcW w:w="1264" w:type="dxa"/>
          </w:tcPr>
          <w:p w:rsidR="00C069D9" w:rsidRDefault="00C069D9">
            <w:pPr>
              <w:pStyle w:val="ConsPlusNormal"/>
              <w:jc w:val="center"/>
            </w:pPr>
            <w:r>
              <w:t>9</w:t>
            </w:r>
          </w:p>
        </w:tc>
        <w:tc>
          <w:tcPr>
            <w:tcW w:w="1264" w:type="dxa"/>
          </w:tcPr>
          <w:p w:rsidR="00C069D9" w:rsidRDefault="00C069D9">
            <w:pPr>
              <w:pStyle w:val="ConsPlusNormal"/>
              <w:jc w:val="center"/>
            </w:pPr>
            <w:r>
              <w:t>10</w:t>
            </w:r>
          </w:p>
        </w:tc>
        <w:tc>
          <w:tcPr>
            <w:tcW w:w="1264" w:type="dxa"/>
          </w:tcPr>
          <w:p w:rsidR="00C069D9" w:rsidRDefault="00C069D9">
            <w:pPr>
              <w:pStyle w:val="ConsPlusNormal"/>
              <w:jc w:val="center"/>
            </w:pPr>
            <w:r>
              <w:t>11</w:t>
            </w:r>
          </w:p>
        </w:tc>
        <w:tc>
          <w:tcPr>
            <w:tcW w:w="1264" w:type="dxa"/>
          </w:tcPr>
          <w:p w:rsidR="00C069D9" w:rsidRDefault="00C069D9">
            <w:pPr>
              <w:pStyle w:val="ConsPlusNormal"/>
              <w:jc w:val="center"/>
            </w:pPr>
            <w:r>
              <w:t>12</w:t>
            </w:r>
          </w:p>
        </w:tc>
        <w:tc>
          <w:tcPr>
            <w:tcW w:w="1264" w:type="dxa"/>
          </w:tcPr>
          <w:p w:rsidR="00C069D9" w:rsidRDefault="00C069D9">
            <w:pPr>
              <w:pStyle w:val="ConsPlusNormal"/>
              <w:jc w:val="center"/>
            </w:pPr>
            <w:r>
              <w:t>13</w:t>
            </w:r>
          </w:p>
        </w:tc>
        <w:tc>
          <w:tcPr>
            <w:tcW w:w="1264" w:type="dxa"/>
            <w:tcBorders>
              <w:right w:val="nil"/>
            </w:tcBorders>
          </w:tcPr>
          <w:p w:rsidR="00C069D9" w:rsidRDefault="00C069D9">
            <w:pPr>
              <w:pStyle w:val="ConsPlusNormal"/>
              <w:jc w:val="center"/>
            </w:pPr>
            <w:r>
              <w:t>14</w:t>
            </w:r>
          </w:p>
        </w:tc>
      </w:tr>
      <w:tr w:rsidR="00C069D9">
        <w:tc>
          <w:tcPr>
            <w:tcW w:w="1531" w:type="dxa"/>
            <w:vMerge w:val="restart"/>
            <w:tcBorders>
              <w:left w:val="nil"/>
            </w:tcBorders>
          </w:tcPr>
          <w:p w:rsidR="00C069D9" w:rsidRDefault="00C069D9">
            <w:pPr>
              <w:pStyle w:val="ConsPlusNormal"/>
              <w:jc w:val="both"/>
            </w:pPr>
            <w:r>
              <w:t xml:space="preserve">Государственная программа Чувашской </w:t>
            </w:r>
            <w:r>
              <w:lastRenderedPageBreak/>
              <w:t>Республики</w:t>
            </w:r>
          </w:p>
        </w:tc>
        <w:tc>
          <w:tcPr>
            <w:tcW w:w="2778" w:type="dxa"/>
            <w:vMerge w:val="restart"/>
          </w:tcPr>
          <w:p w:rsidR="00C069D9" w:rsidRDefault="00C069D9">
            <w:pPr>
              <w:pStyle w:val="ConsPlusNormal"/>
              <w:jc w:val="both"/>
            </w:pPr>
            <w:r>
              <w:lastRenderedPageBreak/>
              <w:t xml:space="preserve">"Развитие жилищного строительства и сферы жилищно-коммунального </w:t>
            </w:r>
            <w:r>
              <w:lastRenderedPageBreak/>
              <w:t>хозяйства"</w:t>
            </w:r>
          </w:p>
        </w:tc>
        <w:tc>
          <w:tcPr>
            <w:tcW w:w="707" w:type="dxa"/>
          </w:tcPr>
          <w:p w:rsidR="00C069D9" w:rsidRDefault="00C069D9">
            <w:pPr>
              <w:pStyle w:val="ConsPlusNormal"/>
              <w:jc w:val="center"/>
            </w:pPr>
            <w:r>
              <w:lastRenderedPageBreak/>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20462833,1</w:t>
            </w:r>
          </w:p>
        </w:tc>
        <w:tc>
          <w:tcPr>
            <w:tcW w:w="1894" w:type="dxa"/>
          </w:tcPr>
          <w:p w:rsidR="00C069D9" w:rsidRDefault="00C069D9">
            <w:pPr>
              <w:pStyle w:val="ConsPlusNormal"/>
              <w:jc w:val="center"/>
            </w:pPr>
            <w:r>
              <w:t>21314817,5</w:t>
            </w:r>
          </w:p>
        </w:tc>
        <w:tc>
          <w:tcPr>
            <w:tcW w:w="1264" w:type="dxa"/>
          </w:tcPr>
          <w:p w:rsidR="00C069D9" w:rsidRDefault="00C069D9">
            <w:pPr>
              <w:pStyle w:val="ConsPlusNormal"/>
              <w:jc w:val="center"/>
            </w:pPr>
            <w:r>
              <w:t>19225302,1</w:t>
            </w:r>
          </w:p>
        </w:tc>
        <w:tc>
          <w:tcPr>
            <w:tcW w:w="1264" w:type="dxa"/>
          </w:tcPr>
          <w:p w:rsidR="00C069D9" w:rsidRDefault="00C069D9">
            <w:pPr>
              <w:pStyle w:val="ConsPlusNormal"/>
              <w:jc w:val="center"/>
            </w:pPr>
            <w:r>
              <w:t>17975855,4</w:t>
            </w:r>
          </w:p>
        </w:tc>
        <w:tc>
          <w:tcPr>
            <w:tcW w:w="1264" w:type="dxa"/>
          </w:tcPr>
          <w:p w:rsidR="00C069D9" w:rsidRDefault="00C069D9">
            <w:pPr>
              <w:pStyle w:val="ConsPlusNormal"/>
              <w:jc w:val="center"/>
            </w:pPr>
            <w:r>
              <w:t>17570225,0</w:t>
            </w:r>
          </w:p>
        </w:tc>
        <w:tc>
          <w:tcPr>
            <w:tcW w:w="1264" w:type="dxa"/>
          </w:tcPr>
          <w:p w:rsidR="00C069D9" w:rsidRDefault="00C069D9">
            <w:pPr>
              <w:pStyle w:val="ConsPlusNormal"/>
              <w:jc w:val="center"/>
            </w:pPr>
            <w:r>
              <w:t>16503516,4</w:t>
            </w:r>
          </w:p>
        </w:tc>
        <w:tc>
          <w:tcPr>
            <w:tcW w:w="1264" w:type="dxa"/>
          </w:tcPr>
          <w:p w:rsidR="00C069D9" w:rsidRDefault="00C069D9">
            <w:pPr>
              <w:pStyle w:val="ConsPlusNormal"/>
              <w:jc w:val="center"/>
            </w:pPr>
            <w:r>
              <w:t>15752411,5</w:t>
            </w:r>
          </w:p>
        </w:tc>
        <w:tc>
          <w:tcPr>
            <w:tcW w:w="1264" w:type="dxa"/>
          </w:tcPr>
          <w:p w:rsidR="00C069D9" w:rsidRDefault="00C069D9">
            <w:pPr>
              <w:pStyle w:val="ConsPlusNormal"/>
              <w:jc w:val="center"/>
            </w:pPr>
            <w:r>
              <w:t>15513522,9</w:t>
            </w:r>
          </w:p>
        </w:tc>
        <w:tc>
          <w:tcPr>
            <w:tcW w:w="1264" w:type="dxa"/>
            <w:tcBorders>
              <w:right w:val="nil"/>
            </w:tcBorders>
          </w:tcPr>
          <w:p w:rsidR="00C069D9" w:rsidRDefault="00C069D9">
            <w:pPr>
              <w:pStyle w:val="ConsPlusNormal"/>
              <w:jc w:val="center"/>
            </w:pPr>
            <w:r>
              <w:t>15185841,8</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576082,9</w:t>
            </w:r>
          </w:p>
        </w:tc>
        <w:tc>
          <w:tcPr>
            <w:tcW w:w="1894" w:type="dxa"/>
          </w:tcPr>
          <w:p w:rsidR="00C069D9" w:rsidRDefault="00C069D9">
            <w:pPr>
              <w:pStyle w:val="ConsPlusNormal"/>
              <w:jc w:val="center"/>
            </w:pPr>
            <w:r>
              <w:t>1285236,2</w:t>
            </w:r>
          </w:p>
        </w:tc>
        <w:tc>
          <w:tcPr>
            <w:tcW w:w="1264" w:type="dxa"/>
          </w:tcPr>
          <w:p w:rsidR="00C069D9" w:rsidRDefault="00C069D9">
            <w:pPr>
              <w:pStyle w:val="ConsPlusNormal"/>
              <w:jc w:val="center"/>
            </w:pPr>
            <w:r>
              <w:t>1496741,3</w:t>
            </w:r>
          </w:p>
        </w:tc>
        <w:tc>
          <w:tcPr>
            <w:tcW w:w="1264" w:type="dxa"/>
          </w:tcPr>
          <w:p w:rsidR="00C069D9" w:rsidRDefault="00C069D9">
            <w:pPr>
              <w:pStyle w:val="ConsPlusNormal"/>
              <w:jc w:val="center"/>
            </w:pPr>
            <w:r>
              <w:t>1237183,1</w:t>
            </w:r>
          </w:p>
        </w:tc>
        <w:tc>
          <w:tcPr>
            <w:tcW w:w="1264" w:type="dxa"/>
          </w:tcPr>
          <w:p w:rsidR="00C069D9" w:rsidRDefault="00C069D9">
            <w:pPr>
              <w:pStyle w:val="ConsPlusNormal"/>
              <w:jc w:val="center"/>
            </w:pPr>
            <w:r>
              <w:t>1654993,7</w:t>
            </w:r>
          </w:p>
        </w:tc>
        <w:tc>
          <w:tcPr>
            <w:tcW w:w="1264" w:type="dxa"/>
          </w:tcPr>
          <w:p w:rsidR="00C069D9" w:rsidRDefault="00C069D9">
            <w:pPr>
              <w:pStyle w:val="ConsPlusNormal"/>
              <w:jc w:val="center"/>
            </w:pPr>
            <w:r>
              <w:t>1071588,8</w:t>
            </w:r>
          </w:p>
        </w:tc>
        <w:tc>
          <w:tcPr>
            <w:tcW w:w="1264" w:type="dxa"/>
          </w:tcPr>
          <w:p w:rsidR="00C069D9" w:rsidRDefault="00C069D9">
            <w:pPr>
              <w:pStyle w:val="ConsPlusNormal"/>
              <w:jc w:val="center"/>
            </w:pPr>
            <w:r>
              <w:t>219657,4</w:t>
            </w:r>
          </w:p>
        </w:tc>
        <w:tc>
          <w:tcPr>
            <w:tcW w:w="1264" w:type="dxa"/>
          </w:tcPr>
          <w:p w:rsidR="00C069D9" w:rsidRDefault="00C069D9">
            <w:pPr>
              <w:pStyle w:val="ConsPlusNormal"/>
              <w:jc w:val="center"/>
            </w:pPr>
            <w:r>
              <w:t>219657,4</w:t>
            </w:r>
          </w:p>
        </w:tc>
        <w:tc>
          <w:tcPr>
            <w:tcW w:w="1264" w:type="dxa"/>
            <w:tcBorders>
              <w:right w:val="nil"/>
            </w:tcBorders>
          </w:tcPr>
          <w:p w:rsidR="00C069D9" w:rsidRDefault="00C069D9">
            <w:pPr>
              <w:pStyle w:val="ConsPlusNormal"/>
              <w:jc w:val="center"/>
            </w:pPr>
            <w:r>
              <w:t>188861,1</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2599129,5</w:t>
            </w:r>
          </w:p>
        </w:tc>
        <w:tc>
          <w:tcPr>
            <w:tcW w:w="1894" w:type="dxa"/>
          </w:tcPr>
          <w:p w:rsidR="00C069D9" w:rsidRDefault="00C069D9">
            <w:pPr>
              <w:pStyle w:val="ConsPlusNormal"/>
              <w:jc w:val="center"/>
            </w:pPr>
            <w:r>
              <w:t>2846191,7</w:t>
            </w:r>
          </w:p>
        </w:tc>
        <w:tc>
          <w:tcPr>
            <w:tcW w:w="1264" w:type="dxa"/>
          </w:tcPr>
          <w:p w:rsidR="00C069D9" w:rsidRDefault="00C069D9">
            <w:pPr>
              <w:pStyle w:val="ConsPlusNormal"/>
              <w:jc w:val="center"/>
            </w:pPr>
            <w:r>
              <w:t>2163291,7</w:t>
            </w:r>
          </w:p>
        </w:tc>
        <w:tc>
          <w:tcPr>
            <w:tcW w:w="1264" w:type="dxa"/>
          </w:tcPr>
          <w:p w:rsidR="00C069D9" w:rsidRDefault="00C069D9">
            <w:pPr>
              <w:pStyle w:val="ConsPlusNormal"/>
              <w:jc w:val="center"/>
            </w:pPr>
            <w:r>
              <w:t>1753734,8</w:t>
            </w:r>
          </w:p>
        </w:tc>
        <w:tc>
          <w:tcPr>
            <w:tcW w:w="1264" w:type="dxa"/>
          </w:tcPr>
          <w:p w:rsidR="00C069D9" w:rsidRDefault="00C069D9">
            <w:pPr>
              <w:pStyle w:val="ConsPlusNormal"/>
              <w:jc w:val="center"/>
            </w:pPr>
            <w:r>
              <w:t>1135480,4</w:t>
            </w:r>
          </w:p>
        </w:tc>
        <w:tc>
          <w:tcPr>
            <w:tcW w:w="1264" w:type="dxa"/>
          </w:tcPr>
          <w:p w:rsidR="00C069D9" w:rsidRDefault="00C069D9">
            <w:pPr>
              <w:pStyle w:val="ConsPlusNormal"/>
              <w:jc w:val="center"/>
            </w:pPr>
            <w:r>
              <w:t>512244,4</w:t>
            </w:r>
          </w:p>
        </w:tc>
        <w:tc>
          <w:tcPr>
            <w:tcW w:w="1264" w:type="dxa"/>
          </w:tcPr>
          <w:p w:rsidR="00C069D9" w:rsidRDefault="00C069D9">
            <w:pPr>
              <w:pStyle w:val="ConsPlusNormal"/>
              <w:jc w:val="center"/>
            </w:pPr>
            <w:r>
              <w:t>417524,7</w:t>
            </w:r>
          </w:p>
        </w:tc>
        <w:tc>
          <w:tcPr>
            <w:tcW w:w="1264" w:type="dxa"/>
          </w:tcPr>
          <w:p w:rsidR="00C069D9" w:rsidRDefault="00C069D9">
            <w:pPr>
              <w:pStyle w:val="ConsPlusNormal"/>
              <w:jc w:val="center"/>
            </w:pPr>
            <w:r>
              <w:t>412056,3</w:t>
            </w:r>
          </w:p>
        </w:tc>
        <w:tc>
          <w:tcPr>
            <w:tcW w:w="1264" w:type="dxa"/>
            <w:tcBorders>
              <w:right w:val="nil"/>
            </w:tcBorders>
          </w:tcPr>
          <w:p w:rsidR="00C069D9" w:rsidRDefault="00C069D9">
            <w:pPr>
              <w:pStyle w:val="ConsPlusNormal"/>
              <w:jc w:val="center"/>
            </w:pPr>
            <w:r>
              <w:t>943052,2</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198652,7</w:t>
            </w:r>
          </w:p>
        </w:tc>
        <w:tc>
          <w:tcPr>
            <w:tcW w:w="1894" w:type="dxa"/>
          </w:tcPr>
          <w:p w:rsidR="00C069D9" w:rsidRDefault="00C069D9">
            <w:pPr>
              <w:pStyle w:val="ConsPlusNormal"/>
              <w:jc w:val="center"/>
            </w:pPr>
            <w:r>
              <w:t>281680,1</w:t>
            </w:r>
          </w:p>
        </w:tc>
        <w:tc>
          <w:tcPr>
            <w:tcW w:w="1264" w:type="dxa"/>
          </w:tcPr>
          <w:p w:rsidR="00C069D9" w:rsidRDefault="00C069D9">
            <w:pPr>
              <w:pStyle w:val="ConsPlusNormal"/>
              <w:jc w:val="center"/>
            </w:pPr>
            <w:r>
              <w:t>282096,8</w:t>
            </w:r>
          </w:p>
        </w:tc>
        <w:tc>
          <w:tcPr>
            <w:tcW w:w="1264" w:type="dxa"/>
          </w:tcPr>
          <w:p w:rsidR="00C069D9" w:rsidRDefault="00C069D9">
            <w:pPr>
              <w:pStyle w:val="ConsPlusNormal"/>
              <w:jc w:val="center"/>
            </w:pPr>
            <w:r>
              <w:t>254037,1</w:t>
            </w:r>
          </w:p>
        </w:tc>
        <w:tc>
          <w:tcPr>
            <w:tcW w:w="1264" w:type="dxa"/>
          </w:tcPr>
          <w:p w:rsidR="00C069D9" w:rsidRDefault="00C069D9">
            <w:pPr>
              <w:pStyle w:val="ConsPlusNormal"/>
              <w:jc w:val="center"/>
            </w:pPr>
            <w:r>
              <w:t>125960,2</w:t>
            </w:r>
          </w:p>
        </w:tc>
        <w:tc>
          <w:tcPr>
            <w:tcW w:w="1264" w:type="dxa"/>
          </w:tcPr>
          <w:p w:rsidR="00C069D9" w:rsidRDefault="00C069D9">
            <w:pPr>
              <w:pStyle w:val="ConsPlusNormal"/>
              <w:jc w:val="center"/>
            </w:pPr>
            <w:r>
              <w:t>152763,4</w:t>
            </w:r>
          </w:p>
        </w:tc>
        <w:tc>
          <w:tcPr>
            <w:tcW w:w="1264" w:type="dxa"/>
          </w:tcPr>
          <w:p w:rsidR="00C069D9" w:rsidRDefault="00C069D9">
            <w:pPr>
              <w:pStyle w:val="ConsPlusNormal"/>
              <w:jc w:val="center"/>
            </w:pPr>
            <w:r>
              <w:t>88821,0</w:t>
            </w:r>
          </w:p>
        </w:tc>
        <w:tc>
          <w:tcPr>
            <w:tcW w:w="1264" w:type="dxa"/>
          </w:tcPr>
          <w:p w:rsidR="00C069D9" w:rsidRDefault="00C069D9">
            <w:pPr>
              <w:pStyle w:val="ConsPlusNormal"/>
              <w:jc w:val="center"/>
            </w:pPr>
            <w:r>
              <w:t>68332,0</w:t>
            </w:r>
          </w:p>
        </w:tc>
        <w:tc>
          <w:tcPr>
            <w:tcW w:w="1264" w:type="dxa"/>
            <w:tcBorders>
              <w:right w:val="nil"/>
            </w:tcBorders>
          </w:tcPr>
          <w:p w:rsidR="00C069D9" w:rsidRDefault="00C069D9">
            <w:pPr>
              <w:pStyle w:val="ConsPlusNormal"/>
              <w:jc w:val="center"/>
            </w:pPr>
            <w:r>
              <w:t>165841,0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17088968,0</w:t>
            </w:r>
          </w:p>
        </w:tc>
        <w:tc>
          <w:tcPr>
            <w:tcW w:w="1894" w:type="dxa"/>
          </w:tcPr>
          <w:p w:rsidR="00C069D9" w:rsidRDefault="00C069D9">
            <w:pPr>
              <w:pStyle w:val="ConsPlusNormal"/>
              <w:jc w:val="center"/>
            </w:pPr>
            <w:r>
              <w:t>16901709,5</w:t>
            </w:r>
          </w:p>
        </w:tc>
        <w:tc>
          <w:tcPr>
            <w:tcW w:w="1264" w:type="dxa"/>
          </w:tcPr>
          <w:p w:rsidR="00C069D9" w:rsidRDefault="00C069D9">
            <w:pPr>
              <w:pStyle w:val="ConsPlusNormal"/>
              <w:jc w:val="center"/>
            </w:pPr>
            <w:r>
              <w:t>15283172,3</w:t>
            </w:r>
          </w:p>
        </w:tc>
        <w:tc>
          <w:tcPr>
            <w:tcW w:w="1264" w:type="dxa"/>
          </w:tcPr>
          <w:p w:rsidR="00C069D9" w:rsidRDefault="00C069D9">
            <w:pPr>
              <w:pStyle w:val="ConsPlusNormal"/>
              <w:jc w:val="center"/>
            </w:pPr>
            <w:r>
              <w:t>14730900,4</w:t>
            </w:r>
          </w:p>
        </w:tc>
        <w:tc>
          <w:tcPr>
            <w:tcW w:w="1264" w:type="dxa"/>
          </w:tcPr>
          <w:p w:rsidR="00C069D9" w:rsidRDefault="00C069D9">
            <w:pPr>
              <w:pStyle w:val="ConsPlusNormal"/>
              <w:jc w:val="center"/>
            </w:pPr>
            <w:r>
              <w:t>14653790,7</w:t>
            </w:r>
          </w:p>
        </w:tc>
        <w:tc>
          <w:tcPr>
            <w:tcW w:w="1264" w:type="dxa"/>
          </w:tcPr>
          <w:p w:rsidR="00C069D9" w:rsidRDefault="00C069D9">
            <w:pPr>
              <w:pStyle w:val="ConsPlusNormal"/>
              <w:jc w:val="center"/>
            </w:pPr>
            <w:r>
              <w:t>14766919,8</w:t>
            </w:r>
          </w:p>
        </w:tc>
        <w:tc>
          <w:tcPr>
            <w:tcW w:w="1264" w:type="dxa"/>
          </w:tcPr>
          <w:p w:rsidR="00C069D9" w:rsidRDefault="00C069D9">
            <w:pPr>
              <w:pStyle w:val="ConsPlusNormal"/>
              <w:jc w:val="center"/>
            </w:pPr>
            <w:r>
              <w:t>15026408,4</w:t>
            </w:r>
          </w:p>
        </w:tc>
        <w:tc>
          <w:tcPr>
            <w:tcW w:w="1264" w:type="dxa"/>
          </w:tcPr>
          <w:p w:rsidR="00C069D9" w:rsidRDefault="00C069D9">
            <w:pPr>
              <w:pStyle w:val="ConsPlusNormal"/>
              <w:jc w:val="center"/>
            </w:pPr>
            <w:r>
              <w:t>14813477,2</w:t>
            </w:r>
          </w:p>
        </w:tc>
        <w:tc>
          <w:tcPr>
            <w:tcW w:w="1264" w:type="dxa"/>
            <w:tcBorders>
              <w:right w:val="nil"/>
            </w:tcBorders>
          </w:tcPr>
          <w:p w:rsidR="00C069D9" w:rsidRDefault="00C069D9">
            <w:pPr>
              <w:pStyle w:val="ConsPlusNormal"/>
              <w:jc w:val="center"/>
            </w:pPr>
            <w:r>
              <w:t>13888087,5</w:t>
            </w:r>
          </w:p>
        </w:tc>
      </w:tr>
      <w:tr w:rsidR="00C069D9">
        <w:tc>
          <w:tcPr>
            <w:tcW w:w="1531" w:type="dxa"/>
            <w:vMerge w:val="restart"/>
            <w:tcBorders>
              <w:left w:val="nil"/>
            </w:tcBorders>
          </w:tcPr>
          <w:p w:rsidR="00C069D9" w:rsidRDefault="00C069D9">
            <w:pPr>
              <w:pStyle w:val="ConsPlusNormal"/>
              <w:jc w:val="both"/>
            </w:pPr>
            <w:hyperlink w:anchor="P7681" w:history="1">
              <w:r>
                <w:rPr>
                  <w:color w:val="0000FF"/>
                </w:rPr>
                <w:t>Подпрограмма 1</w:t>
              </w:r>
            </w:hyperlink>
          </w:p>
        </w:tc>
        <w:tc>
          <w:tcPr>
            <w:tcW w:w="2778" w:type="dxa"/>
            <w:vMerge w:val="restart"/>
          </w:tcPr>
          <w:p w:rsidR="00C069D9" w:rsidRDefault="00C069D9">
            <w:pPr>
              <w:pStyle w:val="ConsPlusNormal"/>
              <w:jc w:val="both"/>
            </w:pPr>
            <w:r>
              <w:t>"Обеспечение комфортных условий проживания граждан в Чувашской Республике"</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12206,5</w:t>
            </w:r>
          </w:p>
        </w:tc>
        <w:tc>
          <w:tcPr>
            <w:tcW w:w="1894" w:type="dxa"/>
          </w:tcPr>
          <w:p w:rsidR="00C069D9" w:rsidRDefault="00C069D9">
            <w:pPr>
              <w:pStyle w:val="ConsPlusNormal"/>
              <w:jc w:val="center"/>
            </w:pPr>
            <w:r>
              <w:t>116851,5</w:t>
            </w:r>
          </w:p>
        </w:tc>
        <w:tc>
          <w:tcPr>
            <w:tcW w:w="1264" w:type="dxa"/>
          </w:tcPr>
          <w:p w:rsidR="00C069D9" w:rsidRDefault="00C069D9">
            <w:pPr>
              <w:pStyle w:val="ConsPlusNormal"/>
              <w:jc w:val="center"/>
            </w:pPr>
            <w:r>
              <w:t>729446,5</w:t>
            </w:r>
          </w:p>
        </w:tc>
        <w:tc>
          <w:tcPr>
            <w:tcW w:w="1264" w:type="dxa"/>
          </w:tcPr>
          <w:p w:rsidR="00C069D9" w:rsidRDefault="00C069D9">
            <w:pPr>
              <w:pStyle w:val="ConsPlusNormal"/>
              <w:jc w:val="center"/>
            </w:pPr>
            <w:r>
              <w:t>494613,6</w:t>
            </w:r>
          </w:p>
        </w:tc>
        <w:tc>
          <w:tcPr>
            <w:tcW w:w="1264" w:type="dxa"/>
          </w:tcPr>
          <w:p w:rsidR="00C069D9" w:rsidRDefault="00C069D9">
            <w:pPr>
              <w:pStyle w:val="ConsPlusNormal"/>
              <w:jc w:val="center"/>
            </w:pPr>
            <w:r>
              <w:t>65166,6</w:t>
            </w:r>
          </w:p>
        </w:tc>
        <w:tc>
          <w:tcPr>
            <w:tcW w:w="1264" w:type="dxa"/>
          </w:tcPr>
          <w:p w:rsidR="00C069D9" w:rsidRDefault="00C069D9">
            <w:pPr>
              <w:pStyle w:val="ConsPlusNormal"/>
              <w:jc w:val="center"/>
            </w:pPr>
            <w:r>
              <w:t>336347,3</w:t>
            </w:r>
          </w:p>
        </w:tc>
        <w:tc>
          <w:tcPr>
            <w:tcW w:w="1264" w:type="dxa"/>
          </w:tcPr>
          <w:p w:rsidR="00C069D9" w:rsidRDefault="00C069D9">
            <w:pPr>
              <w:pStyle w:val="ConsPlusNormal"/>
              <w:jc w:val="center"/>
            </w:pPr>
            <w:r>
              <w:t>75681,2</w:t>
            </w:r>
          </w:p>
        </w:tc>
        <w:tc>
          <w:tcPr>
            <w:tcW w:w="1264" w:type="dxa"/>
          </w:tcPr>
          <w:p w:rsidR="00C069D9" w:rsidRDefault="00C069D9">
            <w:pPr>
              <w:pStyle w:val="ConsPlusNormal"/>
              <w:jc w:val="center"/>
            </w:pPr>
            <w:r>
              <w:t>50681,2</w:t>
            </w:r>
          </w:p>
        </w:tc>
        <w:tc>
          <w:tcPr>
            <w:tcW w:w="1264" w:type="dxa"/>
            <w:tcBorders>
              <w:right w:val="nil"/>
            </w:tcBorders>
          </w:tcPr>
          <w:p w:rsidR="00C069D9" w:rsidRDefault="00C069D9">
            <w:pPr>
              <w:pStyle w:val="ConsPlusNormal"/>
              <w:jc w:val="center"/>
            </w:pPr>
            <w:r>
              <w:t>4550,0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Ц119501</w:t>
            </w:r>
          </w:p>
        </w:tc>
        <w:tc>
          <w:tcPr>
            <w:tcW w:w="1361" w:type="dxa"/>
          </w:tcPr>
          <w:p w:rsidR="00C069D9" w:rsidRDefault="00C069D9">
            <w:pPr>
              <w:pStyle w:val="ConsPlusNormal"/>
              <w:jc w:val="both"/>
            </w:pPr>
            <w:r>
              <w:t>федеральный бюджет (государственная корпорация - Фонд содействия реформированию жилищно-коммунального хозяйства)</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66837,9</w:t>
            </w:r>
          </w:p>
        </w:tc>
        <w:tc>
          <w:tcPr>
            <w:tcW w:w="1264" w:type="dxa"/>
          </w:tcPr>
          <w:p w:rsidR="00C069D9" w:rsidRDefault="00C069D9">
            <w:pPr>
              <w:pStyle w:val="ConsPlusNormal"/>
              <w:jc w:val="center"/>
            </w:pPr>
            <w:r>
              <w:t>9927,9</w:t>
            </w:r>
          </w:p>
        </w:tc>
        <w:tc>
          <w:tcPr>
            <w:tcW w:w="1264" w:type="dxa"/>
          </w:tcPr>
          <w:p w:rsidR="00C069D9" w:rsidRDefault="00C069D9">
            <w:pPr>
              <w:pStyle w:val="ConsPlusNormal"/>
              <w:jc w:val="center"/>
            </w:pPr>
            <w:r>
              <w:t>1779,8</w:t>
            </w:r>
          </w:p>
        </w:tc>
        <w:tc>
          <w:tcPr>
            <w:tcW w:w="1264" w:type="dxa"/>
          </w:tcPr>
          <w:p w:rsidR="00C069D9" w:rsidRDefault="00C069D9">
            <w:pPr>
              <w:pStyle w:val="ConsPlusNormal"/>
              <w:jc w:val="center"/>
            </w:pPr>
            <w:r>
              <w:t>265669,5</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 xml:space="preserve">Ц111002 Ц114045 Ц116058 Ц119601 Ц11Б003 Ц11Д009 Ц11Д010 </w:t>
            </w:r>
            <w:r>
              <w:lastRenderedPageBreak/>
              <w:t>Ц11И001 Ц11И004 Ц11И005 Ц11Ц001 Ц110112780 Ц110109601 Ц110212810 Ц110212820 Ц110512760 Ц110540450</w:t>
            </w:r>
          </w:p>
        </w:tc>
        <w:tc>
          <w:tcPr>
            <w:tcW w:w="1361" w:type="dxa"/>
            <w:vMerge w:val="restart"/>
          </w:tcPr>
          <w:p w:rsidR="00C069D9" w:rsidRDefault="00C069D9">
            <w:pPr>
              <w:pStyle w:val="ConsPlusNormal"/>
              <w:jc w:val="both"/>
            </w:pPr>
            <w:r>
              <w:lastRenderedPageBreak/>
              <w:t>республиканский бюджет Чувашской Республики</w:t>
            </w:r>
          </w:p>
        </w:tc>
        <w:tc>
          <w:tcPr>
            <w:tcW w:w="1264" w:type="dxa"/>
          </w:tcPr>
          <w:p w:rsidR="00C069D9" w:rsidRDefault="00C069D9">
            <w:pPr>
              <w:pStyle w:val="ConsPlusNormal"/>
              <w:jc w:val="center"/>
            </w:pPr>
            <w:r>
              <w:t>12206,5</w:t>
            </w:r>
          </w:p>
        </w:tc>
        <w:tc>
          <w:tcPr>
            <w:tcW w:w="1894" w:type="dxa"/>
          </w:tcPr>
          <w:p w:rsidR="00C069D9" w:rsidRDefault="00C069D9">
            <w:pPr>
              <w:pStyle w:val="ConsPlusNormal"/>
              <w:jc w:val="center"/>
            </w:pPr>
            <w:r>
              <w:t>29851,5</w:t>
            </w:r>
          </w:p>
        </w:tc>
        <w:tc>
          <w:tcPr>
            <w:tcW w:w="1264" w:type="dxa"/>
          </w:tcPr>
          <w:p w:rsidR="00C069D9" w:rsidRDefault="00C069D9">
            <w:pPr>
              <w:pStyle w:val="ConsPlusNormal"/>
              <w:jc w:val="center"/>
            </w:pPr>
            <w:r>
              <w:t>114874,5</w:t>
            </w:r>
          </w:p>
        </w:tc>
        <w:tc>
          <w:tcPr>
            <w:tcW w:w="1264" w:type="dxa"/>
          </w:tcPr>
          <w:p w:rsidR="00C069D9" w:rsidRDefault="00C069D9">
            <w:pPr>
              <w:pStyle w:val="ConsPlusNormal"/>
              <w:jc w:val="center"/>
            </w:pPr>
            <w:r>
              <w:t>52262,5</w:t>
            </w:r>
          </w:p>
        </w:tc>
        <w:tc>
          <w:tcPr>
            <w:tcW w:w="1264" w:type="dxa"/>
          </w:tcPr>
          <w:p w:rsidR="00C069D9" w:rsidRDefault="00C069D9">
            <w:pPr>
              <w:pStyle w:val="ConsPlusNormal"/>
              <w:jc w:val="center"/>
            </w:pPr>
            <w:r>
              <w:t>47628,1</w:t>
            </w:r>
          </w:p>
        </w:tc>
        <w:tc>
          <w:tcPr>
            <w:tcW w:w="1264" w:type="dxa"/>
          </w:tcPr>
          <w:p w:rsidR="00C069D9" w:rsidRDefault="00C069D9">
            <w:pPr>
              <w:pStyle w:val="ConsPlusNormal"/>
              <w:jc w:val="center"/>
            </w:pPr>
            <w:r>
              <w:t>65934,6</w:t>
            </w:r>
          </w:p>
        </w:tc>
        <w:tc>
          <w:tcPr>
            <w:tcW w:w="1264" w:type="dxa"/>
          </w:tcPr>
          <w:p w:rsidR="00C069D9" w:rsidRDefault="00C069D9">
            <w:pPr>
              <w:pStyle w:val="ConsPlusNormal"/>
              <w:jc w:val="center"/>
            </w:pPr>
            <w:r>
              <w:t>45938,0</w:t>
            </w:r>
          </w:p>
        </w:tc>
        <w:tc>
          <w:tcPr>
            <w:tcW w:w="1264" w:type="dxa"/>
          </w:tcPr>
          <w:p w:rsidR="00C069D9" w:rsidRDefault="00C069D9">
            <w:pPr>
              <w:pStyle w:val="ConsPlusNormal"/>
              <w:jc w:val="center"/>
            </w:pPr>
            <w:r>
              <w:t>45938,0</w:t>
            </w:r>
          </w:p>
        </w:tc>
        <w:tc>
          <w:tcPr>
            <w:tcW w:w="1264" w:type="dxa"/>
            <w:tcBorders>
              <w:right w:val="nil"/>
            </w:tcBorders>
          </w:tcPr>
          <w:p w:rsidR="00C069D9" w:rsidRDefault="00C069D9">
            <w:pPr>
              <w:pStyle w:val="ConsPlusNormal"/>
              <w:jc w:val="center"/>
            </w:pPr>
            <w:r>
              <w:t>4550,0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Borders>
              <w:bottom w:val="nil"/>
            </w:tcBorders>
          </w:tcPr>
          <w:p w:rsidR="00C069D9" w:rsidRDefault="00C069D9">
            <w:pPr>
              <w:pStyle w:val="ConsPlusNormal"/>
              <w:jc w:val="center"/>
            </w:pPr>
            <w:r>
              <w:t>866</w:t>
            </w:r>
          </w:p>
        </w:tc>
        <w:tc>
          <w:tcPr>
            <w:tcW w:w="1531" w:type="dxa"/>
            <w:tcBorders>
              <w:bottom w:val="nil"/>
            </w:tcBorders>
          </w:tcPr>
          <w:p w:rsidR="00C069D9" w:rsidRDefault="00C069D9">
            <w:pPr>
              <w:pStyle w:val="ConsPlusNormal"/>
              <w:jc w:val="center"/>
            </w:pPr>
            <w:r>
              <w:t>Ц111010,</w:t>
            </w:r>
          </w:p>
        </w:tc>
        <w:tc>
          <w:tcPr>
            <w:tcW w:w="1361" w:type="dxa"/>
            <w:vMerge/>
          </w:tcPr>
          <w:p w:rsidR="00C069D9" w:rsidRDefault="00C069D9"/>
        </w:tc>
        <w:tc>
          <w:tcPr>
            <w:tcW w:w="1264" w:type="dxa"/>
            <w:vMerge w:val="restart"/>
          </w:tcPr>
          <w:p w:rsidR="00C069D9" w:rsidRDefault="00C069D9">
            <w:pPr>
              <w:pStyle w:val="ConsPlusNormal"/>
              <w:jc w:val="center"/>
            </w:pPr>
            <w:r>
              <w:t>0,0</w:t>
            </w:r>
          </w:p>
        </w:tc>
        <w:tc>
          <w:tcPr>
            <w:tcW w:w="1894" w:type="dxa"/>
            <w:vMerge w:val="restart"/>
          </w:tcPr>
          <w:p w:rsidR="00C069D9" w:rsidRDefault="00C069D9">
            <w:pPr>
              <w:pStyle w:val="ConsPlusNormal"/>
              <w:jc w:val="center"/>
            </w:pPr>
            <w:r>
              <w:t>0,0</w:t>
            </w:r>
          </w:p>
        </w:tc>
        <w:tc>
          <w:tcPr>
            <w:tcW w:w="1264" w:type="dxa"/>
            <w:vMerge w:val="restart"/>
          </w:tcPr>
          <w:p w:rsidR="00C069D9" w:rsidRDefault="00C069D9">
            <w:pPr>
              <w:pStyle w:val="ConsPlusNormal"/>
              <w:jc w:val="center"/>
            </w:pPr>
            <w:r>
              <w:t>458,6</w:t>
            </w:r>
          </w:p>
        </w:tc>
        <w:tc>
          <w:tcPr>
            <w:tcW w:w="1264" w:type="dxa"/>
            <w:vMerge w:val="restart"/>
          </w:tcPr>
          <w:p w:rsidR="00C069D9" w:rsidRDefault="00C069D9">
            <w:pPr>
              <w:pStyle w:val="ConsPlusNormal"/>
              <w:jc w:val="center"/>
            </w:pPr>
            <w:r>
              <w:t>4693,8</w:t>
            </w:r>
          </w:p>
        </w:tc>
        <w:tc>
          <w:tcPr>
            <w:tcW w:w="1264" w:type="dxa"/>
            <w:vMerge w:val="restart"/>
          </w:tcPr>
          <w:p w:rsidR="00C069D9" w:rsidRDefault="00C069D9">
            <w:pPr>
              <w:pStyle w:val="ConsPlusNormal"/>
              <w:jc w:val="center"/>
            </w:pPr>
            <w:r>
              <w:t>4658,7</w:t>
            </w:r>
          </w:p>
        </w:tc>
        <w:tc>
          <w:tcPr>
            <w:tcW w:w="1264" w:type="dxa"/>
            <w:vMerge w:val="restart"/>
          </w:tcPr>
          <w:p w:rsidR="00C069D9" w:rsidRDefault="00C069D9">
            <w:pPr>
              <w:pStyle w:val="ConsPlusNormal"/>
              <w:jc w:val="center"/>
            </w:pPr>
            <w:r>
              <w:t>4743,2</w:t>
            </w:r>
          </w:p>
        </w:tc>
        <w:tc>
          <w:tcPr>
            <w:tcW w:w="1264" w:type="dxa"/>
            <w:vMerge w:val="restart"/>
          </w:tcPr>
          <w:p w:rsidR="00C069D9" w:rsidRDefault="00C069D9">
            <w:pPr>
              <w:pStyle w:val="ConsPlusNormal"/>
              <w:jc w:val="center"/>
            </w:pPr>
            <w:r>
              <w:t>4743,2</w:t>
            </w:r>
          </w:p>
        </w:tc>
        <w:tc>
          <w:tcPr>
            <w:tcW w:w="1264" w:type="dxa"/>
            <w:vMerge w:val="restart"/>
          </w:tcPr>
          <w:p w:rsidR="00C069D9" w:rsidRDefault="00C069D9">
            <w:pPr>
              <w:pStyle w:val="ConsPlusNormal"/>
              <w:jc w:val="center"/>
            </w:pPr>
            <w:r>
              <w:t>4743,2</w:t>
            </w:r>
          </w:p>
        </w:tc>
        <w:tc>
          <w:tcPr>
            <w:tcW w:w="1264" w:type="dxa"/>
            <w:vMerge w:val="restart"/>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Borders>
              <w:top w:val="nil"/>
            </w:tcBorders>
          </w:tcPr>
          <w:p w:rsidR="00C069D9" w:rsidRDefault="00C069D9">
            <w:pPr>
              <w:pStyle w:val="ConsPlusNormal"/>
              <w:jc w:val="center"/>
            </w:pPr>
            <w:r>
              <w:t>818</w:t>
            </w:r>
          </w:p>
        </w:tc>
        <w:tc>
          <w:tcPr>
            <w:tcW w:w="1531" w:type="dxa"/>
            <w:tcBorders>
              <w:top w:val="nil"/>
            </w:tcBorders>
          </w:tcPr>
          <w:p w:rsidR="00C069D9" w:rsidRDefault="00C069D9">
            <w:pPr>
              <w:pStyle w:val="ConsPlusNormal"/>
              <w:jc w:val="center"/>
            </w:pPr>
            <w:r>
              <w:t>Ц110112770</w:t>
            </w:r>
          </w:p>
        </w:tc>
        <w:tc>
          <w:tcPr>
            <w:tcW w:w="1361" w:type="dxa"/>
            <w:vMerge/>
          </w:tcPr>
          <w:p w:rsidR="00C069D9" w:rsidRDefault="00C069D9"/>
        </w:tc>
        <w:tc>
          <w:tcPr>
            <w:tcW w:w="1264" w:type="dxa"/>
            <w:vMerge/>
          </w:tcPr>
          <w:p w:rsidR="00C069D9" w:rsidRDefault="00C069D9"/>
        </w:tc>
        <w:tc>
          <w:tcPr>
            <w:tcW w:w="1894" w:type="dxa"/>
            <w:vMerge/>
          </w:tcPr>
          <w:p w:rsidR="00C069D9" w:rsidRDefault="00C069D9"/>
        </w:tc>
        <w:tc>
          <w:tcPr>
            <w:tcW w:w="1264" w:type="dxa"/>
            <w:vMerge/>
          </w:tcPr>
          <w:p w:rsidR="00C069D9" w:rsidRDefault="00C069D9"/>
        </w:tc>
        <w:tc>
          <w:tcPr>
            <w:tcW w:w="1264" w:type="dxa"/>
            <w:vMerge/>
          </w:tcPr>
          <w:p w:rsidR="00C069D9" w:rsidRDefault="00C069D9"/>
        </w:tc>
        <w:tc>
          <w:tcPr>
            <w:tcW w:w="1264" w:type="dxa"/>
            <w:vMerge/>
          </w:tcPr>
          <w:p w:rsidR="00C069D9" w:rsidRDefault="00C069D9"/>
        </w:tc>
        <w:tc>
          <w:tcPr>
            <w:tcW w:w="1264" w:type="dxa"/>
            <w:vMerge/>
          </w:tcPr>
          <w:p w:rsidR="00C069D9" w:rsidRDefault="00C069D9"/>
        </w:tc>
        <w:tc>
          <w:tcPr>
            <w:tcW w:w="1264" w:type="dxa"/>
            <w:vMerge/>
          </w:tcPr>
          <w:p w:rsidR="00C069D9" w:rsidRDefault="00C069D9"/>
        </w:tc>
        <w:tc>
          <w:tcPr>
            <w:tcW w:w="1264" w:type="dxa"/>
            <w:vMerge/>
          </w:tcPr>
          <w:p w:rsidR="00C069D9" w:rsidRDefault="00C069D9"/>
        </w:tc>
        <w:tc>
          <w:tcPr>
            <w:tcW w:w="1264" w:type="dxa"/>
            <w:vMerge/>
            <w:tcBorders>
              <w:right w:val="nil"/>
            </w:tcBorders>
          </w:tcPr>
          <w:p w:rsidR="00C069D9" w:rsidRDefault="00C069D9"/>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16775,5</w:t>
            </w:r>
          </w:p>
        </w:tc>
        <w:tc>
          <w:tcPr>
            <w:tcW w:w="1264" w:type="dxa"/>
          </w:tcPr>
          <w:p w:rsidR="00C069D9" w:rsidRDefault="00C069D9">
            <w:pPr>
              <w:pStyle w:val="ConsPlusNormal"/>
              <w:jc w:val="center"/>
            </w:pPr>
            <w:r>
              <w:t>13729,4</w:t>
            </w:r>
          </w:p>
        </w:tc>
        <w:tc>
          <w:tcPr>
            <w:tcW w:w="1264" w:type="dxa"/>
          </w:tcPr>
          <w:p w:rsidR="00C069D9" w:rsidRDefault="00C069D9">
            <w:pPr>
              <w:pStyle w:val="ConsPlusNormal"/>
              <w:jc w:val="center"/>
            </w:pPr>
            <w:r>
              <w:t>11100,0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25000,0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87000,0</w:t>
            </w:r>
          </w:p>
        </w:tc>
        <w:tc>
          <w:tcPr>
            <w:tcW w:w="1264" w:type="dxa"/>
          </w:tcPr>
          <w:p w:rsidR="00C069D9" w:rsidRDefault="00C069D9">
            <w:pPr>
              <w:pStyle w:val="ConsPlusNormal"/>
              <w:jc w:val="center"/>
            </w:pPr>
            <w:r>
              <w:t>530500,0</w:t>
            </w:r>
          </w:p>
        </w:tc>
        <w:tc>
          <w:tcPr>
            <w:tcW w:w="1264" w:type="dxa"/>
          </w:tcPr>
          <w:p w:rsidR="00C069D9" w:rsidRDefault="00C069D9">
            <w:pPr>
              <w:pStyle w:val="ConsPlusNormal"/>
              <w:jc w:val="center"/>
            </w:pPr>
            <w:r>
              <w:t>414000,0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1.1</w:t>
            </w:r>
          </w:p>
        </w:tc>
        <w:tc>
          <w:tcPr>
            <w:tcW w:w="2778" w:type="dxa"/>
            <w:vMerge w:val="restart"/>
          </w:tcPr>
          <w:p w:rsidR="00C069D9" w:rsidRDefault="00C069D9">
            <w:pPr>
              <w:pStyle w:val="ConsPlusNormal"/>
              <w:jc w:val="both"/>
            </w:pPr>
            <w:r>
              <w:t>Улучшение потребительских и эксплуатационных характеристик жилищного фонда, обеспечивающих гражданам безопасные и комфортные условия проживания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10626,5</w:t>
            </w:r>
          </w:p>
        </w:tc>
        <w:tc>
          <w:tcPr>
            <w:tcW w:w="1894" w:type="dxa"/>
          </w:tcPr>
          <w:p w:rsidR="00C069D9" w:rsidRDefault="00C069D9">
            <w:pPr>
              <w:pStyle w:val="ConsPlusNormal"/>
              <w:jc w:val="center"/>
            </w:pPr>
            <w:r>
              <w:t>18271,5</w:t>
            </w:r>
          </w:p>
        </w:tc>
        <w:tc>
          <w:tcPr>
            <w:tcW w:w="1264" w:type="dxa"/>
          </w:tcPr>
          <w:p w:rsidR="00C069D9" w:rsidRDefault="00C069D9">
            <w:pPr>
              <w:pStyle w:val="ConsPlusNormal"/>
              <w:jc w:val="center"/>
            </w:pPr>
            <w:r>
              <w:t>117690,6</w:t>
            </w:r>
          </w:p>
        </w:tc>
        <w:tc>
          <w:tcPr>
            <w:tcW w:w="1264" w:type="dxa"/>
          </w:tcPr>
          <w:p w:rsidR="00C069D9" w:rsidRDefault="00C069D9">
            <w:pPr>
              <w:pStyle w:val="ConsPlusNormal"/>
              <w:jc w:val="center"/>
            </w:pPr>
            <w:r>
              <w:t>24513,6</w:t>
            </w:r>
          </w:p>
        </w:tc>
        <w:tc>
          <w:tcPr>
            <w:tcW w:w="1264" w:type="dxa"/>
          </w:tcPr>
          <w:p w:rsidR="00C069D9" w:rsidRDefault="00C069D9">
            <w:pPr>
              <w:pStyle w:val="ConsPlusNormal"/>
              <w:jc w:val="center"/>
            </w:pPr>
            <w:r>
              <w:t>8919,0</w:t>
            </w:r>
          </w:p>
        </w:tc>
        <w:tc>
          <w:tcPr>
            <w:tcW w:w="1264" w:type="dxa"/>
          </w:tcPr>
          <w:p w:rsidR="00C069D9" w:rsidRDefault="00C069D9">
            <w:pPr>
              <w:pStyle w:val="ConsPlusNormal"/>
              <w:jc w:val="center"/>
            </w:pPr>
            <w:r>
              <w:t>6633,2</w:t>
            </w:r>
          </w:p>
        </w:tc>
        <w:tc>
          <w:tcPr>
            <w:tcW w:w="1264" w:type="dxa"/>
          </w:tcPr>
          <w:p w:rsidR="00C069D9" w:rsidRDefault="00C069D9">
            <w:pPr>
              <w:pStyle w:val="ConsPlusNormal"/>
              <w:jc w:val="center"/>
            </w:pPr>
            <w:r>
              <w:t>6633,20</w:t>
            </w:r>
          </w:p>
        </w:tc>
        <w:tc>
          <w:tcPr>
            <w:tcW w:w="1264" w:type="dxa"/>
          </w:tcPr>
          <w:p w:rsidR="00C069D9" w:rsidRDefault="00C069D9">
            <w:pPr>
              <w:pStyle w:val="ConsPlusNormal"/>
              <w:jc w:val="center"/>
            </w:pPr>
            <w:r>
              <w:t>6633,2</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 (государственная корпорация - Фонд содействия реформированию жилищно-коммунальн</w:t>
            </w:r>
            <w:r>
              <w:lastRenderedPageBreak/>
              <w:t>ого хозяйства)</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66837,9</w:t>
            </w:r>
          </w:p>
        </w:tc>
        <w:tc>
          <w:tcPr>
            <w:tcW w:w="1264" w:type="dxa"/>
          </w:tcPr>
          <w:p w:rsidR="00C069D9" w:rsidRDefault="00C069D9">
            <w:pPr>
              <w:pStyle w:val="ConsPlusNormal"/>
              <w:jc w:val="center"/>
            </w:pPr>
            <w:r>
              <w:t>9927,9</w:t>
            </w:r>
          </w:p>
        </w:tc>
        <w:tc>
          <w:tcPr>
            <w:tcW w:w="1264" w:type="dxa"/>
          </w:tcPr>
          <w:p w:rsidR="00C069D9" w:rsidRDefault="00C069D9">
            <w:pPr>
              <w:pStyle w:val="ConsPlusNormal"/>
              <w:jc w:val="center"/>
            </w:pPr>
            <w:r>
              <w:t>1779,8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10626,5</w:t>
            </w:r>
          </w:p>
        </w:tc>
        <w:tc>
          <w:tcPr>
            <w:tcW w:w="1894" w:type="dxa"/>
          </w:tcPr>
          <w:p w:rsidR="00C069D9" w:rsidRDefault="00C069D9">
            <w:pPr>
              <w:pStyle w:val="ConsPlusNormal"/>
              <w:jc w:val="center"/>
            </w:pPr>
            <w:r>
              <w:t>18271,5</w:t>
            </w:r>
          </w:p>
        </w:tc>
        <w:tc>
          <w:tcPr>
            <w:tcW w:w="1264" w:type="dxa"/>
          </w:tcPr>
          <w:p w:rsidR="00C069D9" w:rsidRDefault="00C069D9">
            <w:pPr>
              <w:pStyle w:val="ConsPlusNormal"/>
              <w:jc w:val="center"/>
            </w:pPr>
            <w:r>
              <w:t>50852,7</w:t>
            </w:r>
          </w:p>
        </w:tc>
        <w:tc>
          <w:tcPr>
            <w:tcW w:w="1264" w:type="dxa"/>
          </w:tcPr>
          <w:p w:rsidR="00C069D9" w:rsidRDefault="00C069D9">
            <w:pPr>
              <w:pStyle w:val="ConsPlusNormal"/>
              <w:jc w:val="center"/>
            </w:pPr>
            <w:r>
              <w:t>14585,7</w:t>
            </w:r>
          </w:p>
        </w:tc>
        <w:tc>
          <w:tcPr>
            <w:tcW w:w="1264" w:type="dxa"/>
          </w:tcPr>
          <w:p w:rsidR="00C069D9" w:rsidRDefault="00C069D9">
            <w:pPr>
              <w:pStyle w:val="ConsPlusNormal"/>
              <w:jc w:val="center"/>
            </w:pPr>
            <w:r>
              <w:t>7139,2</w:t>
            </w:r>
          </w:p>
        </w:tc>
        <w:tc>
          <w:tcPr>
            <w:tcW w:w="1264" w:type="dxa"/>
          </w:tcPr>
          <w:p w:rsidR="00C069D9" w:rsidRDefault="00C069D9">
            <w:pPr>
              <w:pStyle w:val="ConsPlusNormal"/>
              <w:jc w:val="center"/>
            </w:pPr>
            <w:r>
              <w:t>6633,2</w:t>
            </w:r>
          </w:p>
        </w:tc>
        <w:tc>
          <w:tcPr>
            <w:tcW w:w="1264" w:type="dxa"/>
          </w:tcPr>
          <w:p w:rsidR="00C069D9" w:rsidRDefault="00C069D9">
            <w:pPr>
              <w:pStyle w:val="ConsPlusNormal"/>
              <w:jc w:val="center"/>
            </w:pPr>
            <w:r>
              <w:t>6633,2</w:t>
            </w:r>
          </w:p>
        </w:tc>
        <w:tc>
          <w:tcPr>
            <w:tcW w:w="1264" w:type="dxa"/>
          </w:tcPr>
          <w:p w:rsidR="00C069D9" w:rsidRDefault="00C069D9">
            <w:pPr>
              <w:pStyle w:val="ConsPlusNormal"/>
              <w:jc w:val="center"/>
            </w:pPr>
            <w:r>
              <w:t>6633,2</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1.2</w:t>
            </w:r>
          </w:p>
        </w:tc>
        <w:tc>
          <w:tcPr>
            <w:tcW w:w="2778" w:type="dxa"/>
            <w:vMerge w:val="restart"/>
          </w:tcPr>
          <w:p w:rsidR="00C069D9" w:rsidRDefault="00C069D9">
            <w:pPr>
              <w:pStyle w:val="ConsPlusNormal"/>
              <w:jc w:val="both"/>
            </w:pPr>
            <w:r>
              <w:t>Содействие благоустройству населенных пунктов в Чувашской Республике</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1580,0</w:t>
            </w:r>
          </w:p>
        </w:tc>
        <w:tc>
          <w:tcPr>
            <w:tcW w:w="1894" w:type="dxa"/>
          </w:tcPr>
          <w:p w:rsidR="00C069D9" w:rsidRDefault="00C069D9">
            <w:pPr>
              <w:pStyle w:val="ConsPlusNormal"/>
              <w:jc w:val="center"/>
            </w:pPr>
            <w:r>
              <w:t>11580,0</w:t>
            </w:r>
          </w:p>
        </w:tc>
        <w:tc>
          <w:tcPr>
            <w:tcW w:w="1264" w:type="dxa"/>
          </w:tcPr>
          <w:p w:rsidR="00C069D9" w:rsidRDefault="00C069D9">
            <w:pPr>
              <w:pStyle w:val="ConsPlusNormal"/>
              <w:jc w:val="center"/>
            </w:pPr>
            <w:r>
              <w:t>43358,1</w:t>
            </w:r>
          </w:p>
        </w:tc>
        <w:tc>
          <w:tcPr>
            <w:tcW w:w="1264" w:type="dxa"/>
          </w:tcPr>
          <w:p w:rsidR="00C069D9" w:rsidRDefault="00C069D9">
            <w:pPr>
              <w:pStyle w:val="ConsPlusNormal"/>
              <w:jc w:val="center"/>
            </w:pPr>
            <w:r>
              <w:t>20312,0</w:t>
            </w:r>
          </w:p>
        </w:tc>
        <w:tc>
          <w:tcPr>
            <w:tcW w:w="1264" w:type="dxa"/>
          </w:tcPr>
          <w:p w:rsidR="00C069D9" w:rsidRDefault="00C069D9">
            <w:pPr>
              <w:pStyle w:val="ConsPlusNormal"/>
              <w:jc w:val="center"/>
            </w:pPr>
            <w:r>
              <w:t>21507,8</w:t>
            </w:r>
          </w:p>
        </w:tc>
        <w:tc>
          <w:tcPr>
            <w:tcW w:w="1264" w:type="dxa"/>
          </w:tcPr>
          <w:p w:rsidR="00C069D9" w:rsidRDefault="00C069D9">
            <w:pPr>
              <w:pStyle w:val="ConsPlusNormal"/>
              <w:jc w:val="center"/>
            </w:pPr>
            <w:r>
              <w:t>296073,4</w:t>
            </w:r>
          </w:p>
        </w:tc>
        <w:tc>
          <w:tcPr>
            <w:tcW w:w="1264" w:type="dxa"/>
          </w:tcPr>
          <w:p w:rsidR="00C069D9" w:rsidRDefault="00C069D9">
            <w:pPr>
              <w:pStyle w:val="ConsPlusNormal"/>
              <w:jc w:val="center"/>
            </w:pPr>
            <w:r>
              <w:t>35407,8</w:t>
            </w:r>
          </w:p>
        </w:tc>
        <w:tc>
          <w:tcPr>
            <w:tcW w:w="1264" w:type="dxa"/>
          </w:tcPr>
          <w:p w:rsidR="00C069D9" w:rsidRDefault="00C069D9">
            <w:pPr>
              <w:pStyle w:val="ConsPlusNormal"/>
              <w:jc w:val="center"/>
            </w:pPr>
            <w:r>
              <w:t>10407,8</w:t>
            </w:r>
          </w:p>
        </w:tc>
        <w:tc>
          <w:tcPr>
            <w:tcW w:w="1264" w:type="dxa"/>
            <w:tcBorders>
              <w:right w:val="nil"/>
            </w:tcBorders>
          </w:tcPr>
          <w:p w:rsidR="00C069D9" w:rsidRDefault="00C069D9">
            <w:pPr>
              <w:pStyle w:val="ConsPlusNormal"/>
              <w:jc w:val="center"/>
            </w:pPr>
            <w:r>
              <w:t>550,0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265668,6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1580,0</w:t>
            </w:r>
          </w:p>
        </w:tc>
        <w:tc>
          <w:tcPr>
            <w:tcW w:w="1894" w:type="dxa"/>
          </w:tcPr>
          <w:p w:rsidR="00C069D9" w:rsidRDefault="00C069D9">
            <w:pPr>
              <w:pStyle w:val="ConsPlusNormal"/>
              <w:jc w:val="center"/>
            </w:pPr>
            <w:r>
              <w:t>11580,0</w:t>
            </w:r>
          </w:p>
        </w:tc>
        <w:tc>
          <w:tcPr>
            <w:tcW w:w="1264" w:type="dxa"/>
          </w:tcPr>
          <w:p w:rsidR="00C069D9" w:rsidRDefault="00C069D9">
            <w:pPr>
              <w:pStyle w:val="ConsPlusNormal"/>
              <w:jc w:val="center"/>
            </w:pPr>
            <w:r>
              <w:t>26582,6</w:t>
            </w:r>
          </w:p>
        </w:tc>
        <w:tc>
          <w:tcPr>
            <w:tcW w:w="1264" w:type="dxa"/>
          </w:tcPr>
          <w:p w:rsidR="00C069D9" w:rsidRDefault="00C069D9">
            <w:pPr>
              <w:pStyle w:val="ConsPlusNormal"/>
              <w:jc w:val="center"/>
            </w:pPr>
            <w:r>
              <w:t>6582,6</w:t>
            </w:r>
          </w:p>
        </w:tc>
        <w:tc>
          <w:tcPr>
            <w:tcW w:w="1264" w:type="dxa"/>
          </w:tcPr>
          <w:p w:rsidR="00C069D9" w:rsidRDefault="00C069D9">
            <w:pPr>
              <w:pStyle w:val="ConsPlusNormal"/>
              <w:jc w:val="center"/>
            </w:pPr>
            <w:r>
              <w:t>10407,8</w:t>
            </w:r>
          </w:p>
        </w:tc>
        <w:tc>
          <w:tcPr>
            <w:tcW w:w="1264" w:type="dxa"/>
          </w:tcPr>
          <w:p w:rsidR="00C069D9" w:rsidRDefault="00C069D9">
            <w:pPr>
              <w:pStyle w:val="ConsPlusNormal"/>
              <w:jc w:val="center"/>
            </w:pPr>
            <w:r>
              <w:t>30404,8</w:t>
            </w:r>
          </w:p>
        </w:tc>
        <w:tc>
          <w:tcPr>
            <w:tcW w:w="1264" w:type="dxa"/>
          </w:tcPr>
          <w:p w:rsidR="00C069D9" w:rsidRDefault="00C069D9">
            <w:pPr>
              <w:pStyle w:val="ConsPlusNormal"/>
              <w:jc w:val="center"/>
            </w:pPr>
            <w:r>
              <w:t>10407,8</w:t>
            </w:r>
          </w:p>
        </w:tc>
        <w:tc>
          <w:tcPr>
            <w:tcW w:w="1264" w:type="dxa"/>
          </w:tcPr>
          <w:p w:rsidR="00C069D9" w:rsidRDefault="00C069D9">
            <w:pPr>
              <w:pStyle w:val="ConsPlusNormal"/>
              <w:jc w:val="center"/>
            </w:pPr>
            <w:r>
              <w:t>10407,8</w:t>
            </w:r>
          </w:p>
        </w:tc>
        <w:tc>
          <w:tcPr>
            <w:tcW w:w="1264" w:type="dxa"/>
            <w:tcBorders>
              <w:right w:val="nil"/>
            </w:tcBorders>
          </w:tcPr>
          <w:p w:rsidR="00C069D9" w:rsidRDefault="00C069D9">
            <w:pPr>
              <w:pStyle w:val="ConsPlusNormal"/>
              <w:jc w:val="center"/>
            </w:pPr>
            <w:r>
              <w:t>550,0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16775,5</w:t>
            </w:r>
          </w:p>
        </w:tc>
        <w:tc>
          <w:tcPr>
            <w:tcW w:w="1264" w:type="dxa"/>
          </w:tcPr>
          <w:p w:rsidR="00C069D9" w:rsidRDefault="00C069D9">
            <w:pPr>
              <w:pStyle w:val="ConsPlusNormal"/>
              <w:jc w:val="center"/>
            </w:pPr>
            <w:r>
              <w:t>13729,4</w:t>
            </w:r>
          </w:p>
        </w:tc>
        <w:tc>
          <w:tcPr>
            <w:tcW w:w="1264" w:type="dxa"/>
          </w:tcPr>
          <w:p w:rsidR="00C069D9" w:rsidRDefault="00C069D9">
            <w:pPr>
              <w:pStyle w:val="ConsPlusNormal"/>
              <w:jc w:val="center"/>
            </w:pPr>
            <w:r>
              <w:t>11100,0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25000,0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1.3</w:t>
            </w:r>
          </w:p>
        </w:tc>
        <w:tc>
          <w:tcPr>
            <w:tcW w:w="2778" w:type="dxa"/>
            <w:vMerge w:val="restart"/>
          </w:tcPr>
          <w:p w:rsidR="00C069D9" w:rsidRDefault="00C069D9">
            <w:pPr>
              <w:pStyle w:val="ConsPlusNormal"/>
              <w:jc w:val="both"/>
            </w:pPr>
            <w:r>
              <w:t>Электрификация новых улиц (населенных пунктов) в Чувашской Республике</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21368,3</w:t>
            </w:r>
          </w:p>
        </w:tc>
        <w:tc>
          <w:tcPr>
            <w:tcW w:w="1264" w:type="dxa"/>
          </w:tcPr>
          <w:p w:rsidR="00C069D9" w:rsidRDefault="00C069D9">
            <w:pPr>
              <w:pStyle w:val="ConsPlusNormal"/>
              <w:jc w:val="center"/>
            </w:pPr>
            <w:r>
              <w:t>4517,8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21368,3</w:t>
            </w:r>
          </w:p>
        </w:tc>
        <w:tc>
          <w:tcPr>
            <w:tcW w:w="1264" w:type="dxa"/>
          </w:tcPr>
          <w:p w:rsidR="00C069D9" w:rsidRDefault="00C069D9">
            <w:pPr>
              <w:pStyle w:val="ConsPlusNormal"/>
              <w:jc w:val="center"/>
            </w:pPr>
            <w:r>
              <w:t>4517,8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1.4</w:t>
            </w:r>
          </w:p>
        </w:tc>
        <w:tc>
          <w:tcPr>
            <w:tcW w:w="2778" w:type="dxa"/>
            <w:vMerge w:val="restart"/>
          </w:tcPr>
          <w:p w:rsidR="00C069D9" w:rsidRDefault="00C069D9">
            <w:pPr>
              <w:pStyle w:val="ConsPlusNormal"/>
              <w:jc w:val="both"/>
            </w:pPr>
            <w:r>
              <w:t>Строительство систем газоснабжения для населенных пунктов в Чувашской Республике</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87000,0</w:t>
            </w:r>
          </w:p>
        </w:tc>
        <w:tc>
          <w:tcPr>
            <w:tcW w:w="1264" w:type="dxa"/>
          </w:tcPr>
          <w:p w:rsidR="00C069D9" w:rsidRDefault="00C069D9">
            <w:pPr>
              <w:pStyle w:val="ConsPlusNormal"/>
              <w:jc w:val="center"/>
            </w:pPr>
            <w:r>
              <w:t>530500,0</w:t>
            </w:r>
          </w:p>
        </w:tc>
        <w:tc>
          <w:tcPr>
            <w:tcW w:w="1264" w:type="dxa"/>
          </w:tcPr>
          <w:p w:rsidR="00C069D9" w:rsidRDefault="00C069D9">
            <w:pPr>
              <w:pStyle w:val="ConsPlusNormal"/>
              <w:jc w:val="center"/>
            </w:pPr>
            <w:r>
              <w:t>414000,0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87000,0</w:t>
            </w:r>
          </w:p>
        </w:tc>
        <w:tc>
          <w:tcPr>
            <w:tcW w:w="1264" w:type="dxa"/>
          </w:tcPr>
          <w:p w:rsidR="00C069D9" w:rsidRDefault="00C069D9">
            <w:pPr>
              <w:pStyle w:val="ConsPlusNormal"/>
              <w:jc w:val="center"/>
            </w:pPr>
            <w:r>
              <w:t>530500,0</w:t>
            </w:r>
          </w:p>
        </w:tc>
        <w:tc>
          <w:tcPr>
            <w:tcW w:w="1264" w:type="dxa"/>
          </w:tcPr>
          <w:p w:rsidR="00C069D9" w:rsidRDefault="00C069D9">
            <w:pPr>
              <w:pStyle w:val="ConsPlusNormal"/>
              <w:jc w:val="center"/>
            </w:pPr>
            <w:r>
              <w:t>414000,0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1.5</w:t>
            </w:r>
          </w:p>
        </w:tc>
        <w:tc>
          <w:tcPr>
            <w:tcW w:w="2778" w:type="dxa"/>
            <w:vMerge w:val="restart"/>
          </w:tcPr>
          <w:p w:rsidR="00C069D9" w:rsidRDefault="00C069D9">
            <w:pPr>
              <w:pStyle w:val="ConsPlusNormal"/>
              <w:jc w:val="both"/>
            </w:pPr>
            <w:r>
              <w:t>Организационные мероприятия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16529,5</w:t>
            </w:r>
          </w:p>
        </w:tc>
        <w:tc>
          <w:tcPr>
            <w:tcW w:w="1264" w:type="dxa"/>
          </w:tcPr>
          <w:p w:rsidR="00C069D9" w:rsidRDefault="00C069D9">
            <w:pPr>
              <w:pStyle w:val="ConsPlusNormal"/>
              <w:jc w:val="center"/>
            </w:pPr>
            <w:r>
              <w:t>31270,2</w:t>
            </w:r>
          </w:p>
        </w:tc>
        <w:tc>
          <w:tcPr>
            <w:tcW w:w="1264" w:type="dxa"/>
          </w:tcPr>
          <w:p w:rsidR="00C069D9" w:rsidRDefault="00C069D9">
            <w:pPr>
              <w:pStyle w:val="ConsPlusNormal"/>
              <w:jc w:val="center"/>
            </w:pPr>
            <w:r>
              <w:t>34739,8</w:t>
            </w:r>
          </w:p>
        </w:tc>
        <w:tc>
          <w:tcPr>
            <w:tcW w:w="1264" w:type="dxa"/>
          </w:tcPr>
          <w:p w:rsidR="00C069D9" w:rsidRDefault="00C069D9">
            <w:pPr>
              <w:pStyle w:val="ConsPlusNormal"/>
              <w:jc w:val="center"/>
            </w:pPr>
            <w:r>
              <w:t>33640,2</w:t>
            </w:r>
          </w:p>
        </w:tc>
        <w:tc>
          <w:tcPr>
            <w:tcW w:w="1264" w:type="dxa"/>
          </w:tcPr>
          <w:p w:rsidR="00C069D9" w:rsidRDefault="00C069D9">
            <w:pPr>
              <w:pStyle w:val="ConsPlusNormal"/>
              <w:jc w:val="center"/>
            </w:pPr>
            <w:r>
              <w:t>33640,2</w:t>
            </w:r>
          </w:p>
        </w:tc>
        <w:tc>
          <w:tcPr>
            <w:tcW w:w="1264" w:type="dxa"/>
          </w:tcPr>
          <w:p w:rsidR="00C069D9" w:rsidRDefault="00C069D9">
            <w:pPr>
              <w:pStyle w:val="ConsPlusNormal"/>
              <w:jc w:val="center"/>
            </w:pPr>
            <w:r>
              <w:t>33640,2</w:t>
            </w:r>
          </w:p>
        </w:tc>
        <w:tc>
          <w:tcPr>
            <w:tcW w:w="1264" w:type="dxa"/>
            <w:tcBorders>
              <w:right w:val="nil"/>
            </w:tcBorders>
          </w:tcPr>
          <w:p w:rsidR="00C069D9" w:rsidRDefault="00C069D9">
            <w:pPr>
              <w:pStyle w:val="ConsPlusNormal"/>
              <w:jc w:val="center"/>
            </w:pPr>
            <w:r>
              <w:t>4000,0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16529,5</w:t>
            </w:r>
          </w:p>
        </w:tc>
        <w:tc>
          <w:tcPr>
            <w:tcW w:w="1264" w:type="dxa"/>
          </w:tcPr>
          <w:p w:rsidR="00C069D9" w:rsidRDefault="00C069D9">
            <w:pPr>
              <w:pStyle w:val="ConsPlusNormal"/>
              <w:jc w:val="center"/>
            </w:pPr>
            <w:r>
              <w:t>31270,2</w:t>
            </w:r>
          </w:p>
        </w:tc>
        <w:tc>
          <w:tcPr>
            <w:tcW w:w="1264" w:type="dxa"/>
          </w:tcPr>
          <w:p w:rsidR="00C069D9" w:rsidRDefault="00C069D9">
            <w:pPr>
              <w:pStyle w:val="ConsPlusNormal"/>
              <w:jc w:val="center"/>
            </w:pPr>
            <w:r>
              <w:t>34739,8</w:t>
            </w:r>
          </w:p>
        </w:tc>
        <w:tc>
          <w:tcPr>
            <w:tcW w:w="1264" w:type="dxa"/>
          </w:tcPr>
          <w:p w:rsidR="00C069D9" w:rsidRDefault="00C069D9">
            <w:pPr>
              <w:pStyle w:val="ConsPlusNormal"/>
              <w:jc w:val="center"/>
            </w:pPr>
            <w:r>
              <w:t>33640,2</w:t>
            </w:r>
          </w:p>
        </w:tc>
        <w:tc>
          <w:tcPr>
            <w:tcW w:w="1264" w:type="dxa"/>
          </w:tcPr>
          <w:p w:rsidR="00C069D9" w:rsidRDefault="00C069D9">
            <w:pPr>
              <w:pStyle w:val="ConsPlusNormal"/>
              <w:jc w:val="center"/>
            </w:pPr>
            <w:r>
              <w:t>33640,2</w:t>
            </w:r>
          </w:p>
        </w:tc>
        <w:tc>
          <w:tcPr>
            <w:tcW w:w="1264" w:type="dxa"/>
          </w:tcPr>
          <w:p w:rsidR="00C069D9" w:rsidRDefault="00C069D9">
            <w:pPr>
              <w:pStyle w:val="ConsPlusNormal"/>
              <w:jc w:val="center"/>
            </w:pPr>
            <w:r>
              <w:t>33640,2</w:t>
            </w:r>
          </w:p>
        </w:tc>
        <w:tc>
          <w:tcPr>
            <w:tcW w:w="1264" w:type="dxa"/>
            <w:tcBorders>
              <w:right w:val="nil"/>
            </w:tcBorders>
          </w:tcPr>
          <w:p w:rsidR="00C069D9" w:rsidRDefault="00C069D9">
            <w:pPr>
              <w:pStyle w:val="ConsPlusNormal"/>
              <w:jc w:val="center"/>
            </w:pPr>
            <w:r>
              <w:t>4000,0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hyperlink w:anchor="P9542" w:history="1">
              <w:r>
                <w:rPr>
                  <w:color w:val="0000FF"/>
                </w:rPr>
                <w:t>Подпрограмма 2</w:t>
              </w:r>
            </w:hyperlink>
          </w:p>
        </w:tc>
        <w:tc>
          <w:tcPr>
            <w:tcW w:w="2778" w:type="dxa"/>
            <w:vMerge w:val="restart"/>
          </w:tcPr>
          <w:p w:rsidR="00C069D9" w:rsidRDefault="00C069D9">
            <w:pPr>
              <w:pStyle w:val="ConsPlusNormal"/>
              <w:jc w:val="both"/>
            </w:pPr>
            <w:r>
              <w:t>"Государственная поддержка молодых семей в решении жилищной проблемы"</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1366035,7</w:t>
            </w:r>
          </w:p>
        </w:tc>
        <w:tc>
          <w:tcPr>
            <w:tcW w:w="1264" w:type="dxa"/>
          </w:tcPr>
          <w:p w:rsidR="00C069D9" w:rsidRDefault="00C069D9">
            <w:pPr>
              <w:pStyle w:val="ConsPlusNormal"/>
              <w:jc w:val="center"/>
            </w:pPr>
            <w:r>
              <w:t>1294974,1</w:t>
            </w:r>
          </w:p>
        </w:tc>
        <w:tc>
          <w:tcPr>
            <w:tcW w:w="1264" w:type="dxa"/>
          </w:tcPr>
          <w:p w:rsidR="00C069D9" w:rsidRDefault="00C069D9">
            <w:pPr>
              <w:pStyle w:val="ConsPlusNormal"/>
              <w:jc w:val="center"/>
            </w:pPr>
            <w:r>
              <w:t>1019502,4</w:t>
            </w:r>
          </w:p>
        </w:tc>
        <w:tc>
          <w:tcPr>
            <w:tcW w:w="1264" w:type="dxa"/>
          </w:tcPr>
          <w:p w:rsidR="00C069D9" w:rsidRDefault="00C069D9">
            <w:pPr>
              <w:pStyle w:val="ConsPlusNormal"/>
              <w:jc w:val="center"/>
            </w:pPr>
            <w:r>
              <w:t>914608,6</w:t>
            </w:r>
          </w:p>
        </w:tc>
        <w:tc>
          <w:tcPr>
            <w:tcW w:w="1264" w:type="dxa"/>
          </w:tcPr>
          <w:p w:rsidR="00C069D9" w:rsidRDefault="00C069D9">
            <w:pPr>
              <w:pStyle w:val="ConsPlusNormal"/>
              <w:jc w:val="center"/>
            </w:pPr>
            <w:r>
              <w:t>769116,5</w:t>
            </w:r>
          </w:p>
        </w:tc>
        <w:tc>
          <w:tcPr>
            <w:tcW w:w="1264" w:type="dxa"/>
          </w:tcPr>
          <w:p w:rsidR="00C069D9" w:rsidRDefault="00C069D9">
            <w:pPr>
              <w:pStyle w:val="ConsPlusNormal"/>
              <w:jc w:val="center"/>
            </w:pPr>
            <w:r>
              <w:t>765616,5</w:t>
            </w:r>
          </w:p>
        </w:tc>
        <w:tc>
          <w:tcPr>
            <w:tcW w:w="1264" w:type="dxa"/>
            <w:tcBorders>
              <w:right w:val="nil"/>
            </w:tcBorders>
          </w:tcPr>
          <w:p w:rsidR="00C069D9" w:rsidRDefault="00C069D9">
            <w:pPr>
              <w:pStyle w:val="ConsPlusNormal"/>
              <w:jc w:val="center"/>
            </w:pPr>
            <w:r>
              <w:t>944732,5</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Ц125020</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128406,7</w:t>
            </w:r>
          </w:p>
        </w:tc>
        <w:tc>
          <w:tcPr>
            <w:tcW w:w="1264" w:type="dxa"/>
          </w:tcPr>
          <w:p w:rsidR="00C069D9" w:rsidRDefault="00C069D9">
            <w:pPr>
              <w:pStyle w:val="ConsPlusNormal"/>
              <w:jc w:val="center"/>
            </w:pPr>
            <w:r>
              <w:t>159482,8</w:t>
            </w:r>
          </w:p>
        </w:tc>
        <w:tc>
          <w:tcPr>
            <w:tcW w:w="1264" w:type="dxa"/>
          </w:tcPr>
          <w:p w:rsidR="00C069D9" w:rsidRDefault="00C069D9">
            <w:pPr>
              <w:pStyle w:val="ConsPlusNormal"/>
              <w:jc w:val="center"/>
            </w:pPr>
            <w:r>
              <w:t>137698,1</w:t>
            </w:r>
          </w:p>
        </w:tc>
        <w:tc>
          <w:tcPr>
            <w:tcW w:w="1264" w:type="dxa"/>
          </w:tcPr>
          <w:p w:rsidR="00C069D9" w:rsidRDefault="00C069D9">
            <w:pPr>
              <w:pStyle w:val="ConsPlusNormal"/>
              <w:jc w:val="center"/>
            </w:pPr>
            <w:r>
              <w:t>133057,0</w:t>
            </w:r>
          </w:p>
        </w:tc>
        <w:tc>
          <w:tcPr>
            <w:tcW w:w="1264" w:type="dxa"/>
          </w:tcPr>
          <w:p w:rsidR="00C069D9" w:rsidRDefault="00C069D9">
            <w:pPr>
              <w:pStyle w:val="ConsPlusNormal"/>
              <w:jc w:val="center"/>
            </w:pPr>
            <w:r>
              <w:t>105000,0</w:t>
            </w:r>
          </w:p>
        </w:tc>
        <w:tc>
          <w:tcPr>
            <w:tcW w:w="1264" w:type="dxa"/>
          </w:tcPr>
          <w:p w:rsidR="00C069D9" w:rsidRDefault="00C069D9">
            <w:pPr>
              <w:pStyle w:val="ConsPlusNormal"/>
              <w:jc w:val="center"/>
            </w:pPr>
            <w:r>
              <w:t>105000,0</w:t>
            </w:r>
          </w:p>
        </w:tc>
        <w:tc>
          <w:tcPr>
            <w:tcW w:w="1264" w:type="dxa"/>
            <w:tcBorders>
              <w:right w:val="nil"/>
            </w:tcBorders>
          </w:tcPr>
          <w:p w:rsidR="00C069D9" w:rsidRDefault="00C069D9">
            <w:pPr>
              <w:pStyle w:val="ConsPlusNormal"/>
              <w:jc w:val="center"/>
            </w:pPr>
            <w:r>
              <w:t>105000,0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Ц12Д011 Ц12Д023 Ц12Ф017 Ц12Ф017 Ц12Ф018 Ц120212860 Ц120212850 Ц1201R0200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360686,6</w:t>
            </w:r>
          </w:p>
        </w:tc>
        <w:tc>
          <w:tcPr>
            <w:tcW w:w="1264" w:type="dxa"/>
          </w:tcPr>
          <w:p w:rsidR="00C069D9" w:rsidRDefault="00C069D9">
            <w:pPr>
              <w:pStyle w:val="ConsPlusNormal"/>
              <w:jc w:val="center"/>
            </w:pPr>
            <w:r>
              <w:t>296233,9</w:t>
            </w:r>
          </w:p>
        </w:tc>
        <w:tc>
          <w:tcPr>
            <w:tcW w:w="1264" w:type="dxa"/>
          </w:tcPr>
          <w:p w:rsidR="00C069D9" w:rsidRDefault="00C069D9">
            <w:pPr>
              <w:pStyle w:val="ConsPlusNormal"/>
              <w:jc w:val="center"/>
            </w:pPr>
            <w:r>
              <w:t>254666,6</w:t>
            </w:r>
          </w:p>
        </w:tc>
        <w:tc>
          <w:tcPr>
            <w:tcW w:w="1264" w:type="dxa"/>
          </w:tcPr>
          <w:p w:rsidR="00C069D9" w:rsidRDefault="00C069D9">
            <w:pPr>
              <w:pStyle w:val="ConsPlusNormal"/>
              <w:jc w:val="center"/>
            </w:pPr>
            <w:r>
              <w:t>222581,6</w:t>
            </w:r>
          </w:p>
        </w:tc>
        <w:tc>
          <w:tcPr>
            <w:tcW w:w="1264" w:type="dxa"/>
          </w:tcPr>
          <w:p w:rsidR="00C069D9" w:rsidRDefault="00C069D9">
            <w:pPr>
              <w:pStyle w:val="ConsPlusNormal"/>
              <w:jc w:val="center"/>
            </w:pPr>
            <w:r>
              <w:t>165806,5</w:t>
            </w:r>
          </w:p>
        </w:tc>
        <w:tc>
          <w:tcPr>
            <w:tcW w:w="1264" w:type="dxa"/>
          </w:tcPr>
          <w:p w:rsidR="00C069D9" w:rsidRDefault="00C069D9">
            <w:pPr>
              <w:pStyle w:val="ConsPlusNormal"/>
              <w:jc w:val="center"/>
            </w:pPr>
            <w:r>
              <w:t>162306,5</w:t>
            </w:r>
          </w:p>
        </w:tc>
        <w:tc>
          <w:tcPr>
            <w:tcW w:w="1264" w:type="dxa"/>
            <w:tcBorders>
              <w:right w:val="nil"/>
            </w:tcBorders>
          </w:tcPr>
          <w:p w:rsidR="00C069D9" w:rsidRDefault="00C069D9">
            <w:pPr>
              <w:pStyle w:val="ConsPlusNormal"/>
              <w:jc w:val="center"/>
            </w:pPr>
            <w:r>
              <w:t>204893,0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61767,7</w:t>
            </w:r>
          </w:p>
        </w:tc>
        <w:tc>
          <w:tcPr>
            <w:tcW w:w="1264" w:type="dxa"/>
          </w:tcPr>
          <w:p w:rsidR="00C069D9" w:rsidRDefault="00C069D9">
            <w:pPr>
              <w:pStyle w:val="ConsPlusNormal"/>
              <w:jc w:val="center"/>
            </w:pPr>
            <w:r>
              <w:t>61330,4</w:t>
            </w:r>
          </w:p>
        </w:tc>
        <w:tc>
          <w:tcPr>
            <w:tcW w:w="1264" w:type="dxa"/>
          </w:tcPr>
          <w:p w:rsidR="00C069D9" w:rsidRDefault="00C069D9">
            <w:pPr>
              <w:pStyle w:val="ConsPlusNormal"/>
              <w:jc w:val="center"/>
            </w:pPr>
            <w:r>
              <w:t>51095,3</w:t>
            </w:r>
          </w:p>
        </w:tc>
        <w:tc>
          <w:tcPr>
            <w:tcW w:w="1264" w:type="dxa"/>
          </w:tcPr>
          <w:p w:rsidR="00C069D9" w:rsidRDefault="00C069D9">
            <w:pPr>
              <w:pStyle w:val="ConsPlusNormal"/>
              <w:jc w:val="center"/>
            </w:pPr>
            <w:r>
              <w:t>49390,0</w:t>
            </w:r>
          </w:p>
        </w:tc>
        <w:tc>
          <w:tcPr>
            <w:tcW w:w="1264" w:type="dxa"/>
          </w:tcPr>
          <w:p w:rsidR="00C069D9" w:rsidRDefault="00C069D9">
            <w:pPr>
              <w:pStyle w:val="ConsPlusNormal"/>
              <w:jc w:val="center"/>
            </w:pPr>
            <w:r>
              <w:t>41160,0</w:t>
            </w:r>
          </w:p>
        </w:tc>
        <w:tc>
          <w:tcPr>
            <w:tcW w:w="1264" w:type="dxa"/>
          </w:tcPr>
          <w:p w:rsidR="00C069D9" w:rsidRDefault="00C069D9">
            <w:pPr>
              <w:pStyle w:val="ConsPlusNormal"/>
              <w:jc w:val="center"/>
            </w:pPr>
            <w:r>
              <w:t>41160,0</w:t>
            </w:r>
          </w:p>
        </w:tc>
        <w:tc>
          <w:tcPr>
            <w:tcW w:w="1264" w:type="dxa"/>
            <w:tcBorders>
              <w:right w:val="nil"/>
            </w:tcBorders>
          </w:tcPr>
          <w:p w:rsidR="00C069D9" w:rsidRDefault="00C069D9">
            <w:pPr>
              <w:pStyle w:val="ConsPlusNormal"/>
              <w:jc w:val="center"/>
            </w:pPr>
            <w:r>
              <w:t>60000,0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815174,7</w:t>
            </w:r>
          </w:p>
        </w:tc>
        <w:tc>
          <w:tcPr>
            <w:tcW w:w="1264" w:type="dxa"/>
          </w:tcPr>
          <w:p w:rsidR="00C069D9" w:rsidRDefault="00C069D9">
            <w:pPr>
              <w:pStyle w:val="ConsPlusNormal"/>
              <w:jc w:val="center"/>
            </w:pPr>
            <w:r>
              <w:t>777927,0</w:t>
            </w:r>
          </w:p>
        </w:tc>
        <w:tc>
          <w:tcPr>
            <w:tcW w:w="1264" w:type="dxa"/>
          </w:tcPr>
          <w:p w:rsidR="00C069D9" w:rsidRDefault="00C069D9">
            <w:pPr>
              <w:pStyle w:val="ConsPlusNormal"/>
              <w:jc w:val="center"/>
            </w:pPr>
            <w:r>
              <w:t>576042,4</w:t>
            </w:r>
          </w:p>
        </w:tc>
        <w:tc>
          <w:tcPr>
            <w:tcW w:w="1264" w:type="dxa"/>
          </w:tcPr>
          <w:p w:rsidR="00C069D9" w:rsidRDefault="00C069D9">
            <w:pPr>
              <w:pStyle w:val="ConsPlusNormal"/>
              <w:jc w:val="center"/>
            </w:pPr>
            <w:r>
              <w:t>509580,0</w:t>
            </w:r>
          </w:p>
        </w:tc>
        <w:tc>
          <w:tcPr>
            <w:tcW w:w="1264" w:type="dxa"/>
          </w:tcPr>
          <w:p w:rsidR="00C069D9" w:rsidRDefault="00C069D9">
            <w:pPr>
              <w:pStyle w:val="ConsPlusNormal"/>
              <w:jc w:val="center"/>
            </w:pPr>
            <w:r>
              <w:t>457150,0</w:t>
            </w:r>
          </w:p>
        </w:tc>
        <w:tc>
          <w:tcPr>
            <w:tcW w:w="1264" w:type="dxa"/>
          </w:tcPr>
          <w:p w:rsidR="00C069D9" w:rsidRDefault="00C069D9">
            <w:pPr>
              <w:pStyle w:val="ConsPlusNormal"/>
              <w:jc w:val="center"/>
            </w:pPr>
            <w:r>
              <w:t>457150,0</w:t>
            </w:r>
          </w:p>
        </w:tc>
        <w:tc>
          <w:tcPr>
            <w:tcW w:w="1264" w:type="dxa"/>
            <w:tcBorders>
              <w:right w:val="nil"/>
            </w:tcBorders>
          </w:tcPr>
          <w:p w:rsidR="00C069D9" w:rsidRDefault="00C069D9">
            <w:pPr>
              <w:pStyle w:val="ConsPlusNormal"/>
              <w:jc w:val="center"/>
            </w:pPr>
            <w:r>
              <w:t>574839,5</w:t>
            </w:r>
          </w:p>
        </w:tc>
      </w:tr>
      <w:tr w:rsidR="00C069D9">
        <w:tc>
          <w:tcPr>
            <w:tcW w:w="1531" w:type="dxa"/>
            <w:vMerge w:val="restart"/>
            <w:tcBorders>
              <w:left w:val="nil"/>
            </w:tcBorders>
          </w:tcPr>
          <w:p w:rsidR="00C069D9" w:rsidRDefault="00C069D9">
            <w:pPr>
              <w:pStyle w:val="ConsPlusNormal"/>
              <w:jc w:val="both"/>
            </w:pPr>
            <w:r>
              <w:t>Основное мероприятие 2.1</w:t>
            </w:r>
          </w:p>
        </w:tc>
        <w:tc>
          <w:tcPr>
            <w:tcW w:w="2778" w:type="dxa"/>
            <w:vMerge w:val="restart"/>
          </w:tcPr>
          <w:p w:rsidR="00C069D9" w:rsidRDefault="00C069D9">
            <w:pPr>
              <w:pStyle w:val="ConsPlusNormal"/>
              <w:jc w:val="both"/>
            </w:pPr>
            <w:r>
              <w:t xml:space="preserve">Оказание содействия в приобретении жилых помещений молодыми </w:t>
            </w:r>
            <w:r>
              <w:lastRenderedPageBreak/>
              <w:t>семьями</w:t>
            </w:r>
          </w:p>
        </w:tc>
        <w:tc>
          <w:tcPr>
            <w:tcW w:w="707" w:type="dxa"/>
          </w:tcPr>
          <w:p w:rsidR="00C069D9" w:rsidRDefault="00C069D9">
            <w:pPr>
              <w:pStyle w:val="ConsPlusNormal"/>
              <w:jc w:val="center"/>
            </w:pPr>
            <w:r>
              <w:lastRenderedPageBreak/>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1366035,7</w:t>
            </w:r>
          </w:p>
        </w:tc>
        <w:tc>
          <w:tcPr>
            <w:tcW w:w="1264" w:type="dxa"/>
          </w:tcPr>
          <w:p w:rsidR="00C069D9" w:rsidRDefault="00C069D9">
            <w:pPr>
              <w:pStyle w:val="ConsPlusNormal"/>
              <w:jc w:val="center"/>
            </w:pPr>
            <w:r>
              <w:t>1294974,1</w:t>
            </w:r>
          </w:p>
        </w:tc>
        <w:tc>
          <w:tcPr>
            <w:tcW w:w="1264" w:type="dxa"/>
          </w:tcPr>
          <w:p w:rsidR="00C069D9" w:rsidRDefault="00C069D9">
            <w:pPr>
              <w:pStyle w:val="ConsPlusNormal"/>
              <w:jc w:val="center"/>
            </w:pPr>
            <w:r>
              <w:t>1019502,4</w:t>
            </w:r>
          </w:p>
        </w:tc>
        <w:tc>
          <w:tcPr>
            <w:tcW w:w="1264" w:type="dxa"/>
          </w:tcPr>
          <w:p w:rsidR="00C069D9" w:rsidRDefault="00C069D9">
            <w:pPr>
              <w:pStyle w:val="ConsPlusNormal"/>
              <w:jc w:val="center"/>
            </w:pPr>
            <w:r>
              <w:t>914608,6</w:t>
            </w:r>
          </w:p>
        </w:tc>
        <w:tc>
          <w:tcPr>
            <w:tcW w:w="1264" w:type="dxa"/>
          </w:tcPr>
          <w:p w:rsidR="00C069D9" w:rsidRDefault="00C069D9">
            <w:pPr>
              <w:pStyle w:val="ConsPlusNormal"/>
              <w:jc w:val="center"/>
            </w:pPr>
            <w:r>
              <w:t>769116,5</w:t>
            </w:r>
          </w:p>
        </w:tc>
        <w:tc>
          <w:tcPr>
            <w:tcW w:w="1264" w:type="dxa"/>
          </w:tcPr>
          <w:p w:rsidR="00C069D9" w:rsidRDefault="00C069D9">
            <w:pPr>
              <w:pStyle w:val="ConsPlusNormal"/>
              <w:jc w:val="center"/>
            </w:pPr>
            <w:r>
              <w:t>765616,5</w:t>
            </w:r>
          </w:p>
        </w:tc>
        <w:tc>
          <w:tcPr>
            <w:tcW w:w="1264" w:type="dxa"/>
            <w:tcBorders>
              <w:right w:val="nil"/>
            </w:tcBorders>
          </w:tcPr>
          <w:p w:rsidR="00C069D9" w:rsidRDefault="00C069D9">
            <w:pPr>
              <w:pStyle w:val="ConsPlusNormal"/>
              <w:jc w:val="center"/>
            </w:pPr>
            <w:r>
              <w:t>944732,5</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128406,7</w:t>
            </w:r>
          </w:p>
        </w:tc>
        <w:tc>
          <w:tcPr>
            <w:tcW w:w="1264" w:type="dxa"/>
          </w:tcPr>
          <w:p w:rsidR="00C069D9" w:rsidRDefault="00C069D9">
            <w:pPr>
              <w:pStyle w:val="ConsPlusNormal"/>
              <w:jc w:val="center"/>
            </w:pPr>
            <w:r>
              <w:t>159482,8</w:t>
            </w:r>
          </w:p>
        </w:tc>
        <w:tc>
          <w:tcPr>
            <w:tcW w:w="1264" w:type="dxa"/>
          </w:tcPr>
          <w:p w:rsidR="00C069D9" w:rsidRDefault="00C069D9">
            <w:pPr>
              <w:pStyle w:val="ConsPlusNormal"/>
              <w:jc w:val="center"/>
            </w:pPr>
            <w:r>
              <w:t>137698,1</w:t>
            </w:r>
          </w:p>
        </w:tc>
        <w:tc>
          <w:tcPr>
            <w:tcW w:w="1264" w:type="dxa"/>
          </w:tcPr>
          <w:p w:rsidR="00C069D9" w:rsidRDefault="00C069D9">
            <w:pPr>
              <w:pStyle w:val="ConsPlusNormal"/>
              <w:jc w:val="center"/>
            </w:pPr>
            <w:r>
              <w:t>133057,0</w:t>
            </w:r>
          </w:p>
        </w:tc>
        <w:tc>
          <w:tcPr>
            <w:tcW w:w="1264" w:type="dxa"/>
          </w:tcPr>
          <w:p w:rsidR="00C069D9" w:rsidRDefault="00C069D9">
            <w:pPr>
              <w:pStyle w:val="ConsPlusNormal"/>
              <w:jc w:val="center"/>
            </w:pPr>
            <w:r>
              <w:t>105000,0</w:t>
            </w:r>
          </w:p>
        </w:tc>
        <w:tc>
          <w:tcPr>
            <w:tcW w:w="1264" w:type="dxa"/>
          </w:tcPr>
          <w:p w:rsidR="00C069D9" w:rsidRDefault="00C069D9">
            <w:pPr>
              <w:pStyle w:val="ConsPlusNormal"/>
              <w:jc w:val="center"/>
            </w:pPr>
            <w:r>
              <w:t>105000,0</w:t>
            </w:r>
          </w:p>
        </w:tc>
        <w:tc>
          <w:tcPr>
            <w:tcW w:w="1264" w:type="dxa"/>
            <w:tcBorders>
              <w:right w:val="nil"/>
            </w:tcBorders>
          </w:tcPr>
          <w:p w:rsidR="00C069D9" w:rsidRDefault="00C069D9">
            <w:pPr>
              <w:pStyle w:val="ConsPlusNormal"/>
              <w:jc w:val="center"/>
            </w:pPr>
            <w:r>
              <w:t>105000,0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Ц12Д011 Ц12Д023 Ц12Ф017 Ц12Ф017 Ц12Ф018 Ц120212860 Ц120212850 Ц1201R0200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360686,6</w:t>
            </w:r>
          </w:p>
        </w:tc>
        <w:tc>
          <w:tcPr>
            <w:tcW w:w="1264" w:type="dxa"/>
          </w:tcPr>
          <w:p w:rsidR="00C069D9" w:rsidRDefault="00C069D9">
            <w:pPr>
              <w:pStyle w:val="ConsPlusNormal"/>
              <w:jc w:val="center"/>
            </w:pPr>
            <w:r>
              <w:t>296233,9</w:t>
            </w:r>
          </w:p>
        </w:tc>
        <w:tc>
          <w:tcPr>
            <w:tcW w:w="1264" w:type="dxa"/>
          </w:tcPr>
          <w:p w:rsidR="00C069D9" w:rsidRDefault="00C069D9">
            <w:pPr>
              <w:pStyle w:val="ConsPlusNormal"/>
              <w:jc w:val="center"/>
            </w:pPr>
            <w:r>
              <w:t>254666,6</w:t>
            </w:r>
          </w:p>
        </w:tc>
        <w:tc>
          <w:tcPr>
            <w:tcW w:w="1264" w:type="dxa"/>
          </w:tcPr>
          <w:p w:rsidR="00C069D9" w:rsidRDefault="00C069D9">
            <w:pPr>
              <w:pStyle w:val="ConsPlusNormal"/>
              <w:jc w:val="center"/>
            </w:pPr>
            <w:r>
              <w:t>222581,6</w:t>
            </w:r>
          </w:p>
        </w:tc>
        <w:tc>
          <w:tcPr>
            <w:tcW w:w="1264" w:type="dxa"/>
          </w:tcPr>
          <w:p w:rsidR="00C069D9" w:rsidRDefault="00C069D9">
            <w:pPr>
              <w:pStyle w:val="ConsPlusNormal"/>
              <w:jc w:val="center"/>
            </w:pPr>
            <w:r>
              <w:t>165806,5</w:t>
            </w:r>
          </w:p>
        </w:tc>
        <w:tc>
          <w:tcPr>
            <w:tcW w:w="1264" w:type="dxa"/>
          </w:tcPr>
          <w:p w:rsidR="00C069D9" w:rsidRDefault="00C069D9">
            <w:pPr>
              <w:pStyle w:val="ConsPlusNormal"/>
              <w:jc w:val="center"/>
            </w:pPr>
            <w:r>
              <w:t>162306,5</w:t>
            </w:r>
          </w:p>
        </w:tc>
        <w:tc>
          <w:tcPr>
            <w:tcW w:w="1264" w:type="dxa"/>
            <w:tcBorders>
              <w:right w:val="nil"/>
            </w:tcBorders>
          </w:tcPr>
          <w:p w:rsidR="00C069D9" w:rsidRDefault="00C069D9">
            <w:pPr>
              <w:pStyle w:val="ConsPlusNormal"/>
              <w:jc w:val="center"/>
            </w:pPr>
            <w:r>
              <w:t>204893,0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61767,7</w:t>
            </w:r>
          </w:p>
        </w:tc>
        <w:tc>
          <w:tcPr>
            <w:tcW w:w="1264" w:type="dxa"/>
          </w:tcPr>
          <w:p w:rsidR="00C069D9" w:rsidRDefault="00C069D9">
            <w:pPr>
              <w:pStyle w:val="ConsPlusNormal"/>
              <w:jc w:val="center"/>
            </w:pPr>
            <w:r>
              <w:t>61330,4</w:t>
            </w:r>
          </w:p>
        </w:tc>
        <w:tc>
          <w:tcPr>
            <w:tcW w:w="1264" w:type="dxa"/>
          </w:tcPr>
          <w:p w:rsidR="00C069D9" w:rsidRDefault="00C069D9">
            <w:pPr>
              <w:pStyle w:val="ConsPlusNormal"/>
              <w:jc w:val="center"/>
            </w:pPr>
            <w:r>
              <w:t>51095,3</w:t>
            </w:r>
          </w:p>
        </w:tc>
        <w:tc>
          <w:tcPr>
            <w:tcW w:w="1264" w:type="dxa"/>
          </w:tcPr>
          <w:p w:rsidR="00C069D9" w:rsidRDefault="00C069D9">
            <w:pPr>
              <w:pStyle w:val="ConsPlusNormal"/>
              <w:jc w:val="center"/>
            </w:pPr>
            <w:r>
              <w:t>49390,0</w:t>
            </w:r>
          </w:p>
        </w:tc>
        <w:tc>
          <w:tcPr>
            <w:tcW w:w="1264" w:type="dxa"/>
          </w:tcPr>
          <w:p w:rsidR="00C069D9" w:rsidRDefault="00C069D9">
            <w:pPr>
              <w:pStyle w:val="ConsPlusNormal"/>
              <w:jc w:val="center"/>
            </w:pPr>
            <w:r>
              <w:t>41160,0</w:t>
            </w:r>
          </w:p>
        </w:tc>
        <w:tc>
          <w:tcPr>
            <w:tcW w:w="1264" w:type="dxa"/>
          </w:tcPr>
          <w:p w:rsidR="00C069D9" w:rsidRDefault="00C069D9">
            <w:pPr>
              <w:pStyle w:val="ConsPlusNormal"/>
              <w:jc w:val="center"/>
            </w:pPr>
            <w:r>
              <w:t>41160,0</w:t>
            </w:r>
          </w:p>
        </w:tc>
        <w:tc>
          <w:tcPr>
            <w:tcW w:w="1264" w:type="dxa"/>
            <w:tcBorders>
              <w:right w:val="nil"/>
            </w:tcBorders>
          </w:tcPr>
          <w:p w:rsidR="00C069D9" w:rsidRDefault="00C069D9">
            <w:pPr>
              <w:pStyle w:val="ConsPlusNormal"/>
              <w:jc w:val="center"/>
            </w:pPr>
            <w:r>
              <w:t>60000,0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815174,7</w:t>
            </w:r>
          </w:p>
        </w:tc>
        <w:tc>
          <w:tcPr>
            <w:tcW w:w="1264" w:type="dxa"/>
          </w:tcPr>
          <w:p w:rsidR="00C069D9" w:rsidRDefault="00C069D9">
            <w:pPr>
              <w:pStyle w:val="ConsPlusNormal"/>
              <w:jc w:val="center"/>
            </w:pPr>
            <w:r>
              <w:t>777927,0</w:t>
            </w:r>
          </w:p>
        </w:tc>
        <w:tc>
          <w:tcPr>
            <w:tcW w:w="1264" w:type="dxa"/>
          </w:tcPr>
          <w:p w:rsidR="00C069D9" w:rsidRDefault="00C069D9">
            <w:pPr>
              <w:pStyle w:val="ConsPlusNormal"/>
              <w:jc w:val="center"/>
            </w:pPr>
            <w:r>
              <w:t>576042,4</w:t>
            </w:r>
          </w:p>
        </w:tc>
        <w:tc>
          <w:tcPr>
            <w:tcW w:w="1264" w:type="dxa"/>
          </w:tcPr>
          <w:p w:rsidR="00C069D9" w:rsidRDefault="00C069D9">
            <w:pPr>
              <w:pStyle w:val="ConsPlusNormal"/>
              <w:jc w:val="center"/>
            </w:pPr>
            <w:r>
              <w:t>509580,0</w:t>
            </w:r>
          </w:p>
        </w:tc>
        <w:tc>
          <w:tcPr>
            <w:tcW w:w="1264" w:type="dxa"/>
          </w:tcPr>
          <w:p w:rsidR="00C069D9" w:rsidRDefault="00C069D9">
            <w:pPr>
              <w:pStyle w:val="ConsPlusNormal"/>
              <w:jc w:val="center"/>
            </w:pPr>
            <w:r>
              <w:t>457150,0</w:t>
            </w:r>
          </w:p>
        </w:tc>
        <w:tc>
          <w:tcPr>
            <w:tcW w:w="1264" w:type="dxa"/>
          </w:tcPr>
          <w:p w:rsidR="00C069D9" w:rsidRDefault="00C069D9">
            <w:pPr>
              <w:pStyle w:val="ConsPlusNormal"/>
              <w:jc w:val="center"/>
            </w:pPr>
            <w:r>
              <w:t>457150,0</w:t>
            </w:r>
          </w:p>
        </w:tc>
        <w:tc>
          <w:tcPr>
            <w:tcW w:w="1264" w:type="dxa"/>
            <w:tcBorders>
              <w:right w:val="nil"/>
            </w:tcBorders>
          </w:tcPr>
          <w:p w:rsidR="00C069D9" w:rsidRDefault="00C069D9">
            <w:pPr>
              <w:pStyle w:val="ConsPlusNormal"/>
              <w:jc w:val="center"/>
            </w:pPr>
            <w:r>
              <w:t>574839,5</w:t>
            </w:r>
          </w:p>
        </w:tc>
      </w:tr>
      <w:tr w:rsidR="00C069D9">
        <w:tc>
          <w:tcPr>
            <w:tcW w:w="1531" w:type="dxa"/>
            <w:vMerge w:val="restart"/>
            <w:tcBorders>
              <w:left w:val="nil"/>
            </w:tcBorders>
          </w:tcPr>
          <w:p w:rsidR="00C069D9" w:rsidRDefault="00C069D9">
            <w:pPr>
              <w:pStyle w:val="ConsPlusNormal"/>
              <w:jc w:val="both"/>
            </w:pPr>
            <w:r>
              <w:t>Основное мероприятие 2.2</w:t>
            </w:r>
          </w:p>
        </w:tc>
        <w:tc>
          <w:tcPr>
            <w:tcW w:w="2778" w:type="dxa"/>
            <w:vMerge w:val="restart"/>
          </w:tcPr>
          <w:p w:rsidR="00C069D9" w:rsidRDefault="00C069D9">
            <w:pPr>
              <w:pStyle w:val="ConsPlusNormal"/>
              <w:jc w:val="both"/>
            </w:pPr>
            <w:r>
              <w:t>Организационные мероприятия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hyperlink w:anchor="P10590" w:history="1">
              <w:r>
                <w:rPr>
                  <w:color w:val="0000FF"/>
                </w:rPr>
                <w:t>Подпрограмм</w:t>
              </w:r>
              <w:r>
                <w:rPr>
                  <w:color w:val="0000FF"/>
                </w:rPr>
                <w:lastRenderedPageBreak/>
                <w:t>а 3</w:t>
              </w:r>
            </w:hyperlink>
          </w:p>
        </w:tc>
        <w:tc>
          <w:tcPr>
            <w:tcW w:w="2778" w:type="dxa"/>
            <w:vMerge w:val="restart"/>
          </w:tcPr>
          <w:p w:rsidR="00C069D9" w:rsidRDefault="00C069D9">
            <w:pPr>
              <w:pStyle w:val="ConsPlusNormal"/>
              <w:jc w:val="both"/>
            </w:pPr>
            <w:r>
              <w:lastRenderedPageBreak/>
              <w:t xml:space="preserve">"Энергосбережение в </w:t>
            </w:r>
            <w:r>
              <w:lastRenderedPageBreak/>
              <w:t>Чувашской Республике"</w:t>
            </w:r>
          </w:p>
        </w:tc>
        <w:tc>
          <w:tcPr>
            <w:tcW w:w="707" w:type="dxa"/>
          </w:tcPr>
          <w:p w:rsidR="00C069D9" w:rsidRDefault="00C069D9">
            <w:pPr>
              <w:pStyle w:val="ConsPlusNormal"/>
              <w:jc w:val="center"/>
            </w:pPr>
            <w:r>
              <w:lastRenderedPageBreak/>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1276233,6</w:t>
            </w:r>
          </w:p>
        </w:tc>
        <w:tc>
          <w:tcPr>
            <w:tcW w:w="1264" w:type="dxa"/>
          </w:tcPr>
          <w:p w:rsidR="00C069D9" w:rsidRDefault="00C069D9">
            <w:pPr>
              <w:pStyle w:val="ConsPlusNormal"/>
              <w:jc w:val="center"/>
            </w:pPr>
            <w:r>
              <w:t>1212356,6</w:t>
            </w:r>
          </w:p>
        </w:tc>
        <w:tc>
          <w:tcPr>
            <w:tcW w:w="1264" w:type="dxa"/>
          </w:tcPr>
          <w:p w:rsidR="00C069D9" w:rsidRDefault="00C069D9">
            <w:pPr>
              <w:pStyle w:val="ConsPlusNormal"/>
              <w:jc w:val="center"/>
            </w:pPr>
            <w:r>
              <w:t>973702,3</w:t>
            </w:r>
          </w:p>
        </w:tc>
        <w:tc>
          <w:tcPr>
            <w:tcW w:w="1264" w:type="dxa"/>
          </w:tcPr>
          <w:p w:rsidR="00C069D9" w:rsidRDefault="00C069D9">
            <w:pPr>
              <w:pStyle w:val="ConsPlusNormal"/>
              <w:jc w:val="center"/>
            </w:pPr>
            <w:r>
              <w:t>646292,8</w:t>
            </w:r>
          </w:p>
        </w:tc>
        <w:tc>
          <w:tcPr>
            <w:tcW w:w="1264" w:type="dxa"/>
          </w:tcPr>
          <w:p w:rsidR="00C069D9" w:rsidRDefault="00C069D9">
            <w:pPr>
              <w:pStyle w:val="ConsPlusNormal"/>
              <w:jc w:val="center"/>
            </w:pPr>
            <w:r>
              <w:t>351772,1</w:t>
            </w:r>
          </w:p>
        </w:tc>
        <w:tc>
          <w:tcPr>
            <w:tcW w:w="1264" w:type="dxa"/>
          </w:tcPr>
          <w:p w:rsidR="00C069D9" w:rsidRDefault="00C069D9">
            <w:pPr>
              <w:pStyle w:val="ConsPlusNormal"/>
              <w:jc w:val="center"/>
            </w:pPr>
            <w:r>
              <w:t>152124,3</w:t>
            </w:r>
          </w:p>
        </w:tc>
        <w:tc>
          <w:tcPr>
            <w:tcW w:w="1264" w:type="dxa"/>
            <w:tcBorders>
              <w:right w:val="nil"/>
            </w:tcBorders>
          </w:tcPr>
          <w:p w:rsidR="00C069D9" w:rsidRDefault="00C069D9">
            <w:pPr>
              <w:pStyle w:val="ConsPlusNormal"/>
              <w:jc w:val="center"/>
            </w:pPr>
            <w:r>
              <w:t>159067,5</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vMerge w:val="restart"/>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124413,2</w:t>
            </w:r>
          </w:p>
        </w:tc>
        <w:tc>
          <w:tcPr>
            <w:tcW w:w="1264" w:type="dxa"/>
          </w:tcPr>
          <w:p w:rsidR="00C069D9" w:rsidRDefault="00C069D9">
            <w:pPr>
              <w:pStyle w:val="ConsPlusNormal"/>
              <w:jc w:val="center"/>
            </w:pPr>
            <w:r>
              <w:t>16288,6</w:t>
            </w:r>
          </w:p>
        </w:tc>
        <w:tc>
          <w:tcPr>
            <w:tcW w:w="1264" w:type="dxa"/>
          </w:tcPr>
          <w:p w:rsidR="00C069D9" w:rsidRDefault="00C069D9">
            <w:pPr>
              <w:pStyle w:val="ConsPlusNormal"/>
              <w:jc w:val="center"/>
            </w:pPr>
            <w:r>
              <w:t>16538,4</w:t>
            </w:r>
          </w:p>
        </w:tc>
        <w:tc>
          <w:tcPr>
            <w:tcW w:w="1264" w:type="dxa"/>
          </w:tcPr>
          <w:p w:rsidR="00C069D9" w:rsidRDefault="00C069D9">
            <w:pPr>
              <w:pStyle w:val="ConsPlusNormal"/>
              <w:jc w:val="center"/>
            </w:pPr>
            <w:r>
              <w:t>17505,6</w:t>
            </w:r>
          </w:p>
        </w:tc>
        <w:tc>
          <w:tcPr>
            <w:tcW w:w="1264" w:type="dxa"/>
          </w:tcPr>
          <w:p w:rsidR="00C069D9" w:rsidRDefault="00C069D9">
            <w:pPr>
              <w:pStyle w:val="ConsPlusNormal"/>
              <w:jc w:val="center"/>
            </w:pPr>
            <w:r>
              <w:t>15442,7</w:t>
            </w:r>
          </w:p>
        </w:tc>
        <w:tc>
          <w:tcPr>
            <w:tcW w:w="1264" w:type="dxa"/>
          </w:tcPr>
          <w:p w:rsidR="00C069D9" w:rsidRDefault="00C069D9">
            <w:pPr>
              <w:pStyle w:val="ConsPlusNormal"/>
              <w:jc w:val="center"/>
            </w:pPr>
            <w:r>
              <w:t>13474,3</w:t>
            </w:r>
          </w:p>
        </w:tc>
        <w:tc>
          <w:tcPr>
            <w:tcW w:w="1264" w:type="dxa"/>
            <w:tcBorders>
              <w:right w:val="nil"/>
            </w:tcBorders>
          </w:tcPr>
          <w:p w:rsidR="00C069D9" w:rsidRDefault="00C069D9">
            <w:pPr>
              <w:pStyle w:val="ConsPlusNormal"/>
              <w:jc w:val="center"/>
            </w:pPr>
            <w:r>
              <w:t>3548,1</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Ц131003 Ц134047 Ц136039 Ц136057 Ц13Д025 Ц130312910</w:t>
            </w:r>
          </w:p>
          <w:p w:rsidR="00C069D9" w:rsidRDefault="00C069D9">
            <w:pPr>
              <w:pStyle w:val="ConsPlusNormal"/>
              <w:jc w:val="center"/>
            </w:pPr>
            <w:r>
              <w:t>Ц130140470</w:t>
            </w:r>
          </w:p>
        </w:tc>
        <w:tc>
          <w:tcPr>
            <w:tcW w:w="1361" w:type="dxa"/>
            <w:vMerge/>
          </w:tcPr>
          <w:p w:rsidR="00C069D9" w:rsidRDefault="00C069D9"/>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101105,6</w:t>
            </w:r>
          </w:p>
        </w:tc>
        <w:tc>
          <w:tcPr>
            <w:tcW w:w="1264" w:type="dxa"/>
          </w:tcPr>
          <w:p w:rsidR="00C069D9" w:rsidRDefault="00C069D9">
            <w:pPr>
              <w:pStyle w:val="ConsPlusNormal"/>
              <w:jc w:val="center"/>
            </w:pPr>
            <w:r>
              <w:t>4950,8</w:t>
            </w:r>
          </w:p>
        </w:tc>
        <w:tc>
          <w:tcPr>
            <w:tcW w:w="1264" w:type="dxa"/>
          </w:tcPr>
          <w:p w:rsidR="00C069D9" w:rsidRDefault="00C069D9">
            <w:pPr>
              <w:pStyle w:val="ConsPlusNormal"/>
              <w:jc w:val="center"/>
            </w:pPr>
            <w:r>
              <w:t>9682,3</w:t>
            </w:r>
          </w:p>
        </w:tc>
        <w:tc>
          <w:tcPr>
            <w:tcW w:w="1264" w:type="dxa"/>
          </w:tcPr>
          <w:p w:rsidR="00C069D9" w:rsidRDefault="00C069D9">
            <w:pPr>
              <w:pStyle w:val="ConsPlusNormal"/>
              <w:jc w:val="center"/>
            </w:pPr>
            <w:r>
              <w:t>17505,6</w:t>
            </w:r>
          </w:p>
        </w:tc>
        <w:tc>
          <w:tcPr>
            <w:tcW w:w="1264" w:type="dxa"/>
          </w:tcPr>
          <w:p w:rsidR="00C069D9" w:rsidRDefault="00C069D9">
            <w:pPr>
              <w:pStyle w:val="ConsPlusNormal"/>
              <w:jc w:val="center"/>
            </w:pPr>
            <w:r>
              <w:t>15442,7</w:t>
            </w:r>
          </w:p>
        </w:tc>
        <w:tc>
          <w:tcPr>
            <w:tcW w:w="1264" w:type="dxa"/>
          </w:tcPr>
          <w:p w:rsidR="00C069D9" w:rsidRDefault="00C069D9">
            <w:pPr>
              <w:pStyle w:val="ConsPlusNormal"/>
              <w:jc w:val="center"/>
            </w:pPr>
            <w:r>
              <w:t>13474,3</w:t>
            </w:r>
          </w:p>
        </w:tc>
        <w:tc>
          <w:tcPr>
            <w:tcW w:w="1264" w:type="dxa"/>
            <w:tcBorders>
              <w:right w:val="nil"/>
            </w:tcBorders>
          </w:tcPr>
          <w:p w:rsidR="00C069D9" w:rsidRDefault="00C069D9">
            <w:pPr>
              <w:pStyle w:val="ConsPlusNormal"/>
              <w:jc w:val="center"/>
            </w:pPr>
            <w:r>
              <w:t>3548,1</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874</w:t>
            </w:r>
          </w:p>
        </w:tc>
        <w:tc>
          <w:tcPr>
            <w:tcW w:w="1531" w:type="dxa"/>
          </w:tcPr>
          <w:p w:rsidR="00C069D9" w:rsidRDefault="00C069D9">
            <w:pPr>
              <w:pStyle w:val="ConsPlusNormal"/>
              <w:jc w:val="center"/>
            </w:pPr>
            <w:r>
              <w:t>Ц13И008 Ц13И009 Ц130412920</w:t>
            </w:r>
          </w:p>
        </w:tc>
        <w:tc>
          <w:tcPr>
            <w:tcW w:w="1361" w:type="dxa"/>
            <w:vMerge/>
          </w:tcPr>
          <w:p w:rsidR="00C069D9" w:rsidRDefault="00C069D9"/>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10100,0</w:t>
            </w:r>
          </w:p>
        </w:tc>
        <w:tc>
          <w:tcPr>
            <w:tcW w:w="1264" w:type="dxa"/>
          </w:tcPr>
          <w:p w:rsidR="00C069D9" w:rsidRDefault="00C069D9">
            <w:pPr>
              <w:pStyle w:val="ConsPlusNormal"/>
              <w:jc w:val="center"/>
            </w:pPr>
            <w:r>
              <w:t>11337,8</w:t>
            </w:r>
          </w:p>
        </w:tc>
        <w:tc>
          <w:tcPr>
            <w:tcW w:w="1264" w:type="dxa"/>
          </w:tcPr>
          <w:p w:rsidR="00C069D9" w:rsidRDefault="00C069D9">
            <w:pPr>
              <w:pStyle w:val="ConsPlusNormal"/>
              <w:jc w:val="center"/>
            </w:pPr>
            <w:r>
              <w:t>6856,1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855</w:t>
            </w:r>
          </w:p>
        </w:tc>
        <w:tc>
          <w:tcPr>
            <w:tcW w:w="1531" w:type="dxa"/>
          </w:tcPr>
          <w:p w:rsidR="00C069D9" w:rsidRDefault="00C069D9">
            <w:pPr>
              <w:pStyle w:val="ConsPlusNormal"/>
              <w:jc w:val="center"/>
            </w:pPr>
            <w:r>
              <w:t>Ц131004</w:t>
            </w:r>
          </w:p>
        </w:tc>
        <w:tc>
          <w:tcPr>
            <w:tcW w:w="1361" w:type="dxa"/>
            <w:vMerge/>
          </w:tcPr>
          <w:p w:rsidR="00C069D9" w:rsidRDefault="00C069D9"/>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12911,1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877</w:t>
            </w:r>
          </w:p>
        </w:tc>
        <w:tc>
          <w:tcPr>
            <w:tcW w:w="1531" w:type="dxa"/>
          </w:tcPr>
          <w:p w:rsidR="00C069D9" w:rsidRDefault="00C069D9">
            <w:pPr>
              <w:pStyle w:val="ConsPlusNormal"/>
              <w:jc w:val="center"/>
            </w:pPr>
            <w:r>
              <w:t>Ц131005</w:t>
            </w:r>
          </w:p>
        </w:tc>
        <w:tc>
          <w:tcPr>
            <w:tcW w:w="1361" w:type="dxa"/>
            <w:vMerge/>
          </w:tcPr>
          <w:p w:rsidR="00C069D9" w:rsidRDefault="00C069D9"/>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296,5</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70662,4</w:t>
            </w:r>
          </w:p>
        </w:tc>
        <w:tc>
          <w:tcPr>
            <w:tcW w:w="1264" w:type="dxa"/>
          </w:tcPr>
          <w:p w:rsidR="00C069D9" w:rsidRDefault="00C069D9">
            <w:pPr>
              <w:pStyle w:val="ConsPlusNormal"/>
              <w:jc w:val="center"/>
            </w:pPr>
            <w:r>
              <w:t>134713,5</w:t>
            </w:r>
          </w:p>
        </w:tc>
        <w:tc>
          <w:tcPr>
            <w:tcW w:w="1264" w:type="dxa"/>
          </w:tcPr>
          <w:p w:rsidR="00C069D9" w:rsidRDefault="00C069D9">
            <w:pPr>
              <w:pStyle w:val="ConsPlusNormal"/>
              <w:jc w:val="center"/>
            </w:pPr>
            <w:r>
              <w:t>5149,4</w:t>
            </w:r>
          </w:p>
        </w:tc>
        <w:tc>
          <w:tcPr>
            <w:tcW w:w="1264" w:type="dxa"/>
          </w:tcPr>
          <w:p w:rsidR="00C069D9" w:rsidRDefault="00C069D9">
            <w:pPr>
              <w:pStyle w:val="ConsPlusNormal"/>
              <w:jc w:val="center"/>
            </w:pPr>
            <w:r>
              <w:t>4000,0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1081158,0</w:t>
            </w:r>
          </w:p>
        </w:tc>
        <w:tc>
          <w:tcPr>
            <w:tcW w:w="1264" w:type="dxa"/>
          </w:tcPr>
          <w:p w:rsidR="00C069D9" w:rsidRDefault="00C069D9">
            <w:pPr>
              <w:pStyle w:val="ConsPlusNormal"/>
              <w:jc w:val="center"/>
            </w:pPr>
            <w:r>
              <w:t>1061354,5</w:t>
            </w:r>
          </w:p>
        </w:tc>
        <w:tc>
          <w:tcPr>
            <w:tcW w:w="1264" w:type="dxa"/>
          </w:tcPr>
          <w:p w:rsidR="00C069D9" w:rsidRDefault="00C069D9">
            <w:pPr>
              <w:pStyle w:val="ConsPlusNormal"/>
              <w:jc w:val="center"/>
            </w:pPr>
            <w:r>
              <w:t>982014,5</w:t>
            </w:r>
          </w:p>
        </w:tc>
        <w:tc>
          <w:tcPr>
            <w:tcW w:w="1264" w:type="dxa"/>
          </w:tcPr>
          <w:p w:rsidR="00C069D9" w:rsidRDefault="00C069D9">
            <w:pPr>
              <w:pStyle w:val="ConsPlusNormal"/>
              <w:jc w:val="center"/>
            </w:pPr>
            <w:r>
              <w:t>624787,2</w:t>
            </w:r>
          </w:p>
        </w:tc>
        <w:tc>
          <w:tcPr>
            <w:tcW w:w="1264" w:type="dxa"/>
          </w:tcPr>
          <w:p w:rsidR="00C069D9" w:rsidRDefault="00C069D9">
            <w:pPr>
              <w:pStyle w:val="ConsPlusNormal"/>
              <w:jc w:val="center"/>
            </w:pPr>
            <w:r>
              <w:t>336329,4</w:t>
            </w:r>
          </w:p>
        </w:tc>
        <w:tc>
          <w:tcPr>
            <w:tcW w:w="1264" w:type="dxa"/>
          </w:tcPr>
          <w:p w:rsidR="00C069D9" w:rsidRDefault="00C069D9">
            <w:pPr>
              <w:pStyle w:val="ConsPlusNormal"/>
              <w:jc w:val="center"/>
            </w:pPr>
            <w:r>
              <w:t>138650,0</w:t>
            </w:r>
          </w:p>
        </w:tc>
        <w:tc>
          <w:tcPr>
            <w:tcW w:w="1264" w:type="dxa"/>
            <w:tcBorders>
              <w:right w:val="nil"/>
            </w:tcBorders>
          </w:tcPr>
          <w:p w:rsidR="00C069D9" w:rsidRDefault="00C069D9">
            <w:pPr>
              <w:pStyle w:val="ConsPlusNormal"/>
              <w:jc w:val="center"/>
            </w:pPr>
            <w:r>
              <w:t>155519,4</w:t>
            </w:r>
          </w:p>
        </w:tc>
      </w:tr>
      <w:tr w:rsidR="00C069D9">
        <w:tc>
          <w:tcPr>
            <w:tcW w:w="1531" w:type="dxa"/>
            <w:vMerge w:val="restart"/>
            <w:tcBorders>
              <w:left w:val="nil"/>
            </w:tcBorders>
          </w:tcPr>
          <w:p w:rsidR="00C069D9" w:rsidRDefault="00C069D9">
            <w:pPr>
              <w:pStyle w:val="ConsPlusNormal"/>
              <w:jc w:val="both"/>
            </w:pPr>
            <w:r>
              <w:t>Основное мероприятие 3.1</w:t>
            </w:r>
          </w:p>
        </w:tc>
        <w:tc>
          <w:tcPr>
            <w:tcW w:w="2778" w:type="dxa"/>
            <w:vMerge w:val="restart"/>
          </w:tcPr>
          <w:p w:rsidR="00C069D9" w:rsidRDefault="00C069D9">
            <w:pPr>
              <w:pStyle w:val="ConsPlusNormal"/>
              <w:jc w:val="both"/>
            </w:pPr>
            <w:r>
              <w:t>Организационные мероприятия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6059,7</w:t>
            </w:r>
          </w:p>
        </w:tc>
        <w:tc>
          <w:tcPr>
            <w:tcW w:w="1264" w:type="dxa"/>
          </w:tcPr>
          <w:p w:rsidR="00C069D9" w:rsidRDefault="00C069D9">
            <w:pPr>
              <w:pStyle w:val="ConsPlusNormal"/>
              <w:jc w:val="center"/>
            </w:pPr>
            <w:r>
              <w:t>7770,1</w:t>
            </w:r>
          </w:p>
        </w:tc>
        <w:tc>
          <w:tcPr>
            <w:tcW w:w="1264" w:type="dxa"/>
          </w:tcPr>
          <w:p w:rsidR="00C069D9" w:rsidRDefault="00C069D9">
            <w:pPr>
              <w:pStyle w:val="ConsPlusNormal"/>
              <w:jc w:val="center"/>
            </w:pPr>
            <w:r>
              <w:t>3848,1</w:t>
            </w:r>
          </w:p>
        </w:tc>
        <w:tc>
          <w:tcPr>
            <w:tcW w:w="1264" w:type="dxa"/>
          </w:tcPr>
          <w:p w:rsidR="00C069D9" w:rsidRDefault="00C069D9">
            <w:pPr>
              <w:pStyle w:val="ConsPlusNormal"/>
              <w:jc w:val="center"/>
            </w:pPr>
            <w:r>
              <w:t>3722,1</w:t>
            </w:r>
          </w:p>
        </w:tc>
        <w:tc>
          <w:tcPr>
            <w:tcW w:w="1264" w:type="dxa"/>
          </w:tcPr>
          <w:p w:rsidR="00C069D9" w:rsidRDefault="00C069D9">
            <w:pPr>
              <w:pStyle w:val="ConsPlusNormal"/>
              <w:jc w:val="center"/>
            </w:pPr>
            <w:r>
              <w:t>3722,1</w:t>
            </w:r>
          </w:p>
        </w:tc>
        <w:tc>
          <w:tcPr>
            <w:tcW w:w="1264" w:type="dxa"/>
          </w:tcPr>
          <w:p w:rsidR="00C069D9" w:rsidRDefault="00C069D9">
            <w:pPr>
              <w:pStyle w:val="ConsPlusNormal"/>
              <w:jc w:val="center"/>
            </w:pPr>
            <w:r>
              <w:t>3722,1</w:t>
            </w:r>
          </w:p>
        </w:tc>
        <w:tc>
          <w:tcPr>
            <w:tcW w:w="1264" w:type="dxa"/>
            <w:tcBorders>
              <w:right w:val="nil"/>
            </w:tcBorders>
          </w:tcPr>
          <w:p w:rsidR="00C069D9" w:rsidRDefault="00C069D9">
            <w:pPr>
              <w:pStyle w:val="ConsPlusNormal"/>
              <w:jc w:val="center"/>
            </w:pPr>
            <w:r>
              <w:t>3548,1</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Ц131003</w:t>
            </w:r>
          </w:p>
          <w:p w:rsidR="00C069D9" w:rsidRDefault="00C069D9">
            <w:pPr>
              <w:pStyle w:val="ConsPlusNormal"/>
              <w:jc w:val="center"/>
            </w:pPr>
            <w:r>
              <w:t>Ц134047</w:t>
            </w:r>
          </w:p>
          <w:p w:rsidR="00C069D9" w:rsidRDefault="00C069D9">
            <w:pPr>
              <w:pStyle w:val="ConsPlusNormal"/>
              <w:jc w:val="center"/>
            </w:pPr>
            <w:r>
              <w:t>Ц130140470</w:t>
            </w:r>
          </w:p>
        </w:tc>
        <w:tc>
          <w:tcPr>
            <w:tcW w:w="1361" w:type="dxa"/>
          </w:tcPr>
          <w:p w:rsidR="00C069D9" w:rsidRDefault="00C069D9">
            <w:pPr>
              <w:pStyle w:val="ConsPlusNormal"/>
              <w:jc w:val="both"/>
            </w:pPr>
            <w:r>
              <w:t xml:space="preserve">республиканский бюджет Чувашской </w:t>
            </w:r>
            <w:r>
              <w:lastRenderedPageBreak/>
              <w:t>Республики</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4059,7</w:t>
            </w:r>
          </w:p>
        </w:tc>
        <w:tc>
          <w:tcPr>
            <w:tcW w:w="1264" w:type="dxa"/>
          </w:tcPr>
          <w:p w:rsidR="00C069D9" w:rsidRDefault="00C069D9">
            <w:pPr>
              <w:pStyle w:val="ConsPlusNormal"/>
              <w:jc w:val="center"/>
            </w:pPr>
            <w:r>
              <w:t>3770,1</w:t>
            </w:r>
          </w:p>
        </w:tc>
        <w:tc>
          <w:tcPr>
            <w:tcW w:w="1264" w:type="dxa"/>
          </w:tcPr>
          <w:p w:rsidR="00C069D9" w:rsidRDefault="00C069D9">
            <w:pPr>
              <w:pStyle w:val="ConsPlusNormal"/>
              <w:jc w:val="center"/>
            </w:pPr>
            <w:r>
              <w:t>3548,1</w:t>
            </w:r>
          </w:p>
        </w:tc>
        <w:tc>
          <w:tcPr>
            <w:tcW w:w="1264" w:type="dxa"/>
          </w:tcPr>
          <w:p w:rsidR="00C069D9" w:rsidRDefault="00C069D9">
            <w:pPr>
              <w:pStyle w:val="ConsPlusNormal"/>
              <w:jc w:val="center"/>
            </w:pPr>
            <w:r>
              <w:t>3422,1</w:t>
            </w:r>
          </w:p>
        </w:tc>
        <w:tc>
          <w:tcPr>
            <w:tcW w:w="1264" w:type="dxa"/>
          </w:tcPr>
          <w:p w:rsidR="00C069D9" w:rsidRDefault="00C069D9">
            <w:pPr>
              <w:pStyle w:val="ConsPlusNormal"/>
              <w:jc w:val="center"/>
            </w:pPr>
            <w:r>
              <w:t>3422,1</w:t>
            </w:r>
          </w:p>
        </w:tc>
        <w:tc>
          <w:tcPr>
            <w:tcW w:w="1264" w:type="dxa"/>
          </w:tcPr>
          <w:p w:rsidR="00C069D9" w:rsidRDefault="00C069D9">
            <w:pPr>
              <w:pStyle w:val="ConsPlusNormal"/>
              <w:jc w:val="center"/>
            </w:pPr>
            <w:r>
              <w:t>3422,1</w:t>
            </w:r>
          </w:p>
        </w:tc>
        <w:tc>
          <w:tcPr>
            <w:tcW w:w="1264" w:type="dxa"/>
            <w:tcBorders>
              <w:right w:val="nil"/>
            </w:tcBorders>
          </w:tcPr>
          <w:p w:rsidR="00C069D9" w:rsidRDefault="00C069D9">
            <w:pPr>
              <w:pStyle w:val="ConsPlusNormal"/>
              <w:jc w:val="center"/>
            </w:pPr>
            <w:r>
              <w:t>3548,1</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1000,0</w:t>
            </w:r>
          </w:p>
        </w:tc>
        <w:tc>
          <w:tcPr>
            <w:tcW w:w="1264" w:type="dxa"/>
          </w:tcPr>
          <w:p w:rsidR="00C069D9" w:rsidRDefault="00C069D9">
            <w:pPr>
              <w:pStyle w:val="ConsPlusNormal"/>
              <w:jc w:val="center"/>
            </w:pPr>
            <w:r>
              <w:t>2000,0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1000,0</w:t>
            </w:r>
          </w:p>
        </w:tc>
        <w:tc>
          <w:tcPr>
            <w:tcW w:w="1264" w:type="dxa"/>
          </w:tcPr>
          <w:p w:rsidR="00C069D9" w:rsidRDefault="00C069D9">
            <w:pPr>
              <w:pStyle w:val="ConsPlusNormal"/>
              <w:jc w:val="center"/>
            </w:pPr>
            <w:r>
              <w:t>2000,0</w:t>
            </w:r>
          </w:p>
        </w:tc>
        <w:tc>
          <w:tcPr>
            <w:tcW w:w="1264" w:type="dxa"/>
          </w:tcPr>
          <w:p w:rsidR="00C069D9" w:rsidRDefault="00C069D9">
            <w:pPr>
              <w:pStyle w:val="ConsPlusNormal"/>
              <w:jc w:val="center"/>
            </w:pPr>
            <w:r>
              <w:t>300,0</w:t>
            </w:r>
          </w:p>
        </w:tc>
        <w:tc>
          <w:tcPr>
            <w:tcW w:w="1264" w:type="dxa"/>
          </w:tcPr>
          <w:p w:rsidR="00C069D9" w:rsidRDefault="00C069D9">
            <w:pPr>
              <w:pStyle w:val="ConsPlusNormal"/>
              <w:jc w:val="center"/>
            </w:pPr>
            <w:r>
              <w:t>300,0</w:t>
            </w:r>
          </w:p>
        </w:tc>
        <w:tc>
          <w:tcPr>
            <w:tcW w:w="1264" w:type="dxa"/>
          </w:tcPr>
          <w:p w:rsidR="00C069D9" w:rsidRDefault="00C069D9">
            <w:pPr>
              <w:pStyle w:val="ConsPlusNormal"/>
              <w:jc w:val="center"/>
            </w:pPr>
            <w:r>
              <w:t>300,0</w:t>
            </w:r>
          </w:p>
        </w:tc>
        <w:tc>
          <w:tcPr>
            <w:tcW w:w="1264" w:type="dxa"/>
          </w:tcPr>
          <w:p w:rsidR="00C069D9" w:rsidRDefault="00C069D9">
            <w:pPr>
              <w:pStyle w:val="ConsPlusNormal"/>
              <w:jc w:val="center"/>
            </w:pPr>
            <w:r>
              <w:t>300,0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3.2</w:t>
            </w:r>
          </w:p>
        </w:tc>
        <w:tc>
          <w:tcPr>
            <w:tcW w:w="2778" w:type="dxa"/>
            <w:vMerge w:val="restart"/>
          </w:tcPr>
          <w:p w:rsidR="00C069D9" w:rsidRDefault="00C069D9">
            <w:pPr>
              <w:pStyle w:val="ConsPlusNormal"/>
              <w:jc w:val="both"/>
            </w:pPr>
            <w:r>
              <w:t>Энергоэффективность в отдельных отраслях экономики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801005,0</w:t>
            </w:r>
          </w:p>
        </w:tc>
        <w:tc>
          <w:tcPr>
            <w:tcW w:w="1264" w:type="dxa"/>
          </w:tcPr>
          <w:p w:rsidR="00C069D9" w:rsidRDefault="00C069D9">
            <w:pPr>
              <w:pStyle w:val="ConsPlusNormal"/>
              <w:jc w:val="center"/>
            </w:pPr>
            <w:r>
              <w:t>631652,5</w:t>
            </w:r>
          </w:p>
        </w:tc>
        <w:tc>
          <w:tcPr>
            <w:tcW w:w="1264" w:type="dxa"/>
          </w:tcPr>
          <w:p w:rsidR="00C069D9" w:rsidRDefault="00C069D9">
            <w:pPr>
              <w:pStyle w:val="ConsPlusNormal"/>
              <w:jc w:val="center"/>
            </w:pPr>
            <w:r>
              <w:t>586476,3</w:t>
            </w:r>
          </w:p>
        </w:tc>
        <w:tc>
          <w:tcPr>
            <w:tcW w:w="1264" w:type="dxa"/>
          </w:tcPr>
          <w:p w:rsidR="00C069D9" w:rsidRDefault="00C069D9">
            <w:pPr>
              <w:pStyle w:val="ConsPlusNormal"/>
              <w:jc w:val="center"/>
            </w:pPr>
            <w:r>
              <w:t>440532,9</w:t>
            </w:r>
          </w:p>
        </w:tc>
        <w:tc>
          <w:tcPr>
            <w:tcW w:w="1264" w:type="dxa"/>
          </w:tcPr>
          <w:p w:rsidR="00C069D9" w:rsidRDefault="00C069D9">
            <w:pPr>
              <w:pStyle w:val="ConsPlusNormal"/>
              <w:jc w:val="center"/>
            </w:pPr>
            <w:r>
              <w:t>249081,4</w:t>
            </w:r>
          </w:p>
        </w:tc>
        <w:tc>
          <w:tcPr>
            <w:tcW w:w="1264" w:type="dxa"/>
          </w:tcPr>
          <w:p w:rsidR="00C069D9" w:rsidRDefault="00C069D9">
            <w:pPr>
              <w:pStyle w:val="ConsPlusNormal"/>
              <w:jc w:val="center"/>
            </w:pPr>
            <w:r>
              <w:t>62900,0</w:t>
            </w:r>
          </w:p>
        </w:tc>
        <w:tc>
          <w:tcPr>
            <w:tcW w:w="1264" w:type="dxa"/>
            <w:tcBorders>
              <w:right w:val="nil"/>
            </w:tcBorders>
          </w:tcPr>
          <w:p w:rsidR="00C069D9" w:rsidRDefault="00C069D9">
            <w:pPr>
              <w:pStyle w:val="ConsPlusNormal"/>
              <w:jc w:val="center"/>
            </w:pPr>
            <w:r>
              <w:t>74927,2</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801005,0</w:t>
            </w:r>
          </w:p>
        </w:tc>
        <w:tc>
          <w:tcPr>
            <w:tcW w:w="1264" w:type="dxa"/>
          </w:tcPr>
          <w:p w:rsidR="00C069D9" w:rsidRDefault="00C069D9">
            <w:pPr>
              <w:pStyle w:val="ConsPlusNormal"/>
              <w:jc w:val="center"/>
            </w:pPr>
            <w:r>
              <w:t>631652,5</w:t>
            </w:r>
          </w:p>
        </w:tc>
        <w:tc>
          <w:tcPr>
            <w:tcW w:w="1264" w:type="dxa"/>
          </w:tcPr>
          <w:p w:rsidR="00C069D9" w:rsidRDefault="00C069D9">
            <w:pPr>
              <w:pStyle w:val="ConsPlusNormal"/>
              <w:jc w:val="center"/>
            </w:pPr>
            <w:r>
              <w:t>586476,3</w:t>
            </w:r>
          </w:p>
        </w:tc>
        <w:tc>
          <w:tcPr>
            <w:tcW w:w="1264" w:type="dxa"/>
          </w:tcPr>
          <w:p w:rsidR="00C069D9" w:rsidRDefault="00C069D9">
            <w:pPr>
              <w:pStyle w:val="ConsPlusNormal"/>
              <w:jc w:val="center"/>
            </w:pPr>
            <w:r>
              <w:t>440532,9</w:t>
            </w:r>
          </w:p>
        </w:tc>
        <w:tc>
          <w:tcPr>
            <w:tcW w:w="1264" w:type="dxa"/>
          </w:tcPr>
          <w:p w:rsidR="00C069D9" w:rsidRDefault="00C069D9">
            <w:pPr>
              <w:pStyle w:val="ConsPlusNormal"/>
              <w:jc w:val="center"/>
            </w:pPr>
            <w:r>
              <w:t>249081,4</w:t>
            </w:r>
          </w:p>
        </w:tc>
        <w:tc>
          <w:tcPr>
            <w:tcW w:w="1264" w:type="dxa"/>
          </w:tcPr>
          <w:p w:rsidR="00C069D9" w:rsidRDefault="00C069D9">
            <w:pPr>
              <w:pStyle w:val="ConsPlusNormal"/>
              <w:jc w:val="center"/>
            </w:pPr>
            <w:r>
              <w:t>62900,0</w:t>
            </w:r>
          </w:p>
        </w:tc>
        <w:tc>
          <w:tcPr>
            <w:tcW w:w="1264" w:type="dxa"/>
            <w:tcBorders>
              <w:right w:val="nil"/>
            </w:tcBorders>
          </w:tcPr>
          <w:p w:rsidR="00C069D9" w:rsidRDefault="00C069D9">
            <w:pPr>
              <w:pStyle w:val="ConsPlusNormal"/>
              <w:jc w:val="center"/>
            </w:pPr>
            <w:r>
              <w:t>74927,2</w:t>
            </w:r>
          </w:p>
        </w:tc>
      </w:tr>
      <w:tr w:rsidR="00C069D9">
        <w:tc>
          <w:tcPr>
            <w:tcW w:w="1531" w:type="dxa"/>
            <w:vMerge w:val="restart"/>
            <w:tcBorders>
              <w:left w:val="nil"/>
            </w:tcBorders>
          </w:tcPr>
          <w:p w:rsidR="00C069D9" w:rsidRDefault="00C069D9">
            <w:pPr>
              <w:pStyle w:val="ConsPlusNormal"/>
              <w:jc w:val="both"/>
            </w:pPr>
            <w:r>
              <w:t>Основное мероприятие 3.3</w:t>
            </w:r>
          </w:p>
        </w:tc>
        <w:tc>
          <w:tcPr>
            <w:tcW w:w="2778" w:type="dxa"/>
            <w:vMerge w:val="restart"/>
          </w:tcPr>
          <w:p w:rsidR="00C069D9" w:rsidRDefault="00C069D9">
            <w:pPr>
              <w:pStyle w:val="ConsPlusNormal"/>
              <w:jc w:val="both"/>
            </w:pPr>
            <w:r>
              <w:t>Энергоэффективность в жилищно-коммунальном хозяйстве, коммунальной энергетике и жилищном фонде</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373288,6</w:t>
            </w:r>
          </w:p>
        </w:tc>
        <w:tc>
          <w:tcPr>
            <w:tcW w:w="1264" w:type="dxa"/>
          </w:tcPr>
          <w:p w:rsidR="00C069D9" w:rsidRDefault="00C069D9">
            <w:pPr>
              <w:pStyle w:val="ConsPlusNormal"/>
              <w:jc w:val="center"/>
            </w:pPr>
            <w:r>
              <w:t>534950,2</w:t>
            </w:r>
          </w:p>
        </w:tc>
        <w:tc>
          <w:tcPr>
            <w:tcW w:w="1264" w:type="dxa"/>
          </w:tcPr>
          <w:p w:rsidR="00C069D9" w:rsidRDefault="00C069D9">
            <w:pPr>
              <w:pStyle w:val="ConsPlusNormal"/>
              <w:jc w:val="center"/>
            </w:pPr>
            <w:r>
              <w:t>369545,5</w:t>
            </w:r>
          </w:p>
        </w:tc>
        <w:tc>
          <w:tcPr>
            <w:tcW w:w="1264" w:type="dxa"/>
          </w:tcPr>
          <w:p w:rsidR="00C069D9" w:rsidRDefault="00C069D9">
            <w:pPr>
              <w:pStyle w:val="ConsPlusNormal"/>
              <w:jc w:val="center"/>
            </w:pPr>
            <w:r>
              <w:t>186454,8</w:t>
            </w:r>
          </w:p>
        </w:tc>
        <w:tc>
          <w:tcPr>
            <w:tcW w:w="1264" w:type="dxa"/>
          </w:tcPr>
          <w:p w:rsidR="00C069D9" w:rsidRDefault="00C069D9">
            <w:pPr>
              <w:pStyle w:val="ConsPlusNormal"/>
              <w:jc w:val="center"/>
            </w:pPr>
            <w:r>
              <w:t>83470,6</w:t>
            </w:r>
          </w:p>
        </w:tc>
        <w:tc>
          <w:tcPr>
            <w:tcW w:w="1264" w:type="dxa"/>
          </w:tcPr>
          <w:p w:rsidR="00C069D9" w:rsidRDefault="00C069D9">
            <w:pPr>
              <w:pStyle w:val="ConsPlusNormal"/>
              <w:jc w:val="center"/>
            </w:pPr>
            <w:r>
              <w:t>81502,2</w:t>
            </w:r>
          </w:p>
        </w:tc>
        <w:tc>
          <w:tcPr>
            <w:tcW w:w="1264" w:type="dxa"/>
            <w:tcBorders>
              <w:right w:val="nil"/>
            </w:tcBorders>
          </w:tcPr>
          <w:p w:rsidR="00C069D9" w:rsidRDefault="00C069D9">
            <w:pPr>
              <w:pStyle w:val="ConsPlusNormal"/>
              <w:jc w:val="center"/>
            </w:pPr>
            <w:r>
              <w:t>76592,2</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Ц13И018 Ц136039 Ц136057 Ц13Д025</w:t>
            </w:r>
          </w:p>
          <w:p w:rsidR="00C069D9" w:rsidRDefault="00C069D9">
            <w:pPr>
              <w:pStyle w:val="ConsPlusNormal"/>
              <w:jc w:val="center"/>
            </w:pPr>
            <w:r>
              <w:t>Ц130312910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97045,9</w:t>
            </w:r>
          </w:p>
        </w:tc>
        <w:tc>
          <w:tcPr>
            <w:tcW w:w="1264" w:type="dxa"/>
          </w:tcPr>
          <w:p w:rsidR="00C069D9" w:rsidRDefault="00C069D9">
            <w:pPr>
              <w:pStyle w:val="ConsPlusNormal"/>
              <w:jc w:val="center"/>
            </w:pPr>
            <w:r>
              <w:t>1180,7</w:t>
            </w:r>
          </w:p>
        </w:tc>
        <w:tc>
          <w:tcPr>
            <w:tcW w:w="1264" w:type="dxa"/>
          </w:tcPr>
          <w:p w:rsidR="00C069D9" w:rsidRDefault="00C069D9">
            <w:pPr>
              <w:pStyle w:val="ConsPlusNormal"/>
              <w:jc w:val="center"/>
            </w:pPr>
            <w:r>
              <w:t>6134,2</w:t>
            </w:r>
          </w:p>
        </w:tc>
        <w:tc>
          <w:tcPr>
            <w:tcW w:w="1264" w:type="dxa"/>
          </w:tcPr>
          <w:p w:rsidR="00C069D9" w:rsidRDefault="00C069D9">
            <w:pPr>
              <w:pStyle w:val="ConsPlusNormal"/>
              <w:jc w:val="center"/>
            </w:pPr>
            <w:r>
              <w:t>14083,5</w:t>
            </w:r>
          </w:p>
        </w:tc>
        <w:tc>
          <w:tcPr>
            <w:tcW w:w="1264" w:type="dxa"/>
          </w:tcPr>
          <w:p w:rsidR="00C069D9" w:rsidRDefault="00C069D9">
            <w:pPr>
              <w:pStyle w:val="ConsPlusNormal"/>
              <w:jc w:val="center"/>
            </w:pPr>
            <w:r>
              <w:t>12020,6</w:t>
            </w:r>
          </w:p>
        </w:tc>
        <w:tc>
          <w:tcPr>
            <w:tcW w:w="1264" w:type="dxa"/>
          </w:tcPr>
          <w:p w:rsidR="00C069D9" w:rsidRDefault="00C069D9">
            <w:pPr>
              <w:pStyle w:val="ConsPlusNormal"/>
              <w:jc w:val="center"/>
            </w:pPr>
            <w:r>
              <w:t>10052,2</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50912,7</w:t>
            </w:r>
          </w:p>
        </w:tc>
        <w:tc>
          <w:tcPr>
            <w:tcW w:w="1264" w:type="dxa"/>
          </w:tcPr>
          <w:p w:rsidR="00C069D9" w:rsidRDefault="00C069D9">
            <w:pPr>
              <w:pStyle w:val="ConsPlusNormal"/>
              <w:jc w:val="center"/>
            </w:pPr>
            <w:r>
              <w:t>117201,5</w:t>
            </w:r>
          </w:p>
        </w:tc>
        <w:tc>
          <w:tcPr>
            <w:tcW w:w="1264" w:type="dxa"/>
          </w:tcPr>
          <w:p w:rsidR="00C069D9" w:rsidRDefault="00C069D9">
            <w:pPr>
              <w:pStyle w:val="ConsPlusNormal"/>
              <w:jc w:val="center"/>
            </w:pPr>
            <w:r>
              <w:t>2898,1</w:t>
            </w:r>
          </w:p>
        </w:tc>
        <w:tc>
          <w:tcPr>
            <w:tcW w:w="1264" w:type="dxa"/>
          </w:tcPr>
          <w:p w:rsidR="00C069D9" w:rsidRDefault="00C069D9">
            <w:pPr>
              <w:pStyle w:val="ConsPlusNormal"/>
              <w:jc w:val="center"/>
            </w:pPr>
            <w:r>
              <w:t>4000,0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225330,0</w:t>
            </w:r>
          </w:p>
        </w:tc>
        <w:tc>
          <w:tcPr>
            <w:tcW w:w="1264" w:type="dxa"/>
          </w:tcPr>
          <w:p w:rsidR="00C069D9" w:rsidRDefault="00C069D9">
            <w:pPr>
              <w:pStyle w:val="ConsPlusNormal"/>
              <w:jc w:val="center"/>
            </w:pPr>
            <w:r>
              <w:t>416568,0</w:t>
            </w:r>
          </w:p>
        </w:tc>
        <w:tc>
          <w:tcPr>
            <w:tcW w:w="1264" w:type="dxa"/>
          </w:tcPr>
          <w:p w:rsidR="00C069D9" w:rsidRDefault="00C069D9">
            <w:pPr>
              <w:pStyle w:val="ConsPlusNormal"/>
              <w:jc w:val="center"/>
            </w:pPr>
            <w:r>
              <w:t>360513,2</w:t>
            </w:r>
          </w:p>
        </w:tc>
        <w:tc>
          <w:tcPr>
            <w:tcW w:w="1264" w:type="dxa"/>
          </w:tcPr>
          <w:p w:rsidR="00C069D9" w:rsidRDefault="00C069D9">
            <w:pPr>
              <w:pStyle w:val="ConsPlusNormal"/>
              <w:jc w:val="center"/>
            </w:pPr>
            <w:r>
              <w:t>168371,3</w:t>
            </w:r>
          </w:p>
        </w:tc>
        <w:tc>
          <w:tcPr>
            <w:tcW w:w="1264" w:type="dxa"/>
          </w:tcPr>
          <w:p w:rsidR="00C069D9" w:rsidRDefault="00C069D9">
            <w:pPr>
              <w:pStyle w:val="ConsPlusNormal"/>
              <w:jc w:val="center"/>
            </w:pPr>
            <w:r>
              <w:t>71450,0</w:t>
            </w:r>
          </w:p>
        </w:tc>
        <w:tc>
          <w:tcPr>
            <w:tcW w:w="1264" w:type="dxa"/>
          </w:tcPr>
          <w:p w:rsidR="00C069D9" w:rsidRDefault="00C069D9">
            <w:pPr>
              <w:pStyle w:val="ConsPlusNormal"/>
              <w:jc w:val="center"/>
            </w:pPr>
            <w:r>
              <w:t>71450,0</w:t>
            </w:r>
          </w:p>
        </w:tc>
        <w:tc>
          <w:tcPr>
            <w:tcW w:w="1264" w:type="dxa"/>
            <w:tcBorders>
              <w:right w:val="nil"/>
            </w:tcBorders>
          </w:tcPr>
          <w:p w:rsidR="00C069D9" w:rsidRDefault="00C069D9">
            <w:pPr>
              <w:pStyle w:val="ConsPlusNormal"/>
              <w:jc w:val="center"/>
            </w:pPr>
            <w:r>
              <w:t>76592,2</w:t>
            </w:r>
          </w:p>
        </w:tc>
      </w:tr>
      <w:tr w:rsidR="00C069D9">
        <w:tc>
          <w:tcPr>
            <w:tcW w:w="1531" w:type="dxa"/>
            <w:vMerge w:val="restart"/>
            <w:tcBorders>
              <w:left w:val="nil"/>
            </w:tcBorders>
          </w:tcPr>
          <w:p w:rsidR="00C069D9" w:rsidRDefault="00C069D9">
            <w:pPr>
              <w:pStyle w:val="ConsPlusNormal"/>
              <w:jc w:val="both"/>
            </w:pPr>
            <w:r>
              <w:t>Основное мероприятие 3.4</w:t>
            </w:r>
          </w:p>
        </w:tc>
        <w:tc>
          <w:tcPr>
            <w:tcW w:w="2778" w:type="dxa"/>
            <w:vMerge w:val="restart"/>
          </w:tcPr>
          <w:p w:rsidR="00C069D9" w:rsidRDefault="00C069D9">
            <w:pPr>
              <w:pStyle w:val="ConsPlusNormal"/>
              <w:jc w:val="both"/>
            </w:pPr>
            <w:r>
              <w:t>Энергоэффективность в бюджетном секторе</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95880,3</w:t>
            </w:r>
          </w:p>
        </w:tc>
        <w:tc>
          <w:tcPr>
            <w:tcW w:w="1264" w:type="dxa"/>
          </w:tcPr>
          <w:p w:rsidR="00C069D9" w:rsidRDefault="00C069D9">
            <w:pPr>
              <w:pStyle w:val="ConsPlusNormal"/>
              <w:jc w:val="center"/>
            </w:pPr>
            <w:r>
              <w:t>37983,8</w:t>
            </w:r>
          </w:p>
        </w:tc>
        <w:tc>
          <w:tcPr>
            <w:tcW w:w="1264" w:type="dxa"/>
          </w:tcPr>
          <w:p w:rsidR="00C069D9" w:rsidRDefault="00C069D9">
            <w:pPr>
              <w:pStyle w:val="ConsPlusNormal"/>
              <w:jc w:val="center"/>
            </w:pPr>
            <w:r>
              <w:t>13832,4</w:t>
            </w:r>
          </w:p>
        </w:tc>
        <w:tc>
          <w:tcPr>
            <w:tcW w:w="1264" w:type="dxa"/>
          </w:tcPr>
          <w:p w:rsidR="00C069D9" w:rsidRDefault="00C069D9">
            <w:pPr>
              <w:pStyle w:val="ConsPlusNormal"/>
              <w:jc w:val="center"/>
            </w:pPr>
            <w:r>
              <w:t>15583,0</w:t>
            </w:r>
          </w:p>
        </w:tc>
        <w:tc>
          <w:tcPr>
            <w:tcW w:w="1264" w:type="dxa"/>
          </w:tcPr>
          <w:p w:rsidR="00C069D9" w:rsidRDefault="00C069D9">
            <w:pPr>
              <w:pStyle w:val="ConsPlusNormal"/>
              <w:jc w:val="center"/>
            </w:pPr>
            <w:r>
              <w:t>15498,0</w:t>
            </w:r>
          </w:p>
        </w:tc>
        <w:tc>
          <w:tcPr>
            <w:tcW w:w="1264" w:type="dxa"/>
          </w:tcPr>
          <w:p w:rsidR="00C069D9" w:rsidRDefault="00C069D9">
            <w:pPr>
              <w:pStyle w:val="ConsPlusNormal"/>
              <w:jc w:val="center"/>
            </w:pPr>
            <w:r>
              <w:t>4000,0</w:t>
            </w:r>
          </w:p>
        </w:tc>
        <w:tc>
          <w:tcPr>
            <w:tcW w:w="1264" w:type="dxa"/>
            <w:tcBorders>
              <w:right w:val="nil"/>
            </w:tcBorders>
          </w:tcPr>
          <w:p w:rsidR="00C069D9" w:rsidRDefault="00C069D9">
            <w:pPr>
              <w:pStyle w:val="ConsPlusNormal"/>
              <w:jc w:val="center"/>
            </w:pPr>
            <w:r>
              <w:t>4000,0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vMerge w:val="restart"/>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23307,6</w:t>
            </w:r>
          </w:p>
        </w:tc>
        <w:tc>
          <w:tcPr>
            <w:tcW w:w="1264" w:type="dxa"/>
          </w:tcPr>
          <w:p w:rsidR="00C069D9" w:rsidRDefault="00C069D9">
            <w:pPr>
              <w:pStyle w:val="ConsPlusNormal"/>
              <w:jc w:val="center"/>
            </w:pPr>
            <w:r>
              <w:t>11337,8</w:t>
            </w:r>
          </w:p>
        </w:tc>
        <w:tc>
          <w:tcPr>
            <w:tcW w:w="1264" w:type="dxa"/>
          </w:tcPr>
          <w:p w:rsidR="00C069D9" w:rsidRDefault="00C069D9">
            <w:pPr>
              <w:pStyle w:val="ConsPlusNormal"/>
              <w:jc w:val="center"/>
            </w:pPr>
            <w:r>
              <w:t>6856,1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874</w:t>
            </w:r>
          </w:p>
        </w:tc>
        <w:tc>
          <w:tcPr>
            <w:tcW w:w="1531" w:type="dxa"/>
          </w:tcPr>
          <w:p w:rsidR="00C069D9" w:rsidRDefault="00C069D9">
            <w:pPr>
              <w:pStyle w:val="ConsPlusNormal"/>
              <w:jc w:val="center"/>
            </w:pPr>
            <w:r>
              <w:t>Ц13И008 Ц13И009</w:t>
            </w:r>
          </w:p>
          <w:p w:rsidR="00C069D9" w:rsidRDefault="00C069D9">
            <w:pPr>
              <w:pStyle w:val="ConsPlusNormal"/>
              <w:jc w:val="center"/>
            </w:pPr>
            <w:r>
              <w:t>Ц130412920</w:t>
            </w:r>
          </w:p>
        </w:tc>
        <w:tc>
          <w:tcPr>
            <w:tcW w:w="1361" w:type="dxa"/>
            <w:vMerge/>
          </w:tcPr>
          <w:p w:rsidR="00C069D9" w:rsidRDefault="00C069D9"/>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10100,0</w:t>
            </w:r>
          </w:p>
        </w:tc>
        <w:tc>
          <w:tcPr>
            <w:tcW w:w="1264" w:type="dxa"/>
          </w:tcPr>
          <w:p w:rsidR="00C069D9" w:rsidRDefault="00C069D9">
            <w:pPr>
              <w:pStyle w:val="ConsPlusNormal"/>
              <w:jc w:val="center"/>
            </w:pPr>
            <w:r>
              <w:t>11337,8</w:t>
            </w:r>
          </w:p>
        </w:tc>
        <w:tc>
          <w:tcPr>
            <w:tcW w:w="1264" w:type="dxa"/>
          </w:tcPr>
          <w:p w:rsidR="00C069D9" w:rsidRDefault="00C069D9">
            <w:pPr>
              <w:pStyle w:val="ConsPlusNormal"/>
              <w:jc w:val="center"/>
            </w:pPr>
            <w:r>
              <w:t>6856,1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855</w:t>
            </w:r>
          </w:p>
        </w:tc>
        <w:tc>
          <w:tcPr>
            <w:tcW w:w="1531" w:type="dxa"/>
          </w:tcPr>
          <w:p w:rsidR="00C069D9" w:rsidRDefault="00C069D9">
            <w:pPr>
              <w:pStyle w:val="ConsPlusNormal"/>
              <w:jc w:val="center"/>
            </w:pPr>
            <w:r>
              <w:t>Ц131004</w:t>
            </w:r>
          </w:p>
        </w:tc>
        <w:tc>
          <w:tcPr>
            <w:tcW w:w="1361" w:type="dxa"/>
            <w:vMerge/>
          </w:tcPr>
          <w:p w:rsidR="00C069D9" w:rsidRDefault="00C069D9"/>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12911,1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877</w:t>
            </w:r>
          </w:p>
        </w:tc>
        <w:tc>
          <w:tcPr>
            <w:tcW w:w="1531" w:type="dxa"/>
          </w:tcPr>
          <w:p w:rsidR="00C069D9" w:rsidRDefault="00C069D9">
            <w:pPr>
              <w:pStyle w:val="ConsPlusNormal"/>
              <w:jc w:val="center"/>
            </w:pPr>
            <w:r>
              <w:t>Ц131005</w:t>
            </w:r>
          </w:p>
        </w:tc>
        <w:tc>
          <w:tcPr>
            <w:tcW w:w="1361" w:type="dxa"/>
            <w:vMerge/>
          </w:tcPr>
          <w:p w:rsidR="00C069D9" w:rsidRDefault="00C069D9"/>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296,5</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18749,7</w:t>
            </w:r>
          </w:p>
        </w:tc>
        <w:tc>
          <w:tcPr>
            <w:tcW w:w="1264" w:type="dxa"/>
          </w:tcPr>
          <w:p w:rsidR="00C069D9" w:rsidRDefault="00C069D9">
            <w:pPr>
              <w:pStyle w:val="ConsPlusNormal"/>
              <w:jc w:val="center"/>
            </w:pPr>
            <w:r>
              <w:t>15512,0</w:t>
            </w:r>
          </w:p>
        </w:tc>
        <w:tc>
          <w:tcPr>
            <w:tcW w:w="1264" w:type="dxa"/>
          </w:tcPr>
          <w:p w:rsidR="00C069D9" w:rsidRDefault="00C069D9">
            <w:pPr>
              <w:pStyle w:val="ConsPlusNormal"/>
              <w:jc w:val="center"/>
            </w:pPr>
            <w:r>
              <w:t>2251,3</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53823,0</w:t>
            </w:r>
          </w:p>
        </w:tc>
        <w:tc>
          <w:tcPr>
            <w:tcW w:w="1264" w:type="dxa"/>
          </w:tcPr>
          <w:p w:rsidR="00C069D9" w:rsidRDefault="00C069D9">
            <w:pPr>
              <w:pStyle w:val="ConsPlusNormal"/>
              <w:jc w:val="center"/>
            </w:pPr>
            <w:r>
              <w:t>11134,0</w:t>
            </w:r>
          </w:p>
        </w:tc>
        <w:tc>
          <w:tcPr>
            <w:tcW w:w="1264" w:type="dxa"/>
          </w:tcPr>
          <w:p w:rsidR="00C069D9" w:rsidRDefault="00C069D9">
            <w:pPr>
              <w:pStyle w:val="ConsPlusNormal"/>
              <w:jc w:val="center"/>
            </w:pPr>
            <w:r>
              <w:t>4725,0</w:t>
            </w:r>
          </w:p>
        </w:tc>
        <w:tc>
          <w:tcPr>
            <w:tcW w:w="1264" w:type="dxa"/>
          </w:tcPr>
          <w:p w:rsidR="00C069D9" w:rsidRDefault="00C069D9">
            <w:pPr>
              <w:pStyle w:val="ConsPlusNormal"/>
              <w:jc w:val="center"/>
            </w:pPr>
            <w:r>
              <w:t>15583,0</w:t>
            </w:r>
          </w:p>
        </w:tc>
        <w:tc>
          <w:tcPr>
            <w:tcW w:w="1264" w:type="dxa"/>
          </w:tcPr>
          <w:p w:rsidR="00C069D9" w:rsidRDefault="00C069D9">
            <w:pPr>
              <w:pStyle w:val="ConsPlusNormal"/>
              <w:jc w:val="center"/>
            </w:pPr>
            <w:r>
              <w:t>15498,0</w:t>
            </w:r>
          </w:p>
        </w:tc>
        <w:tc>
          <w:tcPr>
            <w:tcW w:w="1264" w:type="dxa"/>
          </w:tcPr>
          <w:p w:rsidR="00C069D9" w:rsidRDefault="00C069D9">
            <w:pPr>
              <w:pStyle w:val="ConsPlusNormal"/>
              <w:jc w:val="center"/>
            </w:pPr>
            <w:r>
              <w:t>4000,0</w:t>
            </w:r>
          </w:p>
        </w:tc>
        <w:tc>
          <w:tcPr>
            <w:tcW w:w="1264" w:type="dxa"/>
            <w:tcBorders>
              <w:right w:val="nil"/>
            </w:tcBorders>
          </w:tcPr>
          <w:p w:rsidR="00C069D9" w:rsidRDefault="00C069D9">
            <w:pPr>
              <w:pStyle w:val="ConsPlusNormal"/>
              <w:jc w:val="center"/>
            </w:pPr>
            <w:r>
              <w:t>4000,0</w:t>
            </w:r>
          </w:p>
        </w:tc>
      </w:tr>
      <w:tr w:rsidR="00C069D9">
        <w:tc>
          <w:tcPr>
            <w:tcW w:w="1531" w:type="dxa"/>
            <w:vMerge w:val="restart"/>
            <w:tcBorders>
              <w:left w:val="nil"/>
            </w:tcBorders>
          </w:tcPr>
          <w:p w:rsidR="00C069D9" w:rsidRDefault="00C069D9">
            <w:pPr>
              <w:pStyle w:val="ConsPlusNormal"/>
              <w:jc w:val="both"/>
            </w:pPr>
            <w:hyperlink w:anchor="P28065" w:history="1">
              <w:r>
                <w:rPr>
                  <w:color w:val="0000FF"/>
                </w:rPr>
                <w:t>Подпрограмма 4</w:t>
              </w:r>
            </w:hyperlink>
          </w:p>
        </w:tc>
        <w:tc>
          <w:tcPr>
            <w:tcW w:w="2778" w:type="dxa"/>
            <w:vMerge w:val="restart"/>
          </w:tcPr>
          <w:p w:rsidR="00C069D9" w:rsidRDefault="00C069D9">
            <w:pPr>
              <w:pStyle w:val="ConsPlusNormal"/>
              <w:jc w:val="both"/>
            </w:pPr>
            <w:r>
              <w:t>"Государственная поддержка строительства жилья в Чувашской Республике"</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12500694,1</w:t>
            </w:r>
          </w:p>
        </w:tc>
        <w:tc>
          <w:tcPr>
            <w:tcW w:w="1264" w:type="dxa"/>
          </w:tcPr>
          <w:p w:rsidR="00C069D9" w:rsidRDefault="00C069D9">
            <w:pPr>
              <w:pStyle w:val="ConsPlusNormal"/>
              <w:jc w:val="center"/>
            </w:pPr>
            <w:r>
              <w:t>12529521,3</w:t>
            </w:r>
          </w:p>
        </w:tc>
        <w:tc>
          <w:tcPr>
            <w:tcW w:w="1264" w:type="dxa"/>
          </w:tcPr>
          <w:p w:rsidR="00C069D9" w:rsidRDefault="00C069D9">
            <w:pPr>
              <w:pStyle w:val="ConsPlusNormal"/>
              <w:jc w:val="center"/>
            </w:pPr>
            <w:r>
              <w:t>13058646,4</w:t>
            </w:r>
          </w:p>
        </w:tc>
        <w:tc>
          <w:tcPr>
            <w:tcW w:w="1264" w:type="dxa"/>
          </w:tcPr>
          <w:p w:rsidR="00C069D9" w:rsidRDefault="00C069D9">
            <w:pPr>
              <w:pStyle w:val="ConsPlusNormal"/>
              <w:jc w:val="center"/>
            </w:pPr>
            <w:r>
              <w:t>12889918,0</w:t>
            </w:r>
          </w:p>
        </w:tc>
        <w:tc>
          <w:tcPr>
            <w:tcW w:w="1264" w:type="dxa"/>
          </w:tcPr>
          <w:p w:rsidR="00C069D9" w:rsidRDefault="00C069D9">
            <w:pPr>
              <w:pStyle w:val="ConsPlusNormal"/>
              <w:jc w:val="center"/>
            </w:pPr>
            <w:r>
              <w:t>12684200,7</w:t>
            </w:r>
          </w:p>
        </w:tc>
        <w:tc>
          <w:tcPr>
            <w:tcW w:w="1264" w:type="dxa"/>
          </w:tcPr>
          <w:p w:rsidR="00C069D9" w:rsidRDefault="00C069D9">
            <w:pPr>
              <w:pStyle w:val="ConsPlusNormal"/>
              <w:jc w:val="center"/>
            </w:pPr>
            <w:r>
              <w:t>12684200,7</w:t>
            </w:r>
          </w:p>
        </w:tc>
        <w:tc>
          <w:tcPr>
            <w:tcW w:w="1264" w:type="dxa"/>
            <w:tcBorders>
              <w:right w:val="nil"/>
            </w:tcBorders>
          </w:tcPr>
          <w:p w:rsidR="00C069D9" w:rsidRDefault="00C069D9">
            <w:pPr>
              <w:pStyle w:val="ConsPlusNormal"/>
              <w:jc w:val="center"/>
            </w:pPr>
            <w:r>
              <w:t>12786725,0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150864,8</w:t>
            </w:r>
          </w:p>
        </w:tc>
        <w:tc>
          <w:tcPr>
            <w:tcW w:w="1264" w:type="dxa"/>
          </w:tcPr>
          <w:p w:rsidR="00C069D9" w:rsidRDefault="00C069D9">
            <w:pPr>
              <w:pStyle w:val="ConsPlusNormal"/>
              <w:jc w:val="center"/>
            </w:pPr>
            <w:r>
              <w:t>270724,6</w:t>
            </w:r>
          </w:p>
        </w:tc>
        <w:tc>
          <w:tcPr>
            <w:tcW w:w="1264" w:type="dxa"/>
          </w:tcPr>
          <w:p w:rsidR="00C069D9" w:rsidRDefault="00C069D9">
            <w:pPr>
              <w:pStyle w:val="ConsPlusNormal"/>
              <w:jc w:val="center"/>
            </w:pPr>
            <w:r>
              <w:t>458521,7</w:t>
            </w:r>
          </w:p>
        </w:tc>
        <w:tc>
          <w:tcPr>
            <w:tcW w:w="1264" w:type="dxa"/>
          </w:tcPr>
          <w:p w:rsidR="00C069D9" w:rsidRDefault="00C069D9">
            <w:pPr>
              <w:pStyle w:val="ConsPlusNormal"/>
              <w:jc w:val="center"/>
            </w:pPr>
            <w:r>
              <w:t>265510,2</w:t>
            </w:r>
          </w:p>
        </w:tc>
        <w:tc>
          <w:tcPr>
            <w:tcW w:w="1264" w:type="dxa"/>
          </w:tcPr>
          <w:p w:rsidR="00C069D9" w:rsidRDefault="00C069D9">
            <w:pPr>
              <w:pStyle w:val="ConsPlusNormal"/>
              <w:jc w:val="center"/>
            </w:pPr>
            <w:r>
              <w:t>88796,3</w:t>
            </w:r>
          </w:p>
        </w:tc>
        <w:tc>
          <w:tcPr>
            <w:tcW w:w="1264" w:type="dxa"/>
          </w:tcPr>
          <w:p w:rsidR="00C069D9" w:rsidRDefault="00C069D9">
            <w:pPr>
              <w:pStyle w:val="ConsPlusNormal"/>
              <w:jc w:val="center"/>
            </w:pPr>
            <w:r>
              <w:t>88796,3</w:t>
            </w:r>
          </w:p>
        </w:tc>
        <w:tc>
          <w:tcPr>
            <w:tcW w:w="1264" w:type="dxa"/>
            <w:tcBorders>
              <w:right w:val="nil"/>
            </w:tcBorders>
          </w:tcPr>
          <w:p w:rsidR="00C069D9" w:rsidRDefault="00C069D9">
            <w:pPr>
              <w:pStyle w:val="ConsPlusNormal"/>
              <w:jc w:val="center"/>
            </w:pPr>
            <w:r>
              <w:t>58000,0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 xml:space="preserve">Ц146033 Ц146034 </w:t>
            </w:r>
            <w:r>
              <w:lastRenderedPageBreak/>
              <w:t>Ц146034 Ц146042 Ц146035 Ц146037 Ц146036 Ц14Б004 Ц14Б005 Ц140312980 Ц140312940 Ц140160420</w:t>
            </w:r>
          </w:p>
        </w:tc>
        <w:tc>
          <w:tcPr>
            <w:tcW w:w="1361" w:type="dxa"/>
          </w:tcPr>
          <w:p w:rsidR="00C069D9" w:rsidRDefault="00C069D9">
            <w:pPr>
              <w:pStyle w:val="ConsPlusNormal"/>
              <w:jc w:val="both"/>
            </w:pPr>
            <w:r>
              <w:lastRenderedPageBreak/>
              <w:t xml:space="preserve">республиканский бюджет </w:t>
            </w:r>
            <w:r>
              <w:lastRenderedPageBreak/>
              <w:t>Чувашской Республики</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354829,3</w:t>
            </w:r>
          </w:p>
        </w:tc>
        <w:tc>
          <w:tcPr>
            <w:tcW w:w="1264" w:type="dxa"/>
          </w:tcPr>
          <w:p w:rsidR="00C069D9" w:rsidRDefault="00C069D9">
            <w:pPr>
              <w:pStyle w:val="ConsPlusNormal"/>
              <w:jc w:val="center"/>
            </w:pPr>
            <w:r>
              <w:t>252796,7</w:t>
            </w:r>
          </w:p>
        </w:tc>
        <w:tc>
          <w:tcPr>
            <w:tcW w:w="1264" w:type="dxa"/>
          </w:tcPr>
          <w:p w:rsidR="00C069D9" w:rsidRDefault="00C069D9">
            <w:pPr>
              <w:pStyle w:val="ConsPlusNormal"/>
              <w:jc w:val="center"/>
            </w:pPr>
            <w:r>
              <w:t>99509,3</w:t>
            </w:r>
          </w:p>
        </w:tc>
        <w:tc>
          <w:tcPr>
            <w:tcW w:w="1264" w:type="dxa"/>
          </w:tcPr>
          <w:p w:rsidR="00C069D9" w:rsidRDefault="00C069D9">
            <w:pPr>
              <w:pStyle w:val="ConsPlusNormal"/>
              <w:jc w:val="center"/>
            </w:pPr>
            <w:r>
              <w:t>57691,4</w:t>
            </w:r>
          </w:p>
        </w:tc>
        <w:tc>
          <w:tcPr>
            <w:tcW w:w="1264" w:type="dxa"/>
          </w:tcPr>
          <w:p w:rsidR="00C069D9" w:rsidRDefault="00C069D9">
            <w:pPr>
              <w:pStyle w:val="ConsPlusNormal"/>
              <w:jc w:val="center"/>
            </w:pPr>
            <w:r>
              <w:t>50404,4</w:t>
            </w:r>
          </w:p>
        </w:tc>
        <w:tc>
          <w:tcPr>
            <w:tcW w:w="1264" w:type="dxa"/>
          </w:tcPr>
          <w:p w:rsidR="00C069D9" w:rsidRDefault="00C069D9">
            <w:pPr>
              <w:pStyle w:val="ConsPlusNormal"/>
              <w:jc w:val="center"/>
            </w:pPr>
            <w:r>
              <w:t>50404,4</w:t>
            </w:r>
          </w:p>
        </w:tc>
        <w:tc>
          <w:tcPr>
            <w:tcW w:w="1264" w:type="dxa"/>
            <w:tcBorders>
              <w:right w:val="nil"/>
            </w:tcBorders>
          </w:tcPr>
          <w:p w:rsidR="00C069D9" w:rsidRDefault="00C069D9">
            <w:pPr>
              <w:pStyle w:val="ConsPlusNormal"/>
              <w:jc w:val="center"/>
            </w:pPr>
            <w:r>
              <w:t>103725,0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90000,0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5615,4</w:t>
            </w:r>
          </w:p>
        </w:tc>
        <w:tc>
          <w:tcPr>
            <w:tcW w:w="1264" w:type="dxa"/>
          </w:tcPr>
          <w:p w:rsidR="00C069D9" w:rsidRDefault="00C069D9">
            <w:pPr>
              <w:pStyle w:val="ConsPlusNormal"/>
              <w:jc w:val="center"/>
            </w:pPr>
            <w:r>
              <w:t>21716,4</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80000,0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11905000,0</w:t>
            </w:r>
          </w:p>
        </w:tc>
        <w:tc>
          <w:tcPr>
            <w:tcW w:w="1264" w:type="dxa"/>
          </w:tcPr>
          <w:p w:rsidR="00C069D9" w:rsidRDefault="00C069D9">
            <w:pPr>
              <w:pStyle w:val="ConsPlusNormal"/>
              <w:jc w:val="center"/>
            </w:pPr>
            <w:r>
              <w:t>12006000,0</w:t>
            </w:r>
          </w:p>
        </w:tc>
        <w:tc>
          <w:tcPr>
            <w:tcW w:w="1264" w:type="dxa"/>
          </w:tcPr>
          <w:p w:rsidR="00C069D9" w:rsidRDefault="00C069D9">
            <w:pPr>
              <w:pStyle w:val="ConsPlusNormal"/>
              <w:jc w:val="center"/>
            </w:pPr>
            <w:r>
              <w:t>12495000,0</w:t>
            </w:r>
          </w:p>
        </w:tc>
        <w:tc>
          <w:tcPr>
            <w:tcW w:w="1264" w:type="dxa"/>
          </w:tcPr>
          <w:p w:rsidR="00C069D9" w:rsidRDefault="00C069D9">
            <w:pPr>
              <w:pStyle w:val="ConsPlusNormal"/>
              <w:jc w:val="center"/>
            </w:pPr>
            <w:r>
              <w:t>12545000,0</w:t>
            </w:r>
          </w:p>
        </w:tc>
        <w:tc>
          <w:tcPr>
            <w:tcW w:w="1264" w:type="dxa"/>
          </w:tcPr>
          <w:p w:rsidR="00C069D9" w:rsidRDefault="00C069D9">
            <w:pPr>
              <w:pStyle w:val="ConsPlusNormal"/>
              <w:jc w:val="center"/>
            </w:pPr>
            <w:r>
              <w:t>12545000,0</w:t>
            </w:r>
          </w:p>
        </w:tc>
        <w:tc>
          <w:tcPr>
            <w:tcW w:w="1264" w:type="dxa"/>
          </w:tcPr>
          <w:p w:rsidR="00C069D9" w:rsidRDefault="00C069D9">
            <w:pPr>
              <w:pStyle w:val="ConsPlusNormal"/>
              <w:jc w:val="center"/>
            </w:pPr>
            <w:r>
              <w:t>12545000,0</w:t>
            </w:r>
          </w:p>
        </w:tc>
        <w:tc>
          <w:tcPr>
            <w:tcW w:w="1264" w:type="dxa"/>
            <w:tcBorders>
              <w:right w:val="nil"/>
            </w:tcBorders>
          </w:tcPr>
          <w:p w:rsidR="00C069D9" w:rsidRDefault="00C069D9">
            <w:pPr>
              <w:pStyle w:val="ConsPlusNormal"/>
              <w:jc w:val="center"/>
            </w:pPr>
            <w:r>
              <w:t>12545000,0</w:t>
            </w:r>
          </w:p>
        </w:tc>
      </w:tr>
      <w:tr w:rsidR="00C069D9">
        <w:tc>
          <w:tcPr>
            <w:tcW w:w="1531" w:type="dxa"/>
            <w:vMerge w:val="restart"/>
            <w:tcBorders>
              <w:left w:val="nil"/>
            </w:tcBorders>
          </w:tcPr>
          <w:p w:rsidR="00C069D9" w:rsidRDefault="00C069D9">
            <w:pPr>
              <w:pStyle w:val="ConsPlusNormal"/>
              <w:jc w:val="both"/>
            </w:pPr>
            <w:r>
              <w:t>Основное мероприятие 4.1</w:t>
            </w:r>
          </w:p>
        </w:tc>
        <w:tc>
          <w:tcPr>
            <w:tcW w:w="2778" w:type="dxa"/>
            <w:vMerge w:val="restart"/>
          </w:tcPr>
          <w:p w:rsidR="00C069D9" w:rsidRDefault="00C069D9">
            <w:pPr>
              <w:pStyle w:val="ConsPlusNormal"/>
              <w:jc w:val="both"/>
            </w:pPr>
            <w:r>
              <w:t>Содействие формированию рынка доступного арендного жилья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242372,2</w:t>
            </w:r>
          </w:p>
        </w:tc>
        <w:tc>
          <w:tcPr>
            <w:tcW w:w="1264" w:type="dxa"/>
          </w:tcPr>
          <w:p w:rsidR="00C069D9" w:rsidRDefault="00C069D9">
            <w:pPr>
              <w:pStyle w:val="ConsPlusNormal"/>
              <w:jc w:val="center"/>
            </w:pPr>
            <w:r>
              <w:t>174502,6</w:t>
            </w:r>
          </w:p>
        </w:tc>
        <w:tc>
          <w:tcPr>
            <w:tcW w:w="1264" w:type="dxa"/>
          </w:tcPr>
          <w:p w:rsidR="00C069D9" w:rsidRDefault="00C069D9">
            <w:pPr>
              <w:pStyle w:val="ConsPlusNormal"/>
              <w:jc w:val="center"/>
            </w:pPr>
            <w:r>
              <w:t>6949,7</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4000,0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242372,2</w:t>
            </w:r>
          </w:p>
        </w:tc>
        <w:tc>
          <w:tcPr>
            <w:tcW w:w="1264" w:type="dxa"/>
          </w:tcPr>
          <w:p w:rsidR="00C069D9" w:rsidRDefault="00C069D9">
            <w:pPr>
              <w:pStyle w:val="ConsPlusNormal"/>
              <w:jc w:val="center"/>
            </w:pPr>
            <w:r>
              <w:t>174502,6</w:t>
            </w:r>
          </w:p>
        </w:tc>
        <w:tc>
          <w:tcPr>
            <w:tcW w:w="1264" w:type="dxa"/>
          </w:tcPr>
          <w:p w:rsidR="00C069D9" w:rsidRDefault="00C069D9">
            <w:pPr>
              <w:pStyle w:val="ConsPlusNormal"/>
              <w:jc w:val="center"/>
            </w:pPr>
            <w:r>
              <w:t>6949,7</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4000,0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lastRenderedPageBreak/>
              <w:t>Основное мероприятие 4.2</w:t>
            </w:r>
          </w:p>
        </w:tc>
        <w:tc>
          <w:tcPr>
            <w:tcW w:w="2778" w:type="dxa"/>
            <w:vMerge w:val="restart"/>
          </w:tcPr>
          <w:p w:rsidR="00C069D9" w:rsidRDefault="00C069D9">
            <w:pPr>
              <w:pStyle w:val="ConsPlusNormal"/>
              <w:jc w:val="both"/>
            </w:pPr>
            <w:r>
              <w:t>Создание условий для развития рынка доступного жилья, развития жилищного строительства, в том числе строительства жилья экономического класса</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3504,8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13250,0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pP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pPr>
          </w:p>
        </w:tc>
        <w:tc>
          <w:tcPr>
            <w:tcW w:w="1264" w:type="dxa"/>
          </w:tcPr>
          <w:p w:rsidR="00C069D9" w:rsidRDefault="00C069D9">
            <w:pPr>
              <w:pStyle w:val="ConsPlusNormal"/>
              <w:jc w:val="center"/>
            </w:pPr>
            <w:r>
              <w:t>3504,8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13250,0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pP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pP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4.3</w:t>
            </w:r>
          </w:p>
        </w:tc>
        <w:tc>
          <w:tcPr>
            <w:tcW w:w="2778" w:type="dxa"/>
            <w:vMerge w:val="restart"/>
          </w:tcPr>
          <w:p w:rsidR="00C069D9" w:rsidRDefault="00C069D9">
            <w:pPr>
              <w:pStyle w:val="ConsPlusNormal"/>
              <w:jc w:val="both"/>
            </w:pPr>
            <w:r>
              <w:t>Государственная поддержка отдельных категорий граждан в приобретении жилья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395517,1</w:t>
            </w:r>
          </w:p>
        </w:tc>
        <w:tc>
          <w:tcPr>
            <w:tcW w:w="1264" w:type="dxa"/>
          </w:tcPr>
          <w:p w:rsidR="00C069D9" w:rsidRDefault="00C069D9">
            <w:pPr>
              <w:pStyle w:val="ConsPlusNormal"/>
              <w:jc w:val="center"/>
            </w:pPr>
            <w:r>
              <w:t>405018,7</w:t>
            </w:r>
          </w:p>
        </w:tc>
        <w:tc>
          <w:tcPr>
            <w:tcW w:w="1264" w:type="dxa"/>
          </w:tcPr>
          <w:p w:rsidR="00C069D9" w:rsidRDefault="00C069D9">
            <w:pPr>
              <w:pStyle w:val="ConsPlusNormal"/>
              <w:jc w:val="center"/>
            </w:pPr>
            <w:r>
              <w:t>356047,4</w:t>
            </w:r>
          </w:p>
        </w:tc>
        <w:tc>
          <w:tcPr>
            <w:tcW w:w="1264" w:type="dxa"/>
          </w:tcPr>
          <w:p w:rsidR="00C069D9" w:rsidRDefault="00C069D9">
            <w:pPr>
              <w:pStyle w:val="ConsPlusNormal"/>
              <w:jc w:val="center"/>
            </w:pPr>
            <w:r>
              <w:t>254922,0</w:t>
            </w:r>
          </w:p>
        </w:tc>
        <w:tc>
          <w:tcPr>
            <w:tcW w:w="1264" w:type="dxa"/>
          </w:tcPr>
          <w:p w:rsidR="00C069D9" w:rsidRDefault="00C069D9">
            <w:pPr>
              <w:pStyle w:val="ConsPlusNormal"/>
              <w:jc w:val="center"/>
            </w:pPr>
            <w:r>
              <w:t>184200,7</w:t>
            </w:r>
          </w:p>
        </w:tc>
        <w:tc>
          <w:tcPr>
            <w:tcW w:w="1264" w:type="dxa"/>
          </w:tcPr>
          <w:p w:rsidR="00C069D9" w:rsidRDefault="00C069D9">
            <w:pPr>
              <w:pStyle w:val="ConsPlusNormal"/>
              <w:jc w:val="center"/>
            </w:pPr>
            <w:r>
              <w:t>184200,7</w:t>
            </w:r>
          </w:p>
        </w:tc>
        <w:tc>
          <w:tcPr>
            <w:tcW w:w="1264" w:type="dxa"/>
            <w:tcBorders>
              <w:right w:val="nil"/>
            </w:tcBorders>
          </w:tcPr>
          <w:p w:rsidR="00C069D9" w:rsidRDefault="00C069D9">
            <w:pPr>
              <w:pStyle w:val="ConsPlusNormal"/>
              <w:jc w:val="center"/>
            </w:pPr>
            <w:r>
              <w:t>269475,0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150864,8</w:t>
            </w:r>
          </w:p>
        </w:tc>
        <w:tc>
          <w:tcPr>
            <w:tcW w:w="1264" w:type="dxa"/>
          </w:tcPr>
          <w:p w:rsidR="00C069D9" w:rsidRDefault="00C069D9">
            <w:pPr>
              <w:pStyle w:val="ConsPlusNormal"/>
              <w:jc w:val="center"/>
            </w:pPr>
            <w:r>
              <w:t>270724,6</w:t>
            </w:r>
          </w:p>
        </w:tc>
        <w:tc>
          <w:tcPr>
            <w:tcW w:w="1264" w:type="dxa"/>
          </w:tcPr>
          <w:p w:rsidR="00C069D9" w:rsidRDefault="00C069D9">
            <w:pPr>
              <w:pStyle w:val="ConsPlusNormal"/>
              <w:jc w:val="center"/>
            </w:pPr>
            <w:r>
              <w:t>229174,4</w:t>
            </w:r>
          </w:p>
        </w:tc>
        <w:tc>
          <w:tcPr>
            <w:tcW w:w="1264" w:type="dxa"/>
          </w:tcPr>
          <w:p w:rsidR="00C069D9" w:rsidRDefault="00C069D9">
            <w:pPr>
              <w:pStyle w:val="ConsPlusNormal"/>
              <w:jc w:val="center"/>
            </w:pPr>
            <w:r>
              <w:t>159517,6</w:t>
            </w:r>
          </w:p>
        </w:tc>
        <w:tc>
          <w:tcPr>
            <w:tcW w:w="1264" w:type="dxa"/>
          </w:tcPr>
          <w:p w:rsidR="00C069D9" w:rsidRDefault="00C069D9">
            <w:pPr>
              <w:pStyle w:val="ConsPlusNormal"/>
              <w:jc w:val="center"/>
            </w:pPr>
            <w:r>
              <w:t>88796,3</w:t>
            </w:r>
          </w:p>
        </w:tc>
        <w:tc>
          <w:tcPr>
            <w:tcW w:w="1264" w:type="dxa"/>
          </w:tcPr>
          <w:p w:rsidR="00C069D9" w:rsidRDefault="00C069D9">
            <w:pPr>
              <w:pStyle w:val="ConsPlusNormal"/>
              <w:jc w:val="center"/>
            </w:pPr>
            <w:r>
              <w:t>88796,3</w:t>
            </w:r>
          </w:p>
        </w:tc>
        <w:tc>
          <w:tcPr>
            <w:tcW w:w="1264" w:type="dxa"/>
            <w:tcBorders>
              <w:right w:val="nil"/>
            </w:tcBorders>
          </w:tcPr>
          <w:p w:rsidR="00C069D9" w:rsidRDefault="00C069D9">
            <w:pPr>
              <w:pStyle w:val="ConsPlusNormal"/>
              <w:jc w:val="center"/>
            </w:pPr>
            <w:r>
              <w:t>58000,0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Ц14Б004 Ц140312940 Ц14Б005 Ц140312980 Ц14Ф019 Ц140312990 Ц14Ф020 Ц145135 Ц140351350 Ц145134 Ц140354850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99652,3</w:t>
            </w:r>
          </w:p>
        </w:tc>
        <w:tc>
          <w:tcPr>
            <w:tcW w:w="1264" w:type="dxa"/>
          </w:tcPr>
          <w:p w:rsidR="00C069D9" w:rsidRDefault="00C069D9">
            <w:pPr>
              <w:pStyle w:val="ConsPlusNormal"/>
              <w:jc w:val="center"/>
            </w:pPr>
            <w:r>
              <w:t>78294,1</w:t>
            </w:r>
          </w:p>
        </w:tc>
        <w:tc>
          <w:tcPr>
            <w:tcW w:w="1264" w:type="dxa"/>
          </w:tcPr>
          <w:p w:rsidR="00C069D9" w:rsidRDefault="00C069D9">
            <w:pPr>
              <w:pStyle w:val="ConsPlusNormal"/>
              <w:jc w:val="center"/>
            </w:pPr>
            <w:r>
              <w:t>81873,0</w:t>
            </w:r>
          </w:p>
        </w:tc>
        <w:tc>
          <w:tcPr>
            <w:tcW w:w="1264" w:type="dxa"/>
          </w:tcPr>
          <w:p w:rsidR="00C069D9" w:rsidRDefault="00C069D9">
            <w:pPr>
              <w:pStyle w:val="ConsPlusNormal"/>
              <w:jc w:val="center"/>
            </w:pPr>
            <w:r>
              <w:t>50404,4</w:t>
            </w:r>
          </w:p>
        </w:tc>
        <w:tc>
          <w:tcPr>
            <w:tcW w:w="1264" w:type="dxa"/>
          </w:tcPr>
          <w:p w:rsidR="00C069D9" w:rsidRDefault="00C069D9">
            <w:pPr>
              <w:pStyle w:val="ConsPlusNormal"/>
              <w:jc w:val="center"/>
            </w:pPr>
            <w:r>
              <w:t>50404,4</w:t>
            </w:r>
          </w:p>
        </w:tc>
        <w:tc>
          <w:tcPr>
            <w:tcW w:w="1264" w:type="dxa"/>
          </w:tcPr>
          <w:p w:rsidR="00C069D9" w:rsidRDefault="00C069D9">
            <w:pPr>
              <w:pStyle w:val="ConsPlusNormal"/>
              <w:jc w:val="center"/>
            </w:pPr>
            <w:r>
              <w:t>50404,4</w:t>
            </w:r>
          </w:p>
        </w:tc>
        <w:tc>
          <w:tcPr>
            <w:tcW w:w="1264" w:type="dxa"/>
            <w:tcBorders>
              <w:right w:val="nil"/>
            </w:tcBorders>
          </w:tcPr>
          <w:p w:rsidR="00C069D9" w:rsidRDefault="00C069D9">
            <w:pPr>
              <w:pStyle w:val="ConsPlusNormal"/>
              <w:jc w:val="center"/>
            </w:pPr>
            <w:r>
              <w:t>86475,0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 xml:space="preserve">местные </w:t>
            </w:r>
            <w:r>
              <w:lastRenderedPageBreak/>
              <w:t>бюджеты</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90000,0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80000,0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55000,0</w:t>
            </w:r>
          </w:p>
        </w:tc>
        <w:tc>
          <w:tcPr>
            <w:tcW w:w="1264" w:type="dxa"/>
          </w:tcPr>
          <w:p w:rsidR="00C069D9" w:rsidRDefault="00C069D9">
            <w:pPr>
              <w:pStyle w:val="ConsPlusNormal"/>
              <w:jc w:val="center"/>
            </w:pPr>
            <w:r>
              <w:t>56000,0</w:t>
            </w:r>
          </w:p>
        </w:tc>
        <w:tc>
          <w:tcPr>
            <w:tcW w:w="1264" w:type="dxa"/>
          </w:tcPr>
          <w:p w:rsidR="00C069D9" w:rsidRDefault="00C069D9">
            <w:pPr>
              <w:pStyle w:val="ConsPlusNormal"/>
              <w:jc w:val="center"/>
            </w:pPr>
            <w:r>
              <w:t>45000,0</w:t>
            </w:r>
          </w:p>
        </w:tc>
        <w:tc>
          <w:tcPr>
            <w:tcW w:w="1264" w:type="dxa"/>
          </w:tcPr>
          <w:p w:rsidR="00C069D9" w:rsidRDefault="00C069D9">
            <w:pPr>
              <w:pStyle w:val="ConsPlusNormal"/>
              <w:jc w:val="center"/>
            </w:pPr>
            <w:r>
              <w:t>45000,0</w:t>
            </w:r>
          </w:p>
        </w:tc>
        <w:tc>
          <w:tcPr>
            <w:tcW w:w="1264" w:type="dxa"/>
          </w:tcPr>
          <w:p w:rsidR="00C069D9" w:rsidRDefault="00C069D9">
            <w:pPr>
              <w:pStyle w:val="ConsPlusNormal"/>
              <w:jc w:val="center"/>
            </w:pPr>
            <w:r>
              <w:t>45000,0</w:t>
            </w:r>
          </w:p>
        </w:tc>
        <w:tc>
          <w:tcPr>
            <w:tcW w:w="1264" w:type="dxa"/>
          </w:tcPr>
          <w:p w:rsidR="00C069D9" w:rsidRDefault="00C069D9">
            <w:pPr>
              <w:pStyle w:val="ConsPlusNormal"/>
              <w:jc w:val="center"/>
            </w:pPr>
            <w:r>
              <w:t>45000,0</w:t>
            </w:r>
          </w:p>
        </w:tc>
        <w:tc>
          <w:tcPr>
            <w:tcW w:w="1264" w:type="dxa"/>
            <w:tcBorders>
              <w:right w:val="nil"/>
            </w:tcBorders>
          </w:tcPr>
          <w:p w:rsidR="00C069D9" w:rsidRDefault="00C069D9">
            <w:pPr>
              <w:pStyle w:val="ConsPlusNormal"/>
              <w:jc w:val="center"/>
            </w:pPr>
            <w:r>
              <w:t>45000,0</w:t>
            </w:r>
          </w:p>
        </w:tc>
      </w:tr>
      <w:tr w:rsidR="00C069D9">
        <w:tc>
          <w:tcPr>
            <w:tcW w:w="1531" w:type="dxa"/>
            <w:vMerge w:val="restart"/>
            <w:tcBorders>
              <w:left w:val="nil"/>
            </w:tcBorders>
          </w:tcPr>
          <w:p w:rsidR="00C069D9" w:rsidRDefault="00C069D9">
            <w:pPr>
              <w:pStyle w:val="ConsPlusNormal"/>
              <w:jc w:val="both"/>
            </w:pPr>
            <w:r>
              <w:t>Основное мероприятие 4.4</w:t>
            </w:r>
          </w:p>
        </w:tc>
        <w:tc>
          <w:tcPr>
            <w:tcW w:w="2778" w:type="dxa"/>
            <w:vMerge w:val="restart"/>
          </w:tcPr>
          <w:p w:rsidR="00C069D9" w:rsidRDefault="00C069D9">
            <w:pPr>
              <w:pStyle w:val="ConsPlusNormal"/>
              <w:jc w:val="both"/>
            </w:pPr>
            <w:r>
              <w:t xml:space="preserve">Обеспечение земельных участков инженерной, социальной и транспортной инфраструктурой в рамках </w:t>
            </w:r>
            <w:hyperlink r:id="rId218"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9300,0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245649,3</w:t>
            </w:r>
          </w:p>
        </w:tc>
        <w:tc>
          <w:tcPr>
            <w:tcW w:w="1264" w:type="dxa"/>
          </w:tcPr>
          <w:p w:rsidR="00C069D9" w:rsidRDefault="00C069D9">
            <w:pPr>
              <w:pStyle w:val="ConsPlusNormal"/>
              <w:jc w:val="center"/>
            </w:pPr>
            <w:r>
              <w:t>134996,0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229347,3</w:t>
            </w:r>
          </w:p>
        </w:tc>
        <w:tc>
          <w:tcPr>
            <w:tcW w:w="1264" w:type="dxa"/>
          </w:tcPr>
          <w:p w:rsidR="00C069D9" w:rsidRDefault="00C069D9">
            <w:pPr>
              <w:pStyle w:val="ConsPlusNormal"/>
              <w:jc w:val="center"/>
            </w:pPr>
            <w:r>
              <w:t>105992,6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Ц140000000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9300,0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10686,6</w:t>
            </w:r>
          </w:p>
        </w:tc>
        <w:tc>
          <w:tcPr>
            <w:tcW w:w="1264" w:type="dxa"/>
          </w:tcPr>
          <w:p w:rsidR="00C069D9" w:rsidRDefault="00C069D9">
            <w:pPr>
              <w:pStyle w:val="ConsPlusNormal"/>
              <w:jc w:val="center"/>
            </w:pPr>
            <w:r>
              <w:t>7287,0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5615,4</w:t>
            </w:r>
          </w:p>
        </w:tc>
        <w:tc>
          <w:tcPr>
            <w:tcW w:w="1264" w:type="dxa"/>
          </w:tcPr>
          <w:p w:rsidR="00C069D9" w:rsidRDefault="00C069D9">
            <w:pPr>
              <w:pStyle w:val="ConsPlusNormal"/>
              <w:jc w:val="center"/>
            </w:pPr>
            <w:r>
              <w:t>21716,4</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4.5</w:t>
            </w:r>
          </w:p>
        </w:tc>
        <w:tc>
          <w:tcPr>
            <w:tcW w:w="2778" w:type="dxa"/>
            <w:vMerge w:val="restart"/>
          </w:tcPr>
          <w:p w:rsidR="00C069D9" w:rsidRDefault="00C069D9">
            <w:pPr>
              <w:pStyle w:val="ConsPlusNormal"/>
              <w:jc w:val="both"/>
            </w:pPr>
            <w:r>
              <w:t>Развитие ипотечного жилищного кредитования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11850000,0</w:t>
            </w:r>
          </w:p>
        </w:tc>
        <w:tc>
          <w:tcPr>
            <w:tcW w:w="1264" w:type="dxa"/>
          </w:tcPr>
          <w:p w:rsidR="00C069D9" w:rsidRDefault="00C069D9">
            <w:pPr>
              <w:pStyle w:val="ConsPlusNormal"/>
              <w:jc w:val="center"/>
            </w:pPr>
            <w:r>
              <w:t>11950000,0</w:t>
            </w:r>
          </w:p>
        </w:tc>
        <w:tc>
          <w:tcPr>
            <w:tcW w:w="1264" w:type="dxa"/>
          </w:tcPr>
          <w:p w:rsidR="00C069D9" w:rsidRDefault="00C069D9">
            <w:pPr>
              <w:pStyle w:val="ConsPlusNormal"/>
              <w:jc w:val="center"/>
            </w:pPr>
            <w:r>
              <w:t>12450000,0</w:t>
            </w:r>
          </w:p>
        </w:tc>
        <w:tc>
          <w:tcPr>
            <w:tcW w:w="1264" w:type="dxa"/>
          </w:tcPr>
          <w:p w:rsidR="00C069D9" w:rsidRDefault="00C069D9">
            <w:pPr>
              <w:pStyle w:val="ConsPlusNormal"/>
              <w:jc w:val="center"/>
            </w:pPr>
            <w:r>
              <w:t>12500000,0</w:t>
            </w:r>
          </w:p>
        </w:tc>
        <w:tc>
          <w:tcPr>
            <w:tcW w:w="1264" w:type="dxa"/>
          </w:tcPr>
          <w:p w:rsidR="00C069D9" w:rsidRDefault="00C069D9">
            <w:pPr>
              <w:pStyle w:val="ConsPlusNormal"/>
              <w:jc w:val="center"/>
            </w:pPr>
            <w:r>
              <w:t>12500000,0</w:t>
            </w:r>
          </w:p>
        </w:tc>
        <w:tc>
          <w:tcPr>
            <w:tcW w:w="1264" w:type="dxa"/>
          </w:tcPr>
          <w:p w:rsidR="00C069D9" w:rsidRDefault="00C069D9">
            <w:pPr>
              <w:pStyle w:val="ConsPlusNormal"/>
              <w:jc w:val="center"/>
            </w:pPr>
            <w:r>
              <w:t>12500000,0</w:t>
            </w:r>
          </w:p>
        </w:tc>
        <w:tc>
          <w:tcPr>
            <w:tcW w:w="1264" w:type="dxa"/>
            <w:tcBorders>
              <w:right w:val="nil"/>
            </w:tcBorders>
          </w:tcPr>
          <w:p w:rsidR="00C069D9" w:rsidRDefault="00C069D9">
            <w:pPr>
              <w:pStyle w:val="ConsPlusNormal"/>
              <w:jc w:val="center"/>
            </w:pPr>
            <w:r>
              <w:t>12500000,0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11850000,0</w:t>
            </w:r>
          </w:p>
        </w:tc>
        <w:tc>
          <w:tcPr>
            <w:tcW w:w="1264" w:type="dxa"/>
          </w:tcPr>
          <w:p w:rsidR="00C069D9" w:rsidRDefault="00C069D9">
            <w:pPr>
              <w:pStyle w:val="ConsPlusNormal"/>
              <w:jc w:val="center"/>
            </w:pPr>
            <w:r>
              <w:t>11950000,0</w:t>
            </w:r>
          </w:p>
        </w:tc>
        <w:tc>
          <w:tcPr>
            <w:tcW w:w="1264" w:type="dxa"/>
          </w:tcPr>
          <w:p w:rsidR="00C069D9" w:rsidRDefault="00C069D9">
            <w:pPr>
              <w:pStyle w:val="ConsPlusNormal"/>
              <w:jc w:val="center"/>
            </w:pPr>
            <w:r>
              <w:t>12450000,0</w:t>
            </w:r>
          </w:p>
        </w:tc>
        <w:tc>
          <w:tcPr>
            <w:tcW w:w="1264" w:type="dxa"/>
          </w:tcPr>
          <w:p w:rsidR="00C069D9" w:rsidRDefault="00C069D9">
            <w:pPr>
              <w:pStyle w:val="ConsPlusNormal"/>
              <w:jc w:val="center"/>
            </w:pPr>
            <w:r>
              <w:t>12500000,0</w:t>
            </w:r>
          </w:p>
        </w:tc>
        <w:tc>
          <w:tcPr>
            <w:tcW w:w="1264" w:type="dxa"/>
          </w:tcPr>
          <w:p w:rsidR="00C069D9" w:rsidRDefault="00C069D9">
            <w:pPr>
              <w:pStyle w:val="ConsPlusNormal"/>
              <w:jc w:val="center"/>
            </w:pPr>
            <w:r>
              <w:t>12500000,0</w:t>
            </w:r>
          </w:p>
        </w:tc>
        <w:tc>
          <w:tcPr>
            <w:tcW w:w="1264" w:type="dxa"/>
          </w:tcPr>
          <w:p w:rsidR="00C069D9" w:rsidRDefault="00C069D9">
            <w:pPr>
              <w:pStyle w:val="ConsPlusNormal"/>
              <w:jc w:val="center"/>
            </w:pPr>
            <w:r>
              <w:t>12500000,0</w:t>
            </w:r>
          </w:p>
        </w:tc>
        <w:tc>
          <w:tcPr>
            <w:tcW w:w="1264" w:type="dxa"/>
            <w:tcBorders>
              <w:right w:val="nil"/>
            </w:tcBorders>
          </w:tcPr>
          <w:p w:rsidR="00C069D9" w:rsidRDefault="00C069D9">
            <w:pPr>
              <w:pStyle w:val="ConsPlusNormal"/>
              <w:jc w:val="center"/>
            </w:pPr>
            <w:r>
              <w:t>12500000,0</w:t>
            </w:r>
          </w:p>
        </w:tc>
      </w:tr>
      <w:tr w:rsidR="00C069D9">
        <w:tc>
          <w:tcPr>
            <w:tcW w:w="1531" w:type="dxa"/>
            <w:vMerge w:val="restart"/>
            <w:tcBorders>
              <w:left w:val="nil"/>
            </w:tcBorders>
          </w:tcPr>
          <w:p w:rsidR="00C069D9" w:rsidRDefault="00C069D9">
            <w:pPr>
              <w:pStyle w:val="ConsPlusNormal"/>
              <w:jc w:val="both"/>
            </w:pPr>
            <w:r>
              <w:t>Основное мероприятие 4.6</w:t>
            </w:r>
          </w:p>
        </w:tc>
        <w:tc>
          <w:tcPr>
            <w:tcW w:w="2778" w:type="dxa"/>
            <w:vMerge w:val="restart"/>
          </w:tcPr>
          <w:p w:rsidR="00C069D9" w:rsidRDefault="00C069D9">
            <w:pPr>
              <w:pStyle w:val="ConsPlusNormal"/>
              <w:jc w:val="both"/>
            </w:pPr>
            <w:r>
              <w:t>Обеспечение жилищного строительства земельными участками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4.7</w:t>
            </w:r>
          </w:p>
        </w:tc>
        <w:tc>
          <w:tcPr>
            <w:tcW w:w="2778" w:type="dxa"/>
            <w:vMerge w:val="restart"/>
          </w:tcPr>
          <w:p w:rsidR="00C069D9" w:rsidRDefault="00C069D9">
            <w:pPr>
              <w:pStyle w:val="ConsPlusNormal"/>
              <w:jc w:val="both"/>
            </w:pPr>
            <w:r>
              <w:t>Актуализация документов территориального планирования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hyperlink w:anchor="P36620" w:history="1">
              <w:r>
                <w:rPr>
                  <w:color w:val="0000FF"/>
                </w:rPr>
                <w:t>Подпрограмма 5</w:t>
              </w:r>
            </w:hyperlink>
          </w:p>
        </w:tc>
        <w:tc>
          <w:tcPr>
            <w:tcW w:w="2778" w:type="dxa"/>
            <w:vMerge w:val="restart"/>
          </w:tcPr>
          <w:p w:rsidR="00C069D9" w:rsidRDefault="00C069D9">
            <w:pPr>
              <w:pStyle w:val="ConsPlusNormal"/>
              <w:jc w:val="both"/>
            </w:pPr>
            <w:r>
              <w:t>"Снятие административных барьеров в строительстве"</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7080,0</w:t>
            </w:r>
          </w:p>
        </w:tc>
        <w:tc>
          <w:tcPr>
            <w:tcW w:w="1264" w:type="dxa"/>
          </w:tcPr>
          <w:p w:rsidR="00C069D9" w:rsidRDefault="00C069D9">
            <w:pPr>
              <w:pStyle w:val="ConsPlusNormal"/>
              <w:jc w:val="center"/>
            </w:pPr>
            <w:r>
              <w:t>8784,0</w:t>
            </w:r>
          </w:p>
        </w:tc>
        <w:tc>
          <w:tcPr>
            <w:tcW w:w="1264" w:type="dxa"/>
          </w:tcPr>
          <w:p w:rsidR="00C069D9" w:rsidRDefault="00C069D9">
            <w:pPr>
              <w:pStyle w:val="ConsPlusNormal"/>
              <w:jc w:val="center"/>
            </w:pPr>
            <w:r>
              <w:t>32885,0</w:t>
            </w:r>
          </w:p>
        </w:tc>
        <w:tc>
          <w:tcPr>
            <w:tcW w:w="1264" w:type="dxa"/>
          </w:tcPr>
          <w:p w:rsidR="00C069D9" w:rsidRDefault="00C069D9">
            <w:pPr>
              <w:pStyle w:val="ConsPlusNormal"/>
              <w:jc w:val="center"/>
            </w:pPr>
            <w:r>
              <w:t>28567,0</w:t>
            </w:r>
          </w:p>
        </w:tc>
        <w:tc>
          <w:tcPr>
            <w:tcW w:w="1264" w:type="dxa"/>
          </w:tcPr>
          <w:p w:rsidR="00C069D9" w:rsidRDefault="00C069D9">
            <w:pPr>
              <w:pStyle w:val="ConsPlusNormal"/>
              <w:jc w:val="center"/>
            </w:pPr>
            <w:r>
              <w:t>20184,0</w:t>
            </w:r>
          </w:p>
        </w:tc>
        <w:tc>
          <w:tcPr>
            <w:tcW w:w="1264" w:type="dxa"/>
          </w:tcPr>
          <w:p w:rsidR="00C069D9" w:rsidRDefault="00C069D9">
            <w:pPr>
              <w:pStyle w:val="ConsPlusNormal"/>
              <w:jc w:val="center"/>
            </w:pPr>
            <w:r>
              <w:t>24283,0</w:t>
            </w:r>
          </w:p>
        </w:tc>
        <w:tc>
          <w:tcPr>
            <w:tcW w:w="1264" w:type="dxa"/>
            <w:tcBorders>
              <w:right w:val="nil"/>
            </w:tcBorders>
          </w:tcPr>
          <w:p w:rsidR="00C069D9" w:rsidRDefault="00C069D9">
            <w:pPr>
              <w:pStyle w:val="ConsPlusNormal"/>
              <w:jc w:val="center"/>
            </w:pPr>
            <w:r>
              <w:t>22709,0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Ц150113030</w:t>
            </w:r>
          </w:p>
          <w:p w:rsidR="00C069D9" w:rsidRDefault="00C069D9">
            <w:pPr>
              <w:pStyle w:val="ConsPlusNormal"/>
              <w:jc w:val="center"/>
            </w:pPr>
            <w:r>
              <w:t>Ц150213040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7945,0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7080,0</w:t>
            </w:r>
          </w:p>
        </w:tc>
        <w:tc>
          <w:tcPr>
            <w:tcW w:w="1264" w:type="dxa"/>
          </w:tcPr>
          <w:p w:rsidR="00C069D9" w:rsidRDefault="00C069D9">
            <w:pPr>
              <w:pStyle w:val="ConsPlusNormal"/>
              <w:jc w:val="center"/>
            </w:pPr>
            <w:r>
              <w:t>8784,0</w:t>
            </w:r>
          </w:p>
        </w:tc>
        <w:tc>
          <w:tcPr>
            <w:tcW w:w="1264" w:type="dxa"/>
          </w:tcPr>
          <w:p w:rsidR="00C069D9" w:rsidRDefault="00C069D9">
            <w:pPr>
              <w:pStyle w:val="ConsPlusNormal"/>
              <w:jc w:val="center"/>
            </w:pPr>
            <w:r>
              <w:t>32885,0</w:t>
            </w:r>
          </w:p>
        </w:tc>
        <w:tc>
          <w:tcPr>
            <w:tcW w:w="1264" w:type="dxa"/>
          </w:tcPr>
          <w:p w:rsidR="00C069D9" w:rsidRDefault="00C069D9">
            <w:pPr>
              <w:pStyle w:val="ConsPlusNormal"/>
              <w:jc w:val="center"/>
            </w:pPr>
            <w:r>
              <w:t>20622,0</w:t>
            </w:r>
          </w:p>
        </w:tc>
        <w:tc>
          <w:tcPr>
            <w:tcW w:w="1264" w:type="dxa"/>
          </w:tcPr>
          <w:p w:rsidR="00C069D9" w:rsidRDefault="00C069D9">
            <w:pPr>
              <w:pStyle w:val="ConsPlusNormal"/>
              <w:jc w:val="center"/>
            </w:pPr>
            <w:r>
              <w:t>20184,0</w:t>
            </w:r>
          </w:p>
        </w:tc>
        <w:tc>
          <w:tcPr>
            <w:tcW w:w="1264" w:type="dxa"/>
          </w:tcPr>
          <w:p w:rsidR="00C069D9" w:rsidRDefault="00C069D9">
            <w:pPr>
              <w:pStyle w:val="ConsPlusNormal"/>
              <w:jc w:val="center"/>
            </w:pPr>
            <w:r>
              <w:t>24283,0</w:t>
            </w:r>
          </w:p>
        </w:tc>
        <w:tc>
          <w:tcPr>
            <w:tcW w:w="1264" w:type="dxa"/>
            <w:tcBorders>
              <w:right w:val="nil"/>
            </w:tcBorders>
          </w:tcPr>
          <w:p w:rsidR="00C069D9" w:rsidRDefault="00C069D9">
            <w:pPr>
              <w:pStyle w:val="ConsPlusNormal"/>
              <w:jc w:val="center"/>
            </w:pPr>
            <w:r>
              <w:t>22709,0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5.1</w:t>
            </w:r>
          </w:p>
        </w:tc>
        <w:tc>
          <w:tcPr>
            <w:tcW w:w="2778" w:type="dxa"/>
            <w:vMerge w:val="restart"/>
          </w:tcPr>
          <w:p w:rsidR="00C069D9" w:rsidRDefault="00C069D9">
            <w:pPr>
              <w:pStyle w:val="ConsPlusNormal"/>
              <w:jc w:val="both"/>
            </w:pPr>
            <w:r>
              <w:t>Актуализация документов территориального планирования с использованием цифровой картографической основы и внесение изменений в правила землепользования и застройки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807,0</w:t>
            </w:r>
          </w:p>
        </w:tc>
        <w:tc>
          <w:tcPr>
            <w:tcW w:w="1264" w:type="dxa"/>
          </w:tcPr>
          <w:p w:rsidR="00C069D9" w:rsidRDefault="00C069D9">
            <w:pPr>
              <w:pStyle w:val="ConsPlusNormal"/>
              <w:jc w:val="center"/>
            </w:pPr>
            <w:r>
              <w:t>2611,0</w:t>
            </w:r>
          </w:p>
        </w:tc>
        <w:tc>
          <w:tcPr>
            <w:tcW w:w="1264" w:type="dxa"/>
          </w:tcPr>
          <w:p w:rsidR="00C069D9" w:rsidRDefault="00C069D9">
            <w:pPr>
              <w:pStyle w:val="ConsPlusNormal"/>
              <w:jc w:val="center"/>
            </w:pPr>
            <w:r>
              <w:t>8689,0</w:t>
            </w:r>
          </w:p>
        </w:tc>
        <w:tc>
          <w:tcPr>
            <w:tcW w:w="1264" w:type="dxa"/>
          </w:tcPr>
          <w:p w:rsidR="00C069D9" w:rsidRDefault="00C069D9">
            <w:pPr>
              <w:pStyle w:val="ConsPlusNormal"/>
              <w:jc w:val="center"/>
            </w:pPr>
            <w:r>
              <w:t>20207,0</w:t>
            </w:r>
          </w:p>
        </w:tc>
        <w:tc>
          <w:tcPr>
            <w:tcW w:w="1264" w:type="dxa"/>
          </w:tcPr>
          <w:p w:rsidR="00C069D9" w:rsidRDefault="00C069D9">
            <w:pPr>
              <w:pStyle w:val="ConsPlusNormal"/>
              <w:jc w:val="center"/>
            </w:pPr>
            <w:r>
              <w:t>11124,0</w:t>
            </w:r>
          </w:p>
        </w:tc>
        <w:tc>
          <w:tcPr>
            <w:tcW w:w="1264" w:type="dxa"/>
          </w:tcPr>
          <w:p w:rsidR="00C069D9" w:rsidRDefault="00C069D9">
            <w:pPr>
              <w:pStyle w:val="ConsPlusNormal"/>
              <w:jc w:val="center"/>
            </w:pPr>
            <w:r>
              <w:t>13138,0</w:t>
            </w:r>
          </w:p>
        </w:tc>
        <w:tc>
          <w:tcPr>
            <w:tcW w:w="1264" w:type="dxa"/>
            <w:tcBorders>
              <w:right w:val="nil"/>
            </w:tcBorders>
          </w:tcPr>
          <w:p w:rsidR="00C069D9" w:rsidRDefault="00C069D9">
            <w:pPr>
              <w:pStyle w:val="ConsPlusNormal"/>
              <w:jc w:val="center"/>
            </w:pPr>
            <w:r>
              <w:t>9404,0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Ц150113030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6075,0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807,0</w:t>
            </w:r>
          </w:p>
        </w:tc>
        <w:tc>
          <w:tcPr>
            <w:tcW w:w="1264" w:type="dxa"/>
          </w:tcPr>
          <w:p w:rsidR="00C069D9" w:rsidRDefault="00C069D9">
            <w:pPr>
              <w:pStyle w:val="ConsPlusNormal"/>
              <w:jc w:val="center"/>
            </w:pPr>
            <w:r>
              <w:t>2611,0</w:t>
            </w:r>
          </w:p>
        </w:tc>
        <w:tc>
          <w:tcPr>
            <w:tcW w:w="1264" w:type="dxa"/>
          </w:tcPr>
          <w:p w:rsidR="00C069D9" w:rsidRDefault="00C069D9">
            <w:pPr>
              <w:pStyle w:val="ConsPlusNormal"/>
              <w:jc w:val="center"/>
            </w:pPr>
            <w:r>
              <w:t>8689,0</w:t>
            </w:r>
          </w:p>
        </w:tc>
        <w:tc>
          <w:tcPr>
            <w:tcW w:w="1264" w:type="dxa"/>
          </w:tcPr>
          <w:p w:rsidR="00C069D9" w:rsidRDefault="00C069D9">
            <w:pPr>
              <w:pStyle w:val="ConsPlusNormal"/>
              <w:jc w:val="center"/>
            </w:pPr>
            <w:r>
              <w:t>14132,0</w:t>
            </w:r>
          </w:p>
        </w:tc>
        <w:tc>
          <w:tcPr>
            <w:tcW w:w="1264" w:type="dxa"/>
          </w:tcPr>
          <w:p w:rsidR="00C069D9" w:rsidRDefault="00C069D9">
            <w:pPr>
              <w:pStyle w:val="ConsPlusNormal"/>
              <w:jc w:val="center"/>
            </w:pPr>
            <w:r>
              <w:t>11124,0</w:t>
            </w:r>
          </w:p>
        </w:tc>
        <w:tc>
          <w:tcPr>
            <w:tcW w:w="1264" w:type="dxa"/>
          </w:tcPr>
          <w:p w:rsidR="00C069D9" w:rsidRDefault="00C069D9">
            <w:pPr>
              <w:pStyle w:val="ConsPlusNormal"/>
              <w:jc w:val="center"/>
            </w:pPr>
            <w:r>
              <w:t>13138,0</w:t>
            </w:r>
          </w:p>
        </w:tc>
        <w:tc>
          <w:tcPr>
            <w:tcW w:w="1264" w:type="dxa"/>
            <w:tcBorders>
              <w:right w:val="nil"/>
            </w:tcBorders>
          </w:tcPr>
          <w:p w:rsidR="00C069D9" w:rsidRDefault="00C069D9">
            <w:pPr>
              <w:pStyle w:val="ConsPlusNormal"/>
              <w:jc w:val="center"/>
            </w:pPr>
            <w:r>
              <w:t>9404,0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lastRenderedPageBreak/>
              <w:t>Основное мероприятие 5.2</w:t>
            </w:r>
          </w:p>
        </w:tc>
        <w:tc>
          <w:tcPr>
            <w:tcW w:w="2778" w:type="dxa"/>
            <w:vMerge w:val="restart"/>
          </w:tcPr>
          <w:p w:rsidR="00C069D9" w:rsidRDefault="00C069D9">
            <w:pPr>
              <w:pStyle w:val="ConsPlusNormal"/>
              <w:jc w:val="both"/>
            </w:pPr>
            <w:r>
              <w:t>Внесение изменений в республиканские нормативы градостроительного проектирования "Градостроительство. Планировка и застройка городских округов и поселений Чувашской Республики"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1870,0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Ц150213040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1870,0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5.3</w:t>
            </w:r>
          </w:p>
        </w:tc>
        <w:tc>
          <w:tcPr>
            <w:tcW w:w="2778" w:type="dxa"/>
            <w:vMerge w:val="restart"/>
          </w:tcPr>
          <w:p w:rsidR="00C069D9" w:rsidRDefault="00C069D9">
            <w:pPr>
              <w:pStyle w:val="ConsPlusNormal"/>
              <w:jc w:val="both"/>
            </w:pPr>
            <w:r>
              <w:t>Организация ведения информационной системы обеспечения градостроительной деятельности администрациями муниципальных районов и городских округов (обеспечение программными и техническими средствами)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75,0</w:t>
            </w:r>
          </w:p>
        </w:tc>
        <w:tc>
          <w:tcPr>
            <w:tcW w:w="1264" w:type="dxa"/>
          </w:tcPr>
          <w:p w:rsidR="00C069D9" w:rsidRDefault="00C069D9">
            <w:pPr>
              <w:pStyle w:val="ConsPlusNormal"/>
              <w:jc w:val="center"/>
            </w:pPr>
            <w:r>
              <w:t>220,0</w:t>
            </w:r>
          </w:p>
        </w:tc>
        <w:tc>
          <w:tcPr>
            <w:tcW w:w="1264" w:type="dxa"/>
          </w:tcPr>
          <w:p w:rsidR="00C069D9" w:rsidRDefault="00C069D9">
            <w:pPr>
              <w:pStyle w:val="ConsPlusNormal"/>
              <w:jc w:val="center"/>
            </w:pPr>
            <w:r>
              <w:t>4495,0</w:t>
            </w:r>
          </w:p>
        </w:tc>
        <w:tc>
          <w:tcPr>
            <w:tcW w:w="1264" w:type="dxa"/>
          </w:tcPr>
          <w:p w:rsidR="00C069D9" w:rsidRDefault="00C069D9">
            <w:pPr>
              <w:pStyle w:val="ConsPlusNormal"/>
              <w:jc w:val="center"/>
            </w:pPr>
            <w:r>
              <w:t>5215,0</w:t>
            </w:r>
          </w:p>
        </w:tc>
        <w:tc>
          <w:tcPr>
            <w:tcW w:w="1264" w:type="dxa"/>
          </w:tcPr>
          <w:p w:rsidR="00C069D9" w:rsidRDefault="00C069D9">
            <w:pPr>
              <w:pStyle w:val="ConsPlusNormal"/>
              <w:jc w:val="center"/>
            </w:pPr>
            <w:r>
              <w:t>5800,0</w:t>
            </w:r>
          </w:p>
        </w:tc>
        <w:tc>
          <w:tcPr>
            <w:tcW w:w="1264" w:type="dxa"/>
            <w:tcBorders>
              <w:right w:val="nil"/>
            </w:tcBorders>
          </w:tcPr>
          <w:p w:rsidR="00C069D9" w:rsidRDefault="00C069D9">
            <w:pPr>
              <w:pStyle w:val="ConsPlusNormal"/>
              <w:jc w:val="center"/>
            </w:pPr>
            <w:r>
              <w:t>6260,0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75,0</w:t>
            </w:r>
          </w:p>
        </w:tc>
        <w:tc>
          <w:tcPr>
            <w:tcW w:w="1264" w:type="dxa"/>
          </w:tcPr>
          <w:p w:rsidR="00C069D9" w:rsidRDefault="00C069D9">
            <w:pPr>
              <w:pStyle w:val="ConsPlusNormal"/>
              <w:jc w:val="center"/>
            </w:pPr>
            <w:r>
              <w:t>220,0</w:t>
            </w:r>
          </w:p>
        </w:tc>
        <w:tc>
          <w:tcPr>
            <w:tcW w:w="1264" w:type="dxa"/>
          </w:tcPr>
          <w:p w:rsidR="00C069D9" w:rsidRDefault="00C069D9">
            <w:pPr>
              <w:pStyle w:val="ConsPlusNormal"/>
              <w:jc w:val="center"/>
            </w:pPr>
            <w:r>
              <w:t>4495,0</w:t>
            </w:r>
          </w:p>
        </w:tc>
        <w:tc>
          <w:tcPr>
            <w:tcW w:w="1264" w:type="dxa"/>
          </w:tcPr>
          <w:p w:rsidR="00C069D9" w:rsidRDefault="00C069D9">
            <w:pPr>
              <w:pStyle w:val="ConsPlusNormal"/>
              <w:jc w:val="center"/>
            </w:pPr>
            <w:r>
              <w:t>5215,0</w:t>
            </w:r>
          </w:p>
        </w:tc>
        <w:tc>
          <w:tcPr>
            <w:tcW w:w="1264" w:type="dxa"/>
          </w:tcPr>
          <w:p w:rsidR="00C069D9" w:rsidRDefault="00C069D9">
            <w:pPr>
              <w:pStyle w:val="ConsPlusNormal"/>
              <w:jc w:val="center"/>
            </w:pPr>
            <w:r>
              <w:t>5800,0</w:t>
            </w:r>
          </w:p>
        </w:tc>
        <w:tc>
          <w:tcPr>
            <w:tcW w:w="1264" w:type="dxa"/>
            <w:tcBorders>
              <w:right w:val="nil"/>
            </w:tcBorders>
          </w:tcPr>
          <w:p w:rsidR="00C069D9" w:rsidRDefault="00C069D9">
            <w:pPr>
              <w:pStyle w:val="ConsPlusNormal"/>
              <w:jc w:val="center"/>
            </w:pPr>
            <w:r>
              <w:t>6260,0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 xml:space="preserve">Основное </w:t>
            </w:r>
            <w:r>
              <w:lastRenderedPageBreak/>
              <w:t>мероприятие 5.4</w:t>
            </w:r>
          </w:p>
        </w:tc>
        <w:tc>
          <w:tcPr>
            <w:tcW w:w="2778" w:type="dxa"/>
            <w:vMerge w:val="restart"/>
          </w:tcPr>
          <w:p w:rsidR="00C069D9" w:rsidRDefault="00C069D9">
            <w:pPr>
              <w:pStyle w:val="ConsPlusNormal"/>
              <w:jc w:val="both"/>
            </w:pPr>
            <w:r>
              <w:lastRenderedPageBreak/>
              <w:t xml:space="preserve">Заблаговременная </w:t>
            </w:r>
            <w:r>
              <w:lastRenderedPageBreak/>
              <w:t>подготовка и утверждение проектов планировки территорий (микрорайонов, кварталов, жилых групп и т.п.)</w:t>
            </w:r>
          </w:p>
        </w:tc>
        <w:tc>
          <w:tcPr>
            <w:tcW w:w="707" w:type="dxa"/>
          </w:tcPr>
          <w:p w:rsidR="00C069D9" w:rsidRDefault="00C069D9">
            <w:pPr>
              <w:pStyle w:val="ConsPlusNormal"/>
              <w:jc w:val="center"/>
            </w:pPr>
            <w:r>
              <w:lastRenderedPageBreak/>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6273,0</w:t>
            </w:r>
          </w:p>
        </w:tc>
        <w:tc>
          <w:tcPr>
            <w:tcW w:w="1264" w:type="dxa"/>
          </w:tcPr>
          <w:p w:rsidR="00C069D9" w:rsidRDefault="00C069D9">
            <w:pPr>
              <w:pStyle w:val="ConsPlusNormal"/>
              <w:jc w:val="center"/>
            </w:pPr>
            <w:r>
              <w:t>6098,0</w:t>
            </w:r>
          </w:p>
        </w:tc>
        <w:tc>
          <w:tcPr>
            <w:tcW w:w="1264" w:type="dxa"/>
          </w:tcPr>
          <w:p w:rsidR="00C069D9" w:rsidRDefault="00C069D9">
            <w:pPr>
              <w:pStyle w:val="ConsPlusNormal"/>
              <w:jc w:val="center"/>
            </w:pPr>
            <w:r>
              <w:t>23976,0</w:t>
            </w:r>
          </w:p>
        </w:tc>
        <w:tc>
          <w:tcPr>
            <w:tcW w:w="1264" w:type="dxa"/>
          </w:tcPr>
          <w:p w:rsidR="00C069D9" w:rsidRDefault="00C069D9">
            <w:pPr>
              <w:pStyle w:val="ConsPlusNormal"/>
              <w:jc w:val="center"/>
            </w:pPr>
            <w:r>
              <w:t>1995,0</w:t>
            </w:r>
          </w:p>
        </w:tc>
        <w:tc>
          <w:tcPr>
            <w:tcW w:w="1264" w:type="dxa"/>
          </w:tcPr>
          <w:p w:rsidR="00C069D9" w:rsidRDefault="00C069D9">
            <w:pPr>
              <w:pStyle w:val="ConsPlusNormal"/>
              <w:jc w:val="center"/>
            </w:pPr>
            <w:r>
              <w:t>3845,0</w:t>
            </w:r>
          </w:p>
        </w:tc>
        <w:tc>
          <w:tcPr>
            <w:tcW w:w="1264" w:type="dxa"/>
          </w:tcPr>
          <w:p w:rsidR="00C069D9" w:rsidRDefault="00C069D9">
            <w:pPr>
              <w:pStyle w:val="ConsPlusNormal"/>
              <w:jc w:val="center"/>
            </w:pPr>
            <w:r>
              <w:t>5345,0</w:t>
            </w:r>
          </w:p>
        </w:tc>
        <w:tc>
          <w:tcPr>
            <w:tcW w:w="1264" w:type="dxa"/>
            <w:tcBorders>
              <w:right w:val="nil"/>
            </w:tcBorders>
          </w:tcPr>
          <w:p w:rsidR="00C069D9" w:rsidRDefault="00C069D9">
            <w:pPr>
              <w:pStyle w:val="ConsPlusNormal"/>
              <w:jc w:val="center"/>
            </w:pPr>
            <w:r>
              <w:t>7045,0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6273,0</w:t>
            </w:r>
          </w:p>
        </w:tc>
        <w:tc>
          <w:tcPr>
            <w:tcW w:w="1264" w:type="dxa"/>
          </w:tcPr>
          <w:p w:rsidR="00C069D9" w:rsidRDefault="00C069D9">
            <w:pPr>
              <w:pStyle w:val="ConsPlusNormal"/>
              <w:jc w:val="center"/>
            </w:pPr>
            <w:r>
              <w:t>6098,0</w:t>
            </w:r>
          </w:p>
        </w:tc>
        <w:tc>
          <w:tcPr>
            <w:tcW w:w="1264" w:type="dxa"/>
          </w:tcPr>
          <w:p w:rsidR="00C069D9" w:rsidRDefault="00C069D9">
            <w:pPr>
              <w:pStyle w:val="ConsPlusNormal"/>
              <w:jc w:val="center"/>
            </w:pPr>
            <w:r>
              <w:t>23976,0</w:t>
            </w:r>
          </w:p>
        </w:tc>
        <w:tc>
          <w:tcPr>
            <w:tcW w:w="1264" w:type="dxa"/>
          </w:tcPr>
          <w:p w:rsidR="00C069D9" w:rsidRDefault="00C069D9">
            <w:pPr>
              <w:pStyle w:val="ConsPlusNormal"/>
              <w:jc w:val="center"/>
            </w:pPr>
            <w:r>
              <w:t>1995,0</w:t>
            </w:r>
          </w:p>
        </w:tc>
        <w:tc>
          <w:tcPr>
            <w:tcW w:w="1264" w:type="dxa"/>
          </w:tcPr>
          <w:p w:rsidR="00C069D9" w:rsidRDefault="00C069D9">
            <w:pPr>
              <w:pStyle w:val="ConsPlusNormal"/>
              <w:jc w:val="center"/>
            </w:pPr>
            <w:r>
              <w:t>3845,0</w:t>
            </w:r>
          </w:p>
        </w:tc>
        <w:tc>
          <w:tcPr>
            <w:tcW w:w="1264" w:type="dxa"/>
          </w:tcPr>
          <w:p w:rsidR="00C069D9" w:rsidRDefault="00C069D9">
            <w:pPr>
              <w:pStyle w:val="ConsPlusNormal"/>
              <w:jc w:val="center"/>
            </w:pPr>
            <w:r>
              <w:t>5345,0</w:t>
            </w:r>
          </w:p>
        </w:tc>
        <w:tc>
          <w:tcPr>
            <w:tcW w:w="1264" w:type="dxa"/>
            <w:tcBorders>
              <w:right w:val="nil"/>
            </w:tcBorders>
          </w:tcPr>
          <w:p w:rsidR="00C069D9" w:rsidRDefault="00C069D9">
            <w:pPr>
              <w:pStyle w:val="ConsPlusNormal"/>
              <w:jc w:val="center"/>
            </w:pPr>
            <w:r>
              <w:t>7045,0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5.5</w:t>
            </w:r>
          </w:p>
        </w:tc>
        <w:tc>
          <w:tcPr>
            <w:tcW w:w="2778" w:type="dxa"/>
            <w:vMerge w:val="restart"/>
          </w:tcPr>
          <w:p w:rsidR="00C069D9" w:rsidRDefault="00C069D9">
            <w:pPr>
              <w:pStyle w:val="ConsPlusNormal"/>
              <w:jc w:val="both"/>
            </w:pPr>
            <w:r>
              <w:t>Осуществление контроля за соблюдением органами местного самоуправления законодательства о градостроительной деятельности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5.6</w:t>
            </w:r>
          </w:p>
        </w:tc>
        <w:tc>
          <w:tcPr>
            <w:tcW w:w="2778" w:type="dxa"/>
            <w:vMerge w:val="restart"/>
          </w:tcPr>
          <w:p w:rsidR="00C069D9" w:rsidRDefault="00C069D9">
            <w:pPr>
              <w:pStyle w:val="ConsPlusNormal"/>
              <w:jc w:val="both"/>
            </w:pPr>
            <w:r>
              <w:t xml:space="preserve">Прием проектной документации на проведение </w:t>
            </w:r>
            <w:r>
              <w:lastRenderedPageBreak/>
              <w:t>государственной экспертизы в электронном виде</w:t>
            </w:r>
          </w:p>
        </w:tc>
        <w:tc>
          <w:tcPr>
            <w:tcW w:w="707" w:type="dxa"/>
          </w:tcPr>
          <w:p w:rsidR="00C069D9" w:rsidRDefault="00C069D9">
            <w:pPr>
              <w:pStyle w:val="ConsPlusNormal"/>
              <w:jc w:val="center"/>
            </w:pPr>
            <w:r>
              <w:lastRenderedPageBreak/>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5.7</w:t>
            </w:r>
          </w:p>
        </w:tc>
        <w:tc>
          <w:tcPr>
            <w:tcW w:w="2778" w:type="dxa"/>
            <w:vMerge w:val="restart"/>
          </w:tcPr>
          <w:p w:rsidR="00C069D9" w:rsidRDefault="00C069D9">
            <w:pPr>
              <w:pStyle w:val="ConsPlusNormal"/>
              <w:jc w:val="both"/>
            </w:pPr>
            <w:r>
              <w:t>Выдача разрешений на строительство, разрешений на ввод объектов в эксплуатацию с использованием систем межведомственного электронного взаимодействия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5.8</w:t>
            </w:r>
          </w:p>
        </w:tc>
        <w:tc>
          <w:tcPr>
            <w:tcW w:w="2778" w:type="dxa"/>
            <w:vMerge w:val="restart"/>
          </w:tcPr>
          <w:p w:rsidR="00C069D9" w:rsidRDefault="00C069D9">
            <w:pPr>
              <w:pStyle w:val="ConsPlusNormal"/>
              <w:jc w:val="both"/>
            </w:pPr>
            <w:r>
              <w:t xml:space="preserve">Предоставление государственной и муниципальной услуги по выдаче разрешений на строительство, разрешений на ввод в эксплуатацию </w:t>
            </w:r>
            <w:r>
              <w:lastRenderedPageBreak/>
              <w:t>объектов капитального строительства, градостроительных планов земельных участков в режиме "одного окна" через многофункциональные центры предоставления государственных и муниципальных услуг</w:t>
            </w:r>
          </w:p>
        </w:tc>
        <w:tc>
          <w:tcPr>
            <w:tcW w:w="707" w:type="dxa"/>
          </w:tcPr>
          <w:p w:rsidR="00C069D9" w:rsidRDefault="00C069D9">
            <w:pPr>
              <w:pStyle w:val="ConsPlusNormal"/>
              <w:jc w:val="center"/>
            </w:pPr>
            <w:r>
              <w:lastRenderedPageBreak/>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hyperlink w:anchor="P39755" w:history="1">
              <w:r>
                <w:rPr>
                  <w:color w:val="0000FF"/>
                </w:rPr>
                <w:t>Подпрограмма 6</w:t>
              </w:r>
            </w:hyperlink>
          </w:p>
        </w:tc>
        <w:tc>
          <w:tcPr>
            <w:tcW w:w="2778" w:type="dxa"/>
            <w:vMerge w:val="restart"/>
          </w:tcPr>
          <w:p w:rsidR="00C069D9" w:rsidRDefault="00C069D9">
            <w:pPr>
              <w:pStyle w:val="ConsPlusNormal"/>
              <w:jc w:val="both"/>
            </w:pPr>
            <w:r>
              <w:t>"Кадровое обеспечение задач строительства"</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7787,4</w:t>
            </w:r>
          </w:p>
        </w:tc>
        <w:tc>
          <w:tcPr>
            <w:tcW w:w="1264" w:type="dxa"/>
          </w:tcPr>
          <w:p w:rsidR="00C069D9" w:rsidRDefault="00C069D9">
            <w:pPr>
              <w:pStyle w:val="ConsPlusNormal"/>
              <w:jc w:val="center"/>
            </w:pPr>
            <w:r>
              <w:t>7956,2</w:t>
            </w:r>
          </w:p>
        </w:tc>
        <w:tc>
          <w:tcPr>
            <w:tcW w:w="1264" w:type="dxa"/>
          </w:tcPr>
          <w:p w:rsidR="00C069D9" w:rsidRDefault="00C069D9">
            <w:pPr>
              <w:pStyle w:val="ConsPlusNormal"/>
              <w:jc w:val="center"/>
            </w:pPr>
            <w:r>
              <w:t>7887,8</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Borders>
              <w:right w:val="nil"/>
            </w:tcBorders>
          </w:tcPr>
          <w:p w:rsidR="00C069D9" w:rsidRDefault="00C069D9">
            <w:pPr>
              <w:pStyle w:val="ConsPlusNormal"/>
              <w:jc w:val="center"/>
            </w:pPr>
            <w:r>
              <w:t>20,0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Ц161009 Ц160213050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185,4</w:t>
            </w:r>
          </w:p>
        </w:tc>
        <w:tc>
          <w:tcPr>
            <w:tcW w:w="1264" w:type="dxa"/>
          </w:tcPr>
          <w:p w:rsidR="00C069D9" w:rsidRDefault="00C069D9">
            <w:pPr>
              <w:pStyle w:val="ConsPlusNormal"/>
              <w:jc w:val="center"/>
            </w:pPr>
            <w:r>
              <w:t>179,2</w:t>
            </w:r>
          </w:p>
        </w:tc>
        <w:tc>
          <w:tcPr>
            <w:tcW w:w="1264" w:type="dxa"/>
          </w:tcPr>
          <w:p w:rsidR="00C069D9" w:rsidRDefault="00C069D9">
            <w:pPr>
              <w:pStyle w:val="ConsPlusNormal"/>
              <w:jc w:val="center"/>
            </w:pPr>
            <w:r>
              <w:t>87,8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7602,0</w:t>
            </w:r>
          </w:p>
        </w:tc>
        <w:tc>
          <w:tcPr>
            <w:tcW w:w="1264" w:type="dxa"/>
          </w:tcPr>
          <w:p w:rsidR="00C069D9" w:rsidRDefault="00C069D9">
            <w:pPr>
              <w:pStyle w:val="ConsPlusNormal"/>
              <w:jc w:val="center"/>
            </w:pPr>
            <w:r>
              <w:t>7777,0</w:t>
            </w:r>
          </w:p>
        </w:tc>
        <w:tc>
          <w:tcPr>
            <w:tcW w:w="1264" w:type="dxa"/>
          </w:tcPr>
          <w:p w:rsidR="00C069D9" w:rsidRDefault="00C069D9">
            <w:pPr>
              <w:pStyle w:val="ConsPlusNormal"/>
              <w:jc w:val="center"/>
            </w:pPr>
            <w:r>
              <w:t>7800,0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Borders>
              <w:right w:val="nil"/>
            </w:tcBorders>
          </w:tcPr>
          <w:p w:rsidR="00C069D9" w:rsidRDefault="00C069D9">
            <w:pPr>
              <w:pStyle w:val="ConsPlusNormal"/>
              <w:jc w:val="center"/>
            </w:pPr>
            <w:r>
              <w:t>20,0</w:t>
            </w:r>
          </w:p>
        </w:tc>
      </w:tr>
      <w:tr w:rsidR="00C069D9">
        <w:tc>
          <w:tcPr>
            <w:tcW w:w="1531" w:type="dxa"/>
            <w:vMerge w:val="restart"/>
            <w:tcBorders>
              <w:left w:val="nil"/>
            </w:tcBorders>
          </w:tcPr>
          <w:p w:rsidR="00C069D9" w:rsidRDefault="00C069D9">
            <w:pPr>
              <w:pStyle w:val="ConsPlusNormal"/>
              <w:jc w:val="both"/>
            </w:pPr>
            <w:r>
              <w:t>Основное мероприятие 6.1</w:t>
            </w:r>
          </w:p>
        </w:tc>
        <w:tc>
          <w:tcPr>
            <w:tcW w:w="2778" w:type="dxa"/>
            <w:vMerge w:val="restart"/>
          </w:tcPr>
          <w:p w:rsidR="00C069D9" w:rsidRDefault="00C069D9">
            <w:pPr>
              <w:pStyle w:val="ConsPlusNormal"/>
              <w:jc w:val="both"/>
            </w:pPr>
            <w:r>
              <w:t>Изучение и оценка рынков труда и образовательных услуг</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Borders>
              <w:right w:val="nil"/>
            </w:tcBorders>
          </w:tcPr>
          <w:p w:rsidR="00C069D9" w:rsidRDefault="00C069D9">
            <w:pPr>
              <w:pStyle w:val="ConsPlusNormal"/>
              <w:jc w:val="center"/>
            </w:pPr>
            <w:r>
              <w:t>20,0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Pr>
          <w:p w:rsidR="00C069D9" w:rsidRDefault="00C069D9">
            <w:pPr>
              <w:pStyle w:val="ConsPlusNormal"/>
              <w:jc w:val="center"/>
            </w:pPr>
            <w:r>
              <w:t>20,0</w:t>
            </w:r>
          </w:p>
        </w:tc>
        <w:tc>
          <w:tcPr>
            <w:tcW w:w="1264" w:type="dxa"/>
            <w:tcBorders>
              <w:right w:val="nil"/>
            </w:tcBorders>
          </w:tcPr>
          <w:p w:rsidR="00C069D9" w:rsidRDefault="00C069D9">
            <w:pPr>
              <w:pStyle w:val="ConsPlusNormal"/>
              <w:jc w:val="center"/>
            </w:pPr>
            <w:r>
              <w:t>20,0</w:t>
            </w:r>
          </w:p>
        </w:tc>
      </w:tr>
      <w:tr w:rsidR="00C069D9">
        <w:tc>
          <w:tcPr>
            <w:tcW w:w="1531" w:type="dxa"/>
            <w:vMerge w:val="restart"/>
            <w:tcBorders>
              <w:left w:val="nil"/>
            </w:tcBorders>
          </w:tcPr>
          <w:p w:rsidR="00C069D9" w:rsidRDefault="00C069D9">
            <w:pPr>
              <w:pStyle w:val="ConsPlusNormal"/>
              <w:jc w:val="both"/>
            </w:pPr>
            <w:r>
              <w:t>Основное мероприятие 6.2</w:t>
            </w:r>
          </w:p>
        </w:tc>
        <w:tc>
          <w:tcPr>
            <w:tcW w:w="2778" w:type="dxa"/>
            <w:vMerge w:val="restart"/>
          </w:tcPr>
          <w:p w:rsidR="00C069D9" w:rsidRDefault="00C069D9">
            <w:pPr>
              <w:pStyle w:val="ConsPlusNormal"/>
              <w:jc w:val="both"/>
            </w:pPr>
            <w:r>
              <w:t>Оптимизация системы профессионального образования, способной концентрировать ресурсы в интересах удовлетворения разнообразных образовательных потребностей населения и развития кадрового потенциала</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7767,4</w:t>
            </w:r>
          </w:p>
        </w:tc>
        <w:tc>
          <w:tcPr>
            <w:tcW w:w="1264" w:type="dxa"/>
          </w:tcPr>
          <w:p w:rsidR="00C069D9" w:rsidRDefault="00C069D9">
            <w:pPr>
              <w:pStyle w:val="ConsPlusNormal"/>
              <w:jc w:val="center"/>
            </w:pPr>
            <w:r>
              <w:t>7936,2</w:t>
            </w:r>
          </w:p>
        </w:tc>
        <w:tc>
          <w:tcPr>
            <w:tcW w:w="1264" w:type="dxa"/>
          </w:tcPr>
          <w:p w:rsidR="00C069D9" w:rsidRDefault="00C069D9">
            <w:pPr>
              <w:pStyle w:val="ConsPlusNormal"/>
              <w:jc w:val="center"/>
            </w:pPr>
            <w:r>
              <w:t>7867,8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Ц161009 Ц160213050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185,4</w:t>
            </w:r>
          </w:p>
        </w:tc>
        <w:tc>
          <w:tcPr>
            <w:tcW w:w="1264" w:type="dxa"/>
          </w:tcPr>
          <w:p w:rsidR="00C069D9" w:rsidRDefault="00C069D9">
            <w:pPr>
              <w:pStyle w:val="ConsPlusNormal"/>
              <w:jc w:val="center"/>
            </w:pPr>
            <w:r>
              <w:t>179,2</w:t>
            </w:r>
          </w:p>
        </w:tc>
        <w:tc>
          <w:tcPr>
            <w:tcW w:w="1264" w:type="dxa"/>
          </w:tcPr>
          <w:p w:rsidR="00C069D9" w:rsidRDefault="00C069D9">
            <w:pPr>
              <w:pStyle w:val="ConsPlusNormal"/>
              <w:jc w:val="center"/>
            </w:pPr>
            <w:r>
              <w:t>87,8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7582,0</w:t>
            </w:r>
          </w:p>
        </w:tc>
        <w:tc>
          <w:tcPr>
            <w:tcW w:w="1264" w:type="dxa"/>
          </w:tcPr>
          <w:p w:rsidR="00C069D9" w:rsidRDefault="00C069D9">
            <w:pPr>
              <w:pStyle w:val="ConsPlusNormal"/>
              <w:jc w:val="center"/>
            </w:pPr>
            <w:r>
              <w:t>7757,0</w:t>
            </w:r>
          </w:p>
        </w:tc>
        <w:tc>
          <w:tcPr>
            <w:tcW w:w="1264" w:type="dxa"/>
          </w:tcPr>
          <w:p w:rsidR="00C069D9" w:rsidRDefault="00C069D9">
            <w:pPr>
              <w:pStyle w:val="ConsPlusNormal"/>
              <w:jc w:val="center"/>
            </w:pPr>
            <w:r>
              <w:t>7780,0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6.3</w:t>
            </w:r>
          </w:p>
        </w:tc>
        <w:tc>
          <w:tcPr>
            <w:tcW w:w="2778" w:type="dxa"/>
            <w:vMerge w:val="restart"/>
          </w:tcPr>
          <w:p w:rsidR="00C069D9" w:rsidRDefault="00C069D9">
            <w:pPr>
              <w:pStyle w:val="ConsPlusNormal"/>
              <w:jc w:val="both"/>
            </w:pPr>
            <w:r>
              <w:t>Организация информационного сопровождения реализации мероприятий подпрограммы</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hyperlink w:anchor="P41584" w:history="1">
              <w:r>
                <w:rPr>
                  <w:color w:val="0000FF"/>
                </w:rPr>
                <w:t>Подпрограмма 7</w:t>
              </w:r>
            </w:hyperlink>
          </w:p>
        </w:tc>
        <w:tc>
          <w:tcPr>
            <w:tcW w:w="2778" w:type="dxa"/>
            <w:vMerge w:val="restart"/>
          </w:tcPr>
          <w:p w:rsidR="00C069D9" w:rsidRDefault="00C069D9">
            <w:pPr>
              <w:pStyle w:val="ConsPlusNormal"/>
              <w:jc w:val="both"/>
            </w:pPr>
            <w: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331786,6</w:t>
            </w:r>
          </w:p>
        </w:tc>
        <w:tc>
          <w:tcPr>
            <w:tcW w:w="1264" w:type="dxa"/>
          </w:tcPr>
          <w:p w:rsidR="00C069D9" w:rsidRDefault="00C069D9">
            <w:pPr>
              <w:pStyle w:val="ConsPlusNormal"/>
              <w:jc w:val="center"/>
            </w:pPr>
            <w:r>
              <w:t>84994,7</w:t>
            </w:r>
          </w:p>
        </w:tc>
        <w:tc>
          <w:tcPr>
            <w:tcW w:w="1264" w:type="dxa"/>
          </w:tcPr>
          <w:p w:rsidR="00C069D9" w:rsidRDefault="00C069D9">
            <w:pPr>
              <w:pStyle w:val="ConsPlusNormal"/>
              <w:jc w:val="center"/>
            </w:pPr>
            <w:r>
              <w:t>107697,9</w:t>
            </w:r>
          </w:p>
        </w:tc>
        <w:tc>
          <w:tcPr>
            <w:tcW w:w="1264" w:type="dxa"/>
          </w:tcPr>
          <w:p w:rsidR="00C069D9" w:rsidRDefault="00C069D9">
            <w:pPr>
              <w:pStyle w:val="ConsPlusNormal"/>
              <w:jc w:val="center"/>
            </w:pPr>
            <w:r>
              <w:t>106398,8</w:t>
            </w:r>
          </w:p>
        </w:tc>
        <w:tc>
          <w:tcPr>
            <w:tcW w:w="1264" w:type="dxa"/>
          </w:tcPr>
          <w:p w:rsidR="00C069D9" w:rsidRDefault="00C069D9">
            <w:pPr>
              <w:pStyle w:val="ConsPlusNormal"/>
              <w:jc w:val="center"/>
            </w:pPr>
            <w:r>
              <w:t>85861,1</w:t>
            </w:r>
          </w:p>
        </w:tc>
        <w:tc>
          <w:tcPr>
            <w:tcW w:w="1264" w:type="dxa"/>
          </w:tcPr>
          <w:p w:rsidR="00C069D9" w:rsidRDefault="00C069D9">
            <w:pPr>
              <w:pStyle w:val="ConsPlusNormal"/>
              <w:jc w:val="center"/>
            </w:pPr>
            <w:r>
              <w:t>85861,1</w:t>
            </w:r>
          </w:p>
        </w:tc>
        <w:tc>
          <w:tcPr>
            <w:tcW w:w="1264" w:type="dxa"/>
            <w:tcBorders>
              <w:right w:val="nil"/>
            </w:tcBorders>
          </w:tcPr>
          <w:p w:rsidR="00C069D9" w:rsidRDefault="00C069D9">
            <w:pPr>
              <w:pStyle w:val="ConsPlusNormal"/>
              <w:jc w:val="center"/>
            </w:pPr>
            <w:r>
              <w:t>236257,3</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Ц175082 Ц170150820</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26004,2</w:t>
            </w:r>
          </w:p>
        </w:tc>
        <w:tc>
          <w:tcPr>
            <w:tcW w:w="1264" w:type="dxa"/>
          </w:tcPr>
          <w:p w:rsidR="00C069D9" w:rsidRDefault="00C069D9">
            <w:pPr>
              <w:pStyle w:val="ConsPlusNormal"/>
              <w:jc w:val="center"/>
            </w:pPr>
            <w:r>
              <w:t>34598,5</w:t>
            </w:r>
          </w:p>
        </w:tc>
        <w:tc>
          <w:tcPr>
            <w:tcW w:w="1264" w:type="dxa"/>
          </w:tcPr>
          <w:p w:rsidR="00C069D9" w:rsidRDefault="00C069D9">
            <w:pPr>
              <w:pStyle w:val="ConsPlusNormal"/>
              <w:jc w:val="center"/>
            </w:pPr>
            <w:r>
              <w:t>44249,0</w:t>
            </w:r>
          </w:p>
        </w:tc>
        <w:tc>
          <w:tcPr>
            <w:tcW w:w="1264" w:type="dxa"/>
          </w:tcPr>
          <w:p w:rsidR="00C069D9" w:rsidRDefault="00C069D9">
            <w:pPr>
              <w:pStyle w:val="ConsPlusNormal"/>
              <w:jc w:val="center"/>
            </w:pPr>
            <w:r>
              <w:t>46398,8</w:t>
            </w:r>
          </w:p>
        </w:tc>
        <w:tc>
          <w:tcPr>
            <w:tcW w:w="1264" w:type="dxa"/>
          </w:tcPr>
          <w:p w:rsidR="00C069D9" w:rsidRDefault="00C069D9">
            <w:pPr>
              <w:pStyle w:val="ConsPlusNormal"/>
              <w:jc w:val="center"/>
            </w:pPr>
            <w:r>
              <w:t>25861,1</w:t>
            </w:r>
          </w:p>
        </w:tc>
        <w:tc>
          <w:tcPr>
            <w:tcW w:w="1264" w:type="dxa"/>
          </w:tcPr>
          <w:p w:rsidR="00C069D9" w:rsidRDefault="00C069D9">
            <w:pPr>
              <w:pStyle w:val="ConsPlusNormal"/>
              <w:jc w:val="center"/>
            </w:pPr>
            <w:r>
              <w:t>25861,1</w:t>
            </w:r>
          </w:p>
        </w:tc>
        <w:tc>
          <w:tcPr>
            <w:tcW w:w="1264" w:type="dxa"/>
            <w:tcBorders>
              <w:right w:val="nil"/>
            </w:tcBorders>
          </w:tcPr>
          <w:p w:rsidR="00C069D9" w:rsidRDefault="00C069D9">
            <w:pPr>
              <w:pStyle w:val="ConsPlusNormal"/>
              <w:jc w:val="center"/>
            </w:pPr>
            <w:r>
              <w:t>25861,1</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Ц17Б006 Ц1701R0820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305782,4</w:t>
            </w:r>
          </w:p>
        </w:tc>
        <w:tc>
          <w:tcPr>
            <w:tcW w:w="1264" w:type="dxa"/>
          </w:tcPr>
          <w:p w:rsidR="00C069D9" w:rsidRDefault="00C069D9">
            <w:pPr>
              <w:pStyle w:val="ConsPlusNormal"/>
              <w:jc w:val="center"/>
            </w:pPr>
            <w:r>
              <w:t>50396,2</w:t>
            </w:r>
          </w:p>
        </w:tc>
        <w:tc>
          <w:tcPr>
            <w:tcW w:w="1264" w:type="dxa"/>
          </w:tcPr>
          <w:p w:rsidR="00C069D9" w:rsidRDefault="00C069D9">
            <w:pPr>
              <w:pStyle w:val="ConsPlusNormal"/>
              <w:jc w:val="center"/>
            </w:pPr>
            <w:r>
              <w:t>63448,9</w:t>
            </w:r>
          </w:p>
        </w:tc>
        <w:tc>
          <w:tcPr>
            <w:tcW w:w="1264" w:type="dxa"/>
          </w:tcPr>
          <w:p w:rsidR="00C069D9" w:rsidRDefault="00C069D9">
            <w:pPr>
              <w:pStyle w:val="ConsPlusNormal"/>
              <w:jc w:val="center"/>
            </w:pPr>
            <w:r>
              <w:t>60000,0</w:t>
            </w:r>
          </w:p>
        </w:tc>
        <w:tc>
          <w:tcPr>
            <w:tcW w:w="1264" w:type="dxa"/>
          </w:tcPr>
          <w:p w:rsidR="00C069D9" w:rsidRDefault="00C069D9">
            <w:pPr>
              <w:pStyle w:val="ConsPlusNormal"/>
              <w:jc w:val="center"/>
            </w:pPr>
            <w:r>
              <w:t>60000,0</w:t>
            </w:r>
          </w:p>
        </w:tc>
        <w:tc>
          <w:tcPr>
            <w:tcW w:w="1264" w:type="dxa"/>
          </w:tcPr>
          <w:p w:rsidR="00C069D9" w:rsidRDefault="00C069D9">
            <w:pPr>
              <w:pStyle w:val="ConsPlusNormal"/>
              <w:jc w:val="center"/>
            </w:pPr>
            <w:r>
              <w:t>60000,0</w:t>
            </w:r>
          </w:p>
        </w:tc>
        <w:tc>
          <w:tcPr>
            <w:tcW w:w="1264" w:type="dxa"/>
            <w:tcBorders>
              <w:right w:val="nil"/>
            </w:tcBorders>
          </w:tcPr>
          <w:p w:rsidR="00C069D9" w:rsidRDefault="00C069D9">
            <w:pPr>
              <w:pStyle w:val="ConsPlusNormal"/>
              <w:jc w:val="center"/>
            </w:pPr>
            <w:r>
              <w:t>210396,2</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7.1</w:t>
            </w:r>
          </w:p>
        </w:tc>
        <w:tc>
          <w:tcPr>
            <w:tcW w:w="2778" w:type="dxa"/>
            <w:vMerge w:val="restart"/>
          </w:tcPr>
          <w:p w:rsidR="00C069D9" w:rsidRDefault="00C069D9">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331786,6</w:t>
            </w:r>
          </w:p>
        </w:tc>
        <w:tc>
          <w:tcPr>
            <w:tcW w:w="1264" w:type="dxa"/>
          </w:tcPr>
          <w:p w:rsidR="00C069D9" w:rsidRDefault="00C069D9">
            <w:pPr>
              <w:pStyle w:val="ConsPlusNormal"/>
              <w:jc w:val="center"/>
            </w:pPr>
            <w:r>
              <w:t>84994,7</w:t>
            </w:r>
          </w:p>
        </w:tc>
        <w:tc>
          <w:tcPr>
            <w:tcW w:w="1264" w:type="dxa"/>
          </w:tcPr>
          <w:p w:rsidR="00C069D9" w:rsidRDefault="00C069D9">
            <w:pPr>
              <w:pStyle w:val="ConsPlusNormal"/>
              <w:jc w:val="center"/>
            </w:pPr>
            <w:r>
              <w:t>107697,9</w:t>
            </w:r>
          </w:p>
        </w:tc>
        <w:tc>
          <w:tcPr>
            <w:tcW w:w="1264" w:type="dxa"/>
          </w:tcPr>
          <w:p w:rsidR="00C069D9" w:rsidRDefault="00C069D9">
            <w:pPr>
              <w:pStyle w:val="ConsPlusNormal"/>
              <w:jc w:val="center"/>
            </w:pPr>
            <w:r>
              <w:t>106398,8</w:t>
            </w:r>
          </w:p>
        </w:tc>
        <w:tc>
          <w:tcPr>
            <w:tcW w:w="1264" w:type="dxa"/>
          </w:tcPr>
          <w:p w:rsidR="00C069D9" w:rsidRDefault="00C069D9">
            <w:pPr>
              <w:pStyle w:val="ConsPlusNormal"/>
              <w:jc w:val="center"/>
            </w:pPr>
            <w:r>
              <w:t>85861,1</w:t>
            </w:r>
          </w:p>
        </w:tc>
        <w:tc>
          <w:tcPr>
            <w:tcW w:w="1264" w:type="dxa"/>
          </w:tcPr>
          <w:p w:rsidR="00C069D9" w:rsidRDefault="00C069D9">
            <w:pPr>
              <w:pStyle w:val="ConsPlusNormal"/>
              <w:jc w:val="center"/>
            </w:pPr>
            <w:r>
              <w:t>85861,1</w:t>
            </w:r>
          </w:p>
        </w:tc>
        <w:tc>
          <w:tcPr>
            <w:tcW w:w="1264" w:type="dxa"/>
            <w:tcBorders>
              <w:right w:val="nil"/>
            </w:tcBorders>
          </w:tcPr>
          <w:p w:rsidR="00C069D9" w:rsidRDefault="00C069D9">
            <w:pPr>
              <w:pStyle w:val="ConsPlusNormal"/>
              <w:jc w:val="center"/>
            </w:pPr>
            <w:r>
              <w:t>236257,3</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Ц175082 Ц170150820</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26004,2</w:t>
            </w:r>
          </w:p>
        </w:tc>
        <w:tc>
          <w:tcPr>
            <w:tcW w:w="1264" w:type="dxa"/>
          </w:tcPr>
          <w:p w:rsidR="00C069D9" w:rsidRDefault="00C069D9">
            <w:pPr>
              <w:pStyle w:val="ConsPlusNormal"/>
              <w:jc w:val="center"/>
            </w:pPr>
            <w:r>
              <w:t>34598,5</w:t>
            </w:r>
          </w:p>
        </w:tc>
        <w:tc>
          <w:tcPr>
            <w:tcW w:w="1264" w:type="dxa"/>
          </w:tcPr>
          <w:p w:rsidR="00C069D9" w:rsidRDefault="00C069D9">
            <w:pPr>
              <w:pStyle w:val="ConsPlusNormal"/>
              <w:jc w:val="center"/>
            </w:pPr>
            <w:r>
              <w:t>44249,0</w:t>
            </w:r>
          </w:p>
        </w:tc>
        <w:tc>
          <w:tcPr>
            <w:tcW w:w="1264" w:type="dxa"/>
          </w:tcPr>
          <w:p w:rsidR="00C069D9" w:rsidRDefault="00C069D9">
            <w:pPr>
              <w:pStyle w:val="ConsPlusNormal"/>
              <w:jc w:val="center"/>
            </w:pPr>
            <w:r>
              <w:t>46398,8</w:t>
            </w:r>
          </w:p>
        </w:tc>
        <w:tc>
          <w:tcPr>
            <w:tcW w:w="1264" w:type="dxa"/>
          </w:tcPr>
          <w:p w:rsidR="00C069D9" w:rsidRDefault="00C069D9">
            <w:pPr>
              <w:pStyle w:val="ConsPlusNormal"/>
              <w:jc w:val="center"/>
            </w:pPr>
            <w:r>
              <w:t>25861,1</w:t>
            </w:r>
          </w:p>
        </w:tc>
        <w:tc>
          <w:tcPr>
            <w:tcW w:w="1264" w:type="dxa"/>
          </w:tcPr>
          <w:p w:rsidR="00C069D9" w:rsidRDefault="00C069D9">
            <w:pPr>
              <w:pStyle w:val="ConsPlusNormal"/>
              <w:jc w:val="center"/>
            </w:pPr>
            <w:r>
              <w:t>25861,1</w:t>
            </w:r>
          </w:p>
        </w:tc>
        <w:tc>
          <w:tcPr>
            <w:tcW w:w="1264" w:type="dxa"/>
            <w:tcBorders>
              <w:right w:val="nil"/>
            </w:tcBorders>
          </w:tcPr>
          <w:p w:rsidR="00C069D9" w:rsidRDefault="00C069D9">
            <w:pPr>
              <w:pStyle w:val="ConsPlusNormal"/>
              <w:jc w:val="center"/>
            </w:pPr>
            <w:r>
              <w:t>25861,1</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Ц17Б006 Ц1701R0820</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305782,4</w:t>
            </w:r>
          </w:p>
        </w:tc>
        <w:tc>
          <w:tcPr>
            <w:tcW w:w="1264" w:type="dxa"/>
          </w:tcPr>
          <w:p w:rsidR="00C069D9" w:rsidRDefault="00C069D9">
            <w:pPr>
              <w:pStyle w:val="ConsPlusNormal"/>
              <w:jc w:val="center"/>
            </w:pPr>
            <w:r>
              <w:t>50396,2</w:t>
            </w:r>
          </w:p>
        </w:tc>
        <w:tc>
          <w:tcPr>
            <w:tcW w:w="1264" w:type="dxa"/>
          </w:tcPr>
          <w:p w:rsidR="00C069D9" w:rsidRDefault="00C069D9">
            <w:pPr>
              <w:pStyle w:val="ConsPlusNormal"/>
              <w:jc w:val="center"/>
            </w:pPr>
            <w:r>
              <w:t>63448,9</w:t>
            </w:r>
          </w:p>
        </w:tc>
        <w:tc>
          <w:tcPr>
            <w:tcW w:w="1264" w:type="dxa"/>
          </w:tcPr>
          <w:p w:rsidR="00C069D9" w:rsidRDefault="00C069D9">
            <w:pPr>
              <w:pStyle w:val="ConsPlusNormal"/>
              <w:jc w:val="center"/>
            </w:pPr>
            <w:r>
              <w:t>60000,0</w:t>
            </w:r>
          </w:p>
        </w:tc>
        <w:tc>
          <w:tcPr>
            <w:tcW w:w="1264" w:type="dxa"/>
          </w:tcPr>
          <w:p w:rsidR="00C069D9" w:rsidRDefault="00C069D9">
            <w:pPr>
              <w:pStyle w:val="ConsPlusNormal"/>
              <w:jc w:val="center"/>
            </w:pPr>
            <w:r>
              <w:t>60000,0</w:t>
            </w:r>
          </w:p>
        </w:tc>
        <w:tc>
          <w:tcPr>
            <w:tcW w:w="1264" w:type="dxa"/>
          </w:tcPr>
          <w:p w:rsidR="00C069D9" w:rsidRDefault="00C069D9">
            <w:pPr>
              <w:pStyle w:val="ConsPlusNormal"/>
              <w:jc w:val="center"/>
            </w:pPr>
            <w:r>
              <w:t>60000,0</w:t>
            </w:r>
          </w:p>
        </w:tc>
        <w:tc>
          <w:tcPr>
            <w:tcW w:w="1264" w:type="dxa"/>
            <w:tcBorders>
              <w:right w:val="nil"/>
            </w:tcBorders>
          </w:tcPr>
          <w:p w:rsidR="00C069D9" w:rsidRDefault="00C069D9">
            <w:pPr>
              <w:pStyle w:val="ConsPlusNormal"/>
              <w:jc w:val="center"/>
            </w:pPr>
            <w:r>
              <w:t>210396,2</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7.2</w:t>
            </w:r>
          </w:p>
        </w:tc>
        <w:tc>
          <w:tcPr>
            <w:tcW w:w="2778" w:type="dxa"/>
            <w:vMerge w:val="restart"/>
          </w:tcPr>
          <w:p w:rsidR="00C069D9" w:rsidRDefault="00C069D9">
            <w:pPr>
              <w:pStyle w:val="ConsPlusNormal"/>
              <w:jc w:val="both"/>
            </w:pPr>
            <w:r>
              <w:t>Организационные мероприятия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264" w:type="dxa"/>
          </w:tcPr>
          <w:p w:rsidR="00C069D9" w:rsidRDefault="00C069D9">
            <w:pPr>
              <w:pStyle w:val="ConsPlusNormal"/>
              <w:jc w:val="center"/>
            </w:pPr>
            <w:r>
              <w:t>x</w:t>
            </w:r>
          </w:p>
        </w:tc>
        <w:tc>
          <w:tcPr>
            <w:tcW w:w="1894" w:type="dxa"/>
          </w:tcPr>
          <w:p w:rsidR="00C069D9" w:rsidRDefault="00C069D9">
            <w:pPr>
              <w:pStyle w:val="ConsPlusNormal"/>
              <w:jc w:val="both"/>
            </w:pPr>
            <w:r>
              <w:t>всего</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Borders>
              <w:right w:val="nil"/>
            </w:tcBorders>
          </w:tcPr>
          <w:p w:rsidR="00C069D9" w:rsidRDefault="00C069D9">
            <w:pPr>
              <w:pStyle w:val="ConsPlusNormal"/>
              <w:jc w:val="center"/>
            </w:pPr>
            <w:r>
              <w:t>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264" w:type="dxa"/>
          </w:tcPr>
          <w:p w:rsidR="00C069D9" w:rsidRDefault="00C069D9">
            <w:pPr>
              <w:pStyle w:val="ConsPlusNormal"/>
              <w:jc w:val="center"/>
            </w:pPr>
            <w:r>
              <w:t>x</w:t>
            </w:r>
          </w:p>
        </w:tc>
        <w:tc>
          <w:tcPr>
            <w:tcW w:w="1894"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Borders>
              <w:right w:val="nil"/>
            </w:tcBorders>
          </w:tcPr>
          <w:p w:rsidR="00C069D9" w:rsidRDefault="00C069D9">
            <w:pPr>
              <w:pStyle w:val="ConsPlusNormal"/>
              <w:jc w:val="center"/>
            </w:pPr>
            <w:r>
              <w:t>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10 04</w:t>
            </w:r>
          </w:p>
        </w:tc>
        <w:tc>
          <w:tcPr>
            <w:tcW w:w="1361" w:type="dxa"/>
          </w:tcPr>
          <w:p w:rsidR="00C069D9" w:rsidRDefault="00C069D9">
            <w:pPr>
              <w:pStyle w:val="ConsPlusNormal"/>
              <w:jc w:val="center"/>
            </w:pPr>
            <w:r>
              <w:t>Ц17Б006</w:t>
            </w:r>
          </w:p>
        </w:tc>
        <w:tc>
          <w:tcPr>
            <w:tcW w:w="1264" w:type="dxa"/>
          </w:tcPr>
          <w:p w:rsidR="00C069D9" w:rsidRDefault="00C069D9">
            <w:pPr>
              <w:pStyle w:val="ConsPlusNormal"/>
              <w:jc w:val="center"/>
            </w:pPr>
            <w:r>
              <w:t>530</w:t>
            </w:r>
          </w:p>
        </w:tc>
        <w:tc>
          <w:tcPr>
            <w:tcW w:w="1894"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Borders>
              <w:right w:val="nil"/>
            </w:tcBorders>
          </w:tcPr>
          <w:p w:rsidR="00C069D9" w:rsidRDefault="00C069D9">
            <w:pPr>
              <w:pStyle w:val="ConsPlusNormal"/>
              <w:jc w:val="center"/>
            </w:pPr>
            <w:r>
              <w:t>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264" w:type="dxa"/>
          </w:tcPr>
          <w:p w:rsidR="00C069D9" w:rsidRDefault="00C069D9">
            <w:pPr>
              <w:pStyle w:val="ConsPlusNormal"/>
              <w:jc w:val="center"/>
            </w:pPr>
            <w:r>
              <w:t>x</w:t>
            </w:r>
          </w:p>
        </w:tc>
        <w:tc>
          <w:tcPr>
            <w:tcW w:w="1894"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Borders>
              <w:right w:val="nil"/>
            </w:tcBorders>
          </w:tcPr>
          <w:p w:rsidR="00C069D9" w:rsidRDefault="00C069D9">
            <w:pPr>
              <w:pStyle w:val="ConsPlusNormal"/>
              <w:jc w:val="center"/>
            </w:pPr>
            <w:r>
              <w:t>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264" w:type="dxa"/>
          </w:tcPr>
          <w:p w:rsidR="00C069D9" w:rsidRDefault="00C069D9">
            <w:pPr>
              <w:pStyle w:val="ConsPlusNormal"/>
              <w:jc w:val="center"/>
            </w:pPr>
            <w:r>
              <w:t>x</w:t>
            </w:r>
          </w:p>
        </w:tc>
        <w:tc>
          <w:tcPr>
            <w:tcW w:w="1894"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Pr>
          <w:p w:rsidR="00C069D9" w:rsidRDefault="00C069D9">
            <w:pPr>
              <w:pStyle w:val="ConsPlusNormal"/>
              <w:jc w:val="center"/>
            </w:pPr>
            <w:r>
              <w:t>0</w:t>
            </w:r>
          </w:p>
        </w:tc>
        <w:tc>
          <w:tcPr>
            <w:tcW w:w="1264" w:type="dxa"/>
            <w:tcBorders>
              <w:right w:val="nil"/>
            </w:tcBorders>
          </w:tcPr>
          <w:p w:rsidR="00C069D9" w:rsidRDefault="00C069D9">
            <w:pPr>
              <w:pStyle w:val="ConsPlusNormal"/>
              <w:jc w:val="center"/>
            </w:pPr>
            <w:r>
              <w:t>0</w:t>
            </w:r>
          </w:p>
        </w:tc>
      </w:tr>
      <w:tr w:rsidR="00C069D9">
        <w:tc>
          <w:tcPr>
            <w:tcW w:w="1531" w:type="dxa"/>
            <w:vMerge w:val="restart"/>
            <w:tcBorders>
              <w:left w:val="nil"/>
            </w:tcBorders>
          </w:tcPr>
          <w:p w:rsidR="00C069D9" w:rsidRDefault="00C069D9">
            <w:pPr>
              <w:pStyle w:val="ConsPlusNormal"/>
              <w:jc w:val="both"/>
            </w:pPr>
            <w:hyperlink w:anchor="P42413" w:history="1">
              <w:r>
                <w:rPr>
                  <w:color w:val="0000FF"/>
                </w:rPr>
                <w:t>Подпрограмма 8</w:t>
              </w:r>
            </w:hyperlink>
          </w:p>
        </w:tc>
        <w:tc>
          <w:tcPr>
            <w:tcW w:w="2778" w:type="dxa"/>
            <w:vMerge w:val="restart"/>
          </w:tcPr>
          <w:p w:rsidR="00C069D9" w:rsidRDefault="00C069D9">
            <w:pPr>
              <w:pStyle w:val="ConsPlusNormal"/>
              <w:jc w:val="both"/>
            </w:pPr>
            <w:r>
              <w:t>"Обеспечение населения Чувашской Республики качественной питьевой водой"</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524453,3</w:t>
            </w:r>
          </w:p>
        </w:tc>
        <w:tc>
          <w:tcPr>
            <w:tcW w:w="1264" w:type="dxa"/>
          </w:tcPr>
          <w:p w:rsidR="00C069D9" w:rsidRDefault="00C069D9">
            <w:pPr>
              <w:pStyle w:val="ConsPlusNormal"/>
              <w:jc w:val="center"/>
            </w:pPr>
            <w:r>
              <w:t>715425,6</w:t>
            </w:r>
          </w:p>
        </w:tc>
        <w:tc>
          <w:tcPr>
            <w:tcW w:w="1264" w:type="dxa"/>
          </w:tcPr>
          <w:p w:rsidR="00C069D9" w:rsidRDefault="00C069D9">
            <w:pPr>
              <w:pStyle w:val="ConsPlusNormal"/>
              <w:jc w:val="center"/>
            </w:pPr>
            <w:r>
              <w:t>143233,9</w:t>
            </w:r>
          </w:p>
        </w:tc>
        <w:tc>
          <w:tcPr>
            <w:tcW w:w="1264" w:type="dxa"/>
          </w:tcPr>
          <w:p w:rsidR="00C069D9" w:rsidRDefault="00C069D9">
            <w:pPr>
              <w:pStyle w:val="ConsPlusNormal"/>
              <w:jc w:val="center"/>
            </w:pPr>
            <w:r>
              <w:t>152147,7</w:t>
            </w:r>
          </w:p>
        </w:tc>
        <w:tc>
          <w:tcPr>
            <w:tcW w:w="1264" w:type="dxa"/>
          </w:tcPr>
          <w:p w:rsidR="00C069D9" w:rsidRDefault="00C069D9">
            <w:pPr>
              <w:pStyle w:val="ConsPlusNormal"/>
              <w:jc w:val="center"/>
            </w:pPr>
            <w:r>
              <w:t>169839,5</w:t>
            </w:r>
          </w:p>
        </w:tc>
        <w:tc>
          <w:tcPr>
            <w:tcW w:w="1264" w:type="dxa"/>
          </w:tcPr>
          <w:p w:rsidR="00C069D9" w:rsidRDefault="00C069D9">
            <w:pPr>
              <w:pStyle w:val="ConsPlusNormal"/>
              <w:jc w:val="center"/>
            </w:pPr>
            <w:r>
              <w:t>186987,7</w:t>
            </w:r>
          </w:p>
        </w:tc>
        <w:tc>
          <w:tcPr>
            <w:tcW w:w="1264" w:type="dxa"/>
            <w:tcBorders>
              <w:right w:val="nil"/>
            </w:tcBorders>
          </w:tcPr>
          <w:p w:rsidR="00C069D9" w:rsidRDefault="00C069D9">
            <w:pPr>
              <w:pStyle w:val="ConsPlusNormal"/>
              <w:jc w:val="center"/>
            </w:pPr>
            <w:r>
              <w:t>205640,6</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850</w:t>
            </w:r>
          </w:p>
        </w:tc>
        <w:tc>
          <w:tcPr>
            <w:tcW w:w="1531" w:type="dxa"/>
          </w:tcPr>
          <w:p w:rsidR="00C069D9" w:rsidRDefault="00C069D9">
            <w:pPr>
              <w:pStyle w:val="ConsPlusNormal"/>
              <w:jc w:val="center"/>
            </w:pPr>
            <w:r>
              <w:t>Ц180000</w:t>
            </w:r>
          </w:p>
        </w:tc>
        <w:tc>
          <w:tcPr>
            <w:tcW w:w="1361" w:type="dxa"/>
            <w:vMerge w:val="restart"/>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Ц180000</w:t>
            </w:r>
          </w:p>
        </w:tc>
        <w:tc>
          <w:tcPr>
            <w:tcW w:w="1361" w:type="dxa"/>
            <w:vMerge/>
          </w:tcPr>
          <w:p w:rsidR="00C069D9" w:rsidRDefault="00C069D9"/>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447315,3</w:t>
            </w:r>
          </w:p>
        </w:tc>
        <w:tc>
          <w:tcPr>
            <w:tcW w:w="1264" w:type="dxa"/>
          </w:tcPr>
          <w:p w:rsidR="00C069D9" w:rsidRDefault="00C069D9">
            <w:pPr>
              <w:pStyle w:val="ConsPlusNormal"/>
              <w:jc w:val="center"/>
            </w:pPr>
            <w:r>
              <w:t>574482,3</w:t>
            </w:r>
          </w:p>
        </w:tc>
        <w:tc>
          <w:tcPr>
            <w:tcW w:w="1264" w:type="dxa"/>
          </w:tcPr>
          <w:p w:rsidR="00C069D9" w:rsidRDefault="00C069D9">
            <w:pPr>
              <w:pStyle w:val="ConsPlusNormal"/>
              <w:jc w:val="center"/>
            </w:pPr>
            <w:r>
              <w:t>4917,8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4453,0</w:t>
            </w:r>
          </w:p>
        </w:tc>
        <w:tc>
          <w:tcPr>
            <w:tcW w:w="1264" w:type="dxa"/>
          </w:tcPr>
          <w:p w:rsidR="00C069D9" w:rsidRDefault="00C069D9">
            <w:pPr>
              <w:pStyle w:val="ConsPlusNormal"/>
              <w:jc w:val="center"/>
            </w:pPr>
            <w:r>
              <w:t>15201,4</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2477,0</w:t>
            </w:r>
          </w:p>
        </w:tc>
        <w:tc>
          <w:tcPr>
            <w:tcW w:w="1264" w:type="dxa"/>
          </w:tcPr>
          <w:p w:rsidR="00C069D9" w:rsidRDefault="00C069D9">
            <w:pPr>
              <w:pStyle w:val="ConsPlusNormal"/>
              <w:jc w:val="center"/>
            </w:pPr>
            <w:r>
              <w:t>2889,0</w:t>
            </w:r>
          </w:p>
        </w:tc>
        <w:tc>
          <w:tcPr>
            <w:tcW w:w="1264" w:type="dxa"/>
            <w:tcBorders>
              <w:right w:val="nil"/>
            </w:tcBorders>
          </w:tcPr>
          <w:p w:rsidR="00C069D9" w:rsidRDefault="00C069D9">
            <w:pPr>
              <w:pStyle w:val="ConsPlusNormal"/>
              <w:jc w:val="center"/>
            </w:pPr>
            <w:r>
              <w:t>3132,0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72685,0</w:t>
            </w:r>
          </w:p>
        </w:tc>
        <w:tc>
          <w:tcPr>
            <w:tcW w:w="1264" w:type="dxa"/>
          </w:tcPr>
          <w:p w:rsidR="00C069D9" w:rsidRDefault="00C069D9">
            <w:pPr>
              <w:pStyle w:val="ConsPlusNormal"/>
              <w:jc w:val="center"/>
            </w:pPr>
            <w:r>
              <w:t>125741,9</w:t>
            </w:r>
          </w:p>
        </w:tc>
        <w:tc>
          <w:tcPr>
            <w:tcW w:w="1264" w:type="dxa"/>
          </w:tcPr>
          <w:p w:rsidR="00C069D9" w:rsidRDefault="00C069D9">
            <w:pPr>
              <w:pStyle w:val="ConsPlusNormal"/>
              <w:jc w:val="center"/>
            </w:pPr>
            <w:r>
              <w:t>138316,1</w:t>
            </w:r>
          </w:p>
        </w:tc>
        <w:tc>
          <w:tcPr>
            <w:tcW w:w="1264" w:type="dxa"/>
          </w:tcPr>
          <w:p w:rsidR="00C069D9" w:rsidRDefault="00C069D9">
            <w:pPr>
              <w:pStyle w:val="ConsPlusNormal"/>
              <w:jc w:val="center"/>
            </w:pPr>
            <w:r>
              <w:t>152147,7</w:t>
            </w:r>
          </w:p>
        </w:tc>
        <w:tc>
          <w:tcPr>
            <w:tcW w:w="1264" w:type="dxa"/>
          </w:tcPr>
          <w:p w:rsidR="00C069D9" w:rsidRDefault="00C069D9">
            <w:pPr>
              <w:pStyle w:val="ConsPlusNormal"/>
              <w:jc w:val="center"/>
            </w:pPr>
            <w:r>
              <w:t>167362,5</w:t>
            </w:r>
          </w:p>
        </w:tc>
        <w:tc>
          <w:tcPr>
            <w:tcW w:w="1264" w:type="dxa"/>
          </w:tcPr>
          <w:p w:rsidR="00C069D9" w:rsidRDefault="00C069D9">
            <w:pPr>
              <w:pStyle w:val="ConsPlusNormal"/>
              <w:jc w:val="center"/>
            </w:pPr>
            <w:r>
              <w:t>184098,7</w:t>
            </w:r>
          </w:p>
        </w:tc>
        <w:tc>
          <w:tcPr>
            <w:tcW w:w="1264" w:type="dxa"/>
            <w:tcBorders>
              <w:right w:val="nil"/>
            </w:tcBorders>
          </w:tcPr>
          <w:p w:rsidR="00C069D9" w:rsidRDefault="00C069D9">
            <w:pPr>
              <w:pStyle w:val="ConsPlusNormal"/>
              <w:jc w:val="center"/>
            </w:pPr>
            <w:r>
              <w:t>202508,6</w:t>
            </w:r>
          </w:p>
        </w:tc>
      </w:tr>
      <w:tr w:rsidR="00C069D9">
        <w:tc>
          <w:tcPr>
            <w:tcW w:w="1531" w:type="dxa"/>
            <w:vMerge w:val="restart"/>
            <w:tcBorders>
              <w:left w:val="nil"/>
            </w:tcBorders>
          </w:tcPr>
          <w:p w:rsidR="00C069D9" w:rsidRDefault="00C069D9">
            <w:pPr>
              <w:pStyle w:val="ConsPlusNormal"/>
              <w:jc w:val="both"/>
            </w:pPr>
            <w:r>
              <w:lastRenderedPageBreak/>
              <w:t>Основное мероприятие 8.1</w:t>
            </w:r>
          </w:p>
        </w:tc>
        <w:tc>
          <w:tcPr>
            <w:tcW w:w="2778" w:type="dxa"/>
            <w:vMerge w:val="restart"/>
          </w:tcPr>
          <w:p w:rsidR="00C069D9" w:rsidRDefault="00C069D9">
            <w:pPr>
              <w:pStyle w:val="ConsPlusNormal"/>
              <w:jc w:val="both"/>
            </w:pPr>
            <w:r>
              <w:t>Развитие систем водоснабжения муниципальных образований</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55098,8</w:t>
            </w:r>
          </w:p>
        </w:tc>
        <w:tc>
          <w:tcPr>
            <w:tcW w:w="1264" w:type="dxa"/>
          </w:tcPr>
          <w:p w:rsidR="00C069D9" w:rsidRDefault="00C069D9">
            <w:pPr>
              <w:pStyle w:val="ConsPlusNormal"/>
              <w:jc w:val="center"/>
            </w:pPr>
            <w:r>
              <w:t>44037,4</w:t>
            </w:r>
          </w:p>
        </w:tc>
        <w:tc>
          <w:tcPr>
            <w:tcW w:w="1264" w:type="dxa"/>
          </w:tcPr>
          <w:p w:rsidR="00C069D9" w:rsidRDefault="00C069D9">
            <w:pPr>
              <w:pStyle w:val="ConsPlusNormal"/>
              <w:jc w:val="center"/>
            </w:pPr>
            <w:r>
              <w:t>57542,3</w:t>
            </w:r>
          </w:p>
        </w:tc>
        <w:tc>
          <w:tcPr>
            <w:tcW w:w="1264" w:type="dxa"/>
          </w:tcPr>
          <w:p w:rsidR="00C069D9" w:rsidRDefault="00C069D9">
            <w:pPr>
              <w:pStyle w:val="ConsPlusNormal"/>
              <w:jc w:val="center"/>
            </w:pPr>
            <w:r>
              <w:t>59 337,6</w:t>
            </w:r>
          </w:p>
        </w:tc>
        <w:tc>
          <w:tcPr>
            <w:tcW w:w="1264" w:type="dxa"/>
          </w:tcPr>
          <w:p w:rsidR="00C069D9" w:rsidRDefault="00C069D9">
            <w:pPr>
              <w:pStyle w:val="ConsPlusNormal"/>
              <w:jc w:val="center"/>
            </w:pPr>
            <w:r>
              <w:t>67 698,4</w:t>
            </w:r>
          </w:p>
        </w:tc>
        <w:tc>
          <w:tcPr>
            <w:tcW w:w="1264" w:type="dxa"/>
          </w:tcPr>
          <w:p w:rsidR="00C069D9" w:rsidRDefault="00C069D9">
            <w:pPr>
              <w:pStyle w:val="ConsPlusNormal"/>
              <w:jc w:val="center"/>
            </w:pPr>
            <w:r>
              <w:t>74 687,5</w:t>
            </w:r>
          </w:p>
        </w:tc>
        <w:tc>
          <w:tcPr>
            <w:tcW w:w="1264" w:type="dxa"/>
            <w:tcBorders>
              <w:right w:val="nil"/>
            </w:tcBorders>
          </w:tcPr>
          <w:p w:rsidR="00C069D9" w:rsidRDefault="00C069D9">
            <w:pPr>
              <w:pStyle w:val="ConsPlusNormal"/>
              <w:jc w:val="center"/>
            </w:pPr>
            <w:r>
              <w:t>81 960,4</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9370,8</w:t>
            </w:r>
          </w:p>
        </w:tc>
        <w:tc>
          <w:tcPr>
            <w:tcW w:w="1264" w:type="dxa"/>
          </w:tcPr>
          <w:p w:rsidR="00C069D9" w:rsidRDefault="00C069D9">
            <w:pPr>
              <w:pStyle w:val="ConsPlusNormal"/>
              <w:jc w:val="center"/>
            </w:pPr>
            <w:r>
              <w:t>285,3</w:t>
            </w:r>
          </w:p>
        </w:tc>
        <w:tc>
          <w:tcPr>
            <w:tcW w:w="1264" w:type="dxa"/>
          </w:tcPr>
          <w:p w:rsidR="00C069D9" w:rsidRDefault="00C069D9">
            <w:pPr>
              <w:pStyle w:val="ConsPlusNormal"/>
              <w:jc w:val="center"/>
            </w:pPr>
            <w:r>
              <w:t>3599,0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4453,0</w:t>
            </w:r>
          </w:p>
        </w:tc>
        <w:tc>
          <w:tcPr>
            <w:tcW w:w="1264" w:type="dxa"/>
          </w:tcPr>
          <w:p w:rsidR="00C069D9" w:rsidRDefault="00C069D9">
            <w:pPr>
              <w:pStyle w:val="ConsPlusNormal"/>
              <w:jc w:val="center"/>
            </w:pPr>
            <w:r>
              <w:t>8792,1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2 427,0</w:t>
            </w:r>
          </w:p>
        </w:tc>
        <w:tc>
          <w:tcPr>
            <w:tcW w:w="1264" w:type="dxa"/>
          </w:tcPr>
          <w:p w:rsidR="00C069D9" w:rsidRDefault="00C069D9">
            <w:pPr>
              <w:pStyle w:val="ConsPlusNormal"/>
              <w:jc w:val="center"/>
            </w:pPr>
            <w:r>
              <w:t>2 889,0</w:t>
            </w:r>
          </w:p>
        </w:tc>
        <w:tc>
          <w:tcPr>
            <w:tcW w:w="1264" w:type="dxa"/>
            <w:tcBorders>
              <w:right w:val="nil"/>
            </w:tcBorders>
          </w:tcPr>
          <w:p w:rsidR="00C069D9" w:rsidRDefault="00C069D9">
            <w:pPr>
              <w:pStyle w:val="ConsPlusNormal"/>
              <w:jc w:val="center"/>
            </w:pPr>
            <w:r>
              <w:t>2 982,0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41275,0</w:t>
            </w:r>
          </w:p>
        </w:tc>
        <w:tc>
          <w:tcPr>
            <w:tcW w:w="1264" w:type="dxa"/>
          </w:tcPr>
          <w:p w:rsidR="00C069D9" w:rsidRDefault="00C069D9">
            <w:pPr>
              <w:pStyle w:val="ConsPlusNormal"/>
              <w:jc w:val="center"/>
            </w:pPr>
            <w:r>
              <w:t>34960,0</w:t>
            </w:r>
          </w:p>
        </w:tc>
        <w:tc>
          <w:tcPr>
            <w:tcW w:w="1264" w:type="dxa"/>
          </w:tcPr>
          <w:p w:rsidR="00C069D9" w:rsidRDefault="00C069D9">
            <w:pPr>
              <w:pStyle w:val="ConsPlusNormal"/>
              <w:jc w:val="center"/>
            </w:pPr>
            <w:r>
              <w:t>53943,3</w:t>
            </w:r>
          </w:p>
        </w:tc>
        <w:tc>
          <w:tcPr>
            <w:tcW w:w="1264" w:type="dxa"/>
          </w:tcPr>
          <w:p w:rsidR="00C069D9" w:rsidRDefault="00C069D9">
            <w:pPr>
              <w:pStyle w:val="ConsPlusNormal"/>
              <w:jc w:val="center"/>
            </w:pPr>
            <w:r>
              <w:t>59 337,6</w:t>
            </w:r>
          </w:p>
        </w:tc>
        <w:tc>
          <w:tcPr>
            <w:tcW w:w="1264" w:type="dxa"/>
          </w:tcPr>
          <w:p w:rsidR="00C069D9" w:rsidRDefault="00C069D9">
            <w:pPr>
              <w:pStyle w:val="ConsPlusNormal"/>
              <w:jc w:val="center"/>
            </w:pPr>
            <w:r>
              <w:t>65 271,4</w:t>
            </w:r>
          </w:p>
        </w:tc>
        <w:tc>
          <w:tcPr>
            <w:tcW w:w="1264" w:type="dxa"/>
          </w:tcPr>
          <w:p w:rsidR="00C069D9" w:rsidRDefault="00C069D9">
            <w:pPr>
              <w:pStyle w:val="ConsPlusNormal"/>
              <w:jc w:val="center"/>
            </w:pPr>
            <w:r>
              <w:t>71 798,5</w:t>
            </w:r>
          </w:p>
        </w:tc>
        <w:tc>
          <w:tcPr>
            <w:tcW w:w="1264" w:type="dxa"/>
            <w:tcBorders>
              <w:right w:val="nil"/>
            </w:tcBorders>
          </w:tcPr>
          <w:p w:rsidR="00C069D9" w:rsidRDefault="00C069D9">
            <w:pPr>
              <w:pStyle w:val="ConsPlusNormal"/>
              <w:jc w:val="center"/>
            </w:pPr>
            <w:r>
              <w:t>78 978,4</w:t>
            </w:r>
          </w:p>
        </w:tc>
      </w:tr>
      <w:tr w:rsidR="00C069D9">
        <w:tc>
          <w:tcPr>
            <w:tcW w:w="1531" w:type="dxa"/>
            <w:vMerge w:val="restart"/>
            <w:tcBorders>
              <w:left w:val="nil"/>
            </w:tcBorders>
          </w:tcPr>
          <w:p w:rsidR="00C069D9" w:rsidRDefault="00C069D9">
            <w:pPr>
              <w:pStyle w:val="ConsPlusNormal"/>
              <w:jc w:val="both"/>
            </w:pPr>
            <w:r>
              <w:t>Основное мероприятие 8.2</w:t>
            </w:r>
          </w:p>
        </w:tc>
        <w:tc>
          <w:tcPr>
            <w:tcW w:w="2778" w:type="dxa"/>
            <w:vMerge w:val="restart"/>
          </w:tcPr>
          <w:p w:rsidR="00C069D9" w:rsidRDefault="00C069D9">
            <w:pPr>
              <w:pStyle w:val="ConsPlusNormal"/>
              <w:jc w:val="both"/>
            </w:pPr>
            <w:r>
              <w:t>Охрана и восстановление водных объектов</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850</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 xml:space="preserve">Основное </w:t>
            </w:r>
            <w:r>
              <w:lastRenderedPageBreak/>
              <w:t>мероприятие 8.3</w:t>
            </w:r>
          </w:p>
        </w:tc>
        <w:tc>
          <w:tcPr>
            <w:tcW w:w="2778" w:type="dxa"/>
            <w:vMerge w:val="restart"/>
          </w:tcPr>
          <w:p w:rsidR="00C069D9" w:rsidRDefault="00C069D9">
            <w:pPr>
              <w:pStyle w:val="ConsPlusNormal"/>
              <w:jc w:val="both"/>
            </w:pPr>
            <w:r>
              <w:lastRenderedPageBreak/>
              <w:t xml:space="preserve">Водоотведение и очистка </w:t>
            </w:r>
            <w:r>
              <w:lastRenderedPageBreak/>
              <w:t>бытовых сточных вод</w:t>
            </w:r>
          </w:p>
        </w:tc>
        <w:tc>
          <w:tcPr>
            <w:tcW w:w="707" w:type="dxa"/>
          </w:tcPr>
          <w:p w:rsidR="00C069D9" w:rsidRDefault="00C069D9">
            <w:pPr>
              <w:pStyle w:val="ConsPlusNormal"/>
              <w:jc w:val="center"/>
            </w:pPr>
            <w:r>
              <w:lastRenderedPageBreak/>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469354,5</w:t>
            </w:r>
          </w:p>
        </w:tc>
        <w:tc>
          <w:tcPr>
            <w:tcW w:w="1264" w:type="dxa"/>
          </w:tcPr>
          <w:p w:rsidR="00C069D9" w:rsidRDefault="00C069D9">
            <w:pPr>
              <w:pStyle w:val="ConsPlusNormal"/>
              <w:jc w:val="center"/>
            </w:pPr>
            <w:r>
              <w:t>671388,2</w:t>
            </w:r>
          </w:p>
        </w:tc>
        <w:tc>
          <w:tcPr>
            <w:tcW w:w="1264" w:type="dxa"/>
          </w:tcPr>
          <w:p w:rsidR="00C069D9" w:rsidRDefault="00C069D9">
            <w:pPr>
              <w:pStyle w:val="ConsPlusNormal"/>
              <w:jc w:val="center"/>
            </w:pPr>
            <w:r>
              <w:t>85691,6</w:t>
            </w:r>
          </w:p>
        </w:tc>
        <w:tc>
          <w:tcPr>
            <w:tcW w:w="1264" w:type="dxa"/>
          </w:tcPr>
          <w:p w:rsidR="00C069D9" w:rsidRDefault="00C069D9">
            <w:pPr>
              <w:pStyle w:val="ConsPlusNormal"/>
              <w:jc w:val="center"/>
            </w:pPr>
            <w:r>
              <w:t>92810,1</w:t>
            </w:r>
          </w:p>
        </w:tc>
        <w:tc>
          <w:tcPr>
            <w:tcW w:w="1264" w:type="dxa"/>
          </w:tcPr>
          <w:p w:rsidR="00C069D9" w:rsidRDefault="00C069D9">
            <w:pPr>
              <w:pStyle w:val="ConsPlusNormal"/>
              <w:jc w:val="center"/>
            </w:pPr>
            <w:r>
              <w:t>102141,1</w:t>
            </w:r>
          </w:p>
        </w:tc>
        <w:tc>
          <w:tcPr>
            <w:tcW w:w="1264" w:type="dxa"/>
          </w:tcPr>
          <w:p w:rsidR="00C069D9" w:rsidRDefault="00C069D9">
            <w:pPr>
              <w:pStyle w:val="ConsPlusNormal"/>
              <w:jc w:val="center"/>
            </w:pPr>
            <w:r>
              <w:t>112300,2</w:t>
            </w:r>
          </w:p>
        </w:tc>
        <w:tc>
          <w:tcPr>
            <w:tcW w:w="1264" w:type="dxa"/>
            <w:tcBorders>
              <w:right w:val="nil"/>
            </w:tcBorders>
          </w:tcPr>
          <w:p w:rsidR="00C069D9" w:rsidRDefault="00C069D9">
            <w:pPr>
              <w:pStyle w:val="ConsPlusNormal"/>
              <w:jc w:val="center"/>
            </w:pPr>
            <w:r>
              <w:t>123680,2</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437944,5</w:t>
            </w:r>
          </w:p>
        </w:tc>
        <w:tc>
          <w:tcPr>
            <w:tcW w:w="1264" w:type="dxa"/>
          </w:tcPr>
          <w:p w:rsidR="00C069D9" w:rsidRDefault="00C069D9">
            <w:pPr>
              <w:pStyle w:val="ConsPlusNormal"/>
              <w:jc w:val="center"/>
            </w:pPr>
            <w:r>
              <w:t>574197,0</w:t>
            </w:r>
          </w:p>
        </w:tc>
        <w:tc>
          <w:tcPr>
            <w:tcW w:w="1264" w:type="dxa"/>
          </w:tcPr>
          <w:p w:rsidR="00C069D9" w:rsidRDefault="00C069D9">
            <w:pPr>
              <w:pStyle w:val="ConsPlusNormal"/>
              <w:jc w:val="center"/>
            </w:pPr>
            <w:r>
              <w:t>1318,8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6409,3</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50,0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150,0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31410,0</w:t>
            </w:r>
          </w:p>
        </w:tc>
        <w:tc>
          <w:tcPr>
            <w:tcW w:w="1264" w:type="dxa"/>
          </w:tcPr>
          <w:p w:rsidR="00C069D9" w:rsidRDefault="00C069D9">
            <w:pPr>
              <w:pStyle w:val="ConsPlusNormal"/>
              <w:jc w:val="center"/>
            </w:pPr>
            <w:r>
              <w:t>90781,9</w:t>
            </w:r>
          </w:p>
        </w:tc>
        <w:tc>
          <w:tcPr>
            <w:tcW w:w="1264" w:type="dxa"/>
          </w:tcPr>
          <w:p w:rsidR="00C069D9" w:rsidRDefault="00C069D9">
            <w:pPr>
              <w:pStyle w:val="ConsPlusNormal"/>
              <w:jc w:val="center"/>
            </w:pPr>
            <w:r>
              <w:t>84372,8</w:t>
            </w:r>
          </w:p>
        </w:tc>
        <w:tc>
          <w:tcPr>
            <w:tcW w:w="1264" w:type="dxa"/>
          </w:tcPr>
          <w:p w:rsidR="00C069D9" w:rsidRDefault="00C069D9">
            <w:pPr>
              <w:pStyle w:val="ConsPlusNormal"/>
              <w:jc w:val="center"/>
            </w:pPr>
            <w:r>
              <w:t>92810,1</w:t>
            </w:r>
          </w:p>
        </w:tc>
        <w:tc>
          <w:tcPr>
            <w:tcW w:w="1264" w:type="dxa"/>
          </w:tcPr>
          <w:p w:rsidR="00C069D9" w:rsidRDefault="00C069D9">
            <w:pPr>
              <w:pStyle w:val="ConsPlusNormal"/>
              <w:jc w:val="center"/>
            </w:pPr>
            <w:r>
              <w:t>102091,1</w:t>
            </w:r>
          </w:p>
        </w:tc>
        <w:tc>
          <w:tcPr>
            <w:tcW w:w="1264" w:type="dxa"/>
          </w:tcPr>
          <w:p w:rsidR="00C069D9" w:rsidRDefault="00C069D9">
            <w:pPr>
              <w:pStyle w:val="ConsPlusNormal"/>
              <w:jc w:val="center"/>
            </w:pPr>
            <w:r>
              <w:t>112300,2</w:t>
            </w:r>
          </w:p>
        </w:tc>
        <w:tc>
          <w:tcPr>
            <w:tcW w:w="1264" w:type="dxa"/>
            <w:tcBorders>
              <w:right w:val="nil"/>
            </w:tcBorders>
          </w:tcPr>
          <w:p w:rsidR="00C069D9" w:rsidRDefault="00C069D9">
            <w:pPr>
              <w:pStyle w:val="ConsPlusNormal"/>
              <w:jc w:val="center"/>
            </w:pPr>
            <w:r>
              <w:t>123530,2</w:t>
            </w:r>
          </w:p>
        </w:tc>
      </w:tr>
      <w:tr w:rsidR="00C069D9">
        <w:tc>
          <w:tcPr>
            <w:tcW w:w="1531" w:type="dxa"/>
            <w:vMerge w:val="restart"/>
            <w:tcBorders>
              <w:left w:val="nil"/>
            </w:tcBorders>
          </w:tcPr>
          <w:p w:rsidR="00C069D9" w:rsidRDefault="00C069D9">
            <w:pPr>
              <w:pStyle w:val="ConsPlusNormal"/>
              <w:jc w:val="both"/>
            </w:pPr>
            <w:hyperlink w:anchor="P43283" w:history="1">
              <w:r>
                <w:rPr>
                  <w:color w:val="0000FF"/>
                </w:rPr>
                <w:t>Подпрограмма 9</w:t>
              </w:r>
            </w:hyperlink>
          </w:p>
        </w:tc>
        <w:tc>
          <w:tcPr>
            <w:tcW w:w="2778" w:type="dxa"/>
            <w:vMerge w:val="restart"/>
          </w:tcPr>
          <w:p w:rsidR="00C069D9" w:rsidRDefault="00C069D9">
            <w:pPr>
              <w:pStyle w:val="ConsPlusNormal"/>
              <w:jc w:val="both"/>
            </w:pPr>
            <w:r>
              <w:t>"Развитие промышленности строительных материалов и индустриального домостроения в Чувашской Республике"</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830760,6</w:t>
            </w:r>
          </w:p>
        </w:tc>
        <w:tc>
          <w:tcPr>
            <w:tcW w:w="1264" w:type="dxa"/>
          </w:tcPr>
          <w:p w:rsidR="00C069D9" w:rsidRDefault="00C069D9">
            <w:pPr>
              <w:pStyle w:val="ConsPlusNormal"/>
              <w:jc w:val="center"/>
            </w:pPr>
            <w:r>
              <w:t>338100,0</w:t>
            </w:r>
          </w:p>
        </w:tc>
        <w:tc>
          <w:tcPr>
            <w:tcW w:w="1264" w:type="dxa"/>
          </w:tcPr>
          <w:p w:rsidR="00C069D9" w:rsidRDefault="00C069D9">
            <w:pPr>
              <w:pStyle w:val="ConsPlusNormal"/>
              <w:jc w:val="center"/>
            </w:pPr>
            <w:r>
              <w:t>460600,0</w:t>
            </w:r>
          </w:p>
        </w:tc>
        <w:tc>
          <w:tcPr>
            <w:tcW w:w="1264" w:type="dxa"/>
          </w:tcPr>
          <w:p w:rsidR="00C069D9" w:rsidRDefault="00C069D9">
            <w:pPr>
              <w:pStyle w:val="ConsPlusNormal"/>
              <w:jc w:val="center"/>
            </w:pPr>
            <w:r>
              <w:t>480500,0</w:t>
            </w:r>
          </w:p>
        </w:tc>
        <w:tc>
          <w:tcPr>
            <w:tcW w:w="1264" w:type="dxa"/>
          </w:tcPr>
          <w:p w:rsidR="00C069D9" w:rsidRDefault="00C069D9">
            <w:pPr>
              <w:pStyle w:val="ConsPlusNormal"/>
              <w:jc w:val="center"/>
            </w:pPr>
            <w:r>
              <w:t>498700,0</w:t>
            </w:r>
          </w:p>
        </w:tc>
        <w:tc>
          <w:tcPr>
            <w:tcW w:w="1264" w:type="dxa"/>
          </w:tcPr>
          <w:p w:rsidR="00C069D9" w:rsidRDefault="00C069D9">
            <w:pPr>
              <w:pStyle w:val="ConsPlusNormal"/>
              <w:jc w:val="center"/>
            </w:pPr>
            <w:r>
              <w:t>453700,0</w:t>
            </w:r>
          </w:p>
        </w:tc>
        <w:tc>
          <w:tcPr>
            <w:tcW w:w="1264" w:type="dxa"/>
            <w:tcBorders>
              <w:right w:val="nil"/>
            </w:tcBorders>
          </w:tcPr>
          <w:p w:rsidR="00C069D9" w:rsidRDefault="00C069D9">
            <w:pPr>
              <w:pStyle w:val="ConsPlusNormal"/>
              <w:jc w:val="center"/>
            </w:pPr>
            <w:r>
              <w:t>409600,0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260,6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830500,0</w:t>
            </w:r>
          </w:p>
        </w:tc>
        <w:tc>
          <w:tcPr>
            <w:tcW w:w="1264" w:type="dxa"/>
          </w:tcPr>
          <w:p w:rsidR="00C069D9" w:rsidRDefault="00C069D9">
            <w:pPr>
              <w:pStyle w:val="ConsPlusNormal"/>
              <w:jc w:val="center"/>
            </w:pPr>
            <w:r>
              <w:t>338100,0</w:t>
            </w:r>
          </w:p>
        </w:tc>
        <w:tc>
          <w:tcPr>
            <w:tcW w:w="1264" w:type="dxa"/>
          </w:tcPr>
          <w:p w:rsidR="00C069D9" w:rsidRDefault="00C069D9">
            <w:pPr>
              <w:pStyle w:val="ConsPlusNormal"/>
              <w:jc w:val="center"/>
            </w:pPr>
            <w:r>
              <w:t>460600,0</w:t>
            </w:r>
          </w:p>
        </w:tc>
        <w:tc>
          <w:tcPr>
            <w:tcW w:w="1264" w:type="dxa"/>
          </w:tcPr>
          <w:p w:rsidR="00C069D9" w:rsidRDefault="00C069D9">
            <w:pPr>
              <w:pStyle w:val="ConsPlusNormal"/>
              <w:jc w:val="center"/>
            </w:pPr>
            <w:r>
              <w:t>480500,0</w:t>
            </w:r>
          </w:p>
        </w:tc>
        <w:tc>
          <w:tcPr>
            <w:tcW w:w="1264" w:type="dxa"/>
          </w:tcPr>
          <w:p w:rsidR="00C069D9" w:rsidRDefault="00C069D9">
            <w:pPr>
              <w:pStyle w:val="ConsPlusNormal"/>
              <w:jc w:val="center"/>
            </w:pPr>
            <w:r>
              <w:t>498700,0</w:t>
            </w:r>
          </w:p>
        </w:tc>
        <w:tc>
          <w:tcPr>
            <w:tcW w:w="1264" w:type="dxa"/>
          </w:tcPr>
          <w:p w:rsidR="00C069D9" w:rsidRDefault="00C069D9">
            <w:pPr>
              <w:pStyle w:val="ConsPlusNormal"/>
              <w:jc w:val="center"/>
            </w:pPr>
            <w:r>
              <w:t>453700,0</w:t>
            </w:r>
          </w:p>
        </w:tc>
        <w:tc>
          <w:tcPr>
            <w:tcW w:w="1264" w:type="dxa"/>
            <w:tcBorders>
              <w:right w:val="nil"/>
            </w:tcBorders>
          </w:tcPr>
          <w:p w:rsidR="00C069D9" w:rsidRDefault="00C069D9">
            <w:pPr>
              <w:pStyle w:val="ConsPlusNormal"/>
              <w:jc w:val="center"/>
            </w:pPr>
            <w:r>
              <w:t>409600,0</w:t>
            </w:r>
          </w:p>
        </w:tc>
      </w:tr>
      <w:tr w:rsidR="00C069D9">
        <w:tc>
          <w:tcPr>
            <w:tcW w:w="1531" w:type="dxa"/>
            <w:vMerge w:val="restart"/>
            <w:tcBorders>
              <w:left w:val="nil"/>
            </w:tcBorders>
          </w:tcPr>
          <w:p w:rsidR="00C069D9" w:rsidRDefault="00C069D9">
            <w:pPr>
              <w:pStyle w:val="ConsPlusNormal"/>
              <w:jc w:val="both"/>
            </w:pPr>
            <w:r>
              <w:t>Основное мероприятие 9.1</w:t>
            </w:r>
          </w:p>
        </w:tc>
        <w:tc>
          <w:tcPr>
            <w:tcW w:w="2778" w:type="dxa"/>
            <w:vMerge w:val="restart"/>
          </w:tcPr>
          <w:p w:rsidR="00C069D9" w:rsidRDefault="00C069D9">
            <w:pPr>
              <w:pStyle w:val="ConsPlusNormal"/>
              <w:jc w:val="both"/>
            </w:pPr>
            <w:r>
              <w:t xml:space="preserve">Реализация инвестиционных проектов по модернизации и </w:t>
            </w:r>
            <w:r>
              <w:lastRenderedPageBreak/>
              <w:t>строительству производственной базы строительной индустрии Чувашской Республики</w:t>
            </w:r>
          </w:p>
        </w:tc>
        <w:tc>
          <w:tcPr>
            <w:tcW w:w="707" w:type="dxa"/>
          </w:tcPr>
          <w:p w:rsidR="00C069D9" w:rsidRDefault="00C069D9">
            <w:pPr>
              <w:pStyle w:val="ConsPlusNormal"/>
              <w:jc w:val="center"/>
            </w:pPr>
            <w:r>
              <w:lastRenderedPageBreak/>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830500,0</w:t>
            </w:r>
          </w:p>
        </w:tc>
        <w:tc>
          <w:tcPr>
            <w:tcW w:w="1264" w:type="dxa"/>
          </w:tcPr>
          <w:p w:rsidR="00C069D9" w:rsidRDefault="00C069D9">
            <w:pPr>
              <w:pStyle w:val="ConsPlusNormal"/>
              <w:jc w:val="center"/>
            </w:pPr>
            <w:r>
              <w:t>338100,0</w:t>
            </w:r>
          </w:p>
        </w:tc>
        <w:tc>
          <w:tcPr>
            <w:tcW w:w="1264" w:type="dxa"/>
          </w:tcPr>
          <w:p w:rsidR="00C069D9" w:rsidRDefault="00C069D9">
            <w:pPr>
              <w:pStyle w:val="ConsPlusNormal"/>
              <w:jc w:val="center"/>
            </w:pPr>
            <w:r>
              <w:t>460600,0</w:t>
            </w:r>
          </w:p>
        </w:tc>
        <w:tc>
          <w:tcPr>
            <w:tcW w:w="1264" w:type="dxa"/>
          </w:tcPr>
          <w:p w:rsidR="00C069D9" w:rsidRDefault="00C069D9">
            <w:pPr>
              <w:pStyle w:val="ConsPlusNormal"/>
              <w:jc w:val="center"/>
            </w:pPr>
            <w:r>
              <w:t>480500,0</w:t>
            </w:r>
          </w:p>
        </w:tc>
        <w:tc>
          <w:tcPr>
            <w:tcW w:w="1264" w:type="dxa"/>
          </w:tcPr>
          <w:p w:rsidR="00C069D9" w:rsidRDefault="00C069D9">
            <w:pPr>
              <w:pStyle w:val="ConsPlusNormal"/>
              <w:jc w:val="center"/>
            </w:pPr>
            <w:r>
              <w:t>498700,0</w:t>
            </w:r>
          </w:p>
        </w:tc>
        <w:tc>
          <w:tcPr>
            <w:tcW w:w="1264" w:type="dxa"/>
          </w:tcPr>
          <w:p w:rsidR="00C069D9" w:rsidRDefault="00C069D9">
            <w:pPr>
              <w:pStyle w:val="ConsPlusNormal"/>
              <w:jc w:val="center"/>
            </w:pPr>
            <w:r>
              <w:t>453700,0</w:t>
            </w:r>
          </w:p>
        </w:tc>
        <w:tc>
          <w:tcPr>
            <w:tcW w:w="1264" w:type="dxa"/>
            <w:tcBorders>
              <w:right w:val="nil"/>
            </w:tcBorders>
          </w:tcPr>
          <w:p w:rsidR="00C069D9" w:rsidRDefault="00C069D9">
            <w:pPr>
              <w:pStyle w:val="ConsPlusNormal"/>
              <w:jc w:val="center"/>
            </w:pPr>
            <w:r>
              <w:t>409600,0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830500,0</w:t>
            </w:r>
          </w:p>
        </w:tc>
        <w:tc>
          <w:tcPr>
            <w:tcW w:w="1264" w:type="dxa"/>
          </w:tcPr>
          <w:p w:rsidR="00C069D9" w:rsidRDefault="00C069D9">
            <w:pPr>
              <w:pStyle w:val="ConsPlusNormal"/>
              <w:jc w:val="center"/>
            </w:pPr>
            <w:r>
              <w:t>338100,0</w:t>
            </w:r>
          </w:p>
        </w:tc>
        <w:tc>
          <w:tcPr>
            <w:tcW w:w="1264" w:type="dxa"/>
          </w:tcPr>
          <w:p w:rsidR="00C069D9" w:rsidRDefault="00C069D9">
            <w:pPr>
              <w:pStyle w:val="ConsPlusNormal"/>
              <w:jc w:val="center"/>
            </w:pPr>
            <w:r>
              <w:t>460600,0</w:t>
            </w:r>
          </w:p>
        </w:tc>
        <w:tc>
          <w:tcPr>
            <w:tcW w:w="1264" w:type="dxa"/>
          </w:tcPr>
          <w:p w:rsidR="00C069D9" w:rsidRDefault="00C069D9">
            <w:pPr>
              <w:pStyle w:val="ConsPlusNormal"/>
              <w:jc w:val="center"/>
            </w:pPr>
            <w:r>
              <w:t>480500,0</w:t>
            </w:r>
          </w:p>
        </w:tc>
        <w:tc>
          <w:tcPr>
            <w:tcW w:w="1264" w:type="dxa"/>
          </w:tcPr>
          <w:p w:rsidR="00C069D9" w:rsidRDefault="00C069D9">
            <w:pPr>
              <w:pStyle w:val="ConsPlusNormal"/>
              <w:jc w:val="center"/>
            </w:pPr>
            <w:r>
              <w:t>498700,0</w:t>
            </w:r>
          </w:p>
        </w:tc>
        <w:tc>
          <w:tcPr>
            <w:tcW w:w="1264" w:type="dxa"/>
          </w:tcPr>
          <w:p w:rsidR="00C069D9" w:rsidRDefault="00C069D9">
            <w:pPr>
              <w:pStyle w:val="ConsPlusNormal"/>
              <w:jc w:val="center"/>
            </w:pPr>
            <w:r>
              <w:t>453700,0</w:t>
            </w:r>
          </w:p>
        </w:tc>
        <w:tc>
          <w:tcPr>
            <w:tcW w:w="1264" w:type="dxa"/>
            <w:tcBorders>
              <w:right w:val="nil"/>
            </w:tcBorders>
          </w:tcPr>
          <w:p w:rsidR="00C069D9" w:rsidRDefault="00C069D9">
            <w:pPr>
              <w:pStyle w:val="ConsPlusNormal"/>
              <w:jc w:val="center"/>
            </w:pPr>
            <w:r>
              <w:t>409600,0</w:t>
            </w:r>
          </w:p>
        </w:tc>
      </w:tr>
      <w:tr w:rsidR="00C069D9">
        <w:tc>
          <w:tcPr>
            <w:tcW w:w="1531" w:type="dxa"/>
            <w:vMerge w:val="restart"/>
            <w:tcBorders>
              <w:left w:val="nil"/>
            </w:tcBorders>
          </w:tcPr>
          <w:p w:rsidR="00C069D9" w:rsidRDefault="00C069D9">
            <w:pPr>
              <w:pStyle w:val="ConsPlusNormal"/>
              <w:jc w:val="both"/>
            </w:pPr>
            <w:r>
              <w:t>Основное мероприятие 9.2</w:t>
            </w:r>
          </w:p>
        </w:tc>
        <w:tc>
          <w:tcPr>
            <w:tcW w:w="2778" w:type="dxa"/>
            <w:vMerge w:val="restart"/>
          </w:tcPr>
          <w:p w:rsidR="00C069D9" w:rsidRDefault="00C069D9">
            <w:pPr>
              <w:pStyle w:val="ConsPlusNormal"/>
              <w:jc w:val="both"/>
            </w:pPr>
            <w:r>
              <w:t>Научно-техническое обеспечение инновационного развития базы строительной индустрии Чувашской Республики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9.3</w:t>
            </w:r>
          </w:p>
        </w:tc>
        <w:tc>
          <w:tcPr>
            <w:tcW w:w="2778" w:type="dxa"/>
            <w:vMerge w:val="restart"/>
          </w:tcPr>
          <w:p w:rsidR="00C069D9" w:rsidRDefault="00C069D9">
            <w:pPr>
              <w:pStyle w:val="ConsPlusNormal"/>
              <w:jc w:val="both"/>
            </w:pPr>
            <w:r>
              <w:t>Государственное регулирование развития промышленности строительных материалов Чувашской Республики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260,6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260,6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Республиканская адресная программа</w:t>
            </w:r>
          </w:p>
        </w:tc>
        <w:tc>
          <w:tcPr>
            <w:tcW w:w="2778" w:type="dxa"/>
            <w:vMerge w:val="restart"/>
          </w:tcPr>
          <w:p w:rsidR="00C069D9" w:rsidRDefault="00C069D9">
            <w:pPr>
              <w:pStyle w:val="ConsPlusNormal"/>
              <w:jc w:val="both"/>
            </w:pPr>
            <w:r>
              <w:t>"Переселение граждан из аварийного жилищного фонда, расположенного на территории Чувашской Республики"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234902,3</w:t>
            </w:r>
          </w:p>
        </w:tc>
        <w:tc>
          <w:tcPr>
            <w:tcW w:w="1894" w:type="dxa"/>
          </w:tcPr>
          <w:p w:rsidR="00C069D9" w:rsidRDefault="00C069D9">
            <w:pPr>
              <w:pStyle w:val="ConsPlusNormal"/>
              <w:jc w:val="center"/>
            </w:pPr>
            <w:r>
              <w:t>1381331,1</w:t>
            </w:r>
          </w:p>
        </w:tc>
        <w:tc>
          <w:tcPr>
            <w:tcW w:w="1264" w:type="dxa"/>
          </w:tcPr>
          <w:p w:rsidR="00C069D9" w:rsidRDefault="00C069D9">
            <w:pPr>
              <w:pStyle w:val="ConsPlusNormal"/>
              <w:jc w:val="center"/>
            </w:pPr>
            <w:r>
              <w:t>1585558,9</w:t>
            </w:r>
          </w:p>
        </w:tc>
        <w:tc>
          <w:tcPr>
            <w:tcW w:w="1264" w:type="dxa"/>
          </w:tcPr>
          <w:p w:rsidR="00C069D9" w:rsidRDefault="00C069D9">
            <w:pPr>
              <w:pStyle w:val="ConsPlusNormal"/>
              <w:jc w:val="center"/>
            </w:pPr>
            <w:r>
              <w:t>1223022,0</w:t>
            </w:r>
          </w:p>
        </w:tc>
        <w:tc>
          <w:tcPr>
            <w:tcW w:w="1264" w:type="dxa"/>
          </w:tcPr>
          <w:p w:rsidR="00C069D9" w:rsidRDefault="00C069D9">
            <w:pPr>
              <w:pStyle w:val="ConsPlusNormal"/>
              <w:jc w:val="center"/>
            </w:pPr>
            <w:r>
              <w:t>1463279,2</w:t>
            </w:r>
          </w:p>
        </w:tc>
        <w:tc>
          <w:tcPr>
            <w:tcW w:w="1264" w:type="dxa"/>
          </w:tcPr>
          <w:p w:rsidR="00C069D9" w:rsidRDefault="00C069D9">
            <w:pPr>
              <w:pStyle w:val="ConsPlusNormal"/>
              <w:jc w:val="center"/>
            </w:pPr>
            <w:r>
              <w:t>611635,4</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Ц1Б9502 Ц1Б0109502</w:t>
            </w:r>
          </w:p>
        </w:tc>
        <w:tc>
          <w:tcPr>
            <w:tcW w:w="1361" w:type="dxa"/>
          </w:tcPr>
          <w:p w:rsidR="00C069D9" w:rsidRDefault="00C069D9">
            <w:pPr>
              <w:pStyle w:val="ConsPlusNormal"/>
              <w:jc w:val="both"/>
            </w:pPr>
            <w:r>
              <w:t>федеральный бюджет (государственная корпорация - Фонд содействия реформированию жилищно-коммунального хозяйства)</w:t>
            </w:r>
          </w:p>
        </w:tc>
        <w:tc>
          <w:tcPr>
            <w:tcW w:w="1264" w:type="dxa"/>
          </w:tcPr>
          <w:p w:rsidR="00C069D9" w:rsidRDefault="00C069D9">
            <w:pPr>
              <w:pStyle w:val="ConsPlusNormal"/>
              <w:jc w:val="center"/>
            </w:pPr>
            <w:r>
              <w:t>136193,4</w:t>
            </w:r>
          </w:p>
        </w:tc>
        <w:tc>
          <w:tcPr>
            <w:tcW w:w="1894" w:type="dxa"/>
          </w:tcPr>
          <w:p w:rsidR="00C069D9" w:rsidRDefault="00C069D9">
            <w:pPr>
              <w:pStyle w:val="ConsPlusNormal"/>
              <w:jc w:val="center"/>
            </w:pPr>
            <w:r>
              <w:t>868257,3</w:t>
            </w:r>
          </w:p>
        </w:tc>
        <w:tc>
          <w:tcPr>
            <w:tcW w:w="1264" w:type="dxa"/>
          </w:tcPr>
          <w:p w:rsidR="00C069D9" w:rsidRDefault="00C069D9">
            <w:pPr>
              <w:pStyle w:val="ConsPlusNormal"/>
              <w:jc w:val="center"/>
            </w:pPr>
            <w:r>
              <w:t>1124367,1</w:t>
            </w:r>
          </w:p>
        </w:tc>
        <w:tc>
          <w:tcPr>
            <w:tcW w:w="1264" w:type="dxa"/>
          </w:tcPr>
          <w:p w:rsidR="00C069D9" w:rsidRDefault="00C069D9">
            <w:pPr>
              <w:pStyle w:val="ConsPlusNormal"/>
              <w:jc w:val="center"/>
            </w:pPr>
            <w:r>
              <w:t>762449,3</w:t>
            </w:r>
          </w:p>
        </w:tc>
        <w:tc>
          <w:tcPr>
            <w:tcW w:w="1264" w:type="dxa"/>
          </w:tcPr>
          <w:p w:rsidR="00C069D9" w:rsidRDefault="00C069D9">
            <w:pPr>
              <w:pStyle w:val="ConsPlusNormal"/>
              <w:jc w:val="center"/>
            </w:pPr>
            <w:r>
              <w:t>890576,7</w:t>
            </w:r>
          </w:p>
        </w:tc>
        <w:tc>
          <w:tcPr>
            <w:tcW w:w="1264" w:type="dxa"/>
          </w:tcPr>
          <w:p w:rsidR="00C069D9" w:rsidRDefault="00C069D9">
            <w:pPr>
              <w:pStyle w:val="ConsPlusNormal"/>
              <w:jc w:val="center"/>
            </w:pPr>
            <w:r>
              <w:t>360953,3</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Ц1Б9602 Ц1Б0109602</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75552,2</w:t>
            </w:r>
          </w:p>
        </w:tc>
        <w:tc>
          <w:tcPr>
            <w:tcW w:w="1894" w:type="dxa"/>
          </w:tcPr>
          <w:p w:rsidR="00C069D9" w:rsidRDefault="00C069D9">
            <w:pPr>
              <w:pStyle w:val="ConsPlusNormal"/>
              <w:jc w:val="center"/>
            </w:pPr>
            <w:r>
              <w:t>482249,9</w:t>
            </w:r>
          </w:p>
        </w:tc>
        <w:tc>
          <w:tcPr>
            <w:tcW w:w="1264" w:type="dxa"/>
          </w:tcPr>
          <w:p w:rsidR="00C069D9" w:rsidRDefault="00C069D9">
            <w:pPr>
              <w:pStyle w:val="ConsPlusNormal"/>
              <w:jc w:val="center"/>
            </w:pPr>
            <w:r>
              <w:t>389281,0</w:t>
            </w:r>
          </w:p>
        </w:tc>
        <w:tc>
          <w:tcPr>
            <w:tcW w:w="1264" w:type="dxa"/>
          </w:tcPr>
          <w:p w:rsidR="00C069D9" w:rsidRDefault="00C069D9">
            <w:pPr>
              <w:pStyle w:val="ConsPlusNormal"/>
              <w:jc w:val="center"/>
            </w:pPr>
            <w:r>
              <w:t>440294,3</w:t>
            </w:r>
          </w:p>
        </w:tc>
        <w:tc>
          <w:tcPr>
            <w:tcW w:w="1264" w:type="dxa"/>
          </w:tcPr>
          <w:p w:rsidR="00C069D9" w:rsidRDefault="00C069D9">
            <w:pPr>
              <w:pStyle w:val="ConsPlusNormal"/>
              <w:jc w:val="center"/>
            </w:pPr>
            <w:r>
              <w:t>553446,3</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23156,7</w:t>
            </w:r>
          </w:p>
        </w:tc>
        <w:tc>
          <w:tcPr>
            <w:tcW w:w="1894" w:type="dxa"/>
          </w:tcPr>
          <w:p w:rsidR="00C069D9" w:rsidRDefault="00C069D9">
            <w:pPr>
              <w:pStyle w:val="ConsPlusNormal"/>
              <w:jc w:val="center"/>
            </w:pPr>
            <w:r>
              <w:t>2361,4</w:t>
            </w:r>
          </w:p>
        </w:tc>
        <w:tc>
          <w:tcPr>
            <w:tcW w:w="1264" w:type="dxa"/>
          </w:tcPr>
          <w:p w:rsidR="00C069D9" w:rsidRDefault="00C069D9">
            <w:pPr>
              <w:pStyle w:val="ConsPlusNormal"/>
              <w:jc w:val="center"/>
            </w:pPr>
            <w:r>
              <w:t>31358,2</w:t>
            </w:r>
          </w:p>
        </w:tc>
        <w:tc>
          <w:tcPr>
            <w:tcW w:w="1264" w:type="dxa"/>
          </w:tcPr>
          <w:p w:rsidR="00C069D9" w:rsidRDefault="00C069D9">
            <w:pPr>
              <w:pStyle w:val="ConsPlusNormal"/>
              <w:jc w:val="center"/>
            </w:pPr>
            <w:r>
              <w:t>20278,4</w:t>
            </w:r>
          </w:p>
        </w:tc>
        <w:tc>
          <w:tcPr>
            <w:tcW w:w="1264" w:type="dxa"/>
          </w:tcPr>
          <w:p w:rsidR="00C069D9" w:rsidRDefault="00C069D9">
            <w:pPr>
              <w:pStyle w:val="ConsPlusNormal"/>
              <w:jc w:val="center"/>
            </w:pPr>
            <w:r>
              <w:t>19256,2</w:t>
            </w:r>
          </w:p>
        </w:tc>
        <w:tc>
          <w:tcPr>
            <w:tcW w:w="1264" w:type="dxa"/>
          </w:tcPr>
          <w:p w:rsidR="00C069D9" w:rsidRDefault="00C069D9">
            <w:pPr>
              <w:pStyle w:val="ConsPlusNormal"/>
              <w:jc w:val="center"/>
            </w:pPr>
            <w:r>
              <w:t>56535,0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w:t>
            </w:r>
            <w:r>
              <w:lastRenderedPageBreak/>
              <w:t>ые источники</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28462,5</w:t>
            </w:r>
          </w:p>
        </w:tc>
        <w:tc>
          <w:tcPr>
            <w:tcW w:w="1264" w:type="dxa"/>
          </w:tcPr>
          <w:p w:rsidR="00C069D9" w:rsidRDefault="00C069D9">
            <w:pPr>
              <w:pStyle w:val="ConsPlusNormal"/>
              <w:jc w:val="center"/>
            </w:pPr>
            <w:r>
              <w:t>40552,6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194147,1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pPr>
            <w:hyperlink w:anchor="P44915" w:history="1">
              <w:r>
                <w:rPr>
                  <w:color w:val="0000FF"/>
                </w:rPr>
                <w:t>Подпрограмма 10</w:t>
              </w:r>
            </w:hyperlink>
          </w:p>
        </w:tc>
        <w:tc>
          <w:tcPr>
            <w:tcW w:w="2778" w:type="dxa"/>
            <w:vMerge w:val="restart"/>
          </w:tcPr>
          <w:p w:rsidR="00C069D9" w:rsidRDefault="00C069D9">
            <w:pPr>
              <w:pStyle w:val="ConsPlusNormal"/>
              <w:jc w:val="both"/>
            </w:pPr>
            <w:r>
              <w:t>"Модернизация коммунальной инфраструктуры на территории Чувашской Республики"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143195,0</w:t>
            </w:r>
          </w:p>
        </w:tc>
        <w:tc>
          <w:tcPr>
            <w:tcW w:w="1264" w:type="dxa"/>
          </w:tcPr>
          <w:p w:rsidR="00C069D9" w:rsidRDefault="00C069D9">
            <w:pPr>
              <w:pStyle w:val="ConsPlusNormal"/>
              <w:jc w:val="center"/>
            </w:pPr>
            <w:r>
              <w:t>101000,0</w:t>
            </w:r>
          </w:p>
        </w:tc>
        <w:tc>
          <w:tcPr>
            <w:tcW w:w="1264" w:type="dxa"/>
          </w:tcPr>
          <w:p w:rsidR="00C069D9" w:rsidRDefault="00C069D9">
            <w:pPr>
              <w:pStyle w:val="ConsPlusNormal"/>
              <w:jc w:val="center"/>
            </w:pPr>
            <w:r>
              <w:t>100000,0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 (государственная корпорация - Фонд содействия реформированию жилищно-коммунального хозяйства)</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122168,4</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20167,7</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858,9</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101000,0</w:t>
            </w:r>
          </w:p>
        </w:tc>
        <w:tc>
          <w:tcPr>
            <w:tcW w:w="1264" w:type="dxa"/>
          </w:tcPr>
          <w:p w:rsidR="00C069D9" w:rsidRDefault="00C069D9">
            <w:pPr>
              <w:pStyle w:val="ConsPlusNormal"/>
              <w:jc w:val="center"/>
            </w:pPr>
            <w:r>
              <w:t>100000,0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10.1</w:t>
            </w:r>
          </w:p>
        </w:tc>
        <w:tc>
          <w:tcPr>
            <w:tcW w:w="2778" w:type="dxa"/>
            <w:vMerge w:val="restart"/>
          </w:tcPr>
          <w:p w:rsidR="00C069D9" w:rsidRDefault="00C069D9">
            <w:pPr>
              <w:pStyle w:val="ConsPlusNormal"/>
              <w:jc w:val="both"/>
            </w:pPr>
            <w:r>
              <w:t xml:space="preserve">Строительство блочно-модульных котельных вместо выводимой из </w:t>
            </w:r>
            <w:r>
              <w:lastRenderedPageBreak/>
              <w:t>эксплуатации котельной N 15 на территории г. Шумерля</w:t>
            </w:r>
          </w:p>
        </w:tc>
        <w:tc>
          <w:tcPr>
            <w:tcW w:w="707" w:type="dxa"/>
          </w:tcPr>
          <w:p w:rsidR="00C069D9" w:rsidRDefault="00C069D9">
            <w:pPr>
              <w:pStyle w:val="ConsPlusNormal"/>
              <w:jc w:val="center"/>
            </w:pPr>
            <w:r>
              <w:lastRenderedPageBreak/>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10.2</w:t>
            </w:r>
          </w:p>
        </w:tc>
        <w:tc>
          <w:tcPr>
            <w:tcW w:w="2778" w:type="dxa"/>
            <w:vMerge w:val="restart"/>
          </w:tcPr>
          <w:p w:rsidR="00C069D9" w:rsidRDefault="00C069D9">
            <w:pPr>
              <w:pStyle w:val="ConsPlusNormal"/>
              <w:jc w:val="both"/>
            </w:pPr>
            <w:r>
              <w:t>Создание межмуниципальной системы переработки и утилизации (захоронения) твердых коммунальных отходов на территории Чувашской Республики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135325,0</w:t>
            </w:r>
          </w:p>
        </w:tc>
        <w:tc>
          <w:tcPr>
            <w:tcW w:w="1264" w:type="dxa"/>
          </w:tcPr>
          <w:p w:rsidR="00C069D9" w:rsidRDefault="00C069D9">
            <w:pPr>
              <w:pStyle w:val="ConsPlusNormal"/>
              <w:jc w:val="center"/>
            </w:pPr>
            <w:r>
              <w:t>100000,0</w:t>
            </w:r>
          </w:p>
        </w:tc>
        <w:tc>
          <w:tcPr>
            <w:tcW w:w="1264" w:type="dxa"/>
          </w:tcPr>
          <w:p w:rsidR="00C069D9" w:rsidRDefault="00C069D9">
            <w:pPr>
              <w:pStyle w:val="ConsPlusNormal"/>
              <w:jc w:val="center"/>
            </w:pPr>
            <w:r>
              <w:t>100000,0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 (государственная корпорация - Фонд содействия реформированию жилищно-коммунального хозяйства)</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122168,4</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13156,6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100000,0</w:t>
            </w:r>
          </w:p>
        </w:tc>
        <w:tc>
          <w:tcPr>
            <w:tcW w:w="1264" w:type="dxa"/>
          </w:tcPr>
          <w:p w:rsidR="00C069D9" w:rsidRDefault="00C069D9">
            <w:pPr>
              <w:pStyle w:val="ConsPlusNormal"/>
              <w:jc w:val="center"/>
            </w:pPr>
            <w:r>
              <w:t>100000,0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10.3</w:t>
            </w:r>
          </w:p>
        </w:tc>
        <w:tc>
          <w:tcPr>
            <w:tcW w:w="2778" w:type="dxa"/>
            <w:vMerge w:val="restart"/>
          </w:tcPr>
          <w:p w:rsidR="00C069D9" w:rsidRDefault="00C069D9">
            <w:pPr>
              <w:pStyle w:val="ConsPlusNormal"/>
              <w:jc w:val="both"/>
            </w:pPr>
            <w:r>
              <w:t>Строительство 3-этажного многоквартирного жилого дома по проезду Мебельщиков в г. Шумерля Чувашской Республики (поз. 1 и поз. 2), благоустройство, наружные сети и инженерные сооружения</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7870,0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7011,1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858,9</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hyperlink w:anchor="P45756" w:history="1">
              <w:r>
                <w:rPr>
                  <w:color w:val="0000FF"/>
                </w:rPr>
                <w:t>Подпрограмма 11</w:t>
              </w:r>
            </w:hyperlink>
          </w:p>
        </w:tc>
        <w:tc>
          <w:tcPr>
            <w:tcW w:w="2778" w:type="dxa"/>
            <w:vMerge w:val="restart"/>
          </w:tcPr>
          <w:p w:rsidR="00C069D9" w:rsidRDefault="00C069D9">
            <w:pPr>
              <w:pStyle w:val="ConsPlusNormal"/>
              <w:jc w:val="both"/>
            </w:pPr>
            <w:r>
              <w:t>Газификация Чувашской Республики</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24017,7</w:t>
            </w:r>
          </w:p>
        </w:tc>
        <w:tc>
          <w:tcPr>
            <w:tcW w:w="1264" w:type="dxa"/>
          </w:tcPr>
          <w:p w:rsidR="00C069D9" w:rsidRDefault="00C069D9">
            <w:pPr>
              <w:pStyle w:val="ConsPlusNormal"/>
              <w:jc w:val="center"/>
            </w:pPr>
            <w:r>
              <w:t>160237,8</w:t>
            </w:r>
          </w:p>
        </w:tc>
        <w:tc>
          <w:tcPr>
            <w:tcW w:w="1264" w:type="dxa"/>
          </w:tcPr>
          <w:p w:rsidR="00C069D9" w:rsidRDefault="00C069D9">
            <w:pPr>
              <w:pStyle w:val="ConsPlusNormal"/>
              <w:jc w:val="center"/>
            </w:pPr>
            <w:r>
              <w:t>921846,5</w:t>
            </w:r>
          </w:p>
        </w:tc>
        <w:tc>
          <w:tcPr>
            <w:tcW w:w="1264" w:type="dxa"/>
          </w:tcPr>
          <w:p w:rsidR="00C069D9" w:rsidRDefault="00C069D9">
            <w:pPr>
              <w:pStyle w:val="ConsPlusNormal"/>
              <w:jc w:val="center"/>
            </w:pPr>
            <w:r>
              <w:t>1034858,5</w:t>
            </w:r>
          </w:p>
        </w:tc>
        <w:tc>
          <w:tcPr>
            <w:tcW w:w="1264" w:type="dxa"/>
            <w:tcBorders>
              <w:right w:val="nil"/>
            </w:tcBorders>
          </w:tcPr>
          <w:p w:rsidR="00C069D9" w:rsidRDefault="00C069D9">
            <w:pPr>
              <w:pStyle w:val="ConsPlusNormal"/>
              <w:jc w:val="center"/>
            </w:pPr>
            <w:r>
              <w:t>341350,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340750,0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500,0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264" w:type="dxa"/>
          </w:tcPr>
          <w:p w:rsidR="00C069D9" w:rsidRDefault="00C069D9">
            <w:pPr>
              <w:pStyle w:val="ConsPlusNormal"/>
              <w:jc w:val="center"/>
            </w:pPr>
            <w:r>
              <w:lastRenderedPageBreak/>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24017,7</w:t>
            </w:r>
          </w:p>
        </w:tc>
        <w:tc>
          <w:tcPr>
            <w:tcW w:w="1264" w:type="dxa"/>
          </w:tcPr>
          <w:p w:rsidR="00C069D9" w:rsidRDefault="00C069D9">
            <w:pPr>
              <w:pStyle w:val="ConsPlusNormal"/>
              <w:jc w:val="center"/>
            </w:pPr>
            <w:r>
              <w:t>159737,8</w:t>
            </w:r>
          </w:p>
        </w:tc>
        <w:tc>
          <w:tcPr>
            <w:tcW w:w="1264" w:type="dxa"/>
          </w:tcPr>
          <w:p w:rsidR="00C069D9" w:rsidRDefault="00C069D9">
            <w:pPr>
              <w:pStyle w:val="ConsPlusNormal"/>
              <w:jc w:val="center"/>
            </w:pPr>
            <w:r>
              <w:t>921846,5</w:t>
            </w:r>
          </w:p>
        </w:tc>
        <w:tc>
          <w:tcPr>
            <w:tcW w:w="1264" w:type="dxa"/>
          </w:tcPr>
          <w:p w:rsidR="00C069D9" w:rsidRDefault="00C069D9">
            <w:pPr>
              <w:pStyle w:val="ConsPlusNormal"/>
              <w:jc w:val="center"/>
            </w:pPr>
            <w:r>
              <w:t>1034858,5</w:t>
            </w:r>
          </w:p>
        </w:tc>
        <w:tc>
          <w:tcPr>
            <w:tcW w:w="1264" w:type="dxa"/>
            <w:tcBorders>
              <w:right w:val="nil"/>
            </w:tcBorders>
          </w:tcPr>
          <w:p w:rsidR="00C069D9" w:rsidRDefault="00C069D9">
            <w:pPr>
              <w:pStyle w:val="ConsPlusNormal"/>
              <w:jc w:val="center"/>
            </w:pPr>
            <w:r>
              <w:t>600,0</w:t>
            </w:r>
          </w:p>
        </w:tc>
      </w:tr>
      <w:tr w:rsidR="00C069D9">
        <w:tc>
          <w:tcPr>
            <w:tcW w:w="1531" w:type="dxa"/>
            <w:vMerge w:val="restart"/>
            <w:tcBorders>
              <w:left w:val="nil"/>
            </w:tcBorders>
          </w:tcPr>
          <w:p w:rsidR="00C069D9" w:rsidRDefault="00C069D9">
            <w:pPr>
              <w:pStyle w:val="ConsPlusNormal"/>
              <w:jc w:val="both"/>
            </w:pPr>
            <w:r>
              <w:lastRenderedPageBreak/>
              <w:t>Основное мероприятие 11.1</w:t>
            </w:r>
          </w:p>
        </w:tc>
        <w:tc>
          <w:tcPr>
            <w:tcW w:w="2778" w:type="dxa"/>
            <w:vMerge w:val="restart"/>
          </w:tcPr>
          <w:p w:rsidR="00C069D9" w:rsidRDefault="00C069D9">
            <w:pPr>
              <w:pStyle w:val="ConsPlusNormal"/>
              <w:jc w:val="both"/>
            </w:pPr>
            <w:r>
              <w:t>Газификация жилищно-коммунального хозяйства, промышленных и иных организаций</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141500,0</w:t>
            </w:r>
          </w:p>
        </w:tc>
        <w:tc>
          <w:tcPr>
            <w:tcW w:w="1264" w:type="dxa"/>
          </w:tcPr>
          <w:p w:rsidR="00C069D9" w:rsidRDefault="00C069D9">
            <w:pPr>
              <w:pStyle w:val="ConsPlusNormal"/>
              <w:jc w:val="center"/>
            </w:pPr>
            <w:r>
              <w:t>742375,0</w:t>
            </w:r>
          </w:p>
        </w:tc>
        <w:tc>
          <w:tcPr>
            <w:tcW w:w="1264" w:type="dxa"/>
          </w:tcPr>
          <w:p w:rsidR="00C069D9" w:rsidRDefault="00C069D9">
            <w:pPr>
              <w:pStyle w:val="ConsPlusNormal"/>
              <w:jc w:val="center"/>
            </w:pPr>
            <w:r>
              <w:t>616875,0</w:t>
            </w:r>
          </w:p>
        </w:tc>
        <w:tc>
          <w:tcPr>
            <w:tcW w:w="1264" w:type="dxa"/>
            <w:tcBorders>
              <w:right w:val="nil"/>
            </w:tcBorders>
          </w:tcPr>
          <w:p w:rsidR="00C069D9" w:rsidRDefault="00C069D9">
            <w:pPr>
              <w:pStyle w:val="ConsPlusNormal"/>
              <w:jc w:val="center"/>
            </w:pPr>
            <w:r>
              <w:t>340750,0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340750,0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500,0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141000,0</w:t>
            </w:r>
          </w:p>
        </w:tc>
        <w:tc>
          <w:tcPr>
            <w:tcW w:w="1264" w:type="dxa"/>
          </w:tcPr>
          <w:p w:rsidR="00C069D9" w:rsidRDefault="00C069D9">
            <w:pPr>
              <w:pStyle w:val="ConsPlusNormal"/>
              <w:jc w:val="center"/>
            </w:pPr>
            <w:r>
              <w:t>742375,0</w:t>
            </w:r>
          </w:p>
        </w:tc>
        <w:tc>
          <w:tcPr>
            <w:tcW w:w="1264" w:type="dxa"/>
          </w:tcPr>
          <w:p w:rsidR="00C069D9" w:rsidRDefault="00C069D9">
            <w:pPr>
              <w:pStyle w:val="ConsPlusNormal"/>
              <w:jc w:val="center"/>
            </w:pPr>
            <w:r>
              <w:t>616875,0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Основное мероприятие 11.2</w:t>
            </w:r>
          </w:p>
        </w:tc>
        <w:tc>
          <w:tcPr>
            <w:tcW w:w="2778" w:type="dxa"/>
            <w:vMerge w:val="restart"/>
          </w:tcPr>
          <w:p w:rsidR="00C069D9" w:rsidRDefault="00C069D9">
            <w:pPr>
              <w:pStyle w:val="ConsPlusNormal"/>
              <w:jc w:val="both"/>
            </w:pPr>
            <w:r>
              <w:t>Газификация населенных пунктов Чувашской Республики за счет средств, полученных от применения специальных надбавок к тарифам на транспортировку газа акционерным обществом "Газпром газораспределение Чебоксары</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23767,7</w:t>
            </w:r>
          </w:p>
        </w:tc>
        <w:tc>
          <w:tcPr>
            <w:tcW w:w="1264" w:type="dxa"/>
          </w:tcPr>
          <w:p w:rsidR="00C069D9" w:rsidRDefault="00C069D9">
            <w:pPr>
              <w:pStyle w:val="ConsPlusNormal"/>
              <w:jc w:val="center"/>
            </w:pPr>
            <w:r>
              <w:t>18387,8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23767,7</w:t>
            </w:r>
          </w:p>
        </w:tc>
        <w:tc>
          <w:tcPr>
            <w:tcW w:w="1264" w:type="dxa"/>
          </w:tcPr>
          <w:p w:rsidR="00C069D9" w:rsidRDefault="00C069D9">
            <w:pPr>
              <w:pStyle w:val="ConsPlusNormal"/>
              <w:jc w:val="center"/>
            </w:pPr>
            <w:r>
              <w:t>18387,8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lastRenderedPageBreak/>
              <w:t>Основное мероприятие 11.3</w:t>
            </w:r>
          </w:p>
        </w:tc>
        <w:tc>
          <w:tcPr>
            <w:tcW w:w="2778" w:type="dxa"/>
            <w:vMerge w:val="restart"/>
          </w:tcPr>
          <w:p w:rsidR="00C069D9" w:rsidRDefault="00C069D9">
            <w:pPr>
              <w:pStyle w:val="ConsPlusNormal"/>
              <w:jc w:val="both"/>
            </w:pPr>
            <w:r>
              <w:t>Обеспечение увеличения использования газомоторного топлива</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250,0</w:t>
            </w:r>
          </w:p>
        </w:tc>
        <w:tc>
          <w:tcPr>
            <w:tcW w:w="1264" w:type="dxa"/>
          </w:tcPr>
          <w:p w:rsidR="00C069D9" w:rsidRDefault="00C069D9">
            <w:pPr>
              <w:pStyle w:val="ConsPlusNormal"/>
              <w:jc w:val="center"/>
            </w:pPr>
            <w:r>
              <w:t>350,0</w:t>
            </w:r>
          </w:p>
        </w:tc>
        <w:tc>
          <w:tcPr>
            <w:tcW w:w="1264" w:type="dxa"/>
          </w:tcPr>
          <w:p w:rsidR="00C069D9" w:rsidRDefault="00C069D9">
            <w:pPr>
              <w:pStyle w:val="ConsPlusNormal"/>
              <w:jc w:val="center"/>
            </w:pPr>
            <w:r>
              <w:t>179471,5</w:t>
            </w:r>
          </w:p>
        </w:tc>
        <w:tc>
          <w:tcPr>
            <w:tcW w:w="1264" w:type="dxa"/>
          </w:tcPr>
          <w:p w:rsidR="00C069D9" w:rsidRDefault="00C069D9">
            <w:pPr>
              <w:pStyle w:val="ConsPlusNormal"/>
              <w:jc w:val="center"/>
            </w:pPr>
            <w:r>
              <w:t>417983,5</w:t>
            </w:r>
          </w:p>
        </w:tc>
        <w:tc>
          <w:tcPr>
            <w:tcW w:w="1264" w:type="dxa"/>
            <w:tcBorders>
              <w:right w:val="nil"/>
            </w:tcBorders>
          </w:tcPr>
          <w:p w:rsidR="00C069D9" w:rsidRDefault="00C069D9">
            <w:pPr>
              <w:pStyle w:val="ConsPlusNormal"/>
              <w:jc w:val="center"/>
            </w:pPr>
            <w:r>
              <w:t>600,0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250,0</w:t>
            </w:r>
          </w:p>
        </w:tc>
        <w:tc>
          <w:tcPr>
            <w:tcW w:w="1264" w:type="dxa"/>
          </w:tcPr>
          <w:p w:rsidR="00C069D9" w:rsidRDefault="00C069D9">
            <w:pPr>
              <w:pStyle w:val="ConsPlusNormal"/>
              <w:jc w:val="center"/>
            </w:pPr>
            <w:r>
              <w:t>350,0</w:t>
            </w:r>
          </w:p>
        </w:tc>
        <w:tc>
          <w:tcPr>
            <w:tcW w:w="1264" w:type="dxa"/>
          </w:tcPr>
          <w:p w:rsidR="00C069D9" w:rsidRDefault="00C069D9">
            <w:pPr>
              <w:pStyle w:val="ConsPlusNormal"/>
              <w:jc w:val="center"/>
            </w:pPr>
            <w:r>
              <w:t>179471,5</w:t>
            </w:r>
          </w:p>
        </w:tc>
        <w:tc>
          <w:tcPr>
            <w:tcW w:w="1264" w:type="dxa"/>
          </w:tcPr>
          <w:p w:rsidR="00C069D9" w:rsidRDefault="00C069D9">
            <w:pPr>
              <w:pStyle w:val="ConsPlusNormal"/>
              <w:jc w:val="center"/>
            </w:pPr>
            <w:r>
              <w:t>417983,5</w:t>
            </w:r>
          </w:p>
        </w:tc>
        <w:tc>
          <w:tcPr>
            <w:tcW w:w="1264" w:type="dxa"/>
            <w:tcBorders>
              <w:right w:val="nil"/>
            </w:tcBorders>
          </w:tcPr>
          <w:p w:rsidR="00C069D9" w:rsidRDefault="00C069D9">
            <w:pPr>
              <w:pStyle w:val="ConsPlusNormal"/>
              <w:jc w:val="center"/>
            </w:pPr>
            <w:r>
              <w:t>600,0</w:t>
            </w:r>
          </w:p>
        </w:tc>
      </w:tr>
      <w:tr w:rsidR="00C069D9">
        <w:tc>
          <w:tcPr>
            <w:tcW w:w="1531" w:type="dxa"/>
            <w:vMerge w:val="restart"/>
            <w:tcBorders>
              <w:left w:val="nil"/>
            </w:tcBorders>
          </w:tcPr>
          <w:p w:rsidR="00C069D9" w:rsidRDefault="00C069D9">
            <w:pPr>
              <w:pStyle w:val="ConsPlusNormal"/>
              <w:jc w:val="both"/>
            </w:pPr>
            <w:r>
              <w:t>Подпрограмма 12</w:t>
            </w:r>
          </w:p>
        </w:tc>
        <w:tc>
          <w:tcPr>
            <w:tcW w:w="2778" w:type="dxa"/>
            <w:vMerge w:val="restart"/>
          </w:tcPr>
          <w:p w:rsidR="00C069D9" w:rsidRDefault="00C069D9">
            <w:pPr>
              <w:pStyle w:val="ConsPlusNormal"/>
              <w:jc w:val="both"/>
            </w:pPr>
            <w:r>
              <w:t>"Обеспечение реализации государственной программы Чувашской Республики "Развитие жилищного строительства и сферы жилищно-коммунального хозяйства"</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64668,1</w:t>
            </w:r>
          </w:p>
        </w:tc>
        <w:tc>
          <w:tcPr>
            <w:tcW w:w="1894" w:type="dxa"/>
          </w:tcPr>
          <w:p w:rsidR="00C069D9" w:rsidRDefault="00C069D9">
            <w:pPr>
              <w:pStyle w:val="ConsPlusNormal"/>
              <w:jc w:val="center"/>
            </w:pPr>
            <w:r>
              <w:t>139431,4</w:t>
            </w:r>
          </w:p>
        </w:tc>
        <w:tc>
          <w:tcPr>
            <w:tcW w:w="1264" w:type="dxa"/>
          </w:tcPr>
          <w:p w:rsidR="00C069D9" w:rsidRDefault="00C069D9">
            <w:pPr>
              <w:pStyle w:val="ConsPlusNormal"/>
              <w:jc w:val="center"/>
            </w:pPr>
            <w:r>
              <w:t>65465,4</w:t>
            </w:r>
          </w:p>
        </w:tc>
        <w:tc>
          <w:tcPr>
            <w:tcW w:w="1264" w:type="dxa"/>
          </w:tcPr>
          <w:p w:rsidR="00C069D9" w:rsidRDefault="00C069D9">
            <w:pPr>
              <w:pStyle w:val="ConsPlusNormal"/>
              <w:jc w:val="center"/>
            </w:pPr>
            <w:r>
              <w:t>66107,3</w:t>
            </w:r>
          </w:p>
        </w:tc>
        <w:tc>
          <w:tcPr>
            <w:tcW w:w="1264" w:type="dxa"/>
          </w:tcPr>
          <w:p w:rsidR="00C069D9" w:rsidRDefault="00C069D9">
            <w:pPr>
              <w:pStyle w:val="ConsPlusNormal"/>
              <w:jc w:val="center"/>
            </w:pPr>
            <w:r>
              <w:t>70410,8</w:t>
            </w:r>
          </w:p>
        </w:tc>
        <w:tc>
          <w:tcPr>
            <w:tcW w:w="1264" w:type="dxa"/>
          </w:tcPr>
          <w:p w:rsidR="00C069D9" w:rsidRDefault="00C069D9">
            <w:pPr>
              <w:pStyle w:val="ConsPlusNormal"/>
              <w:jc w:val="center"/>
            </w:pPr>
            <w:r>
              <w:t>75843,0</w:t>
            </w:r>
          </w:p>
        </w:tc>
        <w:tc>
          <w:tcPr>
            <w:tcW w:w="1264" w:type="dxa"/>
          </w:tcPr>
          <w:p w:rsidR="00C069D9" w:rsidRDefault="00C069D9">
            <w:pPr>
              <w:pStyle w:val="ConsPlusNormal"/>
              <w:jc w:val="center"/>
            </w:pPr>
            <w:r>
              <w:t>75189,9</w:t>
            </w:r>
          </w:p>
        </w:tc>
        <w:tc>
          <w:tcPr>
            <w:tcW w:w="1264" w:type="dxa"/>
          </w:tcPr>
          <w:p w:rsidR="00C069D9" w:rsidRDefault="00C069D9">
            <w:pPr>
              <w:pStyle w:val="ConsPlusNormal"/>
              <w:jc w:val="center"/>
            </w:pPr>
            <w:r>
              <w:t>75189,9</w:t>
            </w:r>
          </w:p>
        </w:tc>
        <w:tc>
          <w:tcPr>
            <w:tcW w:w="1264" w:type="dxa"/>
            <w:tcBorders>
              <w:right w:val="nil"/>
            </w:tcBorders>
          </w:tcPr>
          <w:p w:rsidR="00C069D9" w:rsidRDefault="00C069D9">
            <w:pPr>
              <w:pStyle w:val="ConsPlusNormal"/>
              <w:jc w:val="center"/>
            </w:pPr>
            <w:r>
              <w:t>75189,9</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833</w:t>
            </w:r>
          </w:p>
        </w:tc>
        <w:tc>
          <w:tcPr>
            <w:tcW w:w="1531" w:type="dxa"/>
          </w:tcPr>
          <w:p w:rsidR="00C069D9" w:rsidRDefault="00C069D9">
            <w:pPr>
              <w:pStyle w:val="ConsPlusNormal"/>
              <w:jc w:val="center"/>
            </w:pPr>
            <w:r>
              <w:t>Ц1Э0019 Ц1Э0100190</w:t>
            </w:r>
          </w:p>
        </w:tc>
        <w:tc>
          <w:tcPr>
            <w:tcW w:w="1361" w:type="dxa"/>
            <w:vMerge w:val="restart"/>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12857,0</w:t>
            </w:r>
          </w:p>
        </w:tc>
        <w:tc>
          <w:tcPr>
            <w:tcW w:w="1894" w:type="dxa"/>
          </w:tcPr>
          <w:p w:rsidR="00C069D9" w:rsidRDefault="00C069D9">
            <w:pPr>
              <w:pStyle w:val="ConsPlusNormal"/>
              <w:jc w:val="center"/>
            </w:pPr>
            <w:r>
              <w:t>15134,7</w:t>
            </w:r>
          </w:p>
        </w:tc>
        <w:tc>
          <w:tcPr>
            <w:tcW w:w="1264" w:type="dxa"/>
          </w:tcPr>
          <w:p w:rsidR="00C069D9" w:rsidRDefault="00C069D9">
            <w:pPr>
              <w:pStyle w:val="ConsPlusNormal"/>
              <w:jc w:val="center"/>
            </w:pPr>
            <w:r>
              <w:t>17362,6</w:t>
            </w:r>
          </w:p>
        </w:tc>
        <w:tc>
          <w:tcPr>
            <w:tcW w:w="1264" w:type="dxa"/>
          </w:tcPr>
          <w:p w:rsidR="00C069D9" w:rsidRDefault="00C069D9">
            <w:pPr>
              <w:pStyle w:val="ConsPlusNormal"/>
              <w:jc w:val="center"/>
            </w:pPr>
            <w:r>
              <w:t>16247,8</w:t>
            </w:r>
          </w:p>
        </w:tc>
        <w:tc>
          <w:tcPr>
            <w:tcW w:w="1264" w:type="dxa"/>
          </w:tcPr>
          <w:p w:rsidR="00C069D9" w:rsidRDefault="00C069D9">
            <w:pPr>
              <w:pStyle w:val="ConsPlusNormal"/>
              <w:jc w:val="center"/>
            </w:pPr>
            <w:r>
              <w:t>17379,1</w:t>
            </w:r>
          </w:p>
        </w:tc>
        <w:tc>
          <w:tcPr>
            <w:tcW w:w="1264" w:type="dxa"/>
          </w:tcPr>
          <w:p w:rsidR="00C069D9" w:rsidRDefault="00C069D9">
            <w:pPr>
              <w:pStyle w:val="ConsPlusNormal"/>
              <w:jc w:val="center"/>
            </w:pPr>
            <w:r>
              <w:t>17101,0</w:t>
            </w:r>
          </w:p>
        </w:tc>
        <w:tc>
          <w:tcPr>
            <w:tcW w:w="1264" w:type="dxa"/>
          </w:tcPr>
          <w:p w:rsidR="00C069D9" w:rsidRDefault="00C069D9">
            <w:pPr>
              <w:pStyle w:val="ConsPlusNormal"/>
              <w:jc w:val="center"/>
            </w:pPr>
            <w:r>
              <w:t>17101,0</w:t>
            </w:r>
          </w:p>
        </w:tc>
        <w:tc>
          <w:tcPr>
            <w:tcW w:w="1264" w:type="dxa"/>
          </w:tcPr>
          <w:p w:rsidR="00C069D9" w:rsidRDefault="00C069D9">
            <w:pPr>
              <w:pStyle w:val="ConsPlusNormal"/>
              <w:jc w:val="center"/>
            </w:pPr>
            <w:r>
              <w:t>17101,0</w:t>
            </w:r>
          </w:p>
        </w:tc>
        <w:tc>
          <w:tcPr>
            <w:tcW w:w="1264" w:type="dxa"/>
            <w:tcBorders>
              <w:right w:val="nil"/>
            </w:tcBorders>
          </w:tcPr>
          <w:p w:rsidR="00C069D9" w:rsidRDefault="00C069D9">
            <w:pPr>
              <w:pStyle w:val="ConsPlusNormal"/>
              <w:jc w:val="center"/>
            </w:pPr>
            <w:r>
              <w:t>18218,0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832</w:t>
            </w:r>
          </w:p>
        </w:tc>
        <w:tc>
          <w:tcPr>
            <w:tcW w:w="1531" w:type="dxa"/>
          </w:tcPr>
          <w:p w:rsidR="00C069D9" w:rsidRDefault="00C069D9">
            <w:pPr>
              <w:pStyle w:val="ConsPlusNormal"/>
              <w:jc w:val="center"/>
            </w:pPr>
            <w:r>
              <w:t>Ц1Э0019 Ц1Э4067 Ц1Э0100190 Ц1Э0141670</w:t>
            </w:r>
          </w:p>
        </w:tc>
        <w:tc>
          <w:tcPr>
            <w:tcW w:w="1361" w:type="dxa"/>
            <w:vMerge/>
          </w:tcPr>
          <w:p w:rsidR="00C069D9" w:rsidRDefault="00C069D9"/>
        </w:tc>
        <w:tc>
          <w:tcPr>
            <w:tcW w:w="1264" w:type="dxa"/>
          </w:tcPr>
          <w:p w:rsidR="00C069D9" w:rsidRDefault="00C069D9">
            <w:pPr>
              <w:pStyle w:val="ConsPlusNormal"/>
              <w:jc w:val="center"/>
            </w:pPr>
            <w:r>
              <w:t>51811,1</w:t>
            </w:r>
          </w:p>
        </w:tc>
        <w:tc>
          <w:tcPr>
            <w:tcW w:w="1894" w:type="dxa"/>
          </w:tcPr>
          <w:p w:rsidR="00C069D9" w:rsidRDefault="00C069D9">
            <w:pPr>
              <w:pStyle w:val="ConsPlusNormal"/>
              <w:jc w:val="center"/>
            </w:pPr>
            <w:r>
              <w:t>124296,7</w:t>
            </w:r>
          </w:p>
        </w:tc>
        <w:tc>
          <w:tcPr>
            <w:tcW w:w="1264" w:type="dxa"/>
          </w:tcPr>
          <w:p w:rsidR="00C069D9" w:rsidRDefault="00C069D9">
            <w:pPr>
              <w:pStyle w:val="ConsPlusNormal"/>
              <w:jc w:val="center"/>
            </w:pPr>
            <w:r>
              <w:t>48102,8</w:t>
            </w:r>
          </w:p>
        </w:tc>
        <w:tc>
          <w:tcPr>
            <w:tcW w:w="1264" w:type="dxa"/>
          </w:tcPr>
          <w:p w:rsidR="00C069D9" w:rsidRDefault="00C069D9">
            <w:pPr>
              <w:pStyle w:val="ConsPlusNormal"/>
              <w:jc w:val="center"/>
            </w:pPr>
            <w:r>
              <w:t>49859,5</w:t>
            </w:r>
          </w:p>
        </w:tc>
        <w:tc>
          <w:tcPr>
            <w:tcW w:w="1264" w:type="dxa"/>
          </w:tcPr>
          <w:p w:rsidR="00C069D9" w:rsidRDefault="00C069D9">
            <w:pPr>
              <w:pStyle w:val="ConsPlusNormal"/>
              <w:jc w:val="center"/>
            </w:pPr>
            <w:r>
              <w:t>53031,7</w:t>
            </w:r>
          </w:p>
        </w:tc>
        <w:tc>
          <w:tcPr>
            <w:tcW w:w="1264" w:type="dxa"/>
          </w:tcPr>
          <w:p w:rsidR="00C069D9" w:rsidRDefault="00C069D9">
            <w:pPr>
              <w:pStyle w:val="ConsPlusNormal"/>
              <w:jc w:val="center"/>
            </w:pPr>
            <w:r>
              <w:t>58742,0</w:t>
            </w:r>
          </w:p>
        </w:tc>
        <w:tc>
          <w:tcPr>
            <w:tcW w:w="1264" w:type="dxa"/>
          </w:tcPr>
          <w:p w:rsidR="00C069D9" w:rsidRDefault="00C069D9">
            <w:pPr>
              <w:pStyle w:val="ConsPlusNormal"/>
              <w:jc w:val="center"/>
            </w:pPr>
            <w:r>
              <w:t>58088,9</w:t>
            </w:r>
          </w:p>
        </w:tc>
        <w:tc>
          <w:tcPr>
            <w:tcW w:w="1264" w:type="dxa"/>
          </w:tcPr>
          <w:p w:rsidR="00C069D9" w:rsidRDefault="00C069D9">
            <w:pPr>
              <w:pStyle w:val="ConsPlusNormal"/>
              <w:jc w:val="center"/>
            </w:pPr>
            <w:r>
              <w:t>58088,9</w:t>
            </w:r>
          </w:p>
        </w:tc>
        <w:tc>
          <w:tcPr>
            <w:tcW w:w="1264" w:type="dxa"/>
            <w:tcBorders>
              <w:right w:val="nil"/>
            </w:tcBorders>
          </w:tcPr>
          <w:p w:rsidR="00C069D9" w:rsidRDefault="00C069D9">
            <w:pPr>
              <w:pStyle w:val="ConsPlusNormal"/>
              <w:jc w:val="center"/>
            </w:pPr>
            <w:r>
              <w:t>56971,9</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lastRenderedPageBreak/>
              <w:t xml:space="preserve">Республиканская адресная </w:t>
            </w:r>
            <w:hyperlink r:id="rId219" w:history="1">
              <w:r>
                <w:rPr>
                  <w:color w:val="0000FF"/>
                </w:rPr>
                <w:t>программа</w:t>
              </w:r>
            </w:hyperlink>
          </w:p>
        </w:tc>
        <w:tc>
          <w:tcPr>
            <w:tcW w:w="2778" w:type="dxa"/>
            <w:vMerge w:val="restart"/>
          </w:tcPr>
          <w:p w:rsidR="00C069D9" w:rsidRDefault="00C069D9">
            <w:pPr>
              <w:pStyle w:val="ConsPlusNormal"/>
              <w:jc w:val="both"/>
            </w:pPr>
            <w:r>
              <w:t>"Капитальный ремонт многоквартирных домов, расположенных на территории Чувашской Республики, на 2013 год"</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266627,9</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pPr>
            <w:r>
              <w:t>федеральный бюджет (государственная корпорация - Фонд содействия реформированию жилищно-коммунального хозяйства)</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66955,6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64898,0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94437,3</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40337,0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 xml:space="preserve">Республиканская целевая </w:t>
            </w:r>
            <w:hyperlink r:id="rId220" w:history="1">
              <w:r>
                <w:rPr>
                  <w:color w:val="0000FF"/>
                </w:rPr>
                <w:t>программа</w:t>
              </w:r>
            </w:hyperlink>
          </w:p>
        </w:tc>
        <w:tc>
          <w:tcPr>
            <w:tcW w:w="2778" w:type="dxa"/>
            <w:vMerge w:val="restart"/>
          </w:tcPr>
          <w:p w:rsidR="00C069D9" w:rsidRDefault="00C069D9">
            <w:pPr>
              <w:pStyle w:val="ConsPlusNormal"/>
              <w:jc w:val="both"/>
            </w:pPr>
            <w:r>
              <w:t>"Обеспечение населения Чувашской Республики качественной питьевой водой на 2009 - 2020 годы"</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2733919,4</w:t>
            </w:r>
          </w:p>
        </w:tc>
        <w:tc>
          <w:tcPr>
            <w:tcW w:w="1894" w:type="dxa"/>
          </w:tcPr>
          <w:p w:rsidR="00C069D9" w:rsidRDefault="00C069D9">
            <w:pPr>
              <w:pStyle w:val="ConsPlusNormal"/>
              <w:jc w:val="center"/>
            </w:pPr>
            <w:r>
              <w:t>2353178,1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270978,0</w:t>
            </w:r>
          </w:p>
        </w:tc>
        <w:tc>
          <w:tcPr>
            <w:tcW w:w="1894" w:type="dxa"/>
          </w:tcPr>
          <w:p w:rsidR="00C069D9" w:rsidRDefault="00C069D9">
            <w:pPr>
              <w:pStyle w:val="ConsPlusNormal"/>
              <w:jc w:val="center"/>
            </w:pPr>
            <w:r>
              <w:t>207143,0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264" w:type="dxa"/>
          </w:tcPr>
          <w:p w:rsidR="00C069D9" w:rsidRDefault="00C069D9">
            <w:pPr>
              <w:pStyle w:val="ConsPlusNormal"/>
              <w:jc w:val="center"/>
            </w:pPr>
            <w:r>
              <w:lastRenderedPageBreak/>
              <w:t>536437,4</w:t>
            </w:r>
          </w:p>
        </w:tc>
        <w:tc>
          <w:tcPr>
            <w:tcW w:w="1894" w:type="dxa"/>
          </w:tcPr>
          <w:p w:rsidR="00C069D9" w:rsidRDefault="00C069D9">
            <w:pPr>
              <w:pStyle w:val="ConsPlusNormal"/>
              <w:jc w:val="center"/>
            </w:pPr>
            <w:r>
              <w:t>202689,1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3846,0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1926504,0</w:t>
            </w:r>
          </w:p>
        </w:tc>
        <w:tc>
          <w:tcPr>
            <w:tcW w:w="1894" w:type="dxa"/>
          </w:tcPr>
          <w:p w:rsidR="00C069D9" w:rsidRDefault="00C069D9">
            <w:pPr>
              <w:pStyle w:val="ConsPlusNormal"/>
              <w:jc w:val="center"/>
            </w:pPr>
            <w:r>
              <w:t>1939500,0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 xml:space="preserve">Республиканская комплексная </w:t>
            </w:r>
            <w:hyperlink r:id="rId221" w:history="1">
              <w:r>
                <w:rPr>
                  <w:color w:val="0000FF"/>
                </w:rPr>
                <w:t>программа</w:t>
              </w:r>
            </w:hyperlink>
          </w:p>
        </w:tc>
        <w:tc>
          <w:tcPr>
            <w:tcW w:w="2778" w:type="dxa"/>
            <w:vMerge w:val="restart"/>
          </w:tcPr>
          <w:p w:rsidR="00C069D9" w:rsidRDefault="00C069D9">
            <w:pPr>
              <w:pStyle w:val="ConsPlusNormal"/>
              <w:jc w:val="both"/>
            </w:pPr>
            <w:r>
              <w:t>"Республиканская комплексная программа государственной поддержки строительства жилья в Чувашской Республике на 2011 - 2015 годы"</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14083885,2</w:t>
            </w:r>
          </w:p>
        </w:tc>
        <w:tc>
          <w:tcPr>
            <w:tcW w:w="1894" w:type="dxa"/>
          </w:tcPr>
          <w:p w:rsidR="00C069D9" w:rsidRDefault="00C069D9">
            <w:pPr>
              <w:pStyle w:val="ConsPlusNormal"/>
              <w:jc w:val="center"/>
            </w:pPr>
            <w:r>
              <w:t>13849503,1</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1487414,2</w:t>
            </w:r>
          </w:p>
        </w:tc>
        <w:tc>
          <w:tcPr>
            <w:tcW w:w="1894" w:type="dxa"/>
          </w:tcPr>
          <w:p w:rsidR="00C069D9" w:rsidRDefault="00C069D9">
            <w:pPr>
              <w:pStyle w:val="ConsPlusNormal"/>
              <w:jc w:val="center"/>
            </w:pPr>
            <w:r>
              <w:t>1238442,7</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100204,0</w:t>
            </w:r>
          </w:p>
        </w:tc>
        <w:tc>
          <w:tcPr>
            <w:tcW w:w="1894" w:type="dxa"/>
          </w:tcPr>
          <w:p w:rsidR="00C069D9" w:rsidRDefault="00C069D9">
            <w:pPr>
              <w:pStyle w:val="ConsPlusNormal"/>
              <w:jc w:val="center"/>
            </w:pPr>
            <w:r>
              <w:t>106060,4</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12496267,0</w:t>
            </w:r>
          </w:p>
        </w:tc>
        <w:tc>
          <w:tcPr>
            <w:tcW w:w="1894" w:type="dxa"/>
          </w:tcPr>
          <w:p w:rsidR="00C069D9" w:rsidRDefault="00C069D9">
            <w:pPr>
              <w:pStyle w:val="ConsPlusNormal"/>
              <w:jc w:val="center"/>
            </w:pPr>
            <w:r>
              <w:t>12505000,0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hyperlink r:id="rId222" w:history="1">
              <w:r>
                <w:rPr>
                  <w:color w:val="0000FF"/>
                </w:rPr>
                <w:t>Подпрограмма</w:t>
              </w:r>
            </w:hyperlink>
            <w:r>
              <w:t xml:space="preserve"> республиканской комплексной программы</w:t>
            </w:r>
          </w:p>
        </w:tc>
        <w:tc>
          <w:tcPr>
            <w:tcW w:w="2778" w:type="dxa"/>
            <w:vMerge w:val="restart"/>
          </w:tcPr>
          <w:p w:rsidR="00C069D9" w:rsidRDefault="00C069D9">
            <w:pPr>
              <w:pStyle w:val="ConsPlusNormal"/>
              <w:jc w:val="both"/>
            </w:pPr>
            <w: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250326,7</w:t>
            </w:r>
          </w:p>
        </w:tc>
        <w:tc>
          <w:tcPr>
            <w:tcW w:w="1894" w:type="dxa"/>
          </w:tcPr>
          <w:p w:rsidR="00C069D9" w:rsidRDefault="00C069D9">
            <w:pPr>
              <w:pStyle w:val="ConsPlusNormal"/>
              <w:jc w:val="center"/>
            </w:pPr>
            <w:r>
              <w:t>405262,0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42834,6</w:t>
            </w:r>
          </w:p>
        </w:tc>
        <w:tc>
          <w:tcPr>
            <w:tcW w:w="1894" w:type="dxa"/>
          </w:tcPr>
          <w:p w:rsidR="00C069D9" w:rsidRDefault="00C069D9">
            <w:pPr>
              <w:pStyle w:val="ConsPlusNormal"/>
              <w:jc w:val="center"/>
            </w:pPr>
            <w:r>
              <w:t>22801,4</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207492,1</w:t>
            </w:r>
          </w:p>
        </w:tc>
        <w:tc>
          <w:tcPr>
            <w:tcW w:w="1894" w:type="dxa"/>
          </w:tcPr>
          <w:p w:rsidR="00C069D9" w:rsidRDefault="00C069D9">
            <w:pPr>
              <w:pStyle w:val="ConsPlusNormal"/>
              <w:jc w:val="center"/>
            </w:pPr>
            <w:r>
              <w:t>382460,6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hyperlink r:id="rId223" w:history="1">
              <w:r>
                <w:rPr>
                  <w:color w:val="0000FF"/>
                </w:rPr>
                <w:t>Подпрограмма</w:t>
              </w:r>
            </w:hyperlink>
            <w:r>
              <w:t xml:space="preserve"> республиканской комплексной программы</w:t>
            </w:r>
          </w:p>
        </w:tc>
        <w:tc>
          <w:tcPr>
            <w:tcW w:w="2778" w:type="dxa"/>
            <w:vMerge w:val="restart"/>
          </w:tcPr>
          <w:p w:rsidR="00C069D9" w:rsidRDefault="00C069D9">
            <w:pPr>
              <w:pStyle w:val="ConsPlusNormal"/>
              <w:jc w:val="both"/>
            </w:pPr>
            <w:r>
              <w:t>"Кадровое обеспечение задач строительства на 2011 - 2015 годы"</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7387,0</w:t>
            </w:r>
          </w:p>
        </w:tc>
        <w:tc>
          <w:tcPr>
            <w:tcW w:w="1894" w:type="dxa"/>
          </w:tcPr>
          <w:p w:rsidR="00C069D9" w:rsidRDefault="00C069D9">
            <w:pPr>
              <w:pStyle w:val="ConsPlusNormal"/>
              <w:jc w:val="center"/>
            </w:pPr>
            <w:r>
              <w:t>9391,8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180,0</w:t>
            </w:r>
          </w:p>
        </w:tc>
        <w:tc>
          <w:tcPr>
            <w:tcW w:w="1894" w:type="dxa"/>
          </w:tcPr>
          <w:p w:rsidR="00C069D9" w:rsidRDefault="00C069D9">
            <w:pPr>
              <w:pStyle w:val="ConsPlusNormal"/>
              <w:jc w:val="center"/>
            </w:pPr>
            <w:r>
              <w:t>181,8</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7207,0</w:t>
            </w:r>
          </w:p>
        </w:tc>
        <w:tc>
          <w:tcPr>
            <w:tcW w:w="1894" w:type="dxa"/>
          </w:tcPr>
          <w:p w:rsidR="00C069D9" w:rsidRDefault="00C069D9">
            <w:pPr>
              <w:pStyle w:val="ConsPlusNormal"/>
              <w:jc w:val="center"/>
            </w:pPr>
            <w:r>
              <w:t>9210,0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hyperlink r:id="rId224" w:history="1">
              <w:r>
                <w:rPr>
                  <w:color w:val="0000FF"/>
                </w:rPr>
                <w:t>Подпрограмма</w:t>
              </w:r>
            </w:hyperlink>
            <w:r>
              <w:t xml:space="preserve"> республиканской комплексной программы</w:t>
            </w:r>
          </w:p>
        </w:tc>
        <w:tc>
          <w:tcPr>
            <w:tcW w:w="2778" w:type="dxa"/>
            <w:vMerge w:val="restart"/>
          </w:tcPr>
          <w:p w:rsidR="00C069D9" w:rsidRDefault="00C069D9">
            <w:pPr>
              <w:pStyle w:val="ConsPlusNormal"/>
              <w:jc w:val="both"/>
            </w:pPr>
            <w:r>
              <w:t>"Снятие административных барьеров в строительстве на 2011 - 2015 годы"</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12000,0</w:t>
            </w:r>
          </w:p>
        </w:tc>
        <w:tc>
          <w:tcPr>
            <w:tcW w:w="1894" w:type="dxa"/>
          </w:tcPr>
          <w:p w:rsidR="00C069D9" w:rsidRDefault="00C069D9">
            <w:pPr>
              <w:pStyle w:val="ConsPlusNormal"/>
              <w:jc w:val="center"/>
            </w:pPr>
            <w:r>
              <w:t>14500,0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12000,0</w:t>
            </w:r>
          </w:p>
        </w:tc>
        <w:tc>
          <w:tcPr>
            <w:tcW w:w="1894" w:type="dxa"/>
          </w:tcPr>
          <w:p w:rsidR="00C069D9" w:rsidRDefault="00C069D9">
            <w:pPr>
              <w:pStyle w:val="ConsPlusNormal"/>
              <w:jc w:val="center"/>
            </w:pPr>
            <w:r>
              <w:t>14500,0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 xml:space="preserve">Республиканская </w:t>
            </w:r>
            <w:hyperlink r:id="rId225" w:history="1">
              <w:r>
                <w:rPr>
                  <w:color w:val="0000FF"/>
                </w:rPr>
                <w:t>программа</w:t>
              </w:r>
            </w:hyperlink>
          </w:p>
        </w:tc>
        <w:tc>
          <w:tcPr>
            <w:tcW w:w="2778" w:type="dxa"/>
            <w:vMerge w:val="restart"/>
          </w:tcPr>
          <w:p w:rsidR="00C069D9" w:rsidRDefault="00C069D9">
            <w:pPr>
              <w:pStyle w:val="ConsPlusNormal"/>
              <w:jc w:val="both"/>
            </w:pPr>
            <w:r>
              <w:t>"Государственная поддержка молодых семей в решении жилищной проблемы на 2002 - 2015 годы"</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1324637,9</w:t>
            </w:r>
          </w:p>
        </w:tc>
        <w:tc>
          <w:tcPr>
            <w:tcW w:w="1894" w:type="dxa"/>
          </w:tcPr>
          <w:p w:rsidR="00C069D9" w:rsidRDefault="00C069D9">
            <w:pPr>
              <w:pStyle w:val="ConsPlusNormal"/>
              <w:jc w:val="center"/>
            </w:pPr>
            <w:r>
              <w:t>1429840,6</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126076,9</w:t>
            </w:r>
          </w:p>
        </w:tc>
        <w:tc>
          <w:tcPr>
            <w:tcW w:w="1894" w:type="dxa"/>
          </w:tcPr>
          <w:p w:rsidR="00C069D9" w:rsidRDefault="00C069D9">
            <w:pPr>
              <w:pStyle w:val="ConsPlusNormal"/>
              <w:jc w:val="center"/>
            </w:pPr>
            <w:r>
              <w:t>120078,9</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215179,0</w:t>
            </w:r>
          </w:p>
        </w:tc>
        <w:tc>
          <w:tcPr>
            <w:tcW w:w="1894" w:type="dxa"/>
          </w:tcPr>
          <w:p w:rsidR="00C069D9" w:rsidRDefault="00C069D9">
            <w:pPr>
              <w:pStyle w:val="ConsPlusNormal"/>
              <w:jc w:val="center"/>
            </w:pPr>
            <w:r>
              <w:t>305986,7</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63292,0</w:t>
            </w:r>
          </w:p>
        </w:tc>
        <w:tc>
          <w:tcPr>
            <w:tcW w:w="1894" w:type="dxa"/>
          </w:tcPr>
          <w:p w:rsidR="00C069D9" w:rsidRDefault="00C069D9">
            <w:pPr>
              <w:pStyle w:val="ConsPlusNormal"/>
              <w:jc w:val="center"/>
            </w:pPr>
            <w:r>
              <w:t>60475,0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264" w:type="dxa"/>
          </w:tcPr>
          <w:p w:rsidR="00C069D9" w:rsidRDefault="00C069D9">
            <w:pPr>
              <w:pStyle w:val="ConsPlusNormal"/>
              <w:jc w:val="center"/>
            </w:pPr>
            <w:r>
              <w:t>920090,0</w:t>
            </w:r>
          </w:p>
        </w:tc>
        <w:tc>
          <w:tcPr>
            <w:tcW w:w="1894" w:type="dxa"/>
          </w:tcPr>
          <w:p w:rsidR="00C069D9" w:rsidRDefault="00C069D9">
            <w:pPr>
              <w:pStyle w:val="ConsPlusNormal"/>
              <w:jc w:val="center"/>
            </w:pPr>
            <w:r>
              <w:t>943300,0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val="restart"/>
            <w:tcBorders>
              <w:left w:val="nil"/>
            </w:tcBorders>
          </w:tcPr>
          <w:p w:rsidR="00C069D9" w:rsidRDefault="00C069D9">
            <w:pPr>
              <w:pStyle w:val="ConsPlusNormal"/>
              <w:jc w:val="both"/>
            </w:pPr>
            <w:r>
              <w:t xml:space="preserve">Республиканская целевая </w:t>
            </w:r>
            <w:hyperlink r:id="rId226" w:history="1">
              <w:r>
                <w:rPr>
                  <w:color w:val="0000FF"/>
                </w:rPr>
                <w:t>программа</w:t>
              </w:r>
            </w:hyperlink>
          </w:p>
        </w:tc>
        <w:tc>
          <w:tcPr>
            <w:tcW w:w="2778" w:type="dxa"/>
            <w:vMerge w:val="restart"/>
          </w:tcPr>
          <w:p w:rsidR="00C069D9" w:rsidRDefault="00C069D9">
            <w:pPr>
              <w:pStyle w:val="ConsPlusNormal"/>
              <w:jc w:val="both"/>
            </w:pPr>
            <w:r>
              <w:t>Республиканская целевая программа развития промышленности строительных материалов и индустриального домостроения в Чувашской Республике на период до 2020 года</w:t>
            </w:r>
          </w:p>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264" w:type="dxa"/>
          </w:tcPr>
          <w:p w:rsidR="00C069D9" w:rsidRDefault="00C069D9">
            <w:pPr>
              <w:pStyle w:val="ConsPlusNormal"/>
              <w:jc w:val="center"/>
            </w:pPr>
            <w:r>
              <w:t>1738900,0</w:t>
            </w:r>
          </w:p>
        </w:tc>
        <w:tc>
          <w:tcPr>
            <w:tcW w:w="1894" w:type="dxa"/>
          </w:tcPr>
          <w:p w:rsidR="00C069D9" w:rsidRDefault="00C069D9">
            <w:pPr>
              <w:pStyle w:val="ConsPlusNormal"/>
              <w:jc w:val="center"/>
            </w:pPr>
            <w:r>
              <w:t>1348900,0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264" w:type="dxa"/>
          </w:tcPr>
          <w:p w:rsidR="00C069D9" w:rsidRDefault="00C069D9">
            <w:pPr>
              <w:pStyle w:val="ConsPlusNormal"/>
              <w:jc w:val="center"/>
            </w:pPr>
            <w:r>
              <w:t>0,0</w:t>
            </w:r>
          </w:p>
        </w:tc>
        <w:tc>
          <w:tcPr>
            <w:tcW w:w="189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r w:rsidR="00C069D9">
        <w:tc>
          <w:tcPr>
            <w:tcW w:w="1531" w:type="dxa"/>
            <w:vMerge/>
            <w:tcBorders>
              <w:left w:val="nil"/>
            </w:tcBorders>
          </w:tcPr>
          <w:p w:rsidR="00C069D9" w:rsidRDefault="00C069D9"/>
        </w:tc>
        <w:tc>
          <w:tcPr>
            <w:tcW w:w="2778" w:type="dxa"/>
            <w:vMerge/>
          </w:tcPr>
          <w:p w:rsidR="00C069D9" w:rsidRDefault="00C069D9"/>
        </w:tc>
        <w:tc>
          <w:tcPr>
            <w:tcW w:w="707"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264" w:type="dxa"/>
          </w:tcPr>
          <w:p w:rsidR="00C069D9" w:rsidRDefault="00C069D9">
            <w:pPr>
              <w:pStyle w:val="ConsPlusNormal"/>
              <w:jc w:val="center"/>
            </w:pPr>
            <w:r>
              <w:lastRenderedPageBreak/>
              <w:t>1738900,0</w:t>
            </w:r>
          </w:p>
        </w:tc>
        <w:tc>
          <w:tcPr>
            <w:tcW w:w="1894" w:type="dxa"/>
          </w:tcPr>
          <w:p w:rsidR="00C069D9" w:rsidRDefault="00C069D9">
            <w:pPr>
              <w:pStyle w:val="ConsPlusNormal"/>
              <w:jc w:val="center"/>
            </w:pPr>
            <w:r>
              <w:t>1348900,0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Pr>
          <w:p w:rsidR="00C069D9" w:rsidRDefault="00C069D9">
            <w:pPr>
              <w:pStyle w:val="ConsPlusNormal"/>
              <w:jc w:val="center"/>
            </w:pPr>
            <w:r>
              <w:t>0,0</w:t>
            </w:r>
          </w:p>
        </w:tc>
        <w:tc>
          <w:tcPr>
            <w:tcW w:w="1264" w:type="dxa"/>
            <w:tcBorders>
              <w:right w:val="nil"/>
            </w:tcBorders>
          </w:tcPr>
          <w:p w:rsidR="00C069D9" w:rsidRDefault="00C069D9">
            <w:pPr>
              <w:pStyle w:val="ConsPlusNormal"/>
              <w:jc w:val="center"/>
            </w:pPr>
            <w:r>
              <w:t>0,0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6.1</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ПРОГНОЗ</w:t>
      </w:r>
    </w:p>
    <w:p w:rsidR="00C069D9" w:rsidRDefault="00C069D9">
      <w:pPr>
        <w:pStyle w:val="ConsPlusNormal"/>
        <w:jc w:val="center"/>
      </w:pPr>
      <w:r>
        <w:t>СВОДНЫХ ПОКАЗАТЕЛЕЙ ГОСУДАРСТВЕННЫХ ЗАДАНИЙ НА ОКАЗАНИЕ</w:t>
      </w:r>
    </w:p>
    <w:p w:rsidR="00C069D9" w:rsidRDefault="00C069D9">
      <w:pPr>
        <w:pStyle w:val="ConsPlusNormal"/>
        <w:jc w:val="center"/>
      </w:pPr>
      <w:r>
        <w:t>ГОСУДАРСТВЕННЫХ УСЛУГ ГОСУДАРСТВЕННЫМИ УЧРЕЖДЕНИЯМИ</w:t>
      </w:r>
    </w:p>
    <w:p w:rsidR="00C069D9" w:rsidRDefault="00C069D9">
      <w:pPr>
        <w:pStyle w:val="ConsPlusNormal"/>
        <w:jc w:val="center"/>
      </w:pPr>
      <w:r>
        <w:t>ЧУВАШСКОЙ РЕСПУБЛИКИ ПО ГОСУДАРСТВЕННОЙ ПРОГРАММЕ</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227"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7</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РЕСПУБЛИКАНСКАЯ КОМПЛЕКСНАЯ ПРОГРАММА</w:t>
      </w:r>
    </w:p>
    <w:p w:rsidR="00C069D9" w:rsidRDefault="00C069D9">
      <w:pPr>
        <w:pStyle w:val="ConsPlusNormal"/>
        <w:jc w:val="center"/>
      </w:pPr>
      <w:r>
        <w:t>ГОСУДАРСТВЕННОЙ ПОДДЕРЖКИ СТРОИТЕЛЬСТВА ЖИЛЬЯ</w:t>
      </w:r>
    </w:p>
    <w:p w:rsidR="00C069D9" w:rsidRDefault="00C069D9">
      <w:pPr>
        <w:pStyle w:val="ConsPlusNormal"/>
        <w:jc w:val="center"/>
      </w:pPr>
      <w:r>
        <w:t>В ЧУВАШСКОЙ РЕСПУБЛИКЕ НА 2011 - 2015 ГОДЫ</w:t>
      </w:r>
    </w:p>
    <w:p w:rsidR="00C069D9" w:rsidRDefault="00C069D9">
      <w:pPr>
        <w:pStyle w:val="ConsPlusNormal"/>
        <w:jc w:val="both"/>
      </w:pPr>
    </w:p>
    <w:p w:rsidR="00C069D9" w:rsidRDefault="00C069D9">
      <w:pPr>
        <w:pStyle w:val="ConsPlusNormal"/>
        <w:ind w:firstLine="540"/>
        <w:jc w:val="both"/>
      </w:pPr>
      <w:r>
        <w:t xml:space="preserve">Утратила силу. - </w:t>
      </w:r>
      <w:hyperlink r:id="rId228" w:history="1">
        <w:r>
          <w:rPr>
            <w:color w:val="0000FF"/>
          </w:rPr>
          <w:t>Постановление</w:t>
        </w:r>
      </w:hyperlink>
      <w:r>
        <w:t xml:space="preserve"> Кабинета Министров ЧР от 21.02.2014 N 48.</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8</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РЕСПУБЛИКАНСКАЯ ПРОГРАММА</w:t>
      </w:r>
    </w:p>
    <w:p w:rsidR="00C069D9" w:rsidRDefault="00C069D9">
      <w:pPr>
        <w:pStyle w:val="ConsPlusNormal"/>
        <w:jc w:val="center"/>
      </w:pPr>
      <w:r>
        <w:t>"ГОСУДАРСТВЕННАЯ ПОДДЕРЖКА МОЛОДЫХ СЕМЕЙ В РЕШЕНИИ</w:t>
      </w:r>
    </w:p>
    <w:p w:rsidR="00C069D9" w:rsidRDefault="00C069D9">
      <w:pPr>
        <w:pStyle w:val="ConsPlusNormal"/>
        <w:jc w:val="center"/>
      </w:pPr>
      <w:r>
        <w:t>ЖИЛИЩНОЙ ПРОБЛЕМЫ НА 2002 - 2015 ГОДЫ"</w:t>
      </w:r>
    </w:p>
    <w:p w:rsidR="00C069D9" w:rsidRDefault="00C069D9">
      <w:pPr>
        <w:pStyle w:val="ConsPlusNormal"/>
        <w:jc w:val="both"/>
      </w:pPr>
    </w:p>
    <w:p w:rsidR="00C069D9" w:rsidRDefault="00C069D9">
      <w:pPr>
        <w:pStyle w:val="ConsPlusNormal"/>
        <w:ind w:firstLine="540"/>
        <w:jc w:val="both"/>
      </w:pPr>
      <w:r>
        <w:t xml:space="preserve">Утратила силу. - </w:t>
      </w:r>
      <w:hyperlink r:id="rId229" w:history="1">
        <w:r>
          <w:rPr>
            <w:color w:val="0000FF"/>
          </w:rPr>
          <w:t>Постановление</w:t>
        </w:r>
      </w:hyperlink>
      <w:r>
        <w:t xml:space="preserve"> Кабинета Министров ЧР от 21.02.2014 N 48.</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9</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РЕСПУБЛИКАНСКАЯ ЦЕЛЕВАЯ ПРОГРАММА</w:t>
      </w:r>
    </w:p>
    <w:p w:rsidR="00C069D9" w:rsidRDefault="00C069D9">
      <w:pPr>
        <w:pStyle w:val="ConsPlusNormal"/>
        <w:jc w:val="center"/>
      </w:pPr>
      <w:r>
        <w:t>"МОДЕРНИЗАЦИЯ КОММУНАЛЬНЫХ КОТЕЛЬНЫХ И ТЕПЛОВЫХ СЕТЕЙ</w:t>
      </w:r>
    </w:p>
    <w:p w:rsidR="00C069D9" w:rsidRDefault="00C069D9">
      <w:pPr>
        <w:pStyle w:val="ConsPlusNormal"/>
        <w:jc w:val="center"/>
      </w:pPr>
      <w:r>
        <w:t>НА ТЕРРИТОРИИ ЧУВАШСКОЙ РЕСПУБЛИКИ НА 2010 - 2015 ГОДЫ"</w:t>
      </w:r>
    </w:p>
    <w:p w:rsidR="00C069D9" w:rsidRDefault="00C069D9">
      <w:pPr>
        <w:pStyle w:val="ConsPlusNormal"/>
        <w:jc w:val="both"/>
      </w:pPr>
    </w:p>
    <w:p w:rsidR="00C069D9" w:rsidRDefault="00C069D9">
      <w:pPr>
        <w:pStyle w:val="ConsPlusNormal"/>
        <w:ind w:firstLine="540"/>
        <w:jc w:val="both"/>
      </w:pPr>
      <w:r>
        <w:t xml:space="preserve">Утратила силу. - </w:t>
      </w:r>
      <w:hyperlink r:id="rId230" w:history="1">
        <w:r>
          <w:rPr>
            <w:color w:val="0000FF"/>
          </w:rPr>
          <w:t>Постановление</w:t>
        </w:r>
      </w:hyperlink>
      <w:r>
        <w:t xml:space="preserve"> Кабинета Министров ЧР от 21.02.2014 N 48.</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10</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РЕСПУБЛИКАНСКАЯ ЦЕЛЕВАЯ ПРОГРАММА</w:t>
      </w:r>
    </w:p>
    <w:p w:rsidR="00C069D9" w:rsidRDefault="00C069D9">
      <w:pPr>
        <w:pStyle w:val="ConsPlusNormal"/>
        <w:jc w:val="center"/>
      </w:pPr>
      <w:r>
        <w:t>"ОБЕСПЕЧЕНИЕ НАСЕЛЕНИЯ ЧУВАШСКОЙ РЕСПУБЛИКИ КАЧЕСТВЕННОЙ</w:t>
      </w:r>
    </w:p>
    <w:p w:rsidR="00C069D9" w:rsidRDefault="00C069D9">
      <w:pPr>
        <w:pStyle w:val="ConsPlusNormal"/>
        <w:jc w:val="center"/>
      </w:pPr>
      <w:r>
        <w:t>ПИТЬЕВОЙ ВОДОЙ НА 2009 - 2020 ГОДЫ"</w:t>
      </w:r>
    </w:p>
    <w:p w:rsidR="00C069D9" w:rsidRDefault="00C069D9">
      <w:pPr>
        <w:pStyle w:val="ConsPlusNormal"/>
        <w:jc w:val="both"/>
      </w:pPr>
    </w:p>
    <w:p w:rsidR="00C069D9" w:rsidRDefault="00C069D9">
      <w:pPr>
        <w:pStyle w:val="ConsPlusNormal"/>
        <w:ind w:firstLine="540"/>
        <w:jc w:val="both"/>
      </w:pPr>
      <w:r>
        <w:t xml:space="preserve">Утратила силу. - </w:t>
      </w:r>
      <w:hyperlink r:id="rId231" w:history="1">
        <w:r>
          <w:rPr>
            <w:color w:val="0000FF"/>
          </w:rPr>
          <w:t>Постановление</w:t>
        </w:r>
      </w:hyperlink>
      <w:r>
        <w:t xml:space="preserve"> Кабинета Министров ЧР от 21.02.2014 N 48.</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11</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РЕСПУБЛИКАНСКАЯ ЦЕЛЕВАЯ ПРОГРАММА</w:t>
      </w:r>
    </w:p>
    <w:p w:rsidR="00C069D9" w:rsidRDefault="00C069D9">
      <w:pPr>
        <w:pStyle w:val="ConsPlusNormal"/>
        <w:jc w:val="center"/>
      </w:pPr>
      <w:r>
        <w:t>"ПЕРЕСЕЛЕНИЕ ГРАЖДАН ИЗ ВЕТХОГО И АВАРИЙНОГО</w:t>
      </w:r>
    </w:p>
    <w:p w:rsidR="00C069D9" w:rsidRDefault="00C069D9">
      <w:pPr>
        <w:pStyle w:val="ConsPlusNormal"/>
        <w:jc w:val="center"/>
      </w:pPr>
      <w:r>
        <w:t>ЖИЛИЩНОГО ФОНДА, РАСПОЛОЖЕННОГО НА ТЕРРИТОРИИ</w:t>
      </w:r>
    </w:p>
    <w:p w:rsidR="00C069D9" w:rsidRDefault="00C069D9">
      <w:pPr>
        <w:pStyle w:val="ConsPlusNormal"/>
        <w:jc w:val="center"/>
      </w:pPr>
      <w:r>
        <w:t>ЧУВАШСКОЙ РЕСПУБЛИКИ" НА 2008 - 2012 ГОДЫ</w:t>
      </w:r>
    </w:p>
    <w:p w:rsidR="00C069D9" w:rsidRDefault="00C069D9">
      <w:pPr>
        <w:pStyle w:val="ConsPlusNormal"/>
        <w:jc w:val="both"/>
      </w:pPr>
    </w:p>
    <w:p w:rsidR="00C069D9" w:rsidRDefault="00C069D9">
      <w:pPr>
        <w:pStyle w:val="ConsPlusNormal"/>
        <w:ind w:firstLine="540"/>
        <w:jc w:val="both"/>
      </w:pPr>
      <w:r>
        <w:t xml:space="preserve">Утратила силу. - </w:t>
      </w:r>
      <w:hyperlink r:id="rId232" w:history="1">
        <w:r>
          <w:rPr>
            <w:color w:val="0000FF"/>
          </w:rPr>
          <w:t>Постановление</w:t>
        </w:r>
      </w:hyperlink>
      <w:r>
        <w:t xml:space="preserve"> Кабинета Министров ЧР от 21.02.2014 N 48.</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12</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lastRenderedPageBreak/>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РЕСПУБЛИКАНСКАЯ ЦЕЛЕВАЯ ПРОГРАММА</w:t>
      </w:r>
    </w:p>
    <w:p w:rsidR="00C069D9" w:rsidRDefault="00C069D9">
      <w:pPr>
        <w:pStyle w:val="ConsPlusNormal"/>
        <w:jc w:val="center"/>
      </w:pPr>
      <w:r>
        <w:t>РЕАЛИЗАЦИИ ИНВЕСТИЦИОННЫХ ПРОЕКТОВ ПО СТРОИТЕЛЬСТВУ</w:t>
      </w:r>
    </w:p>
    <w:p w:rsidR="00C069D9" w:rsidRDefault="00C069D9">
      <w:pPr>
        <w:pStyle w:val="ConsPlusNormal"/>
        <w:jc w:val="center"/>
      </w:pPr>
      <w:r>
        <w:t>И МОДЕРНИЗАЦИИ ОБЪЕКТОВ КОММУНАЛЬНОЙ И ИНЖЕНЕРНОЙ</w:t>
      </w:r>
    </w:p>
    <w:p w:rsidR="00C069D9" w:rsidRDefault="00C069D9">
      <w:pPr>
        <w:pStyle w:val="ConsPlusNormal"/>
        <w:jc w:val="center"/>
      </w:pPr>
      <w:r>
        <w:t>ИНФРАСТРУКТУРЫ В ЧУВАШСКОЙ РЕСПУБЛИКЕ НА ОСНОВЕ</w:t>
      </w:r>
    </w:p>
    <w:p w:rsidR="00C069D9" w:rsidRDefault="00C069D9">
      <w:pPr>
        <w:pStyle w:val="ConsPlusNormal"/>
        <w:jc w:val="center"/>
      </w:pPr>
      <w:r>
        <w:t>ГОСУДАРСТВЕННО-ЧАСТНОГО ПАРТНЕРСТВА НА 2010 - 2015 ГОДЫ</w:t>
      </w:r>
    </w:p>
    <w:p w:rsidR="00C069D9" w:rsidRDefault="00C069D9">
      <w:pPr>
        <w:pStyle w:val="ConsPlusNormal"/>
        <w:jc w:val="center"/>
      </w:pPr>
      <w:r>
        <w:t>И НА ПЕРИОД ДО 2020 ГОДА</w:t>
      </w:r>
    </w:p>
    <w:p w:rsidR="00C069D9" w:rsidRDefault="00C069D9">
      <w:pPr>
        <w:pStyle w:val="ConsPlusNormal"/>
        <w:jc w:val="both"/>
      </w:pPr>
    </w:p>
    <w:p w:rsidR="00C069D9" w:rsidRDefault="00C069D9">
      <w:pPr>
        <w:pStyle w:val="ConsPlusNormal"/>
        <w:ind w:firstLine="540"/>
        <w:jc w:val="both"/>
      </w:pPr>
      <w:r>
        <w:t xml:space="preserve">Утратила силу. - </w:t>
      </w:r>
      <w:hyperlink r:id="rId233" w:history="1">
        <w:r>
          <w:rPr>
            <w:color w:val="0000FF"/>
          </w:rPr>
          <w:t>Постановление</w:t>
        </w:r>
      </w:hyperlink>
      <w:r>
        <w:t xml:space="preserve"> Кабинета Министров ЧР от 21.02.2014 N 48.</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13</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13" w:name="P7681"/>
      <w:bookmarkEnd w:id="13"/>
      <w:r>
        <w:t>ПОДПРОГРАММА</w:t>
      </w:r>
    </w:p>
    <w:p w:rsidR="00C069D9" w:rsidRDefault="00C069D9">
      <w:pPr>
        <w:pStyle w:val="ConsPlusNormal"/>
        <w:jc w:val="center"/>
      </w:pPr>
      <w:r>
        <w:t>"ОБЕСПЕЧЕНИЕ КОМФОРТНЫХ УСЛОВИЙ ПРОЖИВАНИЯ ГРАЖДАН</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(в ред. Постановлений Кабинета Министров ЧР</w:t>
      </w:r>
    </w:p>
    <w:p w:rsidR="00C069D9" w:rsidRDefault="00C069D9">
      <w:pPr>
        <w:pStyle w:val="ConsPlusNormal"/>
        <w:jc w:val="center"/>
      </w:pPr>
      <w:r>
        <w:t xml:space="preserve">от 21.02.2014 </w:t>
      </w:r>
      <w:hyperlink r:id="rId234" w:history="1">
        <w:r>
          <w:rPr>
            <w:color w:val="0000FF"/>
          </w:rPr>
          <w:t>N 48</w:t>
        </w:r>
      </w:hyperlink>
      <w:r>
        <w:t xml:space="preserve">, от 16.02.2015 </w:t>
      </w:r>
      <w:hyperlink r:id="rId235" w:history="1">
        <w:r>
          <w:rPr>
            <w:color w:val="0000FF"/>
          </w:rPr>
          <w:t>N 37</w:t>
        </w:r>
      </w:hyperlink>
      <w:r>
        <w:t xml:space="preserve">, от 27.04.2016 </w:t>
      </w:r>
      <w:hyperlink r:id="rId236" w:history="1">
        <w:r>
          <w:rPr>
            <w:color w:val="0000FF"/>
          </w:rPr>
          <w:t>N 150</w:t>
        </w:r>
      </w:hyperlink>
      <w:r>
        <w:t>,</w:t>
      </w:r>
    </w:p>
    <w:p w:rsidR="00C069D9" w:rsidRDefault="00C069D9">
      <w:pPr>
        <w:pStyle w:val="ConsPlusNormal"/>
        <w:jc w:val="center"/>
      </w:pPr>
      <w:r>
        <w:t xml:space="preserve">от 27.01.2017 </w:t>
      </w:r>
      <w:hyperlink r:id="rId237"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Соисполнители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юстиции и имущественных отношений Чувашской Республики;</w:t>
            </w:r>
          </w:p>
          <w:p w:rsidR="00C069D9" w:rsidRDefault="00C069D9">
            <w:pPr>
              <w:pStyle w:val="ConsPlusNormal"/>
              <w:jc w:val="both"/>
            </w:pPr>
            <w:r>
              <w:t>Министерство образования и молодежной политики Чувашской Республики;</w:t>
            </w:r>
          </w:p>
          <w:p w:rsidR="00C069D9" w:rsidRDefault="00C069D9">
            <w:pPr>
              <w:pStyle w:val="ConsPlusNormal"/>
              <w:jc w:val="both"/>
            </w:pPr>
            <w:r>
              <w:t>Государственная жилищная инспекция Чувашской Республики;</w:t>
            </w:r>
          </w:p>
          <w:p w:rsidR="00C069D9" w:rsidRDefault="00C069D9">
            <w:pPr>
              <w:pStyle w:val="ConsPlusNormal"/>
              <w:jc w:val="both"/>
            </w:pPr>
            <w:r>
              <w:t>подведомственные Министерству строительства, архитектуры и жилищно-коммунального хозяйства Чувашской Республики организации</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Постановлений Кабинета Министров ЧР от 16.02.2015 </w:t>
            </w:r>
            <w:hyperlink r:id="rId238" w:history="1">
              <w:r>
                <w:rPr>
                  <w:color w:val="0000FF"/>
                </w:rPr>
                <w:t>N 37</w:t>
              </w:r>
            </w:hyperlink>
            <w:r>
              <w:t xml:space="preserve">, от 27.04.2016 </w:t>
            </w:r>
            <w:hyperlink r:id="rId239" w:history="1">
              <w:r>
                <w:rPr>
                  <w:color w:val="0000FF"/>
                </w:rPr>
                <w:t>N 150</w:t>
              </w:r>
            </w:hyperlink>
            <w:r>
              <w:t xml:space="preserve">, от 27.01.2017 </w:t>
            </w:r>
            <w:hyperlink r:id="rId240" w:history="1">
              <w:r>
                <w:rPr>
                  <w:color w:val="0000FF"/>
                </w:rPr>
                <w:t>N 23</w:t>
              </w:r>
            </w:hyperlink>
            <w:r>
              <w:t>)</w:t>
            </w:r>
          </w:p>
        </w:tc>
      </w:tr>
      <w:tr w:rsidR="00C069D9">
        <w:tc>
          <w:tcPr>
            <w:tcW w:w="2268" w:type="dxa"/>
            <w:tcBorders>
              <w:top w:val="nil"/>
              <w:left w:val="nil"/>
              <w:bottom w:val="nil"/>
              <w:right w:val="nil"/>
            </w:tcBorders>
          </w:tcPr>
          <w:p w:rsidR="00C069D9" w:rsidRDefault="00C069D9">
            <w:pPr>
              <w:pStyle w:val="ConsPlusNormal"/>
            </w:pPr>
            <w:r>
              <w:t>Цель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создание условий для повышения качества жилищно-коммунальных услуг</w:t>
            </w:r>
          </w:p>
        </w:tc>
      </w:tr>
      <w:tr w:rsidR="00C069D9">
        <w:tc>
          <w:tcPr>
            <w:tcW w:w="2268" w:type="dxa"/>
            <w:tcBorders>
              <w:top w:val="nil"/>
              <w:left w:val="nil"/>
              <w:bottom w:val="nil"/>
              <w:right w:val="nil"/>
            </w:tcBorders>
          </w:tcPr>
          <w:p w:rsidR="00C069D9" w:rsidRDefault="00C069D9">
            <w:pPr>
              <w:pStyle w:val="ConsPlusNormal"/>
            </w:pPr>
            <w:r>
              <w:lastRenderedPageBreak/>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проведение капитального ремонта многоквартирных домов;</w:t>
            </w:r>
          </w:p>
          <w:p w:rsidR="00C069D9" w:rsidRDefault="00C069D9">
            <w:pPr>
              <w:pStyle w:val="ConsPlusNormal"/>
              <w:jc w:val="both"/>
            </w:pPr>
            <w:r>
              <w:t>создание условий для повышения благоустройства населенных пунктов в Чувашской Республике;</w:t>
            </w:r>
          </w:p>
          <w:p w:rsidR="00C069D9" w:rsidRDefault="00C069D9">
            <w:pPr>
              <w:pStyle w:val="ConsPlusNormal"/>
              <w:jc w:val="both"/>
            </w:pPr>
            <w:r>
              <w:t>проведение работы по электрификации новых улиц (населенных пунктов) в Чувашской Республике</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w:t>
            </w:r>
            <w:hyperlink r:id="rId241"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к 2021 году будут достигнуты следующие показатели:</w:t>
            </w:r>
          </w:p>
          <w:p w:rsidR="00C069D9" w:rsidRDefault="00C069D9">
            <w:pPr>
              <w:pStyle w:val="ConsPlusNormal"/>
              <w:jc w:val="both"/>
            </w:pPr>
            <w:r>
              <w:t>проведение ремонта 64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в возрасте от 14 до 23 лет;</w:t>
            </w:r>
          </w:p>
          <w:p w:rsidR="00C069D9" w:rsidRDefault="00C069D9">
            <w:pPr>
              <w:pStyle w:val="ConsPlusNormal"/>
              <w:jc w:val="both"/>
            </w:pPr>
            <w:r>
              <w:t>обеспечение возмещения населением затрат за предоставление коммунальных услуг по установленным для населения тарифам на уровне 100,0 процента;</w:t>
            </w:r>
          </w:p>
          <w:p w:rsidR="00C069D9" w:rsidRDefault="00C069D9">
            <w:pPr>
              <w:pStyle w:val="ConsPlusNormal"/>
              <w:jc w:val="both"/>
            </w:pPr>
            <w:r>
              <w:t>электрификация новых улиц (населенных пунктов) в Чувашской Республике - не менее 19 объектов;</w:t>
            </w:r>
          </w:p>
          <w:p w:rsidR="00C069D9" w:rsidRDefault="00C069D9">
            <w:pPr>
              <w:pStyle w:val="ConsPlusNormal"/>
              <w:jc w:val="both"/>
            </w:pPr>
            <w:r>
              <w:t>количество многоквартирных домов, в которых проведен капитальный ремонт, - не менее 200 домов ежегодно;</w:t>
            </w:r>
          </w:p>
          <w:p w:rsidR="00C069D9" w:rsidRDefault="00C069D9">
            <w:pPr>
              <w:pStyle w:val="ConsPlusNormal"/>
              <w:jc w:val="both"/>
            </w:pPr>
            <w:r>
              <w:t>улучшение эстетического облика населенных пунктов в Чувашской Республике - не менее 10 населенных пунктов ежегодно;</w:t>
            </w:r>
          </w:p>
          <w:p w:rsidR="00C069D9" w:rsidRDefault="00C069D9">
            <w:pPr>
              <w:pStyle w:val="ConsPlusNormal"/>
              <w:jc w:val="both"/>
            </w:pPr>
            <w:r>
              <w:t>проведение государственной экспертизы проектной документации и результатов инженерных изысканий, государственной экспертизы стоимости строительно-монтажных, пусконаладочных и ремонтно-строительных работ по объектам, заказчиком или главным распорядителем бюджетных средств по которым является орган исполнительной власти Чувашской Республики, - не менее 10 экспертиз ежегодно</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Постановлений Кабинета Министров ЧР от 27.04.2016 </w:t>
            </w:r>
            <w:hyperlink r:id="rId242" w:history="1">
              <w:r>
                <w:rPr>
                  <w:color w:val="0000FF"/>
                </w:rPr>
                <w:t>N 150</w:t>
              </w:r>
            </w:hyperlink>
            <w:r>
              <w:t xml:space="preserve">, от 27.01.2017 </w:t>
            </w:r>
            <w:hyperlink r:id="rId243" w:history="1">
              <w:r>
                <w:rPr>
                  <w:color w:val="0000FF"/>
                </w:rPr>
                <w:t>N 23</w:t>
              </w:r>
            </w:hyperlink>
            <w:r>
              <w:t>)</w:t>
            </w:r>
          </w:p>
        </w:tc>
      </w:tr>
      <w:tr w:rsidR="00C069D9">
        <w:tc>
          <w:tcPr>
            <w:tcW w:w="2268" w:type="dxa"/>
            <w:tcBorders>
              <w:top w:val="nil"/>
              <w:left w:val="nil"/>
              <w:bottom w:val="nil"/>
              <w:right w:val="nil"/>
            </w:tcBorders>
          </w:tcPr>
          <w:p w:rsidR="00C069D9" w:rsidRDefault="00C069D9">
            <w:pPr>
              <w:pStyle w:val="ConsPlusNormal"/>
            </w:pPr>
            <w:r>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2014 - 2020 годы</w:t>
            </w:r>
          </w:p>
        </w:tc>
      </w:tr>
      <w:tr w:rsidR="00C069D9">
        <w:tc>
          <w:tcPr>
            <w:tcW w:w="2268" w:type="dxa"/>
            <w:tcBorders>
              <w:top w:val="nil"/>
              <w:left w:val="nil"/>
              <w:bottom w:val="nil"/>
              <w:right w:val="nil"/>
            </w:tcBorders>
          </w:tcPr>
          <w:p w:rsidR="00C069D9" w:rsidRDefault="00C069D9">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общий объем финансирования подпрограммы в 2014 - 2020 годах составляет 1756486,4 тыс. рублей, в том числе:</w:t>
            </w:r>
          </w:p>
          <w:p w:rsidR="00C069D9" w:rsidRDefault="00C069D9">
            <w:pPr>
              <w:pStyle w:val="ConsPlusNormal"/>
              <w:jc w:val="both"/>
            </w:pPr>
            <w:r>
              <w:t>в 2014 году - 729446,5 тыс. рублей;</w:t>
            </w:r>
          </w:p>
          <w:p w:rsidR="00C069D9" w:rsidRDefault="00C069D9">
            <w:pPr>
              <w:pStyle w:val="ConsPlusNormal"/>
              <w:jc w:val="both"/>
            </w:pPr>
            <w:r>
              <w:t>в 2015 году - 494613,6 тыс. рублей;</w:t>
            </w:r>
          </w:p>
          <w:p w:rsidR="00C069D9" w:rsidRDefault="00C069D9">
            <w:pPr>
              <w:pStyle w:val="ConsPlusNormal"/>
              <w:jc w:val="both"/>
            </w:pPr>
            <w:r>
              <w:t>в 2016 году - 65166,6 тыс. рублей;</w:t>
            </w:r>
          </w:p>
          <w:p w:rsidR="00C069D9" w:rsidRDefault="00C069D9">
            <w:pPr>
              <w:pStyle w:val="ConsPlusNormal"/>
              <w:jc w:val="both"/>
            </w:pPr>
            <w:r>
              <w:t>в 2017 году - 336347,3 тыс. рублей;</w:t>
            </w:r>
          </w:p>
          <w:p w:rsidR="00C069D9" w:rsidRDefault="00C069D9">
            <w:pPr>
              <w:pStyle w:val="ConsPlusNormal"/>
              <w:jc w:val="both"/>
            </w:pPr>
            <w:r>
              <w:t>в 2018 году - 75681,2 тыс. рублей;</w:t>
            </w:r>
          </w:p>
          <w:p w:rsidR="00C069D9" w:rsidRDefault="00C069D9">
            <w:pPr>
              <w:pStyle w:val="ConsPlusNormal"/>
              <w:jc w:val="both"/>
            </w:pPr>
            <w:r>
              <w:t>в 2019 году - 50681,2 тыс. рублей;</w:t>
            </w:r>
          </w:p>
          <w:p w:rsidR="00C069D9" w:rsidRDefault="00C069D9">
            <w:pPr>
              <w:pStyle w:val="ConsPlusNormal"/>
              <w:jc w:val="both"/>
            </w:pPr>
            <w:r>
              <w:t>в 2020 году - 4550,0 тыс. рублей;</w:t>
            </w:r>
          </w:p>
          <w:p w:rsidR="00C069D9" w:rsidRDefault="00C069D9">
            <w:pPr>
              <w:pStyle w:val="ConsPlusNormal"/>
              <w:jc w:val="both"/>
            </w:pPr>
            <w:r>
              <w:t>из них средства:</w:t>
            </w:r>
          </w:p>
          <w:p w:rsidR="00C069D9" w:rsidRDefault="00C069D9">
            <w:pPr>
              <w:pStyle w:val="ConsPlusNormal"/>
              <w:jc w:val="both"/>
            </w:pPr>
            <w:r>
              <w:t>федерального бюджета - 344215,1 тыс. рублей (19,6 процента), в том числе:</w:t>
            </w:r>
          </w:p>
          <w:p w:rsidR="00C069D9" w:rsidRDefault="00C069D9">
            <w:pPr>
              <w:pStyle w:val="ConsPlusNormal"/>
              <w:jc w:val="both"/>
            </w:pPr>
            <w:r>
              <w:t>в 2014 году - 66837,9 тыс. рублей;</w:t>
            </w:r>
          </w:p>
          <w:p w:rsidR="00C069D9" w:rsidRDefault="00C069D9">
            <w:pPr>
              <w:pStyle w:val="ConsPlusNormal"/>
              <w:jc w:val="both"/>
            </w:pPr>
            <w:r>
              <w:t>в 2015 году - 9927,9 тыс. рублей;</w:t>
            </w:r>
          </w:p>
          <w:p w:rsidR="00C069D9" w:rsidRDefault="00C069D9">
            <w:pPr>
              <w:pStyle w:val="ConsPlusNormal"/>
              <w:jc w:val="both"/>
            </w:pPr>
            <w:r>
              <w:t>в 2016 году - 1779,8 тыс. рублей;</w:t>
            </w:r>
          </w:p>
          <w:p w:rsidR="00C069D9" w:rsidRDefault="00C069D9">
            <w:pPr>
              <w:pStyle w:val="ConsPlusNormal"/>
              <w:jc w:val="both"/>
            </w:pPr>
            <w:r>
              <w:t>в 2017 году - 265669,5 тыс. рублей;</w:t>
            </w:r>
          </w:p>
          <w:p w:rsidR="00C069D9" w:rsidRDefault="00C069D9">
            <w:pPr>
              <w:pStyle w:val="ConsPlusNormal"/>
              <w:jc w:val="both"/>
            </w:pPr>
            <w:r>
              <w:t>в 2018 году - 0,0 тыс. рублей;</w:t>
            </w:r>
          </w:p>
          <w:p w:rsidR="00C069D9" w:rsidRDefault="00C069D9">
            <w:pPr>
              <w:pStyle w:val="ConsPlusNormal"/>
              <w:jc w:val="both"/>
            </w:pPr>
            <w:r>
              <w:t>в 2019 году - 0,0 тыс. рублей;</w:t>
            </w:r>
          </w:p>
          <w:p w:rsidR="00C069D9" w:rsidRDefault="00C069D9">
            <w:pPr>
              <w:pStyle w:val="ConsPlusNormal"/>
              <w:jc w:val="both"/>
            </w:pPr>
            <w:r>
              <w:t>в 2020 году - 0,0 тыс. рублей;</w:t>
            </w:r>
          </w:p>
          <w:p w:rsidR="00C069D9" w:rsidRDefault="00C069D9">
            <w:pPr>
              <w:pStyle w:val="ConsPlusNormal"/>
              <w:jc w:val="both"/>
            </w:pPr>
            <w:r>
              <w:lastRenderedPageBreak/>
              <w:t>республиканского бюджета Чувашской Республики - 401166,4 тыс. рублей (22,8 процента), в том числе:</w:t>
            </w:r>
          </w:p>
          <w:p w:rsidR="00C069D9" w:rsidRDefault="00C069D9">
            <w:pPr>
              <w:pStyle w:val="ConsPlusNormal"/>
              <w:jc w:val="both"/>
            </w:pPr>
            <w:r>
              <w:t>в 2014 году - 115333,1 тыс. рублей;</w:t>
            </w:r>
          </w:p>
          <w:p w:rsidR="00C069D9" w:rsidRDefault="00C069D9">
            <w:pPr>
              <w:pStyle w:val="ConsPlusNormal"/>
              <w:jc w:val="both"/>
            </w:pPr>
            <w:r>
              <w:t>в 2015 году - 56956,3 тыс. рублей;</w:t>
            </w:r>
          </w:p>
          <w:p w:rsidR="00C069D9" w:rsidRDefault="00C069D9">
            <w:pPr>
              <w:pStyle w:val="ConsPlusNormal"/>
              <w:jc w:val="both"/>
            </w:pPr>
            <w:r>
              <w:t>в 2016 году - 52286,8 тыс. рублей;</w:t>
            </w:r>
          </w:p>
          <w:p w:rsidR="00C069D9" w:rsidRDefault="00C069D9">
            <w:pPr>
              <w:pStyle w:val="ConsPlusNormal"/>
              <w:jc w:val="both"/>
            </w:pPr>
            <w:r>
              <w:t>в 2017 году - 70677,8 тыс. рублей;</w:t>
            </w:r>
          </w:p>
          <w:p w:rsidR="00C069D9" w:rsidRDefault="00C069D9">
            <w:pPr>
              <w:pStyle w:val="ConsPlusNormal"/>
              <w:jc w:val="both"/>
            </w:pPr>
            <w:r>
              <w:t>в 2018 году - 50681,2 тыс. рублей;</w:t>
            </w:r>
          </w:p>
          <w:p w:rsidR="00C069D9" w:rsidRDefault="00C069D9">
            <w:pPr>
              <w:pStyle w:val="ConsPlusNormal"/>
              <w:jc w:val="both"/>
            </w:pPr>
            <w:r>
              <w:t>в 2019 году - 50681,2 тыс. рублей;</w:t>
            </w:r>
          </w:p>
          <w:p w:rsidR="00C069D9" w:rsidRDefault="00C069D9">
            <w:pPr>
              <w:pStyle w:val="ConsPlusNormal"/>
              <w:jc w:val="both"/>
            </w:pPr>
            <w:r>
              <w:t>в 2020 году - 4550,0 тыс. рублей;</w:t>
            </w:r>
          </w:p>
          <w:p w:rsidR="00C069D9" w:rsidRDefault="00C069D9">
            <w:pPr>
              <w:pStyle w:val="ConsPlusNormal"/>
              <w:jc w:val="both"/>
            </w:pPr>
            <w:r>
              <w:t>местных бюджетов - 66604,9 тыс. рублей (3,8 процента), в том числе:</w:t>
            </w:r>
          </w:p>
          <w:p w:rsidR="00C069D9" w:rsidRDefault="00C069D9">
            <w:pPr>
              <w:pStyle w:val="ConsPlusNormal"/>
              <w:jc w:val="both"/>
            </w:pPr>
            <w:r>
              <w:t>в 2014 году - 16775,5 тыс. рублей;</w:t>
            </w:r>
          </w:p>
          <w:p w:rsidR="00C069D9" w:rsidRDefault="00C069D9">
            <w:pPr>
              <w:pStyle w:val="ConsPlusNormal"/>
              <w:jc w:val="both"/>
            </w:pPr>
            <w:r>
              <w:t>в 2015 году - 13729,4 тыс. рублей;</w:t>
            </w:r>
          </w:p>
          <w:p w:rsidR="00C069D9" w:rsidRDefault="00C069D9">
            <w:pPr>
              <w:pStyle w:val="ConsPlusNormal"/>
              <w:jc w:val="both"/>
            </w:pPr>
            <w:r>
              <w:t>в 2016 году - 11100,0 тыс. рублей;</w:t>
            </w:r>
          </w:p>
          <w:p w:rsidR="00C069D9" w:rsidRDefault="00C069D9">
            <w:pPr>
              <w:pStyle w:val="ConsPlusNormal"/>
              <w:jc w:val="both"/>
            </w:pPr>
            <w:r>
              <w:t>в 2017 году - 0,0 тыс. рублей;</w:t>
            </w:r>
          </w:p>
          <w:p w:rsidR="00C069D9" w:rsidRDefault="00C069D9">
            <w:pPr>
              <w:pStyle w:val="ConsPlusNormal"/>
              <w:jc w:val="both"/>
            </w:pPr>
            <w:r>
              <w:t>в 2018 году - 25000,0 тыс. рублей;</w:t>
            </w:r>
          </w:p>
          <w:p w:rsidR="00C069D9" w:rsidRDefault="00C069D9">
            <w:pPr>
              <w:pStyle w:val="ConsPlusNormal"/>
              <w:jc w:val="both"/>
            </w:pPr>
            <w:r>
              <w:t>в 2019 году - 0,0 тыс. рублей;</w:t>
            </w:r>
          </w:p>
          <w:p w:rsidR="00C069D9" w:rsidRDefault="00C069D9">
            <w:pPr>
              <w:pStyle w:val="ConsPlusNormal"/>
              <w:jc w:val="both"/>
            </w:pPr>
            <w:r>
              <w:t>в 2020 году - 0,0 тыс. рублей;</w:t>
            </w:r>
          </w:p>
          <w:p w:rsidR="00C069D9" w:rsidRDefault="00C069D9">
            <w:pPr>
              <w:pStyle w:val="ConsPlusNormal"/>
              <w:jc w:val="both"/>
            </w:pPr>
            <w:r>
              <w:t>внебюджетных источников - 944500,0 тыс. рублей (53,8 процента), в том числе:</w:t>
            </w:r>
          </w:p>
          <w:p w:rsidR="00C069D9" w:rsidRDefault="00C069D9">
            <w:pPr>
              <w:pStyle w:val="ConsPlusNormal"/>
              <w:jc w:val="both"/>
            </w:pPr>
            <w:r>
              <w:t>в 2014 году - 530500,0 тыс. рублей;</w:t>
            </w:r>
          </w:p>
          <w:p w:rsidR="00C069D9" w:rsidRDefault="00C069D9">
            <w:pPr>
              <w:pStyle w:val="ConsPlusNormal"/>
              <w:jc w:val="both"/>
            </w:pPr>
            <w:r>
              <w:t>в 2015 году - 414000,0 тыс. рублей;</w:t>
            </w:r>
          </w:p>
          <w:p w:rsidR="00C069D9" w:rsidRDefault="00C069D9">
            <w:pPr>
              <w:pStyle w:val="ConsPlusNormal"/>
              <w:jc w:val="both"/>
            </w:pPr>
            <w:r>
              <w:t>в 2016 году - 0,0 тыс. рублей;</w:t>
            </w:r>
          </w:p>
          <w:p w:rsidR="00C069D9" w:rsidRDefault="00C069D9">
            <w:pPr>
              <w:pStyle w:val="ConsPlusNormal"/>
              <w:jc w:val="both"/>
            </w:pPr>
            <w:r>
              <w:t>в 2017 году - 0,0 тыс. рублей;</w:t>
            </w:r>
          </w:p>
          <w:p w:rsidR="00C069D9" w:rsidRDefault="00C069D9">
            <w:pPr>
              <w:pStyle w:val="ConsPlusNormal"/>
              <w:jc w:val="both"/>
            </w:pPr>
            <w:r>
              <w:t>в 2018 году - 0,0 тыс. рублей;</w:t>
            </w:r>
          </w:p>
          <w:p w:rsidR="00C069D9" w:rsidRDefault="00C069D9">
            <w:pPr>
              <w:pStyle w:val="ConsPlusNormal"/>
              <w:jc w:val="both"/>
            </w:pPr>
            <w:r>
              <w:t>в 2019 году - 0,0 тыс. рублей;</w:t>
            </w:r>
          </w:p>
          <w:p w:rsidR="00C069D9" w:rsidRDefault="00C069D9">
            <w:pPr>
              <w:pStyle w:val="ConsPlusNormal"/>
              <w:jc w:val="both"/>
            </w:pPr>
            <w:r>
              <w:t>в 2020 году - 0,0 тыс. рублей.</w:t>
            </w:r>
          </w:p>
          <w:p w:rsidR="00C069D9" w:rsidRDefault="00C069D9">
            <w:pPr>
              <w:pStyle w:val="ConsPlusNormal"/>
              <w:jc w:val="both"/>
            </w:pPr>
            <w:r>
              <w:t>Объемы финансирования подпрограммы уточняются при формировании республиканского бюджета Чувашской Республики на очередной финансовый год и плановый период</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244"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улучшение качества предоставляемых жилищно-коммунальных услуг;</w:t>
            </w:r>
          </w:p>
          <w:p w:rsidR="00C069D9" w:rsidRDefault="00C069D9">
            <w:pPr>
              <w:pStyle w:val="ConsPlusNormal"/>
              <w:jc w:val="both"/>
            </w:pPr>
            <w:r>
              <w:t>обеспечение своевременного проведения капитального ремонта многоквартирных домов;</w:t>
            </w:r>
          </w:p>
          <w:p w:rsidR="00C069D9" w:rsidRDefault="00C069D9">
            <w:pPr>
              <w:pStyle w:val="ConsPlusNormal"/>
              <w:jc w:val="both"/>
            </w:pPr>
            <w:r>
              <w:t>улучшение качества жизни населения.</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w:t>
            </w:r>
            <w:hyperlink r:id="rId245" w:history="1">
              <w:r>
                <w:rPr>
                  <w:color w:val="0000FF"/>
                </w:rPr>
                <w:t>Постановления</w:t>
              </w:r>
            </w:hyperlink>
            <w:r>
              <w:t xml:space="preserve"> Кабинета Министров ЧР от 27.01.2017 N 23)</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Жилищно-коммунальное хозяйство Чувашии на современном этапе представляет собой крупнейший многоотраслевой комплекс, который включает в себя многопрофильную инженерную инфраструктуру, обеспечивающую поставку потребителям услуг тепло-, электро-, водоснабжения и водоотведения, организацию работ по уборке, вывозу, утилизации твердых бытовых отходов, благоустройству и озеленению территорий. Жилищный фонд Чувашской Республики по состоянию на 1 января 2013 г. включает в себя 30160,4 тыс. кв. метров общей площади жилья, из которых 27491,9 тыс. кв. метров - частный жилищный фонд, 2314,9 тыс. кв. метров - муниципальный, 318,4 тыс. кв. метров - государственный, 35,2 тыс. кв. метров - другой.</w:t>
      </w:r>
    </w:p>
    <w:p w:rsidR="00C069D9" w:rsidRDefault="00C069D9">
      <w:pPr>
        <w:pStyle w:val="ConsPlusNormal"/>
        <w:ind w:firstLine="540"/>
        <w:jc w:val="both"/>
      </w:pPr>
      <w:r>
        <w:t xml:space="preserve">Степень износа многоквартирных домов на 1 января 2013 г. характеризовалась следующими </w:t>
      </w:r>
      <w:r>
        <w:lastRenderedPageBreak/>
        <w:t>показателями:</w:t>
      </w:r>
    </w:p>
    <w:p w:rsidR="00C069D9" w:rsidRDefault="00C069D9">
      <w:pPr>
        <w:pStyle w:val="ConsPlusNormal"/>
        <w:ind w:firstLine="540"/>
        <w:jc w:val="both"/>
      </w:pPr>
      <w:r>
        <w:t>износ от 0 до 30 процентов имеют 39,3 процента многоквартирных домов;</w:t>
      </w:r>
    </w:p>
    <w:p w:rsidR="00C069D9" w:rsidRDefault="00C069D9">
      <w:pPr>
        <w:pStyle w:val="ConsPlusNormal"/>
        <w:ind w:firstLine="540"/>
        <w:jc w:val="both"/>
      </w:pPr>
      <w:r>
        <w:t>износ от 31 до 65 процентов, требующий ремонта либо реконструкции, имеют 46,6 процента многоквартирных домов;</w:t>
      </w:r>
    </w:p>
    <w:p w:rsidR="00C069D9" w:rsidRDefault="00C069D9">
      <w:pPr>
        <w:pStyle w:val="ConsPlusNormal"/>
        <w:ind w:firstLine="540"/>
        <w:jc w:val="both"/>
      </w:pPr>
      <w:r>
        <w:t>износ от 66 до 70 процентов, при котором обязательным является проведение капитального ремонта, либо реконструкции, либо сноса жилых зданий, имеют 9,4 процента многоквартирных домов;</w:t>
      </w:r>
    </w:p>
    <w:p w:rsidR="00C069D9" w:rsidRDefault="00C069D9">
      <w:pPr>
        <w:pStyle w:val="ConsPlusNormal"/>
        <w:ind w:firstLine="540"/>
        <w:jc w:val="both"/>
      </w:pPr>
      <w:r>
        <w:t>критическую степень износа (свыше 70 процентов) имеют 4,7 процента многоквартирных домов.</w:t>
      </w:r>
    </w:p>
    <w:p w:rsidR="00C069D9" w:rsidRDefault="00C069D9">
      <w:pPr>
        <w:pStyle w:val="ConsPlusNormal"/>
        <w:ind w:firstLine="540"/>
        <w:jc w:val="both"/>
      </w:pPr>
      <w:r>
        <w:t>Качество жилищного фонда, его состояние и технические показатели не соответствуют современным требованиям энергоэффективности. Дома, построенные в соответствии с техническими нормативами середины прошлого века, не отвечают современным требованиям.</w:t>
      </w:r>
    </w:p>
    <w:p w:rsidR="00C069D9" w:rsidRDefault="00C069D9">
      <w:pPr>
        <w:pStyle w:val="ConsPlusNormal"/>
        <w:ind w:firstLine="540"/>
        <w:jc w:val="both"/>
      </w:pPr>
      <w:r>
        <w:t>В 2008 - 2013 годах на капитальный ремонт многоквартирных домов было направлено 2982,5 млн. рублей, из них средства государственной корпорации - Фонда содействия реформированию жилищно-коммунального хозяйства - 1862,9 млн. рублей, республиканского бюджета Чувашской Республики - 428,9 млн. рублей, местных бюджетов - 517,4 млн. рублей, собственников помещений в многоквартирном доме - 173,3 млн. рублей.</w:t>
      </w:r>
    </w:p>
    <w:p w:rsidR="00C069D9" w:rsidRDefault="00C069D9">
      <w:pPr>
        <w:pStyle w:val="ConsPlusNormal"/>
        <w:ind w:firstLine="540"/>
        <w:jc w:val="both"/>
      </w:pPr>
      <w:r>
        <w:t>За 2008 - 2013 годы капитально отремонтировано 1416 многоквартирных домов общей площадью 3,77 млн. кв. метров, в которых проживает 179,8 тыс. человек.</w:t>
      </w:r>
    </w:p>
    <w:p w:rsidR="00C069D9" w:rsidRDefault="00C069D9">
      <w:pPr>
        <w:pStyle w:val="ConsPlusNormal"/>
        <w:ind w:firstLine="540"/>
        <w:jc w:val="both"/>
      </w:pPr>
      <w:r>
        <w:t>Осуществление комплекса мероприятий по капитальному ремонту общего имущества многоквартирных домов необходимо для предупреждения прироста ветхого и аварийного жилищного фонда, а также для обеспечения комфортного и безопасного проживания граждан в многоквартирных домах.</w:t>
      </w:r>
    </w:p>
    <w:p w:rsidR="00C069D9" w:rsidRDefault="00C069D9">
      <w:pPr>
        <w:pStyle w:val="ConsPlusNormal"/>
        <w:ind w:firstLine="540"/>
        <w:jc w:val="both"/>
      </w:pPr>
      <w:r>
        <w:t xml:space="preserve">Решение проблемы снижения износа многоквартирных домов в 2008 - 2013 годах осуществлялось в республике в рамках реализации Федерального </w:t>
      </w:r>
      <w:hyperlink r:id="rId246" w:history="1">
        <w:r>
          <w:rPr>
            <w:color w:val="0000FF"/>
          </w:rPr>
          <w:t>закона</w:t>
        </w:r>
      </w:hyperlink>
      <w:r>
        <w:t xml:space="preserve"> "О Фонде содействия реформированию жилищно-коммунального хозяйства".</w:t>
      </w:r>
    </w:p>
    <w:p w:rsidR="00C069D9" w:rsidRDefault="00C069D9">
      <w:pPr>
        <w:pStyle w:val="ConsPlusNormal"/>
        <w:ind w:firstLine="540"/>
        <w:jc w:val="both"/>
      </w:pPr>
      <w:r>
        <w:t>Жилищно-коммунальные услуги оказывают 356 организаций различных форм собственности:</w:t>
      </w:r>
    </w:p>
    <w:p w:rsidR="00C069D9" w:rsidRDefault="00C069D9">
      <w:pPr>
        <w:pStyle w:val="ConsPlusNormal"/>
        <w:ind w:firstLine="540"/>
        <w:jc w:val="both"/>
      </w:pPr>
      <w:r>
        <w:t>управление многоквартирными домами осуществляют 119 организаций, из них 118, или 99 процентов, - частной формы собственности;</w:t>
      </w:r>
    </w:p>
    <w:p w:rsidR="00C069D9" w:rsidRDefault="00C069D9">
      <w:pPr>
        <w:pStyle w:val="ConsPlusNormal"/>
        <w:ind w:firstLine="540"/>
        <w:jc w:val="both"/>
      </w:pPr>
      <w:r>
        <w:t>услуги по содержанию и ремонту общего имущества осуществляют 6 организаций, все - частной формы собственности;</w:t>
      </w:r>
    </w:p>
    <w:p w:rsidR="00C069D9" w:rsidRDefault="00C069D9">
      <w:pPr>
        <w:pStyle w:val="ConsPlusNormal"/>
        <w:ind w:firstLine="540"/>
        <w:jc w:val="both"/>
      </w:pPr>
      <w:r>
        <w:t>70 организаций предоставляют услуги по водоснабжению и водоотведению, из них 67, или 95,7 процента, - частной формы собственности с долей участия в уставном капитале Чувашской Республики и (или) муниципальных образований не более чем 25 процентов;</w:t>
      </w:r>
    </w:p>
    <w:p w:rsidR="00C069D9" w:rsidRDefault="00C069D9">
      <w:pPr>
        <w:pStyle w:val="ConsPlusNormal"/>
        <w:ind w:firstLine="540"/>
        <w:jc w:val="both"/>
      </w:pPr>
      <w:r>
        <w:t>21 организация предоставляет услуги по электроснабжению, из них - 20, или 95,2 процента, - частной формы собственности;</w:t>
      </w:r>
    </w:p>
    <w:p w:rsidR="00C069D9" w:rsidRDefault="00C069D9">
      <w:pPr>
        <w:pStyle w:val="ConsPlusNormal"/>
        <w:ind w:firstLine="540"/>
        <w:jc w:val="both"/>
      </w:pPr>
      <w:r>
        <w:t>56 организаций предоставляют услуги по теплоснабжению, из них 50, или 89,2 процента, - частной формы собственности;</w:t>
      </w:r>
    </w:p>
    <w:p w:rsidR="00C069D9" w:rsidRDefault="00C069D9">
      <w:pPr>
        <w:pStyle w:val="ConsPlusNormal"/>
        <w:ind w:firstLine="540"/>
        <w:jc w:val="both"/>
      </w:pPr>
      <w:r>
        <w:t>1 организация предоставляет услуги по газоснабжению;</w:t>
      </w:r>
    </w:p>
    <w:p w:rsidR="00C069D9" w:rsidRDefault="00C069D9">
      <w:pPr>
        <w:pStyle w:val="ConsPlusNormal"/>
        <w:ind w:firstLine="540"/>
        <w:jc w:val="both"/>
      </w:pPr>
      <w:r>
        <w:t>6 организаций предоставляют услуги по утилизации (захоронению) твердых бытовых отходов, все - частной формы собственности;</w:t>
      </w:r>
    </w:p>
    <w:p w:rsidR="00C069D9" w:rsidRDefault="00C069D9">
      <w:pPr>
        <w:pStyle w:val="ConsPlusNormal"/>
        <w:ind w:firstLine="540"/>
        <w:jc w:val="both"/>
      </w:pPr>
      <w:r>
        <w:t>55 многоотраслевых организаций, из них 44, или 80 процентов, - частной формы собственности.</w:t>
      </w:r>
    </w:p>
    <w:p w:rsidR="00C069D9" w:rsidRDefault="00C069D9">
      <w:pPr>
        <w:pStyle w:val="ConsPlusNormal"/>
        <w:ind w:firstLine="540"/>
        <w:jc w:val="both"/>
      </w:pPr>
      <w:r>
        <w:t>Для повышения качества предоставляемых коммунальных услуг необходимо устанавливать тарифы для населения на уровне, обеспечивающем полное возмещение экономически обоснованных расходов по производству услуг организациям коммунального комплекса.</w:t>
      </w:r>
    </w:p>
    <w:p w:rsidR="00C069D9" w:rsidRDefault="00C069D9">
      <w:pPr>
        <w:pStyle w:val="ConsPlusNormal"/>
        <w:ind w:firstLine="540"/>
        <w:jc w:val="both"/>
      </w:pPr>
      <w:r>
        <w:t>В республике активно развиваются альтернативные формы управления жилищным фондом: в состав 522 товариществ собственников жилья и 59 жилищно-строительных кооперативов входят 1450 многоквартирных домов общей площадью 3,2 млн. кв. метров.</w:t>
      </w:r>
    </w:p>
    <w:p w:rsidR="00C069D9" w:rsidRDefault="00C069D9">
      <w:pPr>
        <w:pStyle w:val="ConsPlusNormal"/>
        <w:ind w:firstLine="540"/>
        <w:jc w:val="both"/>
      </w:pPr>
      <w:r>
        <w:t xml:space="preserve">Благоустройство населенных пунктов - одна из актуальных задач, последовательное решение которой позволит создать благоприятную жизненную среду и комфортные условия жизни и деятельности для населения республики. Благоустройство городов, поселков и деревень включает в себя мероприятия по улучшению санитарно-экологических условий жилой застройки, </w:t>
      </w:r>
      <w:r>
        <w:lastRenderedPageBreak/>
        <w:t>транспортного и инженерного обслуживания населения, искусственному освещению территорий и оснащению их необходимой инфраструктурой, оздоровлению окружающей среды с применением комплексного озеленения, в том числе ландшафтного дизайна.</w:t>
      </w:r>
    </w:p>
    <w:p w:rsidR="00C069D9" w:rsidRDefault="00C069D9">
      <w:pPr>
        <w:pStyle w:val="ConsPlusNormal"/>
        <w:ind w:firstLine="540"/>
        <w:jc w:val="both"/>
      </w:pPr>
      <w:r>
        <w:t>За последние годы заметно изменился облик не только городов Чувашской Республики, но и сел и небольших деревень, в них появились пешеходные тротуары, современные малые архитектурные формы, фонтаны, вазоны, клумбы, а также другие элементы благоустройства, работают системы декоративно-художественного освещения зеленых насаждений и зданий.</w:t>
      </w:r>
    </w:p>
    <w:p w:rsidR="00C069D9" w:rsidRDefault="00C069D9">
      <w:pPr>
        <w:pStyle w:val="ConsPlusNormal"/>
        <w:ind w:firstLine="540"/>
        <w:jc w:val="both"/>
      </w:pPr>
      <w:r>
        <w:t>Проведение республиканских конкурсов на звание "Самое благоустроенное городское (сельское) поселение Чувашии" (проводится с 1995 года) и ежегодного республиканского смотра-конкурса на лучшее озеленение и благоустройство населенного пункта Чувашской Республики (проводится с 2005 года) стимулирует активность органов местного самоуправления в организации и проведении работ по благоустройству, привлечении к общественным мероприятиям населения, что в конечном счете приводит к повышению уровня благоустроенности городов и населенных пунктов республики.</w:t>
      </w:r>
    </w:p>
    <w:p w:rsidR="00C069D9" w:rsidRDefault="00C069D9">
      <w:pPr>
        <w:pStyle w:val="ConsPlusNormal"/>
        <w:ind w:firstLine="540"/>
        <w:jc w:val="both"/>
      </w:pPr>
      <w:r>
        <w:t>В 2013 году в ежегодном республиканском смотре-конкурсе на лучшее озеленение и благоустройство населенного пункта Чувашской Республики приняли активное участие Алатырский, Батыревский, Ибресинский, Канашский, Мариинско-Посадский, Козловский, Ядринский районы, гг. Алатырь, Канаш и Шумерля.</w:t>
      </w:r>
    </w:p>
    <w:p w:rsidR="00C069D9" w:rsidRDefault="00C069D9">
      <w:pPr>
        <w:pStyle w:val="ConsPlusNormal"/>
        <w:ind w:firstLine="540"/>
        <w:jc w:val="both"/>
      </w:pPr>
      <w:r>
        <w:t xml:space="preserve">В целях улучшения среды проживания сельского населения в рамках реализации Республиканской целевой </w:t>
      </w:r>
      <w:hyperlink r:id="rId247" w:history="1">
        <w:r>
          <w:rPr>
            <w:color w:val="0000FF"/>
          </w:rPr>
          <w:t>программы</w:t>
        </w:r>
      </w:hyperlink>
      <w:r>
        <w:t xml:space="preserve"> электрификации новых улиц (населенных пунктов) в Чувашской Республике на 2010 - 2012 годы (далее - Программа), утвержденной постановлением Кабинета Министров Чувашской Республики от 18 марта 2010 г. N 72, в 2010 году заключено 63 государственных контракта на строительство 223 объектов электроснабжения общей стоимостью 321700,0 тыс. рублей.</w:t>
      </w:r>
    </w:p>
    <w:p w:rsidR="00C069D9" w:rsidRDefault="00C069D9">
      <w:pPr>
        <w:pStyle w:val="ConsPlusNormal"/>
        <w:ind w:firstLine="540"/>
        <w:jc w:val="both"/>
      </w:pPr>
      <w:r>
        <w:t>В настоящее время завершены строительно-монтажные работы по 144 объектам электроснабжения на сумму 248000,0 тыс. рублей, из них подключены к сетям филиала ОАО "МРСК Волги" - "Чувашэнерго" 109 объектов (1263 жилых дома, в которых проживают 1924 семьи, или 4806 человек).</w:t>
      </w:r>
    </w:p>
    <w:p w:rsidR="00C069D9" w:rsidRDefault="00C069D9">
      <w:pPr>
        <w:pStyle w:val="ConsPlusNormal"/>
        <w:ind w:firstLine="540"/>
        <w:jc w:val="both"/>
      </w:pPr>
      <w:r>
        <w:t xml:space="preserve">В 2013 году в соответствии с </w:t>
      </w:r>
      <w:hyperlink r:id="rId248" w:history="1">
        <w:r>
          <w:rPr>
            <w:color w:val="0000FF"/>
          </w:rPr>
          <w:t>Законом</w:t>
        </w:r>
      </w:hyperlink>
      <w:r>
        <w:t xml:space="preserve"> Чувашской Республики "О республиканском бюджете Чувашской Республики на 2013 год и на плановый период 2014 и 2015 годов" на завершение электрификации новых улиц (населенных пунктов) в Чувашской Республике было выделено 42,1 млн. рублей. </w:t>
      </w:r>
      <w:hyperlink r:id="rId249" w:history="1">
        <w:r>
          <w:rPr>
            <w:color w:val="0000FF"/>
          </w:rPr>
          <w:t>Постановлением</w:t>
        </w:r>
      </w:hyperlink>
      <w:r>
        <w:t xml:space="preserve"> Кабинета Министров Чувашской Республики от 10 апреля 2013 г. N 147 "О распределении средств республиканского бюджета Чувашской Республики на электрификацию новых улиц (населенных пунктов) в Чувашской Республике в 2013 году" утверждено распределение указанных выше средств на финансирование строительства объектов электроснабжения.</w:t>
      </w:r>
    </w:p>
    <w:p w:rsidR="00C069D9" w:rsidRDefault="00C069D9">
      <w:pPr>
        <w:pStyle w:val="ConsPlusNormal"/>
        <w:ind w:firstLine="540"/>
        <w:jc w:val="both"/>
      </w:pPr>
      <w:r>
        <w:t>В ходе принятых мер по завершению строительства объектов электроснабжения с начала 2013 года Минстроем Чувашии направлено в Арбитражный суд Чувашской Республики 23 исковых заявления к недобросовестным подрядным организациям (ООО "Степ", ООО "Стройгранд-Групп", ООО "Парнас", ООО "Сатурн-Строй") о расторжении государственный контрактов, взыскании неустойки и денежных средств за пользование чужими денежными средствами. Общая сумма данных исков составила 30700 тыс. рублей. По состоянию на 1 ноября 2013 г. по всем исковым заявлениям есть положительные решения Арбитражного суда Чувашской Республики о расторжении государственных контрактов, возмещении аванса. По 11 государственным контрактам (36 объектов), расторгнутым Арбитражным судом Чувашской Республики, работы по строительству объектов не начаты. В связи с этим будут внесены изменения в Инвестиционную программу филиала ОАО "МРСК Волги" - "Чувашэнерго".</w:t>
      </w:r>
    </w:p>
    <w:p w:rsidR="00C069D9" w:rsidRDefault="00C069D9">
      <w:pPr>
        <w:pStyle w:val="ConsPlusNormal"/>
        <w:ind w:firstLine="540"/>
        <w:jc w:val="both"/>
      </w:pPr>
      <w:r>
        <w:t>Деятельность двух предприятий - ООО "РСП "ЭнергоСетьСтрой" и ООО "Сатурн-Строй" - направлена на завершение строительных работ по государственным контрактам. До конца 2013 года планируется завершить строительство 38 объектов электроснабжения.</w:t>
      </w:r>
    </w:p>
    <w:p w:rsidR="00C069D9" w:rsidRDefault="00C069D9">
      <w:pPr>
        <w:pStyle w:val="ConsPlusNormal"/>
        <w:ind w:firstLine="540"/>
        <w:jc w:val="both"/>
      </w:pPr>
      <w:r>
        <w:t>Дополнительная сумма, необходимая для завершения строительства и ввода в эксплуатацию объектов, начатых строительством в 2010 году в рамках Программы, составляет 42122,4 тыс. рублей.</w:t>
      </w:r>
    </w:p>
    <w:p w:rsidR="00C069D9" w:rsidRDefault="00C069D9">
      <w:pPr>
        <w:pStyle w:val="ConsPlusNormal"/>
        <w:ind w:firstLine="540"/>
        <w:jc w:val="both"/>
      </w:pPr>
      <w:r>
        <w:t xml:space="preserve">Для полного исполнения заключенных государственных контрактов и завершения работ по </w:t>
      </w:r>
      <w:r>
        <w:lastRenderedPageBreak/>
        <w:t>строительству объектов на 2014 год предусмотрены мероприятия по осуществлению технического надзора за ходом выполнения строительно-монтажных работ по электрификации населенных пунктов в Чувашской Республике.</w:t>
      </w:r>
    </w:p>
    <w:p w:rsidR="00C069D9" w:rsidRDefault="00C069D9">
      <w:pPr>
        <w:pStyle w:val="ConsPlusNormal"/>
        <w:ind w:firstLine="540"/>
        <w:jc w:val="both"/>
      </w:pPr>
      <w:r>
        <w:t xml:space="preserve">Абзацы тридцать четвертый - сорок первый утратили силу. - </w:t>
      </w:r>
      <w:hyperlink r:id="rId250"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В рамках подпрограммы "Обеспечение комфортных условий проживания граждан в Чувашской Республике" государственной программы Чувашской Республики "Развитие жилищного строительства и сферы жилищно-коммунального хозяйства" (далее также - подпрограмма) будут реализованы основные мероприятия, которые направлены на реализацию поставленных целей и задач подпрограммы и государственной программы Чувашской Республики "Развитие жилищного строительства и сферы жилищно-коммунального хозяйства" (далее - Государственная программа) в целом. Основные мероприятия подразделяются на отдельные мероприятия, реализация которых позволит обеспечить достижение целевых индикаторов и показателей подпрограммы.</w:t>
      </w:r>
    </w:p>
    <w:p w:rsidR="00C069D9" w:rsidRDefault="00C069D9">
      <w:pPr>
        <w:pStyle w:val="ConsPlusNormal"/>
        <w:jc w:val="both"/>
      </w:pPr>
      <w:r>
        <w:t xml:space="preserve">(в ред. Постановлений Кабинета Министров ЧР от 27.04.2016 </w:t>
      </w:r>
      <w:hyperlink r:id="rId251" w:history="1">
        <w:r>
          <w:rPr>
            <w:color w:val="0000FF"/>
          </w:rPr>
          <w:t>N 150</w:t>
        </w:r>
      </w:hyperlink>
      <w:r>
        <w:t xml:space="preserve">, от 27.01.2017 </w:t>
      </w:r>
      <w:hyperlink r:id="rId252"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w:t>
      </w:r>
    </w:p>
    <w:p w:rsidR="00C069D9" w:rsidRDefault="00C069D9">
      <w:pPr>
        <w:pStyle w:val="ConsPlusNormal"/>
        <w:jc w:val="center"/>
      </w:pPr>
      <w:r>
        <w:t>в сфере реализации подпрограммы, цель, задачи и показатели</w:t>
      </w:r>
    </w:p>
    <w:p w:rsidR="00C069D9" w:rsidRDefault="00C069D9">
      <w:pPr>
        <w:pStyle w:val="ConsPlusNormal"/>
        <w:jc w:val="center"/>
      </w:pPr>
      <w:r>
        <w:t>(индикаторы) достижения цели и решения задач, описание</w:t>
      </w:r>
    </w:p>
    <w:p w:rsidR="00C069D9" w:rsidRDefault="00C069D9">
      <w:pPr>
        <w:pStyle w:val="ConsPlusNormal"/>
        <w:jc w:val="center"/>
      </w:pPr>
      <w:r>
        <w:t>основных ожидаемых конечных результатов,</w:t>
      </w:r>
    </w:p>
    <w:p w:rsidR="00C069D9" w:rsidRDefault="00C069D9">
      <w:pPr>
        <w:pStyle w:val="ConsPlusNormal"/>
        <w:jc w:val="center"/>
      </w:pPr>
      <w:r>
        <w:t>срока реализации подпрограммы</w:t>
      </w:r>
    </w:p>
    <w:p w:rsidR="00C069D9" w:rsidRDefault="00C069D9">
      <w:pPr>
        <w:pStyle w:val="ConsPlusNormal"/>
        <w:jc w:val="center"/>
      </w:pPr>
      <w:r>
        <w:t xml:space="preserve">(в ред. </w:t>
      </w:r>
      <w:hyperlink r:id="rId253"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 xml:space="preserve">Приоритеты подпрограммы определены основными направлениями реализации </w:t>
      </w:r>
      <w:hyperlink r:id="rId254" w:history="1">
        <w:r>
          <w:rPr>
            <w:color w:val="0000FF"/>
          </w:rPr>
          <w:t>Стратегии</w:t>
        </w:r>
      </w:hyperlink>
      <w:r>
        <w:t xml:space="preserve"> социально-экономического развития Чувашской Республики до 2020 года, утвержденной Законом Чувашской Республики от 4 июня 2007 г. N 8, в сфере жилищно-коммунального хозяйства Чувашской Республики.</w:t>
      </w:r>
    </w:p>
    <w:p w:rsidR="00C069D9" w:rsidRDefault="00C069D9">
      <w:pPr>
        <w:pStyle w:val="ConsPlusNormal"/>
        <w:ind w:firstLine="540"/>
        <w:jc w:val="both"/>
      </w:pPr>
      <w:r>
        <w:t>Целью подпрограммы является создание условий для повышения качества жилищно-коммунальных услуг.</w:t>
      </w:r>
    </w:p>
    <w:p w:rsidR="00C069D9" w:rsidRDefault="00C069D9">
      <w:pPr>
        <w:pStyle w:val="ConsPlusNormal"/>
        <w:ind w:firstLine="540"/>
        <w:jc w:val="both"/>
      </w:pPr>
      <w:r>
        <w:t>Цель подпрограммы соответствует стратегической цели государственной жилищной политики - созданию комфортной среды проживания и жизнедеятельности для человека, а также целям Государственной программы.</w:t>
      </w:r>
    </w:p>
    <w:p w:rsidR="00C069D9" w:rsidRDefault="00C069D9">
      <w:pPr>
        <w:pStyle w:val="ConsPlusNormal"/>
        <w:ind w:firstLine="540"/>
        <w:jc w:val="both"/>
      </w:pPr>
      <w:r>
        <w:t>Задачами подпрограммы являются:</w:t>
      </w:r>
    </w:p>
    <w:p w:rsidR="00C069D9" w:rsidRDefault="00C069D9">
      <w:pPr>
        <w:pStyle w:val="ConsPlusNormal"/>
        <w:ind w:firstLine="540"/>
        <w:jc w:val="both"/>
      </w:pPr>
      <w:r>
        <w:t>проведение капитального ремонта многоквартирных домов;</w:t>
      </w:r>
    </w:p>
    <w:p w:rsidR="00C069D9" w:rsidRDefault="00C069D9">
      <w:pPr>
        <w:pStyle w:val="ConsPlusNormal"/>
        <w:ind w:firstLine="540"/>
        <w:jc w:val="both"/>
      </w:pPr>
      <w:r>
        <w:t>создание условий для повышения благоустройства населенных пунктов в Чувашской Республике;</w:t>
      </w:r>
    </w:p>
    <w:p w:rsidR="00C069D9" w:rsidRDefault="00C069D9">
      <w:pPr>
        <w:pStyle w:val="ConsPlusNormal"/>
        <w:ind w:firstLine="540"/>
        <w:jc w:val="both"/>
      </w:pPr>
      <w:r>
        <w:t xml:space="preserve">абзац утратил силу. - </w:t>
      </w:r>
      <w:hyperlink r:id="rId255"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проведение работы по электрификации новых улиц (населенных пунктов) в Чувашской Республике.</w:t>
      </w:r>
    </w:p>
    <w:p w:rsidR="00C069D9" w:rsidRDefault="00C069D9">
      <w:pPr>
        <w:pStyle w:val="ConsPlusNormal"/>
        <w:ind w:firstLine="540"/>
        <w:jc w:val="both"/>
      </w:pPr>
      <w:r>
        <w:t>Реализация подпрограммы осуществляется в 2014 - 2020 годах.</w:t>
      </w:r>
    </w:p>
    <w:p w:rsidR="00C069D9" w:rsidRDefault="00C069D9">
      <w:pPr>
        <w:pStyle w:val="ConsPlusNormal"/>
        <w:ind w:firstLine="540"/>
        <w:jc w:val="both"/>
      </w:pPr>
      <w:r>
        <w:t>Основными целевыми индикаторами и показателями подпрограммы являются:</w:t>
      </w:r>
    </w:p>
    <w:p w:rsidR="00C069D9" w:rsidRDefault="00C069D9">
      <w:pPr>
        <w:pStyle w:val="ConsPlusNormal"/>
        <w:jc w:val="both"/>
      </w:pPr>
      <w:r>
        <w:t xml:space="preserve">(в ред. </w:t>
      </w:r>
      <w:hyperlink r:id="rId256"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проведение ремонта 64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в возрасте от 14 до 23 лет;</w:t>
      </w:r>
    </w:p>
    <w:p w:rsidR="00C069D9" w:rsidRDefault="00C069D9">
      <w:pPr>
        <w:pStyle w:val="ConsPlusNormal"/>
        <w:jc w:val="both"/>
      </w:pPr>
      <w:r>
        <w:t xml:space="preserve">(в ред. Постановлений Кабинета Министров ЧР от 27.04.2016 </w:t>
      </w:r>
      <w:hyperlink r:id="rId257" w:history="1">
        <w:r>
          <w:rPr>
            <w:color w:val="0000FF"/>
          </w:rPr>
          <w:t>N 150</w:t>
        </w:r>
      </w:hyperlink>
      <w:r>
        <w:t xml:space="preserve">, от 27.01.2017 </w:t>
      </w:r>
      <w:hyperlink r:id="rId258" w:history="1">
        <w:r>
          <w:rPr>
            <w:color w:val="0000FF"/>
          </w:rPr>
          <w:t>N 23</w:t>
        </w:r>
      </w:hyperlink>
      <w:r>
        <w:t>)</w:t>
      </w:r>
    </w:p>
    <w:p w:rsidR="00C069D9" w:rsidRDefault="00C069D9">
      <w:pPr>
        <w:pStyle w:val="ConsPlusNormal"/>
        <w:ind w:firstLine="540"/>
        <w:jc w:val="both"/>
      </w:pPr>
      <w:r>
        <w:t xml:space="preserve">абзац утратил силу. - </w:t>
      </w:r>
      <w:hyperlink r:id="rId259"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r>
        <w:t>обеспечение возмещения населением затрат за предоставление коммунальных услуг по установленным для населения тарифам на уровне 100,0 процента;</w:t>
      </w:r>
    </w:p>
    <w:p w:rsidR="00C069D9" w:rsidRDefault="00C069D9">
      <w:pPr>
        <w:pStyle w:val="ConsPlusNormal"/>
        <w:ind w:firstLine="540"/>
        <w:jc w:val="both"/>
      </w:pPr>
      <w:r>
        <w:t xml:space="preserve">абзац утратил силу. - </w:t>
      </w:r>
      <w:hyperlink r:id="rId260"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электрификация новых улиц (населенных пунктов) в Чувашской Республике - не менее 19 объектов;</w:t>
      </w:r>
    </w:p>
    <w:p w:rsidR="00C069D9" w:rsidRDefault="00C069D9">
      <w:pPr>
        <w:pStyle w:val="ConsPlusNormal"/>
        <w:ind w:firstLine="540"/>
        <w:jc w:val="both"/>
      </w:pPr>
      <w:r>
        <w:t xml:space="preserve">количество многоквартирных домов, в которых проведен капитальный ремонт, - не менее </w:t>
      </w:r>
      <w:r>
        <w:lastRenderedPageBreak/>
        <w:t>200 домов ежегодно;</w:t>
      </w:r>
    </w:p>
    <w:p w:rsidR="00C069D9" w:rsidRDefault="00C069D9">
      <w:pPr>
        <w:pStyle w:val="ConsPlusNormal"/>
        <w:jc w:val="both"/>
      </w:pPr>
      <w:r>
        <w:t xml:space="preserve">(в ред. </w:t>
      </w:r>
      <w:hyperlink r:id="rId26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улучшение эстетического облика населенных пунктов в Чувашской Республике - не менее 10 населенных пунктов ежегодно;</w:t>
      </w:r>
    </w:p>
    <w:p w:rsidR="00C069D9" w:rsidRDefault="00C069D9">
      <w:pPr>
        <w:pStyle w:val="ConsPlusNormal"/>
        <w:ind w:firstLine="540"/>
        <w:jc w:val="both"/>
      </w:pPr>
      <w:r>
        <w:t>проведение государственной экспертизы проектной документации и результатов инженерных изысканий, государственной экспертизы стоимости строительно-монтажных, пусконаладочных и ремонтно-строительных работ по объектам, заказчиком или главным распорядителем бюджетных средств по которым является орган исполнительной власти Чувашской Республики, - не менее 10 экспертиз ежегодно.</w:t>
      </w:r>
    </w:p>
    <w:p w:rsidR="00C069D9" w:rsidRDefault="00C069D9">
      <w:pPr>
        <w:pStyle w:val="ConsPlusNormal"/>
        <w:ind w:firstLine="540"/>
        <w:jc w:val="both"/>
      </w:pPr>
      <w:r>
        <w:t xml:space="preserve">Абзац утратил силу. - </w:t>
      </w:r>
      <w:hyperlink r:id="rId262"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r>
        <w:t>Основными ожидаемыми результатами реализации подпрограммы являются:</w:t>
      </w:r>
    </w:p>
    <w:p w:rsidR="00C069D9" w:rsidRDefault="00C069D9">
      <w:pPr>
        <w:pStyle w:val="ConsPlusNormal"/>
        <w:ind w:firstLine="540"/>
        <w:jc w:val="both"/>
      </w:pPr>
      <w:r>
        <w:t>улучшение качества предоставляемых жилищно-коммунальных услуг;</w:t>
      </w:r>
    </w:p>
    <w:p w:rsidR="00C069D9" w:rsidRDefault="00C069D9">
      <w:pPr>
        <w:pStyle w:val="ConsPlusNormal"/>
        <w:ind w:firstLine="540"/>
        <w:jc w:val="both"/>
      </w:pPr>
      <w:r>
        <w:t>обеспечение своевременного проведения капитального ремонта многоквартирных домов;</w:t>
      </w:r>
    </w:p>
    <w:p w:rsidR="00C069D9" w:rsidRDefault="00C069D9">
      <w:pPr>
        <w:pStyle w:val="ConsPlusNormal"/>
        <w:ind w:firstLine="540"/>
        <w:jc w:val="both"/>
      </w:pPr>
      <w:r>
        <w:t>улучшение качества жизни населения;</w:t>
      </w:r>
    </w:p>
    <w:p w:rsidR="00C069D9" w:rsidRDefault="00C069D9">
      <w:pPr>
        <w:pStyle w:val="ConsPlusNormal"/>
        <w:ind w:firstLine="540"/>
        <w:jc w:val="both"/>
      </w:pPr>
      <w:r>
        <w:t xml:space="preserve">абзац утратил силу. - </w:t>
      </w:r>
      <w:hyperlink r:id="rId263" w:history="1">
        <w:r>
          <w:rPr>
            <w:color w:val="0000FF"/>
          </w:rPr>
          <w:t>Постановление</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2"/>
      </w:pPr>
      <w:r>
        <w:t>Раздел III. Характеристика основных мероприятий</w:t>
      </w:r>
    </w:p>
    <w:p w:rsidR="00C069D9" w:rsidRDefault="00C069D9">
      <w:pPr>
        <w:pStyle w:val="ConsPlusNormal"/>
        <w:jc w:val="center"/>
      </w:pPr>
      <w:r>
        <w:t>подпрограммы</w:t>
      </w:r>
    </w:p>
    <w:p w:rsidR="00C069D9" w:rsidRDefault="00C069D9">
      <w:pPr>
        <w:pStyle w:val="ConsPlusNormal"/>
        <w:jc w:val="both"/>
      </w:pPr>
    </w:p>
    <w:p w:rsidR="00C069D9" w:rsidRDefault="00C069D9">
      <w:pPr>
        <w:pStyle w:val="ConsPlusNormal"/>
        <w:ind w:firstLine="540"/>
        <w:jc w:val="both"/>
      </w:pPr>
      <w:r>
        <w:t>Основные мероприятия подпрограммы направлены на реализацию поставленной цели и задач подпрограммы и Государственной программы в целом. Мероприятия подпрограммы подразделяются на мероприятия по финансовому обеспечению, организационные мероприятия и мероприятия по нормативно-правовому обеспечению реализации подпрограммы.</w:t>
      </w:r>
    </w:p>
    <w:p w:rsidR="00C069D9" w:rsidRDefault="00C069D9">
      <w:pPr>
        <w:pStyle w:val="ConsPlusNormal"/>
        <w:ind w:firstLine="540"/>
        <w:jc w:val="both"/>
      </w:pPr>
      <w:r>
        <w:t>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C069D9" w:rsidRDefault="00C069D9">
      <w:pPr>
        <w:pStyle w:val="ConsPlusNormal"/>
        <w:jc w:val="both"/>
      </w:pPr>
      <w:r>
        <w:t xml:space="preserve">(в ред. </w:t>
      </w:r>
      <w:hyperlink r:id="rId264"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Подпрограмма объединяет пять основных мероприятий:</w:t>
      </w:r>
    </w:p>
    <w:p w:rsidR="00C069D9" w:rsidRDefault="00C069D9">
      <w:pPr>
        <w:pStyle w:val="ConsPlusNormal"/>
        <w:ind w:firstLine="540"/>
        <w:jc w:val="both"/>
      </w:pPr>
      <w:r>
        <w:t>Основное мероприятие 1. Улучшение потребительских и эксплуатационных характеристик жилищного фонда, обеспечивающих гражданам безопасные и комфортные условия проживания</w:t>
      </w:r>
    </w:p>
    <w:p w:rsidR="00C069D9" w:rsidRDefault="00C069D9">
      <w:pPr>
        <w:pStyle w:val="ConsPlusNormal"/>
        <w:ind w:firstLine="540"/>
        <w:jc w:val="both"/>
      </w:pPr>
      <w:r>
        <w:t>Мероприятие 1.1. Проведение капитального ремонта многоквартирных домов, расположенных на территории Чувашской Республики.</w:t>
      </w:r>
    </w:p>
    <w:p w:rsidR="00C069D9" w:rsidRDefault="00C069D9">
      <w:pPr>
        <w:pStyle w:val="ConsPlusNormal"/>
        <w:ind w:firstLine="540"/>
        <w:jc w:val="both"/>
      </w:pPr>
      <w:r>
        <w:t>Мероприятие 1.2. Предоставление субвенций бюджетам муниципальных районов и бюджетам городских округов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в возрасте от 14 до 23 лет.</w:t>
      </w:r>
    </w:p>
    <w:p w:rsidR="00C069D9" w:rsidRDefault="00C069D9">
      <w:pPr>
        <w:pStyle w:val="ConsPlusNormal"/>
        <w:ind w:firstLine="540"/>
        <w:jc w:val="both"/>
      </w:pPr>
      <w:r>
        <w:t>Мероприятие 1.3. Установление тарифов для населения на коммунальные услуги на уровне 100,0 процента от их экономически обоснованной стоимости.</w:t>
      </w:r>
    </w:p>
    <w:p w:rsidR="00C069D9" w:rsidRDefault="00C069D9">
      <w:pPr>
        <w:pStyle w:val="ConsPlusNormal"/>
        <w:ind w:firstLine="540"/>
        <w:jc w:val="both"/>
      </w:pPr>
      <w:r>
        <w:t>Мероприятие 1.4. Проведение капитального ремонта многоквартирных домов, находящихся в государственной собственности Чувашской Республики.</w:t>
      </w:r>
    </w:p>
    <w:p w:rsidR="00C069D9" w:rsidRDefault="00C069D9">
      <w:pPr>
        <w:pStyle w:val="ConsPlusNormal"/>
        <w:jc w:val="both"/>
      </w:pPr>
      <w:r>
        <w:t xml:space="preserve">(абзац введен </w:t>
      </w:r>
      <w:hyperlink r:id="rId265" w:history="1">
        <w:r>
          <w:rPr>
            <w:color w:val="0000FF"/>
          </w:rPr>
          <w:t>Постановлением</w:t>
        </w:r>
      </w:hyperlink>
      <w:r>
        <w:t xml:space="preserve"> Кабинета Министров ЧР от 16.02.2015 N 37)</w:t>
      </w:r>
    </w:p>
    <w:p w:rsidR="00C069D9" w:rsidRDefault="00C069D9">
      <w:pPr>
        <w:pStyle w:val="ConsPlusNormal"/>
        <w:ind w:firstLine="540"/>
        <w:jc w:val="both"/>
      </w:pPr>
      <w:r>
        <w:t>Основное мероприятие 2. Содействие благоустройству населенных пунктов в Чувашской Республике</w:t>
      </w:r>
    </w:p>
    <w:p w:rsidR="00C069D9" w:rsidRDefault="00C069D9">
      <w:pPr>
        <w:pStyle w:val="ConsPlusNormal"/>
        <w:ind w:firstLine="540"/>
        <w:jc w:val="both"/>
      </w:pPr>
      <w:r>
        <w:t>Мероприятие 2.1. Проведение республиканского смотра-конкурса на лучшее озеленение и благоустройство населенного пункта Чувашской Республики.</w:t>
      </w:r>
    </w:p>
    <w:p w:rsidR="00C069D9" w:rsidRDefault="00C069D9">
      <w:pPr>
        <w:pStyle w:val="ConsPlusNormal"/>
        <w:ind w:firstLine="540"/>
        <w:jc w:val="both"/>
      </w:pPr>
      <w:r>
        <w:t>Мероприятие 2.2. Проведение республиканского конкурса на звание "Самое благоустроенное городское (сельское) поселение Чувашии".</w:t>
      </w:r>
    </w:p>
    <w:p w:rsidR="00C069D9" w:rsidRDefault="00C069D9">
      <w:pPr>
        <w:pStyle w:val="ConsPlusNormal"/>
        <w:ind w:firstLine="540"/>
        <w:jc w:val="both"/>
      </w:pPr>
      <w:r>
        <w:t>Мероприятие 2.3. Модернизация инженерно-технических и коммунальных сетей Красной площади г. Чебоксары.</w:t>
      </w:r>
    </w:p>
    <w:p w:rsidR="00C069D9" w:rsidRDefault="00C069D9">
      <w:pPr>
        <w:pStyle w:val="ConsPlusNormal"/>
        <w:ind w:firstLine="540"/>
        <w:jc w:val="both"/>
      </w:pPr>
      <w:r>
        <w:t>Мероприятие 2.4. Реконструкция берегоукрепительных сооружений и набережной р. Волги в г. Чебоксары.</w:t>
      </w:r>
    </w:p>
    <w:p w:rsidR="00C069D9" w:rsidRDefault="00C069D9">
      <w:pPr>
        <w:pStyle w:val="ConsPlusNormal"/>
        <w:ind w:firstLine="540"/>
        <w:jc w:val="both"/>
      </w:pPr>
      <w:r>
        <w:t>Мероприятие 2.5. Развитие общественной инфраструктуры населенных пунктов в рамках празднования Дня республики.</w:t>
      </w:r>
    </w:p>
    <w:p w:rsidR="00C069D9" w:rsidRDefault="00C069D9">
      <w:pPr>
        <w:pStyle w:val="ConsPlusNormal"/>
        <w:ind w:firstLine="540"/>
        <w:jc w:val="both"/>
      </w:pPr>
      <w:r>
        <w:t>Мероприятие 2.6. Формирование современной городской среды.</w:t>
      </w:r>
    </w:p>
    <w:p w:rsidR="00C069D9" w:rsidRDefault="00C069D9">
      <w:pPr>
        <w:pStyle w:val="ConsPlusNormal"/>
        <w:jc w:val="both"/>
      </w:pPr>
      <w:r>
        <w:t xml:space="preserve">(абзац введен </w:t>
      </w:r>
      <w:hyperlink r:id="rId266"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lastRenderedPageBreak/>
        <w:t>Мероприятие 2.7. Обустройство мест массового отдыха населения (городских парков).</w:t>
      </w:r>
    </w:p>
    <w:p w:rsidR="00C069D9" w:rsidRDefault="00C069D9">
      <w:pPr>
        <w:pStyle w:val="ConsPlusNormal"/>
        <w:jc w:val="both"/>
      </w:pPr>
      <w:r>
        <w:t xml:space="preserve">(абзац введен </w:t>
      </w:r>
      <w:hyperlink r:id="rId267"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Основное мероприятие 3. Электрификация новых улиц (населенных пунктов) в Чувашской Республике</w:t>
      </w:r>
    </w:p>
    <w:p w:rsidR="00C069D9" w:rsidRDefault="00C069D9">
      <w:pPr>
        <w:pStyle w:val="ConsPlusNormal"/>
        <w:ind w:firstLine="540"/>
        <w:jc w:val="both"/>
      </w:pPr>
      <w:r>
        <w:t>Предусмотрены мероприятия по осуществлению технического надзора за ходом выполнения строительно-монтажных работ по электрификации населенных пунктов в Чувашской Республике.</w:t>
      </w:r>
    </w:p>
    <w:p w:rsidR="00C069D9" w:rsidRDefault="00C069D9">
      <w:pPr>
        <w:pStyle w:val="ConsPlusNormal"/>
        <w:ind w:firstLine="540"/>
        <w:jc w:val="both"/>
      </w:pPr>
      <w:r>
        <w:t>Основное мероприятие 4. Строительство систем газоснабжения для населенных пунктов в Чувашской Республике</w:t>
      </w:r>
    </w:p>
    <w:p w:rsidR="00C069D9" w:rsidRDefault="00C069D9">
      <w:pPr>
        <w:pStyle w:val="ConsPlusNormal"/>
        <w:ind w:firstLine="540"/>
        <w:jc w:val="both"/>
      </w:pPr>
      <w:r>
        <w:t>В целях развития газораспределительной системы республики предусматривается строительство объектов газопроводов высокого и среднего давления.</w:t>
      </w:r>
    </w:p>
    <w:p w:rsidR="00C069D9" w:rsidRDefault="00C069D9">
      <w:pPr>
        <w:pStyle w:val="ConsPlusNormal"/>
        <w:ind w:firstLine="540"/>
        <w:jc w:val="both"/>
      </w:pPr>
      <w:r>
        <w:t>Основное мероприятие 5. Организационные мероприятия</w:t>
      </w:r>
    </w:p>
    <w:p w:rsidR="00C069D9" w:rsidRDefault="00C069D9">
      <w:pPr>
        <w:pStyle w:val="ConsPlusNormal"/>
        <w:ind w:firstLine="540"/>
        <w:jc w:val="both"/>
      </w:pPr>
      <w:r>
        <w:t>Мероприятие 5.1. Проведение государственной экспертизы проектной документации и результатов инженерных изысканий, государственной экспертизы стоимости строительно-монтажных, пусконаладочных и ремонтно-строительных работ по объектам, заказчиком или главным распорядителем бюджетных средств по которым является орган исполнительной власти Чувашской Республики.</w:t>
      </w:r>
    </w:p>
    <w:p w:rsidR="00C069D9" w:rsidRDefault="00C069D9">
      <w:pPr>
        <w:pStyle w:val="ConsPlusNormal"/>
        <w:ind w:firstLine="540"/>
        <w:jc w:val="both"/>
      </w:pPr>
      <w:r>
        <w:t>Мероприятие 5.2. Организация работы и обеспечение проведения капитального ремонта многоквартирных домов, собственники помещений в которых приняли решение о формировании фонда капитального ремонта у некоммерческой организации "Республиканский фонд капитального ремонта многоквартирных домов.</w:t>
      </w:r>
    </w:p>
    <w:p w:rsidR="00C069D9" w:rsidRDefault="00C069D9">
      <w:pPr>
        <w:pStyle w:val="ConsPlusNormal"/>
        <w:ind w:firstLine="540"/>
        <w:jc w:val="both"/>
      </w:pPr>
      <w:r>
        <w:t>Мероприятие 5.3. Возмещение потерь в доходах теплоснабжающим организациям в результате пересмотра тарифов на тепловую энергию в сторону снижения.</w:t>
      </w:r>
    </w:p>
    <w:p w:rsidR="00C069D9" w:rsidRDefault="00C069D9">
      <w:pPr>
        <w:pStyle w:val="ConsPlusNormal"/>
        <w:jc w:val="both"/>
      </w:pPr>
    </w:p>
    <w:p w:rsidR="00C069D9" w:rsidRDefault="00C069D9">
      <w:pPr>
        <w:pStyle w:val="ConsPlusNormal"/>
        <w:jc w:val="center"/>
        <w:outlineLvl w:val="2"/>
      </w:pPr>
      <w:r>
        <w:t>Раздел IV. Характеристика мер правового регулирования</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268"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 Характеристика основных мероприятий,</w:t>
      </w:r>
    </w:p>
    <w:p w:rsidR="00C069D9" w:rsidRDefault="00C069D9">
      <w:pPr>
        <w:pStyle w:val="ConsPlusNormal"/>
        <w:jc w:val="center"/>
      </w:pPr>
      <w:r>
        <w:t>реализуемых органами местного самоуправления</w:t>
      </w:r>
    </w:p>
    <w:p w:rsidR="00C069D9" w:rsidRDefault="00C069D9">
      <w:pPr>
        <w:pStyle w:val="ConsPlusNormal"/>
        <w:jc w:val="center"/>
      </w:pPr>
      <w:r>
        <w:t>муниципальных районов и городских округов</w:t>
      </w:r>
    </w:p>
    <w:p w:rsidR="00C069D9" w:rsidRDefault="00C069D9">
      <w:pPr>
        <w:pStyle w:val="ConsPlusNormal"/>
        <w:jc w:val="both"/>
      </w:pPr>
    </w:p>
    <w:p w:rsidR="00C069D9" w:rsidRDefault="00C069D9">
      <w:pPr>
        <w:pStyle w:val="ConsPlusNormal"/>
        <w:ind w:firstLine="540"/>
        <w:jc w:val="both"/>
      </w:pPr>
      <w:r>
        <w:t>Мероприятия подпрограммы, направленные на решение проблемы обеспечения своевременного проведения капитального ремонта многоквартирных домов и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в возрасте от 14 до 23 лет, повышение благоустроенности муниципальных образований и повышение качества предоставляемых жилищно-коммунальных услуг, реализуются с участием органов местного самоуправления муниципальных районов и городских округов.</w:t>
      </w:r>
    </w:p>
    <w:p w:rsidR="00C069D9" w:rsidRDefault="00C069D9">
      <w:pPr>
        <w:pStyle w:val="ConsPlusNormal"/>
        <w:jc w:val="both"/>
      </w:pPr>
      <w:r>
        <w:t xml:space="preserve">(в ред. </w:t>
      </w:r>
      <w:hyperlink r:id="rId269" w:history="1">
        <w:r>
          <w:rPr>
            <w:color w:val="0000FF"/>
          </w:rPr>
          <w:t>Постановления</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2"/>
      </w:pPr>
      <w:r>
        <w:t>Раздел VI. Прогноз сводных показателей</w:t>
      </w:r>
    </w:p>
    <w:p w:rsidR="00C069D9" w:rsidRDefault="00C069D9">
      <w:pPr>
        <w:pStyle w:val="ConsPlusNormal"/>
        <w:jc w:val="center"/>
      </w:pPr>
      <w:r>
        <w:t>государственных заданий на оказание государственных услуг</w:t>
      </w:r>
    </w:p>
    <w:p w:rsidR="00C069D9" w:rsidRDefault="00C069D9">
      <w:pPr>
        <w:pStyle w:val="ConsPlusNormal"/>
        <w:jc w:val="center"/>
      </w:pPr>
      <w:r>
        <w:t>государственными учреждениями Чувашской Республики</w:t>
      </w:r>
    </w:p>
    <w:p w:rsidR="00C069D9" w:rsidRDefault="00C069D9">
      <w:pPr>
        <w:pStyle w:val="ConsPlusNormal"/>
        <w:jc w:val="center"/>
      </w:pPr>
      <w:r>
        <w:t>по подпрограмме</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270"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VII.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both"/>
      </w:pPr>
    </w:p>
    <w:p w:rsidR="00C069D9" w:rsidRDefault="00C069D9">
      <w:pPr>
        <w:pStyle w:val="ConsPlusNormal"/>
        <w:ind w:firstLine="540"/>
        <w:jc w:val="both"/>
      </w:pPr>
      <w:r>
        <w:t>Финансирование подпрограммы осуществляется за счет средств федерального бюджета, республиканского бюджета Чувашской Республики, местных бюджетов и внебюджетных источников.</w:t>
      </w:r>
    </w:p>
    <w:p w:rsidR="00C069D9" w:rsidRDefault="00C069D9">
      <w:pPr>
        <w:pStyle w:val="ConsPlusNormal"/>
        <w:ind w:firstLine="540"/>
        <w:jc w:val="both"/>
      </w:pPr>
      <w:r>
        <w:lastRenderedPageBreak/>
        <w:t>При софинансировании мероприятий подпрограммы из внебюджетных источников могут использоваться в том числе различные инструменты государственно-частного партнерства.</w:t>
      </w:r>
    </w:p>
    <w:p w:rsidR="00C069D9" w:rsidRDefault="00C069D9">
      <w:pPr>
        <w:pStyle w:val="ConsPlusNormal"/>
        <w:ind w:firstLine="540"/>
        <w:jc w:val="both"/>
      </w:pPr>
      <w:r>
        <w:t>Общий объем финансирования подпрограммы в 2014 - 2020 годах составляет 1756486,4 тыс. рублей, в том числе средства:</w:t>
      </w:r>
    </w:p>
    <w:p w:rsidR="00C069D9" w:rsidRDefault="00C069D9">
      <w:pPr>
        <w:pStyle w:val="ConsPlusNormal"/>
        <w:jc w:val="both"/>
      </w:pPr>
      <w:r>
        <w:t xml:space="preserve">(в ред. </w:t>
      </w:r>
      <w:hyperlink r:id="rId27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федерального бюджета - 344215,1 тыс. рублей (19,6 процента);</w:t>
      </w:r>
    </w:p>
    <w:p w:rsidR="00C069D9" w:rsidRDefault="00C069D9">
      <w:pPr>
        <w:pStyle w:val="ConsPlusNormal"/>
        <w:jc w:val="both"/>
      </w:pPr>
      <w:r>
        <w:t xml:space="preserve">(в ред. </w:t>
      </w:r>
      <w:hyperlink r:id="rId272"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республиканского бюджета Чувашской Республики - 401166,4 тыс. рублей (22,8 процента);</w:t>
      </w:r>
    </w:p>
    <w:p w:rsidR="00C069D9" w:rsidRDefault="00C069D9">
      <w:pPr>
        <w:pStyle w:val="ConsPlusNormal"/>
        <w:jc w:val="both"/>
      </w:pPr>
      <w:r>
        <w:t xml:space="preserve">(в ред. </w:t>
      </w:r>
      <w:hyperlink r:id="rId273"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местных бюджетов - 66604,9 тыс. рублей (3,8 процента);</w:t>
      </w:r>
    </w:p>
    <w:p w:rsidR="00C069D9" w:rsidRDefault="00C069D9">
      <w:pPr>
        <w:pStyle w:val="ConsPlusNormal"/>
        <w:jc w:val="both"/>
      </w:pPr>
      <w:r>
        <w:t xml:space="preserve">(в ред. </w:t>
      </w:r>
      <w:hyperlink r:id="rId274"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внебюджетных источников - 944500,0 тыс. рублей (53,8 процента).</w:t>
      </w:r>
    </w:p>
    <w:p w:rsidR="00C069D9" w:rsidRDefault="00C069D9">
      <w:pPr>
        <w:pStyle w:val="ConsPlusNormal"/>
        <w:jc w:val="both"/>
      </w:pPr>
      <w:r>
        <w:t xml:space="preserve">(в ред. </w:t>
      </w:r>
      <w:hyperlink r:id="rId275"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При составлении проекта республиканского бюджета Чувашской Республики на очередной финансовый год и плановый период указанные суммы финансирования мероприятий подпрограммы могут быть скорректированы.</w:t>
      </w:r>
    </w:p>
    <w:p w:rsidR="00C069D9" w:rsidRDefault="00C069D9">
      <w:pPr>
        <w:pStyle w:val="ConsPlusNormal"/>
        <w:ind w:firstLine="540"/>
        <w:jc w:val="both"/>
      </w:pPr>
      <w:r>
        <w:t xml:space="preserve">Ресурсное </w:t>
      </w:r>
      <w:hyperlink w:anchor="P8034" w:history="1">
        <w:r>
          <w:rPr>
            <w:color w:val="0000FF"/>
          </w:rPr>
          <w:t>обеспечение</w:t>
        </w:r>
      </w:hyperlink>
      <w:r>
        <w:t xml:space="preserve"> реализации подпрограммы за счет всех источников финансирования представлено в приложении N 5 к настоящей подпрограмме.</w:t>
      </w:r>
    </w:p>
    <w:p w:rsidR="00C069D9" w:rsidRDefault="00C069D9">
      <w:pPr>
        <w:pStyle w:val="ConsPlusNormal"/>
        <w:jc w:val="both"/>
      </w:pPr>
    </w:p>
    <w:p w:rsidR="00C069D9" w:rsidRDefault="00C069D9">
      <w:pPr>
        <w:pStyle w:val="ConsPlusNormal"/>
        <w:jc w:val="center"/>
        <w:outlineLvl w:val="2"/>
      </w:pPr>
      <w:r>
        <w:t>Раздел VIII.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C069D9" w:rsidRDefault="00C069D9">
      <w:pPr>
        <w:pStyle w:val="ConsPlusNormal"/>
        <w:ind w:firstLine="540"/>
        <w:jc w:val="both"/>
      </w:pPr>
      <w:r>
        <w:t>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подпрограммы,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подпрограммы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подпрограммы и налаживание административных процедур для снижения организационных рисков.</w:t>
      </w:r>
    </w:p>
    <w:p w:rsidR="00C069D9" w:rsidRDefault="00C069D9">
      <w:pPr>
        <w:pStyle w:val="ConsPlusNormal"/>
        <w:ind w:firstLine="540"/>
        <w:jc w:val="both"/>
      </w:pPr>
      <w:r>
        <w:t>2. Финансовые риски, которые связаны с финансированием подпрограммы в неполном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C069D9" w:rsidRDefault="00C069D9">
      <w:pPr>
        <w:pStyle w:val="ConsPlusNormal"/>
        <w:ind w:firstLine="540"/>
        <w:jc w:val="both"/>
      </w:pPr>
      <w:r>
        <w:t>Реализации подпрограммы также угрожают непредвиденные риски, которыми сложно или невозможно управлять в рамках реализации подпрограммы:</w:t>
      </w:r>
    </w:p>
    <w:p w:rsidR="00C069D9" w:rsidRDefault="00C069D9">
      <w:pPr>
        <w:pStyle w:val="ConsPlusNormal"/>
        <w:ind w:firstLine="540"/>
        <w:jc w:val="both"/>
      </w:pPr>
      <w:r>
        <w:t>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w:t>
      </w:r>
    </w:p>
    <w:p w:rsidR="00C069D9" w:rsidRDefault="00C069D9">
      <w:pPr>
        <w:pStyle w:val="ConsPlusNormal"/>
        <w:ind w:firstLine="540"/>
        <w:jc w:val="both"/>
      </w:pPr>
      <w:r>
        <w:t>риск существенного повышения цен на первичном рынке жилья, что может привести к повышению средней рыночной стоимости 1 кв. метра общей площади жилья и недостижению целей подпрограммы в рамках предусмотренных финансовых ресурсов. На качественном уровне данный риск следует рассматривать как высокий, учитывая динамику существенного роста цен на рынке жилья в докризисный период. Возможности управления данным риском в рамках подпрограммы ограниченны, однако мероприятия Государственной программы, частью которой является подпрограмма, в целом направлены на снижение данного риска.</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w:t>
      </w:r>
    </w:p>
    <w:p w:rsidR="00C069D9" w:rsidRDefault="00C069D9">
      <w:pPr>
        <w:pStyle w:val="ConsPlusNormal"/>
        <w:jc w:val="right"/>
      </w:pPr>
      <w:r>
        <w:t>к подпрограмме "Обеспечение комфортных условий</w:t>
      </w:r>
    </w:p>
    <w:p w:rsidR="00C069D9" w:rsidRDefault="00C069D9">
      <w:pPr>
        <w:pStyle w:val="ConsPlusNormal"/>
        <w:jc w:val="right"/>
      </w:pPr>
      <w:r>
        <w:t>проживания граждан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 ПОКАЗАТЕЛЯХ (ИНДИКАТОРАХ) ПОДПРОГРАММЫ</w:t>
      </w:r>
    </w:p>
    <w:p w:rsidR="00C069D9" w:rsidRDefault="00C069D9">
      <w:pPr>
        <w:pStyle w:val="ConsPlusNormal"/>
        <w:jc w:val="center"/>
      </w:pPr>
      <w:r>
        <w:t>"ОБЕСПЕЧЕНИЕ КОМФОРТНЫХ УСЛОВИЙ ПРОЖИВАНИЯ ГРАЖДАН</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 И ИХ ЗНАЧЕНИЯХ</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276"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2</w:t>
      </w:r>
    </w:p>
    <w:p w:rsidR="00C069D9" w:rsidRDefault="00C069D9">
      <w:pPr>
        <w:pStyle w:val="ConsPlusNormal"/>
        <w:jc w:val="right"/>
      </w:pPr>
      <w:r>
        <w:t>к подпрограмме "Обеспечение комфортных условий</w:t>
      </w:r>
    </w:p>
    <w:p w:rsidR="00C069D9" w:rsidRDefault="00C069D9">
      <w:pPr>
        <w:pStyle w:val="ConsPlusNormal"/>
        <w:jc w:val="right"/>
      </w:pPr>
      <w:r>
        <w:t>проживания граждан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ПОДПРОГРАММЫ</w:t>
      </w:r>
    </w:p>
    <w:p w:rsidR="00C069D9" w:rsidRDefault="00C069D9">
      <w:pPr>
        <w:pStyle w:val="ConsPlusNormal"/>
        <w:jc w:val="center"/>
      </w:pPr>
      <w:r>
        <w:t>"ОБЕСПЕЧЕНИЕ КОМФОРТНЫХ УСЛОВИЙ ПРОЖИВАНИЯ ГРАЖДАН</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277"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3</w:t>
      </w:r>
    </w:p>
    <w:p w:rsidR="00C069D9" w:rsidRDefault="00C069D9">
      <w:pPr>
        <w:pStyle w:val="ConsPlusNormal"/>
        <w:jc w:val="right"/>
      </w:pPr>
      <w:r>
        <w:t>к подпрограмме "Обеспечение комфортных условий</w:t>
      </w:r>
    </w:p>
    <w:p w:rsidR="00C069D9" w:rsidRDefault="00C069D9">
      <w:pPr>
        <w:pStyle w:val="ConsPlusNormal"/>
        <w:jc w:val="right"/>
      </w:pPr>
      <w:r>
        <w:t>проживания граждан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lastRenderedPageBreak/>
        <w:t>СВЕДЕНИЯ</w:t>
      </w:r>
    </w:p>
    <w:p w:rsidR="00C069D9" w:rsidRDefault="00C069D9">
      <w:pPr>
        <w:pStyle w:val="ConsPlusNormal"/>
        <w:jc w:val="center"/>
      </w:pPr>
      <w:r>
        <w:t>ОБ ОСНОВНЫХ МЕРАХ ПРАВОВОГО РЕГУЛИРОВАНИЯ В СФЕРЕ</w:t>
      </w:r>
    </w:p>
    <w:p w:rsidR="00C069D9" w:rsidRDefault="00C069D9">
      <w:pPr>
        <w:pStyle w:val="ConsPlusNormal"/>
        <w:jc w:val="center"/>
      </w:pPr>
      <w:r>
        <w:t>РЕАЛИЗАЦИИ ПОДПРОГРАММЫ "ОБЕСПЕЧЕНИЕ КОМФОРТНЫХ УСЛОВИЙ</w:t>
      </w:r>
    </w:p>
    <w:p w:rsidR="00C069D9" w:rsidRDefault="00C069D9">
      <w:pPr>
        <w:pStyle w:val="ConsPlusNormal"/>
        <w:jc w:val="center"/>
      </w:pPr>
      <w:r>
        <w:t>ПРОЖИВАНИЯ ГРАЖДАН В ЧУВАШСКОЙ РЕСПУБЛИКЕ" ГОСУДАРСТВЕННОЙ</w:t>
      </w:r>
    </w:p>
    <w:p w:rsidR="00C069D9" w:rsidRDefault="00C069D9">
      <w:pPr>
        <w:pStyle w:val="ConsPlusNormal"/>
        <w:jc w:val="center"/>
      </w:pPr>
      <w:r>
        <w:t>ПРОГРАММЫ ЧУВАШСКОЙ РЕСПУБЛИКИ "РАЗВИТИЕ ЖИЛИЩНОГО</w:t>
      </w:r>
    </w:p>
    <w:p w:rsidR="00C069D9" w:rsidRDefault="00C069D9">
      <w:pPr>
        <w:pStyle w:val="ConsPlusNormal"/>
        <w:jc w:val="center"/>
      </w:pPr>
      <w:r>
        <w:t>СТРОИТЕЛЬСТВА 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278"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4</w:t>
      </w:r>
    </w:p>
    <w:p w:rsidR="00C069D9" w:rsidRDefault="00C069D9">
      <w:pPr>
        <w:pStyle w:val="ConsPlusNormal"/>
        <w:jc w:val="right"/>
      </w:pPr>
      <w:r>
        <w:t>к подпрограмме "Обеспечение комфортных условий</w:t>
      </w:r>
    </w:p>
    <w:p w:rsidR="00C069D9" w:rsidRDefault="00C069D9">
      <w:pPr>
        <w:pStyle w:val="ConsPlusNormal"/>
        <w:jc w:val="right"/>
      </w:pPr>
      <w:r>
        <w:t>проживания граждан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ПРОГНОЗ</w:t>
      </w:r>
    </w:p>
    <w:p w:rsidR="00C069D9" w:rsidRDefault="00C069D9">
      <w:pPr>
        <w:pStyle w:val="ConsPlusNormal"/>
        <w:jc w:val="center"/>
      </w:pPr>
      <w:r>
        <w:t>СВОДНЫХ ПОКАЗАТЕЛЕЙ ГОСУДАРСТВЕННЫХ ЗАДАНИЙ</w:t>
      </w:r>
    </w:p>
    <w:p w:rsidR="00C069D9" w:rsidRDefault="00C069D9">
      <w:pPr>
        <w:pStyle w:val="ConsPlusNormal"/>
        <w:jc w:val="center"/>
      </w:pPr>
      <w:r>
        <w:t>НА ОКАЗАНИЕ ГОСУДАРСТВЕННЫХ УСЛУГ ГОСУДАРСТВЕННЫМИ</w:t>
      </w:r>
    </w:p>
    <w:p w:rsidR="00C069D9" w:rsidRDefault="00C069D9">
      <w:pPr>
        <w:pStyle w:val="ConsPlusNormal"/>
        <w:jc w:val="center"/>
      </w:pPr>
      <w:r>
        <w:t>УЧРЕЖДЕНИЯМИ ЧУВАШСКОЙ РЕСПУБЛИКИ ПО ПОДПРОГРАММЕ</w:t>
      </w:r>
    </w:p>
    <w:p w:rsidR="00C069D9" w:rsidRDefault="00C069D9">
      <w:pPr>
        <w:pStyle w:val="ConsPlusNormal"/>
        <w:jc w:val="center"/>
      </w:pPr>
      <w:r>
        <w:t>"ОБЕСПЕЧЕНИЕ КОМФОРТНЫХ УСЛОВИЙ ПРОЖИВАНИЯ ГРАЖДАН</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279"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5</w:t>
      </w:r>
    </w:p>
    <w:p w:rsidR="00C069D9" w:rsidRDefault="00C069D9">
      <w:pPr>
        <w:pStyle w:val="ConsPlusNormal"/>
        <w:jc w:val="right"/>
      </w:pPr>
      <w:r>
        <w:t>к подпрограмме "Обеспечение комфортных условий</w:t>
      </w:r>
    </w:p>
    <w:p w:rsidR="00C069D9" w:rsidRDefault="00C069D9">
      <w:pPr>
        <w:pStyle w:val="ConsPlusNormal"/>
        <w:jc w:val="right"/>
      </w:pPr>
      <w:r>
        <w:t>проживания граждан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14" w:name="P8034"/>
      <w:bookmarkEnd w:id="14"/>
      <w:r>
        <w:t>РЕСУРСНОЕ ОБЕСПЕЧЕНИЕ</w:t>
      </w:r>
    </w:p>
    <w:p w:rsidR="00C069D9" w:rsidRDefault="00C069D9">
      <w:pPr>
        <w:pStyle w:val="ConsPlusNormal"/>
        <w:jc w:val="center"/>
      </w:pPr>
      <w:r>
        <w:t>РЕАЛИЗАЦИИ ПОДПРОГРАММЫ "ОБЕСПЕЧЕНИЕ КОМФОРТНЫХ УСЛОВИЙ</w:t>
      </w:r>
    </w:p>
    <w:p w:rsidR="00C069D9" w:rsidRDefault="00C069D9">
      <w:pPr>
        <w:pStyle w:val="ConsPlusNormal"/>
        <w:jc w:val="center"/>
      </w:pPr>
      <w:r>
        <w:t>ПРОЖИВАНИЯ ГРАЖДАН В ЧУВАШСКОЙ РЕСПУБЛИКЕ"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ЗА СЧЕТ ВСЕХ 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280"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835"/>
        <w:gridCol w:w="2098"/>
        <w:gridCol w:w="1871"/>
        <w:gridCol w:w="703"/>
        <w:gridCol w:w="624"/>
        <w:gridCol w:w="1417"/>
        <w:gridCol w:w="510"/>
        <w:gridCol w:w="1474"/>
        <w:gridCol w:w="1024"/>
        <w:gridCol w:w="1024"/>
        <w:gridCol w:w="904"/>
        <w:gridCol w:w="1024"/>
        <w:gridCol w:w="904"/>
        <w:gridCol w:w="904"/>
        <w:gridCol w:w="784"/>
      </w:tblGrid>
      <w:tr w:rsidR="00C069D9">
        <w:tc>
          <w:tcPr>
            <w:tcW w:w="1134" w:type="dxa"/>
            <w:vMerge w:val="restart"/>
            <w:tcBorders>
              <w:left w:val="nil"/>
            </w:tcBorders>
          </w:tcPr>
          <w:p w:rsidR="00C069D9" w:rsidRDefault="00C069D9">
            <w:pPr>
              <w:pStyle w:val="ConsPlusNormal"/>
              <w:jc w:val="center"/>
            </w:pPr>
            <w:r>
              <w:t>Статус</w:t>
            </w:r>
          </w:p>
        </w:tc>
        <w:tc>
          <w:tcPr>
            <w:tcW w:w="2835"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98"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1871" w:type="dxa"/>
            <w:vMerge w:val="restart"/>
          </w:tcPr>
          <w:p w:rsidR="00C069D9" w:rsidRDefault="00C069D9">
            <w:pPr>
              <w:pStyle w:val="ConsPlusNormal"/>
              <w:jc w:val="center"/>
            </w:pPr>
            <w:r>
              <w:t>Ответственный исполнитель, соисполнитель, участники</w:t>
            </w:r>
          </w:p>
        </w:tc>
        <w:tc>
          <w:tcPr>
            <w:tcW w:w="3254" w:type="dxa"/>
            <w:gridSpan w:val="4"/>
          </w:tcPr>
          <w:p w:rsidR="00C069D9" w:rsidRDefault="00C069D9">
            <w:pPr>
              <w:pStyle w:val="ConsPlusNormal"/>
              <w:jc w:val="center"/>
            </w:pPr>
            <w:r>
              <w:t>Код бюджетной классификации</w:t>
            </w:r>
          </w:p>
        </w:tc>
        <w:tc>
          <w:tcPr>
            <w:tcW w:w="1474" w:type="dxa"/>
            <w:vMerge w:val="restart"/>
          </w:tcPr>
          <w:p w:rsidR="00C069D9" w:rsidRDefault="00C069D9">
            <w:pPr>
              <w:pStyle w:val="ConsPlusNormal"/>
              <w:jc w:val="center"/>
            </w:pPr>
            <w:r>
              <w:t>Источники финансирования</w:t>
            </w:r>
          </w:p>
        </w:tc>
        <w:tc>
          <w:tcPr>
            <w:tcW w:w="6568" w:type="dxa"/>
            <w:gridSpan w:val="7"/>
            <w:tcBorders>
              <w:right w:val="nil"/>
            </w:tcBorders>
          </w:tcPr>
          <w:p w:rsidR="00C069D9" w:rsidRDefault="00C069D9">
            <w:pPr>
              <w:pStyle w:val="ConsPlusNormal"/>
              <w:jc w:val="center"/>
            </w:pPr>
            <w:r>
              <w:t>Расходы по годам, тыс. рублей</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главный распорядитель бюджетных средств</w:t>
            </w:r>
          </w:p>
        </w:tc>
        <w:tc>
          <w:tcPr>
            <w:tcW w:w="624" w:type="dxa"/>
          </w:tcPr>
          <w:p w:rsidR="00C069D9" w:rsidRDefault="00C069D9">
            <w:pPr>
              <w:pStyle w:val="ConsPlusNormal"/>
              <w:jc w:val="center"/>
            </w:pPr>
            <w:r>
              <w:t>раздел, подраздел</w:t>
            </w:r>
          </w:p>
        </w:tc>
        <w:tc>
          <w:tcPr>
            <w:tcW w:w="1417" w:type="dxa"/>
          </w:tcPr>
          <w:p w:rsidR="00C069D9" w:rsidRDefault="00C069D9">
            <w:pPr>
              <w:pStyle w:val="ConsPlusNormal"/>
              <w:jc w:val="center"/>
            </w:pPr>
            <w:r>
              <w:t>целевая статья расходов</w:t>
            </w:r>
          </w:p>
        </w:tc>
        <w:tc>
          <w:tcPr>
            <w:tcW w:w="510" w:type="dxa"/>
          </w:tcPr>
          <w:p w:rsidR="00C069D9" w:rsidRDefault="00C069D9">
            <w:pPr>
              <w:pStyle w:val="ConsPlusNormal"/>
              <w:jc w:val="center"/>
            </w:pPr>
            <w:r>
              <w:t>группа (подгруппа) вида расходов</w:t>
            </w:r>
          </w:p>
        </w:tc>
        <w:tc>
          <w:tcPr>
            <w:tcW w:w="1474" w:type="dxa"/>
            <w:vMerge/>
          </w:tcPr>
          <w:p w:rsidR="00C069D9" w:rsidRDefault="00C069D9"/>
        </w:tc>
        <w:tc>
          <w:tcPr>
            <w:tcW w:w="1024" w:type="dxa"/>
          </w:tcPr>
          <w:p w:rsidR="00C069D9" w:rsidRDefault="00C069D9">
            <w:pPr>
              <w:pStyle w:val="ConsPlusNormal"/>
              <w:jc w:val="center"/>
            </w:pPr>
            <w:r>
              <w:t>2014</w:t>
            </w:r>
          </w:p>
        </w:tc>
        <w:tc>
          <w:tcPr>
            <w:tcW w:w="1024" w:type="dxa"/>
          </w:tcPr>
          <w:p w:rsidR="00C069D9" w:rsidRDefault="00C069D9">
            <w:pPr>
              <w:pStyle w:val="ConsPlusNormal"/>
              <w:jc w:val="center"/>
            </w:pPr>
            <w:r>
              <w:t>2015</w:t>
            </w:r>
          </w:p>
        </w:tc>
        <w:tc>
          <w:tcPr>
            <w:tcW w:w="904" w:type="dxa"/>
          </w:tcPr>
          <w:p w:rsidR="00C069D9" w:rsidRDefault="00C069D9">
            <w:pPr>
              <w:pStyle w:val="ConsPlusNormal"/>
              <w:jc w:val="center"/>
            </w:pPr>
            <w:r>
              <w:t>2016</w:t>
            </w:r>
          </w:p>
        </w:tc>
        <w:tc>
          <w:tcPr>
            <w:tcW w:w="1024" w:type="dxa"/>
          </w:tcPr>
          <w:p w:rsidR="00C069D9" w:rsidRDefault="00C069D9">
            <w:pPr>
              <w:pStyle w:val="ConsPlusNormal"/>
              <w:jc w:val="center"/>
            </w:pPr>
            <w:r>
              <w:t>2017</w:t>
            </w:r>
          </w:p>
        </w:tc>
        <w:tc>
          <w:tcPr>
            <w:tcW w:w="904" w:type="dxa"/>
          </w:tcPr>
          <w:p w:rsidR="00C069D9" w:rsidRDefault="00C069D9">
            <w:pPr>
              <w:pStyle w:val="ConsPlusNormal"/>
              <w:jc w:val="center"/>
            </w:pPr>
            <w:r>
              <w:t>2018</w:t>
            </w:r>
          </w:p>
        </w:tc>
        <w:tc>
          <w:tcPr>
            <w:tcW w:w="904" w:type="dxa"/>
          </w:tcPr>
          <w:p w:rsidR="00C069D9" w:rsidRDefault="00C069D9">
            <w:pPr>
              <w:pStyle w:val="ConsPlusNormal"/>
              <w:jc w:val="center"/>
            </w:pPr>
            <w:r>
              <w:t>2019</w:t>
            </w:r>
          </w:p>
        </w:tc>
        <w:tc>
          <w:tcPr>
            <w:tcW w:w="784" w:type="dxa"/>
            <w:tcBorders>
              <w:right w:val="nil"/>
            </w:tcBorders>
          </w:tcPr>
          <w:p w:rsidR="00C069D9" w:rsidRDefault="00C069D9">
            <w:pPr>
              <w:pStyle w:val="ConsPlusNormal"/>
              <w:jc w:val="center"/>
            </w:pPr>
            <w:r>
              <w:t>2020</w:t>
            </w:r>
          </w:p>
        </w:tc>
      </w:tr>
      <w:tr w:rsidR="00C069D9">
        <w:tc>
          <w:tcPr>
            <w:tcW w:w="1134" w:type="dxa"/>
            <w:tcBorders>
              <w:left w:val="nil"/>
            </w:tcBorders>
          </w:tcPr>
          <w:p w:rsidR="00C069D9" w:rsidRDefault="00C069D9">
            <w:pPr>
              <w:pStyle w:val="ConsPlusNormal"/>
              <w:jc w:val="center"/>
            </w:pPr>
            <w:r>
              <w:t>1</w:t>
            </w:r>
          </w:p>
        </w:tc>
        <w:tc>
          <w:tcPr>
            <w:tcW w:w="2835" w:type="dxa"/>
          </w:tcPr>
          <w:p w:rsidR="00C069D9" w:rsidRDefault="00C069D9">
            <w:pPr>
              <w:pStyle w:val="ConsPlusNormal"/>
              <w:jc w:val="center"/>
            </w:pPr>
            <w:r>
              <w:t>2</w:t>
            </w:r>
          </w:p>
        </w:tc>
        <w:tc>
          <w:tcPr>
            <w:tcW w:w="2098" w:type="dxa"/>
          </w:tcPr>
          <w:p w:rsidR="00C069D9" w:rsidRDefault="00C069D9">
            <w:pPr>
              <w:pStyle w:val="ConsPlusNormal"/>
              <w:jc w:val="center"/>
            </w:pPr>
            <w:r>
              <w:t>3</w:t>
            </w:r>
          </w:p>
        </w:tc>
        <w:tc>
          <w:tcPr>
            <w:tcW w:w="1871" w:type="dxa"/>
          </w:tcPr>
          <w:p w:rsidR="00C069D9" w:rsidRDefault="00C069D9">
            <w:pPr>
              <w:pStyle w:val="ConsPlusNormal"/>
              <w:jc w:val="center"/>
            </w:pPr>
            <w:r>
              <w:t>4</w:t>
            </w:r>
          </w:p>
        </w:tc>
        <w:tc>
          <w:tcPr>
            <w:tcW w:w="703" w:type="dxa"/>
          </w:tcPr>
          <w:p w:rsidR="00C069D9" w:rsidRDefault="00C069D9">
            <w:pPr>
              <w:pStyle w:val="ConsPlusNormal"/>
              <w:jc w:val="center"/>
            </w:pPr>
            <w:r>
              <w:t>5</w:t>
            </w:r>
          </w:p>
        </w:tc>
        <w:tc>
          <w:tcPr>
            <w:tcW w:w="624" w:type="dxa"/>
          </w:tcPr>
          <w:p w:rsidR="00C069D9" w:rsidRDefault="00C069D9">
            <w:pPr>
              <w:pStyle w:val="ConsPlusNormal"/>
              <w:jc w:val="center"/>
            </w:pPr>
            <w:r>
              <w:t>6</w:t>
            </w:r>
          </w:p>
        </w:tc>
        <w:tc>
          <w:tcPr>
            <w:tcW w:w="1417" w:type="dxa"/>
          </w:tcPr>
          <w:p w:rsidR="00C069D9" w:rsidRDefault="00C069D9">
            <w:pPr>
              <w:pStyle w:val="ConsPlusNormal"/>
              <w:jc w:val="center"/>
            </w:pPr>
            <w:r>
              <w:t>7</w:t>
            </w:r>
          </w:p>
        </w:tc>
        <w:tc>
          <w:tcPr>
            <w:tcW w:w="510" w:type="dxa"/>
          </w:tcPr>
          <w:p w:rsidR="00C069D9" w:rsidRDefault="00C069D9">
            <w:pPr>
              <w:pStyle w:val="ConsPlusNormal"/>
              <w:jc w:val="center"/>
            </w:pPr>
            <w:r>
              <w:t>8</w:t>
            </w:r>
          </w:p>
        </w:tc>
        <w:tc>
          <w:tcPr>
            <w:tcW w:w="1474" w:type="dxa"/>
          </w:tcPr>
          <w:p w:rsidR="00C069D9" w:rsidRDefault="00C069D9">
            <w:pPr>
              <w:pStyle w:val="ConsPlusNormal"/>
              <w:jc w:val="center"/>
            </w:pPr>
            <w:r>
              <w:t>9</w:t>
            </w:r>
          </w:p>
        </w:tc>
        <w:tc>
          <w:tcPr>
            <w:tcW w:w="1024" w:type="dxa"/>
          </w:tcPr>
          <w:p w:rsidR="00C069D9" w:rsidRDefault="00C069D9">
            <w:pPr>
              <w:pStyle w:val="ConsPlusNormal"/>
              <w:jc w:val="center"/>
            </w:pPr>
            <w:r>
              <w:t>10</w:t>
            </w:r>
          </w:p>
        </w:tc>
        <w:tc>
          <w:tcPr>
            <w:tcW w:w="1024" w:type="dxa"/>
          </w:tcPr>
          <w:p w:rsidR="00C069D9" w:rsidRDefault="00C069D9">
            <w:pPr>
              <w:pStyle w:val="ConsPlusNormal"/>
              <w:jc w:val="center"/>
            </w:pPr>
            <w:r>
              <w:t>11</w:t>
            </w:r>
          </w:p>
        </w:tc>
        <w:tc>
          <w:tcPr>
            <w:tcW w:w="904" w:type="dxa"/>
          </w:tcPr>
          <w:p w:rsidR="00C069D9" w:rsidRDefault="00C069D9">
            <w:pPr>
              <w:pStyle w:val="ConsPlusNormal"/>
              <w:jc w:val="center"/>
            </w:pPr>
            <w:r>
              <w:t>12</w:t>
            </w:r>
          </w:p>
        </w:tc>
        <w:tc>
          <w:tcPr>
            <w:tcW w:w="1024" w:type="dxa"/>
          </w:tcPr>
          <w:p w:rsidR="00C069D9" w:rsidRDefault="00C069D9">
            <w:pPr>
              <w:pStyle w:val="ConsPlusNormal"/>
              <w:jc w:val="center"/>
            </w:pPr>
            <w:r>
              <w:t>13</w:t>
            </w:r>
          </w:p>
        </w:tc>
        <w:tc>
          <w:tcPr>
            <w:tcW w:w="904" w:type="dxa"/>
          </w:tcPr>
          <w:p w:rsidR="00C069D9" w:rsidRDefault="00C069D9">
            <w:pPr>
              <w:pStyle w:val="ConsPlusNormal"/>
              <w:jc w:val="center"/>
            </w:pPr>
            <w:r>
              <w:t>14</w:t>
            </w:r>
          </w:p>
        </w:tc>
        <w:tc>
          <w:tcPr>
            <w:tcW w:w="904" w:type="dxa"/>
          </w:tcPr>
          <w:p w:rsidR="00C069D9" w:rsidRDefault="00C069D9">
            <w:pPr>
              <w:pStyle w:val="ConsPlusNormal"/>
              <w:jc w:val="center"/>
            </w:pPr>
            <w:r>
              <w:t>15</w:t>
            </w:r>
          </w:p>
        </w:tc>
        <w:tc>
          <w:tcPr>
            <w:tcW w:w="784" w:type="dxa"/>
            <w:tcBorders>
              <w:right w:val="nil"/>
            </w:tcBorders>
          </w:tcPr>
          <w:p w:rsidR="00C069D9" w:rsidRDefault="00C069D9">
            <w:pPr>
              <w:pStyle w:val="ConsPlusNormal"/>
              <w:jc w:val="center"/>
            </w:pPr>
            <w:r>
              <w:t>16</w:t>
            </w:r>
          </w:p>
        </w:tc>
      </w:tr>
      <w:tr w:rsidR="00C069D9">
        <w:tc>
          <w:tcPr>
            <w:tcW w:w="1134" w:type="dxa"/>
            <w:vMerge w:val="restart"/>
            <w:tcBorders>
              <w:left w:val="nil"/>
            </w:tcBorders>
          </w:tcPr>
          <w:p w:rsidR="00C069D9" w:rsidRDefault="00C069D9">
            <w:pPr>
              <w:pStyle w:val="ConsPlusNormal"/>
              <w:jc w:val="both"/>
            </w:pPr>
            <w:r>
              <w:lastRenderedPageBreak/>
              <w:t>Подпрограмма</w:t>
            </w:r>
          </w:p>
        </w:tc>
        <w:tc>
          <w:tcPr>
            <w:tcW w:w="2835" w:type="dxa"/>
            <w:vMerge w:val="restart"/>
          </w:tcPr>
          <w:p w:rsidR="00C069D9" w:rsidRDefault="00C069D9">
            <w:pPr>
              <w:pStyle w:val="ConsPlusNormal"/>
              <w:jc w:val="both"/>
            </w:pPr>
            <w:r>
              <w:t>"Обеспечение комфортных условий проживания граждан в Чувашской Республике"</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729446,5</w:t>
            </w:r>
          </w:p>
        </w:tc>
        <w:tc>
          <w:tcPr>
            <w:tcW w:w="1024" w:type="dxa"/>
          </w:tcPr>
          <w:p w:rsidR="00C069D9" w:rsidRDefault="00C069D9">
            <w:pPr>
              <w:pStyle w:val="ConsPlusNormal"/>
              <w:jc w:val="center"/>
            </w:pPr>
            <w:r>
              <w:t>494613,6</w:t>
            </w:r>
          </w:p>
        </w:tc>
        <w:tc>
          <w:tcPr>
            <w:tcW w:w="904" w:type="dxa"/>
          </w:tcPr>
          <w:p w:rsidR="00C069D9" w:rsidRDefault="00C069D9">
            <w:pPr>
              <w:pStyle w:val="ConsPlusNormal"/>
              <w:jc w:val="center"/>
            </w:pPr>
            <w:r>
              <w:t>65166,6</w:t>
            </w:r>
          </w:p>
        </w:tc>
        <w:tc>
          <w:tcPr>
            <w:tcW w:w="1024" w:type="dxa"/>
          </w:tcPr>
          <w:p w:rsidR="00C069D9" w:rsidRDefault="00C069D9">
            <w:pPr>
              <w:pStyle w:val="ConsPlusNormal"/>
              <w:jc w:val="center"/>
            </w:pPr>
            <w:r>
              <w:t>336347,3</w:t>
            </w:r>
          </w:p>
        </w:tc>
        <w:tc>
          <w:tcPr>
            <w:tcW w:w="904" w:type="dxa"/>
          </w:tcPr>
          <w:p w:rsidR="00C069D9" w:rsidRDefault="00C069D9">
            <w:pPr>
              <w:pStyle w:val="ConsPlusNormal"/>
              <w:jc w:val="center"/>
            </w:pPr>
            <w:r>
              <w:t>75681,2</w:t>
            </w:r>
          </w:p>
        </w:tc>
        <w:tc>
          <w:tcPr>
            <w:tcW w:w="904" w:type="dxa"/>
          </w:tcPr>
          <w:p w:rsidR="00C069D9" w:rsidRDefault="00C069D9">
            <w:pPr>
              <w:pStyle w:val="ConsPlusNormal"/>
              <w:jc w:val="center"/>
            </w:pPr>
            <w:r>
              <w:t>50681,2</w:t>
            </w:r>
          </w:p>
        </w:tc>
        <w:tc>
          <w:tcPr>
            <w:tcW w:w="784" w:type="dxa"/>
            <w:tcBorders>
              <w:right w:val="nil"/>
            </w:tcBorders>
          </w:tcPr>
          <w:p w:rsidR="00C069D9" w:rsidRDefault="00C069D9">
            <w:pPr>
              <w:pStyle w:val="ConsPlusNormal"/>
              <w:jc w:val="center"/>
            </w:pPr>
            <w:r>
              <w:t>4550,0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 (государственная корпорация - Фонд содействия реформированию жилищно-коммунального хозяйства)</w:t>
            </w:r>
          </w:p>
        </w:tc>
        <w:tc>
          <w:tcPr>
            <w:tcW w:w="1024" w:type="dxa"/>
          </w:tcPr>
          <w:p w:rsidR="00C069D9" w:rsidRDefault="00C069D9">
            <w:pPr>
              <w:pStyle w:val="ConsPlusNormal"/>
              <w:jc w:val="center"/>
            </w:pPr>
            <w:r>
              <w:t>66837,9</w:t>
            </w:r>
          </w:p>
        </w:tc>
        <w:tc>
          <w:tcPr>
            <w:tcW w:w="1024" w:type="dxa"/>
          </w:tcPr>
          <w:p w:rsidR="00C069D9" w:rsidRDefault="00C069D9">
            <w:pPr>
              <w:pStyle w:val="ConsPlusNormal"/>
              <w:jc w:val="center"/>
            </w:pPr>
            <w:r>
              <w:t>9927,9</w:t>
            </w:r>
          </w:p>
        </w:tc>
        <w:tc>
          <w:tcPr>
            <w:tcW w:w="904" w:type="dxa"/>
          </w:tcPr>
          <w:p w:rsidR="00C069D9" w:rsidRDefault="00C069D9">
            <w:pPr>
              <w:pStyle w:val="ConsPlusNormal"/>
              <w:jc w:val="center"/>
            </w:pPr>
            <w:r>
              <w:t>1779,8</w:t>
            </w:r>
          </w:p>
        </w:tc>
        <w:tc>
          <w:tcPr>
            <w:tcW w:w="1024" w:type="dxa"/>
          </w:tcPr>
          <w:p w:rsidR="00C069D9" w:rsidRDefault="00C069D9">
            <w:pPr>
              <w:pStyle w:val="ConsPlusNormal"/>
              <w:jc w:val="center"/>
            </w:pPr>
            <w:r>
              <w:t>265669,5</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115333,1</w:t>
            </w:r>
          </w:p>
        </w:tc>
        <w:tc>
          <w:tcPr>
            <w:tcW w:w="1024" w:type="dxa"/>
          </w:tcPr>
          <w:p w:rsidR="00C069D9" w:rsidRDefault="00C069D9">
            <w:pPr>
              <w:pStyle w:val="ConsPlusNormal"/>
              <w:jc w:val="center"/>
            </w:pPr>
            <w:r>
              <w:t>56956,3</w:t>
            </w:r>
          </w:p>
        </w:tc>
        <w:tc>
          <w:tcPr>
            <w:tcW w:w="904" w:type="dxa"/>
          </w:tcPr>
          <w:p w:rsidR="00C069D9" w:rsidRDefault="00C069D9">
            <w:pPr>
              <w:pStyle w:val="ConsPlusNormal"/>
              <w:jc w:val="center"/>
            </w:pPr>
            <w:r>
              <w:t>52286,8</w:t>
            </w:r>
          </w:p>
        </w:tc>
        <w:tc>
          <w:tcPr>
            <w:tcW w:w="1024" w:type="dxa"/>
          </w:tcPr>
          <w:p w:rsidR="00C069D9" w:rsidRDefault="00C069D9">
            <w:pPr>
              <w:pStyle w:val="ConsPlusNormal"/>
              <w:jc w:val="center"/>
            </w:pPr>
            <w:r>
              <w:t>70677,8</w:t>
            </w:r>
          </w:p>
        </w:tc>
        <w:tc>
          <w:tcPr>
            <w:tcW w:w="904" w:type="dxa"/>
          </w:tcPr>
          <w:p w:rsidR="00C069D9" w:rsidRDefault="00C069D9">
            <w:pPr>
              <w:pStyle w:val="ConsPlusNormal"/>
              <w:jc w:val="center"/>
            </w:pPr>
            <w:r>
              <w:t>50681,2</w:t>
            </w:r>
          </w:p>
        </w:tc>
        <w:tc>
          <w:tcPr>
            <w:tcW w:w="904" w:type="dxa"/>
          </w:tcPr>
          <w:p w:rsidR="00C069D9" w:rsidRDefault="00C069D9">
            <w:pPr>
              <w:pStyle w:val="ConsPlusNormal"/>
              <w:jc w:val="center"/>
            </w:pPr>
            <w:r>
              <w:t>50681,2</w:t>
            </w:r>
          </w:p>
        </w:tc>
        <w:tc>
          <w:tcPr>
            <w:tcW w:w="784" w:type="dxa"/>
            <w:tcBorders>
              <w:right w:val="nil"/>
            </w:tcBorders>
          </w:tcPr>
          <w:p w:rsidR="00C069D9" w:rsidRDefault="00C069D9">
            <w:pPr>
              <w:pStyle w:val="ConsPlusNormal"/>
              <w:jc w:val="center"/>
            </w:pPr>
            <w:r>
              <w:t>4550,0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16775,5</w:t>
            </w:r>
          </w:p>
        </w:tc>
        <w:tc>
          <w:tcPr>
            <w:tcW w:w="1024" w:type="dxa"/>
          </w:tcPr>
          <w:p w:rsidR="00C069D9" w:rsidRDefault="00C069D9">
            <w:pPr>
              <w:pStyle w:val="ConsPlusNormal"/>
              <w:jc w:val="center"/>
            </w:pPr>
            <w:r>
              <w:t>13729,4</w:t>
            </w:r>
          </w:p>
        </w:tc>
        <w:tc>
          <w:tcPr>
            <w:tcW w:w="904" w:type="dxa"/>
          </w:tcPr>
          <w:p w:rsidR="00C069D9" w:rsidRDefault="00C069D9">
            <w:pPr>
              <w:pStyle w:val="ConsPlusNormal"/>
              <w:jc w:val="center"/>
            </w:pPr>
            <w:r>
              <w:t>11100,0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25000,0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530500,0</w:t>
            </w:r>
          </w:p>
        </w:tc>
        <w:tc>
          <w:tcPr>
            <w:tcW w:w="1024" w:type="dxa"/>
          </w:tcPr>
          <w:p w:rsidR="00C069D9" w:rsidRDefault="00C069D9">
            <w:pPr>
              <w:pStyle w:val="ConsPlusNormal"/>
              <w:jc w:val="center"/>
            </w:pPr>
            <w:r>
              <w:t>414000,0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9234" w:type="dxa"/>
            <w:gridSpan w:val="16"/>
            <w:tcBorders>
              <w:left w:val="nil"/>
              <w:right w:val="nil"/>
            </w:tcBorders>
          </w:tcPr>
          <w:p w:rsidR="00C069D9" w:rsidRDefault="00C069D9">
            <w:pPr>
              <w:pStyle w:val="ConsPlusNormal"/>
              <w:jc w:val="center"/>
            </w:pPr>
            <w:r>
              <w:t>Цель "Создание условий для повышения качества жилищно-коммунальных услуг"</w:t>
            </w:r>
          </w:p>
        </w:tc>
      </w:tr>
      <w:tr w:rsidR="00C069D9">
        <w:tc>
          <w:tcPr>
            <w:tcW w:w="1134" w:type="dxa"/>
            <w:vMerge w:val="restart"/>
            <w:tcBorders>
              <w:left w:val="nil"/>
            </w:tcBorders>
          </w:tcPr>
          <w:p w:rsidR="00C069D9" w:rsidRDefault="00C069D9">
            <w:pPr>
              <w:pStyle w:val="ConsPlusNormal"/>
              <w:jc w:val="both"/>
            </w:pPr>
            <w:r>
              <w:t>Основное мероприятие 1</w:t>
            </w:r>
          </w:p>
        </w:tc>
        <w:tc>
          <w:tcPr>
            <w:tcW w:w="2835" w:type="dxa"/>
            <w:vMerge w:val="restart"/>
          </w:tcPr>
          <w:p w:rsidR="00C069D9" w:rsidRDefault="00C069D9">
            <w:pPr>
              <w:pStyle w:val="ConsPlusNormal"/>
              <w:jc w:val="both"/>
            </w:pPr>
            <w:r>
              <w:t xml:space="preserve">Улучшение потребительских и эксплуатационных характеристик жилищного фонда, обеспечивающих гражданам безопасные и комфортные условия </w:t>
            </w:r>
            <w:r>
              <w:lastRenderedPageBreak/>
              <w:t>проживания</w:t>
            </w:r>
          </w:p>
        </w:tc>
        <w:tc>
          <w:tcPr>
            <w:tcW w:w="2098" w:type="dxa"/>
            <w:vMerge w:val="restart"/>
          </w:tcPr>
          <w:p w:rsidR="00C069D9" w:rsidRDefault="00C069D9">
            <w:pPr>
              <w:pStyle w:val="ConsPlusNormal"/>
              <w:jc w:val="both"/>
            </w:pPr>
            <w:r>
              <w:lastRenderedPageBreak/>
              <w:t>проведение капитального ремонта многоквартирных домов</w:t>
            </w: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117690,6</w:t>
            </w:r>
          </w:p>
        </w:tc>
        <w:tc>
          <w:tcPr>
            <w:tcW w:w="1024" w:type="dxa"/>
          </w:tcPr>
          <w:p w:rsidR="00C069D9" w:rsidRDefault="00C069D9">
            <w:pPr>
              <w:pStyle w:val="ConsPlusNormal"/>
              <w:jc w:val="center"/>
            </w:pPr>
            <w:r>
              <w:t>24513,6</w:t>
            </w:r>
          </w:p>
        </w:tc>
        <w:tc>
          <w:tcPr>
            <w:tcW w:w="904" w:type="dxa"/>
          </w:tcPr>
          <w:p w:rsidR="00C069D9" w:rsidRDefault="00C069D9">
            <w:pPr>
              <w:pStyle w:val="ConsPlusNormal"/>
              <w:jc w:val="center"/>
            </w:pPr>
            <w:r>
              <w:t>8919,0</w:t>
            </w:r>
          </w:p>
        </w:tc>
        <w:tc>
          <w:tcPr>
            <w:tcW w:w="1024" w:type="dxa"/>
          </w:tcPr>
          <w:p w:rsidR="00C069D9" w:rsidRDefault="00C069D9">
            <w:pPr>
              <w:pStyle w:val="ConsPlusNormal"/>
              <w:jc w:val="center"/>
            </w:pPr>
            <w:r>
              <w:t>6633,2</w:t>
            </w:r>
          </w:p>
        </w:tc>
        <w:tc>
          <w:tcPr>
            <w:tcW w:w="904" w:type="dxa"/>
          </w:tcPr>
          <w:p w:rsidR="00C069D9" w:rsidRDefault="00C069D9">
            <w:pPr>
              <w:pStyle w:val="ConsPlusNormal"/>
              <w:jc w:val="center"/>
            </w:pPr>
            <w:r>
              <w:t>6633,2</w:t>
            </w:r>
          </w:p>
        </w:tc>
        <w:tc>
          <w:tcPr>
            <w:tcW w:w="904" w:type="dxa"/>
          </w:tcPr>
          <w:p w:rsidR="00C069D9" w:rsidRDefault="00C069D9">
            <w:pPr>
              <w:pStyle w:val="ConsPlusNormal"/>
              <w:jc w:val="center"/>
            </w:pPr>
            <w:r>
              <w:t>6633,2</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 xml:space="preserve">федеральный бюджет (государственная корпорация - </w:t>
            </w:r>
            <w:r>
              <w:lastRenderedPageBreak/>
              <w:t>Фонд содействия реформированию жилищно-коммунального хозяйства)</w:t>
            </w:r>
          </w:p>
        </w:tc>
        <w:tc>
          <w:tcPr>
            <w:tcW w:w="1024" w:type="dxa"/>
          </w:tcPr>
          <w:p w:rsidR="00C069D9" w:rsidRDefault="00C069D9">
            <w:pPr>
              <w:pStyle w:val="ConsPlusNormal"/>
              <w:jc w:val="center"/>
            </w:pPr>
            <w:r>
              <w:lastRenderedPageBreak/>
              <w:t>66837,9</w:t>
            </w:r>
          </w:p>
        </w:tc>
        <w:tc>
          <w:tcPr>
            <w:tcW w:w="1024" w:type="dxa"/>
          </w:tcPr>
          <w:p w:rsidR="00C069D9" w:rsidRDefault="00C069D9">
            <w:pPr>
              <w:pStyle w:val="ConsPlusNormal"/>
              <w:jc w:val="center"/>
            </w:pPr>
            <w:r>
              <w:t>9927,9</w:t>
            </w:r>
          </w:p>
        </w:tc>
        <w:tc>
          <w:tcPr>
            <w:tcW w:w="904" w:type="dxa"/>
          </w:tcPr>
          <w:p w:rsidR="00C069D9" w:rsidRDefault="00C069D9">
            <w:pPr>
              <w:pStyle w:val="ConsPlusNormal"/>
              <w:jc w:val="center"/>
            </w:pPr>
            <w:r>
              <w:t>1779,8</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50852,7</w:t>
            </w:r>
          </w:p>
        </w:tc>
        <w:tc>
          <w:tcPr>
            <w:tcW w:w="1024" w:type="dxa"/>
          </w:tcPr>
          <w:p w:rsidR="00C069D9" w:rsidRDefault="00C069D9">
            <w:pPr>
              <w:pStyle w:val="ConsPlusNormal"/>
              <w:jc w:val="center"/>
            </w:pPr>
            <w:r>
              <w:t>14585,7</w:t>
            </w:r>
          </w:p>
        </w:tc>
        <w:tc>
          <w:tcPr>
            <w:tcW w:w="904" w:type="dxa"/>
          </w:tcPr>
          <w:p w:rsidR="00C069D9" w:rsidRDefault="00C069D9">
            <w:pPr>
              <w:pStyle w:val="ConsPlusNormal"/>
              <w:jc w:val="center"/>
            </w:pPr>
            <w:r>
              <w:t>7139,2</w:t>
            </w:r>
          </w:p>
        </w:tc>
        <w:tc>
          <w:tcPr>
            <w:tcW w:w="1024" w:type="dxa"/>
          </w:tcPr>
          <w:p w:rsidR="00C069D9" w:rsidRDefault="00C069D9">
            <w:pPr>
              <w:pStyle w:val="ConsPlusNormal"/>
              <w:jc w:val="center"/>
            </w:pPr>
            <w:r>
              <w:t>6633,2</w:t>
            </w:r>
          </w:p>
        </w:tc>
        <w:tc>
          <w:tcPr>
            <w:tcW w:w="904" w:type="dxa"/>
          </w:tcPr>
          <w:p w:rsidR="00C069D9" w:rsidRDefault="00C069D9">
            <w:pPr>
              <w:pStyle w:val="ConsPlusNormal"/>
              <w:jc w:val="center"/>
            </w:pPr>
            <w:r>
              <w:t>6633,2</w:t>
            </w:r>
          </w:p>
        </w:tc>
        <w:tc>
          <w:tcPr>
            <w:tcW w:w="904" w:type="dxa"/>
          </w:tcPr>
          <w:p w:rsidR="00C069D9" w:rsidRDefault="00C069D9">
            <w:pPr>
              <w:pStyle w:val="ConsPlusNormal"/>
              <w:jc w:val="center"/>
            </w:pPr>
            <w:r>
              <w:t>6633,2</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1</w:t>
            </w:r>
          </w:p>
        </w:tc>
        <w:tc>
          <w:tcPr>
            <w:tcW w:w="10058" w:type="dxa"/>
            <w:gridSpan w:val="7"/>
          </w:tcPr>
          <w:p w:rsidR="00C069D9" w:rsidRDefault="00C069D9">
            <w:pPr>
              <w:pStyle w:val="ConsPlusNormal"/>
              <w:jc w:val="both"/>
            </w:pPr>
            <w:r>
              <w:t>Количество многоквартирных домов, в которых проведен капитальный ремонт (домов)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294</w:t>
            </w:r>
          </w:p>
        </w:tc>
        <w:tc>
          <w:tcPr>
            <w:tcW w:w="1024" w:type="dxa"/>
          </w:tcPr>
          <w:p w:rsidR="00C069D9" w:rsidRDefault="00C069D9">
            <w:pPr>
              <w:pStyle w:val="ConsPlusNormal"/>
              <w:jc w:val="center"/>
            </w:pPr>
            <w:r>
              <w:t>429</w:t>
            </w:r>
          </w:p>
        </w:tc>
        <w:tc>
          <w:tcPr>
            <w:tcW w:w="904" w:type="dxa"/>
          </w:tcPr>
          <w:p w:rsidR="00C069D9" w:rsidRDefault="00C069D9">
            <w:pPr>
              <w:pStyle w:val="ConsPlusNormal"/>
              <w:jc w:val="center"/>
            </w:pPr>
            <w:r>
              <w:t>125</w:t>
            </w:r>
          </w:p>
        </w:tc>
        <w:tc>
          <w:tcPr>
            <w:tcW w:w="1024" w:type="dxa"/>
          </w:tcPr>
          <w:p w:rsidR="00C069D9" w:rsidRDefault="00C069D9">
            <w:pPr>
              <w:pStyle w:val="ConsPlusNormal"/>
              <w:jc w:val="center"/>
            </w:pPr>
            <w:r>
              <w:t>200</w:t>
            </w:r>
          </w:p>
        </w:tc>
        <w:tc>
          <w:tcPr>
            <w:tcW w:w="904" w:type="dxa"/>
          </w:tcPr>
          <w:p w:rsidR="00C069D9" w:rsidRDefault="00C069D9">
            <w:pPr>
              <w:pStyle w:val="ConsPlusNormal"/>
              <w:jc w:val="center"/>
            </w:pPr>
            <w:r>
              <w:t>210</w:t>
            </w:r>
          </w:p>
        </w:tc>
        <w:tc>
          <w:tcPr>
            <w:tcW w:w="904" w:type="dxa"/>
          </w:tcPr>
          <w:p w:rsidR="00C069D9" w:rsidRDefault="00C069D9">
            <w:pPr>
              <w:pStyle w:val="ConsPlusNormal"/>
              <w:jc w:val="center"/>
            </w:pPr>
            <w:r>
              <w:t>220</w:t>
            </w:r>
          </w:p>
        </w:tc>
        <w:tc>
          <w:tcPr>
            <w:tcW w:w="784" w:type="dxa"/>
            <w:tcBorders>
              <w:right w:val="nil"/>
            </w:tcBorders>
          </w:tcPr>
          <w:p w:rsidR="00C069D9" w:rsidRDefault="00C069D9">
            <w:pPr>
              <w:pStyle w:val="ConsPlusNormal"/>
              <w:jc w:val="center"/>
            </w:pPr>
            <w:r>
              <w:t>230</w:t>
            </w:r>
          </w:p>
        </w:tc>
      </w:tr>
      <w:tr w:rsidR="00C069D9">
        <w:tc>
          <w:tcPr>
            <w:tcW w:w="1134" w:type="dxa"/>
            <w:vMerge/>
            <w:tcBorders>
              <w:left w:val="nil"/>
            </w:tcBorders>
          </w:tcPr>
          <w:p w:rsidR="00C069D9" w:rsidRDefault="00C069D9"/>
        </w:tc>
        <w:tc>
          <w:tcPr>
            <w:tcW w:w="10058" w:type="dxa"/>
            <w:gridSpan w:val="7"/>
          </w:tcPr>
          <w:p w:rsidR="00C069D9" w:rsidRDefault="00C069D9">
            <w:pPr>
              <w:pStyle w:val="ConsPlusNormal"/>
              <w:jc w:val="both"/>
            </w:pPr>
            <w: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в возрасте от 14 до 23 лет (ед.)</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21</w:t>
            </w:r>
          </w:p>
        </w:tc>
        <w:tc>
          <w:tcPr>
            <w:tcW w:w="1024" w:type="dxa"/>
          </w:tcPr>
          <w:p w:rsidR="00C069D9" w:rsidRDefault="00C069D9">
            <w:pPr>
              <w:pStyle w:val="ConsPlusNormal"/>
              <w:jc w:val="center"/>
            </w:pPr>
            <w:r>
              <w:t>15</w:t>
            </w:r>
          </w:p>
        </w:tc>
        <w:tc>
          <w:tcPr>
            <w:tcW w:w="904" w:type="dxa"/>
          </w:tcPr>
          <w:p w:rsidR="00C069D9" w:rsidRDefault="00C069D9">
            <w:pPr>
              <w:pStyle w:val="ConsPlusNormal"/>
              <w:jc w:val="center"/>
            </w:pPr>
            <w:r>
              <w:t>6</w:t>
            </w:r>
          </w:p>
        </w:tc>
        <w:tc>
          <w:tcPr>
            <w:tcW w:w="1024" w:type="dxa"/>
          </w:tcPr>
          <w:p w:rsidR="00C069D9" w:rsidRDefault="00C069D9">
            <w:pPr>
              <w:pStyle w:val="ConsPlusNormal"/>
              <w:jc w:val="center"/>
            </w:pPr>
            <w:r>
              <w:t>5</w:t>
            </w:r>
          </w:p>
        </w:tc>
        <w:tc>
          <w:tcPr>
            <w:tcW w:w="904" w:type="dxa"/>
          </w:tcPr>
          <w:p w:rsidR="00C069D9" w:rsidRDefault="00C069D9">
            <w:pPr>
              <w:pStyle w:val="ConsPlusNormal"/>
              <w:jc w:val="center"/>
            </w:pPr>
            <w:r>
              <w:t>4</w:t>
            </w:r>
          </w:p>
        </w:tc>
        <w:tc>
          <w:tcPr>
            <w:tcW w:w="904" w:type="dxa"/>
          </w:tcPr>
          <w:p w:rsidR="00C069D9" w:rsidRDefault="00C069D9">
            <w:pPr>
              <w:pStyle w:val="ConsPlusNormal"/>
              <w:jc w:val="center"/>
            </w:pPr>
            <w:r>
              <w:t>6</w:t>
            </w:r>
          </w:p>
        </w:tc>
        <w:tc>
          <w:tcPr>
            <w:tcW w:w="784" w:type="dxa"/>
            <w:tcBorders>
              <w:right w:val="nil"/>
            </w:tcBorders>
          </w:tcPr>
          <w:p w:rsidR="00C069D9" w:rsidRDefault="00C069D9">
            <w:pPr>
              <w:pStyle w:val="ConsPlusNormal"/>
              <w:jc w:val="center"/>
            </w:pPr>
            <w:r>
              <w:t>7</w:t>
            </w:r>
          </w:p>
        </w:tc>
      </w:tr>
      <w:tr w:rsidR="00C069D9">
        <w:tc>
          <w:tcPr>
            <w:tcW w:w="1134" w:type="dxa"/>
            <w:vMerge/>
            <w:tcBorders>
              <w:left w:val="nil"/>
            </w:tcBorders>
          </w:tcPr>
          <w:p w:rsidR="00C069D9" w:rsidRDefault="00C069D9"/>
        </w:tc>
        <w:tc>
          <w:tcPr>
            <w:tcW w:w="10058" w:type="dxa"/>
            <w:gridSpan w:val="7"/>
          </w:tcPr>
          <w:p w:rsidR="00C069D9" w:rsidRDefault="00C069D9">
            <w:pPr>
              <w:pStyle w:val="ConsPlusNormal"/>
              <w:jc w:val="both"/>
            </w:pPr>
            <w:r>
              <w:t>Обеспечение возмещения населением затрат на предоставление коммунальных услуг по установленным для населения тарифам (%)</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784" w:type="dxa"/>
            <w:tcBorders>
              <w:right w:val="nil"/>
            </w:tcBorders>
          </w:tcPr>
          <w:p w:rsidR="00C069D9" w:rsidRDefault="00C069D9">
            <w:pPr>
              <w:pStyle w:val="ConsPlusNormal"/>
              <w:jc w:val="center"/>
            </w:pPr>
            <w:r>
              <w:t>100</w:t>
            </w:r>
          </w:p>
        </w:tc>
      </w:tr>
      <w:tr w:rsidR="00C069D9">
        <w:tc>
          <w:tcPr>
            <w:tcW w:w="1134" w:type="dxa"/>
            <w:vMerge w:val="restart"/>
            <w:tcBorders>
              <w:left w:val="nil"/>
            </w:tcBorders>
          </w:tcPr>
          <w:p w:rsidR="00C069D9" w:rsidRDefault="00C069D9">
            <w:pPr>
              <w:pStyle w:val="ConsPlusNormal"/>
              <w:jc w:val="both"/>
            </w:pPr>
            <w:r>
              <w:t>Мероприятие 1.1</w:t>
            </w:r>
          </w:p>
        </w:tc>
        <w:tc>
          <w:tcPr>
            <w:tcW w:w="2835" w:type="dxa"/>
            <w:vMerge w:val="restart"/>
          </w:tcPr>
          <w:p w:rsidR="00C069D9" w:rsidRDefault="00C069D9">
            <w:pPr>
              <w:pStyle w:val="ConsPlusNormal"/>
              <w:jc w:val="both"/>
            </w:pPr>
            <w:r>
              <w:t xml:space="preserve">Проведение капитального ремонта многоквартирных </w:t>
            </w:r>
            <w:r>
              <w:lastRenderedPageBreak/>
              <w:t>домов, расположенных на территории Чувашской Республики</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ответственный исполнитель - </w:t>
            </w:r>
            <w:r>
              <w:lastRenderedPageBreak/>
              <w:t>Минстрой Чувашии</w:t>
            </w:r>
          </w:p>
        </w:tc>
        <w:tc>
          <w:tcPr>
            <w:tcW w:w="703"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111837,9</w:t>
            </w:r>
          </w:p>
        </w:tc>
        <w:tc>
          <w:tcPr>
            <w:tcW w:w="1024" w:type="dxa"/>
          </w:tcPr>
          <w:p w:rsidR="00C069D9" w:rsidRDefault="00C069D9">
            <w:pPr>
              <w:pStyle w:val="ConsPlusNormal"/>
              <w:jc w:val="center"/>
            </w:pPr>
            <w:r>
              <w:t>17322,1</w:t>
            </w:r>
          </w:p>
        </w:tc>
        <w:tc>
          <w:tcPr>
            <w:tcW w:w="904" w:type="dxa"/>
          </w:tcPr>
          <w:p w:rsidR="00C069D9" w:rsidRDefault="00C069D9">
            <w:pPr>
              <w:pStyle w:val="ConsPlusNormal"/>
              <w:jc w:val="center"/>
            </w:pPr>
            <w:r>
              <w:t>2982,3</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 xml:space="preserve">федеральный </w:t>
            </w:r>
            <w:r>
              <w:lastRenderedPageBreak/>
              <w:t>бюджет (государственная корпорация - Фонд содействия реформированию жилищно-коммунального хозяйства)</w:t>
            </w:r>
          </w:p>
        </w:tc>
        <w:tc>
          <w:tcPr>
            <w:tcW w:w="1024" w:type="dxa"/>
          </w:tcPr>
          <w:p w:rsidR="00C069D9" w:rsidRDefault="00C069D9">
            <w:pPr>
              <w:pStyle w:val="ConsPlusNormal"/>
              <w:jc w:val="center"/>
            </w:pPr>
            <w:r>
              <w:lastRenderedPageBreak/>
              <w:t>66837,9</w:t>
            </w:r>
          </w:p>
        </w:tc>
        <w:tc>
          <w:tcPr>
            <w:tcW w:w="1024" w:type="dxa"/>
          </w:tcPr>
          <w:p w:rsidR="00C069D9" w:rsidRDefault="00C069D9">
            <w:pPr>
              <w:pStyle w:val="ConsPlusNormal"/>
              <w:jc w:val="center"/>
            </w:pPr>
            <w:r>
              <w:t>9927,9</w:t>
            </w:r>
          </w:p>
        </w:tc>
        <w:tc>
          <w:tcPr>
            <w:tcW w:w="904" w:type="dxa"/>
          </w:tcPr>
          <w:p w:rsidR="00C069D9" w:rsidRDefault="00C069D9">
            <w:pPr>
              <w:pStyle w:val="ConsPlusNormal"/>
              <w:jc w:val="center"/>
            </w:pPr>
            <w:r>
              <w:t>1779,8</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Ц119601</w:t>
            </w:r>
          </w:p>
        </w:tc>
        <w:tc>
          <w:tcPr>
            <w:tcW w:w="510" w:type="dxa"/>
          </w:tcPr>
          <w:p w:rsidR="00C069D9" w:rsidRDefault="00C069D9">
            <w:pPr>
              <w:pStyle w:val="ConsPlusNormal"/>
              <w:jc w:val="center"/>
            </w:pPr>
            <w:r>
              <w:t>600 500</w:t>
            </w:r>
          </w:p>
        </w:tc>
        <w:tc>
          <w:tcPr>
            <w:tcW w:w="1474" w:type="dxa"/>
            <w:vMerge w:val="restart"/>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45000,0</w:t>
            </w:r>
          </w:p>
        </w:tc>
        <w:tc>
          <w:tcPr>
            <w:tcW w:w="1024" w:type="dxa"/>
          </w:tcPr>
          <w:p w:rsidR="00C069D9" w:rsidRDefault="00C069D9">
            <w:pPr>
              <w:pStyle w:val="ConsPlusNormal"/>
              <w:jc w:val="center"/>
            </w:pPr>
            <w:r>
              <w:t>7394,2</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Ц110109601</w:t>
            </w:r>
          </w:p>
        </w:tc>
        <w:tc>
          <w:tcPr>
            <w:tcW w:w="510" w:type="dxa"/>
          </w:tcPr>
          <w:p w:rsidR="00C069D9" w:rsidRDefault="00C069D9">
            <w:pPr>
              <w:pStyle w:val="ConsPlusNormal"/>
              <w:jc w:val="center"/>
            </w:pPr>
            <w:r>
              <w:t>600</w:t>
            </w:r>
          </w:p>
        </w:tc>
        <w:tc>
          <w:tcPr>
            <w:tcW w:w="1474" w:type="dxa"/>
            <w:vMerge/>
          </w:tcPr>
          <w:p w:rsidR="00C069D9" w:rsidRDefault="00C069D9"/>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1202,5</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Мероприятие 1.2</w:t>
            </w:r>
          </w:p>
        </w:tc>
        <w:tc>
          <w:tcPr>
            <w:tcW w:w="2835" w:type="dxa"/>
            <w:vMerge w:val="restart"/>
          </w:tcPr>
          <w:p w:rsidR="00C069D9" w:rsidRDefault="00C069D9">
            <w:pPr>
              <w:pStyle w:val="ConsPlusNormal"/>
              <w:jc w:val="both"/>
            </w:pPr>
            <w:r>
              <w:t>Предоставление субвенций бюджетам муниципальных районов и бюджетам городских округов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w:t>
            </w:r>
            <w:r>
              <w:lastRenderedPageBreak/>
              <w:t>сирот и детей, оставшихся без попечения родителей, в возрасте от 14 до 23 лет</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5394,1</w:t>
            </w:r>
          </w:p>
        </w:tc>
        <w:tc>
          <w:tcPr>
            <w:tcW w:w="1024" w:type="dxa"/>
          </w:tcPr>
          <w:p w:rsidR="00C069D9" w:rsidRDefault="00C069D9">
            <w:pPr>
              <w:pStyle w:val="ConsPlusNormal"/>
              <w:jc w:val="center"/>
            </w:pPr>
            <w:r>
              <w:t>2497,7</w:t>
            </w:r>
          </w:p>
        </w:tc>
        <w:tc>
          <w:tcPr>
            <w:tcW w:w="904" w:type="dxa"/>
          </w:tcPr>
          <w:p w:rsidR="00C069D9" w:rsidRDefault="00C069D9">
            <w:pPr>
              <w:pStyle w:val="ConsPlusNormal"/>
              <w:jc w:val="center"/>
            </w:pPr>
            <w:r>
              <w:t>1278,0</w:t>
            </w:r>
          </w:p>
        </w:tc>
        <w:tc>
          <w:tcPr>
            <w:tcW w:w="1024" w:type="dxa"/>
          </w:tcPr>
          <w:p w:rsidR="00C069D9" w:rsidRDefault="00C069D9">
            <w:pPr>
              <w:pStyle w:val="ConsPlusNormal"/>
              <w:jc w:val="center"/>
            </w:pPr>
            <w:r>
              <w:t>1890,0</w:t>
            </w:r>
          </w:p>
        </w:tc>
        <w:tc>
          <w:tcPr>
            <w:tcW w:w="904" w:type="dxa"/>
          </w:tcPr>
          <w:p w:rsidR="00C069D9" w:rsidRDefault="00C069D9">
            <w:pPr>
              <w:pStyle w:val="ConsPlusNormal"/>
              <w:jc w:val="center"/>
            </w:pPr>
            <w:r>
              <w:t>1890,0</w:t>
            </w:r>
          </w:p>
        </w:tc>
        <w:tc>
          <w:tcPr>
            <w:tcW w:w="904" w:type="dxa"/>
          </w:tcPr>
          <w:p w:rsidR="00C069D9" w:rsidRDefault="00C069D9">
            <w:pPr>
              <w:pStyle w:val="ConsPlusNormal"/>
              <w:jc w:val="center"/>
            </w:pPr>
            <w:r>
              <w:t>1890,0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Ц11Б003</w:t>
            </w:r>
          </w:p>
        </w:tc>
        <w:tc>
          <w:tcPr>
            <w:tcW w:w="510" w:type="dxa"/>
          </w:tcPr>
          <w:p w:rsidR="00C069D9" w:rsidRDefault="00C069D9">
            <w:pPr>
              <w:pStyle w:val="ConsPlusNormal"/>
              <w:jc w:val="center"/>
            </w:pPr>
            <w:r>
              <w:t>500</w:t>
            </w:r>
          </w:p>
        </w:tc>
        <w:tc>
          <w:tcPr>
            <w:tcW w:w="1474" w:type="dxa"/>
            <w:vMerge w:val="restart"/>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5394,1</w:t>
            </w:r>
          </w:p>
        </w:tc>
        <w:tc>
          <w:tcPr>
            <w:tcW w:w="1024" w:type="dxa"/>
          </w:tcPr>
          <w:p w:rsidR="00C069D9" w:rsidRDefault="00C069D9">
            <w:pPr>
              <w:pStyle w:val="ConsPlusNormal"/>
              <w:jc w:val="center"/>
            </w:pPr>
            <w:r>
              <w:t>2497,7</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Ц110112780</w:t>
            </w:r>
          </w:p>
        </w:tc>
        <w:tc>
          <w:tcPr>
            <w:tcW w:w="510" w:type="dxa"/>
          </w:tcPr>
          <w:p w:rsidR="00C069D9" w:rsidRDefault="00C069D9">
            <w:pPr>
              <w:pStyle w:val="ConsPlusNormal"/>
              <w:jc w:val="center"/>
            </w:pPr>
            <w:r>
              <w:t>500</w:t>
            </w:r>
          </w:p>
        </w:tc>
        <w:tc>
          <w:tcPr>
            <w:tcW w:w="1474" w:type="dxa"/>
            <w:vMerge/>
          </w:tcPr>
          <w:p w:rsidR="00C069D9" w:rsidRDefault="00C069D9"/>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1278,0</w:t>
            </w:r>
          </w:p>
        </w:tc>
        <w:tc>
          <w:tcPr>
            <w:tcW w:w="1024" w:type="dxa"/>
          </w:tcPr>
          <w:p w:rsidR="00C069D9" w:rsidRDefault="00C069D9">
            <w:pPr>
              <w:pStyle w:val="ConsPlusNormal"/>
              <w:jc w:val="center"/>
            </w:pPr>
            <w:r>
              <w:t>1890,0</w:t>
            </w:r>
          </w:p>
        </w:tc>
        <w:tc>
          <w:tcPr>
            <w:tcW w:w="904" w:type="dxa"/>
          </w:tcPr>
          <w:p w:rsidR="00C069D9" w:rsidRDefault="00C069D9">
            <w:pPr>
              <w:pStyle w:val="ConsPlusNormal"/>
              <w:jc w:val="center"/>
            </w:pPr>
            <w:r>
              <w:t>1890,0</w:t>
            </w:r>
          </w:p>
        </w:tc>
        <w:tc>
          <w:tcPr>
            <w:tcW w:w="904" w:type="dxa"/>
          </w:tcPr>
          <w:p w:rsidR="00C069D9" w:rsidRDefault="00C069D9">
            <w:pPr>
              <w:pStyle w:val="ConsPlusNormal"/>
              <w:jc w:val="center"/>
            </w:pPr>
            <w:r>
              <w:t>1890,0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lastRenderedPageBreak/>
              <w:t>Мероприятие 1.3</w:t>
            </w:r>
          </w:p>
        </w:tc>
        <w:tc>
          <w:tcPr>
            <w:tcW w:w="2835" w:type="dxa"/>
            <w:vMerge w:val="restart"/>
          </w:tcPr>
          <w:p w:rsidR="00C069D9" w:rsidRDefault="00C069D9">
            <w:pPr>
              <w:pStyle w:val="ConsPlusNormal"/>
              <w:jc w:val="both"/>
            </w:pPr>
            <w:r>
              <w:t>Установление тарифов для населения на коммунальные услуги на уровне 100,0 процента от их экономически обоснованной стоимости</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Мероприятие 1.4</w:t>
            </w:r>
          </w:p>
        </w:tc>
        <w:tc>
          <w:tcPr>
            <w:tcW w:w="2835" w:type="dxa"/>
            <w:vMerge w:val="restart"/>
          </w:tcPr>
          <w:p w:rsidR="00C069D9" w:rsidRDefault="00C069D9">
            <w:pPr>
              <w:pStyle w:val="ConsPlusNormal"/>
              <w:jc w:val="both"/>
            </w:pPr>
            <w:r>
              <w:t>Проведение капитального ремонта многоквартирных домов, находящихся в государственной собственности Чувашской Республики</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соисполнитель - Минюст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458,6</w:t>
            </w:r>
          </w:p>
        </w:tc>
        <w:tc>
          <w:tcPr>
            <w:tcW w:w="1024" w:type="dxa"/>
          </w:tcPr>
          <w:p w:rsidR="00C069D9" w:rsidRDefault="00C069D9">
            <w:pPr>
              <w:pStyle w:val="ConsPlusNormal"/>
              <w:jc w:val="center"/>
            </w:pPr>
            <w:r>
              <w:t>4693,8</w:t>
            </w:r>
          </w:p>
        </w:tc>
        <w:tc>
          <w:tcPr>
            <w:tcW w:w="904" w:type="dxa"/>
          </w:tcPr>
          <w:p w:rsidR="00C069D9" w:rsidRDefault="00C069D9">
            <w:pPr>
              <w:pStyle w:val="ConsPlusNormal"/>
              <w:jc w:val="center"/>
            </w:pPr>
            <w:r>
              <w:t>4658,7</w:t>
            </w:r>
          </w:p>
        </w:tc>
        <w:tc>
          <w:tcPr>
            <w:tcW w:w="1024" w:type="dxa"/>
          </w:tcPr>
          <w:p w:rsidR="00C069D9" w:rsidRDefault="00C069D9">
            <w:pPr>
              <w:pStyle w:val="ConsPlusNormal"/>
              <w:jc w:val="center"/>
            </w:pPr>
            <w:r>
              <w:t>4743,2</w:t>
            </w:r>
          </w:p>
        </w:tc>
        <w:tc>
          <w:tcPr>
            <w:tcW w:w="904" w:type="dxa"/>
          </w:tcPr>
          <w:p w:rsidR="00C069D9" w:rsidRDefault="00C069D9">
            <w:pPr>
              <w:pStyle w:val="ConsPlusNormal"/>
              <w:jc w:val="center"/>
            </w:pPr>
            <w:r>
              <w:t>4743,2</w:t>
            </w:r>
          </w:p>
        </w:tc>
        <w:tc>
          <w:tcPr>
            <w:tcW w:w="904" w:type="dxa"/>
          </w:tcPr>
          <w:p w:rsidR="00C069D9" w:rsidRDefault="00C069D9">
            <w:pPr>
              <w:pStyle w:val="ConsPlusNormal"/>
              <w:jc w:val="center"/>
            </w:pPr>
            <w:r>
              <w:t>4743,2</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866</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Ц111010</w:t>
            </w:r>
          </w:p>
        </w:tc>
        <w:tc>
          <w:tcPr>
            <w:tcW w:w="510" w:type="dxa"/>
          </w:tcPr>
          <w:p w:rsidR="00C069D9" w:rsidRDefault="00C069D9">
            <w:pPr>
              <w:pStyle w:val="ConsPlusNormal"/>
              <w:jc w:val="center"/>
            </w:pPr>
            <w:r>
              <w:t>600 200</w:t>
            </w:r>
          </w:p>
        </w:tc>
        <w:tc>
          <w:tcPr>
            <w:tcW w:w="1474" w:type="dxa"/>
            <w:vMerge w:val="restart"/>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458,6</w:t>
            </w:r>
          </w:p>
        </w:tc>
        <w:tc>
          <w:tcPr>
            <w:tcW w:w="1024" w:type="dxa"/>
          </w:tcPr>
          <w:p w:rsidR="00C069D9" w:rsidRDefault="00C069D9">
            <w:pPr>
              <w:pStyle w:val="ConsPlusNormal"/>
              <w:jc w:val="center"/>
            </w:pPr>
            <w:r>
              <w:t>4693,8</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866</w:t>
            </w:r>
          </w:p>
          <w:p w:rsidR="00C069D9" w:rsidRDefault="00C069D9">
            <w:pPr>
              <w:pStyle w:val="ConsPlusNormal"/>
              <w:jc w:val="center"/>
            </w:pPr>
            <w:r>
              <w:t>818</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Ц110112770</w:t>
            </w:r>
          </w:p>
        </w:tc>
        <w:tc>
          <w:tcPr>
            <w:tcW w:w="510" w:type="dxa"/>
          </w:tcPr>
          <w:p w:rsidR="00C069D9" w:rsidRDefault="00C069D9">
            <w:pPr>
              <w:pStyle w:val="ConsPlusNormal"/>
              <w:jc w:val="center"/>
            </w:pPr>
            <w:r>
              <w:t>200</w:t>
            </w:r>
          </w:p>
        </w:tc>
        <w:tc>
          <w:tcPr>
            <w:tcW w:w="1474" w:type="dxa"/>
            <w:vMerge/>
          </w:tcPr>
          <w:p w:rsidR="00C069D9" w:rsidRDefault="00C069D9"/>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4658,7</w:t>
            </w:r>
          </w:p>
        </w:tc>
        <w:tc>
          <w:tcPr>
            <w:tcW w:w="1024" w:type="dxa"/>
          </w:tcPr>
          <w:p w:rsidR="00C069D9" w:rsidRDefault="00C069D9">
            <w:pPr>
              <w:pStyle w:val="ConsPlusNormal"/>
              <w:jc w:val="center"/>
            </w:pPr>
            <w:r>
              <w:t>4743,2</w:t>
            </w:r>
          </w:p>
        </w:tc>
        <w:tc>
          <w:tcPr>
            <w:tcW w:w="904" w:type="dxa"/>
          </w:tcPr>
          <w:p w:rsidR="00C069D9" w:rsidRDefault="00C069D9">
            <w:pPr>
              <w:pStyle w:val="ConsPlusNormal"/>
              <w:jc w:val="center"/>
            </w:pPr>
            <w:r>
              <w:t>4743,2</w:t>
            </w:r>
          </w:p>
        </w:tc>
        <w:tc>
          <w:tcPr>
            <w:tcW w:w="904" w:type="dxa"/>
          </w:tcPr>
          <w:p w:rsidR="00C069D9" w:rsidRDefault="00C069D9">
            <w:pPr>
              <w:pStyle w:val="ConsPlusNormal"/>
              <w:jc w:val="center"/>
            </w:pPr>
            <w:r>
              <w:t>4743,2</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9234" w:type="dxa"/>
            <w:gridSpan w:val="16"/>
            <w:tcBorders>
              <w:left w:val="nil"/>
              <w:right w:val="nil"/>
            </w:tcBorders>
          </w:tcPr>
          <w:p w:rsidR="00C069D9" w:rsidRDefault="00C069D9">
            <w:pPr>
              <w:pStyle w:val="ConsPlusNormal"/>
              <w:jc w:val="center"/>
            </w:pPr>
            <w:r>
              <w:lastRenderedPageBreak/>
              <w:t>Цель "Создание условий для повышения качества жилищно-коммунальных услуг"</w:t>
            </w:r>
          </w:p>
        </w:tc>
      </w:tr>
      <w:tr w:rsidR="00C069D9">
        <w:tc>
          <w:tcPr>
            <w:tcW w:w="1134" w:type="dxa"/>
            <w:vMerge w:val="restart"/>
            <w:tcBorders>
              <w:left w:val="nil"/>
            </w:tcBorders>
          </w:tcPr>
          <w:p w:rsidR="00C069D9" w:rsidRDefault="00C069D9">
            <w:pPr>
              <w:pStyle w:val="ConsPlusNormal"/>
              <w:jc w:val="both"/>
            </w:pPr>
            <w:r>
              <w:t>Основное мероприятие 2</w:t>
            </w:r>
          </w:p>
        </w:tc>
        <w:tc>
          <w:tcPr>
            <w:tcW w:w="2835" w:type="dxa"/>
            <w:vMerge w:val="restart"/>
          </w:tcPr>
          <w:p w:rsidR="00C069D9" w:rsidRDefault="00C069D9">
            <w:pPr>
              <w:pStyle w:val="ConsPlusNormal"/>
              <w:jc w:val="both"/>
            </w:pPr>
            <w:r>
              <w:t>Содействие благоустройству населенных пунктов в Чувашской Республике</w:t>
            </w:r>
          </w:p>
        </w:tc>
        <w:tc>
          <w:tcPr>
            <w:tcW w:w="2098" w:type="dxa"/>
            <w:vMerge w:val="restart"/>
          </w:tcPr>
          <w:p w:rsidR="00C069D9" w:rsidRDefault="00C069D9">
            <w:pPr>
              <w:pStyle w:val="ConsPlusNormal"/>
              <w:jc w:val="both"/>
            </w:pPr>
            <w:r>
              <w:t>создание условий для повышения благоустройства населенных пунктов в Чувашской Республике</w:t>
            </w: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43358,1</w:t>
            </w:r>
          </w:p>
        </w:tc>
        <w:tc>
          <w:tcPr>
            <w:tcW w:w="1024" w:type="dxa"/>
          </w:tcPr>
          <w:p w:rsidR="00C069D9" w:rsidRDefault="00C069D9">
            <w:pPr>
              <w:pStyle w:val="ConsPlusNormal"/>
              <w:jc w:val="center"/>
            </w:pPr>
            <w:r>
              <w:t>20312,0</w:t>
            </w:r>
          </w:p>
        </w:tc>
        <w:tc>
          <w:tcPr>
            <w:tcW w:w="904" w:type="dxa"/>
          </w:tcPr>
          <w:p w:rsidR="00C069D9" w:rsidRDefault="00C069D9">
            <w:pPr>
              <w:pStyle w:val="ConsPlusNormal"/>
              <w:jc w:val="center"/>
            </w:pPr>
            <w:r>
              <w:t>21507,8</w:t>
            </w:r>
          </w:p>
        </w:tc>
        <w:tc>
          <w:tcPr>
            <w:tcW w:w="1024" w:type="dxa"/>
          </w:tcPr>
          <w:p w:rsidR="00C069D9" w:rsidRDefault="00C069D9">
            <w:pPr>
              <w:pStyle w:val="ConsPlusNormal"/>
              <w:jc w:val="center"/>
            </w:pPr>
            <w:r>
              <w:t>296073,9</w:t>
            </w:r>
          </w:p>
        </w:tc>
        <w:tc>
          <w:tcPr>
            <w:tcW w:w="904" w:type="dxa"/>
          </w:tcPr>
          <w:p w:rsidR="00C069D9" w:rsidRDefault="00C069D9">
            <w:pPr>
              <w:pStyle w:val="ConsPlusNormal"/>
              <w:jc w:val="center"/>
            </w:pPr>
            <w:r>
              <w:t>35407,8</w:t>
            </w:r>
          </w:p>
        </w:tc>
        <w:tc>
          <w:tcPr>
            <w:tcW w:w="904" w:type="dxa"/>
          </w:tcPr>
          <w:p w:rsidR="00C069D9" w:rsidRDefault="00C069D9">
            <w:pPr>
              <w:pStyle w:val="ConsPlusNormal"/>
              <w:jc w:val="center"/>
            </w:pPr>
            <w:r>
              <w:t>10407,8</w:t>
            </w:r>
          </w:p>
        </w:tc>
        <w:tc>
          <w:tcPr>
            <w:tcW w:w="784" w:type="dxa"/>
            <w:tcBorders>
              <w:right w:val="nil"/>
            </w:tcBorders>
          </w:tcPr>
          <w:p w:rsidR="00C069D9" w:rsidRDefault="00C069D9">
            <w:pPr>
              <w:pStyle w:val="ConsPlusNormal"/>
              <w:jc w:val="center"/>
            </w:pPr>
            <w:r>
              <w:t>550,0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265669,5</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26582,6</w:t>
            </w:r>
          </w:p>
        </w:tc>
        <w:tc>
          <w:tcPr>
            <w:tcW w:w="1024" w:type="dxa"/>
          </w:tcPr>
          <w:p w:rsidR="00C069D9" w:rsidRDefault="00C069D9">
            <w:pPr>
              <w:pStyle w:val="ConsPlusNormal"/>
              <w:jc w:val="center"/>
            </w:pPr>
            <w:r>
              <w:t>6582,6</w:t>
            </w:r>
          </w:p>
        </w:tc>
        <w:tc>
          <w:tcPr>
            <w:tcW w:w="904" w:type="dxa"/>
          </w:tcPr>
          <w:p w:rsidR="00C069D9" w:rsidRDefault="00C069D9">
            <w:pPr>
              <w:pStyle w:val="ConsPlusNormal"/>
              <w:jc w:val="center"/>
            </w:pPr>
            <w:r>
              <w:t>10407,8</w:t>
            </w:r>
          </w:p>
        </w:tc>
        <w:tc>
          <w:tcPr>
            <w:tcW w:w="1024" w:type="dxa"/>
          </w:tcPr>
          <w:p w:rsidR="00C069D9" w:rsidRDefault="00C069D9">
            <w:pPr>
              <w:pStyle w:val="ConsPlusNormal"/>
              <w:jc w:val="center"/>
            </w:pPr>
            <w:r>
              <w:t>30404,4</w:t>
            </w:r>
          </w:p>
        </w:tc>
        <w:tc>
          <w:tcPr>
            <w:tcW w:w="904" w:type="dxa"/>
          </w:tcPr>
          <w:p w:rsidR="00C069D9" w:rsidRDefault="00C069D9">
            <w:pPr>
              <w:pStyle w:val="ConsPlusNormal"/>
              <w:jc w:val="center"/>
            </w:pPr>
            <w:r>
              <w:t>10407,8</w:t>
            </w:r>
          </w:p>
        </w:tc>
        <w:tc>
          <w:tcPr>
            <w:tcW w:w="904" w:type="dxa"/>
          </w:tcPr>
          <w:p w:rsidR="00C069D9" w:rsidRDefault="00C069D9">
            <w:pPr>
              <w:pStyle w:val="ConsPlusNormal"/>
              <w:jc w:val="center"/>
            </w:pPr>
            <w:r>
              <w:t>10407,8</w:t>
            </w:r>
          </w:p>
        </w:tc>
        <w:tc>
          <w:tcPr>
            <w:tcW w:w="784" w:type="dxa"/>
            <w:tcBorders>
              <w:right w:val="nil"/>
            </w:tcBorders>
          </w:tcPr>
          <w:p w:rsidR="00C069D9" w:rsidRDefault="00C069D9">
            <w:pPr>
              <w:pStyle w:val="ConsPlusNormal"/>
              <w:jc w:val="center"/>
            </w:pPr>
            <w:r>
              <w:t>550,0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16775,5</w:t>
            </w:r>
          </w:p>
        </w:tc>
        <w:tc>
          <w:tcPr>
            <w:tcW w:w="1024" w:type="dxa"/>
          </w:tcPr>
          <w:p w:rsidR="00C069D9" w:rsidRDefault="00C069D9">
            <w:pPr>
              <w:pStyle w:val="ConsPlusNormal"/>
              <w:jc w:val="center"/>
            </w:pPr>
            <w:r>
              <w:t>13729,4</w:t>
            </w:r>
          </w:p>
        </w:tc>
        <w:tc>
          <w:tcPr>
            <w:tcW w:w="904" w:type="dxa"/>
          </w:tcPr>
          <w:p w:rsidR="00C069D9" w:rsidRDefault="00C069D9">
            <w:pPr>
              <w:pStyle w:val="ConsPlusNormal"/>
              <w:jc w:val="center"/>
            </w:pPr>
            <w:r>
              <w:t>11100,0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25000,0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tcBorders>
              <w:left w:val="nil"/>
            </w:tcBorders>
          </w:tcPr>
          <w:p w:rsidR="00C069D9" w:rsidRDefault="00C069D9">
            <w:pPr>
              <w:pStyle w:val="ConsPlusNormal"/>
              <w:jc w:val="both"/>
            </w:pPr>
            <w:r>
              <w:t>Целевой индикатор и показатель подпрограммы, увязанные с основным мероприятием 2</w:t>
            </w:r>
          </w:p>
        </w:tc>
        <w:tc>
          <w:tcPr>
            <w:tcW w:w="10058" w:type="dxa"/>
            <w:gridSpan w:val="7"/>
          </w:tcPr>
          <w:p w:rsidR="00C069D9" w:rsidRDefault="00C069D9">
            <w:pPr>
              <w:pStyle w:val="ConsPlusNormal"/>
              <w:jc w:val="both"/>
            </w:pPr>
            <w:r>
              <w:t>Улучшение эстетического облика населенных пунктов в Чувашской Республике (количество населенных пунктов)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10</w:t>
            </w:r>
          </w:p>
        </w:tc>
        <w:tc>
          <w:tcPr>
            <w:tcW w:w="1024" w:type="dxa"/>
          </w:tcPr>
          <w:p w:rsidR="00C069D9" w:rsidRDefault="00C069D9">
            <w:pPr>
              <w:pStyle w:val="ConsPlusNormal"/>
              <w:jc w:val="center"/>
            </w:pPr>
            <w:r>
              <w:t>10</w:t>
            </w:r>
          </w:p>
        </w:tc>
        <w:tc>
          <w:tcPr>
            <w:tcW w:w="904" w:type="dxa"/>
          </w:tcPr>
          <w:p w:rsidR="00C069D9" w:rsidRDefault="00C069D9">
            <w:pPr>
              <w:pStyle w:val="ConsPlusNormal"/>
              <w:jc w:val="center"/>
            </w:pPr>
            <w:r>
              <w:t>10</w:t>
            </w:r>
          </w:p>
        </w:tc>
        <w:tc>
          <w:tcPr>
            <w:tcW w:w="1024" w:type="dxa"/>
          </w:tcPr>
          <w:p w:rsidR="00C069D9" w:rsidRDefault="00C069D9">
            <w:pPr>
              <w:pStyle w:val="ConsPlusNormal"/>
              <w:jc w:val="center"/>
            </w:pPr>
            <w:r>
              <w:t>10</w:t>
            </w:r>
          </w:p>
        </w:tc>
        <w:tc>
          <w:tcPr>
            <w:tcW w:w="904" w:type="dxa"/>
          </w:tcPr>
          <w:p w:rsidR="00C069D9" w:rsidRDefault="00C069D9">
            <w:pPr>
              <w:pStyle w:val="ConsPlusNormal"/>
              <w:jc w:val="center"/>
            </w:pPr>
            <w:r>
              <w:t>10</w:t>
            </w:r>
          </w:p>
        </w:tc>
        <w:tc>
          <w:tcPr>
            <w:tcW w:w="904" w:type="dxa"/>
          </w:tcPr>
          <w:p w:rsidR="00C069D9" w:rsidRDefault="00C069D9">
            <w:pPr>
              <w:pStyle w:val="ConsPlusNormal"/>
              <w:jc w:val="center"/>
            </w:pPr>
            <w:r>
              <w:t>10</w:t>
            </w:r>
          </w:p>
        </w:tc>
        <w:tc>
          <w:tcPr>
            <w:tcW w:w="784" w:type="dxa"/>
            <w:tcBorders>
              <w:right w:val="nil"/>
            </w:tcBorders>
          </w:tcPr>
          <w:p w:rsidR="00C069D9" w:rsidRDefault="00C069D9">
            <w:pPr>
              <w:pStyle w:val="ConsPlusNormal"/>
              <w:jc w:val="center"/>
            </w:pPr>
            <w:r>
              <w:t>10</w:t>
            </w:r>
          </w:p>
        </w:tc>
      </w:tr>
      <w:tr w:rsidR="00C069D9">
        <w:tc>
          <w:tcPr>
            <w:tcW w:w="1134" w:type="dxa"/>
            <w:vMerge w:val="restart"/>
            <w:tcBorders>
              <w:left w:val="nil"/>
            </w:tcBorders>
          </w:tcPr>
          <w:p w:rsidR="00C069D9" w:rsidRDefault="00C069D9">
            <w:pPr>
              <w:pStyle w:val="ConsPlusNormal"/>
              <w:jc w:val="both"/>
            </w:pPr>
            <w:r>
              <w:t>Мероприятие 2.1</w:t>
            </w:r>
          </w:p>
        </w:tc>
        <w:tc>
          <w:tcPr>
            <w:tcW w:w="2835" w:type="dxa"/>
            <w:vMerge w:val="restart"/>
          </w:tcPr>
          <w:p w:rsidR="00C069D9" w:rsidRDefault="00C069D9">
            <w:pPr>
              <w:pStyle w:val="ConsPlusNormal"/>
              <w:jc w:val="both"/>
            </w:pPr>
            <w:r>
              <w:t xml:space="preserve">Проведение республиканского смотра-конкурса на лучшее </w:t>
            </w:r>
            <w:r>
              <w:lastRenderedPageBreak/>
              <w:t>озеленение и благоустройство населенного пункта Чувашской Республики</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ответственный исполнитель - Минстрой </w:t>
            </w:r>
            <w:r>
              <w:lastRenderedPageBreak/>
              <w:t>Чувашии, соисполнитель - Минобразования Чувашии</w:t>
            </w:r>
          </w:p>
        </w:tc>
        <w:tc>
          <w:tcPr>
            <w:tcW w:w="703"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582,6</w:t>
            </w:r>
          </w:p>
        </w:tc>
        <w:tc>
          <w:tcPr>
            <w:tcW w:w="1024" w:type="dxa"/>
          </w:tcPr>
          <w:p w:rsidR="00C069D9" w:rsidRDefault="00C069D9">
            <w:pPr>
              <w:pStyle w:val="ConsPlusNormal"/>
              <w:jc w:val="center"/>
            </w:pPr>
            <w:r>
              <w:t>582,6</w:t>
            </w:r>
          </w:p>
        </w:tc>
        <w:tc>
          <w:tcPr>
            <w:tcW w:w="904" w:type="dxa"/>
          </w:tcPr>
          <w:p w:rsidR="00C069D9" w:rsidRDefault="00C069D9">
            <w:pPr>
              <w:pStyle w:val="ConsPlusNormal"/>
              <w:jc w:val="center"/>
            </w:pPr>
            <w:r>
              <w:t>407,8</w:t>
            </w:r>
          </w:p>
        </w:tc>
        <w:tc>
          <w:tcPr>
            <w:tcW w:w="1024" w:type="dxa"/>
          </w:tcPr>
          <w:p w:rsidR="00C069D9" w:rsidRDefault="00C069D9">
            <w:pPr>
              <w:pStyle w:val="ConsPlusNormal"/>
              <w:jc w:val="center"/>
            </w:pPr>
            <w:r>
              <w:t>407,8</w:t>
            </w:r>
          </w:p>
        </w:tc>
        <w:tc>
          <w:tcPr>
            <w:tcW w:w="904" w:type="dxa"/>
          </w:tcPr>
          <w:p w:rsidR="00C069D9" w:rsidRDefault="00C069D9">
            <w:pPr>
              <w:pStyle w:val="ConsPlusNormal"/>
              <w:jc w:val="center"/>
            </w:pPr>
            <w:r>
              <w:t>407,8</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550,0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Borders>
              <w:bottom w:val="nil"/>
            </w:tcBorders>
          </w:tcPr>
          <w:p w:rsidR="00C069D9" w:rsidRDefault="00C069D9">
            <w:pPr>
              <w:pStyle w:val="ConsPlusNormal"/>
              <w:jc w:val="center"/>
            </w:pPr>
            <w:r>
              <w:t>832</w:t>
            </w:r>
          </w:p>
        </w:tc>
        <w:tc>
          <w:tcPr>
            <w:tcW w:w="624" w:type="dxa"/>
            <w:tcBorders>
              <w:bottom w:val="nil"/>
            </w:tcBorders>
          </w:tcPr>
          <w:p w:rsidR="00C069D9" w:rsidRDefault="00C069D9">
            <w:pPr>
              <w:pStyle w:val="ConsPlusNormal"/>
              <w:jc w:val="center"/>
            </w:pPr>
            <w:r>
              <w:t>0503</w:t>
            </w:r>
          </w:p>
        </w:tc>
        <w:tc>
          <w:tcPr>
            <w:tcW w:w="1417" w:type="dxa"/>
            <w:tcBorders>
              <w:bottom w:val="nil"/>
            </w:tcBorders>
          </w:tcPr>
          <w:p w:rsidR="00C069D9" w:rsidRDefault="00C069D9">
            <w:pPr>
              <w:pStyle w:val="ConsPlusNormal"/>
              <w:jc w:val="center"/>
            </w:pPr>
            <w:r>
              <w:t>Ц11Д009</w:t>
            </w:r>
          </w:p>
        </w:tc>
        <w:tc>
          <w:tcPr>
            <w:tcW w:w="510" w:type="dxa"/>
            <w:tcBorders>
              <w:bottom w:val="nil"/>
            </w:tcBorders>
          </w:tcPr>
          <w:p w:rsidR="00C069D9" w:rsidRDefault="00C069D9">
            <w:pPr>
              <w:pStyle w:val="ConsPlusNormal"/>
              <w:jc w:val="center"/>
            </w:pPr>
            <w:r>
              <w:t>800</w:t>
            </w:r>
          </w:p>
        </w:tc>
        <w:tc>
          <w:tcPr>
            <w:tcW w:w="1474" w:type="dxa"/>
            <w:vMerge w:val="restart"/>
          </w:tcPr>
          <w:p w:rsidR="00C069D9" w:rsidRDefault="00C069D9">
            <w:pPr>
              <w:pStyle w:val="ConsPlusNormal"/>
              <w:jc w:val="both"/>
            </w:pPr>
            <w:r>
              <w:t>республиканский бюджет Чувашской Республики</w:t>
            </w:r>
          </w:p>
        </w:tc>
        <w:tc>
          <w:tcPr>
            <w:tcW w:w="1024" w:type="dxa"/>
            <w:vMerge w:val="restart"/>
          </w:tcPr>
          <w:p w:rsidR="00C069D9" w:rsidRDefault="00C069D9">
            <w:pPr>
              <w:pStyle w:val="ConsPlusNormal"/>
              <w:jc w:val="center"/>
            </w:pPr>
            <w:r>
              <w:t>582,6</w:t>
            </w:r>
          </w:p>
        </w:tc>
        <w:tc>
          <w:tcPr>
            <w:tcW w:w="1024" w:type="dxa"/>
            <w:vMerge w:val="restart"/>
          </w:tcPr>
          <w:p w:rsidR="00C069D9" w:rsidRDefault="00C069D9">
            <w:pPr>
              <w:pStyle w:val="ConsPlusNormal"/>
              <w:jc w:val="center"/>
            </w:pPr>
            <w:r>
              <w:t>582,6</w:t>
            </w:r>
          </w:p>
        </w:tc>
        <w:tc>
          <w:tcPr>
            <w:tcW w:w="904" w:type="dxa"/>
            <w:vMerge w:val="restart"/>
          </w:tcPr>
          <w:p w:rsidR="00C069D9" w:rsidRDefault="00C069D9">
            <w:pPr>
              <w:pStyle w:val="ConsPlusNormal"/>
              <w:jc w:val="center"/>
            </w:pPr>
            <w:r>
              <w:t>0,0</w:t>
            </w:r>
          </w:p>
        </w:tc>
        <w:tc>
          <w:tcPr>
            <w:tcW w:w="1024" w:type="dxa"/>
            <w:vMerge w:val="restart"/>
          </w:tcPr>
          <w:p w:rsidR="00C069D9" w:rsidRDefault="00C069D9">
            <w:pPr>
              <w:pStyle w:val="ConsPlusNormal"/>
              <w:jc w:val="center"/>
            </w:pPr>
            <w:r>
              <w:t>0,0</w:t>
            </w:r>
          </w:p>
        </w:tc>
        <w:tc>
          <w:tcPr>
            <w:tcW w:w="904" w:type="dxa"/>
            <w:vMerge w:val="restart"/>
          </w:tcPr>
          <w:p w:rsidR="00C069D9" w:rsidRDefault="00C069D9">
            <w:pPr>
              <w:pStyle w:val="ConsPlusNormal"/>
              <w:jc w:val="center"/>
            </w:pPr>
            <w:r>
              <w:t>0,0</w:t>
            </w:r>
          </w:p>
        </w:tc>
        <w:tc>
          <w:tcPr>
            <w:tcW w:w="904" w:type="dxa"/>
            <w:vMerge w:val="restart"/>
          </w:tcPr>
          <w:p w:rsidR="00C069D9" w:rsidRDefault="00C069D9">
            <w:pPr>
              <w:pStyle w:val="ConsPlusNormal"/>
              <w:jc w:val="center"/>
            </w:pPr>
            <w:r>
              <w:t>0,0</w:t>
            </w:r>
          </w:p>
        </w:tc>
        <w:tc>
          <w:tcPr>
            <w:tcW w:w="784" w:type="dxa"/>
            <w:vMerge w:val="restart"/>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Borders>
              <w:top w:val="nil"/>
            </w:tcBorders>
          </w:tcPr>
          <w:p w:rsidR="00C069D9" w:rsidRDefault="00C069D9">
            <w:pPr>
              <w:pStyle w:val="ConsPlusNormal"/>
              <w:jc w:val="center"/>
            </w:pPr>
            <w:r>
              <w:t>874</w:t>
            </w:r>
          </w:p>
        </w:tc>
        <w:tc>
          <w:tcPr>
            <w:tcW w:w="624" w:type="dxa"/>
            <w:tcBorders>
              <w:top w:val="nil"/>
            </w:tcBorders>
          </w:tcPr>
          <w:p w:rsidR="00C069D9" w:rsidRDefault="00C069D9">
            <w:pPr>
              <w:pStyle w:val="ConsPlusNormal"/>
              <w:jc w:val="center"/>
            </w:pPr>
            <w:r>
              <w:t>0702</w:t>
            </w:r>
          </w:p>
        </w:tc>
        <w:tc>
          <w:tcPr>
            <w:tcW w:w="1417" w:type="dxa"/>
            <w:tcBorders>
              <w:top w:val="nil"/>
            </w:tcBorders>
          </w:tcPr>
          <w:p w:rsidR="00C069D9" w:rsidRDefault="00C069D9">
            <w:pPr>
              <w:pStyle w:val="ConsPlusNormal"/>
            </w:pPr>
          </w:p>
        </w:tc>
        <w:tc>
          <w:tcPr>
            <w:tcW w:w="510" w:type="dxa"/>
            <w:tcBorders>
              <w:top w:val="nil"/>
            </w:tcBorders>
          </w:tcPr>
          <w:p w:rsidR="00C069D9" w:rsidRDefault="00C069D9">
            <w:pPr>
              <w:pStyle w:val="ConsPlusNormal"/>
              <w:jc w:val="center"/>
            </w:pPr>
            <w:r>
              <w:t>600</w:t>
            </w:r>
          </w:p>
        </w:tc>
        <w:tc>
          <w:tcPr>
            <w:tcW w:w="1474" w:type="dxa"/>
            <w:vMerge/>
          </w:tcPr>
          <w:p w:rsidR="00C069D9" w:rsidRDefault="00C069D9"/>
        </w:tc>
        <w:tc>
          <w:tcPr>
            <w:tcW w:w="1024" w:type="dxa"/>
            <w:vMerge/>
          </w:tcPr>
          <w:p w:rsidR="00C069D9" w:rsidRDefault="00C069D9"/>
        </w:tc>
        <w:tc>
          <w:tcPr>
            <w:tcW w:w="1024" w:type="dxa"/>
            <w:vMerge/>
          </w:tcPr>
          <w:p w:rsidR="00C069D9" w:rsidRDefault="00C069D9"/>
        </w:tc>
        <w:tc>
          <w:tcPr>
            <w:tcW w:w="904" w:type="dxa"/>
            <w:vMerge/>
          </w:tcPr>
          <w:p w:rsidR="00C069D9" w:rsidRDefault="00C069D9"/>
        </w:tc>
        <w:tc>
          <w:tcPr>
            <w:tcW w:w="1024" w:type="dxa"/>
            <w:vMerge/>
          </w:tcPr>
          <w:p w:rsidR="00C069D9" w:rsidRDefault="00C069D9"/>
        </w:tc>
        <w:tc>
          <w:tcPr>
            <w:tcW w:w="904" w:type="dxa"/>
            <w:vMerge/>
          </w:tcPr>
          <w:p w:rsidR="00C069D9" w:rsidRDefault="00C069D9"/>
        </w:tc>
        <w:tc>
          <w:tcPr>
            <w:tcW w:w="904" w:type="dxa"/>
            <w:vMerge/>
          </w:tcPr>
          <w:p w:rsidR="00C069D9" w:rsidRDefault="00C069D9"/>
        </w:tc>
        <w:tc>
          <w:tcPr>
            <w:tcW w:w="784" w:type="dxa"/>
            <w:vMerge/>
            <w:tcBorders>
              <w:right w:val="nil"/>
            </w:tcBorders>
          </w:tcPr>
          <w:p w:rsidR="00C069D9" w:rsidRDefault="00C069D9"/>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0503</w:t>
            </w:r>
          </w:p>
        </w:tc>
        <w:tc>
          <w:tcPr>
            <w:tcW w:w="1417" w:type="dxa"/>
          </w:tcPr>
          <w:p w:rsidR="00C069D9" w:rsidRDefault="00C069D9">
            <w:pPr>
              <w:pStyle w:val="ConsPlusNormal"/>
              <w:jc w:val="center"/>
            </w:pPr>
            <w:r>
              <w:t>Ц110212810</w:t>
            </w:r>
          </w:p>
        </w:tc>
        <w:tc>
          <w:tcPr>
            <w:tcW w:w="510" w:type="dxa"/>
          </w:tcPr>
          <w:p w:rsidR="00C069D9" w:rsidRDefault="00C069D9">
            <w:pPr>
              <w:pStyle w:val="ConsPlusNormal"/>
              <w:jc w:val="center"/>
            </w:pPr>
            <w:r>
              <w:t>800</w:t>
            </w:r>
          </w:p>
        </w:tc>
        <w:tc>
          <w:tcPr>
            <w:tcW w:w="1474" w:type="dxa"/>
            <w:vMerge/>
          </w:tcPr>
          <w:p w:rsidR="00C069D9" w:rsidRDefault="00C069D9"/>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407,8</w:t>
            </w:r>
          </w:p>
        </w:tc>
        <w:tc>
          <w:tcPr>
            <w:tcW w:w="1024" w:type="dxa"/>
          </w:tcPr>
          <w:p w:rsidR="00C069D9" w:rsidRDefault="00C069D9">
            <w:pPr>
              <w:pStyle w:val="ConsPlusNormal"/>
              <w:jc w:val="center"/>
            </w:pPr>
            <w:r>
              <w:t>407,8</w:t>
            </w:r>
          </w:p>
        </w:tc>
        <w:tc>
          <w:tcPr>
            <w:tcW w:w="904" w:type="dxa"/>
          </w:tcPr>
          <w:p w:rsidR="00C069D9" w:rsidRDefault="00C069D9">
            <w:pPr>
              <w:pStyle w:val="ConsPlusNormal"/>
              <w:jc w:val="center"/>
            </w:pPr>
            <w:r>
              <w:t>407,8</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550,0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Мероприятие 2.2</w:t>
            </w:r>
          </w:p>
        </w:tc>
        <w:tc>
          <w:tcPr>
            <w:tcW w:w="2835" w:type="dxa"/>
            <w:vMerge w:val="restart"/>
          </w:tcPr>
          <w:p w:rsidR="00C069D9" w:rsidRDefault="00C069D9">
            <w:pPr>
              <w:pStyle w:val="ConsPlusNormal"/>
              <w:jc w:val="both"/>
            </w:pPr>
            <w:r>
              <w:t>Проведение республиканского конкурса на звание "Самое благоустроенное городское (сельское) поселение Чувашии"</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407,8</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0505</w:t>
            </w:r>
          </w:p>
        </w:tc>
        <w:tc>
          <w:tcPr>
            <w:tcW w:w="1417" w:type="dxa"/>
          </w:tcPr>
          <w:p w:rsidR="00C069D9" w:rsidRDefault="00C069D9">
            <w:pPr>
              <w:pStyle w:val="ConsPlusNormal"/>
              <w:jc w:val="center"/>
            </w:pPr>
            <w:r>
              <w:t>Ц11Д010</w:t>
            </w:r>
          </w:p>
        </w:tc>
        <w:tc>
          <w:tcPr>
            <w:tcW w:w="510" w:type="dxa"/>
          </w:tcPr>
          <w:p w:rsidR="00C069D9" w:rsidRDefault="00C069D9">
            <w:pPr>
              <w:pStyle w:val="ConsPlusNormal"/>
              <w:jc w:val="center"/>
            </w:pPr>
            <w:r>
              <w:t>500</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407,8</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Мероприятие 2.3</w:t>
            </w:r>
          </w:p>
        </w:tc>
        <w:tc>
          <w:tcPr>
            <w:tcW w:w="2835" w:type="dxa"/>
            <w:vMerge w:val="restart"/>
          </w:tcPr>
          <w:p w:rsidR="00C069D9" w:rsidRDefault="00C069D9">
            <w:pPr>
              <w:pStyle w:val="ConsPlusNormal"/>
              <w:jc w:val="both"/>
            </w:pPr>
            <w:r>
              <w:t>Модернизация инженерно-технических и коммунальных сетей Красной площади г. Чебоксары</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8000,0</w:t>
            </w:r>
          </w:p>
        </w:tc>
        <w:tc>
          <w:tcPr>
            <w:tcW w:w="1024" w:type="dxa"/>
          </w:tcPr>
          <w:p w:rsidR="00C069D9" w:rsidRDefault="00C069D9">
            <w:pPr>
              <w:pStyle w:val="ConsPlusNormal"/>
              <w:jc w:val="center"/>
            </w:pPr>
            <w:r>
              <w:t>10000,0</w:t>
            </w:r>
          </w:p>
        </w:tc>
        <w:tc>
          <w:tcPr>
            <w:tcW w:w="904" w:type="dxa"/>
          </w:tcPr>
          <w:p w:rsidR="00C069D9" w:rsidRDefault="00C069D9">
            <w:pPr>
              <w:pStyle w:val="ConsPlusNormal"/>
              <w:jc w:val="center"/>
            </w:pPr>
            <w:r>
              <w:t>11100,0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25000,0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Ц11И005</w:t>
            </w:r>
          </w:p>
        </w:tc>
        <w:tc>
          <w:tcPr>
            <w:tcW w:w="510" w:type="dxa"/>
          </w:tcPr>
          <w:p w:rsidR="00C069D9" w:rsidRDefault="00C069D9">
            <w:pPr>
              <w:pStyle w:val="ConsPlusNormal"/>
              <w:jc w:val="center"/>
            </w:pPr>
            <w:r>
              <w:t>500</w:t>
            </w:r>
          </w:p>
        </w:tc>
        <w:tc>
          <w:tcPr>
            <w:tcW w:w="1474" w:type="dxa"/>
          </w:tcPr>
          <w:p w:rsidR="00C069D9" w:rsidRDefault="00C069D9">
            <w:pPr>
              <w:pStyle w:val="ConsPlusNormal"/>
              <w:jc w:val="both"/>
            </w:pPr>
            <w:r>
              <w:t xml:space="preserve">республиканский бюджет Чувашской </w:t>
            </w:r>
            <w:r>
              <w:lastRenderedPageBreak/>
              <w:t>Республики</w:t>
            </w:r>
          </w:p>
        </w:tc>
        <w:tc>
          <w:tcPr>
            <w:tcW w:w="1024" w:type="dxa"/>
          </w:tcPr>
          <w:p w:rsidR="00C069D9" w:rsidRDefault="00C069D9">
            <w:pPr>
              <w:pStyle w:val="ConsPlusNormal"/>
              <w:jc w:val="center"/>
            </w:pPr>
            <w:r>
              <w:lastRenderedPageBreak/>
              <w:t>5000,0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10000,0</w:t>
            </w:r>
          </w:p>
        </w:tc>
        <w:tc>
          <w:tcPr>
            <w:tcW w:w="904" w:type="dxa"/>
          </w:tcPr>
          <w:p w:rsidR="00C069D9" w:rsidRDefault="00C069D9">
            <w:pPr>
              <w:pStyle w:val="ConsPlusNormal"/>
              <w:jc w:val="center"/>
            </w:pPr>
            <w:r>
              <w:t>11100,0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25000,0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Мероприятие 2.4</w:t>
            </w:r>
          </w:p>
        </w:tc>
        <w:tc>
          <w:tcPr>
            <w:tcW w:w="2835" w:type="dxa"/>
            <w:vMerge w:val="restart"/>
          </w:tcPr>
          <w:p w:rsidR="00C069D9" w:rsidRDefault="00C069D9">
            <w:pPr>
              <w:pStyle w:val="ConsPlusNormal"/>
              <w:jc w:val="both"/>
            </w:pPr>
            <w:r>
              <w:t>Реконструкция берегоукрепительных сооружений и набережной р. Волги в г. Чебоксары</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23775,5</w:t>
            </w:r>
          </w:p>
        </w:tc>
        <w:tc>
          <w:tcPr>
            <w:tcW w:w="1024" w:type="dxa"/>
          </w:tcPr>
          <w:p w:rsidR="00C069D9" w:rsidRDefault="00C069D9">
            <w:pPr>
              <w:pStyle w:val="ConsPlusNormal"/>
              <w:jc w:val="center"/>
            </w:pPr>
            <w:r>
              <w:t>3729,4</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Ц11И004</w:t>
            </w:r>
          </w:p>
        </w:tc>
        <w:tc>
          <w:tcPr>
            <w:tcW w:w="510" w:type="dxa"/>
          </w:tcPr>
          <w:p w:rsidR="00C069D9" w:rsidRDefault="00C069D9">
            <w:pPr>
              <w:pStyle w:val="ConsPlusNormal"/>
              <w:jc w:val="center"/>
            </w:pPr>
            <w:r>
              <w:t>500</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13775,5</w:t>
            </w:r>
          </w:p>
        </w:tc>
        <w:tc>
          <w:tcPr>
            <w:tcW w:w="1024" w:type="dxa"/>
          </w:tcPr>
          <w:p w:rsidR="00C069D9" w:rsidRDefault="00C069D9">
            <w:pPr>
              <w:pStyle w:val="ConsPlusNormal"/>
              <w:jc w:val="center"/>
            </w:pPr>
            <w:r>
              <w:t>3729,4</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Мероприятие 2.5</w:t>
            </w:r>
          </w:p>
        </w:tc>
        <w:tc>
          <w:tcPr>
            <w:tcW w:w="2835" w:type="dxa"/>
            <w:vMerge w:val="restart"/>
          </w:tcPr>
          <w:p w:rsidR="00C069D9" w:rsidRDefault="00C069D9">
            <w:pPr>
              <w:pStyle w:val="ConsPlusNormal"/>
              <w:jc w:val="both"/>
            </w:pPr>
            <w:r>
              <w:t>Развитие общественной инфраструктуры населенных пунктов в рамках празднования Дня республики</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5000,0</w:t>
            </w:r>
          </w:p>
        </w:tc>
        <w:tc>
          <w:tcPr>
            <w:tcW w:w="90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904" w:type="dxa"/>
          </w:tcPr>
          <w:p w:rsidR="00C069D9" w:rsidRDefault="00C069D9">
            <w:pPr>
              <w:pStyle w:val="ConsPlusNormal"/>
              <w:jc w:val="center"/>
            </w:pPr>
            <w:r>
              <w:t>10000,0</w:t>
            </w:r>
          </w:p>
        </w:tc>
        <w:tc>
          <w:tcPr>
            <w:tcW w:w="904" w:type="dxa"/>
          </w:tcPr>
          <w:p w:rsidR="00C069D9" w:rsidRDefault="00C069D9">
            <w:pPr>
              <w:pStyle w:val="ConsPlusNormal"/>
              <w:jc w:val="center"/>
            </w:pPr>
            <w:r>
              <w:t>10000,0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1403</w:t>
            </w:r>
          </w:p>
        </w:tc>
        <w:tc>
          <w:tcPr>
            <w:tcW w:w="1417" w:type="dxa"/>
          </w:tcPr>
          <w:p w:rsidR="00C069D9" w:rsidRDefault="00C069D9">
            <w:pPr>
              <w:pStyle w:val="ConsPlusNormal"/>
              <w:jc w:val="center"/>
            </w:pPr>
            <w:r>
              <w:t>Ц11Ц001</w:t>
            </w:r>
          </w:p>
        </w:tc>
        <w:tc>
          <w:tcPr>
            <w:tcW w:w="510" w:type="dxa"/>
          </w:tcPr>
          <w:p w:rsidR="00C069D9" w:rsidRDefault="00C069D9">
            <w:pPr>
              <w:pStyle w:val="ConsPlusNormal"/>
              <w:jc w:val="center"/>
            </w:pPr>
            <w:r>
              <w:t>500</w:t>
            </w:r>
          </w:p>
        </w:tc>
        <w:tc>
          <w:tcPr>
            <w:tcW w:w="1474" w:type="dxa"/>
            <w:vMerge w:val="restart"/>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5000,0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1403</w:t>
            </w:r>
          </w:p>
        </w:tc>
        <w:tc>
          <w:tcPr>
            <w:tcW w:w="1417" w:type="dxa"/>
          </w:tcPr>
          <w:p w:rsidR="00C069D9" w:rsidRDefault="00C069D9">
            <w:pPr>
              <w:pStyle w:val="ConsPlusNormal"/>
              <w:jc w:val="center"/>
            </w:pPr>
            <w:r>
              <w:t>Ц110212820</w:t>
            </w:r>
          </w:p>
        </w:tc>
        <w:tc>
          <w:tcPr>
            <w:tcW w:w="510" w:type="dxa"/>
          </w:tcPr>
          <w:p w:rsidR="00C069D9" w:rsidRDefault="00C069D9">
            <w:pPr>
              <w:pStyle w:val="ConsPlusNormal"/>
              <w:jc w:val="center"/>
            </w:pPr>
            <w:r>
              <w:t>500</w:t>
            </w:r>
          </w:p>
        </w:tc>
        <w:tc>
          <w:tcPr>
            <w:tcW w:w="1474" w:type="dxa"/>
            <w:vMerge/>
          </w:tcPr>
          <w:p w:rsidR="00C069D9" w:rsidRDefault="00C069D9"/>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904" w:type="dxa"/>
          </w:tcPr>
          <w:p w:rsidR="00C069D9" w:rsidRDefault="00C069D9">
            <w:pPr>
              <w:pStyle w:val="ConsPlusNormal"/>
              <w:jc w:val="center"/>
            </w:pPr>
            <w:r>
              <w:t>10000,0</w:t>
            </w:r>
          </w:p>
        </w:tc>
        <w:tc>
          <w:tcPr>
            <w:tcW w:w="904" w:type="dxa"/>
          </w:tcPr>
          <w:p w:rsidR="00C069D9" w:rsidRDefault="00C069D9">
            <w:pPr>
              <w:pStyle w:val="ConsPlusNormal"/>
              <w:jc w:val="center"/>
            </w:pPr>
            <w:r>
              <w:t>10000,0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Мероприятие 2.6</w:t>
            </w:r>
          </w:p>
        </w:tc>
        <w:tc>
          <w:tcPr>
            <w:tcW w:w="2835" w:type="dxa"/>
            <w:vMerge w:val="restart"/>
          </w:tcPr>
          <w:p w:rsidR="00C069D9" w:rsidRDefault="00C069D9">
            <w:pPr>
              <w:pStyle w:val="ConsPlusNormal"/>
              <w:jc w:val="both"/>
            </w:pPr>
            <w:r>
              <w:t>Формирование современной городской среды</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280022,9</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260421,3</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19601,6</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Мероприятие 2.7</w:t>
            </w:r>
          </w:p>
        </w:tc>
        <w:tc>
          <w:tcPr>
            <w:tcW w:w="2835" w:type="dxa"/>
            <w:vMerge w:val="restart"/>
          </w:tcPr>
          <w:p w:rsidR="00C069D9" w:rsidRDefault="00C069D9">
            <w:pPr>
              <w:pStyle w:val="ConsPlusNormal"/>
              <w:jc w:val="both"/>
            </w:pPr>
            <w:r>
              <w:t>Обустройство мест массового отдыха населения (городских парков)</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5643,2</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5248,2</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395,0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9234" w:type="dxa"/>
            <w:gridSpan w:val="16"/>
            <w:tcBorders>
              <w:left w:val="nil"/>
              <w:right w:val="nil"/>
            </w:tcBorders>
          </w:tcPr>
          <w:p w:rsidR="00C069D9" w:rsidRDefault="00C069D9">
            <w:pPr>
              <w:pStyle w:val="ConsPlusNormal"/>
              <w:jc w:val="center"/>
            </w:pPr>
            <w:r>
              <w:t>Цель "Создание условий для повышения качества жилищно-коммунальных услуг"</w:t>
            </w:r>
          </w:p>
        </w:tc>
      </w:tr>
      <w:tr w:rsidR="00C069D9">
        <w:tc>
          <w:tcPr>
            <w:tcW w:w="1134" w:type="dxa"/>
            <w:vMerge w:val="restart"/>
            <w:tcBorders>
              <w:left w:val="nil"/>
            </w:tcBorders>
          </w:tcPr>
          <w:p w:rsidR="00C069D9" w:rsidRDefault="00C069D9">
            <w:pPr>
              <w:pStyle w:val="ConsPlusNormal"/>
              <w:jc w:val="both"/>
            </w:pPr>
            <w:r>
              <w:lastRenderedPageBreak/>
              <w:t>Основное мероприятие 3</w:t>
            </w:r>
          </w:p>
        </w:tc>
        <w:tc>
          <w:tcPr>
            <w:tcW w:w="2835" w:type="dxa"/>
            <w:vMerge w:val="restart"/>
          </w:tcPr>
          <w:p w:rsidR="00C069D9" w:rsidRDefault="00C069D9">
            <w:pPr>
              <w:pStyle w:val="ConsPlusNormal"/>
              <w:jc w:val="both"/>
            </w:pPr>
            <w:r>
              <w:t>Электрификация новых улиц (населенных пунктов) в Чувашской Республике</w:t>
            </w:r>
          </w:p>
        </w:tc>
        <w:tc>
          <w:tcPr>
            <w:tcW w:w="2098" w:type="dxa"/>
            <w:vMerge w:val="restart"/>
          </w:tcPr>
          <w:p w:rsidR="00C069D9" w:rsidRDefault="00C069D9">
            <w:pPr>
              <w:pStyle w:val="ConsPlusNormal"/>
              <w:jc w:val="both"/>
            </w:pPr>
            <w:r>
              <w:t>проведение работы по электрификации новых улиц (населенных пунктов) в Чувашской Республике</w:t>
            </w: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21368,3</w:t>
            </w:r>
          </w:p>
        </w:tc>
        <w:tc>
          <w:tcPr>
            <w:tcW w:w="1024" w:type="dxa"/>
          </w:tcPr>
          <w:p w:rsidR="00C069D9" w:rsidRDefault="00C069D9">
            <w:pPr>
              <w:pStyle w:val="ConsPlusNormal"/>
              <w:jc w:val="center"/>
            </w:pPr>
            <w:r>
              <w:t>4517,8</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Ц11И001</w:t>
            </w:r>
          </w:p>
        </w:tc>
        <w:tc>
          <w:tcPr>
            <w:tcW w:w="510" w:type="dxa"/>
          </w:tcPr>
          <w:p w:rsidR="00C069D9" w:rsidRDefault="00C069D9">
            <w:pPr>
              <w:pStyle w:val="ConsPlusNormal"/>
              <w:jc w:val="center"/>
            </w:pPr>
            <w:r>
              <w:t>400</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21368,3</w:t>
            </w:r>
          </w:p>
        </w:tc>
        <w:tc>
          <w:tcPr>
            <w:tcW w:w="1024" w:type="dxa"/>
          </w:tcPr>
          <w:p w:rsidR="00C069D9" w:rsidRDefault="00C069D9">
            <w:pPr>
              <w:pStyle w:val="ConsPlusNormal"/>
              <w:jc w:val="center"/>
            </w:pPr>
            <w:r>
              <w:t>4517,8</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tcBorders>
              <w:left w:val="nil"/>
            </w:tcBorders>
          </w:tcPr>
          <w:p w:rsidR="00C069D9" w:rsidRDefault="00C069D9">
            <w:pPr>
              <w:pStyle w:val="ConsPlusNormal"/>
              <w:jc w:val="both"/>
            </w:pPr>
            <w:r>
              <w:t>Целевой индикатор и показатель подпрограммы, увязанные с основным мероприятием 3</w:t>
            </w:r>
          </w:p>
        </w:tc>
        <w:tc>
          <w:tcPr>
            <w:tcW w:w="10058" w:type="dxa"/>
            <w:gridSpan w:val="7"/>
          </w:tcPr>
          <w:p w:rsidR="00C069D9" w:rsidRDefault="00C069D9">
            <w:pPr>
              <w:pStyle w:val="ConsPlusNormal"/>
              <w:jc w:val="both"/>
            </w:pPr>
            <w:r>
              <w:t>Электрификация новых улиц (населенных пунктов) в Чувашской Республике (количество объектов)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19</w:t>
            </w:r>
          </w:p>
        </w:tc>
        <w:tc>
          <w:tcPr>
            <w:tcW w:w="102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784" w:type="dxa"/>
            <w:tcBorders>
              <w:right w:val="nil"/>
            </w:tcBorders>
          </w:tcPr>
          <w:p w:rsidR="00C069D9" w:rsidRDefault="00C069D9">
            <w:pPr>
              <w:pStyle w:val="ConsPlusNormal"/>
              <w:jc w:val="center"/>
            </w:pPr>
            <w:r>
              <w:t>x</w:t>
            </w:r>
          </w:p>
        </w:tc>
      </w:tr>
      <w:tr w:rsidR="00C069D9">
        <w:tc>
          <w:tcPr>
            <w:tcW w:w="19234" w:type="dxa"/>
            <w:gridSpan w:val="16"/>
            <w:tcBorders>
              <w:left w:val="nil"/>
              <w:right w:val="nil"/>
            </w:tcBorders>
          </w:tcPr>
          <w:p w:rsidR="00C069D9" w:rsidRDefault="00C069D9">
            <w:pPr>
              <w:pStyle w:val="ConsPlusNormal"/>
              <w:jc w:val="center"/>
            </w:pPr>
            <w:r>
              <w:t>Цель "Создание условий для повышения качества жилищно-коммунальных услуг"</w:t>
            </w:r>
          </w:p>
        </w:tc>
      </w:tr>
      <w:tr w:rsidR="00C069D9">
        <w:tc>
          <w:tcPr>
            <w:tcW w:w="1134" w:type="dxa"/>
            <w:vMerge w:val="restart"/>
            <w:tcBorders>
              <w:left w:val="nil"/>
            </w:tcBorders>
          </w:tcPr>
          <w:p w:rsidR="00C069D9" w:rsidRDefault="00C069D9">
            <w:pPr>
              <w:pStyle w:val="ConsPlusNormal"/>
              <w:jc w:val="both"/>
            </w:pPr>
            <w:r>
              <w:t>Основное мероприятие 4</w:t>
            </w:r>
          </w:p>
        </w:tc>
        <w:tc>
          <w:tcPr>
            <w:tcW w:w="2835" w:type="dxa"/>
            <w:vMerge w:val="restart"/>
          </w:tcPr>
          <w:p w:rsidR="00C069D9" w:rsidRDefault="00C069D9">
            <w:pPr>
              <w:pStyle w:val="ConsPlusNormal"/>
              <w:jc w:val="both"/>
            </w:pPr>
            <w:r>
              <w:t xml:space="preserve">Строительство систем газоснабжения для населенных пунктов в </w:t>
            </w:r>
            <w:r>
              <w:lastRenderedPageBreak/>
              <w:t>Чувашской Республике</w:t>
            </w:r>
          </w:p>
        </w:tc>
        <w:tc>
          <w:tcPr>
            <w:tcW w:w="2098" w:type="dxa"/>
            <w:vMerge w:val="restart"/>
          </w:tcPr>
          <w:p w:rsidR="00C069D9" w:rsidRDefault="00C069D9">
            <w:pPr>
              <w:pStyle w:val="ConsPlusNormal"/>
              <w:jc w:val="both"/>
            </w:pPr>
            <w:r>
              <w:lastRenderedPageBreak/>
              <w:t xml:space="preserve">газификация населенных пунктов в Чувашской </w:t>
            </w:r>
            <w:r>
              <w:lastRenderedPageBreak/>
              <w:t>Республике</w:t>
            </w:r>
          </w:p>
        </w:tc>
        <w:tc>
          <w:tcPr>
            <w:tcW w:w="1871" w:type="dxa"/>
            <w:vMerge w:val="restart"/>
          </w:tcPr>
          <w:p w:rsidR="00C069D9" w:rsidRDefault="00C069D9">
            <w:pPr>
              <w:pStyle w:val="ConsPlusNormal"/>
              <w:jc w:val="both"/>
            </w:pPr>
            <w:r>
              <w:lastRenderedPageBreak/>
              <w:t xml:space="preserve">ответственный исполнитель - Минстрой </w:t>
            </w:r>
            <w:r>
              <w:lastRenderedPageBreak/>
              <w:t>Чувашии</w:t>
            </w:r>
          </w:p>
        </w:tc>
        <w:tc>
          <w:tcPr>
            <w:tcW w:w="703"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530500,0</w:t>
            </w:r>
          </w:p>
        </w:tc>
        <w:tc>
          <w:tcPr>
            <w:tcW w:w="1024" w:type="dxa"/>
          </w:tcPr>
          <w:p w:rsidR="00C069D9" w:rsidRDefault="00C069D9">
            <w:pPr>
              <w:pStyle w:val="ConsPlusNormal"/>
              <w:jc w:val="center"/>
            </w:pPr>
            <w:r>
              <w:t>414000,0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530500,0</w:t>
            </w:r>
          </w:p>
        </w:tc>
        <w:tc>
          <w:tcPr>
            <w:tcW w:w="1024" w:type="dxa"/>
          </w:tcPr>
          <w:p w:rsidR="00C069D9" w:rsidRDefault="00C069D9">
            <w:pPr>
              <w:pStyle w:val="ConsPlusNormal"/>
              <w:jc w:val="center"/>
            </w:pPr>
            <w:r>
              <w:t>414000,0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tcBorders>
              <w:left w:val="nil"/>
            </w:tcBorders>
          </w:tcPr>
          <w:p w:rsidR="00C069D9" w:rsidRDefault="00C069D9">
            <w:pPr>
              <w:pStyle w:val="ConsPlusNormal"/>
              <w:jc w:val="both"/>
            </w:pPr>
            <w:r>
              <w:t>Целевой индикатор и показатель подпрограммы, увязанные с основным мероприятием 4</w:t>
            </w:r>
          </w:p>
        </w:tc>
        <w:tc>
          <w:tcPr>
            <w:tcW w:w="10058" w:type="dxa"/>
            <w:gridSpan w:val="7"/>
          </w:tcPr>
          <w:p w:rsidR="00C069D9" w:rsidRDefault="00C069D9">
            <w:pPr>
              <w:pStyle w:val="ConsPlusNormal"/>
              <w:jc w:val="both"/>
            </w:pPr>
            <w:r>
              <w:t>Строительство систем газоснабжения для населенных пунктов в Чувашской Республике (км)</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15,5</w:t>
            </w:r>
          </w:p>
        </w:tc>
        <w:tc>
          <w:tcPr>
            <w:tcW w:w="1024" w:type="dxa"/>
          </w:tcPr>
          <w:p w:rsidR="00C069D9" w:rsidRDefault="00C069D9">
            <w:pPr>
              <w:pStyle w:val="ConsPlusNormal"/>
              <w:jc w:val="center"/>
            </w:pPr>
            <w:r>
              <w:t>28</w:t>
            </w:r>
          </w:p>
        </w:tc>
        <w:tc>
          <w:tcPr>
            <w:tcW w:w="90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784" w:type="dxa"/>
            <w:tcBorders>
              <w:right w:val="nil"/>
            </w:tcBorders>
          </w:tcPr>
          <w:p w:rsidR="00C069D9" w:rsidRDefault="00C069D9">
            <w:pPr>
              <w:pStyle w:val="ConsPlusNormal"/>
              <w:jc w:val="center"/>
            </w:pPr>
            <w:r>
              <w:t>x</w:t>
            </w:r>
          </w:p>
        </w:tc>
      </w:tr>
      <w:tr w:rsidR="00C069D9">
        <w:tc>
          <w:tcPr>
            <w:tcW w:w="19234" w:type="dxa"/>
            <w:gridSpan w:val="16"/>
            <w:tcBorders>
              <w:left w:val="nil"/>
              <w:right w:val="nil"/>
            </w:tcBorders>
          </w:tcPr>
          <w:p w:rsidR="00C069D9" w:rsidRDefault="00C069D9">
            <w:pPr>
              <w:pStyle w:val="ConsPlusNormal"/>
              <w:jc w:val="center"/>
            </w:pPr>
            <w:r>
              <w:t>Цель "Создание условий для повышения качества жилищно-коммунальных услуг"</w:t>
            </w:r>
          </w:p>
        </w:tc>
      </w:tr>
      <w:tr w:rsidR="00C069D9">
        <w:tc>
          <w:tcPr>
            <w:tcW w:w="1134" w:type="dxa"/>
            <w:vMerge w:val="restart"/>
            <w:tcBorders>
              <w:left w:val="nil"/>
            </w:tcBorders>
          </w:tcPr>
          <w:p w:rsidR="00C069D9" w:rsidRDefault="00C069D9">
            <w:pPr>
              <w:pStyle w:val="ConsPlusNormal"/>
              <w:jc w:val="both"/>
            </w:pPr>
            <w:r>
              <w:t>Основное мероприятие 5</w:t>
            </w:r>
          </w:p>
        </w:tc>
        <w:tc>
          <w:tcPr>
            <w:tcW w:w="2835" w:type="dxa"/>
            <w:vMerge w:val="restart"/>
          </w:tcPr>
          <w:p w:rsidR="00C069D9" w:rsidRDefault="00C069D9">
            <w:pPr>
              <w:pStyle w:val="ConsPlusNormal"/>
              <w:jc w:val="both"/>
            </w:pPr>
            <w:r>
              <w:t>Организационные мероприятия</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16529,5</w:t>
            </w:r>
          </w:p>
        </w:tc>
        <w:tc>
          <w:tcPr>
            <w:tcW w:w="1024" w:type="dxa"/>
          </w:tcPr>
          <w:p w:rsidR="00C069D9" w:rsidRDefault="00C069D9">
            <w:pPr>
              <w:pStyle w:val="ConsPlusNormal"/>
              <w:jc w:val="center"/>
            </w:pPr>
            <w:r>
              <w:t>31270,2</w:t>
            </w:r>
          </w:p>
        </w:tc>
        <w:tc>
          <w:tcPr>
            <w:tcW w:w="904" w:type="dxa"/>
          </w:tcPr>
          <w:p w:rsidR="00C069D9" w:rsidRDefault="00C069D9">
            <w:pPr>
              <w:pStyle w:val="ConsPlusNormal"/>
              <w:jc w:val="center"/>
            </w:pPr>
            <w:r>
              <w:t>34739,8</w:t>
            </w:r>
          </w:p>
        </w:tc>
        <w:tc>
          <w:tcPr>
            <w:tcW w:w="1024" w:type="dxa"/>
          </w:tcPr>
          <w:p w:rsidR="00C069D9" w:rsidRDefault="00C069D9">
            <w:pPr>
              <w:pStyle w:val="ConsPlusNormal"/>
              <w:jc w:val="center"/>
            </w:pPr>
            <w:r>
              <w:t>33640,2</w:t>
            </w:r>
          </w:p>
        </w:tc>
        <w:tc>
          <w:tcPr>
            <w:tcW w:w="904" w:type="dxa"/>
          </w:tcPr>
          <w:p w:rsidR="00C069D9" w:rsidRDefault="00C069D9">
            <w:pPr>
              <w:pStyle w:val="ConsPlusNormal"/>
              <w:jc w:val="center"/>
            </w:pPr>
            <w:r>
              <w:t>33640,2</w:t>
            </w:r>
          </w:p>
        </w:tc>
        <w:tc>
          <w:tcPr>
            <w:tcW w:w="904" w:type="dxa"/>
          </w:tcPr>
          <w:p w:rsidR="00C069D9" w:rsidRDefault="00C069D9">
            <w:pPr>
              <w:pStyle w:val="ConsPlusNormal"/>
              <w:jc w:val="center"/>
            </w:pPr>
            <w:r>
              <w:t>33640,2</w:t>
            </w:r>
          </w:p>
        </w:tc>
        <w:tc>
          <w:tcPr>
            <w:tcW w:w="784" w:type="dxa"/>
            <w:tcBorders>
              <w:right w:val="nil"/>
            </w:tcBorders>
          </w:tcPr>
          <w:p w:rsidR="00C069D9" w:rsidRDefault="00C069D9">
            <w:pPr>
              <w:pStyle w:val="ConsPlusNormal"/>
              <w:jc w:val="center"/>
            </w:pPr>
            <w:r>
              <w:t>4000,0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16529,5</w:t>
            </w:r>
          </w:p>
        </w:tc>
        <w:tc>
          <w:tcPr>
            <w:tcW w:w="1024" w:type="dxa"/>
          </w:tcPr>
          <w:p w:rsidR="00C069D9" w:rsidRDefault="00C069D9">
            <w:pPr>
              <w:pStyle w:val="ConsPlusNormal"/>
              <w:jc w:val="center"/>
            </w:pPr>
            <w:r>
              <w:t>31270,2</w:t>
            </w:r>
          </w:p>
        </w:tc>
        <w:tc>
          <w:tcPr>
            <w:tcW w:w="904" w:type="dxa"/>
          </w:tcPr>
          <w:p w:rsidR="00C069D9" w:rsidRDefault="00C069D9">
            <w:pPr>
              <w:pStyle w:val="ConsPlusNormal"/>
              <w:jc w:val="center"/>
            </w:pPr>
            <w:r>
              <w:t>34739,8</w:t>
            </w:r>
          </w:p>
        </w:tc>
        <w:tc>
          <w:tcPr>
            <w:tcW w:w="1024" w:type="dxa"/>
          </w:tcPr>
          <w:p w:rsidR="00C069D9" w:rsidRDefault="00C069D9">
            <w:pPr>
              <w:pStyle w:val="ConsPlusNormal"/>
              <w:jc w:val="center"/>
            </w:pPr>
            <w:r>
              <w:t>33640,2</w:t>
            </w:r>
          </w:p>
        </w:tc>
        <w:tc>
          <w:tcPr>
            <w:tcW w:w="904" w:type="dxa"/>
          </w:tcPr>
          <w:p w:rsidR="00C069D9" w:rsidRDefault="00C069D9">
            <w:pPr>
              <w:pStyle w:val="ConsPlusNormal"/>
              <w:jc w:val="center"/>
            </w:pPr>
            <w:r>
              <w:t>33640,2</w:t>
            </w:r>
          </w:p>
        </w:tc>
        <w:tc>
          <w:tcPr>
            <w:tcW w:w="904" w:type="dxa"/>
          </w:tcPr>
          <w:p w:rsidR="00C069D9" w:rsidRDefault="00C069D9">
            <w:pPr>
              <w:pStyle w:val="ConsPlusNormal"/>
              <w:jc w:val="center"/>
            </w:pPr>
            <w:r>
              <w:t>33640,2</w:t>
            </w:r>
          </w:p>
        </w:tc>
        <w:tc>
          <w:tcPr>
            <w:tcW w:w="784" w:type="dxa"/>
            <w:tcBorders>
              <w:right w:val="nil"/>
            </w:tcBorders>
          </w:tcPr>
          <w:p w:rsidR="00C069D9" w:rsidRDefault="00C069D9">
            <w:pPr>
              <w:pStyle w:val="ConsPlusNormal"/>
              <w:jc w:val="center"/>
            </w:pPr>
            <w:r>
              <w:t>4000,0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5</w:t>
            </w:r>
          </w:p>
        </w:tc>
        <w:tc>
          <w:tcPr>
            <w:tcW w:w="10058" w:type="dxa"/>
            <w:gridSpan w:val="7"/>
          </w:tcPr>
          <w:p w:rsidR="00C069D9" w:rsidRDefault="00C069D9">
            <w:pPr>
              <w:pStyle w:val="ConsPlusNormal"/>
              <w:jc w:val="both"/>
            </w:pPr>
            <w:r>
              <w:t>Проведение государственной экспертизы проектной документации и результатов инженерных изысканий, государственной экспертизы стоимости строительно-монтажных, пусконаладочных и ремонтно-строительных работ по объектам, заказчиком или главным распорядителем бюджетных средств по которым является орган исполнительной власти Чувашской Республики (количество экспертиз)</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10</w:t>
            </w:r>
          </w:p>
        </w:tc>
        <w:tc>
          <w:tcPr>
            <w:tcW w:w="1024" w:type="dxa"/>
          </w:tcPr>
          <w:p w:rsidR="00C069D9" w:rsidRDefault="00C069D9">
            <w:pPr>
              <w:pStyle w:val="ConsPlusNormal"/>
              <w:jc w:val="center"/>
            </w:pPr>
            <w:r>
              <w:t>10</w:t>
            </w:r>
          </w:p>
        </w:tc>
        <w:tc>
          <w:tcPr>
            <w:tcW w:w="904" w:type="dxa"/>
          </w:tcPr>
          <w:p w:rsidR="00C069D9" w:rsidRDefault="00C069D9">
            <w:pPr>
              <w:pStyle w:val="ConsPlusNormal"/>
              <w:jc w:val="center"/>
            </w:pPr>
            <w:r>
              <w:t>10</w:t>
            </w:r>
          </w:p>
        </w:tc>
        <w:tc>
          <w:tcPr>
            <w:tcW w:w="1024" w:type="dxa"/>
          </w:tcPr>
          <w:p w:rsidR="00C069D9" w:rsidRDefault="00C069D9">
            <w:pPr>
              <w:pStyle w:val="ConsPlusNormal"/>
              <w:jc w:val="center"/>
            </w:pPr>
            <w:r>
              <w:t>10</w:t>
            </w:r>
          </w:p>
        </w:tc>
        <w:tc>
          <w:tcPr>
            <w:tcW w:w="904" w:type="dxa"/>
          </w:tcPr>
          <w:p w:rsidR="00C069D9" w:rsidRDefault="00C069D9">
            <w:pPr>
              <w:pStyle w:val="ConsPlusNormal"/>
              <w:jc w:val="center"/>
            </w:pPr>
            <w:r>
              <w:t>10</w:t>
            </w:r>
          </w:p>
        </w:tc>
        <w:tc>
          <w:tcPr>
            <w:tcW w:w="904" w:type="dxa"/>
          </w:tcPr>
          <w:p w:rsidR="00C069D9" w:rsidRDefault="00C069D9">
            <w:pPr>
              <w:pStyle w:val="ConsPlusNormal"/>
              <w:jc w:val="center"/>
            </w:pPr>
            <w:r>
              <w:t>10</w:t>
            </w:r>
          </w:p>
        </w:tc>
        <w:tc>
          <w:tcPr>
            <w:tcW w:w="784" w:type="dxa"/>
            <w:tcBorders>
              <w:right w:val="nil"/>
            </w:tcBorders>
          </w:tcPr>
          <w:p w:rsidR="00C069D9" w:rsidRDefault="00C069D9">
            <w:pPr>
              <w:pStyle w:val="ConsPlusNormal"/>
              <w:jc w:val="center"/>
            </w:pPr>
            <w:r>
              <w:t>10</w:t>
            </w:r>
          </w:p>
        </w:tc>
      </w:tr>
      <w:tr w:rsidR="00C069D9">
        <w:tc>
          <w:tcPr>
            <w:tcW w:w="1134" w:type="dxa"/>
            <w:vMerge/>
            <w:tcBorders>
              <w:left w:val="nil"/>
            </w:tcBorders>
          </w:tcPr>
          <w:p w:rsidR="00C069D9" w:rsidRDefault="00C069D9"/>
        </w:tc>
        <w:tc>
          <w:tcPr>
            <w:tcW w:w="10058" w:type="dxa"/>
            <w:gridSpan w:val="7"/>
          </w:tcPr>
          <w:p w:rsidR="00C069D9" w:rsidRDefault="00C069D9">
            <w:pPr>
              <w:pStyle w:val="ConsPlusNormal"/>
              <w:jc w:val="both"/>
            </w:pPr>
            <w:r>
              <w:t>Количество многоквартирных домов, в которых проведен капитальный ремонт (количество домов)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294</w:t>
            </w:r>
          </w:p>
        </w:tc>
        <w:tc>
          <w:tcPr>
            <w:tcW w:w="1024" w:type="dxa"/>
          </w:tcPr>
          <w:p w:rsidR="00C069D9" w:rsidRDefault="00C069D9">
            <w:pPr>
              <w:pStyle w:val="ConsPlusNormal"/>
              <w:jc w:val="center"/>
            </w:pPr>
            <w:r>
              <w:t>429</w:t>
            </w:r>
          </w:p>
        </w:tc>
        <w:tc>
          <w:tcPr>
            <w:tcW w:w="904" w:type="dxa"/>
          </w:tcPr>
          <w:p w:rsidR="00C069D9" w:rsidRDefault="00C069D9">
            <w:pPr>
              <w:pStyle w:val="ConsPlusNormal"/>
              <w:jc w:val="center"/>
            </w:pPr>
            <w:r>
              <w:t>125</w:t>
            </w:r>
          </w:p>
        </w:tc>
        <w:tc>
          <w:tcPr>
            <w:tcW w:w="1024" w:type="dxa"/>
          </w:tcPr>
          <w:p w:rsidR="00C069D9" w:rsidRDefault="00C069D9">
            <w:pPr>
              <w:pStyle w:val="ConsPlusNormal"/>
              <w:jc w:val="center"/>
            </w:pPr>
            <w:r>
              <w:t>200</w:t>
            </w:r>
          </w:p>
        </w:tc>
        <w:tc>
          <w:tcPr>
            <w:tcW w:w="904" w:type="dxa"/>
          </w:tcPr>
          <w:p w:rsidR="00C069D9" w:rsidRDefault="00C069D9">
            <w:pPr>
              <w:pStyle w:val="ConsPlusNormal"/>
              <w:jc w:val="center"/>
            </w:pPr>
            <w:r>
              <w:t>210</w:t>
            </w:r>
          </w:p>
        </w:tc>
        <w:tc>
          <w:tcPr>
            <w:tcW w:w="904" w:type="dxa"/>
          </w:tcPr>
          <w:p w:rsidR="00C069D9" w:rsidRDefault="00C069D9">
            <w:pPr>
              <w:pStyle w:val="ConsPlusNormal"/>
              <w:jc w:val="center"/>
            </w:pPr>
            <w:r>
              <w:t>220</w:t>
            </w:r>
          </w:p>
        </w:tc>
        <w:tc>
          <w:tcPr>
            <w:tcW w:w="784" w:type="dxa"/>
            <w:tcBorders>
              <w:right w:val="nil"/>
            </w:tcBorders>
          </w:tcPr>
          <w:p w:rsidR="00C069D9" w:rsidRDefault="00C069D9">
            <w:pPr>
              <w:pStyle w:val="ConsPlusNormal"/>
              <w:jc w:val="center"/>
            </w:pPr>
            <w:r>
              <w:t>230</w:t>
            </w:r>
          </w:p>
        </w:tc>
      </w:tr>
      <w:tr w:rsidR="00C069D9">
        <w:tc>
          <w:tcPr>
            <w:tcW w:w="1134" w:type="dxa"/>
            <w:vMerge/>
            <w:tcBorders>
              <w:left w:val="nil"/>
            </w:tcBorders>
          </w:tcPr>
          <w:p w:rsidR="00C069D9" w:rsidRDefault="00C069D9"/>
        </w:tc>
        <w:tc>
          <w:tcPr>
            <w:tcW w:w="10058" w:type="dxa"/>
            <w:gridSpan w:val="7"/>
          </w:tcPr>
          <w:p w:rsidR="00C069D9" w:rsidRDefault="00C069D9">
            <w:pPr>
              <w:pStyle w:val="ConsPlusNormal"/>
              <w:jc w:val="both"/>
            </w:pPr>
            <w:r>
              <w:t>Доля многоквартирных домов, в которых собственники помещений выбрали или реализуют способ управления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 в общем количестве многоквартирных домов (за исключением домов блокированной застройки) (%)</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10</w:t>
            </w:r>
          </w:p>
        </w:tc>
        <w:tc>
          <w:tcPr>
            <w:tcW w:w="102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784" w:type="dxa"/>
            <w:tcBorders>
              <w:right w:val="nil"/>
            </w:tcBorders>
          </w:tcPr>
          <w:p w:rsidR="00C069D9" w:rsidRDefault="00C069D9">
            <w:pPr>
              <w:pStyle w:val="ConsPlusNormal"/>
              <w:jc w:val="center"/>
            </w:pPr>
            <w:r>
              <w:t>x</w:t>
            </w:r>
          </w:p>
        </w:tc>
      </w:tr>
      <w:tr w:rsidR="00C069D9">
        <w:tc>
          <w:tcPr>
            <w:tcW w:w="1134" w:type="dxa"/>
            <w:vMerge w:val="restart"/>
            <w:tcBorders>
              <w:left w:val="nil"/>
            </w:tcBorders>
          </w:tcPr>
          <w:p w:rsidR="00C069D9" w:rsidRDefault="00C069D9">
            <w:pPr>
              <w:pStyle w:val="ConsPlusNormal"/>
              <w:jc w:val="both"/>
            </w:pPr>
            <w:r>
              <w:t>Мероприятие 5.1</w:t>
            </w:r>
          </w:p>
        </w:tc>
        <w:tc>
          <w:tcPr>
            <w:tcW w:w="2835" w:type="dxa"/>
            <w:vMerge w:val="restart"/>
          </w:tcPr>
          <w:p w:rsidR="00C069D9" w:rsidRDefault="00C069D9">
            <w:pPr>
              <w:pStyle w:val="ConsPlusNormal"/>
              <w:jc w:val="both"/>
            </w:pPr>
            <w:r>
              <w:t xml:space="preserve">Проведение государственной экспертизы проектной документации и результатов инженерных изысканий, государственной экспертизы стоимости строительно-монтажных, пусконаладочных и ремонтно-строительных работ по объектам, заказчиком или главным распорядителем бюджетных средств по которым является орган </w:t>
            </w:r>
            <w:r>
              <w:lastRenderedPageBreak/>
              <w:t>исполнительной власти Чувашской Республики</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3813,4</w:t>
            </w:r>
          </w:p>
        </w:tc>
        <w:tc>
          <w:tcPr>
            <w:tcW w:w="1024" w:type="dxa"/>
          </w:tcPr>
          <w:p w:rsidR="00C069D9" w:rsidRDefault="00C069D9">
            <w:pPr>
              <w:pStyle w:val="ConsPlusNormal"/>
              <w:jc w:val="center"/>
            </w:pPr>
            <w:r>
              <w:t>3798,7</w:t>
            </w:r>
          </w:p>
        </w:tc>
        <w:tc>
          <w:tcPr>
            <w:tcW w:w="904" w:type="dxa"/>
          </w:tcPr>
          <w:p w:rsidR="00C069D9" w:rsidRDefault="00C069D9">
            <w:pPr>
              <w:pStyle w:val="ConsPlusNormal"/>
              <w:jc w:val="center"/>
            </w:pPr>
            <w:r>
              <w:t>3791,4</w:t>
            </w:r>
          </w:p>
        </w:tc>
        <w:tc>
          <w:tcPr>
            <w:tcW w:w="1024" w:type="dxa"/>
          </w:tcPr>
          <w:p w:rsidR="00C069D9" w:rsidRDefault="00C069D9">
            <w:pPr>
              <w:pStyle w:val="ConsPlusNormal"/>
              <w:jc w:val="center"/>
            </w:pPr>
            <w:r>
              <w:t>2675,7</w:t>
            </w:r>
          </w:p>
        </w:tc>
        <w:tc>
          <w:tcPr>
            <w:tcW w:w="904" w:type="dxa"/>
          </w:tcPr>
          <w:p w:rsidR="00C069D9" w:rsidRDefault="00C069D9">
            <w:pPr>
              <w:pStyle w:val="ConsPlusNormal"/>
              <w:jc w:val="center"/>
            </w:pPr>
            <w:r>
              <w:t>2675,7</w:t>
            </w:r>
          </w:p>
        </w:tc>
        <w:tc>
          <w:tcPr>
            <w:tcW w:w="904" w:type="dxa"/>
          </w:tcPr>
          <w:p w:rsidR="00C069D9" w:rsidRDefault="00C069D9">
            <w:pPr>
              <w:pStyle w:val="ConsPlusNormal"/>
              <w:jc w:val="center"/>
            </w:pPr>
            <w:r>
              <w:t>2675,7</w:t>
            </w:r>
          </w:p>
        </w:tc>
        <w:tc>
          <w:tcPr>
            <w:tcW w:w="784" w:type="dxa"/>
            <w:tcBorders>
              <w:right w:val="nil"/>
            </w:tcBorders>
          </w:tcPr>
          <w:p w:rsidR="00C069D9" w:rsidRDefault="00C069D9">
            <w:pPr>
              <w:pStyle w:val="ConsPlusNormal"/>
              <w:jc w:val="center"/>
            </w:pPr>
            <w:r>
              <w:t>4000,0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417" w:type="dxa"/>
          </w:tcPr>
          <w:p w:rsidR="00C069D9" w:rsidRDefault="00C069D9">
            <w:pPr>
              <w:pStyle w:val="ConsPlusNormal"/>
              <w:jc w:val="center"/>
            </w:pPr>
            <w:r>
              <w:t>Ц114045</w:t>
            </w:r>
          </w:p>
        </w:tc>
        <w:tc>
          <w:tcPr>
            <w:tcW w:w="510" w:type="dxa"/>
          </w:tcPr>
          <w:p w:rsidR="00C069D9" w:rsidRDefault="00C069D9">
            <w:pPr>
              <w:pStyle w:val="ConsPlusNormal"/>
              <w:jc w:val="center"/>
            </w:pPr>
            <w:r>
              <w:t>600</w:t>
            </w:r>
          </w:p>
        </w:tc>
        <w:tc>
          <w:tcPr>
            <w:tcW w:w="1474" w:type="dxa"/>
            <w:vMerge w:val="restart"/>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3813,4</w:t>
            </w:r>
          </w:p>
        </w:tc>
        <w:tc>
          <w:tcPr>
            <w:tcW w:w="1024" w:type="dxa"/>
          </w:tcPr>
          <w:p w:rsidR="00C069D9" w:rsidRDefault="00C069D9">
            <w:pPr>
              <w:pStyle w:val="ConsPlusNormal"/>
              <w:jc w:val="center"/>
            </w:pPr>
            <w:r>
              <w:t>3798,7</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417" w:type="dxa"/>
          </w:tcPr>
          <w:p w:rsidR="00C069D9" w:rsidRDefault="00C069D9">
            <w:pPr>
              <w:pStyle w:val="ConsPlusNormal"/>
              <w:jc w:val="center"/>
            </w:pPr>
            <w:r>
              <w:t>Ц110540450</w:t>
            </w:r>
          </w:p>
        </w:tc>
        <w:tc>
          <w:tcPr>
            <w:tcW w:w="510" w:type="dxa"/>
          </w:tcPr>
          <w:p w:rsidR="00C069D9" w:rsidRDefault="00C069D9">
            <w:pPr>
              <w:pStyle w:val="ConsPlusNormal"/>
              <w:jc w:val="center"/>
            </w:pPr>
            <w:r>
              <w:t>600</w:t>
            </w:r>
          </w:p>
        </w:tc>
        <w:tc>
          <w:tcPr>
            <w:tcW w:w="1474" w:type="dxa"/>
            <w:vMerge/>
          </w:tcPr>
          <w:p w:rsidR="00C069D9" w:rsidRDefault="00C069D9"/>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3791,4</w:t>
            </w:r>
          </w:p>
        </w:tc>
        <w:tc>
          <w:tcPr>
            <w:tcW w:w="1024" w:type="dxa"/>
          </w:tcPr>
          <w:p w:rsidR="00C069D9" w:rsidRDefault="00C069D9">
            <w:pPr>
              <w:pStyle w:val="ConsPlusNormal"/>
              <w:jc w:val="center"/>
            </w:pPr>
            <w:r>
              <w:t>2675,7</w:t>
            </w:r>
          </w:p>
        </w:tc>
        <w:tc>
          <w:tcPr>
            <w:tcW w:w="904" w:type="dxa"/>
          </w:tcPr>
          <w:p w:rsidR="00C069D9" w:rsidRDefault="00C069D9">
            <w:pPr>
              <w:pStyle w:val="ConsPlusNormal"/>
              <w:jc w:val="center"/>
            </w:pPr>
            <w:r>
              <w:t>2675,7</w:t>
            </w:r>
          </w:p>
        </w:tc>
        <w:tc>
          <w:tcPr>
            <w:tcW w:w="904" w:type="dxa"/>
          </w:tcPr>
          <w:p w:rsidR="00C069D9" w:rsidRDefault="00C069D9">
            <w:pPr>
              <w:pStyle w:val="ConsPlusNormal"/>
              <w:jc w:val="center"/>
            </w:pPr>
            <w:r>
              <w:t>2675,7</w:t>
            </w:r>
          </w:p>
        </w:tc>
        <w:tc>
          <w:tcPr>
            <w:tcW w:w="784" w:type="dxa"/>
            <w:tcBorders>
              <w:right w:val="nil"/>
            </w:tcBorders>
          </w:tcPr>
          <w:p w:rsidR="00C069D9" w:rsidRDefault="00C069D9">
            <w:pPr>
              <w:pStyle w:val="ConsPlusNormal"/>
              <w:jc w:val="center"/>
            </w:pPr>
            <w:r>
              <w:t>4000,0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lastRenderedPageBreak/>
              <w:t>Мероприятие 5.2</w:t>
            </w:r>
          </w:p>
        </w:tc>
        <w:tc>
          <w:tcPr>
            <w:tcW w:w="2835" w:type="dxa"/>
            <w:vMerge w:val="restart"/>
          </w:tcPr>
          <w:p w:rsidR="00C069D9" w:rsidRDefault="00C069D9">
            <w:pPr>
              <w:pStyle w:val="ConsPlusNormal"/>
              <w:jc w:val="both"/>
            </w:pPr>
            <w:r>
              <w:t>Организация работы и обеспечение проведения капитального ремонта многоквартирных домов, собственники помещений в которых приняли решение о формировании фонда капитального ремонта у некоммерческой организации "Республиканский фонд капитального ремонта многоквартирных домов"</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12341,4</w:t>
            </w:r>
          </w:p>
        </w:tc>
        <w:tc>
          <w:tcPr>
            <w:tcW w:w="1024" w:type="dxa"/>
          </w:tcPr>
          <w:p w:rsidR="00C069D9" w:rsidRDefault="00C069D9">
            <w:pPr>
              <w:pStyle w:val="ConsPlusNormal"/>
              <w:jc w:val="center"/>
            </w:pPr>
            <w:r>
              <w:t>27471,5</w:t>
            </w:r>
          </w:p>
        </w:tc>
        <w:tc>
          <w:tcPr>
            <w:tcW w:w="904" w:type="dxa"/>
          </w:tcPr>
          <w:p w:rsidR="00C069D9" w:rsidRDefault="00C069D9">
            <w:pPr>
              <w:pStyle w:val="ConsPlusNormal"/>
              <w:jc w:val="center"/>
            </w:pPr>
            <w:r>
              <w:t>30948,4</w:t>
            </w:r>
          </w:p>
        </w:tc>
        <w:tc>
          <w:tcPr>
            <w:tcW w:w="1024" w:type="dxa"/>
          </w:tcPr>
          <w:p w:rsidR="00C069D9" w:rsidRDefault="00C069D9">
            <w:pPr>
              <w:pStyle w:val="ConsPlusNormal"/>
              <w:jc w:val="center"/>
            </w:pPr>
            <w:r>
              <w:t>30964,5</w:t>
            </w:r>
          </w:p>
        </w:tc>
        <w:tc>
          <w:tcPr>
            <w:tcW w:w="904" w:type="dxa"/>
          </w:tcPr>
          <w:p w:rsidR="00C069D9" w:rsidRDefault="00C069D9">
            <w:pPr>
              <w:pStyle w:val="ConsPlusNormal"/>
              <w:jc w:val="center"/>
            </w:pPr>
            <w:r>
              <w:t>30964,5</w:t>
            </w:r>
          </w:p>
        </w:tc>
        <w:tc>
          <w:tcPr>
            <w:tcW w:w="904" w:type="dxa"/>
          </w:tcPr>
          <w:p w:rsidR="00C069D9" w:rsidRDefault="00C069D9">
            <w:pPr>
              <w:pStyle w:val="ConsPlusNormal"/>
              <w:jc w:val="center"/>
            </w:pPr>
            <w:r>
              <w:t>30964,5</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Ц111002</w:t>
            </w:r>
          </w:p>
        </w:tc>
        <w:tc>
          <w:tcPr>
            <w:tcW w:w="510" w:type="dxa"/>
          </w:tcPr>
          <w:p w:rsidR="00C069D9" w:rsidRDefault="00C069D9">
            <w:pPr>
              <w:pStyle w:val="ConsPlusNormal"/>
              <w:jc w:val="center"/>
            </w:pPr>
            <w:r>
              <w:t>600</w:t>
            </w:r>
          </w:p>
        </w:tc>
        <w:tc>
          <w:tcPr>
            <w:tcW w:w="1474" w:type="dxa"/>
            <w:vMerge w:val="restart"/>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12341,4</w:t>
            </w:r>
          </w:p>
        </w:tc>
        <w:tc>
          <w:tcPr>
            <w:tcW w:w="1024" w:type="dxa"/>
          </w:tcPr>
          <w:p w:rsidR="00C069D9" w:rsidRDefault="00C069D9">
            <w:pPr>
              <w:pStyle w:val="ConsPlusNormal"/>
              <w:jc w:val="center"/>
            </w:pPr>
            <w:r>
              <w:t>27471,5</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Ц110512760</w:t>
            </w:r>
          </w:p>
        </w:tc>
        <w:tc>
          <w:tcPr>
            <w:tcW w:w="510" w:type="dxa"/>
          </w:tcPr>
          <w:p w:rsidR="00C069D9" w:rsidRDefault="00C069D9">
            <w:pPr>
              <w:pStyle w:val="ConsPlusNormal"/>
              <w:jc w:val="center"/>
            </w:pPr>
            <w:r>
              <w:t>600</w:t>
            </w:r>
          </w:p>
        </w:tc>
        <w:tc>
          <w:tcPr>
            <w:tcW w:w="1474" w:type="dxa"/>
            <w:vMerge/>
          </w:tcPr>
          <w:p w:rsidR="00C069D9" w:rsidRDefault="00C069D9"/>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30948,4</w:t>
            </w:r>
          </w:p>
        </w:tc>
        <w:tc>
          <w:tcPr>
            <w:tcW w:w="1024" w:type="dxa"/>
          </w:tcPr>
          <w:p w:rsidR="00C069D9" w:rsidRDefault="00C069D9">
            <w:pPr>
              <w:pStyle w:val="ConsPlusNormal"/>
              <w:jc w:val="center"/>
            </w:pPr>
            <w:r>
              <w:t>30964,5</w:t>
            </w:r>
          </w:p>
        </w:tc>
        <w:tc>
          <w:tcPr>
            <w:tcW w:w="904" w:type="dxa"/>
          </w:tcPr>
          <w:p w:rsidR="00C069D9" w:rsidRDefault="00C069D9">
            <w:pPr>
              <w:pStyle w:val="ConsPlusNormal"/>
              <w:jc w:val="center"/>
            </w:pPr>
            <w:r>
              <w:t>30964,5</w:t>
            </w:r>
          </w:p>
        </w:tc>
        <w:tc>
          <w:tcPr>
            <w:tcW w:w="904" w:type="dxa"/>
          </w:tcPr>
          <w:p w:rsidR="00C069D9" w:rsidRDefault="00C069D9">
            <w:pPr>
              <w:pStyle w:val="ConsPlusNormal"/>
              <w:jc w:val="center"/>
            </w:pPr>
            <w:r>
              <w:t>30964,5</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val="restart"/>
            <w:tcBorders>
              <w:left w:val="nil"/>
            </w:tcBorders>
          </w:tcPr>
          <w:p w:rsidR="00C069D9" w:rsidRDefault="00C069D9">
            <w:pPr>
              <w:pStyle w:val="ConsPlusNormal"/>
              <w:jc w:val="both"/>
            </w:pPr>
            <w:r>
              <w:t>Мероприятие 5.3</w:t>
            </w:r>
          </w:p>
        </w:tc>
        <w:tc>
          <w:tcPr>
            <w:tcW w:w="2835" w:type="dxa"/>
            <w:vMerge w:val="restart"/>
          </w:tcPr>
          <w:p w:rsidR="00C069D9" w:rsidRDefault="00C069D9">
            <w:pPr>
              <w:pStyle w:val="ConsPlusNormal"/>
              <w:jc w:val="both"/>
            </w:pPr>
            <w:r>
              <w:t>Возмещение потерь в доходах теплоснабжающим организациям в результате пересмотра тарифов на тепловую энергию в сторону снижения</w:t>
            </w:r>
          </w:p>
        </w:tc>
        <w:tc>
          <w:tcPr>
            <w:tcW w:w="209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374,7</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Ц116058</w:t>
            </w:r>
          </w:p>
        </w:tc>
        <w:tc>
          <w:tcPr>
            <w:tcW w:w="510" w:type="dxa"/>
          </w:tcPr>
          <w:p w:rsidR="00C069D9" w:rsidRDefault="00C069D9">
            <w:pPr>
              <w:pStyle w:val="ConsPlusNormal"/>
              <w:jc w:val="center"/>
            </w:pPr>
            <w:r>
              <w:t>800</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374,7</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r w:rsidR="00C069D9">
        <w:tc>
          <w:tcPr>
            <w:tcW w:w="1134" w:type="dxa"/>
            <w:vMerge/>
            <w:tcBorders>
              <w:left w:val="nil"/>
            </w:tcBorders>
          </w:tcPr>
          <w:p w:rsidR="00C069D9" w:rsidRDefault="00C069D9"/>
        </w:tc>
        <w:tc>
          <w:tcPr>
            <w:tcW w:w="2835" w:type="dxa"/>
            <w:vMerge/>
          </w:tcPr>
          <w:p w:rsidR="00C069D9" w:rsidRDefault="00C069D9"/>
        </w:tc>
        <w:tc>
          <w:tcPr>
            <w:tcW w:w="2098" w:type="dxa"/>
            <w:vMerge/>
          </w:tcPr>
          <w:p w:rsidR="00C069D9" w:rsidRDefault="00C069D9"/>
        </w:tc>
        <w:tc>
          <w:tcPr>
            <w:tcW w:w="1871" w:type="dxa"/>
            <w:vMerge/>
          </w:tcPr>
          <w:p w:rsidR="00C069D9" w:rsidRDefault="00C069D9"/>
        </w:tc>
        <w:tc>
          <w:tcPr>
            <w:tcW w:w="703"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904" w:type="dxa"/>
          </w:tcPr>
          <w:p w:rsidR="00C069D9" w:rsidRDefault="00C069D9">
            <w:pPr>
              <w:pStyle w:val="ConsPlusNormal"/>
              <w:jc w:val="center"/>
            </w:pPr>
            <w:r>
              <w:t>0,0</w:t>
            </w:r>
          </w:p>
        </w:tc>
        <w:tc>
          <w:tcPr>
            <w:tcW w:w="784" w:type="dxa"/>
            <w:tcBorders>
              <w:right w:val="nil"/>
            </w:tcBorders>
          </w:tcPr>
          <w:p w:rsidR="00C069D9" w:rsidRDefault="00C069D9">
            <w:pPr>
              <w:pStyle w:val="ConsPlusNormal"/>
              <w:jc w:val="center"/>
            </w:pPr>
            <w:r>
              <w:t>0,0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14</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15" w:name="P9542"/>
      <w:bookmarkEnd w:id="15"/>
      <w:r>
        <w:t>ПОДПРОГРАММА</w:t>
      </w:r>
    </w:p>
    <w:p w:rsidR="00C069D9" w:rsidRDefault="00C069D9">
      <w:pPr>
        <w:pStyle w:val="ConsPlusNormal"/>
        <w:jc w:val="center"/>
      </w:pPr>
      <w:r>
        <w:t>"ГОСУДАРСТВЕННАЯ ПОДДЕРЖКА МОЛОДЫХ СЕМЕЙ В РЕШЕНИИ</w:t>
      </w:r>
    </w:p>
    <w:p w:rsidR="00C069D9" w:rsidRDefault="00C069D9">
      <w:pPr>
        <w:pStyle w:val="ConsPlusNormal"/>
        <w:jc w:val="center"/>
      </w:pPr>
      <w:r>
        <w:t>ЖИЛИЩНОЙ ПРОБЛЕМЫ"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281" w:history="1">
        <w:r>
          <w:rPr>
            <w:color w:val="0000FF"/>
          </w:rPr>
          <w:t>Постановлением</w:t>
        </w:r>
      </w:hyperlink>
      <w:r>
        <w:t xml:space="preserve"> Кабинета Министров ЧР от 21.02.2014 N 48;</w:t>
      </w:r>
    </w:p>
    <w:p w:rsidR="00C069D9" w:rsidRDefault="00C069D9">
      <w:pPr>
        <w:pStyle w:val="ConsPlusNormal"/>
        <w:jc w:val="center"/>
      </w:pPr>
      <w:r>
        <w:t xml:space="preserve">в ред. Постановлений Кабинета Министров ЧР от 16.02.2015 </w:t>
      </w:r>
      <w:hyperlink r:id="rId282" w:history="1">
        <w:r>
          <w:rPr>
            <w:color w:val="0000FF"/>
          </w:rPr>
          <w:t>N 37</w:t>
        </w:r>
      </w:hyperlink>
      <w:r>
        <w:t>,</w:t>
      </w:r>
    </w:p>
    <w:p w:rsidR="00C069D9" w:rsidRDefault="00C069D9">
      <w:pPr>
        <w:pStyle w:val="ConsPlusNormal"/>
        <w:jc w:val="center"/>
      </w:pPr>
      <w:r>
        <w:t xml:space="preserve">от 09.12.2015 </w:t>
      </w:r>
      <w:hyperlink r:id="rId283" w:history="1">
        <w:r>
          <w:rPr>
            <w:color w:val="0000FF"/>
          </w:rPr>
          <w:t>N 439</w:t>
        </w:r>
      </w:hyperlink>
      <w:r>
        <w:t xml:space="preserve">, от 27.04.2016 </w:t>
      </w:r>
      <w:hyperlink r:id="rId284" w:history="1">
        <w:r>
          <w:rPr>
            <w:color w:val="0000FF"/>
          </w:rPr>
          <w:t>N 150</w:t>
        </w:r>
      </w:hyperlink>
      <w:r>
        <w:t xml:space="preserve">, от 28.10.2016 </w:t>
      </w:r>
      <w:hyperlink r:id="rId285" w:history="1">
        <w:r>
          <w:rPr>
            <w:color w:val="0000FF"/>
          </w:rPr>
          <w:t>N 441</w:t>
        </w:r>
      </w:hyperlink>
      <w:r>
        <w:t>,</w:t>
      </w:r>
    </w:p>
    <w:p w:rsidR="00C069D9" w:rsidRDefault="00C069D9">
      <w:pPr>
        <w:pStyle w:val="ConsPlusNormal"/>
        <w:jc w:val="center"/>
      </w:pPr>
      <w:r>
        <w:t xml:space="preserve">от 27.01.2017 </w:t>
      </w:r>
      <w:hyperlink r:id="rId286"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Цель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государственная поддержка в решении жилищной проблемы молодых семей, признанных в установленном порядке нуждающимися в жилых помещениях</w:t>
            </w:r>
          </w:p>
        </w:tc>
      </w:tr>
      <w:tr w:rsidR="00C069D9">
        <w:tc>
          <w:tcPr>
            <w:tcW w:w="2268" w:type="dxa"/>
            <w:tcBorders>
              <w:top w:val="nil"/>
              <w:left w:val="nil"/>
              <w:bottom w:val="nil"/>
              <w:right w:val="nil"/>
            </w:tcBorders>
          </w:tcPr>
          <w:p w:rsidR="00C069D9" w:rsidRDefault="00C069D9">
            <w:pPr>
              <w:pStyle w:val="ConsPlusNormal"/>
            </w:pPr>
            <w:r>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предоставление молодым семьям социальных выплат на приобретение и строительство жилья;</w:t>
            </w:r>
          </w:p>
          <w:p w:rsidR="00C069D9" w:rsidRDefault="00C069D9">
            <w:pPr>
              <w:pStyle w:val="ConsPlusNormal"/>
              <w:jc w:val="both"/>
            </w:pPr>
            <w: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или строительства жилья</w:t>
            </w:r>
          </w:p>
        </w:tc>
      </w:tr>
      <w:tr w:rsidR="00C069D9">
        <w:tc>
          <w:tcPr>
            <w:tcW w:w="2268" w:type="dxa"/>
            <w:tcBorders>
              <w:top w:val="nil"/>
              <w:left w:val="nil"/>
              <w:bottom w:val="nil"/>
              <w:right w:val="nil"/>
            </w:tcBorders>
          </w:tcPr>
          <w:p w:rsidR="00C069D9" w:rsidRDefault="00C069D9">
            <w:pPr>
              <w:pStyle w:val="ConsPlusNormal"/>
            </w:pPr>
            <w:r>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количество молодых семей, улучшивших жилищные условия при оказании содействия за счет средств федерального бюджета, республиканского бюджета Чувашской Республики и местных бюджетов, в 2014 - 2020 годах - 4459 семей</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Постановлений Кабинета Министров ЧР от 16.02.2015 </w:t>
            </w:r>
            <w:hyperlink r:id="rId287" w:history="1">
              <w:r>
                <w:rPr>
                  <w:color w:val="0000FF"/>
                </w:rPr>
                <w:t>N 37</w:t>
              </w:r>
            </w:hyperlink>
            <w:r>
              <w:t xml:space="preserve">, от 27.04.2016 </w:t>
            </w:r>
            <w:hyperlink r:id="rId288" w:history="1">
              <w:r>
                <w:rPr>
                  <w:color w:val="0000FF"/>
                </w:rPr>
                <w:t>N 150</w:t>
              </w:r>
            </w:hyperlink>
            <w:r>
              <w:t xml:space="preserve">, от 27.01.2017 </w:t>
            </w:r>
            <w:hyperlink r:id="rId289" w:history="1">
              <w:r>
                <w:rPr>
                  <w:color w:val="0000FF"/>
                </w:rPr>
                <w:t>N 23</w:t>
              </w:r>
            </w:hyperlink>
            <w:r>
              <w:t>)</w:t>
            </w:r>
          </w:p>
        </w:tc>
      </w:tr>
      <w:tr w:rsidR="00C069D9">
        <w:tc>
          <w:tcPr>
            <w:tcW w:w="2268" w:type="dxa"/>
            <w:tcBorders>
              <w:top w:val="nil"/>
              <w:left w:val="nil"/>
              <w:bottom w:val="nil"/>
              <w:right w:val="nil"/>
            </w:tcBorders>
          </w:tcPr>
          <w:p w:rsidR="00C069D9" w:rsidRDefault="00C069D9">
            <w:pPr>
              <w:pStyle w:val="ConsPlusNormal"/>
            </w:pPr>
            <w:r>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2014 - 2020 годы</w:t>
            </w:r>
          </w:p>
        </w:tc>
      </w:tr>
      <w:tr w:rsidR="00C069D9">
        <w:tc>
          <w:tcPr>
            <w:tcW w:w="2268" w:type="dxa"/>
            <w:tcBorders>
              <w:top w:val="nil"/>
              <w:left w:val="nil"/>
              <w:bottom w:val="nil"/>
              <w:right w:val="nil"/>
            </w:tcBorders>
          </w:tcPr>
          <w:p w:rsidR="00C069D9" w:rsidRDefault="00C069D9">
            <w:pPr>
              <w:pStyle w:val="ConsPlusNormal"/>
            </w:pPr>
            <w:r>
              <w:t xml:space="preserve">Объемы финансирования подпрограммы с </w:t>
            </w:r>
            <w:r>
              <w:lastRenderedPageBreak/>
              <w:t>разбивкой по годам реализации</w:t>
            </w:r>
          </w:p>
        </w:tc>
        <w:tc>
          <w:tcPr>
            <w:tcW w:w="214" w:type="dxa"/>
            <w:tcBorders>
              <w:top w:val="nil"/>
              <w:left w:val="nil"/>
              <w:bottom w:val="nil"/>
              <w:right w:val="nil"/>
            </w:tcBorders>
          </w:tcPr>
          <w:p w:rsidR="00C069D9" w:rsidRDefault="00C069D9">
            <w:pPr>
              <w:pStyle w:val="ConsPlusNormal"/>
              <w:jc w:val="right"/>
            </w:pPr>
            <w:r>
              <w:lastRenderedPageBreak/>
              <w:t>-</w:t>
            </w:r>
          </w:p>
        </w:tc>
        <w:tc>
          <w:tcPr>
            <w:tcW w:w="6576" w:type="dxa"/>
            <w:tcBorders>
              <w:top w:val="nil"/>
              <w:left w:val="nil"/>
              <w:bottom w:val="nil"/>
              <w:right w:val="nil"/>
            </w:tcBorders>
          </w:tcPr>
          <w:p w:rsidR="00C069D9" w:rsidRDefault="00C069D9">
            <w:pPr>
              <w:pStyle w:val="ConsPlusNormal"/>
              <w:jc w:val="both"/>
            </w:pPr>
            <w:r>
              <w:t>общий объем финансирования подпрограммы в 2014 - 2020 годах составляет 7074586,3 тыс. рублей, в том числе:</w:t>
            </w:r>
          </w:p>
          <w:p w:rsidR="00C069D9" w:rsidRDefault="00C069D9">
            <w:pPr>
              <w:pStyle w:val="ConsPlusNormal"/>
              <w:jc w:val="both"/>
            </w:pPr>
            <w:r>
              <w:t>в 2014 году - 1366035,7 тыс. рублей;</w:t>
            </w:r>
          </w:p>
          <w:p w:rsidR="00C069D9" w:rsidRDefault="00C069D9">
            <w:pPr>
              <w:pStyle w:val="ConsPlusNormal"/>
              <w:jc w:val="both"/>
            </w:pPr>
            <w:r>
              <w:lastRenderedPageBreak/>
              <w:t>в 2015 году - 1294974,1 тыс. рублей;</w:t>
            </w:r>
          </w:p>
          <w:p w:rsidR="00C069D9" w:rsidRDefault="00C069D9">
            <w:pPr>
              <w:pStyle w:val="ConsPlusNormal"/>
              <w:jc w:val="both"/>
            </w:pPr>
            <w:r>
              <w:t>в 2016 году - 1019502,4 тыс. рублей;</w:t>
            </w:r>
          </w:p>
          <w:p w:rsidR="00C069D9" w:rsidRDefault="00C069D9">
            <w:pPr>
              <w:pStyle w:val="ConsPlusNormal"/>
              <w:jc w:val="both"/>
            </w:pPr>
            <w:r>
              <w:t>в 2017 году - 914608,6 тыс. рублей;</w:t>
            </w:r>
          </w:p>
          <w:p w:rsidR="00C069D9" w:rsidRDefault="00C069D9">
            <w:pPr>
              <w:pStyle w:val="ConsPlusNormal"/>
              <w:jc w:val="both"/>
            </w:pPr>
            <w:r>
              <w:t>в 2018 году - 769116,5 тыс. рублей;</w:t>
            </w:r>
          </w:p>
          <w:p w:rsidR="00C069D9" w:rsidRDefault="00C069D9">
            <w:pPr>
              <w:pStyle w:val="ConsPlusNormal"/>
              <w:jc w:val="both"/>
            </w:pPr>
            <w:r>
              <w:t>в 2019 году - 765616,5 тыс. рублей;</w:t>
            </w:r>
          </w:p>
          <w:p w:rsidR="00C069D9" w:rsidRDefault="00C069D9">
            <w:pPr>
              <w:pStyle w:val="ConsPlusNormal"/>
              <w:jc w:val="both"/>
            </w:pPr>
            <w:r>
              <w:t>в 2020 году - 944732,5 тыс. рублей;</w:t>
            </w:r>
          </w:p>
          <w:p w:rsidR="00C069D9" w:rsidRDefault="00C069D9">
            <w:pPr>
              <w:pStyle w:val="ConsPlusNormal"/>
              <w:jc w:val="both"/>
            </w:pPr>
            <w:r>
              <w:t>из них за счет средств:</w:t>
            </w:r>
          </w:p>
          <w:p w:rsidR="00C069D9" w:rsidRDefault="00C069D9">
            <w:pPr>
              <w:pStyle w:val="ConsPlusNormal"/>
              <w:jc w:val="both"/>
            </w:pPr>
            <w:r>
              <w:t>федерального бюджета - 873644,6 тыс. рублей (12,4 процента), в том числе:</w:t>
            </w:r>
          </w:p>
          <w:p w:rsidR="00C069D9" w:rsidRDefault="00C069D9">
            <w:pPr>
              <w:pStyle w:val="ConsPlusNormal"/>
              <w:jc w:val="both"/>
            </w:pPr>
            <w:r>
              <w:t>в 2014 году - 128406,7 тыс. рублей;</w:t>
            </w:r>
          </w:p>
          <w:p w:rsidR="00C069D9" w:rsidRDefault="00C069D9">
            <w:pPr>
              <w:pStyle w:val="ConsPlusNormal"/>
              <w:jc w:val="both"/>
            </w:pPr>
            <w:r>
              <w:t>в 2015 году - 159482,8 тыс. рублей;</w:t>
            </w:r>
          </w:p>
          <w:p w:rsidR="00C069D9" w:rsidRDefault="00C069D9">
            <w:pPr>
              <w:pStyle w:val="ConsPlusNormal"/>
              <w:jc w:val="both"/>
            </w:pPr>
            <w:r>
              <w:t>в 2016 году - 137698,1 тыс. рублей;</w:t>
            </w:r>
          </w:p>
          <w:p w:rsidR="00C069D9" w:rsidRDefault="00C069D9">
            <w:pPr>
              <w:pStyle w:val="ConsPlusNormal"/>
              <w:jc w:val="both"/>
            </w:pPr>
            <w:r>
              <w:t>в 2017 году - 133057,0 тыс. рублей;</w:t>
            </w:r>
          </w:p>
          <w:p w:rsidR="00C069D9" w:rsidRDefault="00C069D9">
            <w:pPr>
              <w:pStyle w:val="ConsPlusNormal"/>
              <w:jc w:val="both"/>
            </w:pPr>
            <w:r>
              <w:t>в 2018 году - 105000,0 тыс. рублей;</w:t>
            </w:r>
          </w:p>
          <w:p w:rsidR="00C069D9" w:rsidRDefault="00C069D9">
            <w:pPr>
              <w:pStyle w:val="ConsPlusNormal"/>
              <w:jc w:val="both"/>
            </w:pPr>
            <w:r>
              <w:t>в 2019 году - 105000,0 тыс. рублей;</w:t>
            </w:r>
          </w:p>
          <w:p w:rsidR="00C069D9" w:rsidRDefault="00C069D9">
            <w:pPr>
              <w:pStyle w:val="ConsPlusNormal"/>
              <w:jc w:val="both"/>
            </w:pPr>
            <w:r>
              <w:t>в 2020 году - 105000,0 тыс. рублей;</w:t>
            </w:r>
          </w:p>
          <w:p w:rsidR="00C069D9" w:rsidRDefault="00C069D9">
            <w:pPr>
              <w:pStyle w:val="ConsPlusNormal"/>
              <w:jc w:val="both"/>
            </w:pPr>
            <w:r>
              <w:t>республиканского бюджета Чувашской Республики - 1667174,7 тыс. рублей (23,6 процента), в том числе:</w:t>
            </w:r>
          </w:p>
          <w:p w:rsidR="00C069D9" w:rsidRDefault="00C069D9">
            <w:pPr>
              <w:pStyle w:val="ConsPlusNormal"/>
              <w:jc w:val="both"/>
            </w:pPr>
            <w:r>
              <w:t>в 2014 году - 360686,6 тыс. рублей;</w:t>
            </w:r>
          </w:p>
          <w:p w:rsidR="00C069D9" w:rsidRDefault="00C069D9">
            <w:pPr>
              <w:pStyle w:val="ConsPlusNormal"/>
              <w:jc w:val="both"/>
            </w:pPr>
            <w:r>
              <w:t>в 2015 году - 296233,9 тыс. рублей;</w:t>
            </w:r>
          </w:p>
          <w:p w:rsidR="00C069D9" w:rsidRDefault="00C069D9">
            <w:pPr>
              <w:pStyle w:val="ConsPlusNormal"/>
              <w:jc w:val="both"/>
            </w:pPr>
            <w:r>
              <w:t>в 2016 году - 254666,6 тыс. рублей;</w:t>
            </w:r>
          </w:p>
          <w:p w:rsidR="00C069D9" w:rsidRDefault="00C069D9">
            <w:pPr>
              <w:pStyle w:val="ConsPlusNormal"/>
              <w:jc w:val="both"/>
            </w:pPr>
            <w:r>
              <w:t>в 2017 году - 222581,6 тыс. рублей;</w:t>
            </w:r>
          </w:p>
          <w:p w:rsidR="00C069D9" w:rsidRDefault="00C069D9">
            <w:pPr>
              <w:pStyle w:val="ConsPlusNormal"/>
              <w:jc w:val="both"/>
            </w:pPr>
            <w:r>
              <w:t>в 2018 году - 165806,5 тыс. рублей;</w:t>
            </w:r>
          </w:p>
          <w:p w:rsidR="00C069D9" w:rsidRDefault="00C069D9">
            <w:pPr>
              <w:pStyle w:val="ConsPlusNormal"/>
              <w:jc w:val="both"/>
            </w:pPr>
            <w:r>
              <w:t>в 2019 году - 162306,5 тыс. рублей;</w:t>
            </w:r>
          </w:p>
          <w:p w:rsidR="00C069D9" w:rsidRDefault="00C069D9">
            <w:pPr>
              <w:pStyle w:val="ConsPlusNormal"/>
              <w:jc w:val="both"/>
            </w:pPr>
            <w:r>
              <w:t>в 2020 году - 204893,0 тыс. рублей;</w:t>
            </w:r>
          </w:p>
          <w:p w:rsidR="00C069D9" w:rsidRDefault="00C069D9">
            <w:pPr>
              <w:pStyle w:val="ConsPlusNormal"/>
              <w:jc w:val="both"/>
            </w:pPr>
            <w:r>
              <w:t>местных бюджетов - 365903,4 тыс. рублей (5,1 процента), в том числе:</w:t>
            </w:r>
          </w:p>
          <w:p w:rsidR="00C069D9" w:rsidRDefault="00C069D9">
            <w:pPr>
              <w:pStyle w:val="ConsPlusNormal"/>
              <w:jc w:val="both"/>
            </w:pPr>
            <w:r>
              <w:t>в 2014 году - 61767,7 тыс. рублей;</w:t>
            </w:r>
          </w:p>
          <w:p w:rsidR="00C069D9" w:rsidRDefault="00C069D9">
            <w:pPr>
              <w:pStyle w:val="ConsPlusNormal"/>
              <w:jc w:val="both"/>
            </w:pPr>
            <w:r>
              <w:t>в 2015 году - 61330,4 тыс. рублей;</w:t>
            </w:r>
          </w:p>
          <w:p w:rsidR="00C069D9" w:rsidRDefault="00C069D9">
            <w:pPr>
              <w:pStyle w:val="ConsPlusNormal"/>
              <w:jc w:val="both"/>
            </w:pPr>
            <w:r>
              <w:t>в 2016 году - 51095,3 тыс. рублей;</w:t>
            </w:r>
          </w:p>
          <w:p w:rsidR="00C069D9" w:rsidRDefault="00C069D9">
            <w:pPr>
              <w:pStyle w:val="ConsPlusNormal"/>
              <w:jc w:val="both"/>
            </w:pPr>
            <w:r>
              <w:t>в 2017 году - 49390,0 тыс. рублей;</w:t>
            </w:r>
          </w:p>
          <w:p w:rsidR="00C069D9" w:rsidRDefault="00C069D9">
            <w:pPr>
              <w:pStyle w:val="ConsPlusNormal"/>
              <w:jc w:val="both"/>
            </w:pPr>
            <w:r>
              <w:t>в 2018 году - 41160,0 тыс. рублей;</w:t>
            </w:r>
          </w:p>
          <w:p w:rsidR="00C069D9" w:rsidRDefault="00C069D9">
            <w:pPr>
              <w:pStyle w:val="ConsPlusNormal"/>
              <w:jc w:val="both"/>
            </w:pPr>
            <w:r>
              <w:t>в 2019 году - 41160,0 тыс. рублей;</w:t>
            </w:r>
          </w:p>
          <w:p w:rsidR="00C069D9" w:rsidRDefault="00C069D9">
            <w:pPr>
              <w:pStyle w:val="ConsPlusNormal"/>
              <w:jc w:val="both"/>
            </w:pPr>
            <w:r>
              <w:t>в 2020 году - 60000,0 тыс. рублей;</w:t>
            </w:r>
          </w:p>
          <w:p w:rsidR="00C069D9" w:rsidRDefault="00C069D9">
            <w:pPr>
              <w:pStyle w:val="ConsPlusNormal"/>
              <w:jc w:val="both"/>
            </w:pPr>
            <w:r>
              <w:t>внебюджетных средств (собственных и заемных средств молодых семей) - 4167863,6 тыс. рублей (58,9 процента), в том числе:</w:t>
            </w:r>
          </w:p>
          <w:p w:rsidR="00C069D9" w:rsidRDefault="00C069D9">
            <w:pPr>
              <w:pStyle w:val="ConsPlusNormal"/>
              <w:jc w:val="both"/>
            </w:pPr>
            <w:r>
              <w:t>в 2014 году - 815174,7 тыс. рублей;</w:t>
            </w:r>
          </w:p>
          <w:p w:rsidR="00C069D9" w:rsidRDefault="00C069D9">
            <w:pPr>
              <w:pStyle w:val="ConsPlusNormal"/>
              <w:jc w:val="both"/>
            </w:pPr>
            <w:r>
              <w:t>в 2015 году - 777927,0 тыс. рублей;</w:t>
            </w:r>
          </w:p>
          <w:p w:rsidR="00C069D9" w:rsidRDefault="00C069D9">
            <w:pPr>
              <w:pStyle w:val="ConsPlusNormal"/>
              <w:jc w:val="both"/>
            </w:pPr>
            <w:r>
              <w:t>в 2016 году - 576042,4 тыс. рублей;</w:t>
            </w:r>
          </w:p>
          <w:p w:rsidR="00C069D9" w:rsidRDefault="00C069D9">
            <w:pPr>
              <w:pStyle w:val="ConsPlusNormal"/>
              <w:jc w:val="both"/>
            </w:pPr>
            <w:r>
              <w:t>в 2017 году - 509580,0 тыс. рублей;</w:t>
            </w:r>
          </w:p>
          <w:p w:rsidR="00C069D9" w:rsidRDefault="00C069D9">
            <w:pPr>
              <w:pStyle w:val="ConsPlusNormal"/>
              <w:jc w:val="both"/>
            </w:pPr>
            <w:r>
              <w:t>в 2018 году - 457150,0 тыс. рублей;</w:t>
            </w:r>
          </w:p>
          <w:p w:rsidR="00C069D9" w:rsidRDefault="00C069D9">
            <w:pPr>
              <w:pStyle w:val="ConsPlusNormal"/>
              <w:jc w:val="both"/>
            </w:pPr>
            <w:r>
              <w:t>в 2019 году - 457150,0 тыс. рублей;</w:t>
            </w:r>
          </w:p>
          <w:p w:rsidR="00C069D9" w:rsidRDefault="00C069D9">
            <w:pPr>
              <w:pStyle w:val="ConsPlusNormal"/>
              <w:jc w:val="both"/>
            </w:pPr>
            <w:r>
              <w:t>в 2020 году - 574839,5 тыс. рублей</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290"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успешное выполнение мероприятий подпрограммы позволит:</w:t>
            </w:r>
          </w:p>
          <w:p w:rsidR="00C069D9" w:rsidRDefault="00C069D9">
            <w:pPr>
              <w:pStyle w:val="ConsPlusNormal"/>
              <w:jc w:val="both"/>
            </w:pPr>
            <w:r>
              <w:t>обеспечить жильем 4459 молодых семей;</w:t>
            </w:r>
          </w:p>
          <w:p w:rsidR="00C069D9" w:rsidRDefault="00C069D9">
            <w:pPr>
              <w:pStyle w:val="ConsPlusNormal"/>
              <w:jc w:val="both"/>
            </w:pPr>
            <w:r>
              <w:t>создать условия для повышения уровня обеспеченности жильем молодых семей;</w:t>
            </w:r>
          </w:p>
          <w:p w:rsidR="00C069D9" w:rsidRDefault="00C069D9">
            <w:pPr>
              <w:pStyle w:val="ConsPlusNormal"/>
              <w:jc w:val="both"/>
            </w:pPr>
            <w:r>
              <w:t xml:space="preserve">привлечь в жилищную сферу дополнительные финансовые средства кредитных и других организаций, предоставляющих жилищные кредиты и займы, в том числе ипотечные, а также </w:t>
            </w:r>
            <w:r>
              <w:lastRenderedPageBreak/>
              <w:t>собственные средства граждан;</w:t>
            </w:r>
          </w:p>
          <w:p w:rsidR="00C069D9" w:rsidRDefault="00C069D9">
            <w:pPr>
              <w:pStyle w:val="ConsPlusNormal"/>
              <w:jc w:val="both"/>
            </w:pPr>
            <w:r>
              <w:t>укрепить семейные отношения и снизить социальную напряженность в обществе;</w:t>
            </w:r>
          </w:p>
          <w:p w:rsidR="00C069D9" w:rsidRDefault="00C069D9">
            <w:pPr>
              <w:pStyle w:val="ConsPlusNormal"/>
              <w:jc w:val="both"/>
            </w:pPr>
            <w:r>
              <w:t>развивать и закреплять положительные демографические тенденции в обществе;</w:t>
            </w:r>
          </w:p>
          <w:p w:rsidR="00C069D9" w:rsidRDefault="00C069D9">
            <w:pPr>
              <w:pStyle w:val="ConsPlusNormal"/>
              <w:jc w:val="both"/>
            </w:pPr>
            <w:r>
              <w:t>развивать систему ипотечного жилищного кредитования.</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(в ред. Постановлений Кабинета Министров ЧР от 16.02.2015 </w:t>
            </w:r>
            <w:hyperlink r:id="rId291" w:history="1">
              <w:r>
                <w:rPr>
                  <w:color w:val="0000FF"/>
                </w:rPr>
                <w:t>N 37</w:t>
              </w:r>
            </w:hyperlink>
            <w:r>
              <w:t xml:space="preserve">, от 27.04.2016 </w:t>
            </w:r>
            <w:hyperlink r:id="rId292" w:history="1">
              <w:r>
                <w:rPr>
                  <w:color w:val="0000FF"/>
                </w:rPr>
                <w:t>N 150</w:t>
              </w:r>
            </w:hyperlink>
            <w:r>
              <w:t xml:space="preserve">, от 27.01.2017 </w:t>
            </w:r>
            <w:hyperlink r:id="rId293" w:history="1">
              <w:r>
                <w:rPr>
                  <w:color w:val="0000FF"/>
                </w:rPr>
                <w:t>N 23</w:t>
              </w:r>
            </w:hyperlink>
            <w:r>
              <w:t>)</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 xml:space="preserve">Подпрограмма "Государственная поддержка молодых семей в решении жилищной проблемы" государственной программы Чувашской Республики "Развитие жилищного строительства и сферы жилищно-коммунального хозяйства" (далее - подпрограмма) разработана в соответствии </w:t>
      </w:r>
      <w:hyperlink r:id="rId294" w:history="1">
        <w:r>
          <w:rPr>
            <w:color w:val="0000FF"/>
          </w:rPr>
          <w:t>подпрограммой</w:t>
        </w:r>
      </w:hyperlink>
      <w:r>
        <w:t xml:space="preserve">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 декабря 2010 г. N 1050 (далее также - федеральная целевая программа "Жилище" на 2015 - 2020 годы), указами Президента Чувашской Республики от 6 марта 2002 г. </w:t>
      </w:r>
      <w:hyperlink r:id="rId295" w:history="1">
        <w:r>
          <w:rPr>
            <w:color w:val="0000FF"/>
          </w:rPr>
          <w:t>N 51</w:t>
        </w:r>
      </w:hyperlink>
      <w:r>
        <w:t xml:space="preserve"> "О мерах по усилению государственной поддержки молодых граждан в Чувашской Республике", от 3 октября 2011 г. </w:t>
      </w:r>
      <w:hyperlink r:id="rId296" w:history="1">
        <w:r>
          <w:rPr>
            <w:color w:val="0000FF"/>
          </w:rPr>
          <w:t>N 87</w:t>
        </w:r>
      </w:hyperlink>
      <w:r>
        <w:t xml:space="preserve"> "О дополнительных мерах по государственной поддержке молодых семей в улучшении жилищных условий", а также на основе изучения жилищной проблемы молодых семей и предлагает создание механизма решения жилищной проблемы молодых семей.</w:t>
      </w:r>
    </w:p>
    <w:p w:rsidR="00C069D9" w:rsidRDefault="00C069D9">
      <w:pPr>
        <w:pStyle w:val="ConsPlusNormal"/>
        <w:jc w:val="both"/>
      </w:pPr>
      <w:r>
        <w:t xml:space="preserve">(в ред. Постановлений Кабинета Министров ЧР от 09.12.2015 </w:t>
      </w:r>
      <w:hyperlink r:id="rId297" w:history="1">
        <w:r>
          <w:rPr>
            <w:color w:val="0000FF"/>
          </w:rPr>
          <w:t>N 439</w:t>
        </w:r>
      </w:hyperlink>
      <w:r>
        <w:t xml:space="preserve">, от 27.04.2016 </w:t>
      </w:r>
      <w:hyperlink r:id="rId298" w:history="1">
        <w:r>
          <w:rPr>
            <w:color w:val="0000FF"/>
          </w:rPr>
          <w:t>N 150</w:t>
        </w:r>
      </w:hyperlink>
      <w:r>
        <w:t>)</w:t>
      </w:r>
    </w:p>
    <w:p w:rsidR="00C069D9" w:rsidRDefault="00C069D9">
      <w:pPr>
        <w:pStyle w:val="ConsPlusNormal"/>
        <w:ind w:firstLine="540"/>
        <w:jc w:val="both"/>
      </w:pPr>
      <w:r>
        <w:t>В 2002 - 2013 годах получили государственную поддержку и улучшили жилищные условия за счет средств федерального бюджета, республиканского бюджета Чувашской Республики и местных бюджетов, в том числе с использованием ипотечных жилищных кредитов и займов, более 10 тыс. молодых семей.</w:t>
      </w:r>
    </w:p>
    <w:p w:rsidR="00C069D9" w:rsidRDefault="00C069D9">
      <w:pPr>
        <w:pStyle w:val="ConsPlusNormal"/>
        <w:ind w:firstLine="540"/>
        <w:jc w:val="both"/>
      </w:pPr>
      <w:r>
        <w:t>Согласно данным органов местного самоуправления на 1 января 2013 г. в Чувашской Республике состояли на учете в качестве нуждающихся в жилых помещениях более 18 тыс. молодых семей, и большинству из них решить жилищные проблемы самостоятельно без бюджетной поддержки не под силу. Даже имея достаточный уровень дохода для получения ипотечного жилищного кредита, они не могут уплатить первоначальный взнос при получении кредита. Основным фактором, сдерживающим использование заемных средств для приобретения или строительства жилья, является также высокая процентная ставка за пользование кредитными средствами.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а также предоставление ипотечных жилищных кредитов или займов по сниженной процентной ставке будут являться для них хорошим жизненным стимулом.</w:t>
      </w:r>
    </w:p>
    <w:p w:rsidR="00C069D9" w:rsidRDefault="00C069D9">
      <w:pPr>
        <w:pStyle w:val="ConsPlusNormal"/>
        <w:ind w:firstLine="540"/>
        <w:jc w:val="both"/>
      </w:pPr>
      <w:r>
        <w:t>Нерешенность проблемы обеспечения молодых семей жильем приводит к негативным явлениям в социальной сфере:</w:t>
      </w:r>
    </w:p>
    <w:p w:rsidR="00C069D9" w:rsidRDefault="00C069D9">
      <w:pPr>
        <w:pStyle w:val="ConsPlusNormal"/>
        <w:ind w:firstLine="540"/>
        <w:jc w:val="both"/>
      </w:pPr>
      <w:r>
        <w:t>у молодежи формируется чувство социальной незащищенности, возникает отрицание молодежью их причастности к государственным делам;</w:t>
      </w:r>
    </w:p>
    <w:p w:rsidR="00C069D9" w:rsidRDefault="00C069D9">
      <w:pPr>
        <w:pStyle w:val="ConsPlusNormal"/>
        <w:ind w:firstLine="540"/>
        <w:jc w:val="both"/>
      </w:pPr>
      <w:r>
        <w:t>угасает интерес к трудовой деятельности из-за отсутствия перспективы создания нормальных условий жизни;</w:t>
      </w:r>
    </w:p>
    <w:p w:rsidR="00C069D9" w:rsidRDefault="00C069D9">
      <w:pPr>
        <w:pStyle w:val="ConsPlusNormal"/>
        <w:ind w:firstLine="540"/>
        <w:jc w:val="both"/>
      </w:pPr>
      <w:r>
        <w:lastRenderedPageBreak/>
        <w:t>снижается потребность в создании семьи из-за трудностей, связанных с обеспечением жильем;</w:t>
      </w:r>
    </w:p>
    <w:p w:rsidR="00C069D9" w:rsidRDefault="00C069D9">
      <w:pPr>
        <w:pStyle w:val="ConsPlusNormal"/>
        <w:ind w:firstLine="540"/>
        <w:jc w:val="both"/>
      </w:pPr>
      <w:r>
        <w:t>усиливается миграция молодежи, многие стремятся выехать за пределы Чувашской Республики и за рубеж на постоянное место жительства.</w:t>
      </w:r>
    </w:p>
    <w:p w:rsidR="00C069D9" w:rsidRDefault="00C069D9">
      <w:pPr>
        <w:pStyle w:val="ConsPlusNormal"/>
        <w:ind w:firstLine="540"/>
        <w:jc w:val="both"/>
      </w:pPr>
      <w: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Чувашской Республике.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семей обеспечит формирование экономически активного слоя населения. Выполнение мероприятий подпрограммы позволит обеспечить жильем 4459 молодых семей.</w:t>
      </w:r>
    </w:p>
    <w:p w:rsidR="00C069D9" w:rsidRDefault="00C069D9">
      <w:pPr>
        <w:pStyle w:val="ConsPlusNormal"/>
        <w:jc w:val="both"/>
      </w:pPr>
      <w:r>
        <w:t xml:space="preserve">(в ред. Постановлений Кабинета Министров ЧР от 16.02.2015 </w:t>
      </w:r>
      <w:hyperlink r:id="rId299" w:history="1">
        <w:r>
          <w:rPr>
            <w:color w:val="0000FF"/>
          </w:rPr>
          <w:t>N 37</w:t>
        </w:r>
      </w:hyperlink>
      <w:r>
        <w:t xml:space="preserve">, от 27.04.2016 </w:t>
      </w:r>
      <w:hyperlink r:id="rId300" w:history="1">
        <w:r>
          <w:rPr>
            <w:color w:val="0000FF"/>
          </w:rPr>
          <w:t>N 150</w:t>
        </w:r>
      </w:hyperlink>
      <w:r>
        <w:t xml:space="preserve">, от 27.01.2017 </w:t>
      </w:r>
      <w:hyperlink r:id="rId301"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 в сфере</w:t>
      </w:r>
    </w:p>
    <w:p w:rsidR="00C069D9" w:rsidRDefault="00C069D9">
      <w:pPr>
        <w:pStyle w:val="ConsPlusNormal"/>
        <w:jc w:val="center"/>
      </w:pPr>
      <w:r>
        <w:t>реализации подпрограммы, цель, задачи и показатели</w:t>
      </w:r>
    </w:p>
    <w:p w:rsidR="00C069D9" w:rsidRDefault="00C069D9">
      <w:pPr>
        <w:pStyle w:val="ConsPlusNormal"/>
        <w:jc w:val="center"/>
      </w:pPr>
      <w:r>
        <w:t>(индикаторы) достижения цели и решения задач, описание</w:t>
      </w:r>
    </w:p>
    <w:p w:rsidR="00C069D9" w:rsidRDefault="00C069D9">
      <w:pPr>
        <w:pStyle w:val="ConsPlusNormal"/>
        <w:jc w:val="center"/>
      </w:pPr>
      <w:r>
        <w:t>основных ожидаемых конечных результатов,</w:t>
      </w:r>
    </w:p>
    <w:p w:rsidR="00C069D9" w:rsidRDefault="00C069D9">
      <w:pPr>
        <w:pStyle w:val="ConsPlusNormal"/>
        <w:jc w:val="center"/>
      </w:pPr>
      <w:r>
        <w:t>срока реализации подпрограммы</w:t>
      </w:r>
    </w:p>
    <w:p w:rsidR="00C069D9" w:rsidRDefault="00C069D9">
      <w:pPr>
        <w:pStyle w:val="ConsPlusNormal"/>
        <w:jc w:val="center"/>
      </w:pPr>
      <w:r>
        <w:t xml:space="preserve">(в ред. </w:t>
      </w:r>
      <w:hyperlink r:id="rId302"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В современных условиях, когда большинство молодых семей не имеет возможности решить жилищную проблему самостоятельно, требуется продуманная и реалистичная политика в отношении оказания государственной поддержки молодым семьям в приобретении или строительстве жилья, что в свою очередь позволит повлиять на репродуктивное поведение молодежи.</w:t>
      </w:r>
    </w:p>
    <w:p w:rsidR="00C069D9" w:rsidRDefault="00C069D9">
      <w:pPr>
        <w:pStyle w:val="ConsPlusNormal"/>
        <w:ind w:firstLine="540"/>
        <w:jc w:val="both"/>
      </w:pPr>
      <w: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C069D9" w:rsidRDefault="00C069D9">
      <w:pPr>
        <w:pStyle w:val="ConsPlusNormal"/>
        <w:ind w:firstLine="540"/>
        <w:jc w:val="both"/>
      </w:pPr>
      <w:r>
        <w:t>является одной из приоритетных при формировании государственных программ и ее решение позволит обеспечить улучшение жилищных условий и качества жизни молодых семей;</w:t>
      </w:r>
    </w:p>
    <w:p w:rsidR="00C069D9" w:rsidRDefault="00C069D9">
      <w:pPr>
        <w:pStyle w:val="ConsPlusNormal"/>
        <w:ind w:firstLine="540"/>
        <w:jc w:val="both"/>
      </w:pPr>
      <w:r>
        <w:t>носит межотраслевой и межведомственный характер и не может быть решена без участия и взаимодействия органов государственной власти всех уровней, а также органов местного самоуправления и других организаций;</w:t>
      </w:r>
    </w:p>
    <w:p w:rsidR="00C069D9" w:rsidRDefault="00C069D9">
      <w:pPr>
        <w:pStyle w:val="ConsPlusNormal"/>
        <w:ind w:firstLine="540"/>
        <w:jc w:val="both"/>
      </w:pPr>
      <w:r>
        <w:t>не может быть решена в пределах одного финансового года и требует бюджетных расходов в течение нескольких лет;</w:t>
      </w:r>
    </w:p>
    <w:p w:rsidR="00C069D9" w:rsidRDefault="00C069D9">
      <w:pPr>
        <w:pStyle w:val="ConsPlusNormal"/>
        <w:ind w:firstLine="540"/>
        <w:jc w:val="both"/>
      </w:pPr>
      <w:r>
        <w:t>носит комплексный характер и ее решение окажет влияние на рост социального благополучия и общее экономическое развитие.</w:t>
      </w:r>
    </w:p>
    <w:p w:rsidR="00C069D9" w:rsidRDefault="00C069D9">
      <w:pPr>
        <w:pStyle w:val="ConsPlusNormal"/>
        <w:ind w:firstLine="540"/>
        <w:jc w:val="both"/>
      </w:pPr>
      <w:r>
        <w:t>Подпрограмма направлена на реализацию одного из приоритетных направлений приоритетного национального проекта "Доступное и комфортное жилье - гражданам России", который предполагает формирование системы оказания государственной поддержки определенным категориям граждан в приобретении жилья или строительстве индивидуального жилого дома.</w:t>
      </w:r>
    </w:p>
    <w:p w:rsidR="00C069D9" w:rsidRDefault="00C069D9">
      <w:pPr>
        <w:pStyle w:val="ConsPlusNormal"/>
        <w:ind w:firstLine="540"/>
        <w:jc w:val="both"/>
      </w:pPr>
      <w:r>
        <w:t>Основной целью подпрограммы является государственная поддержка в решении жилищной проблемы молодых семей, признанных в установленном порядке нуждающимися в жилых помещениях.</w:t>
      </w:r>
    </w:p>
    <w:p w:rsidR="00C069D9" w:rsidRDefault="00C069D9">
      <w:pPr>
        <w:pStyle w:val="ConsPlusNormal"/>
        <w:ind w:firstLine="540"/>
        <w:jc w:val="both"/>
      </w:pPr>
      <w:r>
        <w:t>Для достижения цели подпрограммы необходимо решение следующих задач:</w:t>
      </w:r>
    </w:p>
    <w:p w:rsidR="00C069D9" w:rsidRDefault="00C069D9">
      <w:pPr>
        <w:pStyle w:val="ConsPlusNormal"/>
        <w:ind w:firstLine="540"/>
        <w:jc w:val="both"/>
      </w:pPr>
      <w:r>
        <w:t>предоставление молодым семьям социальных выплат на приобретение и строительство жилья (далее - социальные выплаты);</w:t>
      </w:r>
    </w:p>
    <w:p w:rsidR="00C069D9" w:rsidRDefault="00C069D9">
      <w:pPr>
        <w:pStyle w:val="ConsPlusNormal"/>
        <w:ind w:firstLine="540"/>
        <w:jc w:val="both"/>
      </w:pPr>
      <w:r>
        <w:t xml:space="preserve">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или </w:t>
      </w:r>
      <w:r>
        <w:lastRenderedPageBreak/>
        <w:t>строительства жилья.</w:t>
      </w:r>
    </w:p>
    <w:p w:rsidR="00C069D9" w:rsidRDefault="00C069D9">
      <w:pPr>
        <w:pStyle w:val="ConsPlusNormal"/>
        <w:ind w:firstLine="540"/>
        <w:jc w:val="both"/>
      </w:pPr>
      <w:r>
        <w:t>Достижение цели подпрограммы по государственной поддержке в решении жилищной проблемы молодых семей, признанных в установленном порядке нуждающимися в жилых помещениях, будет осуществляться путем решения задач подпрограммы и достижением целевого значения целевого индикатора и показателя подпрограммы, который устанавливается на каждый год.</w:t>
      </w:r>
    </w:p>
    <w:p w:rsidR="00C069D9" w:rsidRDefault="00C069D9">
      <w:pPr>
        <w:pStyle w:val="ConsPlusNormal"/>
        <w:jc w:val="both"/>
      </w:pPr>
      <w:r>
        <w:t xml:space="preserve">(в ред. Постановлений Кабинета Министров ЧР от 27.04.2016 </w:t>
      </w:r>
      <w:hyperlink r:id="rId303" w:history="1">
        <w:r>
          <w:rPr>
            <w:color w:val="0000FF"/>
          </w:rPr>
          <w:t>N 150</w:t>
        </w:r>
      </w:hyperlink>
      <w:r>
        <w:t xml:space="preserve">, от 27.01.2017 </w:t>
      </w:r>
      <w:hyperlink r:id="rId304" w:history="1">
        <w:r>
          <w:rPr>
            <w:color w:val="0000FF"/>
          </w:rPr>
          <w:t>N 23</w:t>
        </w:r>
      </w:hyperlink>
      <w:r>
        <w:t>)</w:t>
      </w:r>
    </w:p>
    <w:p w:rsidR="00C069D9" w:rsidRDefault="00C069D9">
      <w:pPr>
        <w:pStyle w:val="ConsPlusNormal"/>
        <w:ind w:firstLine="540"/>
        <w:jc w:val="both"/>
      </w:pPr>
      <w:r>
        <w:t>Успешное выполнение мероприятий подпрограммы позволит обеспечить жильем 4459 молодых семей, нуждающихся в улучшении жилищных условий, а также позволит обеспечить:</w:t>
      </w:r>
    </w:p>
    <w:p w:rsidR="00C069D9" w:rsidRDefault="00C069D9">
      <w:pPr>
        <w:pStyle w:val="ConsPlusNormal"/>
        <w:jc w:val="both"/>
      </w:pPr>
      <w:r>
        <w:t xml:space="preserve">(в ред. Постановлений Кабинета Министров ЧР от 16.02.2015 </w:t>
      </w:r>
      <w:hyperlink r:id="rId305" w:history="1">
        <w:r>
          <w:rPr>
            <w:color w:val="0000FF"/>
          </w:rPr>
          <w:t>N 37</w:t>
        </w:r>
      </w:hyperlink>
      <w:r>
        <w:t xml:space="preserve">, от 27.04.2016 </w:t>
      </w:r>
      <w:hyperlink r:id="rId306" w:history="1">
        <w:r>
          <w:rPr>
            <w:color w:val="0000FF"/>
          </w:rPr>
          <w:t>N 150</w:t>
        </w:r>
      </w:hyperlink>
      <w:r>
        <w:t xml:space="preserve">, от 27.01.2017 </w:t>
      </w:r>
      <w:hyperlink r:id="rId307" w:history="1">
        <w:r>
          <w:rPr>
            <w:color w:val="0000FF"/>
          </w:rPr>
          <w:t>N 23</w:t>
        </w:r>
      </w:hyperlink>
      <w:r>
        <w:t>)</w:t>
      </w:r>
    </w:p>
    <w:p w:rsidR="00C069D9" w:rsidRDefault="00C069D9">
      <w:pPr>
        <w:pStyle w:val="ConsPlusNormal"/>
        <w:ind w:firstLine="540"/>
        <w:jc w:val="both"/>
      </w:pPr>
      <w:r>
        <w:t>создание условий для повышения уровня обеспеченности жильем молодых семей;</w:t>
      </w:r>
    </w:p>
    <w:p w:rsidR="00C069D9" w:rsidRDefault="00C069D9">
      <w:pPr>
        <w:pStyle w:val="ConsPlusNormal"/>
        <w:ind w:firstLine="540"/>
        <w:jc w:val="both"/>
      </w:pPr>
      <w:r>
        <w:t>привлечение в жилищную сферу дополнительных финансовых средств кредитных и других организаций, предоставляющих жилищные кредиты и займы, в том числе ипотечные, а также собственных средств граждан;</w:t>
      </w:r>
    </w:p>
    <w:p w:rsidR="00C069D9" w:rsidRDefault="00C069D9">
      <w:pPr>
        <w:pStyle w:val="ConsPlusNormal"/>
        <w:ind w:firstLine="540"/>
        <w:jc w:val="both"/>
      </w:pPr>
      <w:r>
        <w:t>укрепление семейных отношений и снижение социальной напряженности в обществе;</w:t>
      </w:r>
    </w:p>
    <w:p w:rsidR="00C069D9" w:rsidRDefault="00C069D9">
      <w:pPr>
        <w:pStyle w:val="ConsPlusNormal"/>
        <w:ind w:firstLine="540"/>
        <w:jc w:val="both"/>
      </w:pPr>
      <w:r>
        <w:t>развитие и закрепление положительных демографических тенденций в обществе;</w:t>
      </w:r>
    </w:p>
    <w:p w:rsidR="00C069D9" w:rsidRDefault="00C069D9">
      <w:pPr>
        <w:pStyle w:val="ConsPlusNormal"/>
        <w:ind w:firstLine="540"/>
        <w:jc w:val="both"/>
      </w:pPr>
      <w:r>
        <w:t>развитие системы ипотечного жилищного кредитования.</w:t>
      </w:r>
    </w:p>
    <w:p w:rsidR="00C069D9" w:rsidRDefault="00C069D9">
      <w:pPr>
        <w:pStyle w:val="ConsPlusNormal"/>
        <w:ind w:firstLine="540"/>
        <w:jc w:val="both"/>
      </w:pPr>
      <w:r>
        <w:t>Срок реализации подпрограммы - 2014 - 2020 годы.</w:t>
      </w:r>
    </w:p>
    <w:p w:rsidR="00C069D9" w:rsidRDefault="00C069D9">
      <w:pPr>
        <w:pStyle w:val="ConsPlusNormal"/>
        <w:jc w:val="both"/>
      </w:pPr>
    </w:p>
    <w:p w:rsidR="00C069D9" w:rsidRDefault="00C069D9">
      <w:pPr>
        <w:pStyle w:val="ConsPlusNormal"/>
        <w:jc w:val="center"/>
        <w:outlineLvl w:val="2"/>
      </w:pPr>
      <w:r>
        <w:t>Раздел III. Характеристика основных мероприятий</w:t>
      </w:r>
    </w:p>
    <w:p w:rsidR="00C069D9" w:rsidRDefault="00C069D9">
      <w:pPr>
        <w:pStyle w:val="ConsPlusNormal"/>
        <w:jc w:val="center"/>
      </w:pPr>
      <w:r>
        <w:t>подпрограммы</w:t>
      </w:r>
    </w:p>
    <w:p w:rsidR="00C069D9" w:rsidRDefault="00C069D9">
      <w:pPr>
        <w:pStyle w:val="ConsPlusNormal"/>
        <w:jc w:val="both"/>
      </w:pPr>
    </w:p>
    <w:p w:rsidR="00C069D9" w:rsidRDefault="00C069D9">
      <w:pPr>
        <w:pStyle w:val="ConsPlusNormal"/>
        <w:ind w:firstLine="540"/>
        <w:jc w:val="both"/>
      </w:pPr>
      <w:r>
        <w:t>Основные мероприятия подпрограммы направлены на реализацию поставленных целей и задач подпрограммы и Государственной программы в целом. Реализация мероприятий подпрограммы осуществляется ответственным исполнителем подпрограммы по следующим направлениям: финансовое обеспечение, организационные мероприятия, мероприятия по нормативно-правовому обеспечению реализации подпрограммы.</w:t>
      </w:r>
    </w:p>
    <w:p w:rsidR="00C069D9" w:rsidRDefault="00C069D9">
      <w:pPr>
        <w:pStyle w:val="ConsPlusNormal"/>
        <w:ind w:firstLine="540"/>
        <w:jc w:val="both"/>
      </w:pPr>
      <w:r>
        <w:t>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C069D9" w:rsidRDefault="00C069D9">
      <w:pPr>
        <w:pStyle w:val="ConsPlusNormal"/>
        <w:ind w:firstLine="540"/>
        <w:jc w:val="both"/>
      </w:pPr>
      <w:r>
        <w:t>Подпрограмма объединяет два основных мероприятия:</w:t>
      </w:r>
    </w:p>
    <w:p w:rsidR="00C069D9" w:rsidRDefault="00C069D9">
      <w:pPr>
        <w:pStyle w:val="ConsPlusNormal"/>
        <w:ind w:firstLine="540"/>
        <w:jc w:val="both"/>
      </w:pPr>
      <w:r>
        <w:t>Основное мероприятие 1. Оказание содействия в приобретении жилых помещений молодыми семьями</w:t>
      </w:r>
    </w:p>
    <w:p w:rsidR="00C069D9" w:rsidRDefault="00C069D9">
      <w:pPr>
        <w:pStyle w:val="ConsPlusNormal"/>
        <w:ind w:firstLine="540"/>
        <w:jc w:val="both"/>
      </w:pPr>
      <w:r>
        <w:t xml:space="preserve">Мероприятие 1.1. Предоставление субсидии на обеспечение жильем молодых семей в рамках федеральной целевой </w:t>
      </w:r>
      <w:hyperlink r:id="rId308" w:history="1">
        <w:r>
          <w:rPr>
            <w:color w:val="0000FF"/>
          </w:rPr>
          <w:t>программы</w:t>
        </w:r>
      </w:hyperlink>
      <w:r>
        <w:t xml:space="preserve"> "Жилище" на 2015 - 2020 годы.</w:t>
      </w:r>
    </w:p>
    <w:p w:rsidR="00C069D9" w:rsidRDefault="00C069D9">
      <w:pPr>
        <w:pStyle w:val="ConsPlusNormal"/>
        <w:jc w:val="both"/>
      </w:pPr>
      <w:r>
        <w:t xml:space="preserve">(в ред. </w:t>
      </w:r>
      <w:hyperlink r:id="rId309"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Мероприятие 1.2. Возмещение части затрат на уплату процентов по ипотечным кредитам, привлеченным молодыми семьями на приобретение или строительство жилья в 2002 - 2006, 2008 - 2009 годах.</w:t>
      </w:r>
    </w:p>
    <w:p w:rsidR="00C069D9" w:rsidRDefault="00C069D9">
      <w:pPr>
        <w:pStyle w:val="ConsPlusNormal"/>
        <w:ind w:firstLine="540"/>
        <w:jc w:val="both"/>
      </w:pPr>
      <w:r>
        <w:t>Мероприятие 1.3. Возмещение части затрат на уплату процентов по ипотечным кредитам (займам), привлеченным отдельными категориями граждан на приобретение или строительство жилья.</w:t>
      </w:r>
    </w:p>
    <w:p w:rsidR="00C069D9" w:rsidRDefault="00C069D9">
      <w:pPr>
        <w:pStyle w:val="ConsPlusNormal"/>
        <w:ind w:firstLine="540"/>
        <w:jc w:val="both"/>
      </w:pPr>
      <w:r>
        <w:t>Основное мероприятие 2. Организационные мероприятия</w:t>
      </w:r>
    </w:p>
    <w:p w:rsidR="00C069D9" w:rsidRDefault="00C069D9">
      <w:pPr>
        <w:pStyle w:val="ConsPlusNormal"/>
        <w:ind w:firstLine="540"/>
        <w:jc w:val="both"/>
      </w:pPr>
      <w:r>
        <w:t>Мероприятие 2.1. Разработка необходимой нормативно-правовой базы и методологическое обеспечение реализации подпрограммы, включая совершенствование правовых, финансовых и организационных механизмов оказания государственной поддержки молодым семьям в улучшении жилищных условий.</w:t>
      </w:r>
    </w:p>
    <w:p w:rsidR="00C069D9" w:rsidRDefault="00C069D9">
      <w:pPr>
        <w:pStyle w:val="ConsPlusNormal"/>
        <w:ind w:firstLine="540"/>
        <w:jc w:val="both"/>
      </w:pPr>
      <w:r>
        <w:t>Мероприятие 2.2. Подготовка предложений по объемам и условиям предоставления средств из республиканского бюджета Чувашской Республики на очередной финансовый год и плановый период на реализацию подпрограммы.</w:t>
      </w:r>
    </w:p>
    <w:p w:rsidR="00C069D9" w:rsidRDefault="00C069D9">
      <w:pPr>
        <w:pStyle w:val="ConsPlusNormal"/>
        <w:ind w:firstLine="540"/>
        <w:jc w:val="both"/>
      </w:pPr>
      <w:r>
        <w:t xml:space="preserve">Мероприятие 2.3. Подготовка документов для участия в проводимом уполномоченным Правительством Российской Федерации федеральным органом исполнительной власти конкурсном отборе с целью предоставления субъектам Российской Федерации средств федерального бюджета, предусмотренных на предоставление молодым семьям социальных </w:t>
      </w:r>
      <w:r>
        <w:lastRenderedPageBreak/>
        <w:t xml:space="preserve">выплат в рамках </w:t>
      </w:r>
      <w:hyperlink r:id="rId310" w:history="1">
        <w:r>
          <w:rPr>
            <w:color w:val="0000FF"/>
          </w:rPr>
          <w:t>подпрограммы</w:t>
        </w:r>
      </w:hyperlink>
      <w:r>
        <w:t xml:space="preserve"> "Обеспечение жильем молодых семей" федеральной целевой программы "Жилище" на 2015 - 2020 годы.</w:t>
      </w:r>
    </w:p>
    <w:p w:rsidR="00C069D9" w:rsidRDefault="00C069D9">
      <w:pPr>
        <w:pStyle w:val="ConsPlusNormal"/>
        <w:jc w:val="both"/>
      </w:pPr>
      <w:r>
        <w:t xml:space="preserve">(в ред. </w:t>
      </w:r>
      <w:hyperlink r:id="rId311"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Мероприятие 2.4. Сбор данных о молодых семьях, участвующих в подпрограмме, и формирование единой информационной базы данных об участниках подпрограммы в Чувашской Республике.</w:t>
      </w:r>
    </w:p>
    <w:p w:rsidR="00C069D9" w:rsidRDefault="00C069D9">
      <w:pPr>
        <w:pStyle w:val="ConsPlusNormal"/>
        <w:ind w:firstLine="540"/>
        <w:jc w:val="both"/>
      </w:pPr>
      <w:r>
        <w:t>Мероприятие 2.5. Отбор кредитных и других организаций для участия в подпрограмме и заключение с ними соглашений.</w:t>
      </w:r>
    </w:p>
    <w:p w:rsidR="00C069D9" w:rsidRDefault="00C069D9">
      <w:pPr>
        <w:pStyle w:val="ConsPlusNormal"/>
        <w:ind w:firstLine="540"/>
        <w:jc w:val="both"/>
      </w:pPr>
      <w:r>
        <w:t>Мероприятие 2.6. Перечисление средств республиканского бюджета Чувашской Республики кредитным и другим организациям, с которыми заключены соглашения, на возмещение части затрат на уплату процентов по ипотечным кредитам (займам), привлекаемым молодыми семьями на приобретение или строительство жилья.</w:t>
      </w:r>
    </w:p>
    <w:p w:rsidR="00C069D9" w:rsidRDefault="00C069D9">
      <w:pPr>
        <w:pStyle w:val="ConsPlusNormal"/>
        <w:ind w:firstLine="540"/>
        <w:jc w:val="both"/>
      </w:pPr>
      <w:r>
        <w:t>Мероприятие 2.7. Выпуск бланков свидетельств о праве на получение социальных выплат на приобретение или строительство жилья.</w:t>
      </w:r>
    </w:p>
    <w:p w:rsidR="00C069D9" w:rsidRDefault="00C069D9">
      <w:pPr>
        <w:pStyle w:val="ConsPlusNormal"/>
        <w:ind w:firstLine="540"/>
        <w:jc w:val="both"/>
      </w:pPr>
      <w:r>
        <w:t>Мероприятие 2.8. Проведение мониторинга реализации подпрограммы, подготовка информационно-аналитических и отчетных материалов.</w:t>
      </w:r>
    </w:p>
    <w:p w:rsidR="00C069D9" w:rsidRDefault="00C069D9">
      <w:pPr>
        <w:pStyle w:val="ConsPlusNormal"/>
        <w:ind w:firstLine="540"/>
        <w:jc w:val="both"/>
      </w:pPr>
      <w:r>
        <w:t>Мероприятие 2.9. Проведение в средствах массовой информации информационно-разъяснительной работы по вопросам реализации подпрограммы.</w:t>
      </w:r>
    </w:p>
    <w:p w:rsidR="00C069D9" w:rsidRDefault="00C069D9">
      <w:pPr>
        <w:pStyle w:val="ConsPlusNormal"/>
        <w:ind w:firstLine="540"/>
        <w:jc w:val="both"/>
      </w:pPr>
      <w:r>
        <w:t>Механизм реализации подпрограммы предполагает оказание государственной поддержки молодым семьям в улучшении жилищных условий путем предоставления им социальных выплат или возмещения части затрат на уплату процентов за пользование ипотечными кредитами (займами).</w:t>
      </w:r>
    </w:p>
    <w:p w:rsidR="00C069D9" w:rsidRDefault="00C069D9">
      <w:pPr>
        <w:pStyle w:val="ConsPlusNormal"/>
        <w:ind w:firstLine="540"/>
        <w:jc w:val="both"/>
      </w:pPr>
      <w:r>
        <w:t xml:space="preserve">Социальная выплата на приобретение (строительство) жилого помещения предоставляется и используется в соответствии с </w:t>
      </w:r>
      <w:hyperlink r:id="rId312" w:history="1">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приведенными в приложении N 4 к подпрограмме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 декабря 2010 г. N 1050.</w:t>
      </w:r>
    </w:p>
    <w:p w:rsidR="00C069D9" w:rsidRDefault="00C069D9">
      <w:pPr>
        <w:pStyle w:val="ConsPlusNormal"/>
        <w:jc w:val="both"/>
      </w:pPr>
      <w:r>
        <w:t xml:space="preserve">(в ред. </w:t>
      </w:r>
      <w:hyperlink r:id="rId313"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могут быть использованы средства (часть средств) материнского (семейного) капитала.</w:t>
      </w:r>
    </w:p>
    <w:p w:rsidR="00C069D9" w:rsidRDefault="00C069D9">
      <w:pPr>
        <w:pStyle w:val="ConsPlusNormal"/>
        <w:ind w:firstLine="540"/>
        <w:jc w:val="both"/>
      </w:pPr>
      <w:r>
        <w:t>Условием предоставления социальной выплаты является также согласие совершеннолетних членов молодой семьи на обработку органами местного самоуправления, органами исполнительной власти Чувашской Республики, федеральными органами исполнительной власти персональных данных о членах молодой семьи.</w:t>
      </w:r>
    </w:p>
    <w:p w:rsidR="00C069D9" w:rsidRDefault="00C069D9">
      <w:pPr>
        <w:pStyle w:val="ConsPlusNormal"/>
        <w:ind w:firstLine="540"/>
        <w:jc w:val="both"/>
      </w:pPr>
      <w:r>
        <w:t xml:space="preserve">Согласие должно быть оформлено в соответствии со </w:t>
      </w:r>
      <w:hyperlink r:id="rId314" w:history="1">
        <w:r>
          <w:rPr>
            <w:color w:val="0000FF"/>
          </w:rPr>
          <w:t>статьей 9</w:t>
        </w:r>
      </w:hyperlink>
      <w:r>
        <w:t xml:space="preserve"> Федерального закона "О персональных данных".</w:t>
      </w:r>
    </w:p>
    <w:p w:rsidR="00C069D9" w:rsidRDefault="00C069D9">
      <w:pPr>
        <w:pStyle w:val="ConsPlusNormal"/>
        <w:ind w:firstLine="540"/>
        <w:jc w:val="both"/>
      </w:pPr>
      <w:r>
        <w:t>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(строительство) жилого помещения (далее - свидетельство), которое выдается органом местного самоуправления, отобранным для участия в реализации подпрограммы. Полученное свидетельство сдается его владельцем в банк, где на имя члена молодой семьи открывается банковский счет, предназначенный для зачисления социальной выплаты для обслуживания средств, предусмотренных на предоставление социальных выплат. Молодая семья - владелец свидетельства заключает договор банковского счета с банком по месту приобретения жилья.</w:t>
      </w:r>
    </w:p>
    <w:p w:rsidR="00C069D9" w:rsidRDefault="00C069D9">
      <w:pPr>
        <w:pStyle w:val="ConsPlusNormal"/>
        <w:ind w:firstLine="540"/>
        <w:jc w:val="both"/>
      </w:pPr>
      <w:r>
        <w:t>Социальная выплата предоставляется органом местного самоуправления за счет средств местного бюджета и за счет субсидий из республиканского бюджета Чувашской Республики.</w:t>
      </w:r>
    </w:p>
    <w:p w:rsidR="00C069D9" w:rsidRDefault="00C069D9">
      <w:pPr>
        <w:pStyle w:val="ConsPlusNormal"/>
        <w:ind w:firstLine="540"/>
        <w:jc w:val="both"/>
      </w:pPr>
      <w:hyperlink w:anchor="P9812" w:history="1">
        <w:r>
          <w:rPr>
            <w:color w:val="0000FF"/>
          </w:rPr>
          <w:t>Правила</w:t>
        </w:r>
      </w:hyperlink>
      <w:r>
        <w:t xml:space="preserve"> предоставления и распределения субсидий из республиканского бюджета Чувашской Республики бюджетам муниципальных районов и бюджетам городских округов на </w:t>
      </w:r>
      <w:r>
        <w:lastRenderedPageBreak/>
        <w:t>софинансирование расходных обязательств муниципальных районов и городских округов на предоставление молодым семьям социальных выплат на приобретение (строительство) жилья приведены в приложении N 1.1 к настоящей подпрограмме.</w:t>
      </w:r>
    </w:p>
    <w:p w:rsidR="00C069D9" w:rsidRDefault="00C069D9">
      <w:pPr>
        <w:pStyle w:val="ConsPlusNormal"/>
        <w:jc w:val="both"/>
      </w:pPr>
      <w:r>
        <w:t xml:space="preserve">(в ред. </w:t>
      </w:r>
      <w:hyperlink r:id="rId315" w:history="1">
        <w:r>
          <w:rPr>
            <w:color w:val="0000FF"/>
          </w:rPr>
          <w:t>Постановления</w:t>
        </w:r>
      </w:hyperlink>
      <w:r>
        <w:t xml:space="preserve"> Кабинета Министров ЧР от 28.10.2016 N 441)</w:t>
      </w:r>
    </w:p>
    <w:p w:rsidR="00C069D9" w:rsidRDefault="00C069D9">
      <w:pPr>
        <w:pStyle w:val="ConsPlusNormal"/>
        <w:ind w:firstLine="540"/>
        <w:jc w:val="both"/>
      </w:pPr>
      <w:r>
        <w:t xml:space="preserve">Подпрограммой также предусматривается возможность предоставления молодым семьям социальных выплат на приобретение (строительство) жилого помещения в соответствии с </w:t>
      </w:r>
      <w:hyperlink r:id="rId316" w:history="1">
        <w:r>
          <w:rPr>
            <w:color w:val="0000FF"/>
          </w:rPr>
          <w:t>Правилами</w:t>
        </w:r>
      </w:hyperlink>
      <w:r>
        <w:t xml:space="preserve"> предоставления молодым семьям за счет средств республиканского бюджета Чувашской Республики социальных выплат на строительство или приобретение жилья в рамках реализации Указа Президента Чувашской Республики от 6 марта 2002 г. N 51 "О мерах по усилению государственной поддержки молодых граждан в Чувашской Республике", утвержденными постановлением Кабинета Министров Чувашской Республики от 9 октября 2008 г. N 304.</w:t>
      </w:r>
    </w:p>
    <w:p w:rsidR="00C069D9" w:rsidRDefault="00C069D9">
      <w:pPr>
        <w:pStyle w:val="ConsPlusNormal"/>
        <w:ind w:firstLine="540"/>
        <w:jc w:val="both"/>
      </w:pPr>
      <w:r>
        <w:t xml:space="preserve">Кроме предоставления социальных выплат, механизм реализации подпрограммы предполагает оказание государственной поддержки молодым семьям в улучшении жилищных условий в виде возмещения части затрат на уплату процентов за пользование ипотечными кредитами (займами), которое осуществляется в соответствии с </w:t>
      </w:r>
      <w:hyperlink r:id="rId317" w:history="1">
        <w:r>
          <w:rPr>
            <w:color w:val="0000FF"/>
          </w:rPr>
          <w:t>Порядком</w:t>
        </w:r>
      </w:hyperlink>
      <w:r>
        <w:t xml:space="preserve"> возмещения части затрат на уплату процентов по ипотечным кредитам, привлекаемым молодыми семьями на приобретение или строительство жилья, за счет средств республиканского бюджета Чувашской Республики, утвержденным постановлением Кабинета Министров Чувашской Республики от 24 июля 2002 г. N 202, и в соответствии с </w:t>
      </w:r>
      <w:hyperlink r:id="rId318" w:history="1">
        <w:r>
          <w:rPr>
            <w:color w:val="0000FF"/>
          </w:rPr>
          <w:t>Порядком</w:t>
        </w:r>
      </w:hyperlink>
      <w:r>
        <w:t xml:space="preserve"> предоставления субсидий из республиканского бюджета Чувашской Республики на возмещение части затрат на уплату процентов по ипотечным кредитам (займам), привлеченным молодыми семьями на приобретение или строительство жилья в соответствии с Указом Президента Чувашской Республики от 3 октября 2011 г. N 87 "О дополнительных мерах по государственной поддержке молодых семей в улучшении жилищных условий", утвержденным постановлением Кабинета Министров Чувашской Республики от 24 октября 2011 г. N 446.</w:t>
      </w:r>
    </w:p>
    <w:p w:rsidR="00C069D9" w:rsidRDefault="00C069D9">
      <w:pPr>
        <w:pStyle w:val="ConsPlusNormal"/>
        <w:ind w:firstLine="540"/>
        <w:jc w:val="both"/>
      </w:pPr>
      <w:r>
        <w:t>Форму государственной поддержки (социальная выплата или возмещение части затрат на уплату процентов за пользование ипотечными кредитами (займами) молодая семья выбирает самостоятельно.</w:t>
      </w:r>
    </w:p>
    <w:p w:rsidR="00C069D9" w:rsidRDefault="00C069D9">
      <w:pPr>
        <w:pStyle w:val="ConsPlusNormal"/>
        <w:ind w:firstLine="540"/>
        <w:jc w:val="both"/>
      </w:pPr>
      <w:r>
        <w:t>Молодые семьи могут реализовать свое право на получение государственной поддержки за счет средств, предоставляемых из федерального бюджета, республиканского бюджета Чувашской Республики и местных бюджетов на улучшение жилищных условий, только один раз.</w:t>
      </w:r>
    </w:p>
    <w:p w:rsidR="00C069D9" w:rsidRDefault="00C069D9">
      <w:pPr>
        <w:pStyle w:val="ConsPlusNormal"/>
        <w:ind w:firstLine="540"/>
        <w:jc w:val="both"/>
      </w:pPr>
      <w:r>
        <w:t xml:space="preserve">Абзац утратил силу. - </w:t>
      </w:r>
      <w:hyperlink r:id="rId319"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2"/>
      </w:pPr>
      <w:r>
        <w:t>Раздел IV. Характеристика мер правового регулирования</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320"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 Характеристика основных мероприятий,</w:t>
      </w:r>
    </w:p>
    <w:p w:rsidR="00C069D9" w:rsidRDefault="00C069D9">
      <w:pPr>
        <w:pStyle w:val="ConsPlusNormal"/>
        <w:jc w:val="center"/>
      </w:pPr>
      <w:r>
        <w:t>реализуемых органами местного самоуправления</w:t>
      </w:r>
    </w:p>
    <w:p w:rsidR="00C069D9" w:rsidRDefault="00C069D9">
      <w:pPr>
        <w:pStyle w:val="ConsPlusNormal"/>
        <w:jc w:val="center"/>
      </w:pPr>
      <w:r>
        <w:t>муниципальных районов и городских округов</w:t>
      </w:r>
    </w:p>
    <w:p w:rsidR="00C069D9" w:rsidRDefault="00C069D9">
      <w:pPr>
        <w:pStyle w:val="ConsPlusNormal"/>
        <w:jc w:val="both"/>
      </w:pPr>
    </w:p>
    <w:p w:rsidR="00C069D9" w:rsidRDefault="00C069D9">
      <w:pPr>
        <w:pStyle w:val="ConsPlusNormal"/>
        <w:ind w:firstLine="540"/>
        <w:jc w:val="both"/>
      </w:pPr>
      <w:r>
        <w:t>Организационные мероприятия на муниципальном уровне предусматривают:</w:t>
      </w:r>
    </w:p>
    <w:p w:rsidR="00C069D9" w:rsidRDefault="00C069D9">
      <w:pPr>
        <w:pStyle w:val="ConsPlusNormal"/>
        <w:ind w:firstLine="540"/>
        <w:jc w:val="both"/>
      </w:pPr>
      <w:r>
        <w:t>разработку и утверждение муниципальных программ поддержки молодых семей в решении жилищной проблемы;</w:t>
      </w:r>
    </w:p>
    <w:p w:rsidR="00C069D9" w:rsidRDefault="00C069D9">
      <w:pPr>
        <w:pStyle w:val="ConsPlusNormal"/>
        <w:ind w:firstLine="540"/>
        <w:jc w:val="both"/>
      </w:pPr>
      <w:r>
        <w:t>формирование списков молодых семей для участия в подпрограмме и представление этих списков ответственному исполнителю подпрограммы;</w:t>
      </w:r>
    </w:p>
    <w:p w:rsidR="00C069D9" w:rsidRDefault="00C069D9">
      <w:pPr>
        <w:pStyle w:val="ConsPlusNormal"/>
        <w:ind w:firstLine="540"/>
        <w:jc w:val="both"/>
      </w:pPr>
      <w:r>
        <w:t>определение ежегодно объема бюджетных ассигнований, выделяемых из местного бюджета на реализацию мероприятий подпрограммы;</w:t>
      </w:r>
    </w:p>
    <w:p w:rsidR="00C069D9" w:rsidRDefault="00C069D9">
      <w:pPr>
        <w:pStyle w:val="ConsPlusNormal"/>
        <w:ind w:firstLine="540"/>
        <w:jc w:val="both"/>
      </w:pPr>
      <w:r>
        <w:t>подготовку ежегодно соответствующих документов для участия в подпрограмме и представление этих документов в установленные сроки ответственному исполнителю подпрограммы в целях получения субсидий из республиканского бюджета Чувашской Республики, предоставляемых в качестве социальных выплат молодым семьям;</w:t>
      </w:r>
    </w:p>
    <w:p w:rsidR="00C069D9" w:rsidRDefault="00C069D9">
      <w:pPr>
        <w:pStyle w:val="ConsPlusNormal"/>
        <w:ind w:firstLine="540"/>
        <w:jc w:val="both"/>
      </w:pPr>
      <w:r>
        <w:t xml:space="preserve">выдачу молодым семьям в установленном порядке свидетельств на приобретение или </w:t>
      </w:r>
      <w:r>
        <w:lastRenderedPageBreak/>
        <w:t>строительство жилья исходя из объемов бюджетных ассигнований, предусмотренных на эти цели в местном бюджете, в том числе субсидий из республиканского бюджета Чувашской Республики;</w:t>
      </w:r>
    </w:p>
    <w:p w:rsidR="00C069D9" w:rsidRDefault="00C069D9">
      <w:pPr>
        <w:pStyle w:val="ConsPlusNormal"/>
        <w:ind w:firstLine="540"/>
        <w:jc w:val="both"/>
      </w:pPr>
      <w:r>
        <w:t>организацию среди населения информационной и разъяснительной работы, направленной на освещение цели и задач подпрограммы;</w:t>
      </w:r>
    </w:p>
    <w:p w:rsidR="00C069D9" w:rsidRDefault="00C069D9">
      <w:pPr>
        <w:pStyle w:val="ConsPlusNormal"/>
        <w:ind w:firstLine="540"/>
        <w:jc w:val="both"/>
      </w:pPr>
      <w:r>
        <w:t>составление отчетов о расходовании бюджетных и внебюджетных инвестиций, направляемых на реализацию подпрограммы, и представление этих отчетов в установленные сроки ответственному исполнителю подпрограммы;</w:t>
      </w:r>
    </w:p>
    <w:p w:rsidR="00C069D9" w:rsidRDefault="00C069D9">
      <w:pPr>
        <w:pStyle w:val="ConsPlusNormal"/>
        <w:ind w:firstLine="540"/>
        <w:jc w:val="both"/>
      </w:pPr>
      <w:r>
        <w:t>контроль за целевым использованием средств, выделяемых на реализацию подпрограммы.</w:t>
      </w:r>
    </w:p>
    <w:p w:rsidR="00C069D9" w:rsidRDefault="00C069D9">
      <w:pPr>
        <w:pStyle w:val="ConsPlusNormal"/>
        <w:ind w:firstLine="540"/>
        <w:jc w:val="both"/>
      </w:pPr>
      <w:hyperlink w:anchor="P9991" w:history="1">
        <w:r>
          <w:rPr>
            <w:color w:val="0000FF"/>
          </w:rPr>
          <w:t>Порядок</w:t>
        </w:r>
      </w:hyperlink>
      <w:r>
        <w:t xml:space="preserve"> организации работы по реализации </w:t>
      </w:r>
      <w:hyperlink r:id="rId321" w:history="1">
        <w:r>
          <w:rPr>
            <w:color w:val="0000FF"/>
          </w:rPr>
          <w:t>подпрограммы</w:t>
        </w:r>
      </w:hyperlink>
      <w:r>
        <w:t xml:space="preserve"> "Обеспечение жильем молодых семей" федеральной целевой программы "Жилище" на 2015 - 2020 годы в Чувашской Республике приведен в приложении N 3.1 к настоящей подпрограмме.</w:t>
      </w:r>
    </w:p>
    <w:p w:rsidR="00C069D9" w:rsidRDefault="00C069D9">
      <w:pPr>
        <w:pStyle w:val="ConsPlusNormal"/>
        <w:jc w:val="both"/>
      </w:pPr>
      <w:r>
        <w:t xml:space="preserve">(абзац введен </w:t>
      </w:r>
      <w:hyperlink r:id="rId322" w:history="1">
        <w:r>
          <w:rPr>
            <w:color w:val="0000FF"/>
          </w:rPr>
          <w:t>Постановлением</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2"/>
      </w:pPr>
      <w:r>
        <w:t>Раздел VI.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both"/>
      </w:pPr>
    </w:p>
    <w:p w:rsidR="00C069D9" w:rsidRDefault="00C069D9">
      <w:pPr>
        <w:pStyle w:val="ConsPlusNormal"/>
        <w:ind w:firstLine="540"/>
        <w:jc w:val="both"/>
      </w:pPr>
      <w:r>
        <w:t>Основными источниками финансирования подпрограммы являются:</w:t>
      </w:r>
    </w:p>
    <w:p w:rsidR="00C069D9" w:rsidRDefault="00C069D9">
      <w:pPr>
        <w:pStyle w:val="ConsPlusNormal"/>
        <w:ind w:firstLine="540"/>
        <w:jc w:val="both"/>
      </w:pPr>
      <w:r>
        <w:t>средства федерального бюджета, предоставляемые в форме субсидий;</w:t>
      </w:r>
    </w:p>
    <w:p w:rsidR="00C069D9" w:rsidRDefault="00C069D9">
      <w:pPr>
        <w:pStyle w:val="ConsPlusNormal"/>
        <w:ind w:firstLine="540"/>
        <w:jc w:val="both"/>
      </w:pPr>
      <w:r>
        <w:t>средства республиканского бюджета Чувашской Республики;</w:t>
      </w:r>
    </w:p>
    <w:p w:rsidR="00C069D9" w:rsidRDefault="00C069D9">
      <w:pPr>
        <w:pStyle w:val="ConsPlusNormal"/>
        <w:ind w:firstLine="540"/>
        <w:jc w:val="both"/>
      </w:pPr>
      <w:r>
        <w:t>средства местных бюджетов;</w:t>
      </w:r>
    </w:p>
    <w:p w:rsidR="00C069D9" w:rsidRDefault="00C069D9">
      <w:pPr>
        <w:pStyle w:val="ConsPlusNormal"/>
        <w:ind w:firstLine="540"/>
        <w:jc w:val="both"/>
      </w:pPr>
      <w:r>
        <w:t>внебюджетные средства (средства кредитных и других организаций, предоставляющих молодым семьям кредиты и займы на приобретение или строительство жилого помещения, в том числе ипотечные жилищные кредиты, средства молодых семей, используемые для частичной оплаты стоимости приобретаемого или строящегося жилого помещения);</w:t>
      </w:r>
    </w:p>
    <w:p w:rsidR="00C069D9" w:rsidRDefault="00C069D9">
      <w:pPr>
        <w:pStyle w:val="ConsPlusNormal"/>
        <w:jc w:val="both"/>
      </w:pPr>
      <w:r>
        <w:t xml:space="preserve">(в ред. </w:t>
      </w:r>
      <w:hyperlink r:id="rId323"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 xml:space="preserve">абзац утратил силу. - </w:t>
      </w:r>
      <w:hyperlink r:id="rId324"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Общий объем финансирования подпрограммы в 2014 - 2020 годах составляет 7074586,3 тыс. рублей, в том числе за счет средств:</w:t>
      </w:r>
    </w:p>
    <w:p w:rsidR="00C069D9" w:rsidRDefault="00C069D9">
      <w:pPr>
        <w:pStyle w:val="ConsPlusNormal"/>
        <w:jc w:val="both"/>
      </w:pPr>
      <w:r>
        <w:t xml:space="preserve">(в ред. </w:t>
      </w:r>
      <w:hyperlink r:id="rId325"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федерального бюджета - 873644,6 тыс. рублей;</w:t>
      </w:r>
    </w:p>
    <w:p w:rsidR="00C069D9" w:rsidRDefault="00C069D9">
      <w:pPr>
        <w:pStyle w:val="ConsPlusNormal"/>
        <w:jc w:val="both"/>
      </w:pPr>
      <w:r>
        <w:t xml:space="preserve">(в ред. </w:t>
      </w:r>
      <w:hyperlink r:id="rId326"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республиканского бюджета Чувашской Республики - 1667174,7 тыс. рублей, в том числе:</w:t>
      </w:r>
    </w:p>
    <w:p w:rsidR="00C069D9" w:rsidRDefault="00C069D9">
      <w:pPr>
        <w:pStyle w:val="ConsPlusNormal"/>
        <w:jc w:val="both"/>
      </w:pPr>
      <w:r>
        <w:t xml:space="preserve">(в ред. </w:t>
      </w:r>
      <w:hyperlink r:id="rId327"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2014 году - 360686,6 тыс. рублей;</w:t>
      </w:r>
    </w:p>
    <w:p w:rsidR="00C069D9" w:rsidRDefault="00C069D9">
      <w:pPr>
        <w:pStyle w:val="ConsPlusNormal"/>
        <w:jc w:val="both"/>
      </w:pPr>
      <w:r>
        <w:t xml:space="preserve">(в ред. </w:t>
      </w:r>
      <w:hyperlink r:id="rId328"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2015 году - 296233,9 тыс. рублей;</w:t>
      </w:r>
    </w:p>
    <w:p w:rsidR="00C069D9" w:rsidRDefault="00C069D9">
      <w:pPr>
        <w:pStyle w:val="ConsPlusNormal"/>
        <w:jc w:val="both"/>
      </w:pPr>
      <w:r>
        <w:t xml:space="preserve">(в ред. </w:t>
      </w:r>
      <w:hyperlink r:id="rId329"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2016 году - 254666,6 тыс. рублей;</w:t>
      </w:r>
    </w:p>
    <w:p w:rsidR="00C069D9" w:rsidRDefault="00C069D9">
      <w:pPr>
        <w:pStyle w:val="ConsPlusNormal"/>
        <w:jc w:val="both"/>
      </w:pPr>
      <w:r>
        <w:t xml:space="preserve">(в ред. </w:t>
      </w:r>
      <w:hyperlink r:id="rId330"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2017 году - 222581,6 тыс. рублей;</w:t>
      </w:r>
    </w:p>
    <w:p w:rsidR="00C069D9" w:rsidRDefault="00C069D9">
      <w:pPr>
        <w:pStyle w:val="ConsPlusNormal"/>
        <w:jc w:val="both"/>
      </w:pPr>
      <w:r>
        <w:t xml:space="preserve">(в ред. </w:t>
      </w:r>
      <w:hyperlink r:id="rId33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2018 году - 165806,5 тыс. рублей;</w:t>
      </w:r>
    </w:p>
    <w:p w:rsidR="00C069D9" w:rsidRDefault="00C069D9">
      <w:pPr>
        <w:pStyle w:val="ConsPlusNormal"/>
        <w:jc w:val="both"/>
      </w:pPr>
      <w:r>
        <w:t xml:space="preserve">(в ред. </w:t>
      </w:r>
      <w:hyperlink r:id="rId332"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2019 году - 162306,5 тыс. рублей;</w:t>
      </w:r>
    </w:p>
    <w:p w:rsidR="00C069D9" w:rsidRDefault="00C069D9">
      <w:pPr>
        <w:pStyle w:val="ConsPlusNormal"/>
        <w:jc w:val="both"/>
      </w:pPr>
      <w:r>
        <w:t xml:space="preserve">(в ред. </w:t>
      </w:r>
      <w:hyperlink r:id="rId333"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 2020 году - 204893,0 тыс. рублей;</w:t>
      </w:r>
    </w:p>
    <w:p w:rsidR="00C069D9" w:rsidRDefault="00C069D9">
      <w:pPr>
        <w:pStyle w:val="ConsPlusNormal"/>
        <w:jc w:val="both"/>
      </w:pPr>
      <w:r>
        <w:t xml:space="preserve">(в ред. </w:t>
      </w:r>
      <w:hyperlink r:id="rId334"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местных бюджетов - 365903,4 тыс. рублей;</w:t>
      </w:r>
    </w:p>
    <w:p w:rsidR="00C069D9" w:rsidRDefault="00C069D9">
      <w:pPr>
        <w:pStyle w:val="ConsPlusNormal"/>
        <w:jc w:val="both"/>
      </w:pPr>
      <w:r>
        <w:t xml:space="preserve">(в ред. </w:t>
      </w:r>
      <w:hyperlink r:id="rId335"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внебюджетных средств (собственных и заемных средств молодых семей) - 4167863,6 тыс. рублей.</w:t>
      </w:r>
    </w:p>
    <w:p w:rsidR="00C069D9" w:rsidRDefault="00C069D9">
      <w:pPr>
        <w:pStyle w:val="ConsPlusNormal"/>
        <w:jc w:val="both"/>
      </w:pPr>
      <w:r>
        <w:t xml:space="preserve">(в ред. </w:t>
      </w:r>
      <w:hyperlink r:id="rId336"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 xml:space="preserve">Ресурсное </w:t>
      </w:r>
      <w:hyperlink w:anchor="P10080" w:history="1">
        <w:r>
          <w:rPr>
            <w:color w:val="0000FF"/>
          </w:rPr>
          <w:t>обеспечение</w:t>
        </w:r>
      </w:hyperlink>
      <w:r>
        <w:t xml:space="preserve"> реализации подпрограммы за счет всех источников финансирования приведено в приложении N 4 к настоящей подпрограмме.</w:t>
      </w:r>
    </w:p>
    <w:p w:rsidR="00C069D9" w:rsidRDefault="00C069D9">
      <w:pPr>
        <w:pStyle w:val="ConsPlusNormal"/>
        <w:ind w:firstLine="540"/>
        <w:jc w:val="both"/>
      </w:pPr>
      <w:r>
        <w:lastRenderedPageBreak/>
        <w:t>В ходе реализации подпрограммы объемы финансирования подлежат уточнению с учетом реальных возможностей федерального бюджета, республиканского бюджета Чувашской Республики и местных бюджетов.</w:t>
      </w:r>
    </w:p>
    <w:p w:rsidR="00C069D9" w:rsidRDefault="00C069D9">
      <w:pPr>
        <w:pStyle w:val="ConsPlusNormal"/>
        <w:jc w:val="both"/>
      </w:pPr>
    </w:p>
    <w:p w:rsidR="00C069D9" w:rsidRDefault="00C069D9">
      <w:pPr>
        <w:pStyle w:val="ConsPlusNormal"/>
        <w:jc w:val="center"/>
        <w:outlineLvl w:val="2"/>
      </w:pPr>
      <w:r>
        <w:t>Раздел VII.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C069D9" w:rsidRDefault="00C069D9">
      <w:pPr>
        <w:pStyle w:val="ConsPlusNormal"/>
        <w:ind w:firstLine="540"/>
        <w:jc w:val="both"/>
      </w:pPr>
      <w:r>
        <w:t>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подпрограммы,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подпрограммы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подпрограммы и налаживание административных процедур для снижения организационных рисков.</w:t>
      </w:r>
    </w:p>
    <w:p w:rsidR="00C069D9" w:rsidRDefault="00C069D9">
      <w:pPr>
        <w:pStyle w:val="ConsPlusNormal"/>
        <w:ind w:firstLine="540"/>
        <w:jc w:val="both"/>
      </w:pPr>
      <w:r>
        <w:t>2. Финансовые риски, которые связаны с финансированием подпрограммы в неполном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C069D9" w:rsidRDefault="00C069D9">
      <w:pPr>
        <w:pStyle w:val="ConsPlusNormal"/>
        <w:ind w:firstLine="540"/>
        <w:jc w:val="both"/>
      </w:pPr>
      <w:r>
        <w:t>Реализации подпрограммы также угрожают непредвиденные риски, которыми сложно или невозможно управлять в рамках реализации подпрограммы:</w:t>
      </w:r>
    </w:p>
    <w:p w:rsidR="00C069D9" w:rsidRDefault="00C069D9">
      <w:pPr>
        <w:pStyle w:val="ConsPlusNormal"/>
        <w:ind w:firstLine="540"/>
        <w:jc w:val="both"/>
      </w:pPr>
      <w:r>
        <w:t>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w:t>
      </w:r>
    </w:p>
    <w:p w:rsidR="00C069D9" w:rsidRDefault="00C069D9">
      <w:pPr>
        <w:pStyle w:val="ConsPlusNormal"/>
        <w:ind w:firstLine="540"/>
        <w:jc w:val="both"/>
      </w:pPr>
      <w:r>
        <w:t>риск существенного повышения цен на первичном рынке жилья, что может привести к повышению средней рыночной стоимости 1 кв. метра общей площади жилья и недостижению целей подпрограммы в рамках предусмотренных финансовых ресурсов. На качественном уровне данный риск следует рассматривать как высокий, учитывая динамику существенного роста цен на рынке жилья в докризисный период. Возможности управления данным риском в рамках подпрограммы ограниченны, однако мероприятия Государственной программы, частью которой является подпрограмма, в целом направлены на снижение данного риска.</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молодых семей в решении жилищной проблемы"</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 ПОКАЗАТЕЛЯХ (ИНДИКАТОРАХ) ПОДПРОГРАММЫ</w:t>
      </w:r>
    </w:p>
    <w:p w:rsidR="00C069D9" w:rsidRDefault="00C069D9">
      <w:pPr>
        <w:pStyle w:val="ConsPlusNormal"/>
        <w:jc w:val="center"/>
      </w:pPr>
      <w:r>
        <w:t>"ГОСУДАРСТВЕННАЯ ПОДДЕРЖКА МОЛОДЫХ СЕМЕЙ В РЕШЕНИИ</w:t>
      </w:r>
    </w:p>
    <w:p w:rsidR="00C069D9" w:rsidRDefault="00C069D9">
      <w:pPr>
        <w:pStyle w:val="ConsPlusNormal"/>
        <w:jc w:val="center"/>
      </w:pPr>
      <w:r>
        <w:t>ЖИЛИЩНОЙ ПРОБЛЕМЫ"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lastRenderedPageBreak/>
        <w:t>И СФЕРЫ ЖИЛИЩНО-КОММУНАЛЬНОГО ХОЗЯЙСТВА"</w:t>
      </w:r>
    </w:p>
    <w:p w:rsidR="00C069D9" w:rsidRDefault="00C069D9">
      <w:pPr>
        <w:pStyle w:val="ConsPlusNormal"/>
        <w:jc w:val="center"/>
      </w:pPr>
      <w:r>
        <w:t>НА 2012 - 2020 ГОДЫ И ИХ ЗНАЧЕНИЯХ</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337"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1.1</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молодых семей в решении жилищной проблемы"</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16" w:name="P9812"/>
      <w:bookmarkEnd w:id="16"/>
      <w:r>
        <w:t>ПРАВИЛА</w:t>
      </w:r>
    </w:p>
    <w:p w:rsidR="00C069D9" w:rsidRDefault="00C069D9">
      <w:pPr>
        <w:pStyle w:val="ConsPlusNormal"/>
        <w:jc w:val="center"/>
      </w:pPr>
      <w:r>
        <w:t>ПРЕДОСТАВЛЕНИЯ И РАСПРЕДЕЛЕНИЯ СУБСИДИЙ ИЗ РЕСПУБЛИКАНСКОГО</w:t>
      </w:r>
    </w:p>
    <w:p w:rsidR="00C069D9" w:rsidRDefault="00C069D9">
      <w:pPr>
        <w:pStyle w:val="ConsPlusNormal"/>
        <w:jc w:val="center"/>
      </w:pPr>
      <w:r>
        <w:t>БЮДЖЕТА ЧУВАШСКОЙ РЕСПУБЛИКИ БЮДЖЕТАМ МУНИЦИПАЛЬНЫХ РАЙОНОВ</w:t>
      </w:r>
    </w:p>
    <w:p w:rsidR="00C069D9" w:rsidRDefault="00C069D9">
      <w:pPr>
        <w:pStyle w:val="ConsPlusNormal"/>
        <w:jc w:val="center"/>
      </w:pPr>
      <w:r>
        <w:t>И БЮДЖЕТАМ ГОРОДСКИХ ОКРУГОВ НА СОФИНАНСИРОВАНИЕ РАСХОДНЫХ</w:t>
      </w:r>
    </w:p>
    <w:p w:rsidR="00C069D9" w:rsidRDefault="00C069D9">
      <w:pPr>
        <w:pStyle w:val="ConsPlusNormal"/>
        <w:jc w:val="center"/>
      </w:pPr>
      <w:r>
        <w:t>ОБЯЗАТЕЛЬСТВ МУНИЦИПАЛЬНЫХ РАЙОНОВ И ГОРОДСКИХ ОКРУГОВ</w:t>
      </w:r>
    </w:p>
    <w:p w:rsidR="00C069D9" w:rsidRDefault="00C069D9">
      <w:pPr>
        <w:pStyle w:val="ConsPlusNormal"/>
        <w:jc w:val="center"/>
      </w:pPr>
      <w:r>
        <w:t>НА ПРЕДОСТАВЛЕНИЕ МОЛОДЫМ СЕМЬЯМ СОЦИАЛЬНЫХ ВЫПЛАТ</w:t>
      </w:r>
    </w:p>
    <w:p w:rsidR="00C069D9" w:rsidRDefault="00C069D9">
      <w:pPr>
        <w:pStyle w:val="ConsPlusNormal"/>
        <w:jc w:val="center"/>
      </w:pPr>
      <w:r>
        <w:t>НА ПРИОБРЕТЕНИЕ (СТРОИТЕЛЬСТВО) ЖИЛЬЯ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(введены </w:t>
      </w:r>
      <w:hyperlink r:id="rId338" w:history="1">
        <w:r>
          <w:rPr>
            <w:color w:val="0000FF"/>
          </w:rPr>
          <w:t>Постановлением</w:t>
        </w:r>
      </w:hyperlink>
      <w:r>
        <w:t xml:space="preserve"> Кабинета Министров ЧР от 28.10.2016 N 441)</w:t>
      </w:r>
    </w:p>
    <w:p w:rsidR="00C069D9" w:rsidRDefault="00C069D9">
      <w:pPr>
        <w:pStyle w:val="ConsPlusNormal"/>
        <w:jc w:val="both"/>
      </w:pPr>
    </w:p>
    <w:p w:rsidR="00C069D9" w:rsidRDefault="00C069D9">
      <w:pPr>
        <w:pStyle w:val="ConsPlusNormal"/>
        <w:jc w:val="center"/>
        <w:outlineLvl w:val="3"/>
      </w:pPr>
      <w:r>
        <w:t>I. Общие положения</w:t>
      </w:r>
    </w:p>
    <w:p w:rsidR="00C069D9" w:rsidRDefault="00C069D9">
      <w:pPr>
        <w:pStyle w:val="ConsPlusNormal"/>
        <w:jc w:val="both"/>
      </w:pPr>
    </w:p>
    <w:p w:rsidR="00C069D9" w:rsidRDefault="00C069D9">
      <w:pPr>
        <w:pStyle w:val="ConsPlusNormal"/>
        <w:ind w:firstLine="540"/>
        <w:jc w:val="both"/>
      </w:pPr>
      <w:r>
        <w:t xml:space="preserve">Настоящие Правила устанавливают порядок и условия предоставления и распределения субсидий из республиканского бюджета Чувашской Республики и субсидий, поступающих из федерального бюджета в республиканский бюджет Чувашской Республики, бюджетам муниципальных районов и бюджетам городских округов на софинансирование расходных обязательств муниципальных районов и городских округов на предоставление молодым семьям социальных выплат на приобретение (строительство) жилья в рамках реализации </w:t>
      </w:r>
      <w:hyperlink r:id="rId339" w:history="1">
        <w:r>
          <w:rPr>
            <w:color w:val="0000FF"/>
          </w:rPr>
          <w:t>подпрограммы</w:t>
        </w:r>
      </w:hyperlink>
      <w:r>
        <w:t xml:space="preserve">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 декабря 2010 г. N 1050 (далее соответственно - субсидия, социальная выплата, подпрограмма).</w:t>
      </w:r>
    </w:p>
    <w:p w:rsidR="00C069D9" w:rsidRDefault="00C069D9">
      <w:pPr>
        <w:pStyle w:val="ConsPlusNormal"/>
        <w:jc w:val="both"/>
      </w:pPr>
    </w:p>
    <w:p w:rsidR="00C069D9" w:rsidRDefault="00C069D9">
      <w:pPr>
        <w:pStyle w:val="ConsPlusNormal"/>
        <w:jc w:val="center"/>
        <w:outlineLvl w:val="3"/>
      </w:pPr>
      <w:bookmarkStart w:id="17" w:name="P9827"/>
      <w:bookmarkEnd w:id="17"/>
      <w:r>
        <w:t>II. Конкурсный отбор муниципальных районов</w:t>
      </w:r>
    </w:p>
    <w:p w:rsidR="00C069D9" w:rsidRDefault="00C069D9">
      <w:pPr>
        <w:pStyle w:val="ConsPlusNormal"/>
        <w:jc w:val="center"/>
      </w:pPr>
      <w:r>
        <w:t>и городских округов для участия в реализации подпрограммы</w:t>
      </w:r>
    </w:p>
    <w:p w:rsidR="00C069D9" w:rsidRDefault="00C069D9">
      <w:pPr>
        <w:pStyle w:val="ConsPlusNormal"/>
        <w:jc w:val="both"/>
      </w:pPr>
    </w:p>
    <w:p w:rsidR="00C069D9" w:rsidRDefault="00C069D9">
      <w:pPr>
        <w:pStyle w:val="ConsPlusNormal"/>
        <w:ind w:firstLine="540"/>
        <w:jc w:val="both"/>
      </w:pPr>
      <w:r>
        <w:t xml:space="preserve">2.1. Министерство строительства, архитектуры и жилищно-коммунального хозяйства Чувашской Республики (далее соответственно - Минстрой Чувашии, организатор отбора) организует проведение ежегодного конкурсного отбора муниципальных районов и городских округов Чувашской Республики для участия в реализации </w:t>
      </w:r>
      <w:hyperlink r:id="rId340" w:history="1">
        <w:r>
          <w:rPr>
            <w:color w:val="0000FF"/>
          </w:rPr>
          <w:t>подпрограммы</w:t>
        </w:r>
      </w:hyperlink>
      <w:r>
        <w:t xml:space="preserve"> "Обеспечение жильем молодых семей" (далее - отбор), бюджетам которых будут предоставлены субсидии.</w:t>
      </w:r>
    </w:p>
    <w:p w:rsidR="00C069D9" w:rsidRDefault="00C069D9">
      <w:pPr>
        <w:pStyle w:val="ConsPlusNormal"/>
        <w:ind w:firstLine="540"/>
        <w:jc w:val="both"/>
      </w:pPr>
      <w:r>
        <w:t>2.2. Критериями отбора являются:</w:t>
      </w:r>
    </w:p>
    <w:p w:rsidR="00C069D9" w:rsidRDefault="00C069D9">
      <w:pPr>
        <w:pStyle w:val="ConsPlusNormal"/>
        <w:ind w:firstLine="540"/>
        <w:jc w:val="both"/>
      </w:pPr>
      <w:r>
        <w:t xml:space="preserve">наличие муниципальной программы обеспечения жильем молодых семей, предусматривающей предоставление социальных выплат в соответствии с условиями </w:t>
      </w:r>
      <w:hyperlink r:id="rId341" w:history="1">
        <w:r>
          <w:rPr>
            <w:color w:val="0000FF"/>
          </w:rPr>
          <w:t>подпрограммы</w:t>
        </w:r>
      </w:hyperlink>
      <w:r>
        <w:t xml:space="preserve"> (далее - муниципальная программа);</w:t>
      </w:r>
    </w:p>
    <w:p w:rsidR="00C069D9" w:rsidRDefault="00C069D9">
      <w:pPr>
        <w:pStyle w:val="ConsPlusNormal"/>
        <w:ind w:firstLine="540"/>
        <w:jc w:val="both"/>
      </w:pPr>
      <w:r>
        <w:t xml:space="preserve">наличие в нормативном правовом акте муниципального района (городского округа) о бюджете муниципального района (городского округа) на соответствующий год и плановый период расходных обязательств и бюджетных ассигнований на финансирование в </w:t>
      </w:r>
      <w:r>
        <w:lastRenderedPageBreak/>
        <w:t>соответствующем году и плановом периоде муниципальной программы либо гарантийного обязательства администрации муниципального района (городского округа) о включении указанных расходных обязательств и бюджетных ассигнований в нормативный правовой акт муниципального района (городского округа) о бюджете муниципального района (городского округа) на соответствующий год и плановый период;</w:t>
      </w:r>
    </w:p>
    <w:p w:rsidR="00C069D9" w:rsidRDefault="00C069D9">
      <w:pPr>
        <w:pStyle w:val="ConsPlusNormal"/>
        <w:ind w:firstLine="540"/>
        <w:jc w:val="both"/>
      </w:pPr>
      <w:r>
        <w:t xml:space="preserve">принятие администрацией муниципального района (городского округа) обязательства по предоставлению молодым семьям - участникам </w:t>
      </w:r>
      <w:hyperlink r:id="rId342" w:history="1">
        <w:r>
          <w:rPr>
            <w:color w:val="0000FF"/>
          </w:rPr>
          <w:t>подпрограммы</w:t>
        </w:r>
      </w:hyperlink>
      <w:r>
        <w:t xml:space="preserve"> при рождении (усыновлении) одного ребенка дополнительной социальной выплаты в размере не менее чем пять процентов расчетной (средней) стоимости жилья, рассчитанной в соответствии с </w:t>
      </w:r>
      <w:hyperlink r:id="rId343" w:history="1">
        <w:r>
          <w:rPr>
            <w:color w:val="0000FF"/>
          </w:rPr>
          <w:t>пунктом 16</w:t>
        </w:r>
      </w:hyperlink>
      <w:r>
        <w:t xml:space="preserve"> Правил предоставления молодым семьям социальных выплат на приобретение (строительство) жилья и их использования, приведенных в приложении N 4 к подпрограмме (далее - расчетная (средняя) стоимость жилья).</w:t>
      </w:r>
    </w:p>
    <w:p w:rsidR="00C069D9" w:rsidRDefault="00C069D9">
      <w:pPr>
        <w:pStyle w:val="ConsPlusNormal"/>
        <w:ind w:firstLine="540"/>
        <w:jc w:val="both"/>
      </w:pPr>
      <w:r>
        <w:t>2.3. Результатом отбора является признание муниципального района (городского округа) прошедшим отбор либо отказ в признании муниципального образования прошедшим отбор.</w:t>
      </w:r>
    </w:p>
    <w:p w:rsidR="00C069D9" w:rsidRDefault="00C069D9">
      <w:pPr>
        <w:pStyle w:val="ConsPlusNormal"/>
        <w:ind w:firstLine="540"/>
        <w:jc w:val="both"/>
      </w:pPr>
      <w:r>
        <w:t>2.4. Проведение отбора осуществляется конкурсной комиссией Минстроя Чувашии, состав которой утверждается приказом министра строительства, архитектуры и жилищно-коммунального хозяйства Чувашской Республики.</w:t>
      </w:r>
    </w:p>
    <w:p w:rsidR="00C069D9" w:rsidRDefault="00C069D9">
      <w:pPr>
        <w:pStyle w:val="ConsPlusNormal"/>
        <w:ind w:firstLine="540"/>
        <w:jc w:val="both"/>
      </w:pPr>
      <w:r>
        <w:t>2.5. В рамках отбора Минстрой Чувашии осуществляет следующие функции:</w:t>
      </w:r>
    </w:p>
    <w:p w:rsidR="00C069D9" w:rsidRDefault="00C069D9">
      <w:pPr>
        <w:pStyle w:val="ConsPlusNormal"/>
        <w:ind w:firstLine="540"/>
        <w:jc w:val="both"/>
      </w:pPr>
      <w:r>
        <w:t>а) проводит рассылку извещений о проведении отбора, а также обеспечивает прием, учет и хранение поступивших от участников отбора документов;</w:t>
      </w:r>
    </w:p>
    <w:p w:rsidR="00C069D9" w:rsidRDefault="00C069D9">
      <w:pPr>
        <w:pStyle w:val="ConsPlusNormal"/>
        <w:ind w:firstLine="540"/>
        <w:jc w:val="both"/>
      </w:pPr>
      <w:r>
        <w:t>б) доводит до сведения участников отбора результаты отбора;</w:t>
      </w:r>
    </w:p>
    <w:p w:rsidR="00C069D9" w:rsidRDefault="00C069D9">
      <w:pPr>
        <w:pStyle w:val="ConsPlusNormal"/>
        <w:ind w:firstLine="540"/>
        <w:jc w:val="both"/>
      </w:pPr>
      <w:r>
        <w:t xml:space="preserve">в) заключает с администрациями муниципальных районов и городских округов, отобранных для участия в реализации </w:t>
      </w:r>
      <w:hyperlink r:id="rId344" w:history="1">
        <w:r>
          <w:rPr>
            <w:color w:val="0000FF"/>
          </w:rPr>
          <w:t>подпрограммы</w:t>
        </w:r>
      </w:hyperlink>
      <w:r>
        <w:t xml:space="preserve">, соглашения по реализации </w:t>
      </w:r>
      <w:hyperlink r:id="rId345" w:history="1">
        <w:r>
          <w:rPr>
            <w:color w:val="0000FF"/>
          </w:rPr>
          <w:t>подпрограммы</w:t>
        </w:r>
      </w:hyperlink>
      <w:r>
        <w:t xml:space="preserve"> в очередном финансовом году.</w:t>
      </w:r>
    </w:p>
    <w:p w:rsidR="00C069D9" w:rsidRDefault="00C069D9">
      <w:pPr>
        <w:pStyle w:val="ConsPlusNormal"/>
        <w:ind w:firstLine="540"/>
        <w:jc w:val="both"/>
      </w:pPr>
      <w:r>
        <w:t>2.6. В рамках полномочий конкурсная комиссия осуществляет следующие функции:</w:t>
      </w:r>
    </w:p>
    <w:p w:rsidR="00C069D9" w:rsidRDefault="00C069D9">
      <w:pPr>
        <w:pStyle w:val="ConsPlusNormal"/>
        <w:ind w:firstLine="540"/>
        <w:jc w:val="both"/>
      </w:pPr>
      <w:r>
        <w:t>а) проверяет достоверность и полноту представленной участниками отбора документации, входящей в состав заявки на участие в отборе (далее - заявка), и исключает из участия в отборе заявки, содержащие недостоверную и (или) неполную информацию;</w:t>
      </w:r>
    </w:p>
    <w:p w:rsidR="00C069D9" w:rsidRDefault="00C069D9">
      <w:pPr>
        <w:pStyle w:val="ConsPlusNormal"/>
        <w:ind w:firstLine="540"/>
        <w:jc w:val="both"/>
      </w:pPr>
      <w:r>
        <w:t xml:space="preserve">б) проводит отбор муниципальных районов и городских округов для участия в реализации </w:t>
      </w:r>
      <w:hyperlink r:id="rId346" w:history="1">
        <w:r>
          <w:rPr>
            <w:color w:val="0000FF"/>
          </w:rPr>
          <w:t>подпрограммы</w:t>
        </w:r>
      </w:hyperlink>
      <w:r>
        <w:t>;</w:t>
      </w:r>
    </w:p>
    <w:p w:rsidR="00C069D9" w:rsidRDefault="00C069D9">
      <w:pPr>
        <w:pStyle w:val="ConsPlusNormal"/>
        <w:ind w:firstLine="540"/>
        <w:jc w:val="both"/>
      </w:pPr>
      <w:r>
        <w:t>в) принимает решение о результатах отбора.</w:t>
      </w:r>
    </w:p>
    <w:p w:rsidR="00C069D9" w:rsidRDefault="00C069D9">
      <w:pPr>
        <w:pStyle w:val="ConsPlusNormal"/>
        <w:ind w:firstLine="540"/>
        <w:jc w:val="both"/>
      </w:pPr>
      <w:bookmarkStart w:id="18" w:name="P9845"/>
      <w:bookmarkEnd w:id="18"/>
      <w:r>
        <w:t>2.7. Для участия в отборе администрации муниципальных районов и городских округов направляют в Минстрой Чувашии заявку по форме, установленной Минстроем Чувашии, в одном экземпляре на бумажном носителе.</w:t>
      </w:r>
    </w:p>
    <w:p w:rsidR="00C069D9" w:rsidRDefault="00C069D9">
      <w:pPr>
        <w:pStyle w:val="ConsPlusNormal"/>
        <w:ind w:firstLine="540"/>
        <w:jc w:val="both"/>
      </w:pPr>
      <w:r>
        <w:t>К заявке прилагаются:</w:t>
      </w:r>
    </w:p>
    <w:p w:rsidR="00C069D9" w:rsidRDefault="00C069D9">
      <w:pPr>
        <w:pStyle w:val="ConsPlusNormal"/>
        <w:ind w:firstLine="540"/>
        <w:jc w:val="both"/>
      </w:pPr>
      <w:r>
        <w:t>а) копия утвержденной муниципальной программы;</w:t>
      </w:r>
    </w:p>
    <w:p w:rsidR="00C069D9" w:rsidRDefault="00C069D9">
      <w:pPr>
        <w:pStyle w:val="ConsPlusNormal"/>
        <w:ind w:firstLine="540"/>
        <w:jc w:val="both"/>
      </w:pPr>
      <w:r>
        <w:t xml:space="preserve">б) выписка из нормативного правового акта муниципального района (городского округа), подтверждающего наличие расходных обязательств и бюджетных ассигнований, предусмотренных на финансирование </w:t>
      </w:r>
      <w:hyperlink r:id="rId347" w:history="1">
        <w:r>
          <w:rPr>
            <w:color w:val="0000FF"/>
          </w:rPr>
          <w:t>подпрограммы</w:t>
        </w:r>
      </w:hyperlink>
      <w:r>
        <w:t xml:space="preserve"> в очередном финансовом году;</w:t>
      </w:r>
    </w:p>
    <w:p w:rsidR="00C069D9" w:rsidRDefault="00C069D9">
      <w:pPr>
        <w:pStyle w:val="ConsPlusNormal"/>
        <w:ind w:firstLine="540"/>
        <w:jc w:val="both"/>
      </w:pPr>
      <w:r>
        <w:t xml:space="preserve">в) обязательство администрации муниципального района (городского округа) по предоставлению молодым семьям - участникам </w:t>
      </w:r>
      <w:hyperlink r:id="rId348" w:history="1">
        <w:r>
          <w:rPr>
            <w:color w:val="0000FF"/>
          </w:rPr>
          <w:t>подпрограммы</w:t>
        </w:r>
      </w:hyperlink>
      <w:r>
        <w:t xml:space="preserve"> при рождении (усыновлении) одного ребенка дополнительной социальной выплаты в размере не менее чем 5 процентов расчетной (средней) стоимости жилья, подписанное главой администрации муниципального района (городского округа).</w:t>
      </w:r>
    </w:p>
    <w:p w:rsidR="00C069D9" w:rsidRDefault="00C069D9">
      <w:pPr>
        <w:pStyle w:val="ConsPlusNormal"/>
        <w:ind w:firstLine="540"/>
        <w:jc w:val="both"/>
      </w:pPr>
      <w:r>
        <w:t xml:space="preserve">2.8. Муниципальные районы и городские округа, администрации которых не представили в полном объеме документы, указанные в </w:t>
      </w:r>
      <w:hyperlink w:anchor="P9845" w:history="1">
        <w:r>
          <w:rPr>
            <w:color w:val="0000FF"/>
          </w:rPr>
          <w:t>пункте 2.7</w:t>
        </w:r>
      </w:hyperlink>
      <w:r>
        <w:t xml:space="preserve"> настоящих Правил, к участию в отборе не допускаются.</w:t>
      </w:r>
    </w:p>
    <w:p w:rsidR="00C069D9" w:rsidRDefault="00C069D9">
      <w:pPr>
        <w:pStyle w:val="ConsPlusNormal"/>
        <w:ind w:firstLine="540"/>
        <w:jc w:val="both"/>
      </w:pPr>
      <w:r>
        <w:t>2.9. Участник отбора вправе внести изменения в свою заявку или отозвать ее при условии, что организатор отбора получил соответствующее уведомление до истечения установленного срока подачи заявок. Изменения, внесенные участником отбора в заявку, оформляются аналогично заявке и являются ее неотъемлемой частью.</w:t>
      </w:r>
    </w:p>
    <w:p w:rsidR="00C069D9" w:rsidRDefault="00C069D9">
      <w:pPr>
        <w:pStyle w:val="ConsPlusNormal"/>
        <w:ind w:firstLine="540"/>
        <w:jc w:val="both"/>
      </w:pPr>
      <w:r>
        <w:t>2.10. По истечении установленного организатором отбора срока подачи заявок внесение изменений в заявки не допускается.</w:t>
      </w:r>
    </w:p>
    <w:p w:rsidR="00C069D9" w:rsidRDefault="00C069D9">
      <w:pPr>
        <w:pStyle w:val="ConsPlusNormal"/>
        <w:ind w:firstLine="540"/>
        <w:jc w:val="both"/>
      </w:pPr>
      <w:r>
        <w:t xml:space="preserve">2.11. Заявки не рассматриваются в случае их получения организатором отбора по истечении </w:t>
      </w:r>
      <w:r>
        <w:lastRenderedPageBreak/>
        <w:t>срока приема, указанного в извещении о проведении отбора. Датой и временем получения заявки считаются дата и время, проставленные организатором отбора при получении заявки.</w:t>
      </w:r>
    </w:p>
    <w:p w:rsidR="00C069D9" w:rsidRDefault="00C069D9">
      <w:pPr>
        <w:pStyle w:val="ConsPlusNormal"/>
        <w:ind w:firstLine="540"/>
        <w:jc w:val="both"/>
      </w:pPr>
      <w:r>
        <w:t>2.12. Конкурсная комиссия отклоняет заявку в случаях, если:</w:t>
      </w:r>
    </w:p>
    <w:p w:rsidR="00C069D9" w:rsidRDefault="00C069D9">
      <w:pPr>
        <w:pStyle w:val="ConsPlusNormal"/>
        <w:ind w:firstLine="540"/>
        <w:jc w:val="both"/>
      </w:pPr>
      <w:r>
        <w:t>а) заявка не отвечает требованиям и условиям отбора, предусмотренным подпрограммой и настоящим Порядком;</w:t>
      </w:r>
    </w:p>
    <w:p w:rsidR="00C069D9" w:rsidRDefault="00C069D9">
      <w:pPr>
        <w:pStyle w:val="ConsPlusNormal"/>
        <w:ind w:firstLine="540"/>
        <w:jc w:val="both"/>
      </w:pPr>
      <w:r>
        <w:t>б) выявлены недобросовестные действия участника отбора.</w:t>
      </w:r>
    </w:p>
    <w:p w:rsidR="00C069D9" w:rsidRDefault="00C069D9">
      <w:pPr>
        <w:pStyle w:val="ConsPlusNormal"/>
        <w:ind w:firstLine="540"/>
        <w:jc w:val="both"/>
      </w:pPr>
      <w:r>
        <w:t xml:space="preserve">2.13. Отбор муниципальных районов и городских округов производится на основе документов, указанных в </w:t>
      </w:r>
      <w:hyperlink w:anchor="P9845" w:history="1">
        <w:r>
          <w:rPr>
            <w:color w:val="0000FF"/>
          </w:rPr>
          <w:t>пункте 2.7</w:t>
        </w:r>
      </w:hyperlink>
      <w:r>
        <w:t xml:space="preserve"> настоящих Правил.</w:t>
      </w:r>
    </w:p>
    <w:p w:rsidR="00C069D9" w:rsidRDefault="00C069D9">
      <w:pPr>
        <w:pStyle w:val="ConsPlusNormal"/>
        <w:ind w:firstLine="540"/>
        <w:jc w:val="both"/>
      </w:pPr>
      <w:r>
        <w:t>2.14. Протокол заседания конкурсной комиссии о результатах отбора в течение трех рабочих дней после его подписания доводится до сведения участников отбора.</w:t>
      </w:r>
    </w:p>
    <w:p w:rsidR="00C069D9" w:rsidRDefault="00C069D9">
      <w:pPr>
        <w:pStyle w:val="ConsPlusNormal"/>
        <w:ind w:firstLine="540"/>
        <w:jc w:val="both"/>
      </w:pPr>
      <w:r>
        <w:t>2.15. Заявки, представленные на отбор, участникам отбора не возвращаются.</w:t>
      </w:r>
    </w:p>
    <w:p w:rsidR="00C069D9" w:rsidRDefault="00C069D9">
      <w:pPr>
        <w:pStyle w:val="ConsPlusNormal"/>
        <w:jc w:val="both"/>
      </w:pPr>
    </w:p>
    <w:p w:rsidR="00C069D9" w:rsidRDefault="00C069D9">
      <w:pPr>
        <w:pStyle w:val="ConsPlusNormal"/>
        <w:jc w:val="center"/>
        <w:outlineLvl w:val="3"/>
      </w:pPr>
      <w:r>
        <w:t>III. Порядок финансирования</w:t>
      </w:r>
    </w:p>
    <w:p w:rsidR="00C069D9" w:rsidRDefault="00C069D9">
      <w:pPr>
        <w:pStyle w:val="ConsPlusNormal"/>
        <w:jc w:val="both"/>
      </w:pPr>
    </w:p>
    <w:p w:rsidR="00C069D9" w:rsidRDefault="00C069D9">
      <w:pPr>
        <w:pStyle w:val="ConsPlusNormal"/>
        <w:ind w:firstLine="540"/>
        <w:jc w:val="both"/>
      </w:pPr>
      <w:r>
        <w:t>3.1. Предоставление субсидий осуществляется за счет средств республиканского бюджета Чувашской Республики, предусмотренных по разделу 1000 "Социальная политика", подразделу 1003 "Социальное обеспечение населения", в пределах лимитов бюджетных обязательств, утвержденных в установленном порядке Минстрою Чувашии - главному распорядителю средств республиканского бюджета Чувашской Республики.</w:t>
      </w:r>
    </w:p>
    <w:p w:rsidR="00C069D9" w:rsidRDefault="00C069D9">
      <w:pPr>
        <w:pStyle w:val="ConsPlusNormal"/>
        <w:ind w:firstLine="540"/>
        <w:jc w:val="both"/>
      </w:pPr>
      <w:r>
        <w:t xml:space="preserve">3.2. Субсидии предоставляются бюджетам муниципальных районов (бюджетам городских округов), прошедших отбор в порядке, предусмотренном </w:t>
      </w:r>
      <w:hyperlink w:anchor="P9827" w:history="1">
        <w:r>
          <w:rPr>
            <w:color w:val="0000FF"/>
          </w:rPr>
          <w:t>разделом II</w:t>
        </w:r>
      </w:hyperlink>
      <w:r>
        <w:t xml:space="preserve"> настоящих Правил.</w:t>
      </w:r>
    </w:p>
    <w:p w:rsidR="00C069D9" w:rsidRDefault="00C069D9">
      <w:pPr>
        <w:pStyle w:val="ConsPlusNormal"/>
        <w:ind w:firstLine="540"/>
        <w:jc w:val="both"/>
      </w:pPr>
      <w:r>
        <w:t>3.3. Распределение субсидий между бюджетами муниципальных районов и бюджетами городских округов осуществляется по формуле</w:t>
      </w:r>
    </w:p>
    <w:p w:rsidR="00C069D9" w:rsidRDefault="00C069D9">
      <w:pPr>
        <w:pStyle w:val="ConsPlusNormal"/>
        <w:jc w:val="both"/>
      </w:pPr>
    </w:p>
    <w:p w:rsidR="00C069D9" w:rsidRDefault="00C069D9">
      <w:pPr>
        <w:pStyle w:val="ConsPlusNormal"/>
        <w:ind w:firstLine="540"/>
        <w:jc w:val="both"/>
      </w:pPr>
      <w:r>
        <w:t>С</w:t>
      </w:r>
      <w:r>
        <w:rPr>
          <w:vertAlign w:val="subscript"/>
        </w:rPr>
        <w:t>i</w:t>
      </w:r>
      <w:r>
        <w:t xml:space="preserve"> = С</w:t>
      </w:r>
      <w:r>
        <w:rPr>
          <w:vertAlign w:val="subscript"/>
        </w:rPr>
        <w:t>фб</w:t>
      </w:r>
      <w:r>
        <w:t xml:space="preserve"> x Д</w:t>
      </w:r>
      <w:r>
        <w:rPr>
          <w:vertAlign w:val="subscript"/>
        </w:rPr>
        <w:t>i</w:t>
      </w:r>
      <w:r>
        <w:t xml:space="preserve"> + С</w:t>
      </w:r>
      <w:r>
        <w:rPr>
          <w:vertAlign w:val="subscript"/>
        </w:rPr>
        <w:t>рб</w:t>
      </w:r>
      <w:r>
        <w:t xml:space="preserve"> x Д</w:t>
      </w:r>
      <w:r>
        <w:rPr>
          <w:vertAlign w:val="subscript"/>
        </w:rPr>
        <w:t>i</w:t>
      </w:r>
      <w:r>
        <w:t>,</w:t>
      </w:r>
    </w:p>
    <w:p w:rsidR="00C069D9" w:rsidRDefault="00C069D9">
      <w:pPr>
        <w:pStyle w:val="ConsPlusNormal"/>
        <w:jc w:val="both"/>
      </w:pPr>
    </w:p>
    <w:p w:rsidR="00C069D9" w:rsidRDefault="00C069D9">
      <w:pPr>
        <w:pStyle w:val="ConsPlusNormal"/>
        <w:ind w:firstLine="540"/>
        <w:jc w:val="both"/>
      </w:pPr>
      <w:r>
        <w:t>где:</w:t>
      </w:r>
    </w:p>
    <w:p w:rsidR="00C069D9" w:rsidRDefault="00C069D9">
      <w:pPr>
        <w:pStyle w:val="ConsPlusNormal"/>
        <w:ind w:firstLine="540"/>
        <w:jc w:val="both"/>
      </w:pPr>
      <w:r>
        <w:t>С</w:t>
      </w:r>
      <w:r>
        <w:rPr>
          <w:vertAlign w:val="subscript"/>
        </w:rPr>
        <w:t>i</w:t>
      </w:r>
      <w:r>
        <w:t xml:space="preserve"> - объем субсидии, предоставляемой бюджету муниципального района (бюджету городского округа);</w:t>
      </w:r>
    </w:p>
    <w:p w:rsidR="00C069D9" w:rsidRDefault="00C069D9">
      <w:pPr>
        <w:pStyle w:val="ConsPlusNormal"/>
        <w:ind w:firstLine="540"/>
        <w:jc w:val="both"/>
      </w:pPr>
      <w:r>
        <w:t>С</w:t>
      </w:r>
      <w:r>
        <w:rPr>
          <w:vertAlign w:val="subscript"/>
        </w:rPr>
        <w:t>фб</w:t>
      </w:r>
      <w:r>
        <w:t xml:space="preserve"> - предельный размер средств федерального бюджета, предусмотренных республиканскому бюджету Чувашской Республики для софинансирования мероприятий </w:t>
      </w:r>
      <w:hyperlink r:id="rId349" w:history="1">
        <w:r>
          <w:rPr>
            <w:color w:val="0000FF"/>
          </w:rPr>
          <w:t>подпрограммы</w:t>
        </w:r>
      </w:hyperlink>
      <w:r>
        <w:t>;</w:t>
      </w:r>
    </w:p>
    <w:p w:rsidR="00C069D9" w:rsidRDefault="00C069D9">
      <w:pPr>
        <w:pStyle w:val="ConsPlusNormal"/>
        <w:ind w:firstLine="540"/>
        <w:jc w:val="both"/>
      </w:pPr>
      <w:r>
        <w:t>С</w:t>
      </w:r>
      <w:r>
        <w:rPr>
          <w:vertAlign w:val="subscript"/>
        </w:rPr>
        <w:t>рб</w:t>
      </w:r>
      <w:r>
        <w:t xml:space="preserve"> - предельный размер средств республиканского бюджета Чувашской Республики для софинансирования мероприятий </w:t>
      </w:r>
      <w:hyperlink r:id="rId350" w:history="1">
        <w:r>
          <w:rPr>
            <w:color w:val="0000FF"/>
          </w:rPr>
          <w:t>подпрограммы</w:t>
        </w:r>
      </w:hyperlink>
      <w:r>
        <w:t>;</w:t>
      </w:r>
    </w:p>
    <w:p w:rsidR="00C069D9" w:rsidRDefault="00C069D9">
      <w:pPr>
        <w:pStyle w:val="ConsPlusNormal"/>
        <w:ind w:firstLine="540"/>
        <w:jc w:val="both"/>
      </w:pPr>
      <w:r>
        <w:t>Д</w:t>
      </w:r>
      <w:r>
        <w:rPr>
          <w:vertAlign w:val="subscript"/>
        </w:rPr>
        <w:t>i</w:t>
      </w:r>
      <w:r>
        <w:t xml:space="preserve"> - доля расходных обязательств муниципального района (городского округа) по реализации мероприятий </w:t>
      </w:r>
      <w:hyperlink r:id="rId351" w:history="1">
        <w:r>
          <w:rPr>
            <w:color w:val="0000FF"/>
          </w:rPr>
          <w:t>подпрограммы</w:t>
        </w:r>
      </w:hyperlink>
      <w:r>
        <w:t xml:space="preserve"> в общем объеме расходных обязательств всех муниципальных районов и городских округов по реализации мероприятий </w:t>
      </w:r>
      <w:hyperlink r:id="rId352" w:history="1">
        <w:r>
          <w:rPr>
            <w:color w:val="0000FF"/>
          </w:rPr>
          <w:t>подпрограммы</w:t>
        </w:r>
      </w:hyperlink>
      <w:r>
        <w:t>, определяемая по формуле</w:t>
      </w:r>
    </w:p>
    <w:p w:rsidR="00C069D9" w:rsidRDefault="00C069D9">
      <w:pPr>
        <w:pStyle w:val="ConsPlusNormal"/>
        <w:jc w:val="both"/>
      </w:pPr>
    </w:p>
    <w:p w:rsidR="00C069D9" w:rsidRDefault="00C069D9">
      <w:pPr>
        <w:pStyle w:val="ConsPlusNormal"/>
        <w:ind w:firstLine="540"/>
        <w:jc w:val="both"/>
      </w:pPr>
      <w:r w:rsidRPr="00CE72BA">
        <w:rPr>
          <w:position w:val="-14"/>
        </w:rPr>
        <w:pict>
          <v:shape id="_x0000_i1025" style="width:69.2pt;height:22.45pt" coordsize="" o:spt="100" adj="0,,0" path="" filled="f" stroked="f">
            <v:stroke joinstyle="miter"/>
            <v:imagedata r:id="rId353" o:title="base_23650_91512_8"/>
            <v:formulas/>
            <v:path o:connecttype="segments"/>
          </v:shape>
        </w:pict>
      </w:r>
    </w:p>
    <w:p w:rsidR="00C069D9" w:rsidRDefault="00C069D9">
      <w:pPr>
        <w:pStyle w:val="ConsPlusNormal"/>
        <w:jc w:val="both"/>
      </w:pPr>
    </w:p>
    <w:p w:rsidR="00C069D9" w:rsidRDefault="00C069D9">
      <w:pPr>
        <w:pStyle w:val="ConsPlusNormal"/>
        <w:ind w:firstLine="540"/>
        <w:jc w:val="both"/>
      </w:pPr>
      <w:r>
        <w:t>где:</w:t>
      </w:r>
    </w:p>
    <w:p w:rsidR="00C069D9" w:rsidRDefault="00C069D9">
      <w:pPr>
        <w:pStyle w:val="ConsPlusNormal"/>
        <w:ind w:firstLine="540"/>
        <w:jc w:val="both"/>
      </w:pPr>
      <w:r>
        <w:t>З</w:t>
      </w:r>
      <w:r>
        <w:rPr>
          <w:vertAlign w:val="subscript"/>
        </w:rPr>
        <w:t>i</w:t>
      </w:r>
      <w:r>
        <w:t xml:space="preserve"> - объем расходных обязательств муниципального района (городского округа) по реализации мероприятий </w:t>
      </w:r>
      <w:hyperlink r:id="rId354" w:history="1">
        <w:r>
          <w:rPr>
            <w:color w:val="0000FF"/>
          </w:rPr>
          <w:t>подпрограммы</w:t>
        </w:r>
      </w:hyperlink>
      <w:r>
        <w:t>.</w:t>
      </w:r>
    </w:p>
    <w:p w:rsidR="00C069D9" w:rsidRDefault="00C069D9">
      <w:pPr>
        <w:pStyle w:val="ConsPlusNormal"/>
        <w:jc w:val="both"/>
      </w:pPr>
    </w:p>
    <w:p w:rsidR="00C069D9" w:rsidRDefault="00C069D9">
      <w:pPr>
        <w:pStyle w:val="ConsPlusNormal"/>
        <w:ind w:firstLine="540"/>
        <w:jc w:val="both"/>
      </w:pPr>
      <w:r>
        <w:t xml:space="preserve">3.4. Распределение субсидий между бюджетами муниципальных районов и бюджетами городских округов утверждается </w:t>
      </w:r>
      <w:hyperlink r:id="rId355" w:history="1">
        <w:r>
          <w:rPr>
            <w:color w:val="0000FF"/>
          </w:rPr>
          <w:t>законом</w:t>
        </w:r>
      </w:hyperlink>
      <w:r>
        <w:t xml:space="preserve"> Чувашской Республики о республиканском бюджете Чувашской Республики на очередной финансовый год и плановый период и (или) нормативными правовыми актами Кабинета Министров Чувашской Республики.</w:t>
      </w:r>
    </w:p>
    <w:p w:rsidR="00C069D9" w:rsidRDefault="00C069D9">
      <w:pPr>
        <w:pStyle w:val="ConsPlusNormal"/>
        <w:ind w:firstLine="540"/>
        <w:jc w:val="both"/>
      </w:pPr>
      <w:r>
        <w:t xml:space="preserve">Уровень софинансирования расходного обязательства муниципального района (городского округа), принимаемый для расчета размера субсидий, определяется ежегодно Минстроем Чувашии исходя из предельного размера средств федерального бюджета, предусмотренных республиканскому бюджету Чувашской Республики для софинансирования мероприятий </w:t>
      </w:r>
      <w:hyperlink r:id="rId356" w:history="1">
        <w:r>
          <w:rPr>
            <w:color w:val="0000FF"/>
          </w:rPr>
          <w:t>подпрограммы</w:t>
        </w:r>
      </w:hyperlink>
      <w:r>
        <w:t xml:space="preserve">, предельного размера средств республиканского бюджета Чувашской Республики для софинансирования мероприятий </w:t>
      </w:r>
      <w:hyperlink r:id="rId357" w:history="1">
        <w:r>
          <w:rPr>
            <w:color w:val="0000FF"/>
          </w:rPr>
          <w:t>подпрограммы</w:t>
        </w:r>
      </w:hyperlink>
      <w:r>
        <w:t xml:space="preserve">, и объемов расходных обязательств муниципальных районов (городских округов) по реализации мероприятий </w:t>
      </w:r>
      <w:hyperlink r:id="rId358" w:history="1">
        <w:r>
          <w:rPr>
            <w:color w:val="0000FF"/>
          </w:rPr>
          <w:t>подпрограммы</w:t>
        </w:r>
      </w:hyperlink>
      <w:r>
        <w:t>.</w:t>
      </w:r>
    </w:p>
    <w:p w:rsidR="00C069D9" w:rsidRDefault="00C069D9">
      <w:pPr>
        <w:pStyle w:val="ConsPlusNormal"/>
        <w:ind w:firstLine="540"/>
        <w:jc w:val="both"/>
      </w:pPr>
      <w:r>
        <w:t xml:space="preserve">3.5. Субсидии предоставляются при условии наличия в бюджете муниципального района (бюджете городского округа) бюджетных ассигнований, предусмотренных на софинансирование расходных обязательств муниципальных районов (городских округов) по реализации мероприятий </w:t>
      </w:r>
      <w:hyperlink r:id="rId359" w:history="1">
        <w:r>
          <w:rPr>
            <w:color w:val="0000FF"/>
          </w:rPr>
          <w:t>подпрограммы</w:t>
        </w:r>
      </w:hyperlink>
      <w:r>
        <w:t>.</w:t>
      </w:r>
    </w:p>
    <w:p w:rsidR="00C069D9" w:rsidRDefault="00C069D9">
      <w:pPr>
        <w:pStyle w:val="ConsPlusNormal"/>
        <w:ind w:firstLine="540"/>
        <w:jc w:val="both"/>
      </w:pPr>
      <w:r>
        <w:t>3.6. Предоставление субсидий бюджетам муниципальных районов и бюджетам городских округов осуществляется на основании соглашений о предоставлении субсидий, заключенных между Минстроем Чувашии и администрациями муниципальных районов и городских округов (далее - соглашение), в которых предусматриваются:</w:t>
      </w:r>
    </w:p>
    <w:p w:rsidR="00C069D9" w:rsidRDefault="00C069D9">
      <w:pPr>
        <w:pStyle w:val="ConsPlusNormal"/>
        <w:ind w:firstLine="540"/>
        <w:jc w:val="both"/>
      </w:pPr>
      <w:r>
        <w:t>цели, сроки, порядок, размер и условия предоставления субсидии;</w:t>
      </w:r>
    </w:p>
    <w:p w:rsidR="00C069D9" w:rsidRDefault="00C069D9">
      <w:pPr>
        <w:pStyle w:val="ConsPlusNormal"/>
        <w:ind w:firstLine="540"/>
        <w:jc w:val="both"/>
      </w:pPr>
      <w:r>
        <w:t>направления использования субсидии;</w:t>
      </w:r>
    </w:p>
    <w:p w:rsidR="00C069D9" w:rsidRDefault="00C069D9">
      <w:pPr>
        <w:pStyle w:val="ConsPlusNormal"/>
        <w:ind w:firstLine="540"/>
        <w:jc w:val="both"/>
      </w:pPr>
      <w:r>
        <w:t>перечень документов, представляемых администрацией муниципального района (городского округа) для получения субсидии;</w:t>
      </w:r>
    </w:p>
    <w:p w:rsidR="00C069D9" w:rsidRDefault="00C069D9">
      <w:pPr>
        <w:pStyle w:val="ConsPlusNormal"/>
        <w:ind w:firstLine="540"/>
        <w:jc w:val="both"/>
      </w:pPr>
      <w:r>
        <w:t>значение показателя результативности использования субсидии;</w:t>
      </w:r>
    </w:p>
    <w:p w:rsidR="00C069D9" w:rsidRDefault="00C069D9">
      <w:pPr>
        <w:pStyle w:val="ConsPlusNormal"/>
        <w:ind w:firstLine="540"/>
        <w:jc w:val="both"/>
      </w:pPr>
      <w:r>
        <w:t>обязательство администрации муниципального района (городского округа) о ведении учета показателя результативности использования субсидии и представлении отчетности о достижении его значения;</w:t>
      </w:r>
    </w:p>
    <w:p w:rsidR="00C069D9" w:rsidRDefault="00C069D9">
      <w:pPr>
        <w:pStyle w:val="ConsPlusNormal"/>
        <w:ind w:firstLine="540"/>
        <w:jc w:val="both"/>
      </w:pPr>
      <w:r>
        <w:t>последствия недостижения администрацией муниципального района (городского округа) установленного значения показателя результативности использования субсидии;</w:t>
      </w:r>
    </w:p>
    <w:p w:rsidR="00C069D9" w:rsidRDefault="00C069D9">
      <w:pPr>
        <w:pStyle w:val="ConsPlusNormal"/>
        <w:ind w:firstLine="540"/>
        <w:jc w:val="both"/>
      </w:pPr>
      <w:r>
        <w:t>сроки проверки Минстроем Чувашии соблюдения администрацией муниципального района (городского округа) установленных условий и целей использования субсидии;</w:t>
      </w:r>
    </w:p>
    <w:p w:rsidR="00C069D9" w:rsidRDefault="00C069D9">
      <w:pPr>
        <w:pStyle w:val="ConsPlusNormal"/>
        <w:ind w:firstLine="540"/>
        <w:jc w:val="both"/>
      </w:pPr>
      <w:r>
        <w:t>порядок возврата неиспользованных остатков субсидии;</w:t>
      </w:r>
    </w:p>
    <w:p w:rsidR="00C069D9" w:rsidRDefault="00C069D9">
      <w:pPr>
        <w:pStyle w:val="ConsPlusNormal"/>
        <w:ind w:firstLine="540"/>
        <w:jc w:val="both"/>
      </w:pPr>
      <w:r>
        <w:t>порядок возврата субсидии в случаях выявления Минстроем или органами государственного финансового контроля фактов нарушения целей и условий предоставления субсидии, недостижения значения показателя результативности использования субсидии;</w:t>
      </w:r>
    </w:p>
    <w:p w:rsidR="00C069D9" w:rsidRDefault="00C069D9">
      <w:pPr>
        <w:pStyle w:val="ConsPlusNormal"/>
        <w:ind w:firstLine="540"/>
        <w:jc w:val="both"/>
      </w:pPr>
      <w:r>
        <w:t>порядок, сроки и формы представления отчетности об использовании субсидии, выполнении условий предоставления субсидии, установленных Минстроем Чувашии;</w:t>
      </w:r>
    </w:p>
    <w:p w:rsidR="00C069D9" w:rsidRDefault="00C069D9">
      <w:pPr>
        <w:pStyle w:val="ConsPlusNormal"/>
        <w:ind w:firstLine="540"/>
        <w:jc w:val="both"/>
      </w:pPr>
      <w:r>
        <w:t>сведения о размере средств, предусмотренных в бюджетах муниципальных районов (бюджетах городских округов).</w:t>
      </w:r>
    </w:p>
    <w:p w:rsidR="00C069D9" w:rsidRDefault="00C069D9">
      <w:pPr>
        <w:pStyle w:val="ConsPlusNormal"/>
        <w:ind w:firstLine="540"/>
        <w:jc w:val="both"/>
      </w:pPr>
      <w:r>
        <w:t>Минстрой Чувашии вправе предусматривать в соглашениях иные условия, определенные нормативными правовыми актами Российской Федерации и Чувашской Республики, регулирующими порядок предоставления субсидии, с учетом отраслевых особенностей.</w:t>
      </w:r>
    </w:p>
    <w:p w:rsidR="00C069D9" w:rsidRDefault="00C069D9">
      <w:pPr>
        <w:pStyle w:val="ConsPlusNormal"/>
        <w:ind w:firstLine="540"/>
        <w:jc w:val="both"/>
      </w:pPr>
      <w:r>
        <w:t>3.7. Форма соглашения устанавливается Минстроем Чувашии и публикуется на официальном сайте Минстроя Чувашии на Портале органов власти Чувашской Республики в информационно-телекоммуникационной сети "Интернет".</w:t>
      </w:r>
    </w:p>
    <w:p w:rsidR="00C069D9" w:rsidRDefault="00C069D9">
      <w:pPr>
        <w:pStyle w:val="ConsPlusNormal"/>
        <w:ind w:firstLine="540"/>
        <w:jc w:val="both"/>
      </w:pPr>
      <w:r>
        <w:t>3.8. Субсидии из республиканского бюджета Чувашской Республики (за исключением субсидий, поступивших из федерального бюджета на указанные цели) перечисляются в течение пяти рабочих дней со дня представления заявок с лицевого счета получателя средств республиканского бюджета Чувашской Республики - Минстроя Чувашии, открытого в Министерстве финансов Чувашской Республики (далее - Минфин Чувашии), на счет Управления Федерального казначейства по Чувашской Республике (далее - УФК по Чувашской Республике), открытый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районов и бюджеты городских округов.</w:t>
      </w:r>
    </w:p>
    <w:p w:rsidR="00C069D9" w:rsidRDefault="00C069D9">
      <w:pPr>
        <w:pStyle w:val="ConsPlusNormal"/>
        <w:ind w:firstLine="540"/>
        <w:jc w:val="both"/>
      </w:pPr>
      <w:r>
        <w:t>При передаче субсидий бюджетам поселений средства, поступившие на лицевые счета бюджетов муниципальных районов, перечисляются с лицевых счетов получателей средств бюджетов муниципальных районов, открытых в УФК по Чувашской Республике, на счет УФК по Чувашской Республике, открытый для учета поступлений и их распределения между бюджетами бюджетной системы Российской Федерации, для последующего их перечисления в бюджеты поселений.</w:t>
      </w:r>
    </w:p>
    <w:p w:rsidR="00C069D9" w:rsidRDefault="00C069D9">
      <w:pPr>
        <w:pStyle w:val="ConsPlusNormal"/>
        <w:ind w:firstLine="540"/>
        <w:jc w:val="both"/>
      </w:pPr>
      <w:r>
        <w:t xml:space="preserve">3.9. Перечисление субсидий, поступающих в республиканский бюджет Чувашской Республики из федерального бюджета, осуществляется с лицевого счета получателя средств </w:t>
      </w:r>
      <w:r>
        <w:lastRenderedPageBreak/>
        <w:t>республиканского бюджета Чувашской Республики - Минстроя Чувашии, открытого в УФК по Чувашской Республике, на счет УФК по Чувашской Республике, открытый для учета поступлений и их распределения между бюджетами бюджетной системы Российской Федерации, для последующего их перечисления в установленном порядке в бюджеты муниципальных районов и бюджеты городских округов.</w:t>
      </w:r>
    </w:p>
    <w:p w:rsidR="00C069D9" w:rsidRDefault="00C069D9">
      <w:pPr>
        <w:pStyle w:val="ConsPlusNormal"/>
        <w:ind w:firstLine="540"/>
        <w:jc w:val="both"/>
      </w:pPr>
      <w:r>
        <w:t>При передаче субсидий бюджетам поселений субсидии, поступившие на лицевые счета бюджетов муниципальных районов, перечисляются с лицевых счетов получателей средств бюджетов муниципальных районов, открытых соответствующим главным распорядителям средств бюджетов муниципальных районов в УФК по Чувашской Республике, на счет УФК по Чувашской Республике, открытый для учета поступлений и их распределения между бюджетами бюджетной системы Российской Федерации, для последующего их перечисления в бюджеты поселений.</w:t>
      </w:r>
    </w:p>
    <w:p w:rsidR="00C069D9" w:rsidRDefault="00C069D9">
      <w:pPr>
        <w:pStyle w:val="ConsPlusNormal"/>
        <w:ind w:firstLine="540"/>
        <w:jc w:val="both"/>
      </w:pPr>
      <w:r>
        <w:t xml:space="preserve">3.10. Субсидии, поступающие в бюджеты муниципальных районов, бюджеты городских округов и бюджеты поселений, подлежат последующему перечислению на лицевые счета молодых семей, открытые в кредитных организациях, отобранных для участия в реализации </w:t>
      </w:r>
      <w:hyperlink r:id="rId360" w:history="1">
        <w:r>
          <w:rPr>
            <w:color w:val="0000FF"/>
          </w:rPr>
          <w:t>подпрограммы</w:t>
        </w:r>
      </w:hyperlink>
      <w:r>
        <w:t>.</w:t>
      </w:r>
    </w:p>
    <w:p w:rsidR="00C069D9" w:rsidRDefault="00C069D9">
      <w:pPr>
        <w:pStyle w:val="ConsPlusNormal"/>
        <w:ind w:firstLine="540"/>
        <w:jc w:val="both"/>
      </w:pPr>
      <w:r>
        <w:t xml:space="preserve">3.11. В случае сокращения размера субсидий в связи с невыполнением администрациями муниципальных районов и (или) городских округов требований, установленных настоящими Правилами или соглашениями, эти средства перераспределяются (при наличии потребности) между другими муниципальными районами и городскими округами, отобранными для участия в реализации </w:t>
      </w:r>
      <w:hyperlink r:id="rId361" w:history="1">
        <w:r>
          <w:rPr>
            <w:color w:val="0000FF"/>
          </w:rPr>
          <w:t>подпрограммы</w:t>
        </w:r>
      </w:hyperlink>
      <w:r>
        <w:t>.</w:t>
      </w:r>
    </w:p>
    <w:p w:rsidR="00C069D9" w:rsidRDefault="00C069D9">
      <w:pPr>
        <w:pStyle w:val="ConsPlusNormal"/>
        <w:ind w:firstLine="540"/>
        <w:jc w:val="both"/>
      </w:pPr>
      <w:r>
        <w:t xml:space="preserve">3.12. Администрации муниципальных районов и городских округов ежемесячно до 5 числа месяца, следующего за отчетным, представляют в Минстрой Чувашии отчет об использовании средств федерального бюджета, республиканского бюджета Чувашской Республики и местных бюджетов, выделенных на предоставление социальных выплат в рамках реализации </w:t>
      </w:r>
      <w:hyperlink r:id="rId362" w:history="1">
        <w:r>
          <w:rPr>
            <w:color w:val="0000FF"/>
          </w:rPr>
          <w:t>подпрограммы</w:t>
        </w:r>
      </w:hyperlink>
      <w:r>
        <w:t>, по формам, которые устанавливаются Минстроем Чувашии.</w:t>
      </w:r>
    </w:p>
    <w:p w:rsidR="00C069D9" w:rsidRDefault="00C069D9">
      <w:pPr>
        <w:pStyle w:val="ConsPlusNormal"/>
        <w:jc w:val="both"/>
      </w:pPr>
    </w:p>
    <w:p w:rsidR="00C069D9" w:rsidRDefault="00C069D9">
      <w:pPr>
        <w:pStyle w:val="ConsPlusNormal"/>
        <w:jc w:val="center"/>
        <w:outlineLvl w:val="3"/>
      </w:pPr>
      <w:r>
        <w:t>IV. Порядок возврата субсидий</w:t>
      </w:r>
    </w:p>
    <w:p w:rsidR="00C069D9" w:rsidRDefault="00C069D9">
      <w:pPr>
        <w:pStyle w:val="ConsPlusNormal"/>
        <w:jc w:val="both"/>
      </w:pPr>
    </w:p>
    <w:p w:rsidR="00C069D9" w:rsidRDefault="00C069D9">
      <w:pPr>
        <w:pStyle w:val="ConsPlusNormal"/>
        <w:ind w:firstLine="540"/>
        <w:jc w:val="both"/>
      </w:pPr>
      <w:r>
        <w:t>4.1. Не использованные по состоянию на 1 января очередного финансового года остатки субсидий, предоставленных из республиканского бюджета Чувашской Республики бюджетам муниципальных районов и бюджетам городских округов, подлежат возврату в республиканский бюджет Чувашской Республики в соответствии с требованиями, установленными бюджетным законодательством Российской Федерации и бюджетным законодательством Чувашской Республики, в течение первых 15 рабочих дней очередного финансового года.</w:t>
      </w:r>
    </w:p>
    <w:p w:rsidR="00C069D9" w:rsidRDefault="00C069D9">
      <w:pPr>
        <w:pStyle w:val="ConsPlusNormal"/>
        <w:ind w:firstLine="540"/>
        <w:jc w:val="both"/>
      </w:pPr>
      <w:r>
        <w:t>В случае если неиспользованный остаток субсидий не перечислен в доход республиканского бюджета Чувашской Республики, указанные средства подлежат взысканию в доход республиканского бюджета Чувашской Республики в порядке, установленном Минфином Чувашии с соблюдением общих требований, установленных Министерством финансов Российской Федерации.</w:t>
      </w:r>
    </w:p>
    <w:p w:rsidR="00C069D9" w:rsidRDefault="00C069D9">
      <w:pPr>
        <w:pStyle w:val="ConsPlusNormal"/>
        <w:ind w:firstLine="540"/>
        <w:jc w:val="both"/>
      </w:pPr>
      <w:r>
        <w:t>При наличии потребности в не использованном в текущем финансовом году остатке субсидий этот остаток в соответствии с решением Минстроя Чувашии по согласованию с Минфином Чувашии направляется муниципальному району (городскому округу)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района (городского округа), источником финансового обеспечения которых являются субсидии.</w:t>
      </w:r>
    </w:p>
    <w:p w:rsidR="00C069D9" w:rsidRDefault="00C069D9">
      <w:pPr>
        <w:pStyle w:val="ConsPlusNormal"/>
        <w:ind w:firstLine="540"/>
        <w:jc w:val="both"/>
      </w:pPr>
      <w:r>
        <w:t>4.2. Показателем результативности использования субсидии является количество молодых семей, получивших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C069D9" w:rsidRDefault="00C069D9">
      <w:pPr>
        <w:pStyle w:val="ConsPlusNormal"/>
        <w:ind w:firstLine="540"/>
        <w:jc w:val="both"/>
      </w:pPr>
      <w:r>
        <w:t xml:space="preserve">В случае если администрацией муниципального района (городского округа) по состоянию на 31 декабря года предоставления субсидии допущены нарушения обязательств, предусмотренных соглашением о предоставлении субсидии, в части выполнения и (или) достижения значения показателя результативности использования субсидии, и в срок до дня представления отчета об использовании субсидии в соответствии с соглашением в году, следующем за годом </w:t>
      </w:r>
      <w:r>
        <w:lastRenderedPageBreak/>
        <w:t>предоставления субсидии, указанные нарушения не устранены, то объем средств, подлежащих возврату в республиканский бюджет Чувашской Республики в срок до 1 апреля года, следующего за годом предоставления субсидии, рассчитывается по формуле</w:t>
      </w:r>
    </w:p>
    <w:p w:rsidR="00C069D9" w:rsidRDefault="00C069D9">
      <w:pPr>
        <w:pStyle w:val="ConsPlusNormal"/>
        <w:jc w:val="both"/>
      </w:pPr>
    </w:p>
    <w:p w:rsidR="00C069D9" w:rsidRDefault="00C069D9">
      <w:pPr>
        <w:pStyle w:val="ConsPlusNormal"/>
        <w:ind w:firstLine="540"/>
        <w:jc w:val="both"/>
      </w:pPr>
      <w:r>
        <w:t>V</w:t>
      </w:r>
      <w:r>
        <w:rPr>
          <w:vertAlign w:val="subscript"/>
        </w:rPr>
        <w:t>возврата</w:t>
      </w:r>
      <w:r>
        <w:t xml:space="preserve"> = V</w:t>
      </w:r>
      <w:r>
        <w:rPr>
          <w:vertAlign w:val="subscript"/>
        </w:rPr>
        <w:t>субсидии</w:t>
      </w:r>
      <w:r>
        <w:t xml:space="preserve"> x D,</w:t>
      </w:r>
    </w:p>
    <w:p w:rsidR="00C069D9" w:rsidRDefault="00C069D9">
      <w:pPr>
        <w:pStyle w:val="ConsPlusNormal"/>
        <w:jc w:val="both"/>
      </w:pPr>
    </w:p>
    <w:p w:rsidR="00C069D9" w:rsidRDefault="00C069D9">
      <w:pPr>
        <w:pStyle w:val="ConsPlusNormal"/>
        <w:ind w:firstLine="540"/>
        <w:jc w:val="both"/>
      </w:pPr>
      <w:r>
        <w:t>где:</w:t>
      </w:r>
    </w:p>
    <w:p w:rsidR="00C069D9" w:rsidRDefault="00C069D9">
      <w:pPr>
        <w:pStyle w:val="ConsPlusNormal"/>
        <w:ind w:firstLine="540"/>
        <w:jc w:val="both"/>
      </w:pPr>
      <w:r>
        <w:t>V</w:t>
      </w:r>
      <w:r>
        <w:rPr>
          <w:vertAlign w:val="subscript"/>
        </w:rPr>
        <w:t>возврата</w:t>
      </w:r>
      <w:r>
        <w:t xml:space="preserve"> - объем средств, подлежащих возврату в республиканский бюджет Чувашской Республики;</w:t>
      </w:r>
    </w:p>
    <w:p w:rsidR="00C069D9" w:rsidRDefault="00C069D9">
      <w:pPr>
        <w:pStyle w:val="ConsPlusNormal"/>
        <w:ind w:firstLine="540"/>
        <w:jc w:val="both"/>
      </w:pPr>
      <w:r>
        <w:t>V</w:t>
      </w:r>
      <w:r>
        <w:rPr>
          <w:vertAlign w:val="subscript"/>
        </w:rPr>
        <w:t>субсидии</w:t>
      </w:r>
      <w:r>
        <w:t xml:space="preserve"> - размер субсидии, полученной бюджетом муниципального района (бюджетом городского округа);</w:t>
      </w:r>
    </w:p>
    <w:p w:rsidR="00C069D9" w:rsidRDefault="00C069D9">
      <w:pPr>
        <w:pStyle w:val="ConsPlusNormal"/>
        <w:ind w:firstLine="540"/>
        <w:jc w:val="both"/>
      </w:pPr>
      <w:r>
        <w:t>D - индекс, отражающий уровень недостижения значения показателя результативности использования субсидии.</w:t>
      </w:r>
    </w:p>
    <w:p w:rsidR="00C069D9" w:rsidRDefault="00C069D9">
      <w:pPr>
        <w:pStyle w:val="ConsPlusNormal"/>
        <w:jc w:val="both"/>
      </w:pPr>
    </w:p>
    <w:p w:rsidR="00C069D9" w:rsidRDefault="00C069D9">
      <w:pPr>
        <w:pStyle w:val="ConsPlusNormal"/>
        <w:ind w:firstLine="540"/>
        <w:jc w:val="both"/>
      </w:pPr>
      <w:r>
        <w:t>При расчете коэффициента возврата субсидии используется только положительное значение индекса, отражающего уровень недостижения значения показателя результативности использования субсидии.</w:t>
      </w:r>
    </w:p>
    <w:p w:rsidR="00C069D9" w:rsidRDefault="00C069D9">
      <w:pPr>
        <w:pStyle w:val="ConsPlusNormal"/>
        <w:ind w:firstLine="540"/>
        <w:jc w:val="both"/>
      </w:pPr>
      <w:r>
        <w:t>Индекс, отражающий уровень недостижения значения показателя результативности использования субсидии, определяется по формуле</w:t>
      </w:r>
    </w:p>
    <w:p w:rsidR="00C069D9" w:rsidRDefault="00C069D9">
      <w:pPr>
        <w:pStyle w:val="ConsPlusNormal"/>
        <w:jc w:val="both"/>
      </w:pPr>
    </w:p>
    <w:p w:rsidR="00C069D9" w:rsidRDefault="00C069D9">
      <w:pPr>
        <w:pStyle w:val="ConsPlusNormal"/>
        <w:ind w:firstLine="540"/>
        <w:jc w:val="both"/>
      </w:pPr>
      <w:r>
        <w:t>D = 1 - T / S,</w:t>
      </w:r>
    </w:p>
    <w:p w:rsidR="00C069D9" w:rsidRDefault="00C069D9">
      <w:pPr>
        <w:pStyle w:val="ConsPlusNormal"/>
        <w:jc w:val="both"/>
      </w:pPr>
    </w:p>
    <w:p w:rsidR="00C069D9" w:rsidRDefault="00C069D9">
      <w:pPr>
        <w:pStyle w:val="ConsPlusNormal"/>
        <w:ind w:firstLine="540"/>
        <w:jc w:val="both"/>
      </w:pPr>
      <w:r>
        <w:t>где:</w:t>
      </w:r>
    </w:p>
    <w:p w:rsidR="00C069D9" w:rsidRDefault="00C069D9">
      <w:pPr>
        <w:pStyle w:val="ConsPlusNormal"/>
        <w:ind w:firstLine="540"/>
        <w:jc w:val="both"/>
      </w:pPr>
      <w:r>
        <w:t>T - фактически достигнутое значение показателя результативности использования субсидии на отчетную дату;</w:t>
      </w:r>
    </w:p>
    <w:p w:rsidR="00C069D9" w:rsidRDefault="00C069D9">
      <w:pPr>
        <w:pStyle w:val="ConsPlusNormal"/>
        <w:ind w:firstLine="540"/>
        <w:jc w:val="both"/>
      </w:pPr>
      <w:r>
        <w:t>S - плановое значение показателя результативности использования субсидии, установленное соглашением.</w:t>
      </w:r>
    </w:p>
    <w:p w:rsidR="00C069D9" w:rsidRDefault="00C069D9">
      <w:pPr>
        <w:pStyle w:val="ConsPlusNormal"/>
        <w:jc w:val="both"/>
      </w:pPr>
    </w:p>
    <w:p w:rsidR="00C069D9" w:rsidRDefault="00C069D9">
      <w:pPr>
        <w:pStyle w:val="ConsPlusNormal"/>
        <w:ind w:firstLine="540"/>
        <w:jc w:val="both"/>
      </w:pPr>
      <w:r>
        <w:t>Основанием для освобождения администрации муниципального района (городского округа) от применения мер ответственности, предусмотренных настоящим пунктом,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C069D9" w:rsidRDefault="00C069D9">
      <w:pPr>
        <w:pStyle w:val="ConsPlusNormal"/>
        <w:ind w:firstLine="540"/>
        <w:jc w:val="both"/>
      </w:pPr>
      <w:r>
        <w:t>4.3. В случае установления фактов нецелевого использования субсидий данные субсидии подлежат возврату в республиканский бюджет Чувашской Республики в порядке, установленном законодательством Российской Федерации и законодательством Чувашской Республики.</w:t>
      </w:r>
    </w:p>
    <w:p w:rsidR="00C069D9" w:rsidRDefault="00C069D9">
      <w:pPr>
        <w:pStyle w:val="ConsPlusNormal"/>
        <w:jc w:val="both"/>
      </w:pPr>
    </w:p>
    <w:p w:rsidR="00C069D9" w:rsidRDefault="00C069D9">
      <w:pPr>
        <w:pStyle w:val="ConsPlusNormal"/>
        <w:jc w:val="center"/>
        <w:outlineLvl w:val="3"/>
      </w:pPr>
      <w:r>
        <w:t>V. Осуществление контроля</w:t>
      </w:r>
    </w:p>
    <w:p w:rsidR="00C069D9" w:rsidRDefault="00C069D9">
      <w:pPr>
        <w:pStyle w:val="ConsPlusNormal"/>
        <w:jc w:val="both"/>
      </w:pPr>
    </w:p>
    <w:p w:rsidR="00C069D9" w:rsidRDefault="00C069D9">
      <w:pPr>
        <w:pStyle w:val="ConsPlusNormal"/>
        <w:ind w:firstLine="540"/>
        <w:jc w:val="both"/>
      </w:pPr>
      <w:r>
        <w:t>Минстрой Чувашии и органы государственного финансового контроля в соответствии с законодательством Российской Федерации и законодательством Чувашской Республики осуществляют проверки соблюдения администрациями муниципальных районов, городских округов и поселений условий, целей и порядка предоставления субсидий.</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2</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молодых семей в решении жилищной проблемы"</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ПОДПРОГРАММЫ</w:t>
      </w:r>
    </w:p>
    <w:p w:rsidR="00C069D9" w:rsidRDefault="00C069D9">
      <w:pPr>
        <w:pStyle w:val="ConsPlusNormal"/>
        <w:jc w:val="center"/>
      </w:pPr>
      <w:r>
        <w:t>"ГОСУДАРСТВЕННАЯ ПОДДЕРЖКА МОЛОДЫХ СЕМЕЙ В РЕШЕНИИ</w:t>
      </w:r>
    </w:p>
    <w:p w:rsidR="00C069D9" w:rsidRDefault="00C069D9">
      <w:pPr>
        <w:pStyle w:val="ConsPlusNormal"/>
        <w:jc w:val="center"/>
      </w:pPr>
      <w:r>
        <w:t>ЖИЛИЩНОЙ ПРОБЛЕМЫ"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363"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3</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молодых семей в решении жилищной проблемы"</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ОБ ОСНОВНЫХ МЕРАХ ПРАВОВОГО РЕГУЛИРОВАНИЯ В СФЕРЕ</w:t>
      </w:r>
    </w:p>
    <w:p w:rsidR="00C069D9" w:rsidRDefault="00C069D9">
      <w:pPr>
        <w:pStyle w:val="ConsPlusNormal"/>
        <w:jc w:val="center"/>
      </w:pPr>
      <w:r>
        <w:t>РЕАЛИЗАЦИИ ПОДПРОГРАММЫ "ГОСУДАРСТВЕННАЯ ПОДДЕРЖКА</w:t>
      </w:r>
    </w:p>
    <w:p w:rsidR="00C069D9" w:rsidRDefault="00C069D9">
      <w:pPr>
        <w:pStyle w:val="ConsPlusNormal"/>
        <w:jc w:val="center"/>
      </w:pPr>
      <w:r>
        <w:t>МОЛОДЫХ СЕМЕЙ В РЕШЕНИИ ЖИЛИЩНОЙ ПРОБЛЕМЫ" ГОСУДАРСТВЕННОЙ</w:t>
      </w:r>
    </w:p>
    <w:p w:rsidR="00C069D9" w:rsidRDefault="00C069D9">
      <w:pPr>
        <w:pStyle w:val="ConsPlusNormal"/>
        <w:jc w:val="center"/>
      </w:pPr>
      <w:r>
        <w:t>ПРОГРАММЫ ЧУВАШСКОЙ РЕСПУБЛИКИ "РАЗВИТИЕ ЖИЛИЩНОГО</w:t>
      </w:r>
    </w:p>
    <w:p w:rsidR="00C069D9" w:rsidRDefault="00C069D9">
      <w:pPr>
        <w:pStyle w:val="ConsPlusNormal"/>
        <w:jc w:val="center"/>
      </w:pPr>
      <w:r>
        <w:t>СТРОИТЕЛЬСТВА 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364"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3.1</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молодых семей в решении жилищной проблемы"</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19" w:name="P9991"/>
      <w:bookmarkEnd w:id="19"/>
      <w:r>
        <w:t>ПОРЯДОК</w:t>
      </w:r>
    </w:p>
    <w:p w:rsidR="00C069D9" w:rsidRDefault="00C069D9">
      <w:pPr>
        <w:pStyle w:val="ConsPlusNormal"/>
        <w:jc w:val="center"/>
      </w:pPr>
      <w:r>
        <w:t>ОРГАНИЗАЦИИ РАБОТЫ ПО РЕАЛИЗАЦИИ ПОДПРОГРАММЫ</w:t>
      </w:r>
    </w:p>
    <w:p w:rsidR="00C069D9" w:rsidRDefault="00C069D9">
      <w:pPr>
        <w:pStyle w:val="ConsPlusNormal"/>
        <w:jc w:val="center"/>
      </w:pPr>
      <w:r>
        <w:t>"ОБЕСПЕЧЕНИЕ ЖИЛЬЕМ МОЛОДЫХ СЕМЕЙ" ФЕДЕРАЛЬНОЙ</w:t>
      </w:r>
    </w:p>
    <w:p w:rsidR="00C069D9" w:rsidRDefault="00C069D9">
      <w:pPr>
        <w:pStyle w:val="ConsPlusNormal"/>
        <w:jc w:val="center"/>
      </w:pPr>
      <w:r>
        <w:t>ЦЕЛЕВОЙ ПРОГРАММЫ "ЖИЛИЩЕ" НА 2015 - 2020 ГОДЫ</w:t>
      </w:r>
    </w:p>
    <w:p w:rsidR="00C069D9" w:rsidRDefault="00C069D9">
      <w:pPr>
        <w:pStyle w:val="ConsPlusNormal"/>
        <w:jc w:val="center"/>
      </w:pPr>
      <w:r>
        <w:t>В ЧУВАШСКОЙ РЕСПУБЛИКЕ</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 </w:t>
      </w:r>
      <w:hyperlink r:id="rId365" w:history="1">
        <w:r>
          <w:rPr>
            <w:color w:val="0000FF"/>
          </w:rPr>
          <w:t>Постановлением</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3"/>
      </w:pPr>
      <w:r>
        <w:t>I. Общие положения</w:t>
      </w:r>
    </w:p>
    <w:p w:rsidR="00C069D9" w:rsidRDefault="00C069D9">
      <w:pPr>
        <w:pStyle w:val="ConsPlusNormal"/>
        <w:jc w:val="both"/>
      </w:pPr>
    </w:p>
    <w:p w:rsidR="00C069D9" w:rsidRDefault="00C069D9">
      <w:pPr>
        <w:pStyle w:val="ConsPlusNormal"/>
        <w:ind w:firstLine="540"/>
        <w:jc w:val="both"/>
      </w:pPr>
      <w:r>
        <w:t xml:space="preserve">Настоящий Порядок регулирует отдельные вопросы организации работы по реализации в Чувашской Республике </w:t>
      </w:r>
      <w:hyperlink r:id="rId366" w:history="1">
        <w:r>
          <w:rPr>
            <w:color w:val="0000FF"/>
          </w:rPr>
          <w:t>подпрограммы</w:t>
        </w:r>
      </w:hyperlink>
      <w:r>
        <w:t xml:space="preserve">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 декабря 2010 г. N 1050 (далее - подпрограмма "Обеспечение жильем молодых семей"), в соответствии с </w:t>
      </w:r>
      <w:hyperlink r:id="rId367" w:history="1">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приведенными в приложении N 4 к подпрограмме "Обеспечение жильем молодых семей" (далее - Правила).</w:t>
      </w:r>
    </w:p>
    <w:p w:rsidR="00C069D9" w:rsidRDefault="00C069D9">
      <w:pPr>
        <w:pStyle w:val="ConsPlusNormal"/>
        <w:jc w:val="both"/>
      </w:pPr>
    </w:p>
    <w:p w:rsidR="00C069D9" w:rsidRDefault="00C069D9">
      <w:pPr>
        <w:pStyle w:val="ConsPlusNormal"/>
        <w:jc w:val="center"/>
        <w:outlineLvl w:val="3"/>
      </w:pPr>
      <w:r>
        <w:t>II. Порядок и условия признания молодой семьи</w:t>
      </w:r>
    </w:p>
    <w:p w:rsidR="00C069D9" w:rsidRDefault="00C069D9">
      <w:pPr>
        <w:pStyle w:val="ConsPlusNormal"/>
        <w:jc w:val="center"/>
      </w:pPr>
      <w:r>
        <w:t>имеющей достаточные доходы, позволяющие получить кредит,</w:t>
      </w:r>
    </w:p>
    <w:p w:rsidR="00C069D9" w:rsidRDefault="00C069D9">
      <w:pPr>
        <w:pStyle w:val="ConsPlusNormal"/>
        <w:jc w:val="center"/>
      </w:pPr>
      <w:r>
        <w:t>либо иные денежные средства для оплаты расчетной</w:t>
      </w:r>
    </w:p>
    <w:p w:rsidR="00C069D9" w:rsidRDefault="00C069D9">
      <w:pPr>
        <w:pStyle w:val="ConsPlusNormal"/>
        <w:jc w:val="center"/>
      </w:pPr>
      <w:r>
        <w:t>(средней) стоимости жилья в части, превышающей размер</w:t>
      </w:r>
    </w:p>
    <w:p w:rsidR="00C069D9" w:rsidRDefault="00C069D9">
      <w:pPr>
        <w:pStyle w:val="ConsPlusNormal"/>
        <w:jc w:val="center"/>
      </w:pPr>
      <w:r>
        <w:t>предоставляемой социальной выплаты</w:t>
      </w:r>
    </w:p>
    <w:p w:rsidR="00C069D9" w:rsidRDefault="00C069D9">
      <w:pPr>
        <w:pStyle w:val="ConsPlusNormal"/>
        <w:jc w:val="both"/>
      </w:pPr>
    </w:p>
    <w:p w:rsidR="00C069D9" w:rsidRDefault="00C069D9">
      <w:pPr>
        <w:pStyle w:val="ConsPlusNormal"/>
        <w:ind w:firstLine="540"/>
        <w:jc w:val="both"/>
      </w:pPr>
      <w:bookmarkStart w:id="20" w:name="P10010"/>
      <w:bookmarkEnd w:id="20"/>
      <w:r>
        <w:t>2.1. Для признания молодой семьи имеющей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молодая семья представляет в орган местного самоуправления, признавший молодую семью нуждающейся в жилом помещении, следующие документы (по выбору):</w:t>
      </w:r>
    </w:p>
    <w:p w:rsidR="00C069D9" w:rsidRDefault="00C069D9">
      <w:pPr>
        <w:pStyle w:val="ConsPlusNormal"/>
        <w:ind w:firstLine="540"/>
        <w:jc w:val="both"/>
      </w:pPr>
      <w:r>
        <w:t>документы, подтверждающие принятие решения кредитной организацией о возможности предоставления ипотечного кредита молодой семье с указанием его максимальной суммы (письмо, выписка и прочее);</w:t>
      </w:r>
    </w:p>
    <w:p w:rsidR="00C069D9" w:rsidRDefault="00C069D9">
      <w:pPr>
        <w:pStyle w:val="ConsPlusNormal"/>
        <w:ind w:firstLine="540"/>
        <w:jc w:val="both"/>
      </w:pPr>
      <w:r>
        <w:t>копии заверенных нотариально договоров займа либо обязательств физических лиц о предоставлении необходимых финансовых средств;</w:t>
      </w:r>
    </w:p>
    <w:p w:rsidR="00C069D9" w:rsidRDefault="00C069D9">
      <w:pPr>
        <w:pStyle w:val="ConsPlusNormal"/>
        <w:ind w:firstLine="540"/>
        <w:jc w:val="both"/>
      </w:pPr>
      <w:r>
        <w:t>копии договоров займа либо гарантий юридических лиц о предоставлении необходимых финансовых средств;</w:t>
      </w:r>
    </w:p>
    <w:p w:rsidR="00C069D9" w:rsidRDefault="00C069D9">
      <w:pPr>
        <w:pStyle w:val="ConsPlusNormal"/>
        <w:ind w:firstLine="540"/>
        <w:jc w:val="both"/>
      </w:pPr>
      <w:r>
        <w:t>отчет профессионального оценщика об оценке рыночной стоимости недвижимого имущества, находящегося целиком в собственности молодой семьи;</w:t>
      </w:r>
    </w:p>
    <w:p w:rsidR="00C069D9" w:rsidRDefault="00C069D9">
      <w:pPr>
        <w:pStyle w:val="ConsPlusNormal"/>
        <w:ind w:firstLine="540"/>
        <w:jc w:val="both"/>
      </w:pPr>
      <w:r>
        <w:t>договор строительного подряда, акты выполненных работ, подтверждающие расходы по строительству жилого дома;</w:t>
      </w:r>
    </w:p>
    <w:p w:rsidR="00C069D9" w:rsidRDefault="00C069D9">
      <w:pPr>
        <w:pStyle w:val="ConsPlusNormal"/>
        <w:ind w:firstLine="540"/>
        <w:jc w:val="both"/>
      </w:pPr>
      <w:r>
        <w:t>государственный сертификат на материнский (семейный) капитал;</w:t>
      </w:r>
    </w:p>
    <w:p w:rsidR="00C069D9" w:rsidRDefault="00C069D9">
      <w:pPr>
        <w:pStyle w:val="ConsPlusNormal"/>
        <w:ind w:firstLine="540"/>
        <w:jc w:val="both"/>
      </w:pPr>
      <w:r>
        <w:t>справку или иной документ, подтверждающий наличие на расчетном счете молодой семьи достаточных сумм по вкладам в банке.</w:t>
      </w:r>
    </w:p>
    <w:p w:rsidR="00C069D9" w:rsidRDefault="00C069D9">
      <w:pPr>
        <w:pStyle w:val="ConsPlusNormal"/>
        <w:ind w:firstLine="540"/>
        <w:jc w:val="both"/>
      </w:pPr>
      <w:r>
        <w:t xml:space="preserve">2.2. В случае наличия у молодой семьи нескольких источников привлечения денежных средств для оплаты расчетной (средней) стоимости жилья в части, превышающей размер предоставляемой социальной выплаты, молодая семья представляет соответствующие документы, указанные в </w:t>
      </w:r>
      <w:hyperlink w:anchor="P10010" w:history="1">
        <w:r>
          <w:rPr>
            <w:color w:val="0000FF"/>
          </w:rPr>
          <w:t>пункте 2.1</w:t>
        </w:r>
      </w:hyperlink>
      <w:r>
        <w:t xml:space="preserve"> настоящего Порядка.</w:t>
      </w:r>
    </w:p>
    <w:p w:rsidR="00C069D9" w:rsidRDefault="00C069D9">
      <w:pPr>
        <w:pStyle w:val="ConsPlusNormal"/>
        <w:ind w:firstLine="540"/>
        <w:jc w:val="both"/>
      </w:pPr>
      <w:bookmarkStart w:id="21" w:name="P10019"/>
      <w:bookmarkEnd w:id="21"/>
      <w:r>
        <w:t xml:space="preserve">2.3. Сумма средств, подтвержденных документами, указанными в </w:t>
      </w:r>
      <w:hyperlink w:anchor="P10010" w:history="1">
        <w:r>
          <w:rPr>
            <w:color w:val="0000FF"/>
          </w:rPr>
          <w:t>пункте 2.1</w:t>
        </w:r>
      </w:hyperlink>
      <w:r>
        <w:t xml:space="preserve"> настоящего Порядка, и предоставляемой социальной выплаты должна быть не менее расчетной (средней) стоимости жилья, рассчитанной в соответствии с </w:t>
      </w:r>
      <w:hyperlink r:id="rId368" w:history="1">
        <w:r>
          <w:rPr>
            <w:color w:val="0000FF"/>
          </w:rPr>
          <w:t>пунктом 16</w:t>
        </w:r>
      </w:hyperlink>
      <w:r>
        <w:t xml:space="preserve"> Правил.</w:t>
      </w:r>
    </w:p>
    <w:p w:rsidR="00C069D9" w:rsidRDefault="00C069D9">
      <w:pPr>
        <w:pStyle w:val="ConsPlusNormal"/>
        <w:ind w:firstLine="540"/>
        <w:jc w:val="both"/>
      </w:pPr>
      <w:r>
        <w:t xml:space="preserve">2.4. Орган местного самоуправления организует работу по проверке сведений, содержащихся в документах, представленных молодой семьей по своему выбору из указанных в </w:t>
      </w:r>
      <w:hyperlink w:anchor="P10010" w:history="1">
        <w:r>
          <w:rPr>
            <w:color w:val="0000FF"/>
          </w:rPr>
          <w:t>пункте 2.1</w:t>
        </w:r>
      </w:hyperlink>
      <w:r>
        <w:t xml:space="preserve"> настоящего Порядка, и в течение 10 рабочих дней со дня представления этих документов принимает решение о признании либо об отказе в признании молодой семьи имеющей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В течение 5 рабочих дней со дня принятия указанного решения орган местного самоуправления письменно уведомляет молодую семью о принятом решении.</w:t>
      </w:r>
    </w:p>
    <w:p w:rsidR="00C069D9" w:rsidRDefault="00C069D9">
      <w:pPr>
        <w:pStyle w:val="ConsPlusNormal"/>
        <w:ind w:firstLine="540"/>
        <w:jc w:val="both"/>
      </w:pPr>
      <w:bookmarkStart w:id="22" w:name="P10021"/>
      <w:bookmarkEnd w:id="22"/>
      <w:r>
        <w:t xml:space="preserve">2.5. Основаниями для отказа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lastRenderedPageBreak/>
        <w:t>являются:</w:t>
      </w:r>
    </w:p>
    <w:p w:rsidR="00C069D9" w:rsidRDefault="00C069D9">
      <w:pPr>
        <w:pStyle w:val="ConsPlusNormal"/>
        <w:ind w:firstLine="540"/>
        <w:jc w:val="both"/>
      </w:pPr>
      <w:r>
        <w:t xml:space="preserve">а) непредставление документов, подтверждающих возможность оплаты расчетной (средней) стоимости жилья в части, превышающей размер предоставляемой социальной выплаты, из указанных в </w:t>
      </w:r>
      <w:hyperlink w:anchor="P10010" w:history="1">
        <w:r>
          <w:rPr>
            <w:color w:val="0000FF"/>
          </w:rPr>
          <w:t>пункте 2.1</w:t>
        </w:r>
      </w:hyperlink>
      <w:r>
        <w:t xml:space="preserve"> настоящего Порядка;</w:t>
      </w:r>
    </w:p>
    <w:p w:rsidR="00C069D9" w:rsidRDefault="00C069D9">
      <w:pPr>
        <w:pStyle w:val="ConsPlusNormal"/>
        <w:ind w:firstLine="540"/>
        <w:jc w:val="both"/>
      </w:pPr>
      <w:r>
        <w:t xml:space="preserve">б) несоответствие требованиям </w:t>
      </w:r>
      <w:hyperlink w:anchor="P10019" w:history="1">
        <w:r>
          <w:rPr>
            <w:color w:val="0000FF"/>
          </w:rPr>
          <w:t>пункта 2.3</w:t>
        </w:r>
      </w:hyperlink>
      <w:r>
        <w:t xml:space="preserve"> настоящего Порядка;</w:t>
      </w:r>
    </w:p>
    <w:p w:rsidR="00C069D9" w:rsidRDefault="00C069D9">
      <w:pPr>
        <w:pStyle w:val="ConsPlusNormal"/>
        <w:ind w:firstLine="540"/>
        <w:jc w:val="both"/>
      </w:pPr>
      <w:r>
        <w:t>в) недостоверность сведений, содержащихся в представленных документах.</w:t>
      </w:r>
    </w:p>
    <w:p w:rsidR="00C069D9" w:rsidRDefault="00C069D9">
      <w:pPr>
        <w:pStyle w:val="ConsPlusNormal"/>
        <w:ind w:firstLine="540"/>
        <w:jc w:val="both"/>
      </w:pPr>
      <w:r>
        <w:t xml:space="preserve">2.6. Повторное рассмотрение документов о признании молодой семьи имеющей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допускается после устранения молодой семьей оснований для отказа, предусмотренных </w:t>
      </w:r>
      <w:hyperlink w:anchor="P10021" w:history="1">
        <w:r>
          <w:rPr>
            <w:color w:val="0000FF"/>
          </w:rPr>
          <w:t>пунктом 2.5</w:t>
        </w:r>
      </w:hyperlink>
      <w:r>
        <w:t xml:space="preserve"> настоящего Порядка.</w:t>
      </w:r>
    </w:p>
    <w:p w:rsidR="00C069D9" w:rsidRDefault="00C069D9">
      <w:pPr>
        <w:pStyle w:val="ConsPlusNormal"/>
        <w:jc w:val="both"/>
      </w:pPr>
    </w:p>
    <w:p w:rsidR="00C069D9" w:rsidRDefault="00C069D9">
      <w:pPr>
        <w:pStyle w:val="ConsPlusNormal"/>
        <w:jc w:val="center"/>
        <w:outlineLvl w:val="3"/>
      </w:pPr>
      <w:r>
        <w:t>III. Порядок формирования органом местного самоуправления</w:t>
      </w:r>
    </w:p>
    <w:p w:rsidR="00C069D9" w:rsidRDefault="00C069D9">
      <w:pPr>
        <w:pStyle w:val="ConsPlusNormal"/>
        <w:jc w:val="center"/>
      </w:pPr>
      <w:r>
        <w:t>списка молодых семей - участников подпрограммы</w:t>
      </w:r>
    </w:p>
    <w:p w:rsidR="00C069D9" w:rsidRDefault="00C069D9">
      <w:pPr>
        <w:pStyle w:val="ConsPlusNormal"/>
        <w:jc w:val="center"/>
      </w:pPr>
      <w:r>
        <w:t>"Обеспечение жильем молодых семей", изъявивших желание</w:t>
      </w:r>
    </w:p>
    <w:p w:rsidR="00C069D9" w:rsidRDefault="00C069D9">
      <w:pPr>
        <w:pStyle w:val="ConsPlusNormal"/>
        <w:jc w:val="center"/>
      </w:pPr>
      <w:r>
        <w:t>получить социальную выплату в планируемом году</w:t>
      </w:r>
    </w:p>
    <w:p w:rsidR="00C069D9" w:rsidRDefault="00C069D9">
      <w:pPr>
        <w:pStyle w:val="ConsPlusNormal"/>
        <w:jc w:val="both"/>
      </w:pPr>
    </w:p>
    <w:p w:rsidR="00C069D9" w:rsidRDefault="00C069D9">
      <w:pPr>
        <w:pStyle w:val="ConsPlusNormal"/>
        <w:ind w:firstLine="540"/>
        <w:jc w:val="both"/>
      </w:pPr>
      <w:r>
        <w:t xml:space="preserve">3.1. Молодая семья, признанная в соответствии с </w:t>
      </w:r>
      <w:hyperlink r:id="rId369" w:history="1">
        <w:r>
          <w:rPr>
            <w:color w:val="0000FF"/>
          </w:rPr>
          <w:t>Правилами</w:t>
        </w:r>
      </w:hyperlink>
      <w:r>
        <w:t xml:space="preserve"> участником </w:t>
      </w:r>
      <w:hyperlink r:id="rId370" w:history="1">
        <w:r>
          <w:rPr>
            <w:color w:val="0000FF"/>
          </w:rPr>
          <w:t>подпрограммы</w:t>
        </w:r>
      </w:hyperlink>
      <w:r>
        <w:t xml:space="preserve"> "Обеспечение жильем молодых семей", включается органом местного самоуправления в список молодых семей - участников подпрограммы "Обеспечение жильем молодых семей", изъявивших желание получить социальную выплату в планируемом году (далее - список).</w:t>
      </w:r>
    </w:p>
    <w:p w:rsidR="00C069D9" w:rsidRDefault="00C069D9">
      <w:pPr>
        <w:pStyle w:val="ConsPlusNormal"/>
        <w:ind w:firstLine="540"/>
        <w:jc w:val="both"/>
      </w:pPr>
      <w:r>
        <w:t xml:space="preserve">3.2. Молодые семьи включаются в список в порядке очередности, исходя из времени подачи молодой семьей заявления на участие в </w:t>
      </w:r>
      <w:hyperlink r:id="rId371" w:history="1">
        <w:r>
          <w:rPr>
            <w:color w:val="0000FF"/>
          </w:rPr>
          <w:t>подпрограмме</w:t>
        </w:r>
      </w:hyperlink>
      <w:r>
        <w:t xml:space="preserve"> "Обеспечение жильем молодых семей".</w:t>
      </w:r>
    </w:p>
    <w:p w:rsidR="00C069D9" w:rsidRDefault="00C069D9">
      <w:pPr>
        <w:pStyle w:val="ConsPlusNormal"/>
        <w:ind w:firstLine="540"/>
        <w:jc w:val="both"/>
      </w:pPr>
      <w:r>
        <w:t xml:space="preserve">В первую очередь в список включаются молодые семьи - участники </w:t>
      </w:r>
      <w:hyperlink r:id="rId372" w:history="1">
        <w:r>
          <w:rPr>
            <w:color w:val="0000FF"/>
          </w:rPr>
          <w:t>подпрограммы</w:t>
        </w:r>
      </w:hyperlink>
      <w:r>
        <w:t xml:space="preserve"> "Обеспечение жильем молодых семей", поставленные на учет в качестве нуждающихся в улучшении жилищных условий до 1 марта 2005 г., а также молодые семьи, имеющие 3 и более детей.</w:t>
      </w:r>
    </w:p>
    <w:p w:rsidR="00C069D9" w:rsidRDefault="00C069D9">
      <w:pPr>
        <w:pStyle w:val="ConsPlusNormal"/>
        <w:ind w:firstLine="540"/>
        <w:jc w:val="both"/>
      </w:pPr>
      <w:r>
        <w:t>3.3. Список формируется органом местного самоуправления по форме, установленной Министерством строительства, архитектуры и жилищно-коммунального хозяйства Чувашской Республики (далее - Минстрой Чувашии).</w:t>
      </w:r>
    </w:p>
    <w:p w:rsidR="00C069D9" w:rsidRDefault="00C069D9">
      <w:pPr>
        <w:pStyle w:val="ConsPlusNormal"/>
        <w:ind w:firstLine="540"/>
        <w:jc w:val="both"/>
      </w:pPr>
      <w:bookmarkStart w:id="23" w:name="P10036"/>
      <w:bookmarkEnd w:id="23"/>
      <w:r>
        <w:t xml:space="preserve">3.4. Основаниями для исключения молодой семьи - участника </w:t>
      </w:r>
      <w:hyperlink r:id="rId373" w:history="1">
        <w:r>
          <w:rPr>
            <w:color w:val="0000FF"/>
          </w:rPr>
          <w:t>подпрограммы</w:t>
        </w:r>
      </w:hyperlink>
      <w:r>
        <w:t xml:space="preserve"> "Обеспечение жильем молодых семей" из списка являются:</w:t>
      </w:r>
    </w:p>
    <w:p w:rsidR="00C069D9" w:rsidRDefault="00C069D9">
      <w:pPr>
        <w:pStyle w:val="ConsPlusNormal"/>
        <w:ind w:firstLine="540"/>
        <w:jc w:val="both"/>
      </w:pPr>
      <w:r>
        <w:t xml:space="preserve">а) несоответствие молодой семьи требованиям, указанным в </w:t>
      </w:r>
      <w:hyperlink r:id="rId374" w:history="1">
        <w:r>
          <w:rPr>
            <w:color w:val="0000FF"/>
          </w:rPr>
          <w:t>пункте 6</w:t>
        </w:r>
      </w:hyperlink>
      <w:r>
        <w:t xml:space="preserve"> Правил;</w:t>
      </w:r>
    </w:p>
    <w:p w:rsidR="00C069D9" w:rsidRDefault="00C069D9">
      <w:pPr>
        <w:pStyle w:val="ConsPlusNormal"/>
        <w:ind w:firstLine="540"/>
        <w:jc w:val="both"/>
      </w:pPr>
      <w:r>
        <w:t>б)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C069D9" w:rsidRDefault="00C069D9">
      <w:pPr>
        <w:pStyle w:val="ConsPlusNormal"/>
        <w:ind w:firstLine="540"/>
        <w:jc w:val="both"/>
      </w:pPr>
      <w:r>
        <w:t>в) выявление недостоверности сведений, содержащихся в представленных молодой семьей документах, на основании которых молодая семья включена в список;</w:t>
      </w:r>
    </w:p>
    <w:p w:rsidR="00C069D9" w:rsidRDefault="00C069D9">
      <w:pPr>
        <w:pStyle w:val="ConsPlusNormal"/>
        <w:ind w:firstLine="540"/>
        <w:jc w:val="both"/>
      </w:pPr>
      <w:r>
        <w:t>г) поступление заявления молодой семьи об исключении ее из списка.</w:t>
      </w:r>
    </w:p>
    <w:p w:rsidR="00C069D9" w:rsidRDefault="00C069D9">
      <w:pPr>
        <w:pStyle w:val="ConsPlusNormal"/>
        <w:ind w:firstLine="540"/>
        <w:jc w:val="both"/>
      </w:pPr>
      <w:r>
        <w:t xml:space="preserve">3.5. Исключение молодой семьи из списка производится на основании решения органа местного самоуправления, которое принимается не позднее 15 рабочих дней после дня, когда органу местного самоуправления стало известно о наличии оснований, указанных в </w:t>
      </w:r>
      <w:hyperlink w:anchor="P10036" w:history="1">
        <w:r>
          <w:rPr>
            <w:color w:val="0000FF"/>
          </w:rPr>
          <w:t>пункте 3.4</w:t>
        </w:r>
      </w:hyperlink>
      <w:r>
        <w:t xml:space="preserve"> настоящего Порядка.</w:t>
      </w:r>
    </w:p>
    <w:p w:rsidR="00C069D9" w:rsidRDefault="00C069D9">
      <w:pPr>
        <w:pStyle w:val="ConsPlusNormal"/>
        <w:ind w:firstLine="540"/>
        <w:jc w:val="both"/>
      </w:pPr>
      <w:r>
        <w:t>Орган местного самоуправления в течение 5 рабочих дней со дня принятия решения об исключении молодой семьи из списка направляет по месту ее жительства или вручает лично письменное уведомление о принятом решении с указанием основания принятия данного решения.</w:t>
      </w:r>
    </w:p>
    <w:p w:rsidR="00C069D9" w:rsidRDefault="00C069D9">
      <w:pPr>
        <w:pStyle w:val="ConsPlusNormal"/>
        <w:ind w:firstLine="540"/>
        <w:jc w:val="both"/>
      </w:pPr>
      <w:r>
        <w:t>3.6. Сформированный на планируемый год актуализированный список утверждается органом местного самоуправления и представляется в Минстрой Чувашии до 1 сентября года, предшествующего планируемому.</w:t>
      </w:r>
    </w:p>
    <w:p w:rsidR="00C069D9" w:rsidRDefault="00C069D9">
      <w:pPr>
        <w:pStyle w:val="ConsPlusNormal"/>
        <w:ind w:firstLine="540"/>
        <w:jc w:val="both"/>
      </w:pPr>
      <w:r>
        <w:t>3.7. Утвержденный список размещается на официальном сайте органа местного самоуправления на Портале органов власти Чувашской Республики в информационно-телекоммуникационной сети "Интернет".</w:t>
      </w:r>
    </w:p>
    <w:p w:rsidR="00C069D9" w:rsidRDefault="00C069D9">
      <w:pPr>
        <w:pStyle w:val="ConsPlusNormal"/>
        <w:jc w:val="both"/>
      </w:pPr>
    </w:p>
    <w:p w:rsidR="00C069D9" w:rsidRDefault="00C069D9">
      <w:pPr>
        <w:pStyle w:val="ConsPlusNormal"/>
        <w:jc w:val="center"/>
        <w:outlineLvl w:val="3"/>
      </w:pPr>
      <w:r>
        <w:lastRenderedPageBreak/>
        <w:t>IV. Порядок внесения изменений в утвержденный список</w:t>
      </w:r>
    </w:p>
    <w:p w:rsidR="00C069D9" w:rsidRDefault="00C069D9">
      <w:pPr>
        <w:pStyle w:val="ConsPlusNormal"/>
        <w:jc w:val="center"/>
      </w:pPr>
      <w:r>
        <w:t>молодых семей - претендентов на получение</w:t>
      </w:r>
    </w:p>
    <w:p w:rsidR="00C069D9" w:rsidRDefault="00C069D9">
      <w:pPr>
        <w:pStyle w:val="ConsPlusNormal"/>
        <w:jc w:val="center"/>
      </w:pPr>
      <w:r>
        <w:t>социальных выплат в соответствующем году</w:t>
      </w:r>
    </w:p>
    <w:p w:rsidR="00C069D9" w:rsidRDefault="00C069D9">
      <w:pPr>
        <w:pStyle w:val="ConsPlusNormal"/>
        <w:jc w:val="both"/>
      </w:pPr>
    </w:p>
    <w:p w:rsidR="00C069D9" w:rsidRDefault="00C069D9">
      <w:pPr>
        <w:pStyle w:val="ConsPlusNormal"/>
        <w:ind w:firstLine="540"/>
        <w:jc w:val="both"/>
      </w:pPr>
      <w:r>
        <w:t xml:space="preserve">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r:id="rId375" w:history="1">
        <w:r>
          <w:rPr>
            <w:color w:val="0000FF"/>
          </w:rPr>
          <w:t>пунктом 31</w:t>
        </w:r>
      </w:hyperlink>
      <w:r>
        <w:t xml:space="preserve">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 Минстрой Чувашии на основании письменного представления органа местного самоуправления в течение 5 рабочих дней вносит соответствующие изменения в утвержденный список молодых семей - претендентов на получение социальных выплат в соответствующем году, о чем орган местного самоуправления письменно уведомляется в течение 5 рабочих дней со дня принятия решения о внесении изменений.</w:t>
      </w:r>
    </w:p>
    <w:p w:rsidR="00C069D9" w:rsidRDefault="00C069D9">
      <w:pPr>
        <w:pStyle w:val="ConsPlusNormal"/>
        <w:jc w:val="both"/>
      </w:pPr>
    </w:p>
    <w:p w:rsidR="00C069D9" w:rsidRDefault="00C069D9">
      <w:pPr>
        <w:pStyle w:val="ConsPlusNormal"/>
        <w:jc w:val="center"/>
        <w:outlineLvl w:val="3"/>
      </w:pPr>
      <w:r>
        <w:t>V. Порядок предоставления молодым семьям - участникам</w:t>
      </w:r>
    </w:p>
    <w:p w:rsidR="00C069D9" w:rsidRDefault="00C069D9">
      <w:pPr>
        <w:pStyle w:val="ConsPlusNormal"/>
        <w:jc w:val="center"/>
      </w:pPr>
      <w:hyperlink r:id="rId376" w:history="1">
        <w:r>
          <w:rPr>
            <w:color w:val="0000FF"/>
          </w:rPr>
          <w:t>подпрограммы</w:t>
        </w:r>
      </w:hyperlink>
      <w:r>
        <w:t xml:space="preserve"> "Обеспечение жильем молодых семей"</w:t>
      </w:r>
    </w:p>
    <w:p w:rsidR="00C069D9" w:rsidRDefault="00C069D9">
      <w:pPr>
        <w:pStyle w:val="ConsPlusNormal"/>
        <w:jc w:val="center"/>
      </w:pPr>
      <w:r>
        <w:t>дополнительной социальной выплаты при рождении</w:t>
      </w:r>
    </w:p>
    <w:p w:rsidR="00C069D9" w:rsidRDefault="00C069D9">
      <w:pPr>
        <w:pStyle w:val="ConsPlusNormal"/>
        <w:jc w:val="center"/>
      </w:pPr>
      <w:r>
        <w:t>(усыновлении) одного ребенка</w:t>
      </w:r>
    </w:p>
    <w:p w:rsidR="00C069D9" w:rsidRDefault="00C069D9">
      <w:pPr>
        <w:pStyle w:val="ConsPlusNormal"/>
        <w:jc w:val="both"/>
      </w:pPr>
    </w:p>
    <w:p w:rsidR="00C069D9" w:rsidRDefault="00C069D9">
      <w:pPr>
        <w:pStyle w:val="ConsPlusNormal"/>
        <w:ind w:firstLine="540"/>
        <w:jc w:val="both"/>
      </w:pPr>
      <w:r>
        <w:t xml:space="preserve">5.1. Молодой семье - участнику </w:t>
      </w:r>
      <w:hyperlink r:id="rId377" w:history="1">
        <w:r>
          <w:rPr>
            <w:color w:val="0000FF"/>
          </w:rPr>
          <w:t>подпрограммы</w:t>
        </w:r>
      </w:hyperlink>
      <w:r>
        <w:t xml:space="preserve"> "Обеспечение жильем молодых семей" при рождении (усыновлении) одного ребенка предоставляется дополнительная социальная выплата в размере 5 процентов расчетной (средней) стоимости жилья (далее - дополнительная социальная выплата), рассчитанной в соответствии с </w:t>
      </w:r>
      <w:hyperlink r:id="rId378" w:history="1">
        <w:r>
          <w:rPr>
            <w:color w:val="0000FF"/>
          </w:rPr>
          <w:t>пунктом 16</w:t>
        </w:r>
      </w:hyperlink>
      <w:r>
        <w:t xml:space="preserve"> Правил.</w:t>
      </w:r>
    </w:p>
    <w:p w:rsidR="00C069D9" w:rsidRDefault="00C069D9">
      <w:pPr>
        <w:pStyle w:val="ConsPlusNormal"/>
        <w:ind w:firstLine="540"/>
        <w:jc w:val="both"/>
      </w:pPr>
      <w:r>
        <w:t>На предоставление дополнительной социальной выплаты рекомендуется направлять средства местных бюджетов.</w:t>
      </w:r>
    </w:p>
    <w:p w:rsidR="00C069D9" w:rsidRDefault="00C069D9">
      <w:pPr>
        <w:pStyle w:val="ConsPlusNormal"/>
        <w:ind w:firstLine="540"/>
        <w:jc w:val="both"/>
      </w:pPr>
      <w:r>
        <w:t xml:space="preserve">Право на дополнительную социальную выплату молодая семья имеет в случае, если ребенок родился (усыновлен) в период после утверждения списка молодых семей - претендентов на получение социальной выплаты в соответствующем году и до даты предоставления социальной выплаты участнику </w:t>
      </w:r>
      <w:hyperlink r:id="rId379" w:history="1">
        <w:r>
          <w:rPr>
            <w:color w:val="0000FF"/>
          </w:rPr>
          <w:t>подпрограммы</w:t>
        </w:r>
      </w:hyperlink>
      <w:r>
        <w:t xml:space="preserve"> "Обеспечение жильем молодых семей".</w:t>
      </w:r>
    </w:p>
    <w:p w:rsidR="00C069D9" w:rsidRDefault="00C069D9">
      <w:pPr>
        <w:pStyle w:val="ConsPlusNormal"/>
        <w:ind w:firstLine="540"/>
        <w:jc w:val="both"/>
      </w:pPr>
      <w:bookmarkStart w:id="24" w:name="P10060"/>
      <w:bookmarkEnd w:id="24"/>
      <w:r>
        <w:t>5.2. Для получения дополнительной социальной выплаты молодая семья представляет в орган местного самоуправления следующие документы:</w:t>
      </w:r>
    </w:p>
    <w:p w:rsidR="00C069D9" w:rsidRDefault="00C069D9">
      <w:pPr>
        <w:pStyle w:val="ConsPlusNormal"/>
        <w:ind w:firstLine="540"/>
        <w:jc w:val="both"/>
      </w:pPr>
      <w:r>
        <w:t>заявление на получение дополнительной социальной выплаты (в произвольной форме);</w:t>
      </w:r>
    </w:p>
    <w:p w:rsidR="00C069D9" w:rsidRDefault="00C069D9">
      <w:pPr>
        <w:pStyle w:val="ConsPlusNormal"/>
        <w:ind w:firstLine="540"/>
        <w:jc w:val="both"/>
      </w:pPr>
      <w:r>
        <w:t>копию свидетельства о рождении ребенка либо копии документов, подтверждающих усыновление ребенка.</w:t>
      </w:r>
    </w:p>
    <w:p w:rsidR="00C069D9" w:rsidRDefault="00C069D9">
      <w:pPr>
        <w:pStyle w:val="ConsPlusNormal"/>
        <w:ind w:firstLine="540"/>
        <w:jc w:val="both"/>
      </w:pPr>
      <w:r>
        <w:t>5.3. Орган местного самоуправления в течение 5 рабочих дней проверяет представленные документы и принимает решение о предоставлении дополнительной социальной выплаты либо об отказе в предоставлении дополнительной социальной выплаты.</w:t>
      </w:r>
    </w:p>
    <w:p w:rsidR="00C069D9" w:rsidRDefault="00C069D9">
      <w:pPr>
        <w:pStyle w:val="ConsPlusNormal"/>
        <w:ind w:firstLine="540"/>
        <w:jc w:val="both"/>
      </w:pPr>
      <w:r>
        <w:t>5.4. Решение об отказе в предоставлении дополнительной социальной выплаты принимается в случаях, если:</w:t>
      </w:r>
    </w:p>
    <w:p w:rsidR="00C069D9" w:rsidRDefault="00C069D9">
      <w:pPr>
        <w:pStyle w:val="ConsPlusNormal"/>
        <w:ind w:firstLine="540"/>
        <w:jc w:val="both"/>
      </w:pPr>
      <w:r>
        <w:t xml:space="preserve">а) не представлены документы, указанные в </w:t>
      </w:r>
      <w:hyperlink w:anchor="P10060" w:history="1">
        <w:r>
          <w:rPr>
            <w:color w:val="0000FF"/>
          </w:rPr>
          <w:t>пункте 5.2</w:t>
        </w:r>
      </w:hyperlink>
      <w:r>
        <w:t xml:space="preserve"> настоящего Порядка;</w:t>
      </w:r>
    </w:p>
    <w:p w:rsidR="00C069D9" w:rsidRDefault="00C069D9">
      <w:pPr>
        <w:pStyle w:val="ConsPlusNormal"/>
        <w:ind w:firstLine="540"/>
        <w:jc w:val="both"/>
      </w:pPr>
      <w:r>
        <w:t>б) представлены документы, которые не подтверждают право молодой семьи на получение дополнительной социальной выплаты.</w:t>
      </w:r>
    </w:p>
    <w:p w:rsidR="00C069D9" w:rsidRDefault="00C069D9">
      <w:pPr>
        <w:pStyle w:val="ConsPlusNormal"/>
        <w:ind w:firstLine="540"/>
        <w:jc w:val="both"/>
      </w:pPr>
      <w:r>
        <w:t>5.5. При принятии решения о предоставлении дополнительной социальной выплаты производится расчет размера дополнительной социальной выплаты, после чего молодой семье выдается свидетельство о праве на получение дополнительной социальной выплаты, которое представляется в уполномоченный банк.</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4</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молодых семей в решении жилищной проблемы"</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25" w:name="P10080"/>
      <w:bookmarkEnd w:id="25"/>
      <w:r>
        <w:t>РЕСУРСНОЕ ОБЕСПЕЧЕНИЕ</w:t>
      </w:r>
    </w:p>
    <w:p w:rsidR="00C069D9" w:rsidRDefault="00C069D9">
      <w:pPr>
        <w:pStyle w:val="ConsPlusNormal"/>
        <w:jc w:val="center"/>
      </w:pPr>
      <w:r>
        <w:t>РЕАЛИЗАЦИИ ПОДПРОГРАММЫ "ГОСУДАРСТВЕННАЯ ПОДДЕРЖКА</w:t>
      </w:r>
    </w:p>
    <w:p w:rsidR="00C069D9" w:rsidRDefault="00C069D9">
      <w:pPr>
        <w:pStyle w:val="ConsPlusNormal"/>
        <w:jc w:val="center"/>
      </w:pPr>
      <w:r>
        <w:t>МОЛОДЫХ СЕМЕЙ В РЕШЕНИИ ЖИЛИЩНОЙ ПРОБЛЕМЫ"</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 ЗА СЧЕТ ВСЕХ</w:t>
      </w:r>
    </w:p>
    <w:p w:rsidR="00C069D9" w:rsidRDefault="00C069D9">
      <w:pPr>
        <w:pStyle w:val="ConsPlusNormal"/>
        <w:jc w:val="center"/>
      </w:pPr>
      <w:r>
        <w:t>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380"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665"/>
        <w:gridCol w:w="2154"/>
        <w:gridCol w:w="1871"/>
        <w:gridCol w:w="567"/>
        <w:gridCol w:w="624"/>
        <w:gridCol w:w="1417"/>
        <w:gridCol w:w="567"/>
        <w:gridCol w:w="1361"/>
        <w:gridCol w:w="1144"/>
        <w:gridCol w:w="1144"/>
        <w:gridCol w:w="1144"/>
        <w:gridCol w:w="1024"/>
        <w:gridCol w:w="1024"/>
        <w:gridCol w:w="1144"/>
        <w:gridCol w:w="1024"/>
      </w:tblGrid>
      <w:tr w:rsidR="00C069D9">
        <w:tc>
          <w:tcPr>
            <w:tcW w:w="1417" w:type="dxa"/>
            <w:vMerge w:val="restart"/>
            <w:tcBorders>
              <w:left w:val="nil"/>
            </w:tcBorders>
          </w:tcPr>
          <w:p w:rsidR="00C069D9" w:rsidRDefault="00C069D9">
            <w:pPr>
              <w:pStyle w:val="ConsPlusNormal"/>
              <w:jc w:val="center"/>
            </w:pPr>
            <w:r>
              <w:t>Статус</w:t>
            </w:r>
          </w:p>
        </w:tc>
        <w:tc>
          <w:tcPr>
            <w:tcW w:w="2665"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154"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1871" w:type="dxa"/>
            <w:vMerge w:val="restart"/>
          </w:tcPr>
          <w:p w:rsidR="00C069D9" w:rsidRDefault="00C069D9">
            <w:pPr>
              <w:pStyle w:val="ConsPlusNormal"/>
              <w:jc w:val="center"/>
            </w:pPr>
            <w:r>
              <w:t>Ответственный исполнитель, соисполнитель, участники</w:t>
            </w:r>
          </w:p>
        </w:tc>
        <w:tc>
          <w:tcPr>
            <w:tcW w:w="3175" w:type="dxa"/>
            <w:gridSpan w:val="4"/>
          </w:tcPr>
          <w:p w:rsidR="00C069D9" w:rsidRDefault="00C069D9">
            <w:pPr>
              <w:pStyle w:val="ConsPlusNormal"/>
              <w:jc w:val="center"/>
            </w:pPr>
            <w:r>
              <w:t>Код бюджетной классификации</w:t>
            </w:r>
          </w:p>
        </w:tc>
        <w:tc>
          <w:tcPr>
            <w:tcW w:w="1361" w:type="dxa"/>
            <w:vMerge w:val="restart"/>
          </w:tcPr>
          <w:p w:rsidR="00C069D9" w:rsidRDefault="00C069D9">
            <w:pPr>
              <w:pStyle w:val="ConsPlusNormal"/>
              <w:jc w:val="center"/>
            </w:pPr>
            <w:r>
              <w:t>Источники финансирования</w:t>
            </w:r>
          </w:p>
        </w:tc>
        <w:tc>
          <w:tcPr>
            <w:tcW w:w="7648" w:type="dxa"/>
            <w:gridSpan w:val="7"/>
            <w:tcBorders>
              <w:right w:val="nil"/>
            </w:tcBorders>
          </w:tcPr>
          <w:p w:rsidR="00C069D9" w:rsidRDefault="00C069D9">
            <w:pPr>
              <w:pStyle w:val="ConsPlusNormal"/>
              <w:jc w:val="center"/>
            </w:pPr>
            <w:r>
              <w:t>Расходы по годам, тыс. рублей</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главный распорядитель бюджетных средств</w:t>
            </w:r>
          </w:p>
        </w:tc>
        <w:tc>
          <w:tcPr>
            <w:tcW w:w="624" w:type="dxa"/>
          </w:tcPr>
          <w:p w:rsidR="00C069D9" w:rsidRDefault="00C069D9">
            <w:pPr>
              <w:pStyle w:val="ConsPlusNormal"/>
              <w:jc w:val="center"/>
            </w:pPr>
            <w:r>
              <w:t>раздел, подраздел</w:t>
            </w:r>
          </w:p>
        </w:tc>
        <w:tc>
          <w:tcPr>
            <w:tcW w:w="1417" w:type="dxa"/>
          </w:tcPr>
          <w:p w:rsidR="00C069D9" w:rsidRDefault="00C069D9">
            <w:pPr>
              <w:pStyle w:val="ConsPlusNormal"/>
              <w:jc w:val="center"/>
            </w:pPr>
            <w:r>
              <w:t>целевая статья расходов</w:t>
            </w:r>
          </w:p>
        </w:tc>
        <w:tc>
          <w:tcPr>
            <w:tcW w:w="567" w:type="dxa"/>
          </w:tcPr>
          <w:p w:rsidR="00C069D9" w:rsidRDefault="00C069D9">
            <w:pPr>
              <w:pStyle w:val="ConsPlusNormal"/>
              <w:jc w:val="center"/>
            </w:pPr>
            <w:r>
              <w:t>группа (подгруппа) вида расходов</w:t>
            </w:r>
          </w:p>
        </w:tc>
        <w:tc>
          <w:tcPr>
            <w:tcW w:w="1361" w:type="dxa"/>
            <w:vMerge/>
          </w:tcPr>
          <w:p w:rsidR="00C069D9" w:rsidRDefault="00C069D9"/>
        </w:tc>
        <w:tc>
          <w:tcPr>
            <w:tcW w:w="1144" w:type="dxa"/>
          </w:tcPr>
          <w:p w:rsidR="00C069D9" w:rsidRDefault="00C069D9">
            <w:pPr>
              <w:pStyle w:val="ConsPlusNormal"/>
              <w:jc w:val="center"/>
            </w:pPr>
            <w:r>
              <w:t>2014</w:t>
            </w:r>
          </w:p>
        </w:tc>
        <w:tc>
          <w:tcPr>
            <w:tcW w:w="1144" w:type="dxa"/>
          </w:tcPr>
          <w:p w:rsidR="00C069D9" w:rsidRDefault="00C069D9">
            <w:pPr>
              <w:pStyle w:val="ConsPlusNormal"/>
              <w:jc w:val="center"/>
            </w:pPr>
            <w:r>
              <w:t>2015</w:t>
            </w:r>
          </w:p>
        </w:tc>
        <w:tc>
          <w:tcPr>
            <w:tcW w:w="1144" w:type="dxa"/>
          </w:tcPr>
          <w:p w:rsidR="00C069D9" w:rsidRDefault="00C069D9">
            <w:pPr>
              <w:pStyle w:val="ConsPlusNormal"/>
              <w:jc w:val="center"/>
            </w:pPr>
            <w:r>
              <w:t>2016</w:t>
            </w:r>
          </w:p>
        </w:tc>
        <w:tc>
          <w:tcPr>
            <w:tcW w:w="1024" w:type="dxa"/>
          </w:tcPr>
          <w:p w:rsidR="00C069D9" w:rsidRDefault="00C069D9">
            <w:pPr>
              <w:pStyle w:val="ConsPlusNormal"/>
              <w:jc w:val="center"/>
            </w:pPr>
            <w:r>
              <w:t>2017</w:t>
            </w:r>
          </w:p>
        </w:tc>
        <w:tc>
          <w:tcPr>
            <w:tcW w:w="1024" w:type="dxa"/>
          </w:tcPr>
          <w:p w:rsidR="00C069D9" w:rsidRDefault="00C069D9">
            <w:pPr>
              <w:pStyle w:val="ConsPlusNormal"/>
              <w:jc w:val="center"/>
            </w:pPr>
            <w:r>
              <w:t>2018</w:t>
            </w:r>
          </w:p>
        </w:tc>
        <w:tc>
          <w:tcPr>
            <w:tcW w:w="1144" w:type="dxa"/>
          </w:tcPr>
          <w:p w:rsidR="00C069D9" w:rsidRDefault="00C069D9">
            <w:pPr>
              <w:pStyle w:val="ConsPlusNormal"/>
              <w:jc w:val="center"/>
            </w:pPr>
            <w:r>
              <w:t>2019</w:t>
            </w:r>
          </w:p>
        </w:tc>
        <w:tc>
          <w:tcPr>
            <w:tcW w:w="1024" w:type="dxa"/>
            <w:tcBorders>
              <w:right w:val="nil"/>
            </w:tcBorders>
          </w:tcPr>
          <w:p w:rsidR="00C069D9" w:rsidRDefault="00C069D9">
            <w:pPr>
              <w:pStyle w:val="ConsPlusNormal"/>
              <w:jc w:val="center"/>
            </w:pPr>
            <w:r>
              <w:t>2020</w:t>
            </w:r>
          </w:p>
        </w:tc>
      </w:tr>
      <w:tr w:rsidR="00C069D9">
        <w:tc>
          <w:tcPr>
            <w:tcW w:w="1417" w:type="dxa"/>
            <w:tcBorders>
              <w:left w:val="nil"/>
            </w:tcBorders>
          </w:tcPr>
          <w:p w:rsidR="00C069D9" w:rsidRDefault="00C069D9">
            <w:pPr>
              <w:pStyle w:val="ConsPlusNormal"/>
              <w:jc w:val="center"/>
            </w:pPr>
            <w:r>
              <w:t>1</w:t>
            </w:r>
          </w:p>
        </w:tc>
        <w:tc>
          <w:tcPr>
            <w:tcW w:w="2665" w:type="dxa"/>
          </w:tcPr>
          <w:p w:rsidR="00C069D9" w:rsidRDefault="00C069D9">
            <w:pPr>
              <w:pStyle w:val="ConsPlusNormal"/>
              <w:jc w:val="center"/>
            </w:pPr>
            <w:r>
              <w:t>2</w:t>
            </w:r>
          </w:p>
        </w:tc>
        <w:tc>
          <w:tcPr>
            <w:tcW w:w="2154" w:type="dxa"/>
          </w:tcPr>
          <w:p w:rsidR="00C069D9" w:rsidRDefault="00C069D9">
            <w:pPr>
              <w:pStyle w:val="ConsPlusNormal"/>
              <w:jc w:val="center"/>
            </w:pPr>
            <w:r>
              <w:t>3</w:t>
            </w:r>
          </w:p>
        </w:tc>
        <w:tc>
          <w:tcPr>
            <w:tcW w:w="1871" w:type="dxa"/>
          </w:tcPr>
          <w:p w:rsidR="00C069D9" w:rsidRDefault="00C069D9">
            <w:pPr>
              <w:pStyle w:val="ConsPlusNormal"/>
              <w:jc w:val="center"/>
            </w:pPr>
            <w:r>
              <w:t>4</w:t>
            </w:r>
          </w:p>
        </w:tc>
        <w:tc>
          <w:tcPr>
            <w:tcW w:w="567" w:type="dxa"/>
          </w:tcPr>
          <w:p w:rsidR="00C069D9" w:rsidRDefault="00C069D9">
            <w:pPr>
              <w:pStyle w:val="ConsPlusNormal"/>
              <w:jc w:val="center"/>
            </w:pPr>
            <w:r>
              <w:t>5</w:t>
            </w:r>
          </w:p>
        </w:tc>
        <w:tc>
          <w:tcPr>
            <w:tcW w:w="624" w:type="dxa"/>
          </w:tcPr>
          <w:p w:rsidR="00C069D9" w:rsidRDefault="00C069D9">
            <w:pPr>
              <w:pStyle w:val="ConsPlusNormal"/>
              <w:jc w:val="center"/>
            </w:pPr>
            <w:r>
              <w:t>6</w:t>
            </w:r>
          </w:p>
        </w:tc>
        <w:tc>
          <w:tcPr>
            <w:tcW w:w="1417" w:type="dxa"/>
          </w:tcPr>
          <w:p w:rsidR="00C069D9" w:rsidRDefault="00C069D9">
            <w:pPr>
              <w:pStyle w:val="ConsPlusNormal"/>
              <w:jc w:val="center"/>
            </w:pPr>
            <w:r>
              <w:t>7</w:t>
            </w:r>
          </w:p>
        </w:tc>
        <w:tc>
          <w:tcPr>
            <w:tcW w:w="567" w:type="dxa"/>
          </w:tcPr>
          <w:p w:rsidR="00C069D9" w:rsidRDefault="00C069D9">
            <w:pPr>
              <w:pStyle w:val="ConsPlusNormal"/>
              <w:jc w:val="center"/>
            </w:pPr>
            <w:r>
              <w:t>8</w:t>
            </w:r>
          </w:p>
        </w:tc>
        <w:tc>
          <w:tcPr>
            <w:tcW w:w="1361" w:type="dxa"/>
          </w:tcPr>
          <w:p w:rsidR="00C069D9" w:rsidRDefault="00C069D9">
            <w:pPr>
              <w:pStyle w:val="ConsPlusNormal"/>
              <w:jc w:val="center"/>
            </w:pPr>
            <w:r>
              <w:t>9</w:t>
            </w:r>
          </w:p>
        </w:tc>
        <w:tc>
          <w:tcPr>
            <w:tcW w:w="1144" w:type="dxa"/>
          </w:tcPr>
          <w:p w:rsidR="00C069D9" w:rsidRDefault="00C069D9">
            <w:pPr>
              <w:pStyle w:val="ConsPlusNormal"/>
              <w:jc w:val="center"/>
            </w:pPr>
            <w:r>
              <w:t>10</w:t>
            </w:r>
          </w:p>
        </w:tc>
        <w:tc>
          <w:tcPr>
            <w:tcW w:w="1144" w:type="dxa"/>
          </w:tcPr>
          <w:p w:rsidR="00C069D9" w:rsidRDefault="00C069D9">
            <w:pPr>
              <w:pStyle w:val="ConsPlusNormal"/>
              <w:jc w:val="center"/>
            </w:pPr>
            <w:r>
              <w:t>11</w:t>
            </w:r>
          </w:p>
        </w:tc>
        <w:tc>
          <w:tcPr>
            <w:tcW w:w="1144" w:type="dxa"/>
          </w:tcPr>
          <w:p w:rsidR="00C069D9" w:rsidRDefault="00C069D9">
            <w:pPr>
              <w:pStyle w:val="ConsPlusNormal"/>
              <w:jc w:val="center"/>
            </w:pPr>
            <w:r>
              <w:t>12</w:t>
            </w:r>
          </w:p>
        </w:tc>
        <w:tc>
          <w:tcPr>
            <w:tcW w:w="1024" w:type="dxa"/>
          </w:tcPr>
          <w:p w:rsidR="00C069D9" w:rsidRDefault="00C069D9">
            <w:pPr>
              <w:pStyle w:val="ConsPlusNormal"/>
              <w:jc w:val="center"/>
            </w:pPr>
            <w:r>
              <w:t>13</w:t>
            </w:r>
          </w:p>
        </w:tc>
        <w:tc>
          <w:tcPr>
            <w:tcW w:w="1024" w:type="dxa"/>
          </w:tcPr>
          <w:p w:rsidR="00C069D9" w:rsidRDefault="00C069D9">
            <w:pPr>
              <w:pStyle w:val="ConsPlusNormal"/>
              <w:jc w:val="center"/>
            </w:pPr>
            <w:r>
              <w:t>14</w:t>
            </w:r>
          </w:p>
        </w:tc>
        <w:tc>
          <w:tcPr>
            <w:tcW w:w="1144" w:type="dxa"/>
          </w:tcPr>
          <w:p w:rsidR="00C069D9" w:rsidRDefault="00C069D9">
            <w:pPr>
              <w:pStyle w:val="ConsPlusNormal"/>
              <w:jc w:val="center"/>
            </w:pPr>
            <w:r>
              <w:t>15</w:t>
            </w:r>
          </w:p>
        </w:tc>
        <w:tc>
          <w:tcPr>
            <w:tcW w:w="1024" w:type="dxa"/>
            <w:tcBorders>
              <w:right w:val="nil"/>
            </w:tcBorders>
          </w:tcPr>
          <w:p w:rsidR="00C069D9" w:rsidRDefault="00C069D9">
            <w:pPr>
              <w:pStyle w:val="ConsPlusNormal"/>
              <w:jc w:val="center"/>
            </w:pPr>
            <w:r>
              <w:t>16</w:t>
            </w:r>
          </w:p>
        </w:tc>
      </w:tr>
      <w:tr w:rsidR="00C069D9">
        <w:tc>
          <w:tcPr>
            <w:tcW w:w="1417" w:type="dxa"/>
            <w:vMerge w:val="restart"/>
            <w:tcBorders>
              <w:left w:val="nil"/>
            </w:tcBorders>
          </w:tcPr>
          <w:p w:rsidR="00C069D9" w:rsidRDefault="00C069D9">
            <w:pPr>
              <w:pStyle w:val="ConsPlusNormal"/>
              <w:jc w:val="both"/>
            </w:pPr>
            <w:r>
              <w:lastRenderedPageBreak/>
              <w:t>Подпрограмма</w:t>
            </w:r>
          </w:p>
        </w:tc>
        <w:tc>
          <w:tcPr>
            <w:tcW w:w="2665" w:type="dxa"/>
            <w:vMerge w:val="restart"/>
          </w:tcPr>
          <w:p w:rsidR="00C069D9" w:rsidRDefault="00C069D9">
            <w:pPr>
              <w:pStyle w:val="ConsPlusNormal"/>
              <w:jc w:val="both"/>
            </w:pPr>
            <w:r>
              <w:t>Государственная поддержка молодых семей в решении жилищной проблемы</w:t>
            </w:r>
          </w:p>
        </w:tc>
        <w:tc>
          <w:tcPr>
            <w:tcW w:w="215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1366035,7</w:t>
            </w:r>
          </w:p>
        </w:tc>
        <w:tc>
          <w:tcPr>
            <w:tcW w:w="1144" w:type="dxa"/>
          </w:tcPr>
          <w:p w:rsidR="00C069D9" w:rsidRDefault="00C069D9">
            <w:pPr>
              <w:pStyle w:val="ConsPlusNormal"/>
              <w:jc w:val="center"/>
            </w:pPr>
            <w:r>
              <w:t>1294974,1</w:t>
            </w:r>
          </w:p>
        </w:tc>
        <w:tc>
          <w:tcPr>
            <w:tcW w:w="1144" w:type="dxa"/>
          </w:tcPr>
          <w:p w:rsidR="00C069D9" w:rsidRDefault="00C069D9">
            <w:pPr>
              <w:pStyle w:val="ConsPlusNormal"/>
              <w:jc w:val="center"/>
            </w:pPr>
            <w:r>
              <w:t>1019502,4</w:t>
            </w:r>
          </w:p>
        </w:tc>
        <w:tc>
          <w:tcPr>
            <w:tcW w:w="1024" w:type="dxa"/>
          </w:tcPr>
          <w:p w:rsidR="00C069D9" w:rsidRDefault="00C069D9">
            <w:pPr>
              <w:pStyle w:val="ConsPlusNormal"/>
              <w:jc w:val="center"/>
            </w:pPr>
            <w:r>
              <w:t>914608,6</w:t>
            </w:r>
          </w:p>
        </w:tc>
        <w:tc>
          <w:tcPr>
            <w:tcW w:w="1024" w:type="dxa"/>
          </w:tcPr>
          <w:p w:rsidR="00C069D9" w:rsidRDefault="00C069D9">
            <w:pPr>
              <w:pStyle w:val="ConsPlusNormal"/>
              <w:jc w:val="center"/>
            </w:pPr>
            <w:r>
              <w:t>769116,5</w:t>
            </w:r>
          </w:p>
        </w:tc>
        <w:tc>
          <w:tcPr>
            <w:tcW w:w="1144" w:type="dxa"/>
          </w:tcPr>
          <w:p w:rsidR="00C069D9" w:rsidRDefault="00C069D9">
            <w:pPr>
              <w:pStyle w:val="ConsPlusNormal"/>
              <w:jc w:val="center"/>
            </w:pPr>
            <w:r>
              <w:t>765616,5</w:t>
            </w:r>
          </w:p>
        </w:tc>
        <w:tc>
          <w:tcPr>
            <w:tcW w:w="1024" w:type="dxa"/>
            <w:tcBorders>
              <w:right w:val="nil"/>
            </w:tcBorders>
          </w:tcPr>
          <w:p w:rsidR="00C069D9" w:rsidRDefault="00C069D9">
            <w:pPr>
              <w:pStyle w:val="ConsPlusNormal"/>
              <w:jc w:val="center"/>
            </w:pPr>
            <w:r>
              <w:t>944732,5</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128406,7</w:t>
            </w:r>
          </w:p>
        </w:tc>
        <w:tc>
          <w:tcPr>
            <w:tcW w:w="1144" w:type="dxa"/>
          </w:tcPr>
          <w:p w:rsidR="00C069D9" w:rsidRDefault="00C069D9">
            <w:pPr>
              <w:pStyle w:val="ConsPlusNormal"/>
              <w:jc w:val="center"/>
            </w:pPr>
            <w:r>
              <w:t>159482,8</w:t>
            </w:r>
          </w:p>
        </w:tc>
        <w:tc>
          <w:tcPr>
            <w:tcW w:w="1144" w:type="dxa"/>
          </w:tcPr>
          <w:p w:rsidR="00C069D9" w:rsidRDefault="00C069D9">
            <w:pPr>
              <w:pStyle w:val="ConsPlusNormal"/>
              <w:jc w:val="center"/>
            </w:pPr>
            <w:r>
              <w:t>137698,1</w:t>
            </w:r>
          </w:p>
        </w:tc>
        <w:tc>
          <w:tcPr>
            <w:tcW w:w="1024" w:type="dxa"/>
          </w:tcPr>
          <w:p w:rsidR="00C069D9" w:rsidRDefault="00C069D9">
            <w:pPr>
              <w:pStyle w:val="ConsPlusNormal"/>
              <w:jc w:val="center"/>
            </w:pPr>
            <w:r>
              <w:t>133057,0</w:t>
            </w:r>
          </w:p>
        </w:tc>
        <w:tc>
          <w:tcPr>
            <w:tcW w:w="1024" w:type="dxa"/>
          </w:tcPr>
          <w:p w:rsidR="00C069D9" w:rsidRDefault="00C069D9">
            <w:pPr>
              <w:pStyle w:val="ConsPlusNormal"/>
              <w:jc w:val="center"/>
            </w:pPr>
            <w:r>
              <w:t>105000,0</w:t>
            </w:r>
          </w:p>
        </w:tc>
        <w:tc>
          <w:tcPr>
            <w:tcW w:w="1144" w:type="dxa"/>
          </w:tcPr>
          <w:p w:rsidR="00C069D9" w:rsidRDefault="00C069D9">
            <w:pPr>
              <w:pStyle w:val="ConsPlusNormal"/>
              <w:jc w:val="center"/>
            </w:pPr>
            <w:r>
              <w:t>105000,0</w:t>
            </w:r>
          </w:p>
        </w:tc>
        <w:tc>
          <w:tcPr>
            <w:tcW w:w="1024" w:type="dxa"/>
            <w:tcBorders>
              <w:right w:val="nil"/>
            </w:tcBorders>
          </w:tcPr>
          <w:p w:rsidR="00C069D9" w:rsidRDefault="00C069D9">
            <w:pPr>
              <w:pStyle w:val="ConsPlusNormal"/>
              <w:jc w:val="center"/>
            </w:pPr>
            <w:r>
              <w:t>105000,0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360686,6</w:t>
            </w:r>
          </w:p>
        </w:tc>
        <w:tc>
          <w:tcPr>
            <w:tcW w:w="1144" w:type="dxa"/>
          </w:tcPr>
          <w:p w:rsidR="00C069D9" w:rsidRDefault="00C069D9">
            <w:pPr>
              <w:pStyle w:val="ConsPlusNormal"/>
              <w:jc w:val="center"/>
            </w:pPr>
            <w:r>
              <w:t>296233,9</w:t>
            </w:r>
          </w:p>
        </w:tc>
        <w:tc>
          <w:tcPr>
            <w:tcW w:w="1144" w:type="dxa"/>
          </w:tcPr>
          <w:p w:rsidR="00C069D9" w:rsidRDefault="00C069D9">
            <w:pPr>
              <w:pStyle w:val="ConsPlusNormal"/>
              <w:jc w:val="center"/>
            </w:pPr>
            <w:r>
              <w:t>254666,6</w:t>
            </w:r>
          </w:p>
        </w:tc>
        <w:tc>
          <w:tcPr>
            <w:tcW w:w="1024" w:type="dxa"/>
          </w:tcPr>
          <w:p w:rsidR="00C069D9" w:rsidRDefault="00C069D9">
            <w:pPr>
              <w:pStyle w:val="ConsPlusNormal"/>
              <w:jc w:val="center"/>
            </w:pPr>
            <w:r>
              <w:t>222581,6</w:t>
            </w:r>
          </w:p>
        </w:tc>
        <w:tc>
          <w:tcPr>
            <w:tcW w:w="1024" w:type="dxa"/>
          </w:tcPr>
          <w:p w:rsidR="00C069D9" w:rsidRDefault="00C069D9">
            <w:pPr>
              <w:pStyle w:val="ConsPlusNormal"/>
              <w:jc w:val="center"/>
            </w:pPr>
            <w:r>
              <w:t>165806,5</w:t>
            </w:r>
          </w:p>
        </w:tc>
        <w:tc>
          <w:tcPr>
            <w:tcW w:w="1144" w:type="dxa"/>
          </w:tcPr>
          <w:p w:rsidR="00C069D9" w:rsidRDefault="00C069D9">
            <w:pPr>
              <w:pStyle w:val="ConsPlusNormal"/>
              <w:jc w:val="center"/>
            </w:pPr>
            <w:r>
              <w:t>162306,5</w:t>
            </w:r>
          </w:p>
        </w:tc>
        <w:tc>
          <w:tcPr>
            <w:tcW w:w="1024" w:type="dxa"/>
            <w:tcBorders>
              <w:right w:val="nil"/>
            </w:tcBorders>
          </w:tcPr>
          <w:p w:rsidR="00C069D9" w:rsidRDefault="00C069D9">
            <w:pPr>
              <w:pStyle w:val="ConsPlusNormal"/>
              <w:jc w:val="center"/>
            </w:pPr>
            <w:r>
              <w:t>204893,0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61767,7</w:t>
            </w:r>
          </w:p>
        </w:tc>
        <w:tc>
          <w:tcPr>
            <w:tcW w:w="1144" w:type="dxa"/>
          </w:tcPr>
          <w:p w:rsidR="00C069D9" w:rsidRDefault="00C069D9">
            <w:pPr>
              <w:pStyle w:val="ConsPlusNormal"/>
              <w:jc w:val="center"/>
            </w:pPr>
            <w:r>
              <w:t>61330,4</w:t>
            </w:r>
          </w:p>
        </w:tc>
        <w:tc>
          <w:tcPr>
            <w:tcW w:w="1144" w:type="dxa"/>
          </w:tcPr>
          <w:p w:rsidR="00C069D9" w:rsidRDefault="00C069D9">
            <w:pPr>
              <w:pStyle w:val="ConsPlusNormal"/>
              <w:jc w:val="center"/>
            </w:pPr>
            <w:r>
              <w:t>51095,3</w:t>
            </w:r>
          </w:p>
        </w:tc>
        <w:tc>
          <w:tcPr>
            <w:tcW w:w="1024" w:type="dxa"/>
          </w:tcPr>
          <w:p w:rsidR="00C069D9" w:rsidRDefault="00C069D9">
            <w:pPr>
              <w:pStyle w:val="ConsPlusNormal"/>
              <w:jc w:val="center"/>
            </w:pPr>
            <w:r>
              <w:t>49390,0</w:t>
            </w:r>
          </w:p>
        </w:tc>
        <w:tc>
          <w:tcPr>
            <w:tcW w:w="1024" w:type="dxa"/>
          </w:tcPr>
          <w:p w:rsidR="00C069D9" w:rsidRDefault="00C069D9">
            <w:pPr>
              <w:pStyle w:val="ConsPlusNormal"/>
              <w:jc w:val="center"/>
            </w:pPr>
            <w:r>
              <w:t>41160,0</w:t>
            </w:r>
          </w:p>
        </w:tc>
        <w:tc>
          <w:tcPr>
            <w:tcW w:w="1144" w:type="dxa"/>
          </w:tcPr>
          <w:p w:rsidR="00C069D9" w:rsidRDefault="00C069D9">
            <w:pPr>
              <w:pStyle w:val="ConsPlusNormal"/>
              <w:jc w:val="center"/>
            </w:pPr>
            <w:r>
              <w:t>41160,0</w:t>
            </w:r>
          </w:p>
        </w:tc>
        <w:tc>
          <w:tcPr>
            <w:tcW w:w="1024" w:type="dxa"/>
            <w:tcBorders>
              <w:right w:val="nil"/>
            </w:tcBorders>
          </w:tcPr>
          <w:p w:rsidR="00C069D9" w:rsidRDefault="00C069D9">
            <w:pPr>
              <w:pStyle w:val="ConsPlusNormal"/>
              <w:jc w:val="center"/>
            </w:pPr>
            <w:r>
              <w:t>60000,0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815174,7</w:t>
            </w:r>
          </w:p>
        </w:tc>
        <w:tc>
          <w:tcPr>
            <w:tcW w:w="1144" w:type="dxa"/>
          </w:tcPr>
          <w:p w:rsidR="00C069D9" w:rsidRDefault="00C069D9">
            <w:pPr>
              <w:pStyle w:val="ConsPlusNormal"/>
              <w:jc w:val="center"/>
            </w:pPr>
            <w:r>
              <w:t>777927,0</w:t>
            </w:r>
          </w:p>
        </w:tc>
        <w:tc>
          <w:tcPr>
            <w:tcW w:w="1144" w:type="dxa"/>
          </w:tcPr>
          <w:p w:rsidR="00C069D9" w:rsidRDefault="00C069D9">
            <w:pPr>
              <w:pStyle w:val="ConsPlusNormal"/>
              <w:jc w:val="center"/>
            </w:pPr>
            <w:r>
              <w:t>576042,4</w:t>
            </w:r>
          </w:p>
        </w:tc>
        <w:tc>
          <w:tcPr>
            <w:tcW w:w="1024" w:type="dxa"/>
          </w:tcPr>
          <w:p w:rsidR="00C069D9" w:rsidRDefault="00C069D9">
            <w:pPr>
              <w:pStyle w:val="ConsPlusNormal"/>
              <w:jc w:val="center"/>
            </w:pPr>
            <w:r>
              <w:t>509580,0</w:t>
            </w:r>
          </w:p>
        </w:tc>
        <w:tc>
          <w:tcPr>
            <w:tcW w:w="1024" w:type="dxa"/>
          </w:tcPr>
          <w:p w:rsidR="00C069D9" w:rsidRDefault="00C069D9">
            <w:pPr>
              <w:pStyle w:val="ConsPlusNormal"/>
              <w:jc w:val="center"/>
            </w:pPr>
            <w:r>
              <w:t>457150,0</w:t>
            </w:r>
          </w:p>
        </w:tc>
        <w:tc>
          <w:tcPr>
            <w:tcW w:w="1144" w:type="dxa"/>
          </w:tcPr>
          <w:p w:rsidR="00C069D9" w:rsidRDefault="00C069D9">
            <w:pPr>
              <w:pStyle w:val="ConsPlusNormal"/>
              <w:jc w:val="center"/>
            </w:pPr>
            <w:r>
              <w:t>457150,0</w:t>
            </w:r>
          </w:p>
        </w:tc>
        <w:tc>
          <w:tcPr>
            <w:tcW w:w="1024" w:type="dxa"/>
            <w:tcBorders>
              <w:right w:val="nil"/>
            </w:tcBorders>
          </w:tcPr>
          <w:p w:rsidR="00C069D9" w:rsidRDefault="00C069D9">
            <w:pPr>
              <w:pStyle w:val="ConsPlusNormal"/>
              <w:jc w:val="center"/>
            </w:pPr>
            <w:r>
              <w:t>574839,5</w:t>
            </w:r>
          </w:p>
        </w:tc>
      </w:tr>
      <w:tr w:rsidR="00C069D9">
        <w:tc>
          <w:tcPr>
            <w:tcW w:w="20291" w:type="dxa"/>
            <w:gridSpan w:val="16"/>
            <w:tcBorders>
              <w:left w:val="nil"/>
              <w:right w:val="nil"/>
            </w:tcBorders>
          </w:tcPr>
          <w:p w:rsidR="00C069D9" w:rsidRDefault="00C069D9">
            <w:pPr>
              <w:pStyle w:val="ConsPlusNormal"/>
              <w:jc w:val="center"/>
            </w:pPr>
            <w:r>
              <w:t>Цель "Государственная поддержка в решении жилищной проблемы молодых семей, признанных в установленном порядке нуждающимися в жилых помещениях"</w:t>
            </w:r>
          </w:p>
        </w:tc>
      </w:tr>
      <w:tr w:rsidR="00C069D9">
        <w:tc>
          <w:tcPr>
            <w:tcW w:w="1417" w:type="dxa"/>
            <w:vMerge w:val="restart"/>
            <w:tcBorders>
              <w:left w:val="nil"/>
            </w:tcBorders>
          </w:tcPr>
          <w:p w:rsidR="00C069D9" w:rsidRDefault="00C069D9">
            <w:pPr>
              <w:pStyle w:val="ConsPlusNormal"/>
              <w:jc w:val="both"/>
            </w:pPr>
            <w:r>
              <w:t>Основное мероприятие 1</w:t>
            </w:r>
          </w:p>
        </w:tc>
        <w:tc>
          <w:tcPr>
            <w:tcW w:w="2665" w:type="dxa"/>
            <w:vMerge w:val="restart"/>
          </w:tcPr>
          <w:p w:rsidR="00C069D9" w:rsidRDefault="00C069D9">
            <w:pPr>
              <w:pStyle w:val="ConsPlusNormal"/>
              <w:jc w:val="both"/>
            </w:pPr>
            <w:r>
              <w:t>Оказание содействия в приобретении жилых помещений молодыми семьями</w:t>
            </w:r>
          </w:p>
        </w:tc>
        <w:tc>
          <w:tcPr>
            <w:tcW w:w="2154" w:type="dxa"/>
            <w:vMerge w:val="restart"/>
          </w:tcPr>
          <w:p w:rsidR="00C069D9" w:rsidRDefault="00C069D9">
            <w:pPr>
              <w:pStyle w:val="ConsPlusNormal"/>
              <w:jc w:val="both"/>
            </w:pPr>
            <w:r>
              <w:t>предоставление молодым семьям социальных выплат на приобретение и строительство жилья</w:t>
            </w: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1366035,7</w:t>
            </w:r>
          </w:p>
        </w:tc>
        <w:tc>
          <w:tcPr>
            <w:tcW w:w="1144" w:type="dxa"/>
          </w:tcPr>
          <w:p w:rsidR="00C069D9" w:rsidRDefault="00C069D9">
            <w:pPr>
              <w:pStyle w:val="ConsPlusNormal"/>
              <w:jc w:val="center"/>
            </w:pPr>
            <w:r>
              <w:t>1294974,1</w:t>
            </w:r>
          </w:p>
        </w:tc>
        <w:tc>
          <w:tcPr>
            <w:tcW w:w="1144" w:type="dxa"/>
          </w:tcPr>
          <w:p w:rsidR="00C069D9" w:rsidRDefault="00C069D9">
            <w:pPr>
              <w:pStyle w:val="ConsPlusNormal"/>
              <w:jc w:val="center"/>
            </w:pPr>
            <w:r>
              <w:t>1019502,4</w:t>
            </w:r>
          </w:p>
        </w:tc>
        <w:tc>
          <w:tcPr>
            <w:tcW w:w="1024" w:type="dxa"/>
          </w:tcPr>
          <w:p w:rsidR="00C069D9" w:rsidRDefault="00C069D9">
            <w:pPr>
              <w:pStyle w:val="ConsPlusNormal"/>
              <w:jc w:val="center"/>
            </w:pPr>
            <w:r>
              <w:t>914608,6</w:t>
            </w:r>
          </w:p>
        </w:tc>
        <w:tc>
          <w:tcPr>
            <w:tcW w:w="1024" w:type="dxa"/>
          </w:tcPr>
          <w:p w:rsidR="00C069D9" w:rsidRDefault="00C069D9">
            <w:pPr>
              <w:pStyle w:val="ConsPlusNormal"/>
              <w:jc w:val="center"/>
            </w:pPr>
            <w:r>
              <w:t>769116,5</w:t>
            </w:r>
          </w:p>
        </w:tc>
        <w:tc>
          <w:tcPr>
            <w:tcW w:w="1144" w:type="dxa"/>
          </w:tcPr>
          <w:p w:rsidR="00C069D9" w:rsidRDefault="00C069D9">
            <w:pPr>
              <w:pStyle w:val="ConsPlusNormal"/>
              <w:jc w:val="center"/>
            </w:pPr>
            <w:r>
              <w:t>765616,5</w:t>
            </w:r>
          </w:p>
        </w:tc>
        <w:tc>
          <w:tcPr>
            <w:tcW w:w="1024" w:type="dxa"/>
            <w:tcBorders>
              <w:right w:val="nil"/>
            </w:tcBorders>
          </w:tcPr>
          <w:p w:rsidR="00C069D9" w:rsidRDefault="00C069D9">
            <w:pPr>
              <w:pStyle w:val="ConsPlusNormal"/>
              <w:jc w:val="center"/>
            </w:pPr>
            <w:r>
              <w:t>944732,5</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128406,7</w:t>
            </w:r>
          </w:p>
        </w:tc>
        <w:tc>
          <w:tcPr>
            <w:tcW w:w="1144" w:type="dxa"/>
          </w:tcPr>
          <w:p w:rsidR="00C069D9" w:rsidRDefault="00C069D9">
            <w:pPr>
              <w:pStyle w:val="ConsPlusNormal"/>
              <w:jc w:val="center"/>
            </w:pPr>
            <w:r>
              <w:t>159482,8</w:t>
            </w:r>
          </w:p>
        </w:tc>
        <w:tc>
          <w:tcPr>
            <w:tcW w:w="1144" w:type="dxa"/>
          </w:tcPr>
          <w:p w:rsidR="00C069D9" w:rsidRDefault="00C069D9">
            <w:pPr>
              <w:pStyle w:val="ConsPlusNormal"/>
              <w:jc w:val="center"/>
            </w:pPr>
            <w:r>
              <w:t>137698,1</w:t>
            </w:r>
          </w:p>
        </w:tc>
        <w:tc>
          <w:tcPr>
            <w:tcW w:w="1024" w:type="dxa"/>
          </w:tcPr>
          <w:p w:rsidR="00C069D9" w:rsidRDefault="00C069D9">
            <w:pPr>
              <w:pStyle w:val="ConsPlusNormal"/>
              <w:jc w:val="center"/>
            </w:pPr>
            <w:r>
              <w:t>133057,0</w:t>
            </w:r>
          </w:p>
        </w:tc>
        <w:tc>
          <w:tcPr>
            <w:tcW w:w="1024" w:type="dxa"/>
          </w:tcPr>
          <w:p w:rsidR="00C069D9" w:rsidRDefault="00C069D9">
            <w:pPr>
              <w:pStyle w:val="ConsPlusNormal"/>
              <w:jc w:val="center"/>
            </w:pPr>
            <w:r>
              <w:t>105000,0</w:t>
            </w:r>
          </w:p>
        </w:tc>
        <w:tc>
          <w:tcPr>
            <w:tcW w:w="1144" w:type="dxa"/>
          </w:tcPr>
          <w:p w:rsidR="00C069D9" w:rsidRDefault="00C069D9">
            <w:pPr>
              <w:pStyle w:val="ConsPlusNormal"/>
              <w:jc w:val="center"/>
            </w:pPr>
            <w:r>
              <w:t>1050000,0</w:t>
            </w:r>
          </w:p>
        </w:tc>
        <w:tc>
          <w:tcPr>
            <w:tcW w:w="1024" w:type="dxa"/>
            <w:tcBorders>
              <w:right w:val="nil"/>
            </w:tcBorders>
          </w:tcPr>
          <w:p w:rsidR="00C069D9" w:rsidRDefault="00C069D9">
            <w:pPr>
              <w:pStyle w:val="ConsPlusNormal"/>
              <w:jc w:val="center"/>
            </w:pPr>
            <w:r>
              <w:t>105000,0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360686,6</w:t>
            </w:r>
          </w:p>
        </w:tc>
        <w:tc>
          <w:tcPr>
            <w:tcW w:w="1144" w:type="dxa"/>
          </w:tcPr>
          <w:p w:rsidR="00C069D9" w:rsidRDefault="00C069D9">
            <w:pPr>
              <w:pStyle w:val="ConsPlusNormal"/>
              <w:jc w:val="center"/>
            </w:pPr>
            <w:r>
              <w:t>296233,9</w:t>
            </w:r>
          </w:p>
        </w:tc>
        <w:tc>
          <w:tcPr>
            <w:tcW w:w="1144" w:type="dxa"/>
          </w:tcPr>
          <w:p w:rsidR="00C069D9" w:rsidRDefault="00C069D9">
            <w:pPr>
              <w:pStyle w:val="ConsPlusNormal"/>
              <w:jc w:val="center"/>
            </w:pPr>
            <w:r>
              <w:t>254666,6</w:t>
            </w:r>
          </w:p>
        </w:tc>
        <w:tc>
          <w:tcPr>
            <w:tcW w:w="1024" w:type="dxa"/>
          </w:tcPr>
          <w:p w:rsidR="00C069D9" w:rsidRDefault="00C069D9">
            <w:pPr>
              <w:pStyle w:val="ConsPlusNormal"/>
              <w:jc w:val="center"/>
            </w:pPr>
            <w:r>
              <w:t>222581,6</w:t>
            </w:r>
          </w:p>
        </w:tc>
        <w:tc>
          <w:tcPr>
            <w:tcW w:w="1024" w:type="dxa"/>
          </w:tcPr>
          <w:p w:rsidR="00C069D9" w:rsidRDefault="00C069D9">
            <w:pPr>
              <w:pStyle w:val="ConsPlusNormal"/>
              <w:jc w:val="center"/>
            </w:pPr>
            <w:r>
              <w:t>165806,5</w:t>
            </w:r>
          </w:p>
        </w:tc>
        <w:tc>
          <w:tcPr>
            <w:tcW w:w="1144" w:type="dxa"/>
          </w:tcPr>
          <w:p w:rsidR="00C069D9" w:rsidRDefault="00C069D9">
            <w:pPr>
              <w:pStyle w:val="ConsPlusNormal"/>
              <w:jc w:val="center"/>
            </w:pPr>
            <w:r>
              <w:t>162306,5</w:t>
            </w:r>
          </w:p>
        </w:tc>
        <w:tc>
          <w:tcPr>
            <w:tcW w:w="1024" w:type="dxa"/>
            <w:tcBorders>
              <w:right w:val="nil"/>
            </w:tcBorders>
          </w:tcPr>
          <w:p w:rsidR="00C069D9" w:rsidRDefault="00C069D9">
            <w:pPr>
              <w:pStyle w:val="ConsPlusNormal"/>
              <w:jc w:val="center"/>
            </w:pPr>
            <w:r>
              <w:t>204893,0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61767,7</w:t>
            </w:r>
          </w:p>
        </w:tc>
        <w:tc>
          <w:tcPr>
            <w:tcW w:w="1144" w:type="dxa"/>
          </w:tcPr>
          <w:p w:rsidR="00C069D9" w:rsidRDefault="00C069D9">
            <w:pPr>
              <w:pStyle w:val="ConsPlusNormal"/>
              <w:jc w:val="center"/>
            </w:pPr>
            <w:r>
              <w:t>61330,4</w:t>
            </w:r>
          </w:p>
        </w:tc>
        <w:tc>
          <w:tcPr>
            <w:tcW w:w="1144" w:type="dxa"/>
          </w:tcPr>
          <w:p w:rsidR="00C069D9" w:rsidRDefault="00C069D9">
            <w:pPr>
              <w:pStyle w:val="ConsPlusNormal"/>
              <w:jc w:val="center"/>
            </w:pPr>
            <w:r>
              <w:t>51095,3</w:t>
            </w:r>
          </w:p>
        </w:tc>
        <w:tc>
          <w:tcPr>
            <w:tcW w:w="1024" w:type="dxa"/>
          </w:tcPr>
          <w:p w:rsidR="00C069D9" w:rsidRDefault="00C069D9">
            <w:pPr>
              <w:pStyle w:val="ConsPlusNormal"/>
              <w:jc w:val="center"/>
            </w:pPr>
            <w:r>
              <w:t>49390,0</w:t>
            </w:r>
          </w:p>
        </w:tc>
        <w:tc>
          <w:tcPr>
            <w:tcW w:w="1024" w:type="dxa"/>
          </w:tcPr>
          <w:p w:rsidR="00C069D9" w:rsidRDefault="00C069D9">
            <w:pPr>
              <w:pStyle w:val="ConsPlusNormal"/>
              <w:jc w:val="center"/>
            </w:pPr>
            <w:r>
              <w:t>41160,0</w:t>
            </w:r>
          </w:p>
        </w:tc>
        <w:tc>
          <w:tcPr>
            <w:tcW w:w="1144" w:type="dxa"/>
          </w:tcPr>
          <w:p w:rsidR="00C069D9" w:rsidRDefault="00C069D9">
            <w:pPr>
              <w:pStyle w:val="ConsPlusNormal"/>
              <w:jc w:val="center"/>
            </w:pPr>
            <w:r>
              <w:t>41160,0</w:t>
            </w:r>
          </w:p>
        </w:tc>
        <w:tc>
          <w:tcPr>
            <w:tcW w:w="1024" w:type="dxa"/>
            <w:tcBorders>
              <w:right w:val="nil"/>
            </w:tcBorders>
          </w:tcPr>
          <w:p w:rsidR="00C069D9" w:rsidRDefault="00C069D9">
            <w:pPr>
              <w:pStyle w:val="ConsPlusNormal"/>
              <w:jc w:val="center"/>
            </w:pPr>
            <w:r>
              <w:t>60000,0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815174,7</w:t>
            </w:r>
          </w:p>
        </w:tc>
        <w:tc>
          <w:tcPr>
            <w:tcW w:w="1144" w:type="dxa"/>
          </w:tcPr>
          <w:p w:rsidR="00C069D9" w:rsidRDefault="00C069D9">
            <w:pPr>
              <w:pStyle w:val="ConsPlusNormal"/>
              <w:jc w:val="center"/>
            </w:pPr>
            <w:r>
              <w:t>777927,0</w:t>
            </w:r>
          </w:p>
        </w:tc>
        <w:tc>
          <w:tcPr>
            <w:tcW w:w="1144" w:type="dxa"/>
          </w:tcPr>
          <w:p w:rsidR="00C069D9" w:rsidRDefault="00C069D9">
            <w:pPr>
              <w:pStyle w:val="ConsPlusNormal"/>
              <w:jc w:val="center"/>
            </w:pPr>
            <w:r>
              <w:t>576042,4</w:t>
            </w:r>
          </w:p>
        </w:tc>
        <w:tc>
          <w:tcPr>
            <w:tcW w:w="1024" w:type="dxa"/>
          </w:tcPr>
          <w:p w:rsidR="00C069D9" w:rsidRDefault="00C069D9">
            <w:pPr>
              <w:pStyle w:val="ConsPlusNormal"/>
              <w:jc w:val="center"/>
            </w:pPr>
            <w:r>
              <w:t>509580,0</w:t>
            </w:r>
          </w:p>
        </w:tc>
        <w:tc>
          <w:tcPr>
            <w:tcW w:w="1024" w:type="dxa"/>
          </w:tcPr>
          <w:p w:rsidR="00C069D9" w:rsidRDefault="00C069D9">
            <w:pPr>
              <w:pStyle w:val="ConsPlusNormal"/>
              <w:jc w:val="center"/>
            </w:pPr>
            <w:r>
              <w:t>457150,0</w:t>
            </w:r>
          </w:p>
        </w:tc>
        <w:tc>
          <w:tcPr>
            <w:tcW w:w="1144" w:type="dxa"/>
          </w:tcPr>
          <w:p w:rsidR="00C069D9" w:rsidRDefault="00C069D9">
            <w:pPr>
              <w:pStyle w:val="ConsPlusNormal"/>
              <w:jc w:val="center"/>
            </w:pPr>
            <w:r>
              <w:t>457150,0</w:t>
            </w:r>
          </w:p>
        </w:tc>
        <w:tc>
          <w:tcPr>
            <w:tcW w:w="1024" w:type="dxa"/>
            <w:tcBorders>
              <w:right w:val="nil"/>
            </w:tcBorders>
          </w:tcPr>
          <w:p w:rsidR="00C069D9" w:rsidRDefault="00C069D9">
            <w:pPr>
              <w:pStyle w:val="ConsPlusNormal"/>
              <w:jc w:val="center"/>
            </w:pPr>
            <w:r>
              <w:t>574839,5</w:t>
            </w:r>
          </w:p>
        </w:tc>
      </w:tr>
      <w:tr w:rsidR="00C069D9">
        <w:tc>
          <w:tcPr>
            <w:tcW w:w="1417" w:type="dxa"/>
            <w:tcBorders>
              <w:left w:val="nil"/>
            </w:tcBorders>
          </w:tcPr>
          <w:p w:rsidR="00C069D9" w:rsidRDefault="00C069D9">
            <w:pPr>
              <w:pStyle w:val="ConsPlusNormal"/>
              <w:jc w:val="both"/>
            </w:pPr>
            <w:r>
              <w:lastRenderedPageBreak/>
              <w:t>Целевой индикатор и показатель подпрограммы, увязанные с основным мероприятием 1</w:t>
            </w:r>
          </w:p>
        </w:tc>
        <w:tc>
          <w:tcPr>
            <w:tcW w:w="9865" w:type="dxa"/>
            <w:gridSpan w:val="7"/>
          </w:tcPr>
          <w:p w:rsidR="00C069D9" w:rsidRDefault="00C069D9">
            <w:pPr>
              <w:pStyle w:val="ConsPlusNormal"/>
              <w:jc w:val="both"/>
            </w:pPr>
            <w:r>
              <w:t>Количество молодых семей, улучшивших жилищные условия (семей)</w:t>
            </w:r>
          </w:p>
        </w:tc>
        <w:tc>
          <w:tcPr>
            <w:tcW w:w="1361" w:type="dxa"/>
          </w:tcPr>
          <w:p w:rsidR="00C069D9" w:rsidRDefault="00C069D9">
            <w:pPr>
              <w:pStyle w:val="ConsPlusNormal"/>
            </w:pPr>
          </w:p>
        </w:tc>
        <w:tc>
          <w:tcPr>
            <w:tcW w:w="1144" w:type="dxa"/>
          </w:tcPr>
          <w:p w:rsidR="00C069D9" w:rsidRDefault="00C069D9">
            <w:pPr>
              <w:pStyle w:val="ConsPlusNormal"/>
              <w:jc w:val="center"/>
            </w:pPr>
            <w:r>
              <w:t>1771</w:t>
            </w:r>
          </w:p>
        </w:tc>
        <w:tc>
          <w:tcPr>
            <w:tcW w:w="1144" w:type="dxa"/>
          </w:tcPr>
          <w:p w:rsidR="00C069D9" w:rsidRDefault="00C069D9">
            <w:pPr>
              <w:pStyle w:val="ConsPlusNormal"/>
              <w:jc w:val="center"/>
            </w:pPr>
            <w:r>
              <w:t>550</w:t>
            </w:r>
          </w:p>
        </w:tc>
        <w:tc>
          <w:tcPr>
            <w:tcW w:w="1144" w:type="dxa"/>
          </w:tcPr>
          <w:p w:rsidR="00C069D9" w:rsidRDefault="00C069D9">
            <w:pPr>
              <w:pStyle w:val="ConsPlusNormal"/>
              <w:jc w:val="center"/>
            </w:pPr>
            <w:r>
              <w:t>488</w:t>
            </w:r>
          </w:p>
        </w:tc>
        <w:tc>
          <w:tcPr>
            <w:tcW w:w="1024" w:type="dxa"/>
          </w:tcPr>
          <w:p w:rsidR="00C069D9" w:rsidRDefault="00C069D9">
            <w:pPr>
              <w:pStyle w:val="ConsPlusNormal"/>
              <w:jc w:val="center"/>
            </w:pPr>
            <w:r>
              <w:t>430</w:t>
            </w:r>
          </w:p>
        </w:tc>
        <w:tc>
          <w:tcPr>
            <w:tcW w:w="1024" w:type="dxa"/>
          </w:tcPr>
          <w:p w:rsidR="00C069D9" w:rsidRDefault="00C069D9">
            <w:pPr>
              <w:pStyle w:val="ConsPlusNormal"/>
              <w:jc w:val="center"/>
            </w:pPr>
            <w:r>
              <w:t>385</w:t>
            </w:r>
          </w:p>
        </w:tc>
        <w:tc>
          <w:tcPr>
            <w:tcW w:w="1144" w:type="dxa"/>
          </w:tcPr>
          <w:p w:rsidR="00C069D9" w:rsidRDefault="00C069D9">
            <w:pPr>
              <w:pStyle w:val="ConsPlusNormal"/>
              <w:jc w:val="center"/>
            </w:pPr>
            <w:r>
              <w:t>385</w:t>
            </w:r>
          </w:p>
        </w:tc>
        <w:tc>
          <w:tcPr>
            <w:tcW w:w="1024" w:type="dxa"/>
            <w:tcBorders>
              <w:right w:val="nil"/>
            </w:tcBorders>
          </w:tcPr>
          <w:p w:rsidR="00C069D9" w:rsidRDefault="00C069D9">
            <w:pPr>
              <w:pStyle w:val="ConsPlusNormal"/>
              <w:jc w:val="center"/>
            </w:pPr>
            <w:r>
              <w:t>450</w:t>
            </w:r>
          </w:p>
        </w:tc>
      </w:tr>
      <w:tr w:rsidR="00C069D9">
        <w:tc>
          <w:tcPr>
            <w:tcW w:w="1417" w:type="dxa"/>
            <w:vMerge w:val="restart"/>
            <w:tcBorders>
              <w:left w:val="nil"/>
            </w:tcBorders>
          </w:tcPr>
          <w:p w:rsidR="00C069D9" w:rsidRDefault="00C069D9">
            <w:pPr>
              <w:pStyle w:val="ConsPlusNormal"/>
              <w:jc w:val="both"/>
            </w:pPr>
            <w:r>
              <w:t>Мероприятие 1.1</w:t>
            </w:r>
          </w:p>
        </w:tc>
        <w:tc>
          <w:tcPr>
            <w:tcW w:w="2665" w:type="dxa"/>
            <w:vMerge w:val="restart"/>
          </w:tcPr>
          <w:p w:rsidR="00C069D9" w:rsidRDefault="00C069D9">
            <w:pPr>
              <w:pStyle w:val="ConsPlusNormal"/>
              <w:jc w:val="both"/>
            </w:pPr>
            <w:r>
              <w:t xml:space="preserve">Предоставление субсидии на обеспечение жильем молодых семей в рамках федеральной целевой </w:t>
            </w:r>
            <w:hyperlink r:id="rId381" w:history="1">
              <w:r>
                <w:rPr>
                  <w:color w:val="0000FF"/>
                </w:rPr>
                <w:t>программы</w:t>
              </w:r>
            </w:hyperlink>
            <w:r>
              <w:t xml:space="preserve"> "Жилище" на 2015 - 2020 годы</w:t>
            </w:r>
          </w:p>
        </w:tc>
        <w:tc>
          <w:tcPr>
            <w:tcW w:w="215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1137182,6</w:t>
            </w:r>
          </w:p>
        </w:tc>
        <w:tc>
          <w:tcPr>
            <w:tcW w:w="1144" w:type="dxa"/>
          </w:tcPr>
          <w:p w:rsidR="00C069D9" w:rsidRDefault="00C069D9">
            <w:pPr>
              <w:pStyle w:val="ConsPlusNormal"/>
              <w:jc w:val="center"/>
            </w:pPr>
            <w:r>
              <w:t>1032021,4</w:t>
            </w:r>
          </w:p>
        </w:tc>
        <w:tc>
          <w:tcPr>
            <w:tcW w:w="1144" w:type="dxa"/>
          </w:tcPr>
          <w:p w:rsidR="00C069D9" w:rsidRDefault="00C069D9">
            <w:pPr>
              <w:pStyle w:val="ConsPlusNormal"/>
              <w:jc w:val="center"/>
            </w:pPr>
            <w:r>
              <w:t>889674,3</w:t>
            </w:r>
          </w:p>
        </w:tc>
        <w:tc>
          <w:tcPr>
            <w:tcW w:w="1024" w:type="dxa"/>
          </w:tcPr>
          <w:p w:rsidR="00C069D9" w:rsidRDefault="00C069D9">
            <w:pPr>
              <w:pStyle w:val="ConsPlusNormal"/>
              <w:jc w:val="center"/>
            </w:pPr>
            <w:r>
              <w:t>783970,0</w:t>
            </w:r>
          </w:p>
        </w:tc>
        <w:tc>
          <w:tcPr>
            <w:tcW w:w="1024" w:type="dxa"/>
          </w:tcPr>
          <w:p w:rsidR="00C069D9" w:rsidRDefault="00C069D9">
            <w:pPr>
              <w:pStyle w:val="ConsPlusNormal"/>
              <w:jc w:val="center"/>
            </w:pPr>
            <w:r>
              <w:t>703310,0</w:t>
            </w:r>
          </w:p>
        </w:tc>
        <w:tc>
          <w:tcPr>
            <w:tcW w:w="1144" w:type="dxa"/>
          </w:tcPr>
          <w:p w:rsidR="00C069D9" w:rsidRDefault="00C069D9">
            <w:pPr>
              <w:pStyle w:val="ConsPlusNormal"/>
              <w:jc w:val="center"/>
            </w:pPr>
            <w:r>
              <w:t>703310,0</w:t>
            </w:r>
          </w:p>
        </w:tc>
        <w:tc>
          <w:tcPr>
            <w:tcW w:w="1024" w:type="dxa"/>
            <w:tcBorders>
              <w:right w:val="nil"/>
            </w:tcBorders>
          </w:tcPr>
          <w:p w:rsidR="00C069D9" w:rsidRDefault="00C069D9">
            <w:pPr>
              <w:pStyle w:val="ConsPlusNormal"/>
              <w:jc w:val="center"/>
            </w:pPr>
            <w:r>
              <w:t>872857,1</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67" w:type="dxa"/>
          </w:tcPr>
          <w:p w:rsidR="00C069D9" w:rsidRDefault="00C069D9">
            <w:pPr>
              <w:pStyle w:val="ConsPlusNormal"/>
            </w:pP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128406,7</w:t>
            </w:r>
          </w:p>
        </w:tc>
        <w:tc>
          <w:tcPr>
            <w:tcW w:w="1144" w:type="dxa"/>
          </w:tcPr>
          <w:p w:rsidR="00C069D9" w:rsidRDefault="00C069D9">
            <w:pPr>
              <w:pStyle w:val="ConsPlusNormal"/>
              <w:jc w:val="center"/>
            </w:pPr>
            <w:r>
              <w:t>159482,8</w:t>
            </w:r>
          </w:p>
        </w:tc>
        <w:tc>
          <w:tcPr>
            <w:tcW w:w="1144" w:type="dxa"/>
          </w:tcPr>
          <w:p w:rsidR="00C069D9" w:rsidRDefault="00C069D9">
            <w:pPr>
              <w:pStyle w:val="ConsPlusNormal"/>
              <w:jc w:val="center"/>
            </w:pPr>
            <w:r>
              <w:t>137698,1</w:t>
            </w:r>
          </w:p>
        </w:tc>
        <w:tc>
          <w:tcPr>
            <w:tcW w:w="1024" w:type="dxa"/>
          </w:tcPr>
          <w:p w:rsidR="00C069D9" w:rsidRDefault="00C069D9">
            <w:pPr>
              <w:pStyle w:val="ConsPlusNormal"/>
              <w:jc w:val="center"/>
            </w:pPr>
            <w:r>
              <w:t>133057,0</w:t>
            </w:r>
          </w:p>
        </w:tc>
        <w:tc>
          <w:tcPr>
            <w:tcW w:w="1024" w:type="dxa"/>
          </w:tcPr>
          <w:p w:rsidR="00C069D9" w:rsidRDefault="00C069D9">
            <w:pPr>
              <w:pStyle w:val="ConsPlusNormal"/>
              <w:jc w:val="center"/>
            </w:pPr>
            <w:r>
              <w:t>105000,0</w:t>
            </w:r>
          </w:p>
        </w:tc>
        <w:tc>
          <w:tcPr>
            <w:tcW w:w="1144" w:type="dxa"/>
          </w:tcPr>
          <w:p w:rsidR="00C069D9" w:rsidRDefault="00C069D9">
            <w:pPr>
              <w:pStyle w:val="ConsPlusNormal"/>
              <w:jc w:val="center"/>
            </w:pPr>
            <w:r>
              <w:t>105000,0</w:t>
            </w:r>
          </w:p>
        </w:tc>
        <w:tc>
          <w:tcPr>
            <w:tcW w:w="1024" w:type="dxa"/>
            <w:tcBorders>
              <w:right w:val="nil"/>
            </w:tcBorders>
          </w:tcPr>
          <w:p w:rsidR="00C069D9" w:rsidRDefault="00C069D9">
            <w:pPr>
              <w:pStyle w:val="ConsPlusNormal"/>
              <w:jc w:val="center"/>
            </w:pPr>
            <w:r>
              <w:t>105000,0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1003</w:t>
            </w:r>
          </w:p>
        </w:tc>
        <w:tc>
          <w:tcPr>
            <w:tcW w:w="1417" w:type="dxa"/>
          </w:tcPr>
          <w:p w:rsidR="00C069D9" w:rsidRDefault="00C069D9">
            <w:pPr>
              <w:pStyle w:val="ConsPlusNormal"/>
              <w:jc w:val="center"/>
            </w:pPr>
            <w:r>
              <w:t>Ц12Д011</w:t>
            </w:r>
          </w:p>
        </w:tc>
        <w:tc>
          <w:tcPr>
            <w:tcW w:w="567" w:type="dxa"/>
          </w:tcPr>
          <w:p w:rsidR="00C069D9" w:rsidRDefault="00C069D9">
            <w:pPr>
              <w:pStyle w:val="ConsPlusNormal"/>
              <w:jc w:val="center"/>
            </w:pPr>
            <w:r>
              <w:t>500</w:t>
            </w:r>
          </w:p>
        </w:tc>
        <w:tc>
          <w:tcPr>
            <w:tcW w:w="1361" w:type="dxa"/>
            <w:vMerge w:val="restart"/>
          </w:tcPr>
          <w:p w:rsidR="00C069D9" w:rsidRDefault="00C069D9">
            <w:pPr>
              <w:pStyle w:val="ConsPlusNormal"/>
              <w:jc w:val="both"/>
            </w:pPr>
            <w:r>
              <w:t>республиканский бюджет Чувашской Республики</w:t>
            </w:r>
          </w:p>
        </w:tc>
        <w:tc>
          <w:tcPr>
            <w:tcW w:w="1144" w:type="dxa"/>
            <w:vMerge w:val="restart"/>
          </w:tcPr>
          <w:p w:rsidR="00C069D9" w:rsidRDefault="00C069D9">
            <w:pPr>
              <w:pStyle w:val="ConsPlusNormal"/>
              <w:jc w:val="center"/>
            </w:pPr>
            <w:r>
              <w:t>212656,8</w:t>
            </w:r>
          </w:p>
        </w:tc>
        <w:tc>
          <w:tcPr>
            <w:tcW w:w="1144" w:type="dxa"/>
            <w:vMerge w:val="restart"/>
          </w:tcPr>
          <w:p w:rsidR="00C069D9" w:rsidRDefault="00C069D9">
            <w:pPr>
              <w:pStyle w:val="ConsPlusNormal"/>
              <w:jc w:val="center"/>
            </w:pPr>
            <w:r>
              <w:t>141973,2</w:t>
            </w:r>
          </w:p>
        </w:tc>
        <w:tc>
          <w:tcPr>
            <w:tcW w:w="1144" w:type="dxa"/>
            <w:vMerge w:val="restart"/>
          </w:tcPr>
          <w:p w:rsidR="00C069D9" w:rsidRDefault="00C069D9">
            <w:pPr>
              <w:pStyle w:val="ConsPlusNormal"/>
              <w:jc w:val="center"/>
            </w:pPr>
            <w:r>
              <w:t>124838,5</w:t>
            </w:r>
          </w:p>
        </w:tc>
        <w:tc>
          <w:tcPr>
            <w:tcW w:w="1024" w:type="dxa"/>
            <w:vMerge w:val="restart"/>
          </w:tcPr>
          <w:p w:rsidR="00C069D9" w:rsidRDefault="00C069D9">
            <w:pPr>
              <w:pStyle w:val="ConsPlusNormal"/>
              <w:jc w:val="center"/>
            </w:pPr>
            <w:r>
              <w:t>120000,0</w:t>
            </w:r>
          </w:p>
        </w:tc>
        <w:tc>
          <w:tcPr>
            <w:tcW w:w="1024" w:type="dxa"/>
            <w:vMerge w:val="restart"/>
          </w:tcPr>
          <w:p w:rsidR="00C069D9" w:rsidRDefault="00C069D9">
            <w:pPr>
              <w:pStyle w:val="ConsPlusNormal"/>
              <w:jc w:val="center"/>
            </w:pPr>
            <w:r>
              <w:t>100000,0</w:t>
            </w:r>
          </w:p>
        </w:tc>
        <w:tc>
          <w:tcPr>
            <w:tcW w:w="1144" w:type="dxa"/>
            <w:vMerge w:val="restart"/>
          </w:tcPr>
          <w:p w:rsidR="00C069D9" w:rsidRDefault="00C069D9">
            <w:pPr>
              <w:pStyle w:val="ConsPlusNormal"/>
              <w:jc w:val="center"/>
            </w:pPr>
            <w:r>
              <w:t>100000,0</w:t>
            </w:r>
          </w:p>
        </w:tc>
        <w:tc>
          <w:tcPr>
            <w:tcW w:w="1024" w:type="dxa"/>
            <w:vMerge w:val="restart"/>
            <w:tcBorders>
              <w:right w:val="nil"/>
            </w:tcBorders>
          </w:tcPr>
          <w:p w:rsidR="00C069D9" w:rsidRDefault="00C069D9">
            <w:pPr>
              <w:pStyle w:val="ConsPlusNormal"/>
              <w:jc w:val="center"/>
            </w:pPr>
            <w:r>
              <w:t>140500,0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vMerge w:val="restart"/>
          </w:tcPr>
          <w:p w:rsidR="00C069D9" w:rsidRDefault="00C069D9">
            <w:pPr>
              <w:pStyle w:val="ConsPlusNormal"/>
              <w:jc w:val="center"/>
            </w:pPr>
            <w:r>
              <w:t>832</w:t>
            </w:r>
          </w:p>
        </w:tc>
        <w:tc>
          <w:tcPr>
            <w:tcW w:w="624" w:type="dxa"/>
            <w:vMerge w:val="restart"/>
          </w:tcPr>
          <w:p w:rsidR="00C069D9" w:rsidRDefault="00C069D9">
            <w:pPr>
              <w:pStyle w:val="ConsPlusNormal"/>
              <w:jc w:val="center"/>
            </w:pPr>
            <w:r>
              <w:t>1003</w:t>
            </w:r>
          </w:p>
        </w:tc>
        <w:tc>
          <w:tcPr>
            <w:tcW w:w="1417" w:type="dxa"/>
            <w:tcBorders>
              <w:bottom w:val="nil"/>
            </w:tcBorders>
          </w:tcPr>
          <w:p w:rsidR="00C069D9" w:rsidRDefault="00C069D9">
            <w:pPr>
              <w:pStyle w:val="ConsPlusNormal"/>
              <w:jc w:val="center"/>
            </w:pPr>
            <w:r>
              <w:t>Ц12Д023</w:t>
            </w:r>
          </w:p>
        </w:tc>
        <w:tc>
          <w:tcPr>
            <w:tcW w:w="567" w:type="dxa"/>
            <w:tcBorders>
              <w:bottom w:val="nil"/>
            </w:tcBorders>
          </w:tcPr>
          <w:p w:rsidR="00C069D9" w:rsidRDefault="00C069D9">
            <w:pPr>
              <w:pStyle w:val="ConsPlusNormal"/>
              <w:jc w:val="center"/>
            </w:pPr>
            <w:r>
              <w:t>500</w:t>
            </w:r>
          </w:p>
        </w:tc>
        <w:tc>
          <w:tcPr>
            <w:tcW w:w="1361" w:type="dxa"/>
            <w:vMerge/>
          </w:tcPr>
          <w:p w:rsidR="00C069D9" w:rsidRDefault="00C069D9"/>
        </w:tc>
        <w:tc>
          <w:tcPr>
            <w:tcW w:w="1144" w:type="dxa"/>
            <w:vMerge/>
          </w:tcPr>
          <w:p w:rsidR="00C069D9" w:rsidRDefault="00C069D9"/>
        </w:tc>
        <w:tc>
          <w:tcPr>
            <w:tcW w:w="1144" w:type="dxa"/>
            <w:vMerge/>
          </w:tcPr>
          <w:p w:rsidR="00C069D9" w:rsidRDefault="00C069D9"/>
        </w:tc>
        <w:tc>
          <w:tcPr>
            <w:tcW w:w="1144" w:type="dxa"/>
            <w:vMerge/>
          </w:tcPr>
          <w:p w:rsidR="00C069D9" w:rsidRDefault="00C069D9"/>
        </w:tc>
        <w:tc>
          <w:tcPr>
            <w:tcW w:w="1024" w:type="dxa"/>
            <w:vMerge/>
          </w:tcPr>
          <w:p w:rsidR="00C069D9" w:rsidRDefault="00C069D9"/>
        </w:tc>
        <w:tc>
          <w:tcPr>
            <w:tcW w:w="1024" w:type="dxa"/>
            <w:vMerge/>
          </w:tcPr>
          <w:p w:rsidR="00C069D9" w:rsidRDefault="00C069D9"/>
        </w:tc>
        <w:tc>
          <w:tcPr>
            <w:tcW w:w="1144" w:type="dxa"/>
            <w:vMerge/>
          </w:tcPr>
          <w:p w:rsidR="00C069D9" w:rsidRDefault="00C069D9"/>
        </w:tc>
        <w:tc>
          <w:tcPr>
            <w:tcW w:w="1024" w:type="dxa"/>
            <w:vMerge/>
            <w:tcBorders>
              <w:right w:val="nil"/>
            </w:tcBorders>
          </w:tcPr>
          <w:p w:rsidR="00C069D9" w:rsidRDefault="00C069D9"/>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vMerge/>
          </w:tcPr>
          <w:p w:rsidR="00C069D9" w:rsidRDefault="00C069D9"/>
        </w:tc>
        <w:tc>
          <w:tcPr>
            <w:tcW w:w="624" w:type="dxa"/>
            <w:vMerge/>
          </w:tcPr>
          <w:p w:rsidR="00C069D9" w:rsidRDefault="00C069D9"/>
        </w:tc>
        <w:tc>
          <w:tcPr>
            <w:tcW w:w="1417" w:type="dxa"/>
            <w:tcBorders>
              <w:top w:val="nil"/>
            </w:tcBorders>
          </w:tcPr>
          <w:p w:rsidR="00C069D9" w:rsidRDefault="00C069D9">
            <w:pPr>
              <w:pStyle w:val="ConsPlusNormal"/>
              <w:jc w:val="center"/>
            </w:pPr>
            <w:r>
              <w:t>Ц1201R0200</w:t>
            </w:r>
          </w:p>
        </w:tc>
        <w:tc>
          <w:tcPr>
            <w:tcW w:w="567" w:type="dxa"/>
            <w:tcBorders>
              <w:top w:val="nil"/>
            </w:tcBorders>
          </w:tcPr>
          <w:p w:rsidR="00C069D9" w:rsidRDefault="00C069D9">
            <w:pPr>
              <w:pStyle w:val="ConsPlusNormal"/>
              <w:jc w:val="center"/>
            </w:pPr>
            <w:r>
              <w:t>520</w:t>
            </w:r>
          </w:p>
        </w:tc>
        <w:tc>
          <w:tcPr>
            <w:tcW w:w="1361" w:type="dxa"/>
            <w:vMerge/>
          </w:tcPr>
          <w:p w:rsidR="00C069D9" w:rsidRDefault="00C069D9"/>
        </w:tc>
        <w:tc>
          <w:tcPr>
            <w:tcW w:w="1144" w:type="dxa"/>
            <w:vMerge/>
          </w:tcPr>
          <w:p w:rsidR="00C069D9" w:rsidRDefault="00C069D9"/>
        </w:tc>
        <w:tc>
          <w:tcPr>
            <w:tcW w:w="1144" w:type="dxa"/>
            <w:vMerge/>
          </w:tcPr>
          <w:p w:rsidR="00C069D9" w:rsidRDefault="00C069D9"/>
        </w:tc>
        <w:tc>
          <w:tcPr>
            <w:tcW w:w="1144" w:type="dxa"/>
            <w:vMerge/>
          </w:tcPr>
          <w:p w:rsidR="00C069D9" w:rsidRDefault="00C069D9"/>
        </w:tc>
        <w:tc>
          <w:tcPr>
            <w:tcW w:w="1024" w:type="dxa"/>
            <w:vMerge/>
          </w:tcPr>
          <w:p w:rsidR="00C069D9" w:rsidRDefault="00C069D9"/>
        </w:tc>
        <w:tc>
          <w:tcPr>
            <w:tcW w:w="1024" w:type="dxa"/>
            <w:vMerge/>
          </w:tcPr>
          <w:p w:rsidR="00C069D9" w:rsidRDefault="00C069D9"/>
        </w:tc>
        <w:tc>
          <w:tcPr>
            <w:tcW w:w="1144" w:type="dxa"/>
            <w:vMerge/>
          </w:tcPr>
          <w:p w:rsidR="00C069D9" w:rsidRDefault="00C069D9"/>
        </w:tc>
        <w:tc>
          <w:tcPr>
            <w:tcW w:w="1024" w:type="dxa"/>
            <w:vMerge/>
            <w:tcBorders>
              <w:right w:val="nil"/>
            </w:tcBorders>
          </w:tcPr>
          <w:p w:rsidR="00C069D9" w:rsidRDefault="00C069D9"/>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61767,7</w:t>
            </w:r>
          </w:p>
        </w:tc>
        <w:tc>
          <w:tcPr>
            <w:tcW w:w="1144" w:type="dxa"/>
          </w:tcPr>
          <w:p w:rsidR="00C069D9" w:rsidRDefault="00C069D9">
            <w:pPr>
              <w:pStyle w:val="ConsPlusNormal"/>
              <w:jc w:val="center"/>
            </w:pPr>
            <w:r>
              <w:t>61330,4</w:t>
            </w:r>
          </w:p>
        </w:tc>
        <w:tc>
          <w:tcPr>
            <w:tcW w:w="1144" w:type="dxa"/>
          </w:tcPr>
          <w:p w:rsidR="00C069D9" w:rsidRDefault="00C069D9">
            <w:pPr>
              <w:pStyle w:val="ConsPlusNormal"/>
              <w:jc w:val="center"/>
            </w:pPr>
            <w:r>
              <w:t>51095,3</w:t>
            </w:r>
          </w:p>
        </w:tc>
        <w:tc>
          <w:tcPr>
            <w:tcW w:w="1024" w:type="dxa"/>
          </w:tcPr>
          <w:p w:rsidR="00C069D9" w:rsidRDefault="00C069D9">
            <w:pPr>
              <w:pStyle w:val="ConsPlusNormal"/>
              <w:jc w:val="center"/>
            </w:pPr>
            <w:r>
              <w:t>49390,0</w:t>
            </w:r>
          </w:p>
        </w:tc>
        <w:tc>
          <w:tcPr>
            <w:tcW w:w="1024" w:type="dxa"/>
          </w:tcPr>
          <w:p w:rsidR="00C069D9" w:rsidRDefault="00C069D9">
            <w:pPr>
              <w:pStyle w:val="ConsPlusNormal"/>
              <w:jc w:val="center"/>
            </w:pPr>
            <w:r>
              <w:t>41160,0</w:t>
            </w:r>
          </w:p>
        </w:tc>
        <w:tc>
          <w:tcPr>
            <w:tcW w:w="1144" w:type="dxa"/>
          </w:tcPr>
          <w:p w:rsidR="00C069D9" w:rsidRDefault="00C069D9">
            <w:pPr>
              <w:pStyle w:val="ConsPlusNormal"/>
              <w:jc w:val="center"/>
            </w:pPr>
            <w:r>
              <w:t>41160,0</w:t>
            </w:r>
          </w:p>
        </w:tc>
        <w:tc>
          <w:tcPr>
            <w:tcW w:w="1024" w:type="dxa"/>
            <w:tcBorders>
              <w:right w:val="nil"/>
            </w:tcBorders>
          </w:tcPr>
          <w:p w:rsidR="00C069D9" w:rsidRDefault="00C069D9">
            <w:pPr>
              <w:pStyle w:val="ConsPlusNormal"/>
              <w:jc w:val="center"/>
            </w:pPr>
            <w:r>
              <w:t>60000,0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734351,4</w:t>
            </w:r>
          </w:p>
        </w:tc>
        <w:tc>
          <w:tcPr>
            <w:tcW w:w="1144" w:type="dxa"/>
          </w:tcPr>
          <w:p w:rsidR="00C069D9" w:rsidRDefault="00C069D9">
            <w:pPr>
              <w:pStyle w:val="ConsPlusNormal"/>
              <w:jc w:val="center"/>
            </w:pPr>
            <w:r>
              <w:t>669235,0</w:t>
            </w:r>
          </w:p>
        </w:tc>
        <w:tc>
          <w:tcPr>
            <w:tcW w:w="1144" w:type="dxa"/>
          </w:tcPr>
          <w:p w:rsidR="00C069D9" w:rsidRDefault="00C069D9">
            <w:pPr>
              <w:pStyle w:val="ConsPlusNormal"/>
              <w:jc w:val="center"/>
            </w:pPr>
            <w:r>
              <w:t>576042,4</w:t>
            </w:r>
          </w:p>
        </w:tc>
        <w:tc>
          <w:tcPr>
            <w:tcW w:w="1024" w:type="dxa"/>
          </w:tcPr>
          <w:p w:rsidR="00C069D9" w:rsidRDefault="00C069D9">
            <w:pPr>
              <w:pStyle w:val="ConsPlusNormal"/>
              <w:jc w:val="center"/>
            </w:pPr>
            <w:r>
              <w:t>509580,0</w:t>
            </w:r>
          </w:p>
        </w:tc>
        <w:tc>
          <w:tcPr>
            <w:tcW w:w="1024" w:type="dxa"/>
          </w:tcPr>
          <w:p w:rsidR="00C069D9" w:rsidRDefault="00C069D9">
            <w:pPr>
              <w:pStyle w:val="ConsPlusNormal"/>
              <w:jc w:val="center"/>
            </w:pPr>
            <w:r>
              <w:t>457150,0</w:t>
            </w:r>
          </w:p>
        </w:tc>
        <w:tc>
          <w:tcPr>
            <w:tcW w:w="1144" w:type="dxa"/>
          </w:tcPr>
          <w:p w:rsidR="00C069D9" w:rsidRDefault="00C069D9">
            <w:pPr>
              <w:pStyle w:val="ConsPlusNormal"/>
              <w:jc w:val="center"/>
            </w:pPr>
            <w:r>
              <w:t>457150,0</w:t>
            </w:r>
          </w:p>
        </w:tc>
        <w:tc>
          <w:tcPr>
            <w:tcW w:w="1024" w:type="dxa"/>
            <w:tcBorders>
              <w:right w:val="nil"/>
            </w:tcBorders>
          </w:tcPr>
          <w:p w:rsidR="00C069D9" w:rsidRDefault="00C069D9">
            <w:pPr>
              <w:pStyle w:val="ConsPlusNormal"/>
              <w:jc w:val="center"/>
            </w:pPr>
            <w:r>
              <w:t>567357,1</w:t>
            </w:r>
          </w:p>
        </w:tc>
      </w:tr>
      <w:tr w:rsidR="00C069D9">
        <w:tc>
          <w:tcPr>
            <w:tcW w:w="1417" w:type="dxa"/>
            <w:vMerge w:val="restart"/>
            <w:tcBorders>
              <w:left w:val="nil"/>
            </w:tcBorders>
          </w:tcPr>
          <w:p w:rsidR="00C069D9" w:rsidRDefault="00C069D9">
            <w:pPr>
              <w:pStyle w:val="ConsPlusNormal"/>
              <w:jc w:val="both"/>
            </w:pPr>
            <w:r>
              <w:t>Мероприятие 1.2</w:t>
            </w:r>
          </w:p>
        </w:tc>
        <w:tc>
          <w:tcPr>
            <w:tcW w:w="2665" w:type="dxa"/>
            <w:vMerge w:val="restart"/>
          </w:tcPr>
          <w:p w:rsidR="00C069D9" w:rsidRDefault="00C069D9">
            <w:pPr>
              <w:pStyle w:val="ConsPlusNormal"/>
              <w:jc w:val="both"/>
            </w:pPr>
            <w:r>
              <w:t xml:space="preserve">Возмещение части затрат на уплату процентов по ипотечным кредитам, привлеченным молодыми семьями на приобретение или строительство жилья в 2002 - 2006, 2008 - 2009 </w:t>
            </w:r>
            <w:r>
              <w:lastRenderedPageBreak/>
              <w:t>годах</w:t>
            </w:r>
          </w:p>
        </w:tc>
        <w:tc>
          <w:tcPr>
            <w:tcW w:w="215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417" w:type="dxa"/>
          </w:tcPr>
          <w:p w:rsidR="00C069D9" w:rsidRDefault="00C069D9">
            <w:pPr>
              <w:pStyle w:val="ConsPlusNormal"/>
              <w:jc w:val="center"/>
            </w:pPr>
            <w:r>
              <w:t>Ц12Ф017</w:t>
            </w:r>
          </w:p>
        </w:tc>
        <w:tc>
          <w:tcPr>
            <w:tcW w:w="567" w:type="dxa"/>
          </w:tcPr>
          <w:p w:rsidR="00C069D9" w:rsidRDefault="00C069D9">
            <w:pPr>
              <w:pStyle w:val="ConsPlusNormal"/>
              <w:jc w:val="center"/>
            </w:pPr>
            <w:r>
              <w:t>300</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34591,4</w:t>
            </w:r>
          </w:p>
        </w:tc>
        <w:tc>
          <w:tcPr>
            <w:tcW w:w="1144" w:type="dxa"/>
          </w:tcPr>
          <w:p w:rsidR="00C069D9" w:rsidRDefault="00C069D9">
            <w:pPr>
              <w:pStyle w:val="ConsPlusNormal"/>
              <w:jc w:val="center"/>
            </w:pPr>
            <w:r>
              <w:t>25700,0</w:t>
            </w:r>
          </w:p>
        </w:tc>
        <w:tc>
          <w:tcPr>
            <w:tcW w:w="1144" w:type="dxa"/>
          </w:tcPr>
          <w:p w:rsidR="00C069D9" w:rsidRDefault="00C069D9">
            <w:pPr>
              <w:pStyle w:val="ConsPlusNormal"/>
              <w:jc w:val="both"/>
            </w:pPr>
            <w:r>
              <w:t>14901,6</w:t>
            </w:r>
          </w:p>
        </w:tc>
        <w:tc>
          <w:tcPr>
            <w:tcW w:w="1024" w:type="dxa"/>
          </w:tcPr>
          <w:p w:rsidR="00C069D9" w:rsidRDefault="00C069D9">
            <w:pPr>
              <w:pStyle w:val="ConsPlusNormal"/>
              <w:jc w:val="both"/>
            </w:pPr>
            <w:r>
              <w:t>14400,0</w:t>
            </w:r>
          </w:p>
        </w:tc>
        <w:tc>
          <w:tcPr>
            <w:tcW w:w="1024" w:type="dxa"/>
          </w:tcPr>
          <w:p w:rsidR="00C069D9" w:rsidRDefault="00C069D9">
            <w:pPr>
              <w:pStyle w:val="ConsPlusNormal"/>
              <w:jc w:val="both"/>
            </w:pPr>
            <w:r>
              <w:t>13800,0</w:t>
            </w:r>
          </w:p>
        </w:tc>
        <w:tc>
          <w:tcPr>
            <w:tcW w:w="1144" w:type="dxa"/>
          </w:tcPr>
          <w:p w:rsidR="00C069D9" w:rsidRDefault="00C069D9">
            <w:pPr>
              <w:pStyle w:val="ConsPlusNormal"/>
              <w:jc w:val="both"/>
            </w:pPr>
            <w:r>
              <w:t>12306,5</w:t>
            </w:r>
          </w:p>
        </w:tc>
        <w:tc>
          <w:tcPr>
            <w:tcW w:w="1024" w:type="dxa"/>
            <w:tcBorders>
              <w:right w:val="nil"/>
            </w:tcBorders>
          </w:tcPr>
          <w:p w:rsidR="00C069D9" w:rsidRDefault="00C069D9">
            <w:pPr>
              <w:pStyle w:val="ConsPlusNormal"/>
              <w:jc w:val="center"/>
            </w:pPr>
            <w:r>
              <w:t>17000,0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vMerge w:val="restart"/>
          </w:tcPr>
          <w:p w:rsidR="00C069D9" w:rsidRDefault="00C069D9">
            <w:pPr>
              <w:pStyle w:val="ConsPlusNormal"/>
              <w:jc w:val="center"/>
            </w:pPr>
            <w:r>
              <w:t>832</w:t>
            </w:r>
          </w:p>
        </w:tc>
        <w:tc>
          <w:tcPr>
            <w:tcW w:w="624" w:type="dxa"/>
            <w:tcBorders>
              <w:bottom w:val="nil"/>
            </w:tcBorders>
          </w:tcPr>
          <w:p w:rsidR="00C069D9" w:rsidRDefault="00C069D9">
            <w:pPr>
              <w:pStyle w:val="ConsPlusNormal"/>
              <w:jc w:val="center"/>
            </w:pPr>
            <w:r>
              <w:t>0412</w:t>
            </w:r>
          </w:p>
        </w:tc>
        <w:tc>
          <w:tcPr>
            <w:tcW w:w="1417" w:type="dxa"/>
            <w:tcBorders>
              <w:bottom w:val="nil"/>
            </w:tcBorders>
          </w:tcPr>
          <w:p w:rsidR="00C069D9" w:rsidRDefault="00C069D9">
            <w:pPr>
              <w:pStyle w:val="ConsPlusNormal"/>
              <w:jc w:val="center"/>
            </w:pPr>
            <w:r>
              <w:t>Ц12Ф017</w:t>
            </w:r>
          </w:p>
        </w:tc>
        <w:tc>
          <w:tcPr>
            <w:tcW w:w="567" w:type="dxa"/>
            <w:tcBorders>
              <w:bottom w:val="nil"/>
            </w:tcBorders>
          </w:tcPr>
          <w:p w:rsidR="00C069D9" w:rsidRDefault="00C069D9">
            <w:pPr>
              <w:pStyle w:val="ConsPlusNormal"/>
              <w:jc w:val="center"/>
            </w:pPr>
            <w:r>
              <w:t>300</w:t>
            </w:r>
          </w:p>
        </w:tc>
        <w:tc>
          <w:tcPr>
            <w:tcW w:w="1361" w:type="dxa"/>
            <w:vMerge w:val="restart"/>
          </w:tcPr>
          <w:p w:rsidR="00C069D9" w:rsidRDefault="00C069D9">
            <w:pPr>
              <w:pStyle w:val="ConsPlusNormal"/>
              <w:jc w:val="both"/>
            </w:pPr>
            <w:r>
              <w:t>республиканский бюджет Чувашской Республики</w:t>
            </w:r>
          </w:p>
        </w:tc>
        <w:tc>
          <w:tcPr>
            <w:tcW w:w="1144" w:type="dxa"/>
            <w:vMerge w:val="restart"/>
          </w:tcPr>
          <w:p w:rsidR="00C069D9" w:rsidRDefault="00C069D9">
            <w:pPr>
              <w:pStyle w:val="ConsPlusNormal"/>
              <w:jc w:val="center"/>
            </w:pPr>
            <w:r>
              <w:t>34591,4</w:t>
            </w:r>
          </w:p>
        </w:tc>
        <w:tc>
          <w:tcPr>
            <w:tcW w:w="1144" w:type="dxa"/>
            <w:vMerge w:val="restart"/>
          </w:tcPr>
          <w:p w:rsidR="00C069D9" w:rsidRDefault="00C069D9">
            <w:pPr>
              <w:pStyle w:val="ConsPlusNormal"/>
              <w:jc w:val="center"/>
            </w:pPr>
            <w:r>
              <w:t>25700,0</w:t>
            </w:r>
          </w:p>
        </w:tc>
        <w:tc>
          <w:tcPr>
            <w:tcW w:w="1144" w:type="dxa"/>
            <w:vMerge w:val="restart"/>
          </w:tcPr>
          <w:p w:rsidR="00C069D9" w:rsidRDefault="00C069D9">
            <w:pPr>
              <w:pStyle w:val="ConsPlusNormal"/>
              <w:jc w:val="both"/>
            </w:pPr>
            <w:r>
              <w:t>14901,6</w:t>
            </w:r>
          </w:p>
        </w:tc>
        <w:tc>
          <w:tcPr>
            <w:tcW w:w="1024" w:type="dxa"/>
            <w:vMerge w:val="restart"/>
          </w:tcPr>
          <w:p w:rsidR="00C069D9" w:rsidRDefault="00C069D9">
            <w:pPr>
              <w:pStyle w:val="ConsPlusNormal"/>
              <w:jc w:val="both"/>
            </w:pPr>
            <w:r>
              <w:t>14400,0</w:t>
            </w:r>
          </w:p>
        </w:tc>
        <w:tc>
          <w:tcPr>
            <w:tcW w:w="1024" w:type="dxa"/>
            <w:vMerge w:val="restart"/>
          </w:tcPr>
          <w:p w:rsidR="00C069D9" w:rsidRDefault="00C069D9">
            <w:pPr>
              <w:pStyle w:val="ConsPlusNormal"/>
              <w:jc w:val="both"/>
            </w:pPr>
            <w:r>
              <w:t>13800,0</w:t>
            </w:r>
          </w:p>
        </w:tc>
        <w:tc>
          <w:tcPr>
            <w:tcW w:w="1144" w:type="dxa"/>
            <w:vMerge w:val="restart"/>
          </w:tcPr>
          <w:p w:rsidR="00C069D9" w:rsidRDefault="00C069D9">
            <w:pPr>
              <w:pStyle w:val="ConsPlusNormal"/>
              <w:jc w:val="both"/>
            </w:pPr>
            <w:r>
              <w:t>12306,5</w:t>
            </w:r>
          </w:p>
        </w:tc>
        <w:tc>
          <w:tcPr>
            <w:tcW w:w="1024" w:type="dxa"/>
            <w:vMerge w:val="restart"/>
            <w:tcBorders>
              <w:right w:val="nil"/>
            </w:tcBorders>
          </w:tcPr>
          <w:p w:rsidR="00C069D9" w:rsidRDefault="00C069D9">
            <w:pPr>
              <w:pStyle w:val="ConsPlusNormal"/>
              <w:jc w:val="center"/>
            </w:pPr>
            <w:r>
              <w:t>17000,0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vMerge/>
          </w:tcPr>
          <w:p w:rsidR="00C069D9" w:rsidRDefault="00C069D9"/>
        </w:tc>
        <w:tc>
          <w:tcPr>
            <w:tcW w:w="624" w:type="dxa"/>
            <w:tcBorders>
              <w:top w:val="nil"/>
            </w:tcBorders>
          </w:tcPr>
          <w:p w:rsidR="00C069D9" w:rsidRDefault="00C069D9">
            <w:pPr>
              <w:pStyle w:val="ConsPlusNormal"/>
              <w:jc w:val="center"/>
            </w:pPr>
            <w:r>
              <w:t>1003</w:t>
            </w:r>
          </w:p>
        </w:tc>
        <w:tc>
          <w:tcPr>
            <w:tcW w:w="1417" w:type="dxa"/>
            <w:tcBorders>
              <w:top w:val="nil"/>
            </w:tcBorders>
          </w:tcPr>
          <w:p w:rsidR="00C069D9" w:rsidRDefault="00C069D9">
            <w:pPr>
              <w:pStyle w:val="ConsPlusNormal"/>
              <w:jc w:val="center"/>
            </w:pPr>
            <w:r>
              <w:t>Ц120212850</w:t>
            </w:r>
          </w:p>
        </w:tc>
        <w:tc>
          <w:tcPr>
            <w:tcW w:w="567" w:type="dxa"/>
            <w:tcBorders>
              <w:top w:val="nil"/>
            </w:tcBorders>
          </w:tcPr>
          <w:p w:rsidR="00C069D9" w:rsidRDefault="00C069D9">
            <w:pPr>
              <w:pStyle w:val="ConsPlusNormal"/>
              <w:jc w:val="center"/>
            </w:pPr>
            <w:r>
              <w:t>320</w:t>
            </w:r>
          </w:p>
        </w:tc>
        <w:tc>
          <w:tcPr>
            <w:tcW w:w="1361" w:type="dxa"/>
            <w:vMerge/>
          </w:tcPr>
          <w:p w:rsidR="00C069D9" w:rsidRDefault="00C069D9"/>
        </w:tc>
        <w:tc>
          <w:tcPr>
            <w:tcW w:w="1144" w:type="dxa"/>
            <w:vMerge/>
          </w:tcPr>
          <w:p w:rsidR="00C069D9" w:rsidRDefault="00C069D9"/>
        </w:tc>
        <w:tc>
          <w:tcPr>
            <w:tcW w:w="1144" w:type="dxa"/>
            <w:vMerge/>
          </w:tcPr>
          <w:p w:rsidR="00C069D9" w:rsidRDefault="00C069D9"/>
        </w:tc>
        <w:tc>
          <w:tcPr>
            <w:tcW w:w="1144" w:type="dxa"/>
            <w:vMerge/>
          </w:tcPr>
          <w:p w:rsidR="00C069D9" w:rsidRDefault="00C069D9"/>
        </w:tc>
        <w:tc>
          <w:tcPr>
            <w:tcW w:w="1024" w:type="dxa"/>
            <w:vMerge/>
          </w:tcPr>
          <w:p w:rsidR="00C069D9" w:rsidRDefault="00C069D9"/>
        </w:tc>
        <w:tc>
          <w:tcPr>
            <w:tcW w:w="1024" w:type="dxa"/>
            <w:vMerge/>
          </w:tcPr>
          <w:p w:rsidR="00C069D9" w:rsidRDefault="00C069D9"/>
        </w:tc>
        <w:tc>
          <w:tcPr>
            <w:tcW w:w="1144" w:type="dxa"/>
            <w:vMerge/>
          </w:tcPr>
          <w:p w:rsidR="00C069D9" w:rsidRDefault="00C069D9"/>
        </w:tc>
        <w:tc>
          <w:tcPr>
            <w:tcW w:w="1024" w:type="dxa"/>
            <w:vMerge/>
            <w:tcBorders>
              <w:right w:val="nil"/>
            </w:tcBorders>
          </w:tcPr>
          <w:p w:rsidR="00C069D9" w:rsidRDefault="00C069D9"/>
        </w:tc>
      </w:tr>
      <w:tr w:rsidR="00C069D9">
        <w:tc>
          <w:tcPr>
            <w:tcW w:w="1417" w:type="dxa"/>
            <w:vMerge w:val="restart"/>
            <w:tcBorders>
              <w:left w:val="nil"/>
            </w:tcBorders>
          </w:tcPr>
          <w:p w:rsidR="00C069D9" w:rsidRDefault="00C069D9">
            <w:pPr>
              <w:pStyle w:val="ConsPlusNormal"/>
              <w:jc w:val="both"/>
            </w:pPr>
            <w:r>
              <w:lastRenderedPageBreak/>
              <w:t>Мероприятие 1.3</w:t>
            </w:r>
          </w:p>
        </w:tc>
        <w:tc>
          <w:tcPr>
            <w:tcW w:w="2665" w:type="dxa"/>
            <w:vMerge w:val="restart"/>
          </w:tcPr>
          <w:p w:rsidR="00C069D9" w:rsidRDefault="00C069D9">
            <w:pPr>
              <w:pStyle w:val="ConsPlusNormal"/>
              <w:jc w:val="both"/>
            </w:pPr>
            <w:r>
              <w:t>Возмещение части затрат на уплату процентов по ипотечным кредитам (займам), привлеченным отдельными категориями граждан на приобретение или строительство жилья</w:t>
            </w:r>
          </w:p>
        </w:tc>
        <w:tc>
          <w:tcPr>
            <w:tcW w:w="215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194261,7</w:t>
            </w:r>
          </w:p>
        </w:tc>
        <w:tc>
          <w:tcPr>
            <w:tcW w:w="1144" w:type="dxa"/>
          </w:tcPr>
          <w:p w:rsidR="00C069D9" w:rsidRDefault="00C069D9">
            <w:pPr>
              <w:pStyle w:val="ConsPlusNormal"/>
              <w:jc w:val="center"/>
            </w:pPr>
            <w:r>
              <w:t>237252,7</w:t>
            </w:r>
          </w:p>
        </w:tc>
        <w:tc>
          <w:tcPr>
            <w:tcW w:w="1144" w:type="dxa"/>
          </w:tcPr>
          <w:p w:rsidR="00C069D9" w:rsidRDefault="00C069D9">
            <w:pPr>
              <w:pStyle w:val="ConsPlusNormal"/>
              <w:jc w:val="center"/>
            </w:pPr>
            <w:r>
              <w:t>114926,5</w:t>
            </w:r>
          </w:p>
        </w:tc>
        <w:tc>
          <w:tcPr>
            <w:tcW w:w="1024" w:type="dxa"/>
          </w:tcPr>
          <w:p w:rsidR="00C069D9" w:rsidRDefault="00C069D9">
            <w:pPr>
              <w:pStyle w:val="ConsPlusNormal"/>
              <w:jc w:val="center"/>
            </w:pPr>
            <w:r>
              <w:t>88181,6</w:t>
            </w:r>
          </w:p>
        </w:tc>
        <w:tc>
          <w:tcPr>
            <w:tcW w:w="1024" w:type="dxa"/>
          </w:tcPr>
          <w:p w:rsidR="00C069D9" w:rsidRDefault="00C069D9">
            <w:pPr>
              <w:pStyle w:val="ConsPlusNormal"/>
              <w:jc w:val="center"/>
            </w:pPr>
            <w:r>
              <w:t>52006,5</w:t>
            </w:r>
          </w:p>
        </w:tc>
        <w:tc>
          <w:tcPr>
            <w:tcW w:w="1144" w:type="dxa"/>
          </w:tcPr>
          <w:p w:rsidR="00C069D9" w:rsidRDefault="00C069D9">
            <w:pPr>
              <w:pStyle w:val="ConsPlusNormal"/>
              <w:jc w:val="center"/>
            </w:pPr>
            <w:r>
              <w:t>50000,0</w:t>
            </w:r>
          </w:p>
        </w:tc>
        <w:tc>
          <w:tcPr>
            <w:tcW w:w="1024" w:type="dxa"/>
            <w:tcBorders>
              <w:right w:val="nil"/>
            </w:tcBorders>
          </w:tcPr>
          <w:p w:rsidR="00C069D9" w:rsidRDefault="00C069D9">
            <w:pPr>
              <w:pStyle w:val="ConsPlusNormal"/>
              <w:jc w:val="center"/>
            </w:pPr>
            <w:r>
              <w:t>54875,4</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vMerge w:val="restart"/>
          </w:tcPr>
          <w:p w:rsidR="00C069D9" w:rsidRDefault="00C069D9">
            <w:pPr>
              <w:pStyle w:val="ConsPlusNormal"/>
              <w:jc w:val="center"/>
            </w:pPr>
            <w:r>
              <w:t>832</w:t>
            </w:r>
          </w:p>
        </w:tc>
        <w:tc>
          <w:tcPr>
            <w:tcW w:w="624" w:type="dxa"/>
            <w:tcBorders>
              <w:bottom w:val="nil"/>
            </w:tcBorders>
          </w:tcPr>
          <w:p w:rsidR="00C069D9" w:rsidRDefault="00C069D9">
            <w:pPr>
              <w:pStyle w:val="ConsPlusNormal"/>
              <w:jc w:val="center"/>
            </w:pPr>
            <w:r>
              <w:t>0412</w:t>
            </w:r>
          </w:p>
        </w:tc>
        <w:tc>
          <w:tcPr>
            <w:tcW w:w="1417" w:type="dxa"/>
            <w:tcBorders>
              <w:bottom w:val="nil"/>
            </w:tcBorders>
          </w:tcPr>
          <w:p w:rsidR="00C069D9" w:rsidRDefault="00C069D9">
            <w:pPr>
              <w:pStyle w:val="ConsPlusNormal"/>
              <w:jc w:val="center"/>
            </w:pPr>
            <w:r>
              <w:t>Ц12Ф018</w:t>
            </w:r>
          </w:p>
        </w:tc>
        <w:tc>
          <w:tcPr>
            <w:tcW w:w="567" w:type="dxa"/>
            <w:tcBorders>
              <w:bottom w:val="nil"/>
            </w:tcBorders>
          </w:tcPr>
          <w:p w:rsidR="00C069D9" w:rsidRDefault="00C069D9">
            <w:pPr>
              <w:pStyle w:val="ConsPlusNormal"/>
              <w:jc w:val="center"/>
            </w:pPr>
            <w:r>
              <w:t>300</w:t>
            </w:r>
          </w:p>
        </w:tc>
        <w:tc>
          <w:tcPr>
            <w:tcW w:w="1361" w:type="dxa"/>
            <w:vMerge w:val="restart"/>
          </w:tcPr>
          <w:p w:rsidR="00C069D9" w:rsidRDefault="00C069D9">
            <w:pPr>
              <w:pStyle w:val="ConsPlusNormal"/>
              <w:jc w:val="both"/>
            </w:pPr>
            <w:r>
              <w:t>республиканский бюджет Чувашской Республики</w:t>
            </w:r>
          </w:p>
        </w:tc>
        <w:tc>
          <w:tcPr>
            <w:tcW w:w="1144" w:type="dxa"/>
            <w:vMerge w:val="restart"/>
          </w:tcPr>
          <w:p w:rsidR="00C069D9" w:rsidRDefault="00C069D9">
            <w:pPr>
              <w:pStyle w:val="ConsPlusNormal"/>
              <w:jc w:val="center"/>
            </w:pPr>
            <w:r>
              <w:t>113438,4</w:t>
            </w:r>
          </w:p>
        </w:tc>
        <w:tc>
          <w:tcPr>
            <w:tcW w:w="1144" w:type="dxa"/>
            <w:vMerge w:val="restart"/>
          </w:tcPr>
          <w:p w:rsidR="00C069D9" w:rsidRDefault="00C069D9">
            <w:pPr>
              <w:pStyle w:val="ConsPlusNormal"/>
              <w:jc w:val="center"/>
            </w:pPr>
            <w:r>
              <w:t>128560,7</w:t>
            </w:r>
          </w:p>
        </w:tc>
        <w:tc>
          <w:tcPr>
            <w:tcW w:w="1144" w:type="dxa"/>
            <w:vMerge w:val="restart"/>
          </w:tcPr>
          <w:p w:rsidR="00C069D9" w:rsidRDefault="00C069D9">
            <w:pPr>
              <w:pStyle w:val="ConsPlusNormal"/>
              <w:jc w:val="both"/>
            </w:pPr>
            <w:r>
              <w:t>114926,5</w:t>
            </w:r>
          </w:p>
        </w:tc>
        <w:tc>
          <w:tcPr>
            <w:tcW w:w="1024" w:type="dxa"/>
            <w:vMerge w:val="restart"/>
          </w:tcPr>
          <w:p w:rsidR="00C069D9" w:rsidRDefault="00C069D9">
            <w:pPr>
              <w:pStyle w:val="ConsPlusNormal"/>
              <w:jc w:val="both"/>
            </w:pPr>
            <w:r>
              <w:t>88181,6</w:t>
            </w:r>
          </w:p>
        </w:tc>
        <w:tc>
          <w:tcPr>
            <w:tcW w:w="1024" w:type="dxa"/>
            <w:vMerge w:val="restart"/>
          </w:tcPr>
          <w:p w:rsidR="00C069D9" w:rsidRDefault="00C069D9">
            <w:pPr>
              <w:pStyle w:val="ConsPlusNormal"/>
              <w:jc w:val="both"/>
            </w:pPr>
            <w:r>
              <w:t>52006,5</w:t>
            </w:r>
          </w:p>
        </w:tc>
        <w:tc>
          <w:tcPr>
            <w:tcW w:w="1144" w:type="dxa"/>
            <w:vMerge w:val="restart"/>
          </w:tcPr>
          <w:p w:rsidR="00C069D9" w:rsidRDefault="00C069D9">
            <w:pPr>
              <w:pStyle w:val="ConsPlusNormal"/>
              <w:jc w:val="both"/>
            </w:pPr>
            <w:r>
              <w:t>50000,0</w:t>
            </w:r>
          </w:p>
        </w:tc>
        <w:tc>
          <w:tcPr>
            <w:tcW w:w="1024" w:type="dxa"/>
            <w:vMerge w:val="restart"/>
            <w:tcBorders>
              <w:right w:val="nil"/>
            </w:tcBorders>
          </w:tcPr>
          <w:p w:rsidR="00C069D9" w:rsidRDefault="00C069D9">
            <w:pPr>
              <w:pStyle w:val="ConsPlusNormal"/>
              <w:jc w:val="center"/>
            </w:pPr>
            <w:r>
              <w:t>47393,0</w:t>
            </w:r>
          </w:p>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vMerge/>
          </w:tcPr>
          <w:p w:rsidR="00C069D9" w:rsidRDefault="00C069D9"/>
        </w:tc>
        <w:tc>
          <w:tcPr>
            <w:tcW w:w="624" w:type="dxa"/>
            <w:tcBorders>
              <w:top w:val="nil"/>
            </w:tcBorders>
          </w:tcPr>
          <w:p w:rsidR="00C069D9" w:rsidRDefault="00C069D9">
            <w:pPr>
              <w:pStyle w:val="ConsPlusNormal"/>
              <w:jc w:val="center"/>
            </w:pPr>
            <w:r>
              <w:t>1003</w:t>
            </w:r>
          </w:p>
        </w:tc>
        <w:tc>
          <w:tcPr>
            <w:tcW w:w="1417" w:type="dxa"/>
            <w:tcBorders>
              <w:top w:val="nil"/>
            </w:tcBorders>
          </w:tcPr>
          <w:p w:rsidR="00C069D9" w:rsidRDefault="00C069D9">
            <w:pPr>
              <w:pStyle w:val="ConsPlusNormal"/>
              <w:jc w:val="center"/>
            </w:pPr>
            <w:r>
              <w:t>Ц120212860</w:t>
            </w:r>
          </w:p>
        </w:tc>
        <w:tc>
          <w:tcPr>
            <w:tcW w:w="567" w:type="dxa"/>
            <w:tcBorders>
              <w:top w:val="nil"/>
            </w:tcBorders>
          </w:tcPr>
          <w:p w:rsidR="00C069D9" w:rsidRDefault="00C069D9">
            <w:pPr>
              <w:pStyle w:val="ConsPlusNormal"/>
              <w:jc w:val="center"/>
            </w:pPr>
            <w:r>
              <w:t>320</w:t>
            </w:r>
          </w:p>
        </w:tc>
        <w:tc>
          <w:tcPr>
            <w:tcW w:w="1361" w:type="dxa"/>
            <w:vMerge/>
          </w:tcPr>
          <w:p w:rsidR="00C069D9" w:rsidRDefault="00C069D9"/>
        </w:tc>
        <w:tc>
          <w:tcPr>
            <w:tcW w:w="1144" w:type="dxa"/>
            <w:vMerge/>
          </w:tcPr>
          <w:p w:rsidR="00C069D9" w:rsidRDefault="00C069D9"/>
        </w:tc>
        <w:tc>
          <w:tcPr>
            <w:tcW w:w="1144" w:type="dxa"/>
            <w:vMerge/>
          </w:tcPr>
          <w:p w:rsidR="00C069D9" w:rsidRDefault="00C069D9"/>
        </w:tc>
        <w:tc>
          <w:tcPr>
            <w:tcW w:w="1144" w:type="dxa"/>
            <w:vMerge/>
          </w:tcPr>
          <w:p w:rsidR="00C069D9" w:rsidRDefault="00C069D9"/>
        </w:tc>
        <w:tc>
          <w:tcPr>
            <w:tcW w:w="1024" w:type="dxa"/>
            <w:vMerge/>
          </w:tcPr>
          <w:p w:rsidR="00C069D9" w:rsidRDefault="00C069D9"/>
        </w:tc>
        <w:tc>
          <w:tcPr>
            <w:tcW w:w="1024" w:type="dxa"/>
            <w:vMerge/>
          </w:tcPr>
          <w:p w:rsidR="00C069D9" w:rsidRDefault="00C069D9"/>
        </w:tc>
        <w:tc>
          <w:tcPr>
            <w:tcW w:w="1144" w:type="dxa"/>
            <w:vMerge/>
          </w:tcPr>
          <w:p w:rsidR="00C069D9" w:rsidRDefault="00C069D9"/>
        </w:tc>
        <w:tc>
          <w:tcPr>
            <w:tcW w:w="1024" w:type="dxa"/>
            <w:vMerge/>
            <w:tcBorders>
              <w:right w:val="nil"/>
            </w:tcBorders>
          </w:tcPr>
          <w:p w:rsidR="00C069D9" w:rsidRDefault="00C069D9"/>
        </w:tc>
      </w:tr>
      <w:tr w:rsidR="00C069D9">
        <w:tc>
          <w:tcPr>
            <w:tcW w:w="1417" w:type="dxa"/>
            <w:vMerge/>
            <w:tcBorders>
              <w:left w:val="nil"/>
            </w:tcBorders>
          </w:tcPr>
          <w:p w:rsidR="00C069D9" w:rsidRDefault="00C069D9"/>
        </w:tc>
        <w:tc>
          <w:tcPr>
            <w:tcW w:w="2665" w:type="dxa"/>
            <w:vMerge/>
          </w:tcPr>
          <w:p w:rsidR="00C069D9" w:rsidRDefault="00C069D9"/>
        </w:tc>
        <w:tc>
          <w:tcPr>
            <w:tcW w:w="215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80823,3</w:t>
            </w:r>
          </w:p>
        </w:tc>
        <w:tc>
          <w:tcPr>
            <w:tcW w:w="1144" w:type="dxa"/>
          </w:tcPr>
          <w:p w:rsidR="00C069D9" w:rsidRDefault="00C069D9">
            <w:pPr>
              <w:pStyle w:val="ConsPlusNormal"/>
              <w:jc w:val="center"/>
            </w:pPr>
            <w:r>
              <w:t>108692,0</w:t>
            </w:r>
          </w:p>
        </w:tc>
        <w:tc>
          <w:tcPr>
            <w:tcW w:w="1144" w:type="dxa"/>
          </w:tcPr>
          <w:p w:rsidR="00C069D9" w:rsidRDefault="00C069D9">
            <w:pPr>
              <w:pStyle w:val="ConsPlusNormal"/>
            </w:pPr>
          </w:p>
        </w:tc>
        <w:tc>
          <w:tcPr>
            <w:tcW w:w="1024" w:type="dxa"/>
          </w:tcPr>
          <w:p w:rsidR="00C069D9" w:rsidRDefault="00C069D9">
            <w:pPr>
              <w:pStyle w:val="ConsPlusNormal"/>
            </w:pPr>
          </w:p>
        </w:tc>
        <w:tc>
          <w:tcPr>
            <w:tcW w:w="1024" w:type="dxa"/>
          </w:tcPr>
          <w:p w:rsidR="00C069D9" w:rsidRDefault="00C069D9">
            <w:pPr>
              <w:pStyle w:val="ConsPlusNormal"/>
            </w:pPr>
          </w:p>
        </w:tc>
        <w:tc>
          <w:tcPr>
            <w:tcW w:w="1144" w:type="dxa"/>
          </w:tcPr>
          <w:p w:rsidR="00C069D9" w:rsidRDefault="00C069D9">
            <w:pPr>
              <w:pStyle w:val="ConsPlusNormal"/>
            </w:pPr>
          </w:p>
        </w:tc>
        <w:tc>
          <w:tcPr>
            <w:tcW w:w="1024" w:type="dxa"/>
            <w:tcBorders>
              <w:right w:val="nil"/>
            </w:tcBorders>
          </w:tcPr>
          <w:p w:rsidR="00C069D9" w:rsidRDefault="00C069D9">
            <w:pPr>
              <w:pStyle w:val="ConsPlusNormal"/>
              <w:jc w:val="center"/>
            </w:pPr>
            <w:r>
              <w:t>7482,4</w:t>
            </w:r>
          </w:p>
        </w:tc>
      </w:tr>
      <w:tr w:rsidR="00C069D9">
        <w:tc>
          <w:tcPr>
            <w:tcW w:w="20291" w:type="dxa"/>
            <w:gridSpan w:val="16"/>
            <w:tcBorders>
              <w:left w:val="nil"/>
              <w:right w:val="nil"/>
            </w:tcBorders>
          </w:tcPr>
          <w:p w:rsidR="00C069D9" w:rsidRDefault="00C069D9">
            <w:pPr>
              <w:pStyle w:val="ConsPlusNormal"/>
              <w:jc w:val="center"/>
            </w:pPr>
            <w:r>
              <w:t>Цель "Государственная поддержка в решении жилищной проблемы молодых семей, признанных в установленном порядке нуждающимися в жилых помещениях"</w:t>
            </w:r>
          </w:p>
        </w:tc>
      </w:tr>
      <w:tr w:rsidR="00C069D9">
        <w:tc>
          <w:tcPr>
            <w:tcW w:w="1417" w:type="dxa"/>
            <w:tcBorders>
              <w:left w:val="nil"/>
            </w:tcBorders>
          </w:tcPr>
          <w:p w:rsidR="00C069D9" w:rsidRDefault="00C069D9">
            <w:pPr>
              <w:pStyle w:val="ConsPlusNormal"/>
              <w:jc w:val="both"/>
            </w:pPr>
            <w:r>
              <w:t>Основное мероприятие 2</w:t>
            </w:r>
          </w:p>
        </w:tc>
        <w:tc>
          <w:tcPr>
            <w:tcW w:w="2665" w:type="dxa"/>
          </w:tcPr>
          <w:p w:rsidR="00C069D9" w:rsidRDefault="00C069D9">
            <w:pPr>
              <w:pStyle w:val="ConsPlusNormal"/>
              <w:jc w:val="both"/>
            </w:pPr>
            <w:r>
              <w:t>Организационные мероприятия</w:t>
            </w:r>
          </w:p>
        </w:tc>
        <w:tc>
          <w:tcPr>
            <w:tcW w:w="2154" w:type="dxa"/>
          </w:tcPr>
          <w:p w:rsidR="00C069D9" w:rsidRDefault="00C069D9">
            <w:pPr>
              <w:pStyle w:val="ConsPlusNormal"/>
              <w:jc w:val="both"/>
            </w:pPr>
            <w:r>
              <w:t>создание условий для привлечения молодыми семьями собственных средств, дополнительных финансовых средств кредитных и других организаций для приобретения или строительства жилья</w:t>
            </w: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417" w:type="dxa"/>
            <w:tcBorders>
              <w:left w:val="nil"/>
            </w:tcBorders>
          </w:tcPr>
          <w:p w:rsidR="00C069D9" w:rsidRDefault="00C069D9">
            <w:pPr>
              <w:pStyle w:val="ConsPlusNormal"/>
              <w:jc w:val="both"/>
            </w:pPr>
            <w:r>
              <w:t>Целевой индикатор и показатель подпрограммы, увязанные с основным мероприятием 2</w:t>
            </w:r>
          </w:p>
        </w:tc>
        <w:tc>
          <w:tcPr>
            <w:tcW w:w="9298" w:type="dxa"/>
            <w:gridSpan w:val="6"/>
          </w:tcPr>
          <w:p w:rsidR="00C069D9" w:rsidRDefault="00C069D9">
            <w:pPr>
              <w:pStyle w:val="ConsPlusNormal"/>
              <w:jc w:val="both"/>
            </w:pPr>
            <w:r>
              <w:t>Количество молодых семей, улучшивших жилищные условия (семей)</w:t>
            </w:r>
          </w:p>
        </w:tc>
        <w:tc>
          <w:tcPr>
            <w:tcW w:w="567" w:type="dxa"/>
          </w:tcPr>
          <w:p w:rsidR="00C069D9" w:rsidRDefault="00C069D9">
            <w:pPr>
              <w:pStyle w:val="ConsPlusNormal"/>
            </w:pPr>
          </w:p>
        </w:tc>
        <w:tc>
          <w:tcPr>
            <w:tcW w:w="1361" w:type="dxa"/>
          </w:tcPr>
          <w:p w:rsidR="00C069D9" w:rsidRDefault="00C069D9">
            <w:pPr>
              <w:pStyle w:val="ConsPlusNormal"/>
            </w:pPr>
          </w:p>
        </w:tc>
        <w:tc>
          <w:tcPr>
            <w:tcW w:w="1144" w:type="dxa"/>
          </w:tcPr>
          <w:p w:rsidR="00C069D9" w:rsidRDefault="00C069D9">
            <w:pPr>
              <w:pStyle w:val="ConsPlusNormal"/>
              <w:jc w:val="center"/>
            </w:pPr>
            <w:r>
              <w:t>1771</w:t>
            </w:r>
          </w:p>
        </w:tc>
        <w:tc>
          <w:tcPr>
            <w:tcW w:w="1144" w:type="dxa"/>
          </w:tcPr>
          <w:p w:rsidR="00C069D9" w:rsidRDefault="00C069D9">
            <w:pPr>
              <w:pStyle w:val="ConsPlusNormal"/>
              <w:jc w:val="center"/>
            </w:pPr>
            <w:r>
              <w:t>550</w:t>
            </w:r>
          </w:p>
        </w:tc>
        <w:tc>
          <w:tcPr>
            <w:tcW w:w="1144" w:type="dxa"/>
          </w:tcPr>
          <w:p w:rsidR="00C069D9" w:rsidRDefault="00C069D9">
            <w:pPr>
              <w:pStyle w:val="ConsPlusNormal"/>
              <w:jc w:val="center"/>
            </w:pPr>
            <w:r>
              <w:t>488</w:t>
            </w:r>
          </w:p>
        </w:tc>
        <w:tc>
          <w:tcPr>
            <w:tcW w:w="1024" w:type="dxa"/>
          </w:tcPr>
          <w:p w:rsidR="00C069D9" w:rsidRDefault="00C069D9">
            <w:pPr>
              <w:pStyle w:val="ConsPlusNormal"/>
              <w:jc w:val="center"/>
            </w:pPr>
            <w:r>
              <w:t>430</w:t>
            </w:r>
          </w:p>
        </w:tc>
        <w:tc>
          <w:tcPr>
            <w:tcW w:w="1024" w:type="dxa"/>
          </w:tcPr>
          <w:p w:rsidR="00C069D9" w:rsidRDefault="00C069D9">
            <w:pPr>
              <w:pStyle w:val="ConsPlusNormal"/>
              <w:jc w:val="center"/>
            </w:pPr>
            <w:r>
              <w:t>385</w:t>
            </w:r>
          </w:p>
        </w:tc>
        <w:tc>
          <w:tcPr>
            <w:tcW w:w="1144" w:type="dxa"/>
          </w:tcPr>
          <w:p w:rsidR="00C069D9" w:rsidRDefault="00C069D9">
            <w:pPr>
              <w:pStyle w:val="ConsPlusNormal"/>
              <w:jc w:val="center"/>
            </w:pPr>
            <w:r>
              <w:t>385</w:t>
            </w:r>
          </w:p>
        </w:tc>
        <w:tc>
          <w:tcPr>
            <w:tcW w:w="1024" w:type="dxa"/>
            <w:tcBorders>
              <w:right w:val="nil"/>
            </w:tcBorders>
          </w:tcPr>
          <w:p w:rsidR="00C069D9" w:rsidRDefault="00C069D9">
            <w:pPr>
              <w:pStyle w:val="ConsPlusNormal"/>
              <w:jc w:val="center"/>
            </w:pPr>
            <w:r>
              <w:t>450</w:t>
            </w:r>
          </w:p>
        </w:tc>
      </w:tr>
      <w:tr w:rsidR="00C069D9">
        <w:tc>
          <w:tcPr>
            <w:tcW w:w="1417" w:type="dxa"/>
            <w:tcBorders>
              <w:left w:val="nil"/>
            </w:tcBorders>
          </w:tcPr>
          <w:p w:rsidR="00C069D9" w:rsidRDefault="00C069D9">
            <w:pPr>
              <w:pStyle w:val="ConsPlusNormal"/>
              <w:jc w:val="both"/>
            </w:pPr>
            <w:r>
              <w:lastRenderedPageBreak/>
              <w:t>Мероприятие 2.1</w:t>
            </w:r>
          </w:p>
        </w:tc>
        <w:tc>
          <w:tcPr>
            <w:tcW w:w="2665" w:type="dxa"/>
          </w:tcPr>
          <w:p w:rsidR="00C069D9" w:rsidRDefault="00C069D9">
            <w:pPr>
              <w:pStyle w:val="ConsPlusNormal"/>
              <w:jc w:val="both"/>
            </w:pPr>
            <w:r>
              <w:t>Разработка необходимой нормативно-правовой базы и методологическое обеспечение реализации подпрограммы, включая совершенствование правовых, финансовых и организационных механизмов оказания государственной поддержки молодым семьям в улучшении жилищных условий</w:t>
            </w:r>
          </w:p>
        </w:tc>
        <w:tc>
          <w:tcPr>
            <w:tcW w:w="2154"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417" w:type="dxa"/>
            <w:tcBorders>
              <w:left w:val="nil"/>
            </w:tcBorders>
          </w:tcPr>
          <w:p w:rsidR="00C069D9" w:rsidRDefault="00C069D9">
            <w:pPr>
              <w:pStyle w:val="ConsPlusNormal"/>
              <w:jc w:val="both"/>
            </w:pPr>
            <w:r>
              <w:t>Мероприятие 2.2</w:t>
            </w:r>
          </w:p>
        </w:tc>
        <w:tc>
          <w:tcPr>
            <w:tcW w:w="2665" w:type="dxa"/>
          </w:tcPr>
          <w:p w:rsidR="00C069D9" w:rsidRDefault="00C069D9">
            <w:pPr>
              <w:pStyle w:val="ConsPlusNormal"/>
              <w:jc w:val="both"/>
            </w:pPr>
            <w:r>
              <w:t>Подготовка предложений по объемам и условиям предоставления средств из республиканского бюджета Чувашской Республики на очередной финансовый год и плановый период на реализацию подпрограммы</w:t>
            </w:r>
          </w:p>
        </w:tc>
        <w:tc>
          <w:tcPr>
            <w:tcW w:w="2154"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417" w:type="dxa"/>
            <w:tcBorders>
              <w:left w:val="nil"/>
            </w:tcBorders>
          </w:tcPr>
          <w:p w:rsidR="00C069D9" w:rsidRDefault="00C069D9">
            <w:pPr>
              <w:pStyle w:val="ConsPlusNormal"/>
              <w:jc w:val="both"/>
            </w:pPr>
            <w:r>
              <w:t>Мероприятие 2.3</w:t>
            </w:r>
          </w:p>
        </w:tc>
        <w:tc>
          <w:tcPr>
            <w:tcW w:w="2665" w:type="dxa"/>
          </w:tcPr>
          <w:p w:rsidR="00C069D9" w:rsidRDefault="00C069D9">
            <w:pPr>
              <w:pStyle w:val="ConsPlusNormal"/>
              <w:jc w:val="both"/>
            </w:pPr>
            <w:r>
              <w:t xml:space="preserve">Подготовка документов для участия в проводимом уполномоченным Правительством Российской Федерации федеральным органом исполнительной власти конкурсном отборе с целью предоставления </w:t>
            </w:r>
            <w:r>
              <w:lastRenderedPageBreak/>
              <w:t xml:space="preserve">субъектам Российской Федерации средств федерального бюджета, предусмотренных на предоставление молодым семьям социальных выплат в рамках </w:t>
            </w:r>
            <w:hyperlink r:id="rId382" w:history="1">
              <w:r>
                <w:rPr>
                  <w:color w:val="0000FF"/>
                </w:rPr>
                <w:t>подпрограммы</w:t>
              </w:r>
            </w:hyperlink>
            <w:r>
              <w:t xml:space="preserve"> "Обеспечение жильем молодых семей" федеральной целевой программы "Жилище" на 2015 - 2020 годы</w:t>
            </w:r>
          </w:p>
        </w:tc>
        <w:tc>
          <w:tcPr>
            <w:tcW w:w="2154"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417" w:type="dxa"/>
            <w:tcBorders>
              <w:left w:val="nil"/>
            </w:tcBorders>
          </w:tcPr>
          <w:p w:rsidR="00C069D9" w:rsidRDefault="00C069D9">
            <w:pPr>
              <w:pStyle w:val="ConsPlusNormal"/>
              <w:jc w:val="both"/>
            </w:pPr>
            <w:r>
              <w:lastRenderedPageBreak/>
              <w:t>Мероприятие 2.4</w:t>
            </w:r>
          </w:p>
        </w:tc>
        <w:tc>
          <w:tcPr>
            <w:tcW w:w="2665" w:type="dxa"/>
          </w:tcPr>
          <w:p w:rsidR="00C069D9" w:rsidRDefault="00C069D9">
            <w:pPr>
              <w:pStyle w:val="ConsPlusNormal"/>
              <w:jc w:val="both"/>
            </w:pPr>
            <w:r>
              <w:t>Сбор данных о молодых семьях, участвующих в подпрограмме, и формирование единой информационной базы данных об участниках подпрограммы по Чувашской Республике</w:t>
            </w:r>
          </w:p>
        </w:tc>
        <w:tc>
          <w:tcPr>
            <w:tcW w:w="2154"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417" w:type="dxa"/>
            <w:tcBorders>
              <w:left w:val="nil"/>
            </w:tcBorders>
          </w:tcPr>
          <w:p w:rsidR="00C069D9" w:rsidRDefault="00C069D9">
            <w:pPr>
              <w:pStyle w:val="ConsPlusNormal"/>
              <w:jc w:val="both"/>
            </w:pPr>
            <w:r>
              <w:t>Мероприятие 2.5</w:t>
            </w:r>
          </w:p>
        </w:tc>
        <w:tc>
          <w:tcPr>
            <w:tcW w:w="2665" w:type="dxa"/>
          </w:tcPr>
          <w:p w:rsidR="00C069D9" w:rsidRDefault="00C069D9">
            <w:pPr>
              <w:pStyle w:val="ConsPlusNormal"/>
              <w:jc w:val="both"/>
            </w:pPr>
            <w:r>
              <w:t>Отбор кредитных и других организаций для участия в подпрограмме и заключение с ними соглашений</w:t>
            </w:r>
          </w:p>
        </w:tc>
        <w:tc>
          <w:tcPr>
            <w:tcW w:w="2154"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417" w:type="dxa"/>
            <w:tcBorders>
              <w:left w:val="nil"/>
            </w:tcBorders>
          </w:tcPr>
          <w:p w:rsidR="00C069D9" w:rsidRDefault="00C069D9">
            <w:pPr>
              <w:pStyle w:val="ConsPlusNormal"/>
              <w:jc w:val="both"/>
            </w:pPr>
            <w:r>
              <w:t>Мероприятие 2.6</w:t>
            </w:r>
          </w:p>
        </w:tc>
        <w:tc>
          <w:tcPr>
            <w:tcW w:w="2665" w:type="dxa"/>
          </w:tcPr>
          <w:p w:rsidR="00C069D9" w:rsidRDefault="00C069D9">
            <w:pPr>
              <w:pStyle w:val="ConsPlusNormal"/>
              <w:jc w:val="both"/>
            </w:pPr>
            <w:r>
              <w:t xml:space="preserve">Перечисление средств республиканского бюджета Чувашской Республики кредитным и другим организациям, с </w:t>
            </w:r>
            <w:r>
              <w:lastRenderedPageBreak/>
              <w:t>которыми заключены соглашения, на возмещение части затрат на уплату процентов по ипотечным кредитам (займам), привлеченным молодыми семьями на приобретение или строительство жилья</w:t>
            </w:r>
          </w:p>
        </w:tc>
        <w:tc>
          <w:tcPr>
            <w:tcW w:w="2154"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417" w:type="dxa"/>
            <w:tcBorders>
              <w:left w:val="nil"/>
            </w:tcBorders>
          </w:tcPr>
          <w:p w:rsidR="00C069D9" w:rsidRDefault="00C069D9">
            <w:pPr>
              <w:pStyle w:val="ConsPlusNormal"/>
              <w:jc w:val="both"/>
            </w:pPr>
            <w:r>
              <w:lastRenderedPageBreak/>
              <w:t>Мероприятие 2.7</w:t>
            </w:r>
          </w:p>
        </w:tc>
        <w:tc>
          <w:tcPr>
            <w:tcW w:w="2665" w:type="dxa"/>
          </w:tcPr>
          <w:p w:rsidR="00C069D9" w:rsidRDefault="00C069D9">
            <w:pPr>
              <w:pStyle w:val="ConsPlusNormal"/>
              <w:jc w:val="both"/>
            </w:pPr>
            <w:r>
              <w:t>Выпуск бланков свидетельств о праве на получение социальных выплат на приобретение или строительство жилья</w:t>
            </w:r>
          </w:p>
        </w:tc>
        <w:tc>
          <w:tcPr>
            <w:tcW w:w="2154"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417" w:type="dxa"/>
            <w:tcBorders>
              <w:left w:val="nil"/>
            </w:tcBorders>
          </w:tcPr>
          <w:p w:rsidR="00C069D9" w:rsidRDefault="00C069D9">
            <w:pPr>
              <w:pStyle w:val="ConsPlusNormal"/>
              <w:jc w:val="both"/>
            </w:pPr>
            <w:r>
              <w:t>Мероприятие 2.8</w:t>
            </w:r>
          </w:p>
        </w:tc>
        <w:tc>
          <w:tcPr>
            <w:tcW w:w="2665" w:type="dxa"/>
          </w:tcPr>
          <w:p w:rsidR="00C069D9" w:rsidRDefault="00C069D9">
            <w:pPr>
              <w:pStyle w:val="ConsPlusNormal"/>
              <w:jc w:val="both"/>
            </w:pPr>
            <w:r>
              <w:t>Проведение мониторинга реализации подпрограммы, подготовка информационно-аналитических и отчетных материалов</w:t>
            </w:r>
          </w:p>
        </w:tc>
        <w:tc>
          <w:tcPr>
            <w:tcW w:w="2154"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417" w:type="dxa"/>
            <w:tcBorders>
              <w:left w:val="nil"/>
            </w:tcBorders>
          </w:tcPr>
          <w:p w:rsidR="00C069D9" w:rsidRDefault="00C069D9">
            <w:pPr>
              <w:pStyle w:val="ConsPlusNormal"/>
              <w:jc w:val="both"/>
            </w:pPr>
            <w:r>
              <w:t>Мероприятие 2.9</w:t>
            </w:r>
          </w:p>
        </w:tc>
        <w:tc>
          <w:tcPr>
            <w:tcW w:w="2665" w:type="dxa"/>
          </w:tcPr>
          <w:p w:rsidR="00C069D9" w:rsidRDefault="00C069D9">
            <w:pPr>
              <w:pStyle w:val="ConsPlusNormal"/>
              <w:jc w:val="both"/>
            </w:pPr>
            <w:r>
              <w:t>Проведение в средствах массовой информации информационно-разъяснительной работы по вопросам реализации подпрограммы</w:t>
            </w:r>
          </w:p>
        </w:tc>
        <w:tc>
          <w:tcPr>
            <w:tcW w:w="2154"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15</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26" w:name="P10590"/>
      <w:bookmarkEnd w:id="26"/>
      <w:r>
        <w:t>ПОДПРОГРАММА</w:t>
      </w:r>
    </w:p>
    <w:p w:rsidR="00C069D9" w:rsidRDefault="00C069D9">
      <w:pPr>
        <w:pStyle w:val="ConsPlusNormal"/>
        <w:jc w:val="center"/>
      </w:pPr>
      <w:r>
        <w:t>"ЭНЕРГОСБЕРЕЖЕНИЕ В ЧУВАШСКОЙ РЕСПУБЛИКЕ"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 ЖИЛИЩНО-</w:t>
      </w:r>
    </w:p>
    <w:p w:rsidR="00C069D9" w:rsidRDefault="00C069D9">
      <w:pPr>
        <w:pStyle w:val="ConsPlusNormal"/>
        <w:jc w:val="center"/>
      </w:pPr>
      <w:r>
        <w:t>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383" w:history="1">
        <w:r>
          <w:rPr>
            <w:color w:val="0000FF"/>
          </w:rPr>
          <w:t>Постановлением</w:t>
        </w:r>
      </w:hyperlink>
      <w:r>
        <w:t xml:space="preserve"> Кабинета Министров ЧР от 21.02.2014 N 48;</w:t>
      </w:r>
    </w:p>
    <w:p w:rsidR="00C069D9" w:rsidRDefault="00C069D9">
      <w:pPr>
        <w:pStyle w:val="ConsPlusNormal"/>
        <w:jc w:val="center"/>
      </w:pPr>
      <w:r>
        <w:t xml:space="preserve">в ред. Постановлений Кабинета Министров ЧР от 16.02.2015 </w:t>
      </w:r>
      <w:hyperlink r:id="rId384" w:history="1">
        <w:r>
          <w:rPr>
            <w:color w:val="0000FF"/>
          </w:rPr>
          <w:t>N 37</w:t>
        </w:r>
      </w:hyperlink>
      <w:r>
        <w:t>,</w:t>
      </w:r>
    </w:p>
    <w:p w:rsidR="00C069D9" w:rsidRDefault="00C069D9">
      <w:pPr>
        <w:pStyle w:val="ConsPlusNormal"/>
        <w:jc w:val="center"/>
      </w:pPr>
      <w:r>
        <w:t xml:space="preserve">от 27.04.2016 </w:t>
      </w:r>
      <w:hyperlink r:id="rId385" w:history="1">
        <w:r>
          <w:rPr>
            <w:color w:val="0000FF"/>
          </w:rPr>
          <w:t>N 150</w:t>
        </w:r>
      </w:hyperlink>
      <w:r>
        <w:t xml:space="preserve">, от 27.01.2017 </w:t>
      </w:r>
      <w:hyperlink r:id="rId386"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jc w:val="both"/>
            </w:pPr>
            <w:r>
              <w:t>Соисполнители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образования и молодежной политики Чувашской Республики;</w:t>
            </w:r>
          </w:p>
          <w:p w:rsidR="00C069D9" w:rsidRDefault="00C069D9">
            <w:pPr>
              <w:pStyle w:val="ConsPlusNormal"/>
              <w:jc w:val="both"/>
            </w:pPr>
            <w:r>
              <w:t>автономное учреждение Чувашской Республики "Центр энергосбережения и оказания содействия программам реформирования жилищно-коммунального хозяйства" Министерства строительства, архитектуры и жилищно-коммунального хозяйства Чувашской Республики</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в ред. </w:t>
            </w:r>
            <w:hyperlink r:id="rId387" w:history="1">
              <w:r>
                <w:rPr>
                  <w:color w:val="0000FF"/>
                </w:rPr>
                <w:t>Постановления</w:t>
              </w:r>
            </w:hyperlink>
            <w:r>
              <w:t xml:space="preserve"> Кабинета Министров ЧР от 27.04.2016 N 150)</w:t>
            </w:r>
          </w:p>
        </w:tc>
      </w:tr>
      <w:tr w:rsidR="00C069D9">
        <w:tc>
          <w:tcPr>
            <w:tcW w:w="2268" w:type="dxa"/>
            <w:tcBorders>
              <w:top w:val="nil"/>
              <w:left w:val="nil"/>
              <w:bottom w:val="nil"/>
              <w:right w:val="nil"/>
            </w:tcBorders>
          </w:tcPr>
          <w:p w:rsidR="00C069D9" w:rsidRDefault="00C069D9">
            <w:pPr>
              <w:pStyle w:val="ConsPlusNormal"/>
            </w:pPr>
            <w:r>
              <w:t>Цель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повышение эффективности использования топливно-энергетических ресурсов за счет реализации энергосберегающих мероприятий и снижение энергоемкости валового регионального продукта</w:t>
            </w:r>
          </w:p>
        </w:tc>
      </w:tr>
      <w:tr w:rsidR="00C069D9">
        <w:tc>
          <w:tcPr>
            <w:tcW w:w="2268" w:type="dxa"/>
            <w:tcBorders>
              <w:top w:val="nil"/>
              <w:left w:val="nil"/>
              <w:bottom w:val="nil"/>
              <w:right w:val="nil"/>
            </w:tcBorders>
          </w:tcPr>
          <w:p w:rsidR="00C069D9" w:rsidRDefault="00C069D9">
            <w:pPr>
              <w:pStyle w:val="ConsPlusNormal"/>
            </w:pPr>
            <w:r>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обеспечение устойчивого процесса повышения эффективности энергопотребления в секторах экономики Чувашской Республики, в том числе за счет внедрения механизмов стимулирования энергосбережения и повышения энергетической эффективности, реализации энергосберегающих проектов, активизирующих деятельность хозяйствующих субъектов и населения по реализации потенциала энергосбережения;</w:t>
            </w:r>
          </w:p>
          <w:p w:rsidR="00C069D9" w:rsidRDefault="00C069D9">
            <w:pPr>
              <w:pStyle w:val="ConsPlusNormal"/>
              <w:jc w:val="both"/>
            </w:pPr>
            <w:r>
              <w:t>повышение эффективности энергетического комплекса Чувашской Республики;</w:t>
            </w:r>
          </w:p>
          <w:p w:rsidR="00C069D9" w:rsidRDefault="00C069D9">
            <w:pPr>
              <w:pStyle w:val="ConsPlusNormal"/>
              <w:jc w:val="both"/>
            </w:pPr>
            <w:r>
              <w:t>развитие перспективных направлений энергетики, разработка и реализация системных проектов повышения энергетической эффективности</w:t>
            </w:r>
          </w:p>
        </w:tc>
      </w:tr>
      <w:tr w:rsidR="00C069D9">
        <w:tc>
          <w:tcPr>
            <w:tcW w:w="2268" w:type="dxa"/>
            <w:tcBorders>
              <w:top w:val="nil"/>
              <w:left w:val="nil"/>
              <w:bottom w:val="nil"/>
              <w:right w:val="nil"/>
            </w:tcBorders>
          </w:tcPr>
          <w:p w:rsidR="00C069D9" w:rsidRDefault="00C069D9">
            <w:pPr>
              <w:pStyle w:val="ConsPlusNormal"/>
            </w:pPr>
            <w:r>
              <w:lastRenderedPageBreak/>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реализация подпрограммы обеспечит к 2021 году достижение следующих показателей:</w:t>
            </w:r>
          </w:p>
          <w:p w:rsidR="00C069D9" w:rsidRDefault="00C069D9">
            <w:pPr>
              <w:pStyle w:val="ConsPlusNormal"/>
              <w:jc w:val="both"/>
            </w:pPr>
            <w:r>
              <w:t>энергоемкость валового регионального продукта - 13,672 т усл. топл./млн. рублей;</w:t>
            </w:r>
          </w:p>
          <w:p w:rsidR="00C069D9" w:rsidRDefault="00C069D9">
            <w:pPr>
              <w:pStyle w:val="ConsPlusNormal"/>
              <w:jc w:val="both"/>
            </w:pPr>
            <w:r>
              <w:t>отношение расходов на приобретение энергетических ресурсов к объему валового регионального продукта - 2,99 процента;</w:t>
            </w:r>
          </w:p>
          <w:p w:rsidR="00C069D9" w:rsidRDefault="00C069D9">
            <w:pPr>
              <w:pStyle w:val="ConsPlusNormal"/>
              <w:jc w:val="both"/>
            </w:pPr>
            <w:r>
              <w:t>удельный суммарный расход энергетических ресурсов в многоквартирных домах - 37,11 т усл. топл./кв. м;</w:t>
            </w:r>
          </w:p>
          <w:p w:rsidR="00C069D9" w:rsidRDefault="00C069D9">
            <w:pPr>
              <w:pStyle w:val="ConsPlusNormal"/>
              <w:jc w:val="both"/>
            </w:pPr>
            <w:r>
              <w:t>доля потерь электрической энергии при ее передаче по распределительным сетям в общем объеме переданной электрической энергии - 7,71 процента;</w:t>
            </w:r>
          </w:p>
          <w:p w:rsidR="00C069D9" w:rsidRDefault="00C069D9">
            <w:pPr>
              <w:pStyle w:val="ConsPlusNormal"/>
              <w:jc w:val="both"/>
            </w:pPr>
            <w:r>
              <w:t>доля потерь тепловой энергии при ее передаче в общем объеме переданной тепловой энергии - 9,7 процента.</w:t>
            </w:r>
          </w:p>
          <w:p w:rsidR="00C069D9" w:rsidRDefault="00C069D9">
            <w:pPr>
              <w:pStyle w:val="ConsPlusNormal"/>
              <w:jc w:val="both"/>
            </w:pPr>
            <w:r>
              <w:t xml:space="preserve">Полный </w:t>
            </w:r>
            <w:hyperlink w:anchor="P11246" w:history="1">
              <w:r>
                <w:rPr>
                  <w:color w:val="0000FF"/>
                </w:rPr>
                <w:t>перечень</w:t>
              </w:r>
            </w:hyperlink>
            <w:r>
              <w:t xml:space="preserve"> целевых показателей (индикаторов) приведен в приложении N 5 к подпрограмме</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в ред. </w:t>
            </w:r>
            <w:hyperlink r:id="rId388" w:history="1">
              <w:r>
                <w:rPr>
                  <w:color w:val="0000FF"/>
                </w:rPr>
                <w:t>Постановления</w:t>
              </w:r>
            </w:hyperlink>
            <w:r>
              <w:t xml:space="preserve"> Кабинета Министров ЧР от 27.04.2016 N 150)</w:t>
            </w:r>
          </w:p>
        </w:tc>
      </w:tr>
      <w:tr w:rsidR="00C069D9">
        <w:tc>
          <w:tcPr>
            <w:tcW w:w="2268" w:type="dxa"/>
            <w:tcBorders>
              <w:top w:val="nil"/>
              <w:left w:val="nil"/>
              <w:bottom w:val="nil"/>
              <w:right w:val="nil"/>
            </w:tcBorders>
          </w:tcPr>
          <w:p w:rsidR="00C069D9" w:rsidRDefault="00C069D9">
            <w:pPr>
              <w:pStyle w:val="ConsPlusNormal"/>
            </w:pPr>
            <w:r>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2014 - 2020 годы</w:t>
            </w:r>
          </w:p>
        </w:tc>
      </w:tr>
      <w:tr w:rsidR="00C069D9">
        <w:tc>
          <w:tcPr>
            <w:tcW w:w="2268" w:type="dxa"/>
            <w:tcBorders>
              <w:top w:val="nil"/>
              <w:left w:val="nil"/>
              <w:bottom w:val="nil"/>
              <w:right w:val="nil"/>
            </w:tcBorders>
          </w:tcPr>
          <w:p w:rsidR="00C069D9" w:rsidRDefault="00C069D9">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общий объем финансирования подпрограммы в 2014 - 2020 годах составляет 4771549,2 тыс. рублей, в том числе:</w:t>
            </w:r>
          </w:p>
          <w:p w:rsidR="00C069D9" w:rsidRDefault="00C069D9">
            <w:pPr>
              <w:pStyle w:val="ConsPlusNormal"/>
              <w:jc w:val="both"/>
            </w:pPr>
            <w:r>
              <w:t>в 2014 году - 1276233,6 тыс. рублей;</w:t>
            </w:r>
          </w:p>
          <w:p w:rsidR="00C069D9" w:rsidRDefault="00C069D9">
            <w:pPr>
              <w:pStyle w:val="ConsPlusNormal"/>
              <w:jc w:val="both"/>
            </w:pPr>
            <w:r>
              <w:t>в 2015 году - 1212356,6 тыс. рублей;</w:t>
            </w:r>
          </w:p>
          <w:p w:rsidR="00C069D9" w:rsidRDefault="00C069D9">
            <w:pPr>
              <w:pStyle w:val="ConsPlusNormal"/>
              <w:jc w:val="both"/>
            </w:pPr>
            <w:r>
              <w:t>в 2016 году - 973702,3 тыс. рублей;</w:t>
            </w:r>
          </w:p>
          <w:p w:rsidR="00C069D9" w:rsidRDefault="00C069D9">
            <w:pPr>
              <w:pStyle w:val="ConsPlusNormal"/>
              <w:jc w:val="both"/>
            </w:pPr>
            <w:r>
              <w:t>в 2017 году - 646292,8 тыс. рублей;</w:t>
            </w:r>
          </w:p>
          <w:p w:rsidR="00C069D9" w:rsidRDefault="00C069D9">
            <w:pPr>
              <w:pStyle w:val="ConsPlusNormal"/>
              <w:jc w:val="both"/>
            </w:pPr>
            <w:r>
              <w:t>в 2018 году - 351772,1 тыс. рублей;</w:t>
            </w:r>
          </w:p>
          <w:p w:rsidR="00C069D9" w:rsidRDefault="00C069D9">
            <w:pPr>
              <w:pStyle w:val="ConsPlusNormal"/>
              <w:jc w:val="both"/>
            </w:pPr>
            <w:r>
              <w:t>в 2019 году - 152124,3 тыс. рублей;</w:t>
            </w:r>
          </w:p>
          <w:p w:rsidR="00C069D9" w:rsidRDefault="00C069D9">
            <w:pPr>
              <w:pStyle w:val="ConsPlusNormal"/>
              <w:jc w:val="both"/>
            </w:pPr>
            <w:r>
              <w:t>в 2020 году - 159067,5 тыс. рублей;</w:t>
            </w:r>
          </w:p>
          <w:p w:rsidR="00C069D9" w:rsidRDefault="00C069D9">
            <w:pPr>
              <w:pStyle w:val="ConsPlusNormal"/>
              <w:jc w:val="both"/>
            </w:pPr>
            <w:r>
              <w:t>из них средства:</w:t>
            </w:r>
          </w:p>
          <w:p w:rsidR="00C069D9" w:rsidRDefault="00C069D9">
            <w:pPr>
              <w:pStyle w:val="ConsPlusNormal"/>
              <w:jc w:val="both"/>
            </w:pPr>
            <w:r>
              <w:t>республиканского бюджета Чувашской Республики - 207210,9 тыс. рублей (4,3 процента), в том числе:</w:t>
            </w:r>
          </w:p>
          <w:p w:rsidR="00C069D9" w:rsidRDefault="00C069D9">
            <w:pPr>
              <w:pStyle w:val="ConsPlusNormal"/>
              <w:jc w:val="both"/>
            </w:pPr>
            <w:r>
              <w:t>в 2014 году - 124413,2 тыс. рублей;</w:t>
            </w:r>
          </w:p>
          <w:p w:rsidR="00C069D9" w:rsidRDefault="00C069D9">
            <w:pPr>
              <w:pStyle w:val="ConsPlusNormal"/>
              <w:jc w:val="both"/>
            </w:pPr>
            <w:r>
              <w:t>в 2015 году - 16288,6 тыс. рублей;</w:t>
            </w:r>
          </w:p>
          <w:p w:rsidR="00C069D9" w:rsidRDefault="00C069D9">
            <w:pPr>
              <w:pStyle w:val="ConsPlusNormal"/>
              <w:jc w:val="both"/>
            </w:pPr>
            <w:r>
              <w:t>в 2016 году - 16538,4 тыс. рублей;</w:t>
            </w:r>
          </w:p>
          <w:p w:rsidR="00C069D9" w:rsidRDefault="00C069D9">
            <w:pPr>
              <w:pStyle w:val="ConsPlusNormal"/>
              <w:jc w:val="both"/>
            </w:pPr>
            <w:r>
              <w:t>в 2017 году - 17505,6 тыс. рублей;</w:t>
            </w:r>
          </w:p>
          <w:p w:rsidR="00C069D9" w:rsidRDefault="00C069D9">
            <w:pPr>
              <w:pStyle w:val="ConsPlusNormal"/>
              <w:jc w:val="both"/>
            </w:pPr>
            <w:r>
              <w:t>в 2018 году - 15442,7 тыс. рублей;</w:t>
            </w:r>
          </w:p>
          <w:p w:rsidR="00C069D9" w:rsidRDefault="00C069D9">
            <w:pPr>
              <w:pStyle w:val="ConsPlusNormal"/>
              <w:jc w:val="both"/>
            </w:pPr>
            <w:r>
              <w:t>в 2019 году - 13474,3 тыс. рублей;</w:t>
            </w:r>
          </w:p>
          <w:p w:rsidR="00C069D9" w:rsidRDefault="00C069D9">
            <w:pPr>
              <w:pStyle w:val="ConsPlusNormal"/>
              <w:jc w:val="both"/>
            </w:pPr>
            <w:r>
              <w:t>в 2020 году - 3548,1 тыс. рублей;</w:t>
            </w:r>
          </w:p>
          <w:p w:rsidR="00C069D9" w:rsidRDefault="00C069D9">
            <w:pPr>
              <w:pStyle w:val="ConsPlusNormal"/>
              <w:jc w:val="both"/>
            </w:pPr>
            <w:r>
              <w:t>местных бюджетов - 214525,3 тыс. рублей (4,5 процента), в том числе:</w:t>
            </w:r>
          </w:p>
          <w:p w:rsidR="00C069D9" w:rsidRDefault="00C069D9">
            <w:pPr>
              <w:pStyle w:val="ConsPlusNormal"/>
              <w:jc w:val="both"/>
            </w:pPr>
            <w:r>
              <w:t>в 2014 году - 70662,4 тыс. рублей;</w:t>
            </w:r>
          </w:p>
          <w:p w:rsidR="00C069D9" w:rsidRDefault="00C069D9">
            <w:pPr>
              <w:pStyle w:val="ConsPlusNormal"/>
              <w:jc w:val="both"/>
            </w:pPr>
            <w:r>
              <w:t>в 2015 году - 134713,5 тыс. рублей;</w:t>
            </w:r>
          </w:p>
          <w:p w:rsidR="00C069D9" w:rsidRDefault="00C069D9">
            <w:pPr>
              <w:pStyle w:val="ConsPlusNormal"/>
              <w:jc w:val="both"/>
            </w:pPr>
            <w:r>
              <w:t>в 2016 году - 5149,4 тыс. рублей;</w:t>
            </w:r>
          </w:p>
          <w:p w:rsidR="00C069D9" w:rsidRDefault="00C069D9">
            <w:pPr>
              <w:pStyle w:val="ConsPlusNormal"/>
              <w:jc w:val="both"/>
            </w:pPr>
            <w:r>
              <w:t>в 2017 году - 4000,0 тыс. рублей;</w:t>
            </w:r>
          </w:p>
          <w:p w:rsidR="00C069D9" w:rsidRDefault="00C069D9">
            <w:pPr>
              <w:pStyle w:val="ConsPlusNormal"/>
              <w:jc w:val="both"/>
            </w:pPr>
            <w:r>
              <w:t>в 2018 году - 0,0 тыс. рублей;</w:t>
            </w:r>
          </w:p>
          <w:p w:rsidR="00C069D9" w:rsidRDefault="00C069D9">
            <w:pPr>
              <w:pStyle w:val="ConsPlusNormal"/>
              <w:jc w:val="both"/>
            </w:pPr>
            <w:r>
              <w:t>в 2019 году - 0,0 тыс. рублей;</w:t>
            </w:r>
          </w:p>
          <w:p w:rsidR="00C069D9" w:rsidRDefault="00C069D9">
            <w:pPr>
              <w:pStyle w:val="ConsPlusNormal"/>
              <w:jc w:val="both"/>
            </w:pPr>
            <w:r>
              <w:t>в 2020 году - 0,0 тыс. рублей;</w:t>
            </w:r>
          </w:p>
          <w:p w:rsidR="00C069D9" w:rsidRDefault="00C069D9">
            <w:pPr>
              <w:pStyle w:val="ConsPlusNormal"/>
              <w:jc w:val="both"/>
            </w:pPr>
            <w:r>
              <w:t>внебюджетных источников - 4349813,0 тыс. рублей (91,2 процента), в том числе:</w:t>
            </w:r>
          </w:p>
          <w:p w:rsidR="00C069D9" w:rsidRDefault="00C069D9">
            <w:pPr>
              <w:pStyle w:val="ConsPlusNormal"/>
              <w:jc w:val="both"/>
            </w:pPr>
            <w:r>
              <w:t>в 2014 году - 1081158,0 тыс. рублей;</w:t>
            </w:r>
          </w:p>
          <w:p w:rsidR="00C069D9" w:rsidRDefault="00C069D9">
            <w:pPr>
              <w:pStyle w:val="ConsPlusNormal"/>
              <w:jc w:val="both"/>
            </w:pPr>
            <w:r>
              <w:t>в 2015 году - 1061354,5 тыс. рублей;</w:t>
            </w:r>
          </w:p>
          <w:p w:rsidR="00C069D9" w:rsidRDefault="00C069D9">
            <w:pPr>
              <w:pStyle w:val="ConsPlusNormal"/>
              <w:jc w:val="both"/>
            </w:pPr>
            <w:r>
              <w:t>в 2016 году - 952014,5 тыс. рублей;</w:t>
            </w:r>
          </w:p>
          <w:p w:rsidR="00C069D9" w:rsidRDefault="00C069D9">
            <w:pPr>
              <w:pStyle w:val="ConsPlusNormal"/>
              <w:jc w:val="both"/>
            </w:pPr>
            <w:r>
              <w:lastRenderedPageBreak/>
              <w:t>в 2017 году - 624787,2 тыс. рублей;</w:t>
            </w:r>
          </w:p>
          <w:p w:rsidR="00C069D9" w:rsidRDefault="00C069D9">
            <w:pPr>
              <w:pStyle w:val="ConsPlusNormal"/>
              <w:jc w:val="both"/>
            </w:pPr>
            <w:r>
              <w:t>в 2018 году - 336329,4 тыс. рублей;</w:t>
            </w:r>
          </w:p>
          <w:p w:rsidR="00C069D9" w:rsidRDefault="00C069D9">
            <w:pPr>
              <w:pStyle w:val="ConsPlusNormal"/>
              <w:jc w:val="both"/>
            </w:pPr>
            <w:r>
              <w:t>в 2019 году - 138650,0 тыс. рублей;</w:t>
            </w:r>
          </w:p>
          <w:p w:rsidR="00C069D9" w:rsidRDefault="00C069D9">
            <w:pPr>
              <w:pStyle w:val="ConsPlusNormal"/>
              <w:jc w:val="both"/>
            </w:pPr>
            <w:r>
              <w:t>в 2020 году - 155519,4 тыс. рублей.</w:t>
            </w:r>
          </w:p>
          <w:p w:rsidR="00C069D9" w:rsidRDefault="00C069D9">
            <w:pPr>
              <w:pStyle w:val="ConsPlusNormal"/>
              <w:jc w:val="both"/>
            </w:pPr>
            <w:r>
              <w:t>Объемы финансирования подпрограммы уточняются при формировании республиканского бюджета Чувашской Республики на очередной финансовый год и плановый период</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389"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экономия на приобретении энергетических ресурсов всеми потребителями энергоресурсов;</w:t>
            </w:r>
          </w:p>
          <w:p w:rsidR="00C069D9" w:rsidRDefault="00C069D9">
            <w:pPr>
              <w:pStyle w:val="ConsPlusNormal"/>
              <w:jc w:val="both"/>
            </w:pPr>
            <w:r>
              <w:t>экономия природных ресурсов и снижение уровня загрязнения окружающей среды в результате уменьшения объемов переработки первичных энергетических ресурсов;</w:t>
            </w:r>
          </w:p>
          <w:p w:rsidR="00C069D9" w:rsidRDefault="00C069D9">
            <w:pPr>
              <w:pStyle w:val="ConsPlusNormal"/>
              <w:jc w:val="both"/>
            </w:pPr>
            <w:r>
              <w:t>повышение качества жизни и улучшение здоровья населения.</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Для ресурсозависимого региона - Чувашской Республики - снижение энергоемкости производства, топливно-энергетического и жилищно-коммунального комплексов является важнейшей стратегической задачей, без решения которой не может быть обеспечен прогнозируемый рост экономики страны и ее регионов.</w:t>
      </w:r>
    </w:p>
    <w:p w:rsidR="00C069D9" w:rsidRDefault="00C069D9">
      <w:pPr>
        <w:pStyle w:val="ConsPlusNormal"/>
        <w:ind w:firstLine="540"/>
        <w:jc w:val="both"/>
      </w:pPr>
      <w:r>
        <w:t>В условиях реформирования энергетики и жилищно-коммунального хозяйства, нарастающего дефицита и повышения стоимости энергоносителей и энергетических мощностей подпрограмма должна заложить основу системы территориального энергетического менеджмента, обеспечивающего конкурентные ценовые преимущества и надежность энергоснабжения Чувашской Республики.</w:t>
      </w:r>
    </w:p>
    <w:p w:rsidR="00C069D9" w:rsidRDefault="00C069D9">
      <w:pPr>
        <w:pStyle w:val="ConsPlusNormal"/>
        <w:ind w:firstLine="540"/>
        <w:jc w:val="both"/>
      </w:pPr>
      <w:r>
        <w:t>Главной задачей всех участников процесса энергоснабжения и энергопотребления является комплексное использование всех рычагов управления для перехода на энергоэффективный путь развития.</w:t>
      </w:r>
    </w:p>
    <w:p w:rsidR="00C069D9" w:rsidRDefault="00C069D9">
      <w:pPr>
        <w:pStyle w:val="ConsPlusNormal"/>
        <w:ind w:firstLine="540"/>
        <w:jc w:val="both"/>
      </w:pPr>
      <w:r>
        <w:t>В рамках законодательства Российской Федерации определены стратегические направления деятельности Правительства Российской Федерации в сфере энергоснабжения и энергопотребления на период до 2020 года, в том числе:</w:t>
      </w:r>
    </w:p>
    <w:p w:rsidR="00C069D9" w:rsidRDefault="00C069D9">
      <w:pPr>
        <w:pStyle w:val="ConsPlusNormal"/>
        <w:ind w:firstLine="540"/>
        <w:jc w:val="both"/>
      </w:pPr>
      <w:r>
        <w:t>реализация государственной программы энергосбережения, предусматривающей внедрение энергосберегающих технологий и реализацию энергоэффективных инновационных проектов, в том числе в бюджетной сфере и жилищно-коммунальном хозяйстве, а также механизмов стимулирования энергосбережения в российской экономике;</w:t>
      </w:r>
    </w:p>
    <w:p w:rsidR="00C069D9" w:rsidRDefault="00C069D9">
      <w:pPr>
        <w:pStyle w:val="ConsPlusNormal"/>
        <w:ind w:firstLine="540"/>
        <w:jc w:val="both"/>
      </w:pPr>
      <w:r>
        <w:t>обеспечение ускоренного развития электро- и теплоэнергетики на основе экологически чистых технологий, использования твердого топлива и возобновляемых источников энергии;</w:t>
      </w:r>
    </w:p>
    <w:p w:rsidR="00C069D9" w:rsidRDefault="00C069D9">
      <w:pPr>
        <w:pStyle w:val="ConsPlusNormal"/>
        <w:ind w:firstLine="540"/>
        <w:jc w:val="both"/>
      </w:pPr>
      <w:r>
        <w:t>принятие мер по техническому регулированию, направленных на повышение энергетической эффективности таких отраслей экономики, как электроэнергетика, строительство, жилищно-коммунальное хозяйство, транспорт.</w:t>
      </w:r>
    </w:p>
    <w:p w:rsidR="00C069D9" w:rsidRDefault="00C069D9">
      <w:pPr>
        <w:pStyle w:val="ConsPlusNormal"/>
        <w:ind w:firstLine="540"/>
        <w:jc w:val="both"/>
      </w:pPr>
      <w:r>
        <w:t>В области обеспечения структурной диверсификации и инновационного развития предполагается обеспечение интенсивного технологического обновления массовых производств на базе новых энерго- и ресурсосберегающих, экологически безопасных технологий.</w:t>
      </w:r>
    </w:p>
    <w:p w:rsidR="00C069D9" w:rsidRDefault="00C069D9">
      <w:pPr>
        <w:pStyle w:val="ConsPlusNormal"/>
        <w:ind w:firstLine="540"/>
        <w:jc w:val="both"/>
      </w:pPr>
      <w:r>
        <w:t>В области расширения глобальных конкурентных преимуществ в традиционных отраслях электроэнергетики планируются масштабное внедрение новых ресурсосберегающих технологий, расширение производства электроэнергии.</w:t>
      </w:r>
    </w:p>
    <w:p w:rsidR="00C069D9" w:rsidRDefault="00C069D9">
      <w:pPr>
        <w:pStyle w:val="ConsPlusNormal"/>
        <w:ind w:firstLine="540"/>
        <w:jc w:val="both"/>
      </w:pPr>
      <w:r>
        <w:t xml:space="preserve">Одним из основных топливно-энергетических ресурсов, потребляемых на территории Чувашской Республики, является природный газ. Структура потребления основных видов </w:t>
      </w:r>
      <w:r>
        <w:lastRenderedPageBreak/>
        <w:t xml:space="preserve">топливно-энергетических ресурсов приведена в </w:t>
      </w:r>
      <w:hyperlink w:anchor="P10692" w:history="1">
        <w:r>
          <w:rPr>
            <w:color w:val="0000FF"/>
          </w:rPr>
          <w:t>табл. 1</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3"/>
      </w:pPr>
      <w:r>
        <w:lastRenderedPageBreak/>
        <w:t>Таблица 1</w:t>
      </w:r>
    </w:p>
    <w:p w:rsidR="00C069D9" w:rsidRDefault="00C069D9">
      <w:pPr>
        <w:pStyle w:val="ConsPlusNormal"/>
        <w:jc w:val="both"/>
      </w:pPr>
    </w:p>
    <w:p w:rsidR="00C069D9" w:rsidRDefault="00C069D9">
      <w:pPr>
        <w:pStyle w:val="ConsPlusNormal"/>
        <w:jc w:val="center"/>
      </w:pPr>
      <w:bookmarkStart w:id="27" w:name="P10692"/>
      <w:bookmarkEnd w:id="27"/>
      <w:r>
        <w:t>Структура потребления по видам энергоресурсов</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077"/>
        <w:gridCol w:w="1056"/>
        <w:gridCol w:w="1077"/>
        <w:gridCol w:w="1080"/>
        <w:gridCol w:w="1077"/>
        <w:gridCol w:w="1080"/>
        <w:gridCol w:w="1077"/>
        <w:gridCol w:w="1077"/>
        <w:gridCol w:w="1077"/>
        <w:gridCol w:w="1080"/>
      </w:tblGrid>
      <w:tr w:rsidR="00C069D9">
        <w:tc>
          <w:tcPr>
            <w:tcW w:w="2608" w:type="dxa"/>
            <w:vMerge w:val="restart"/>
            <w:tcBorders>
              <w:top w:val="single" w:sz="4" w:space="0" w:color="auto"/>
              <w:left w:val="nil"/>
              <w:bottom w:val="single" w:sz="4" w:space="0" w:color="auto"/>
            </w:tcBorders>
          </w:tcPr>
          <w:p w:rsidR="00C069D9" w:rsidRDefault="00C069D9">
            <w:pPr>
              <w:pStyle w:val="ConsPlusNormal"/>
              <w:jc w:val="center"/>
            </w:pPr>
            <w:r>
              <w:t>Показатель</w:t>
            </w:r>
          </w:p>
        </w:tc>
        <w:tc>
          <w:tcPr>
            <w:tcW w:w="2133" w:type="dxa"/>
            <w:gridSpan w:val="2"/>
            <w:tcBorders>
              <w:top w:val="single" w:sz="4" w:space="0" w:color="auto"/>
              <w:bottom w:val="single" w:sz="4" w:space="0" w:color="auto"/>
            </w:tcBorders>
            <w:vAlign w:val="center"/>
          </w:tcPr>
          <w:p w:rsidR="00C069D9" w:rsidRDefault="00C069D9">
            <w:pPr>
              <w:pStyle w:val="ConsPlusNormal"/>
              <w:jc w:val="center"/>
            </w:pPr>
            <w:r>
              <w:t>2008 год</w:t>
            </w:r>
          </w:p>
        </w:tc>
        <w:tc>
          <w:tcPr>
            <w:tcW w:w="2157" w:type="dxa"/>
            <w:gridSpan w:val="2"/>
            <w:tcBorders>
              <w:top w:val="single" w:sz="4" w:space="0" w:color="auto"/>
              <w:bottom w:val="single" w:sz="4" w:space="0" w:color="auto"/>
            </w:tcBorders>
            <w:vAlign w:val="center"/>
          </w:tcPr>
          <w:p w:rsidR="00C069D9" w:rsidRDefault="00C069D9">
            <w:pPr>
              <w:pStyle w:val="ConsPlusNormal"/>
              <w:jc w:val="center"/>
            </w:pPr>
            <w:r>
              <w:t>2009 год</w:t>
            </w:r>
          </w:p>
        </w:tc>
        <w:tc>
          <w:tcPr>
            <w:tcW w:w="2157" w:type="dxa"/>
            <w:gridSpan w:val="2"/>
            <w:tcBorders>
              <w:top w:val="single" w:sz="4" w:space="0" w:color="auto"/>
              <w:bottom w:val="single" w:sz="4" w:space="0" w:color="auto"/>
            </w:tcBorders>
            <w:vAlign w:val="center"/>
          </w:tcPr>
          <w:p w:rsidR="00C069D9" w:rsidRDefault="00C069D9">
            <w:pPr>
              <w:pStyle w:val="ConsPlusNormal"/>
              <w:jc w:val="center"/>
            </w:pPr>
            <w:r>
              <w:t>2010 год</w:t>
            </w:r>
          </w:p>
        </w:tc>
        <w:tc>
          <w:tcPr>
            <w:tcW w:w="2154" w:type="dxa"/>
            <w:gridSpan w:val="2"/>
            <w:tcBorders>
              <w:top w:val="single" w:sz="4" w:space="0" w:color="auto"/>
              <w:bottom w:val="single" w:sz="4" w:space="0" w:color="auto"/>
            </w:tcBorders>
            <w:vAlign w:val="center"/>
          </w:tcPr>
          <w:p w:rsidR="00C069D9" w:rsidRDefault="00C069D9">
            <w:pPr>
              <w:pStyle w:val="ConsPlusNormal"/>
              <w:jc w:val="center"/>
            </w:pPr>
            <w:r>
              <w:t>2011 год</w:t>
            </w:r>
          </w:p>
        </w:tc>
        <w:tc>
          <w:tcPr>
            <w:tcW w:w="2157" w:type="dxa"/>
            <w:gridSpan w:val="2"/>
            <w:tcBorders>
              <w:top w:val="single" w:sz="4" w:space="0" w:color="auto"/>
              <w:bottom w:val="single" w:sz="4" w:space="0" w:color="auto"/>
              <w:right w:val="nil"/>
            </w:tcBorders>
            <w:vAlign w:val="center"/>
          </w:tcPr>
          <w:p w:rsidR="00C069D9" w:rsidRDefault="00C069D9">
            <w:pPr>
              <w:pStyle w:val="ConsPlusNormal"/>
              <w:jc w:val="center"/>
            </w:pPr>
            <w:r>
              <w:t>2012 год</w:t>
            </w:r>
          </w:p>
        </w:tc>
      </w:tr>
      <w:tr w:rsidR="00C069D9">
        <w:tc>
          <w:tcPr>
            <w:tcW w:w="2608" w:type="dxa"/>
            <w:vMerge/>
            <w:tcBorders>
              <w:top w:val="single" w:sz="4" w:space="0" w:color="auto"/>
              <w:left w:val="nil"/>
              <w:bottom w:val="single" w:sz="4" w:space="0" w:color="auto"/>
            </w:tcBorders>
          </w:tcPr>
          <w:p w:rsidR="00C069D9" w:rsidRDefault="00C069D9"/>
        </w:tc>
        <w:tc>
          <w:tcPr>
            <w:tcW w:w="1077" w:type="dxa"/>
            <w:tcBorders>
              <w:top w:val="single" w:sz="4" w:space="0" w:color="auto"/>
              <w:bottom w:val="single" w:sz="4" w:space="0" w:color="auto"/>
            </w:tcBorders>
          </w:tcPr>
          <w:p w:rsidR="00C069D9" w:rsidRDefault="00C069D9">
            <w:pPr>
              <w:pStyle w:val="ConsPlusNormal"/>
              <w:jc w:val="center"/>
            </w:pPr>
            <w:r>
              <w:t>%</w:t>
            </w:r>
          </w:p>
        </w:tc>
        <w:tc>
          <w:tcPr>
            <w:tcW w:w="1056" w:type="dxa"/>
            <w:tcBorders>
              <w:top w:val="single" w:sz="4" w:space="0" w:color="auto"/>
              <w:bottom w:val="single" w:sz="4" w:space="0" w:color="auto"/>
            </w:tcBorders>
          </w:tcPr>
          <w:p w:rsidR="00C069D9" w:rsidRDefault="00C069D9">
            <w:pPr>
              <w:pStyle w:val="ConsPlusNormal"/>
              <w:jc w:val="center"/>
            </w:pPr>
            <w:r>
              <w:t>тыс. тонн усл. топл.</w:t>
            </w:r>
          </w:p>
        </w:tc>
        <w:tc>
          <w:tcPr>
            <w:tcW w:w="1077" w:type="dxa"/>
            <w:tcBorders>
              <w:top w:val="single" w:sz="4" w:space="0" w:color="auto"/>
              <w:bottom w:val="single" w:sz="4" w:space="0" w:color="auto"/>
            </w:tcBorders>
          </w:tcPr>
          <w:p w:rsidR="00C069D9" w:rsidRDefault="00C069D9">
            <w:pPr>
              <w:pStyle w:val="ConsPlusNormal"/>
              <w:jc w:val="center"/>
            </w:pPr>
            <w:r>
              <w:t>%</w:t>
            </w:r>
          </w:p>
        </w:tc>
        <w:tc>
          <w:tcPr>
            <w:tcW w:w="1080" w:type="dxa"/>
            <w:tcBorders>
              <w:top w:val="single" w:sz="4" w:space="0" w:color="auto"/>
              <w:bottom w:val="single" w:sz="4" w:space="0" w:color="auto"/>
            </w:tcBorders>
          </w:tcPr>
          <w:p w:rsidR="00C069D9" w:rsidRDefault="00C069D9">
            <w:pPr>
              <w:pStyle w:val="ConsPlusNormal"/>
              <w:jc w:val="center"/>
            </w:pPr>
            <w:r>
              <w:t>тыс. тонн усл. топл.</w:t>
            </w:r>
          </w:p>
        </w:tc>
        <w:tc>
          <w:tcPr>
            <w:tcW w:w="1077" w:type="dxa"/>
            <w:tcBorders>
              <w:top w:val="single" w:sz="4" w:space="0" w:color="auto"/>
              <w:bottom w:val="single" w:sz="4" w:space="0" w:color="auto"/>
            </w:tcBorders>
          </w:tcPr>
          <w:p w:rsidR="00C069D9" w:rsidRDefault="00C069D9">
            <w:pPr>
              <w:pStyle w:val="ConsPlusNormal"/>
              <w:jc w:val="center"/>
            </w:pPr>
            <w:r>
              <w:t>%</w:t>
            </w:r>
          </w:p>
        </w:tc>
        <w:tc>
          <w:tcPr>
            <w:tcW w:w="1080" w:type="dxa"/>
            <w:tcBorders>
              <w:top w:val="single" w:sz="4" w:space="0" w:color="auto"/>
              <w:bottom w:val="single" w:sz="4" w:space="0" w:color="auto"/>
            </w:tcBorders>
          </w:tcPr>
          <w:p w:rsidR="00C069D9" w:rsidRDefault="00C069D9">
            <w:pPr>
              <w:pStyle w:val="ConsPlusNormal"/>
              <w:jc w:val="center"/>
            </w:pPr>
            <w:r>
              <w:t>тыс. тонн усл. топл.</w:t>
            </w:r>
          </w:p>
        </w:tc>
        <w:tc>
          <w:tcPr>
            <w:tcW w:w="1077" w:type="dxa"/>
            <w:tcBorders>
              <w:top w:val="single" w:sz="4" w:space="0" w:color="auto"/>
              <w:bottom w:val="single" w:sz="4" w:space="0" w:color="auto"/>
            </w:tcBorders>
          </w:tcPr>
          <w:p w:rsidR="00C069D9" w:rsidRDefault="00C069D9">
            <w:pPr>
              <w:pStyle w:val="ConsPlusNormal"/>
              <w:jc w:val="center"/>
            </w:pPr>
            <w:r>
              <w:t>%</w:t>
            </w:r>
          </w:p>
        </w:tc>
        <w:tc>
          <w:tcPr>
            <w:tcW w:w="1077" w:type="dxa"/>
            <w:tcBorders>
              <w:top w:val="single" w:sz="4" w:space="0" w:color="auto"/>
              <w:bottom w:val="single" w:sz="4" w:space="0" w:color="auto"/>
            </w:tcBorders>
          </w:tcPr>
          <w:p w:rsidR="00C069D9" w:rsidRDefault="00C069D9">
            <w:pPr>
              <w:pStyle w:val="ConsPlusNormal"/>
              <w:jc w:val="center"/>
            </w:pPr>
            <w:r>
              <w:t>тыс. тонн усл. топл.</w:t>
            </w:r>
          </w:p>
        </w:tc>
        <w:tc>
          <w:tcPr>
            <w:tcW w:w="1077" w:type="dxa"/>
            <w:tcBorders>
              <w:top w:val="single" w:sz="4" w:space="0" w:color="auto"/>
              <w:bottom w:val="single" w:sz="4" w:space="0" w:color="auto"/>
            </w:tcBorders>
          </w:tcPr>
          <w:p w:rsidR="00C069D9" w:rsidRDefault="00C069D9">
            <w:pPr>
              <w:pStyle w:val="ConsPlusNormal"/>
              <w:jc w:val="center"/>
            </w:pPr>
            <w:r>
              <w:t>%</w:t>
            </w:r>
          </w:p>
        </w:tc>
        <w:tc>
          <w:tcPr>
            <w:tcW w:w="1080" w:type="dxa"/>
            <w:tcBorders>
              <w:top w:val="single" w:sz="4" w:space="0" w:color="auto"/>
              <w:bottom w:val="single" w:sz="4" w:space="0" w:color="auto"/>
              <w:right w:val="nil"/>
            </w:tcBorders>
          </w:tcPr>
          <w:p w:rsidR="00C069D9" w:rsidRDefault="00C069D9">
            <w:pPr>
              <w:pStyle w:val="ConsPlusNormal"/>
              <w:jc w:val="center"/>
            </w:pPr>
            <w:r>
              <w:t>тыс. тонн усл. топл.</w:t>
            </w:r>
          </w:p>
        </w:tc>
      </w:tr>
      <w:tr w:rsidR="00C069D9">
        <w:tblPrEx>
          <w:tblBorders>
            <w:insideH w:val="none" w:sz="0" w:space="0" w:color="auto"/>
            <w:insideV w:val="none" w:sz="0" w:space="0" w:color="auto"/>
          </w:tblBorders>
        </w:tblPrEx>
        <w:tc>
          <w:tcPr>
            <w:tcW w:w="2608" w:type="dxa"/>
            <w:tcBorders>
              <w:top w:val="single" w:sz="4" w:space="0" w:color="auto"/>
              <w:left w:val="nil"/>
              <w:bottom w:val="nil"/>
              <w:right w:val="nil"/>
            </w:tcBorders>
          </w:tcPr>
          <w:p w:rsidR="00C069D9" w:rsidRDefault="00C069D9">
            <w:pPr>
              <w:pStyle w:val="ConsPlusNormal"/>
            </w:pPr>
            <w:r>
              <w:t>Электроэнергия</w:t>
            </w:r>
          </w:p>
        </w:tc>
        <w:tc>
          <w:tcPr>
            <w:tcW w:w="1077" w:type="dxa"/>
            <w:tcBorders>
              <w:top w:val="single" w:sz="4" w:space="0" w:color="auto"/>
              <w:left w:val="nil"/>
              <w:bottom w:val="nil"/>
              <w:right w:val="nil"/>
            </w:tcBorders>
          </w:tcPr>
          <w:p w:rsidR="00C069D9" w:rsidRDefault="00C069D9">
            <w:pPr>
              <w:pStyle w:val="ConsPlusNormal"/>
              <w:jc w:val="center"/>
            </w:pPr>
            <w:r>
              <w:t>14,6</w:t>
            </w:r>
          </w:p>
        </w:tc>
        <w:tc>
          <w:tcPr>
            <w:tcW w:w="1056" w:type="dxa"/>
            <w:tcBorders>
              <w:top w:val="single" w:sz="4" w:space="0" w:color="auto"/>
              <w:left w:val="nil"/>
              <w:bottom w:val="nil"/>
              <w:right w:val="nil"/>
            </w:tcBorders>
          </w:tcPr>
          <w:p w:rsidR="00C069D9" w:rsidRDefault="00C069D9">
            <w:pPr>
              <w:pStyle w:val="ConsPlusNormal"/>
              <w:jc w:val="center"/>
            </w:pPr>
            <w:r>
              <w:t>613,6</w:t>
            </w:r>
          </w:p>
        </w:tc>
        <w:tc>
          <w:tcPr>
            <w:tcW w:w="1077" w:type="dxa"/>
            <w:tcBorders>
              <w:top w:val="single" w:sz="4" w:space="0" w:color="auto"/>
              <w:left w:val="nil"/>
              <w:bottom w:val="nil"/>
              <w:right w:val="nil"/>
            </w:tcBorders>
          </w:tcPr>
          <w:p w:rsidR="00C069D9" w:rsidRDefault="00C069D9">
            <w:pPr>
              <w:pStyle w:val="ConsPlusNormal"/>
              <w:jc w:val="center"/>
            </w:pPr>
            <w:r>
              <w:t>13,5</w:t>
            </w:r>
          </w:p>
        </w:tc>
        <w:tc>
          <w:tcPr>
            <w:tcW w:w="1080" w:type="dxa"/>
            <w:tcBorders>
              <w:top w:val="single" w:sz="4" w:space="0" w:color="auto"/>
              <w:left w:val="nil"/>
              <w:bottom w:val="nil"/>
              <w:right w:val="nil"/>
            </w:tcBorders>
          </w:tcPr>
          <w:p w:rsidR="00C069D9" w:rsidRDefault="00C069D9">
            <w:pPr>
              <w:pStyle w:val="ConsPlusNormal"/>
              <w:jc w:val="center"/>
            </w:pPr>
            <w:r>
              <w:t>604,8</w:t>
            </w:r>
          </w:p>
        </w:tc>
        <w:tc>
          <w:tcPr>
            <w:tcW w:w="1077" w:type="dxa"/>
            <w:tcBorders>
              <w:top w:val="single" w:sz="4" w:space="0" w:color="auto"/>
              <w:left w:val="nil"/>
              <w:bottom w:val="nil"/>
              <w:right w:val="nil"/>
            </w:tcBorders>
          </w:tcPr>
          <w:p w:rsidR="00C069D9" w:rsidRDefault="00C069D9">
            <w:pPr>
              <w:pStyle w:val="ConsPlusNormal"/>
              <w:jc w:val="center"/>
            </w:pPr>
            <w:r>
              <w:t>14</w:t>
            </w:r>
          </w:p>
        </w:tc>
        <w:tc>
          <w:tcPr>
            <w:tcW w:w="1080" w:type="dxa"/>
            <w:tcBorders>
              <w:top w:val="single" w:sz="4" w:space="0" w:color="auto"/>
              <w:left w:val="nil"/>
              <w:bottom w:val="nil"/>
              <w:right w:val="nil"/>
            </w:tcBorders>
          </w:tcPr>
          <w:p w:rsidR="00C069D9" w:rsidRDefault="00C069D9">
            <w:pPr>
              <w:pStyle w:val="ConsPlusNormal"/>
              <w:jc w:val="center"/>
            </w:pPr>
            <w:r>
              <w:t>609</w:t>
            </w:r>
          </w:p>
        </w:tc>
        <w:tc>
          <w:tcPr>
            <w:tcW w:w="1077" w:type="dxa"/>
            <w:tcBorders>
              <w:top w:val="single" w:sz="4" w:space="0" w:color="auto"/>
              <w:left w:val="nil"/>
              <w:bottom w:val="nil"/>
              <w:right w:val="nil"/>
            </w:tcBorders>
          </w:tcPr>
          <w:p w:rsidR="00C069D9" w:rsidRDefault="00C069D9">
            <w:pPr>
              <w:pStyle w:val="ConsPlusNormal"/>
              <w:jc w:val="center"/>
            </w:pPr>
            <w:r>
              <w:t>15,3</w:t>
            </w:r>
          </w:p>
        </w:tc>
        <w:tc>
          <w:tcPr>
            <w:tcW w:w="1077" w:type="dxa"/>
            <w:tcBorders>
              <w:top w:val="single" w:sz="4" w:space="0" w:color="auto"/>
              <w:left w:val="nil"/>
              <w:bottom w:val="nil"/>
              <w:right w:val="nil"/>
            </w:tcBorders>
          </w:tcPr>
          <w:p w:rsidR="00C069D9" w:rsidRDefault="00C069D9">
            <w:pPr>
              <w:pStyle w:val="ConsPlusNormal"/>
              <w:jc w:val="center"/>
            </w:pPr>
            <w:r>
              <w:t>633,6</w:t>
            </w:r>
          </w:p>
        </w:tc>
        <w:tc>
          <w:tcPr>
            <w:tcW w:w="1077" w:type="dxa"/>
            <w:tcBorders>
              <w:top w:val="single" w:sz="4" w:space="0" w:color="auto"/>
              <w:left w:val="nil"/>
              <w:bottom w:val="nil"/>
              <w:right w:val="nil"/>
            </w:tcBorders>
          </w:tcPr>
          <w:p w:rsidR="00C069D9" w:rsidRDefault="00C069D9">
            <w:pPr>
              <w:pStyle w:val="ConsPlusNormal"/>
              <w:jc w:val="center"/>
            </w:pPr>
            <w:r>
              <w:t>16,1</w:t>
            </w:r>
          </w:p>
        </w:tc>
        <w:tc>
          <w:tcPr>
            <w:tcW w:w="1080" w:type="dxa"/>
            <w:tcBorders>
              <w:top w:val="single" w:sz="4" w:space="0" w:color="auto"/>
              <w:left w:val="nil"/>
              <w:bottom w:val="nil"/>
              <w:right w:val="nil"/>
            </w:tcBorders>
          </w:tcPr>
          <w:p w:rsidR="00C069D9" w:rsidRDefault="00C069D9">
            <w:pPr>
              <w:pStyle w:val="ConsPlusNormal"/>
              <w:jc w:val="center"/>
            </w:pPr>
            <w:r>
              <w:t>674,1</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Тепло</w:t>
            </w:r>
          </w:p>
        </w:tc>
        <w:tc>
          <w:tcPr>
            <w:tcW w:w="1077" w:type="dxa"/>
            <w:tcBorders>
              <w:top w:val="nil"/>
              <w:left w:val="nil"/>
              <w:bottom w:val="nil"/>
              <w:right w:val="nil"/>
            </w:tcBorders>
          </w:tcPr>
          <w:p w:rsidR="00C069D9" w:rsidRDefault="00C069D9">
            <w:pPr>
              <w:pStyle w:val="ConsPlusNormal"/>
              <w:jc w:val="center"/>
            </w:pPr>
            <w:r>
              <w:t>28,2</w:t>
            </w:r>
          </w:p>
        </w:tc>
        <w:tc>
          <w:tcPr>
            <w:tcW w:w="1056" w:type="dxa"/>
            <w:tcBorders>
              <w:top w:val="nil"/>
              <w:left w:val="nil"/>
              <w:bottom w:val="nil"/>
              <w:right w:val="nil"/>
            </w:tcBorders>
          </w:tcPr>
          <w:p w:rsidR="00C069D9" w:rsidRDefault="00C069D9">
            <w:pPr>
              <w:pStyle w:val="ConsPlusNormal"/>
              <w:jc w:val="center"/>
            </w:pPr>
            <w:r>
              <w:t>1190</w:t>
            </w:r>
          </w:p>
        </w:tc>
        <w:tc>
          <w:tcPr>
            <w:tcW w:w="1077" w:type="dxa"/>
            <w:tcBorders>
              <w:top w:val="nil"/>
              <w:left w:val="nil"/>
              <w:bottom w:val="nil"/>
              <w:right w:val="nil"/>
            </w:tcBorders>
          </w:tcPr>
          <w:p w:rsidR="00C069D9" w:rsidRDefault="00C069D9">
            <w:pPr>
              <w:pStyle w:val="ConsPlusNormal"/>
              <w:jc w:val="center"/>
            </w:pPr>
            <w:r>
              <w:t>29,7</w:t>
            </w:r>
          </w:p>
        </w:tc>
        <w:tc>
          <w:tcPr>
            <w:tcW w:w="1080" w:type="dxa"/>
            <w:tcBorders>
              <w:top w:val="nil"/>
              <w:left w:val="nil"/>
              <w:bottom w:val="nil"/>
              <w:right w:val="nil"/>
            </w:tcBorders>
          </w:tcPr>
          <w:p w:rsidR="00C069D9" w:rsidRDefault="00C069D9">
            <w:pPr>
              <w:pStyle w:val="ConsPlusNormal"/>
              <w:jc w:val="center"/>
            </w:pPr>
            <w:r>
              <w:t>1325</w:t>
            </w:r>
          </w:p>
        </w:tc>
        <w:tc>
          <w:tcPr>
            <w:tcW w:w="1077" w:type="dxa"/>
            <w:tcBorders>
              <w:top w:val="nil"/>
              <w:left w:val="nil"/>
              <w:bottom w:val="nil"/>
              <w:right w:val="nil"/>
            </w:tcBorders>
          </w:tcPr>
          <w:p w:rsidR="00C069D9" w:rsidRDefault="00C069D9">
            <w:pPr>
              <w:pStyle w:val="ConsPlusNormal"/>
              <w:jc w:val="center"/>
            </w:pPr>
            <w:r>
              <w:t>30,5</w:t>
            </w:r>
          </w:p>
        </w:tc>
        <w:tc>
          <w:tcPr>
            <w:tcW w:w="1080" w:type="dxa"/>
            <w:tcBorders>
              <w:top w:val="nil"/>
              <w:left w:val="nil"/>
              <w:bottom w:val="nil"/>
              <w:right w:val="nil"/>
            </w:tcBorders>
          </w:tcPr>
          <w:p w:rsidR="00C069D9" w:rsidRDefault="00C069D9">
            <w:pPr>
              <w:pStyle w:val="ConsPlusNormal"/>
              <w:jc w:val="center"/>
            </w:pPr>
            <w:r>
              <w:t>1322,3</w:t>
            </w:r>
          </w:p>
        </w:tc>
        <w:tc>
          <w:tcPr>
            <w:tcW w:w="1077" w:type="dxa"/>
            <w:tcBorders>
              <w:top w:val="nil"/>
              <w:left w:val="nil"/>
              <w:bottom w:val="nil"/>
              <w:right w:val="nil"/>
            </w:tcBorders>
          </w:tcPr>
          <w:p w:rsidR="00C069D9" w:rsidRDefault="00C069D9">
            <w:pPr>
              <w:pStyle w:val="ConsPlusNormal"/>
              <w:jc w:val="center"/>
            </w:pPr>
            <w:r>
              <w:t>31,8</w:t>
            </w:r>
          </w:p>
        </w:tc>
        <w:tc>
          <w:tcPr>
            <w:tcW w:w="1077" w:type="dxa"/>
            <w:tcBorders>
              <w:top w:val="nil"/>
              <w:left w:val="nil"/>
              <w:bottom w:val="nil"/>
              <w:right w:val="nil"/>
            </w:tcBorders>
          </w:tcPr>
          <w:p w:rsidR="00C069D9" w:rsidRDefault="00C069D9">
            <w:pPr>
              <w:pStyle w:val="ConsPlusNormal"/>
              <w:jc w:val="center"/>
            </w:pPr>
            <w:r>
              <w:t>1321,9</w:t>
            </w:r>
          </w:p>
        </w:tc>
        <w:tc>
          <w:tcPr>
            <w:tcW w:w="1077" w:type="dxa"/>
            <w:tcBorders>
              <w:top w:val="nil"/>
              <w:left w:val="nil"/>
              <w:bottom w:val="nil"/>
              <w:right w:val="nil"/>
            </w:tcBorders>
          </w:tcPr>
          <w:p w:rsidR="00C069D9" w:rsidRDefault="00C069D9">
            <w:pPr>
              <w:pStyle w:val="ConsPlusNormal"/>
              <w:jc w:val="center"/>
            </w:pPr>
            <w:r>
              <w:t>29,2</w:t>
            </w:r>
          </w:p>
        </w:tc>
        <w:tc>
          <w:tcPr>
            <w:tcW w:w="1080" w:type="dxa"/>
            <w:tcBorders>
              <w:top w:val="nil"/>
              <w:left w:val="nil"/>
              <w:bottom w:val="nil"/>
              <w:right w:val="nil"/>
            </w:tcBorders>
          </w:tcPr>
          <w:p w:rsidR="00C069D9" w:rsidRDefault="00C069D9">
            <w:pPr>
              <w:pStyle w:val="ConsPlusNormal"/>
              <w:jc w:val="center"/>
            </w:pPr>
            <w:r>
              <w:t>1218,5</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Уголь</w:t>
            </w:r>
          </w:p>
        </w:tc>
        <w:tc>
          <w:tcPr>
            <w:tcW w:w="1077" w:type="dxa"/>
            <w:tcBorders>
              <w:top w:val="nil"/>
              <w:left w:val="nil"/>
              <w:bottom w:val="nil"/>
              <w:right w:val="nil"/>
            </w:tcBorders>
          </w:tcPr>
          <w:p w:rsidR="00C069D9" w:rsidRDefault="00C069D9">
            <w:pPr>
              <w:pStyle w:val="ConsPlusNormal"/>
              <w:jc w:val="center"/>
            </w:pPr>
            <w:r>
              <w:t>0,4</w:t>
            </w:r>
          </w:p>
        </w:tc>
        <w:tc>
          <w:tcPr>
            <w:tcW w:w="1056" w:type="dxa"/>
            <w:tcBorders>
              <w:top w:val="nil"/>
              <w:left w:val="nil"/>
              <w:bottom w:val="nil"/>
              <w:right w:val="nil"/>
            </w:tcBorders>
          </w:tcPr>
          <w:p w:rsidR="00C069D9" w:rsidRDefault="00C069D9">
            <w:pPr>
              <w:pStyle w:val="ConsPlusNormal"/>
              <w:jc w:val="center"/>
            </w:pPr>
            <w:r>
              <w:t>16,6</w:t>
            </w:r>
          </w:p>
        </w:tc>
        <w:tc>
          <w:tcPr>
            <w:tcW w:w="1077" w:type="dxa"/>
            <w:tcBorders>
              <w:top w:val="nil"/>
              <w:left w:val="nil"/>
              <w:bottom w:val="nil"/>
              <w:right w:val="nil"/>
            </w:tcBorders>
          </w:tcPr>
          <w:p w:rsidR="00C069D9" w:rsidRDefault="00C069D9">
            <w:pPr>
              <w:pStyle w:val="ConsPlusNormal"/>
              <w:jc w:val="center"/>
            </w:pPr>
            <w:r>
              <w:t>0,2</w:t>
            </w:r>
          </w:p>
        </w:tc>
        <w:tc>
          <w:tcPr>
            <w:tcW w:w="1080" w:type="dxa"/>
            <w:tcBorders>
              <w:top w:val="nil"/>
              <w:left w:val="nil"/>
              <w:bottom w:val="nil"/>
              <w:right w:val="nil"/>
            </w:tcBorders>
          </w:tcPr>
          <w:p w:rsidR="00C069D9" w:rsidRDefault="00C069D9">
            <w:pPr>
              <w:pStyle w:val="ConsPlusNormal"/>
              <w:jc w:val="center"/>
            </w:pPr>
            <w:r>
              <w:t>9,8</w:t>
            </w:r>
          </w:p>
        </w:tc>
        <w:tc>
          <w:tcPr>
            <w:tcW w:w="1077" w:type="dxa"/>
            <w:tcBorders>
              <w:top w:val="nil"/>
              <w:left w:val="nil"/>
              <w:bottom w:val="nil"/>
              <w:right w:val="nil"/>
            </w:tcBorders>
          </w:tcPr>
          <w:p w:rsidR="00C069D9" w:rsidRDefault="00C069D9">
            <w:pPr>
              <w:pStyle w:val="ConsPlusNormal"/>
              <w:jc w:val="center"/>
            </w:pPr>
            <w:r>
              <w:t>0,1</w:t>
            </w:r>
          </w:p>
        </w:tc>
        <w:tc>
          <w:tcPr>
            <w:tcW w:w="1080" w:type="dxa"/>
            <w:tcBorders>
              <w:top w:val="nil"/>
              <w:left w:val="nil"/>
              <w:bottom w:val="nil"/>
              <w:right w:val="nil"/>
            </w:tcBorders>
          </w:tcPr>
          <w:p w:rsidR="00C069D9" w:rsidRDefault="00C069D9">
            <w:pPr>
              <w:pStyle w:val="ConsPlusNormal"/>
              <w:jc w:val="center"/>
            </w:pPr>
            <w:r>
              <w:t>3,8</w:t>
            </w:r>
          </w:p>
        </w:tc>
        <w:tc>
          <w:tcPr>
            <w:tcW w:w="1077" w:type="dxa"/>
            <w:tcBorders>
              <w:top w:val="nil"/>
              <w:left w:val="nil"/>
              <w:bottom w:val="nil"/>
              <w:right w:val="nil"/>
            </w:tcBorders>
          </w:tcPr>
          <w:p w:rsidR="00C069D9" w:rsidRDefault="00C069D9">
            <w:pPr>
              <w:pStyle w:val="ConsPlusNormal"/>
              <w:jc w:val="center"/>
            </w:pPr>
            <w:r>
              <w:t>0,3</w:t>
            </w:r>
          </w:p>
        </w:tc>
        <w:tc>
          <w:tcPr>
            <w:tcW w:w="1077" w:type="dxa"/>
            <w:tcBorders>
              <w:top w:val="nil"/>
              <w:left w:val="nil"/>
              <w:bottom w:val="nil"/>
              <w:right w:val="nil"/>
            </w:tcBorders>
          </w:tcPr>
          <w:p w:rsidR="00C069D9" w:rsidRDefault="00C069D9">
            <w:pPr>
              <w:pStyle w:val="ConsPlusNormal"/>
              <w:jc w:val="center"/>
            </w:pPr>
            <w:r>
              <w:t>13,3</w:t>
            </w:r>
          </w:p>
        </w:tc>
        <w:tc>
          <w:tcPr>
            <w:tcW w:w="1077" w:type="dxa"/>
            <w:tcBorders>
              <w:top w:val="nil"/>
              <w:left w:val="nil"/>
              <w:bottom w:val="nil"/>
              <w:right w:val="nil"/>
            </w:tcBorders>
          </w:tcPr>
          <w:p w:rsidR="00C069D9" w:rsidRDefault="00C069D9">
            <w:pPr>
              <w:pStyle w:val="ConsPlusNormal"/>
              <w:jc w:val="center"/>
            </w:pPr>
            <w:r>
              <w:t>0,3</w:t>
            </w:r>
          </w:p>
        </w:tc>
        <w:tc>
          <w:tcPr>
            <w:tcW w:w="1080" w:type="dxa"/>
            <w:tcBorders>
              <w:top w:val="nil"/>
              <w:left w:val="nil"/>
              <w:bottom w:val="nil"/>
              <w:right w:val="nil"/>
            </w:tcBorders>
          </w:tcPr>
          <w:p w:rsidR="00C069D9" w:rsidRDefault="00C069D9">
            <w:pPr>
              <w:pStyle w:val="ConsPlusNormal"/>
              <w:jc w:val="center"/>
            </w:pPr>
            <w:r>
              <w:t>13,9</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Нефть</w:t>
            </w:r>
          </w:p>
        </w:tc>
        <w:tc>
          <w:tcPr>
            <w:tcW w:w="1077" w:type="dxa"/>
            <w:tcBorders>
              <w:top w:val="nil"/>
              <w:left w:val="nil"/>
              <w:bottom w:val="nil"/>
              <w:right w:val="nil"/>
            </w:tcBorders>
          </w:tcPr>
          <w:p w:rsidR="00C069D9" w:rsidRDefault="00C069D9">
            <w:pPr>
              <w:pStyle w:val="ConsPlusNormal"/>
              <w:jc w:val="center"/>
            </w:pPr>
            <w:r>
              <w:t>2,3</w:t>
            </w:r>
          </w:p>
        </w:tc>
        <w:tc>
          <w:tcPr>
            <w:tcW w:w="1056" w:type="dxa"/>
            <w:tcBorders>
              <w:top w:val="nil"/>
              <w:left w:val="nil"/>
              <w:bottom w:val="nil"/>
              <w:right w:val="nil"/>
            </w:tcBorders>
          </w:tcPr>
          <w:p w:rsidR="00C069D9" w:rsidRDefault="00C069D9">
            <w:pPr>
              <w:pStyle w:val="ConsPlusNormal"/>
              <w:jc w:val="center"/>
            </w:pPr>
            <w:r>
              <w:t>97</w:t>
            </w:r>
          </w:p>
        </w:tc>
        <w:tc>
          <w:tcPr>
            <w:tcW w:w="1077" w:type="dxa"/>
            <w:tcBorders>
              <w:top w:val="nil"/>
              <w:left w:val="nil"/>
              <w:bottom w:val="nil"/>
              <w:right w:val="nil"/>
            </w:tcBorders>
          </w:tcPr>
          <w:p w:rsidR="00C069D9" w:rsidRDefault="00C069D9">
            <w:pPr>
              <w:pStyle w:val="ConsPlusNormal"/>
              <w:jc w:val="center"/>
            </w:pPr>
            <w:r>
              <w:t>1,2</w:t>
            </w:r>
          </w:p>
        </w:tc>
        <w:tc>
          <w:tcPr>
            <w:tcW w:w="1080" w:type="dxa"/>
            <w:tcBorders>
              <w:top w:val="nil"/>
              <w:left w:val="nil"/>
              <w:bottom w:val="nil"/>
              <w:right w:val="nil"/>
            </w:tcBorders>
          </w:tcPr>
          <w:p w:rsidR="00C069D9" w:rsidRDefault="00C069D9">
            <w:pPr>
              <w:pStyle w:val="ConsPlusNormal"/>
              <w:jc w:val="center"/>
            </w:pPr>
            <w:r>
              <w:t>55,2</w:t>
            </w:r>
          </w:p>
        </w:tc>
        <w:tc>
          <w:tcPr>
            <w:tcW w:w="1077" w:type="dxa"/>
            <w:tcBorders>
              <w:top w:val="nil"/>
              <w:left w:val="nil"/>
              <w:bottom w:val="nil"/>
              <w:right w:val="nil"/>
            </w:tcBorders>
          </w:tcPr>
          <w:p w:rsidR="00C069D9" w:rsidRDefault="00C069D9">
            <w:pPr>
              <w:pStyle w:val="ConsPlusNormal"/>
              <w:jc w:val="center"/>
            </w:pPr>
            <w:r>
              <w:t>0,9</w:t>
            </w:r>
          </w:p>
        </w:tc>
        <w:tc>
          <w:tcPr>
            <w:tcW w:w="1080" w:type="dxa"/>
            <w:tcBorders>
              <w:top w:val="nil"/>
              <w:left w:val="nil"/>
              <w:bottom w:val="nil"/>
              <w:right w:val="nil"/>
            </w:tcBorders>
          </w:tcPr>
          <w:p w:rsidR="00C069D9" w:rsidRDefault="00C069D9">
            <w:pPr>
              <w:pStyle w:val="ConsPlusNormal"/>
              <w:jc w:val="center"/>
            </w:pPr>
            <w:r>
              <w:t>37,7</w:t>
            </w:r>
          </w:p>
        </w:tc>
        <w:tc>
          <w:tcPr>
            <w:tcW w:w="1077" w:type="dxa"/>
            <w:tcBorders>
              <w:top w:val="nil"/>
              <w:left w:val="nil"/>
              <w:bottom w:val="nil"/>
              <w:right w:val="nil"/>
            </w:tcBorders>
          </w:tcPr>
          <w:p w:rsidR="00C069D9" w:rsidRDefault="00C069D9">
            <w:pPr>
              <w:pStyle w:val="ConsPlusNormal"/>
              <w:jc w:val="center"/>
            </w:pPr>
            <w:r>
              <w:t>0,9</w:t>
            </w:r>
          </w:p>
        </w:tc>
        <w:tc>
          <w:tcPr>
            <w:tcW w:w="1077" w:type="dxa"/>
            <w:tcBorders>
              <w:top w:val="nil"/>
              <w:left w:val="nil"/>
              <w:bottom w:val="nil"/>
              <w:right w:val="nil"/>
            </w:tcBorders>
          </w:tcPr>
          <w:p w:rsidR="00C069D9" w:rsidRDefault="00C069D9">
            <w:pPr>
              <w:pStyle w:val="ConsPlusNormal"/>
              <w:jc w:val="center"/>
            </w:pPr>
            <w:r>
              <w:t>38,4</w:t>
            </w:r>
          </w:p>
        </w:tc>
        <w:tc>
          <w:tcPr>
            <w:tcW w:w="1077" w:type="dxa"/>
            <w:tcBorders>
              <w:top w:val="nil"/>
              <w:left w:val="nil"/>
              <w:bottom w:val="nil"/>
              <w:right w:val="nil"/>
            </w:tcBorders>
          </w:tcPr>
          <w:p w:rsidR="00C069D9" w:rsidRDefault="00C069D9">
            <w:pPr>
              <w:pStyle w:val="ConsPlusNormal"/>
              <w:jc w:val="center"/>
            </w:pPr>
            <w:r>
              <w:t>1</w:t>
            </w:r>
          </w:p>
        </w:tc>
        <w:tc>
          <w:tcPr>
            <w:tcW w:w="1080" w:type="dxa"/>
            <w:tcBorders>
              <w:top w:val="nil"/>
              <w:left w:val="nil"/>
              <w:bottom w:val="nil"/>
              <w:right w:val="nil"/>
            </w:tcBorders>
          </w:tcPr>
          <w:p w:rsidR="00C069D9" w:rsidRDefault="00C069D9">
            <w:pPr>
              <w:pStyle w:val="ConsPlusNormal"/>
              <w:jc w:val="center"/>
            </w:pPr>
            <w:r>
              <w:t>43,5</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Природный газ</w:t>
            </w:r>
          </w:p>
        </w:tc>
        <w:tc>
          <w:tcPr>
            <w:tcW w:w="1077" w:type="dxa"/>
            <w:tcBorders>
              <w:top w:val="nil"/>
              <w:left w:val="nil"/>
              <w:bottom w:val="nil"/>
              <w:right w:val="nil"/>
            </w:tcBorders>
          </w:tcPr>
          <w:p w:rsidR="00C069D9" w:rsidRDefault="00C069D9">
            <w:pPr>
              <w:pStyle w:val="ConsPlusNormal"/>
              <w:jc w:val="center"/>
            </w:pPr>
            <w:r>
              <w:t>54,5</w:t>
            </w:r>
          </w:p>
        </w:tc>
        <w:tc>
          <w:tcPr>
            <w:tcW w:w="1056" w:type="dxa"/>
            <w:tcBorders>
              <w:top w:val="nil"/>
              <w:left w:val="nil"/>
              <w:bottom w:val="nil"/>
              <w:right w:val="nil"/>
            </w:tcBorders>
          </w:tcPr>
          <w:p w:rsidR="00C069D9" w:rsidRDefault="00C069D9">
            <w:pPr>
              <w:pStyle w:val="ConsPlusNormal"/>
              <w:jc w:val="center"/>
            </w:pPr>
            <w:r>
              <w:t>2296,9</w:t>
            </w:r>
          </w:p>
        </w:tc>
        <w:tc>
          <w:tcPr>
            <w:tcW w:w="1077" w:type="dxa"/>
            <w:tcBorders>
              <w:top w:val="nil"/>
              <w:left w:val="nil"/>
              <w:bottom w:val="nil"/>
              <w:right w:val="nil"/>
            </w:tcBorders>
          </w:tcPr>
          <w:p w:rsidR="00C069D9" w:rsidRDefault="00C069D9">
            <w:pPr>
              <w:pStyle w:val="ConsPlusNormal"/>
              <w:jc w:val="center"/>
            </w:pPr>
            <w:r>
              <w:t>55,4</w:t>
            </w:r>
          </w:p>
        </w:tc>
        <w:tc>
          <w:tcPr>
            <w:tcW w:w="1080" w:type="dxa"/>
            <w:tcBorders>
              <w:top w:val="nil"/>
              <w:left w:val="nil"/>
              <w:bottom w:val="nil"/>
              <w:right w:val="nil"/>
            </w:tcBorders>
          </w:tcPr>
          <w:p w:rsidR="00C069D9" w:rsidRDefault="00C069D9">
            <w:pPr>
              <w:pStyle w:val="ConsPlusNormal"/>
              <w:jc w:val="center"/>
            </w:pPr>
            <w:r>
              <w:t>2469,8</w:t>
            </w:r>
          </w:p>
        </w:tc>
        <w:tc>
          <w:tcPr>
            <w:tcW w:w="1077" w:type="dxa"/>
            <w:tcBorders>
              <w:top w:val="nil"/>
              <w:left w:val="nil"/>
              <w:bottom w:val="nil"/>
              <w:right w:val="nil"/>
            </w:tcBorders>
          </w:tcPr>
          <w:p w:rsidR="00C069D9" w:rsidRDefault="00C069D9">
            <w:pPr>
              <w:pStyle w:val="ConsPlusNormal"/>
              <w:jc w:val="center"/>
            </w:pPr>
            <w:r>
              <w:t>54,5</w:t>
            </w:r>
          </w:p>
        </w:tc>
        <w:tc>
          <w:tcPr>
            <w:tcW w:w="1080" w:type="dxa"/>
            <w:tcBorders>
              <w:top w:val="nil"/>
              <w:left w:val="nil"/>
              <w:bottom w:val="nil"/>
              <w:right w:val="nil"/>
            </w:tcBorders>
          </w:tcPr>
          <w:p w:rsidR="00C069D9" w:rsidRDefault="00C069D9">
            <w:pPr>
              <w:pStyle w:val="ConsPlusNormal"/>
              <w:jc w:val="center"/>
            </w:pPr>
            <w:r>
              <w:t>2368,1</w:t>
            </w:r>
          </w:p>
        </w:tc>
        <w:tc>
          <w:tcPr>
            <w:tcW w:w="1077" w:type="dxa"/>
            <w:tcBorders>
              <w:top w:val="nil"/>
              <w:left w:val="nil"/>
              <w:bottom w:val="nil"/>
              <w:right w:val="nil"/>
            </w:tcBorders>
          </w:tcPr>
          <w:p w:rsidR="00C069D9" w:rsidRDefault="00C069D9">
            <w:pPr>
              <w:pStyle w:val="ConsPlusNormal"/>
              <w:jc w:val="center"/>
            </w:pPr>
            <w:r>
              <w:t>51,7</w:t>
            </w:r>
          </w:p>
        </w:tc>
        <w:tc>
          <w:tcPr>
            <w:tcW w:w="1077" w:type="dxa"/>
            <w:tcBorders>
              <w:top w:val="nil"/>
              <w:left w:val="nil"/>
              <w:bottom w:val="nil"/>
              <w:right w:val="nil"/>
            </w:tcBorders>
          </w:tcPr>
          <w:p w:rsidR="00C069D9" w:rsidRDefault="00C069D9">
            <w:pPr>
              <w:pStyle w:val="ConsPlusNormal"/>
              <w:jc w:val="center"/>
            </w:pPr>
            <w:r>
              <w:t>2144,3</w:t>
            </w:r>
          </w:p>
        </w:tc>
        <w:tc>
          <w:tcPr>
            <w:tcW w:w="1077" w:type="dxa"/>
            <w:tcBorders>
              <w:top w:val="nil"/>
              <w:left w:val="nil"/>
              <w:bottom w:val="nil"/>
              <w:right w:val="nil"/>
            </w:tcBorders>
          </w:tcPr>
          <w:p w:rsidR="00C069D9" w:rsidRDefault="00C069D9">
            <w:pPr>
              <w:pStyle w:val="ConsPlusNormal"/>
              <w:jc w:val="center"/>
            </w:pPr>
            <w:r>
              <w:t>53,3</w:t>
            </w:r>
          </w:p>
        </w:tc>
        <w:tc>
          <w:tcPr>
            <w:tcW w:w="1080" w:type="dxa"/>
            <w:tcBorders>
              <w:top w:val="nil"/>
              <w:left w:val="nil"/>
              <w:bottom w:val="nil"/>
              <w:right w:val="nil"/>
            </w:tcBorders>
          </w:tcPr>
          <w:p w:rsidR="00C069D9" w:rsidRDefault="00C069D9">
            <w:pPr>
              <w:pStyle w:val="ConsPlusNormal"/>
              <w:jc w:val="center"/>
            </w:pPr>
            <w:r>
              <w:t>2229,9</w:t>
            </w:r>
          </w:p>
        </w:tc>
      </w:tr>
    </w:tbl>
    <w:p w:rsidR="00C069D9" w:rsidRDefault="00C069D9">
      <w:pPr>
        <w:pStyle w:val="ConsPlusNormal"/>
        <w:jc w:val="both"/>
      </w:pPr>
    </w:p>
    <w:p w:rsidR="00C069D9" w:rsidRDefault="00C069D9">
      <w:pPr>
        <w:pStyle w:val="ConsPlusNormal"/>
        <w:ind w:firstLine="540"/>
        <w:jc w:val="both"/>
      </w:pPr>
      <w:r>
        <w:t>В Чувашской Республике основными потребителями электрической энергии являются промышленные предприятия (более 40 процентов), что определяет отрасль промышленности как одну из самых энергоемких (</w:t>
      </w:r>
      <w:hyperlink w:anchor="P10770" w:history="1">
        <w:r>
          <w:rPr>
            <w:color w:val="0000FF"/>
          </w:rPr>
          <w:t>табл. 2</w:t>
        </w:r>
      </w:hyperlink>
      <w:r>
        <w:t xml:space="preserve">, </w:t>
      </w:r>
      <w:hyperlink w:anchor="P10878" w:history="1">
        <w:r>
          <w:rPr>
            <w:color w:val="0000FF"/>
          </w:rPr>
          <w:t>рис. 1</w:t>
        </w:r>
      </w:hyperlink>
      <w:r>
        <w:t>). Снижение энергоемкости промышленности является одним из главных направлений энергосбережения.</w:t>
      </w:r>
    </w:p>
    <w:p w:rsidR="00C069D9" w:rsidRDefault="00C069D9">
      <w:pPr>
        <w:pStyle w:val="ConsPlusNormal"/>
        <w:jc w:val="both"/>
      </w:pPr>
    </w:p>
    <w:p w:rsidR="00C069D9" w:rsidRDefault="00C069D9">
      <w:pPr>
        <w:pStyle w:val="ConsPlusNormal"/>
        <w:jc w:val="right"/>
        <w:outlineLvl w:val="3"/>
      </w:pPr>
      <w:r>
        <w:t>Таблица 2</w:t>
      </w:r>
    </w:p>
    <w:p w:rsidR="00C069D9" w:rsidRDefault="00C069D9">
      <w:pPr>
        <w:pStyle w:val="ConsPlusNormal"/>
        <w:jc w:val="both"/>
      </w:pPr>
    </w:p>
    <w:p w:rsidR="00C069D9" w:rsidRDefault="00C069D9">
      <w:pPr>
        <w:pStyle w:val="ConsPlusNormal"/>
        <w:jc w:val="center"/>
      </w:pPr>
      <w:bookmarkStart w:id="28" w:name="P10770"/>
      <w:bookmarkEnd w:id="28"/>
      <w:r>
        <w:t>Динамика потребления электроэнергии</w:t>
      </w:r>
    </w:p>
    <w:p w:rsidR="00C069D9" w:rsidRDefault="00C069D9">
      <w:pPr>
        <w:pStyle w:val="ConsPlusNormal"/>
        <w:jc w:val="center"/>
      </w:pPr>
      <w:r>
        <w:t>за 2008 - 2012 годы в разрезе основных потребителей</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077"/>
        <w:gridCol w:w="1056"/>
        <w:gridCol w:w="1077"/>
        <w:gridCol w:w="1080"/>
        <w:gridCol w:w="1077"/>
        <w:gridCol w:w="1080"/>
        <w:gridCol w:w="1077"/>
        <w:gridCol w:w="1077"/>
        <w:gridCol w:w="1077"/>
        <w:gridCol w:w="1080"/>
      </w:tblGrid>
      <w:tr w:rsidR="00C069D9">
        <w:tc>
          <w:tcPr>
            <w:tcW w:w="2608" w:type="dxa"/>
            <w:vMerge w:val="restart"/>
            <w:tcBorders>
              <w:top w:val="single" w:sz="4" w:space="0" w:color="auto"/>
              <w:left w:val="nil"/>
              <w:bottom w:val="single" w:sz="4" w:space="0" w:color="auto"/>
            </w:tcBorders>
          </w:tcPr>
          <w:p w:rsidR="00C069D9" w:rsidRDefault="00C069D9">
            <w:pPr>
              <w:pStyle w:val="ConsPlusNormal"/>
              <w:jc w:val="center"/>
            </w:pPr>
            <w:r>
              <w:t>Наименование потребителя</w:t>
            </w:r>
          </w:p>
        </w:tc>
        <w:tc>
          <w:tcPr>
            <w:tcW w:w="2133" w:type="dxa"/>
            <w:gridSpan w:val="2"/>
            <w:tcBorders>
              <w:top w:val="single" w:sz="4" w:space="0" w:color="auto"/>
              <w:bottom w:val="single" w:sz="4" w:space="0" w:color="auto"/>
            </w:tcBorders>
          </w:tcPr>
          <w:p w:rsidR="00C069D9" w:rsidRDefault="00C069D9">
            <w:pPr>
              <w:pStyle w:val="ConsPlusNormal"/>
              <w:jc w:val="center"/>
            </w:pPr>
            <w:r>
              <w:t>2008 год</w:t>
            </w:r>
          </w:p>
        </w:tc>
        <w:tc>
          <w:tcPr>
            <w:tcW w:w="2157" w:type="dxa"/>
            <w:gridSpan w:val="2"/>
            <w:tcBorders>
              <w:top w:val="single" w:sz="4" w:space="0" w:color="auto"/>
              <w:bottom w:val="single" w:sz="4" w:space="0" w:color="auto"/>
            </w:tcBorders>
          </w:tcPr>
          <w:p w:rsidR="00C069D9" w:rsidRDefault="00C069D9">
            <w:pPr>
              <w:pStyle w:val="ConsPlusNormal"/>
              <w:jc w:val="center"/>
            </w:pPr>
            <w:r>
              <w:t>2009 год</w:t>
            </w:r>
          </w:p>
        </w:tc>
        <w:tc>
          <w:tcPr>
            <w:tcW w:w="2157" w:type="dxa"/>
            <w:gridSpan w:val="2"/>
            <w:tcBorders>
              <w:top w:val="single" w:sz="4" w:space="0" w:color="auto"/>
              <w:bottom w:val="single" w:sz="4" w:space="0" w:color="auto"/>
            </w:tcBorders>
          </w:tcPr>
          <w:p w:rsidR="00C069D9" w:rsidRDefault="00C069D9">
            <w:pPr>
              <w:pStyle w:val="ConsPlusNormal"/>
              <w:jc w:val="center"/>
            </w:pPr>
            <w:r>
              <w:t>2010 год</w:t>
            </w:r>
          </w:p>
        </w:tc>
        <w:tc>
          <w:tcPr>
            <w:tcW w:w="2154" w:type="dxa"/>
            <w:gridSpan w:val="2"/>
            <w:tcBorders>
              <w:top w:val="single" w:sz="4" w:space="0" w:color="auto"/>
              <w:bottom w:val="single" w:sz="4" w:space="0" w:color="auto"/>
            </w:tcBorders>
          </w:tcPr>
          <w:p w:rsidR="00C069D9" w:rsidRDefault="00C069D9">
            <w:pPr>
              <w:pStyle w:val="ConsPlusNormal"/>
              <w:jc w:val="center"/>
            </w:pPr>
            <w:r>
              <w:t>2011 год</w:t>
            </w:r>
          </w:p>
        </w:tc>
        <w:tc>
          <w:tcPr>
            <w:tcW w:w="2157" w:type="dxa"/>
            <w:gridSpan w:val="2"/>
            <w:tcBorders>
              <w:top w:val="single" w:sz="4" w:space="0" w:color="auto"/>
              <w:bottom w:val="single" w:sz="4" w:space="0" w:color="auto"/>
              <w:right w:val="nil"/>
            </w:tcBorders>
          </w:tcPr>
          <w:p w:rsidR="00C069D9" w:rsidRDefault="00C069D9">
            <w:pPr>
              <w:pStyle w:val="ConsPlusNormal"/>
              <w:jc w:val="center"/>
            </w:pPr>
            <w:r>
              <w:t>2012 год</w:t>
            </w:r>
          </w:p>
        </w:tc>
      </w:tr>
      <w:tr w:rsidR="00C069D9">
        <w:tc>
          <w:tcPr>
            <w:tcW w:w="2608" w:type="dxa"/>
            <w:vMerge/>
            <w:tcBorders>
              <w:top w:val="single" w:sz="4" w:space="0" w:color="auto"/>
              <w:left w:val="nil"/>
              <w:bottom w:val="single" w:sz="4" w:space="0" w:color="auto"/>
            </w:tcBorders>
          </w:tcPr>
          <w:p w:rsidR="00C069D9" w:rsidRDefault="00C069D9"/>
        </w:tc>
        <w:tc>
          <w:tcPr>
            <w:tcW w:w="1077" w:type="dxa"/>
            <w:tcBorders>
              <w:top w:val="single" w:sz="4" w:space="0" w:color="auto"/>
              <w:bottom w:val="single" w:sz="4" w:space="0" w:color="auto"/>
            </w:tcBorders>
          </w:tcPr>
          <w:p w:rsidR="00C069D9" w:rsidRDefault="00C069D9">
            <w:pPr>
              <w:pStyle w:val="ConsPlusNormal"/>
              <w:jc w:val="center"/>
            </w:pPr>
            <w:r>
              <w:t>млн. кВт ч</w:t>
            </w:r>
          </w:p>
        </w:tc>
        <w:tc>
          <w:tcPr>
            <w:tcW w:w="1056" w:type="dxa"/>
            <w:tcBorders>
              <w:top w:val="single" w:sz="4" w:space="0" w:color="auto"/>
              <w:bottom w:val="single" w:sz="4" w:space="0" w:color="auto"/>
            </w:tcBorders>
          </w:tcPr>
          <w:p w:rsidR="00C069D9" w:rsidRDefault="00C069D9">
            <w:pPr>
              <w:pStyle w:val="ConsPlusNormal"/>
              <w:jc w:val="center"/>
            </w:pPr>
            <w:r>
              <w:t>%</w:t>
            </w:r>
          </w:p>
        </w:tc>
        <w:tc>
          <w:tcPr>
            <w:tcW w:w="1077" w:type="dxa"/>
            <w:tcBorders>
              <w:top w:val="single" w:sz="4" w:space="0" w:color="auto"/>
              <w:bottom w:val="single" w:sz="4" w:space="0" w:color="auto"/>
            </w:tcBorders>
          </w:tcPr>
          <w:p w:rsidR="00C069D9" w:rsidRDefault="00C069D9">
            <w:pPr>
              <w:pStyle w:val="ConsPlusNormal"/>
              <w:jc w:val="center"/>
            </w:pPr>
            <w:r>
              <w:t>млн. кВт ч</w:t>
            </w:r>
          </w:p>
        </w:tc>
        <w:tc>
          <w:tcPr>
            <w:tcW w:w="1080" w:type="dxa"/>
            <w:tcBorders>
              <w:top w:val="single" w:sz="4" w:space="0" w:color="auto"/>
              <w:bottom w:val="single" w:sz="4" w:space="0" w:color="auto"/>
            </w:tcBorders>
          </w:tcPr>
          <w:p w:rsidR="00C069D9" w:rsidRDefault="00C069D9">
            <w:pPr>
              <w:pStyle w:val="ConsPlusNormal"/>
              <w:jc w:val="center"/>
            </w:pPr>
            <w:r>
              <w:t>%</w:t>
            </w:r>
          </w:p>
        </w:tc>
        <w:tc>
          <w:tcPr>
            <w:tcW w:w="1077" w:type="dxa"/>
            <w:tcBorders>
              <w:top w:val="single" w:sz="4" w:space="0" w:color="auto"/>
              <w:bottom w:val="single" w:sz="4" w:space="0" w:color="auto"/>
            </w:tcBorders>
          </w:tcPr>
          <w:p w:rsidR="00C069D9" w:rsidRDefault="00C069D9">
            <w:pPr>
              <w:pStyle w:val="ConsPlusNormal"/>
              <w:jc w:val="center"/>
            </w:pPr>
            <w:r>
              <w:t>млн. кВт ч</w:t>
            </w:r>
          </w:p>
        </w:tc>
        <w:tc>
          <w:tcPr>
            <w:tcW w:w="1080" w:type="dxa"/>
            <w:tcBorders>
              <w:top w:val="single" w:sz="4" w:space="0" w:color="auto"/>
              <w:bottom w:val="single" w:sz="4" w:space="0" w:color="auto"/>
            </w:tcBorders>
          </w:tcPr>
          <w:p w:rsidR="00C069D9" w:rsidRDefault="00C069D9">
            <w:pPr>
              <w:pStyle w:val="ConsPlusNormal"/>
              <w:jc w:val="center"/>
            </w:pPr>
            <w:r>
              <w:t>%</w:t>
            </w:r>
          </w:p>
        </w:tc>
        <w:tc>
          <w:tcPr>
            <w:tcW w:w="1077" w:type="dxa"/>
            <w:tcBorders>
              <w:top w:val="single" w:sz="4" w:space="0" w:color="auto"/>
              <w:bottom w:val="single" w:sz="4" w:space="0" w:color="auto"/>
            </w:tcBorders>
          </w:tcPr>
          <w:p w:rsidR="00C069D9" w:rsidRDefault="00C069D9">
            <w:pPr>
              <w:pStyle w:val="ConsPlusNormal"/>
              <w:jc w:val="center"/>
            </w:pPr>
            <w:r>
              <w:t>млн. кВт ч</w:t>
            </w:r>
          </w:p>
        </w:tc>
        <w:tc>
          <w:tcPr>
            <w:tcW w:w="1077" w:type="dxa"/>
            <w:tcBorders>
              <w:top w:val="single" w:sz="4" w:space="0" w:color="auto"/>
              <w:bottom w:val="single" w:sz="4" w:space="0" w:color="auto"/>
            </w:tcBorders>
          </w:tcPr>
          <w:p w:rsidR="00C069D9" w:rsidRDefault="00C069D9">
            <w:pPr>
              <w:pStyle w:val="ConsPlusNormal"/>
              <w:jc w:val="center"/>
            </w:pPr>
            <w:r>
              <w:t>%</w:t>
            </w:r>
          </w:p>
        </w:tc>
        <w:tc>
          <w:tcPr>
            <w:tcW w:w="1077" w:type="dxa"/>
            <w:tcBorders>
              <w:top w:val="single" w:sz="4" w:space="0" w:color="auto"/>
              <w:bottom w:val="single" w:sz="4" w:space="0" w:color="auto"/>
            </w:tcBorders>
          </w:tcPr>
          <w:p w:rsidR="00C069D9" w:rsidRDefault="00C069D9">
            <w:pPr>
              <w:pStyle w:val="ConsPlusNormal"/>
              <w:jc w:val="center"/>
            </w:pPr>
            <w:r>
              <w:t>млн. кВт ч</w:t>
            </w:r>
          </w:p>
        </w:tc>
        <w:tc>
          <w:tcPr>
            <w:tcW w:w="1080" w:type="dxa"/>
            <w:tcBorders>
              <w:top w:val="single" w:sz="4" w:space="0" w:color="auto"/>
              <w:bottom w:val="single" w:sz="4" w:space="0" w:color="auto"/>
              <w:right w:val="nil"/>
            </w:tcBorders>
          </w:tcPr>
          <w:p w:rsidR="00C069D9" w:rsidRDefault="00C069D9">
            <w:pPr>
              <w:pStyle w:val="ConsPlusNormal"/>
              <w:jc w:val="center"/>
            </w:pPr>
            <w:r>
              <w:t>%</w:t>
            </w:r>
          </w:p>
        </w:tc>
      </w:tr>
      <w:tr w:rsidR="00C069D9">
        <w:tblPrEx>
          <w:tblBorders>
            <w:insideH w:val="none" w:sz="0" w:space="0" w:color="auto"/>
            <w:insideV w:val="none" w:sz="0" w:space="0" w:color="auto"/>
          </w:tblBorders>
        </w:tblPrEx>
        <w:tc>
          <w:tcPr>
            <w:tcW w:w="2608" w:type="dxa"/>
            <w:tcBorders>
              <w:top w:val="single" w:sz="4" w:space="0" w:color="auto"/>
              <w:left w:val="nil"/>
              <w:bottom w:val="nil"/>
              <w:right w:val="nil"/>
            </w:tcBorders>
          </w:tcPr>
          <w:p w:rsidR="00C069D9" w:rsidRDefault="00C069D9">
            <w:pPr>
              <w:pStyle w:val="ConsPlusNormal"/>
            </w:pPr>
            <w:r>
              <w:t>Промышленность</w:t>
            </w:r>
          </w:p>
        </w:tc>
        <w:tc>
          <w:tcPr>
            <w:tcW w:w="1077" w:type="dxa"/>
            <w:tcBorders>
              <w:top w:val="single" w:sz="4" w:space="0" w:color="auto"/>
              <w:left w:val="nil"/>
              <w:bottom w:val="nil"/>
              <w:right w:val="nil"/>
            </w:tcBorders>
          </w:tcPr>
          <w:p w:rsidR="00C069D9" w:rsidRDefault="00C069D9">
            <w:pPr>
              <w:pStyle w:val="ConsPlusNormal"/>
              <w:jc w:val="center"/>
            </w:pPr>
            <w:r>
              <w:t>2242,8</w:t>
            </w:r>
          </w:p>
        </w:tc>
        <w:tc>
          <w:tcPr>
            <w:tcW w:w="1056" w:type="dxa"/>
            <w:tcBorders>
              <w:top w:val="single" w:sz="4" w:space="0" w:color="auto"/>
              <w:left w:val="nil"/>
              <w:bottom w:val="nil"/>
              <w:right w:val="nil"/>
            </w:tcBorders>
          </w:tcPr>
          <w:p w:rsidR="00C069D9" w:rsidRDefault="00C069D9">
            <w:pPr>
              <w:pStyle w:val="ConsPlusNormal"/>
              <w:jc w:val="center"/>
            </w:pPr>
            <w:r>
              <w:t>45,3</w:t>
            </w:r>
          </w:p>
        </w:tc>
        <w:tc>
          <w:tcPr>
            <w:tcW w:w="1077" w:type="dxa"/>
            <w:tcBorders>
              <w:top w:val="single" w:sz="4" w:space="0" w:color="auto"/>
              <w:left w:val="nil"/>
              <w:bottom w:val="nil"/>
              <w:right w:val="nil"/>
            </w:tcBorders>
          </w:tcPr>
          <w:p w:rsidR="00C069D9" w:rsidRDefault="00C069D9">
            <w:pPr>
              <w:pStyle w:val="ConsPlusNormal"/>
              <w:jc w:val="center"/>
            </w:pPr>
            <w:r>
              <w:t>2187,9</w:t>
            </w:r>
          </w:p>
        </w:tc>
        <w:tc>
          <w:tcPr>
            <w:tcW w:w="1080" w:type="dxa"/>
            <w:tcBorders>
              <w:top w:val="single" w:sz="4" w:space="0" w:color="auto"/>
              <w:left w:val="nil"/>
              <w:bottom w:val="nil"/>
              <w:right w:val="nil"/>
            </w:tcBorders>
          </w:tcPr>
          <w:p w:rsidR="00C069D9" w:rsidRDefault="00C069D9">
            <w:pPr>
              <w:pStyle w:val="ConsPlusNormal"/>
              <w:jc w:val="center"/>
            </w:pPr>
            <w:r>
              <w:t>46</w:t>
            </w:r>
          </w:p>
        </w:tc>
        <w:tc>
          <w:tcPr>
            <w:tcW w:w="1077" w:type="dxa"/>
            <w:tcBorders>
              <w:top w:val="single" w:sz="4" w:space="0" w:color="auto"/>
              <w:left w:val="nil"/>
              <w:bottom w:val="nil"/>
              <w:right w:val="nil"/>
            </w:tcBorders>
          </w:tcPr>
          <w:p w:rsidR="00C069D9" w:rsidRDefault="00C069D9">
            <w:pPr>
              <w:pStyle w:val="ConsPlusNormal"/>
              <w:jc w:val="center"/>
            </w:pPr>
            <w:r>
              <w:t>2285,5</w:t>
            </w:r>
          </w:p>
        </w:tc>
        <w:tc>
          <w:tcPr>
            <w:tcW w:w="1080" w:type="dxa"/>
            <w:tcBorders>
              <w:top w:val="single" w:sz="4" w:space="0" w:color="auto"/>
              <w:left w:val="nil"/>
              <w:bottom w:val="nil"/>
              <w:right w:val="nil"/>
            </w:tcBorders>
          </w:tcPr>
          <w:p w:rsidR="00C069D9" w:rsidRDefault="00C069D9">
            <w:pPr>
              <w:pStyle w:val="ConsPlusNormal"/>
              <w:jc w:val="center"/>
            </w:pPr>
            <w:r>
              <w:t>45,8</w:t>
            </w:r>
          </w:p>
        </w:tc>
        <w:tc>
          <w:tcPr>
            <w:tcW w:w="1077" w:type="dxa"/>
            <w:tcBorders>
              <w:top w:val="single" w:sz="4" w:space="0" w:color="auto"/>
              <w:left w:val="nil"/>
              <w:bottom w:val="nil"/>
              <w:right w:val="nil"/>
            </w:tcBorders>
          </w:tcPr>
          <w:p w:rsidR="00C069D9" w:rsidRDefault="00C069D9">
            <w:pPr>
              <w:pStyle w:val="ConsPlusNormal"/>
              <w:jc w:val="center"/>
            </w:pPr>
            <w:r>
              <w:t>2420,9</w:t>
            </w:r>
          </w:p>
        </w:tc>
        <w:tc>
          <w:tcPr>
            <w:tcW w:w="1077" w:type="dxa"/>
            <w:tcBorders>
              <w:top w:val="single" w:sz="4" w:space="0" w:color="auto"/>
              <w:left w:val="nil"/>
              <w:bottom w:val="nil"/>
              <w:right w:val="nil"/>
            </w:tcBorders>
          </w:tcPr>
          <w:p w:rsidR="00C069D9" w:rsidRDefault="00C069D9">
            <w:pPr>
              <w:pStyle w:val="ConsPlusNormal"/>
              <w:jc w:val="center"/>
            </w:pPr>
            <w:r>
              <w:t>47</w:t>
            </w:r>
          </w:p>
        </w:tc>
        <w:tc>
          <w:tcPr>
            <w:tcW w:w="1077" w:type="dxa"/>
            <w:tcBorders>
              <w:top w:val="single" w:sz="4" w:space="0" w:color="auto"/>
              <w:left w:val="nil"/>
              <w:bottom w:val="nil"/>
              <w:right w:val="nil"/>
            </w:tcBorders>
          </w:tcPr>
          <w:p w:rsidR="00C069D9" w:rsidRDefault="00C069D9">
            <w:pPr>
              <w:pStyle w:val="ConsPlusNormal"/>
              <w:jc w:val="center"/>
            </w:pPr>
            <w:r>
              <w:t>2537,5</w:t>
            </w:r>
          </w:p>
        </w:tc>
        <w:tc>
          <w:tcPr>
            <w:tcW w:w="1080" w:type="dxa"/>
            <w:tcBorders>
              <w:top w:val="single" w:sz="4" w:space="0" w:color="auto"/>
              <w:left w:val="nil"/>
              <w:bottom w:val="nil"/>
              <w:right w:val="nil"/>
            </w:tcBorders>
          </w:tcPr>
          <w:p w:rsidR="00C069D9" w:rsidRDefault="00C069D9">
            <w:pPr>
              <w:pStyle w:val="ConsPlusNormal"/>
              <w:jc w:val="center"/>
            </w:pPr>
            <w:r>
              <w:t>46,3</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Сельское хозяйство</w:t>
            </w:r>
          </w:p>
        </w:tc>
        <w:tc>
          <w:tcPr>
            <w:tcW w:w="1077" w:type="dxa"/>
            <w:tcBorders>
              <w:top w:val="nil"/>
              <w:left w:val="nil"/>
              <w:bottom w:val="nil"/>
              <w:right w:val="nil"/>
            </w:tcBorders>
          </w:tcPr>
          <w:p w:rsidR="00C069D9" w:rsidRDefault="00C069D9">
            <w:pPr>
              <w:pStyle w:val="ConsPlusNormal"/>
              <w:jc w:val="center"/>
            </w:pPr>
            <w:r>
              <w:t>130</w:t>
            </w:r>
          </w:p>
        </w:tc>
        <w:tc>
          <w:tcPr>
            <w:tcW w:w="1056" w:type="dxa"/>
            <w:tcBorders>
              <w:top w:val="nil"/>
              <w:left w:val="nil"/>
              <w:bottom w:val="nil"/>
              <w:right w:val="nil"/>
            </w:tcBorders>
          </w:tcPr>
          <w:p w:rsidR="00C069D9" w:rsidRDefault="00C069D9">
            <w:pPr>
              <w:pStyle w:val="ConsPlusNormal"/>
              <w:jc w:val="center"/>
            </w:pPr>
            <w:r>
              <w:t>2,6</w:t>
            </w:r>
          </w:p>
        </w:tc>
        <w:tc>
          <w:tcPr>
            <w:tcW w:w="1077" w:type="dxa"/>
            <w:tcBorders>
              <w:top w:val="nil"/>
              <w:left w:val="nil"/>
              <w:bottom w:val="nil"/>
              <w:right w:val="nil"/>
            </w:tcBorders>
          </w:tcPr>
          <w:p w:rsidR="00C069D9" w:rsidRDefault="00C069D9">
            <w:pPr>
              <w:pStyle w:val="ConsPlusNormal"/>
              <w:jc w:val="center"/>
            </w:pPr>
            <w:r>
              <w:t>143</w:t>
            </w:r>
          </w:p>
        </w:tc>
        <w:tc>
          <w:tcPr>
            <w:tcW w:w="1080" w:type="dxa"/>
            <w:tcBorders>
              <w:top w:val="nil"/>
              <w:left w:val="nil"/>
              <w:bottom w:val="nil"/>
              <w:right w:val="nil"/>
            </w:tcBorders>
          </w:tcPr>
          <w:p w:rsidR="00C069D9" w:rsidRDefault="00C069D9">
            <w:pPr>
              <w:pStyle w:val="ConsPlusNormal"/>
              <w:jc w:val="center"/>
            </w:pPr>
            <w:r>
              <w:t>3</w:t>
            </w:r>
          </w:p>
        </w:tc>
        <w:tc>
          <w:tcPr>
            <w:tcW w:w="1077" w:type="dxa"/>
            <w:tcBorders>
              <w:top w:val="nil"/>
              <w:left w:val="nil"/>
              <w:bottom w:val="nil"/>
              <w:right w:val="nil"/>
            </w:tcBorders>
          </w:tcPr>
          <w:p w:rsidR="00C069D9" w:rsidRDefault="00C069D9">
            <w:pPr>
              <w:pStyle w:val="ConsPlusNormal"/>
              <w:jc w:val="center"/>
            </w:pPr>
            <w:r>
              <w:t>143</w:t>
            </w:r>
          </w:p>
        </w:tc>
        <w:tc>
          <w:tcPr>
            <w:tcW w:w="1080" w:type="dxa"/>
            <w:tcBorders>
              <w:top w:val="nil"/>
              <w:left w:val="nil"/>
              <w:bottom w:val="nil"/>
              <w:right w:val="nil"/>
            </w:tcBorders>
          </w:tcPr>
          <w:p w:rsidR="00C069D9" w:rsidRDefault="00C069D9">
            <w:pPr>
              <w:pStyle w:val="ConsPlusNormal"/>
              <w:jc w:val="center"/>
            </w:pPr>
            <w:r>
              <w:t>2,9</w:t>
            </w:r>
          </w:p>
        </w:tc>
        <w:tc>
          <w:tcPr>
            <w:tcW w:w="1077" w:type="dxa"/>
            <w:tcBorders>
              <w:top w:val="nil"/>
              <w:left w:val="nil"/>
              <w:bottom w:val="nil"/>
              <w:right w:val="nil"/>
            </w:tcBorders>
          </w:tcPr>
          <w:p w:rsidR="00C069D9" w:rsidRDefault="00C069D9">
            <w:pPr>
              <w:pStyle w:val="ConsPlusNormal"/>
              <w:jc w:val="center"/>
            </w:pPr>
            <w:r>
              <w:t>139,1</w:t>
            </w:r>
          </w:p>
        </w:tc>
        <w:tc>
          <w:tcPr>
            <w:tcW w:w="1077" w:type="dxa"/>
            <w:tcBorders>
              <w:top w:val="nil"/>
              <w:left w:val="nil"/>
              <w:bottom w:val="nil"/>
              <w:right w:val="nil"/>
            </w:tcBorders>
          </w:tcPr>
          <w:p w:rsidR="00C069D9" w:rsidRDefault="00C069D9">
            <w:pPr>
              <w:pStyle w:val="ConsPlusNormal"/>
              <w:jc w:val="center"/>
            </w:pPr>
            <w:r>
              <w:t>2,7</w:t>
            </w:r>
          </w:p>
        </w:tc>
        <w:tc>
          <w:tcPr>
            <w:tcW w:w="1077" w:type="dxa"/>
            <w:tcBorders>
              <w:top w:val="nil"/>
              <w:left w:val="nil"/>
              <w:bottom w:val="nil"/>
              <w:right w:val="nil"/>
            </w:tcBorders>
          </w:tcPr>
          <w:p w:rsidR="00C069D9" w:rsidRDefault="00C069D9">
            <w:pPr>
              <w:pStyle w:val="ConsPlusNormal"/>
              <w:jc w:val="center"/>
            </w:pPr>
            <w:r>
              <w:t>142,5</w:t>
            </w:r>
          </w:p>
        </w:tc>
        <w:tc>
          <w:tcPr>
            <w:tcW w:w="1080" w:type="dxa"/>
            <w:tcBorders>
              <w:top w:val="nil"/>
              <w:left w:val="nil"/>
              <w:bottom w:val="nil"/>
              <w:right w:val="nil"/>
            </w:tcBorders>
          </w:tcPr>
          <w:p w:rsidR="00C069D9" w:rsidRDefault="00C069D9">
            <w:pPr>
              <w:pStyle w:val="ConsPlusNormal"/>
              <w:jc w:val="center"/>
            </w:pPr>
            <w:r>
              <w:t>2,6</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lastRenderedPageBreak/>
              <w:t>Транспорт</w:t>
            </w:r>
          </w:p>
        </w:tc>
        <w:tc>
          <w:tcPr>
            <w:tcW w:w="1077" w:type="dxa"/>
            <w:tcBorders>
              <w:top w:val="nil"/>
              <w:left w:val="nil"/>
              <w:bottom w:val="nil"/>
              <w:right w:val="nil"/>
            </w:tcBorders>
          </w:tcPr>
          <w:p w:rsidR="00C069D9" w:rsidRDefault="00C069D9">
            <w:pPr>
              <w:pStyle w:val="ConsPlusNormal"/>
              <w:jc w:val="center"/>
            </w:pPr>
            <w:r>
              <w:t>1195</w:t>
            </w:r>
          </w:p>
        </w:tc>
        <w:tc>
          <w:tcPr>
            <w:tcW w:w="1056" w:type="dxa"/>
            <w:tcBorders>
              <w:top w:val="nil"/>
              <w:left w:val="nil"/>
              <w:bottom w:val="nil"/>
              <w:right w:val="nil"/>
            </w:tcBorders>
          </w:tcPr>
          <w:p w:rsidR="00C069D9" w:rsidRDefault="00C069D9">
            <w:pPr>
              <w:pStyle w:val="ConsPlusNormal"/>
              <w:jc w:val="center"/>
            </w:pPr>
            <w:r>
              <w:t>24,1</w:t>
            </w:r>
          </w:p>
        </w:tc>
        <w:tc>
          <w:tcPr>
            <w:tcW w:w="1077" w:type="dxa"/>
            <w:tcBorders>
              <w:top w:val="nil"/>
              <w:left w:val="nil"/>
              <w:bottom w:val="nil"/>
              <w:right w:val="nil"/>
            </w:tcBorders>
          </w:tcPr>
          <w:p w:rsidR="00C069D9" w:rsidRDefault="00C069D9">
            <w:pPr>
              <w:pStyle w:val="ConsPlusNormal"/>
              <w:jc w:val="center"/>
            </w:pPr>
            <w:r>
              <w:t>895</w:t>
            </w:r>
          </w:p>
        </w:tc>
        <w:tc>
          <w:tcPr>
            <w:tcW w:w="1080" w:type="dxa"/>
            <w:tcBorders>
              <w:top w:val="nil"/>
              <w:left w:val="nil"/>
              <w:bottom w:val="nil"/>
              <w:right w:val="nil"/>
            </w:tcBorders>
          </w:tcPr>
          <w:p w:rsidR="00C069D9" w:rsidRDefault="00C069D9">
            <w:pPr>
              <w:pStyle w:val="ConsPlusNormal"/>
              <w:jc w:val="center"/>
            </w:pPr>
            <w:r>
              <w:t>18,8</w:t>
            </w:r>
          </w:p>
        </w:tc>
        <w:tc>
          <w:tcPr>
            <w:tcW w:w="1077" w:type="dxa"/>
            <w:tcBorders>
              <w:top w:val="nil"/>
              <w:left w:val="nil"/>
              <w:bottom w:val="nil"/>
              <w:right w:val="nil"/>
            </w:tcBorders>
          </w:tcPr>
          <w:p w:rsidR="00C069D9" w:rsidRDefault="00C069D9">
            <w:pPr>
              <w:pStyle w:val="ConsPlusNormal"/>
              <w:jc w:val="center"/>
            </w:pPr>
            <w:r>
              <w:t>929</w:t>
            </w:r>
          </w:p>
        </w:tc>
        <w:tc>
          <w:tcPr>
            <w:tcW w:w="1080" w:type="dxa"/>
            <w:tcBorders>
              <w:top w:val="nil"/>
              <w:left w:val="nil"/>
              <w:bottom w:val="nil"/>
              <w:right w:val="nil"/>
            </w:tcBorders>
          </w:tcPr>
          <w:p w:rsidR="00C069D9" w:rsidRDefault="00C069D9">
            <w:pPr>
              <w:pStyle w:val="ConsPlusNormal"/>
              <w:jc w:val="center"/>
            </w:pPr>
            <w:r>
              <w:t>18,6</w:t>
            </w:r>
          </w:p>
        </w:tc>
        <w:tc>
          <w:tcPr>
            <w:tcW w:w="1077" w:type="dxa"/>
            <w:tcBorders>
              <w:top w:val="nil"/>
              <w:left w:val="nil"/>
              <w:bottom w:val="nil"/>
              <w:right w:val="nil"/>
            </w:tcBorders>
          </w:tcPr>
          <w:p w:rsidR="00C069D9" w:rsidRDefault="00C069D9">
            <w:pPr>
              <w:pStyle w:val="ConsPlusNormal"/>
              <w:jc w:val="center"/>
            </w:pPr>
            <w:r>
              <w:t>880,8</w:t>
            </w:r>
          </w:p>
        </w:tc>
        <w:tc>
          <w:tcPr>
            <w:tcW w:w="1077" w:type="dxa"/>
            <w:tcBorders>
              <w:top w:val="nil"/>
              <w:left w:val="nil"/>
              <w:bottom w:val="nil"/>
              <w:right w:val="nil"/>
            </w:tcBorders>
          </w:tcPr>
          <w:p w:rsidR="00C069D9" w:rsidRDefault="00C069D9">
            <w:pPr>
              <w:pStyle w:val="ConsPlusNormal"/>
              <w:jc w:val="center"/>
            </w:pPr>
            <w:r>
              <w:t>17,1</w:t>
            </w:r>
          </w:p>
        </w:tc>
        <w:tc>
          <w:tcPr>
            <w:tcW w:w="1077" w:type="dxa"/>
            <w:tcBorders>
              <w:top w:val="nil"/>
              <w:left w:val="nil"/>
              <w:bottom w:val="nil"/>
              <w:right w:val="nil"/>
            </w:tcBorders>
          </w:tcPr>
          <w:p w:rsidR="00C069D9" w:rsidRDefault="00C069D9">
            <w:pPr>
              <w:pStyle w:val="ConsPlusNormal"/>
              <w:jc w:val="center"/>
            </w:pPr>
            <w:r>
              <w:t>1161,9</w:t>
            </w:r>
          </w:p>
        </w:tc>
        <w:tc>
          <w:tcPr>
            <w:tcW w:w="1080" w:type="dxa"/>
            <w:tcBorders>
              <w:top w:val="nil"/>
              <w:left w:val="nil"/>
              <w:bottom w:val="nil"/>
              <w:right w:val="nil"/>
            </w:tcBorders>
          </w:tcPr>
          <w:p w:rsidR="00C069D9" w:rsidRDefault="00C069D9">
            <w:pPr>
              <w:pStyle w:val="ConsPlusNormal"/>
              <w:jc w:val="center"/>
            </w:pPr>
            <w:r>
              <w:t>21,2</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Строительство</w:t>
            </w:r>
          </w:p>
        </w:tc>
        <w:tc>
          <w:tcPr>
            <w:tcW w:w="1077" w:type="dxa"/>
            <w:tcBorders>
              <w:top w:val="nil"/>
              <w:left w:val="nil"/>
              <w:bottom w:val="nil"/>
              <w:right w:val="nil"/>
            </w:tcBorders>
          </w:tcPr>
          <w:p w:rsidR="00C069D9" w:rsidRDefault="00C069D9">
            <w:pPr>
              <w:pStyle w:val="ConsPlusNormal"/>
              <w:jc w:val="center"/>
            </w:pPr>
            <w:r>
              <w:t>95</w:t>
            </w:r>
          </w:p>
        </w:tc>
        <w:tc>
          <w:tcPr>
            <w:tcW w:w="1056" w:type="dxa"/>
            <w:tcBorders>
              <w:top w:val="nil"/>
              <w:left w:val="nil"/>
              <w:bottom w:val="nil"/>
              <w:right w:val="nil"/>
            </w:tcBorders>
          </w:tcPr>
          <w:p w:rsidR="00C069D9" w:rsidRDefault="00C069D9">
            <w:pPr>
              <w:pStyle w:val="ConsPlusNormal"/>
              <w:jc w:val="center"/>
            </w:pPr>
            <w:r>
              <w:t>1,9</w:t>
            </w:r>
          </w:p>
        </w:tc>
        <w:tc>
          <w:tcPr>
            <w:tcW w:w="1077" w:type="dxa"/>
            <w:tcBorders>
              <w:top w:val="nil"/>
              <w:left w:val="nil"/>
              <w:bottom w:val="nil"/>
              <w:right w:val="nil"/>
            </w:tcBorders>
          </w:tcPr>
          <w:p w:rsidR="00C069D9" w:rsidRDefault="00C069D9">
            <w:pPr>
              <w:pStyle w:val="ConsPlusNormal"/>
              <w:jc w:val="center"/>
            </w:pPr>
            <w:r>
              <w:t>91</w:t>
            </w:r>
          </w:p>
        </w:tc>
        <w:tc>
          <w:tcPr>
            <w:tcW w:w="1080" w:type="dxa"/>
            <w:tcBorders>
              <w:top w:val="nil"/>
              <w:left w:val="nil"/>
              <w:bottom w:val="nil"/>
              <w:right w:val="nil"/>
            </w:tcBorders>
          </w:tcPr>
          <w:p w:rsidR="00C069D9" w:rsidRDefault="00C069D9">
            <w:pPr>
              <w:pStyle w:val="ConsPlusNormal"/>
              <w:jc w:val="center"/>
            </w:pPr>
            <w:r>
              <w:t>1,9</w:t>
            </w:r>
          </w:p>
        </w:tc>
        <w:tc>
          <w:tcPr>
            <w:tcW w:w="1077" w:type="dxa"/>
            <w:tcBorders>
              <w:top w:val="nil"/>
              <w:left w:val="nil"/>
              <w:bottom w:val="nil"/>
              <w:right w:val="nil"/>
            </w:tcBorders>
          </w:tcPr>
          <w:p w:rsidR="00C069D9" w:rsidRDefault="00C069D9">
            <w:pPr>
              <w:pStyle w:val="ConsPlusNormal"/>
              <w:jc w:val="center"/>
            </w:pPr>
            <w:r>
              <w:t>92</w:t>
            </w:r>
          </w:p>
        </w:tc>
        <w:tc>
          <w:tcPr>
            <w:tcW w:w="1080" w:type="dxa"/>
            <w:tcBorders>
              <w:top w:val="nil"/>
              <w:left w:val="nil"/>
              <w:bottom w:val="nil"/>
              <w:right w:val="nil"/>
            </w:tcBorders>
          </w:tcPr>
          <w:p w:rsidR="00C069D9" w:rsidRDefault="00C069D9">
            <w:pPr>
              <w:pStyle w:val="ConsPlusNormal"/>
              <w:jc w:val="center"/>
            </w:pPr>
            <w:r>
              <w:t>1,8</w:t>
            </w:r>
          </w:p>
        </w:tc>
        <w:tc>
          <w:tcPr>
            <w:tcW w:w="1077" w:type="dxa"/>
            <w:tcBorders>
              <w:top w:val="nil"/>
              <w:left w:val="nil"/>
              <w:bottom w:val="nil"/>
              <w:right w:val="nil"/>
            </w:tcBorders>
          </w:tcPr>
          <w:p w:rsidR="00C069D9" w:rsidRDefault="00C069D9">
            <w:pPr>
              <w:pStyle w:val="ConsPlusNormal"/>
              <w:jc w:val="center"/>
            </w:pPr>
            <w:r>
              <w:t>103</w:t>
            </w:r>
          </w:p>
        </w:tc>
        <w:tc>
          <w:tcPr>
            <w:tcW w:w="1077" w:type="dxa"/>
            <w:tcBorders>
              <w:top w:val="nil"/>
              <w:left w:val="nil"/>
              <w:bottom w:val="nil"/>
              <w:right w:val="nil"/>
            </w:tcBorders>
          </w:tcPr>
          <w:p w:rsidR="00C069D9" w:rsidRDefault="00C069D9">
            <w:pPr>
              <w:pStyle w:val="ConsPlusNormal"/>
              <w:jc w:val="center"/>
            </w:pPr>
            <w:r>
              <w:t>2</w:t>
            </w:r>
          </w:p>
        </w:tc>
        <w:tc>
          <w:tcPr>
            <w:tcW w:w="1077" w:type="dxa"/>
            <w:tcBorders>
              <w:top w:val="nil"/>
              <w:left w:val="nil"/>
              <w:bottom w:val="nil"/>
              <w:right w:val="nil"/>
            </w:tcBorders>
          </w:tcPr>
          <w:p w:rsidR="00C069D9" w:rsidRDefault="00C069D9">
            <w:pPr>
              <w:pStyle w:val="ConsPlusNormal"/>
              <w:jc w:val="center"/>
            </w:pPr>
            <w:r>
              <w:t>104,1</w:t>
            </w:r>
          </w:p>
        </w:tc>
        <w:tc>
          <w:tcPr>
            <w:tcW w:w="1080" w:type="dxa"/>
            <w:tcBorders>
              <w:top w:val="nil"/>
              <w:left w:val="nil"/>
              <w:bottom w:val="nil"/>
              <w:right w:val="nil"/>
            </w:tcBorders>
          </w:tcPr>
          <w:p w:rsidR="00C069D9" w:rsidRDefault="00C069D9">
            <w:pPr>
              <w:pStyle w:val="ConsPlusNormal"/>
              <w:jc w:val="center"/>
            </w:pPr>
            <w:r>
              <w:t>1,9</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Бюджетная сфера</w:t>
            </w:r>
          </w:p>
        </w:tc>
        <w:tc>
          <w:tcPr>
            <w:tcW w:w="1077" w:type="dxa"/>
            <w:tcBorders>
              <w:top w:val="nil"/>
              <w:left w:val="nil"/>
              <w:bottom w:val="nil"/>
              <w:right w:val="nil"/>
            </w:tcBorders>
          </w:tcPr>
          <w:p w:rsidR="00C069D9" w:rsidRDefault="00C069D9">
            <w:pPr>
              <w:pStyle w:val="ConsPlusNormal"/>
              <w:jc w:val="center"/>
            </w:pPr>
            <w:r>
              <w:t>212</w:t>
            </w:r>
          </w:p>
        </w:tc>
        <w:tc>
          <w:tcPr>
            <w:tcW w:w="1056" w:type="dxa"/>
            <w:tcBorders>
              <w:top w:val="nil"/>
              <w:left w:val="nil"/>
              <w:bottom w:val="nil"/>
              <w:right w:val="nil"/>
            </w:tcBorders>
          </w:tcPr>
          <w:p w:rsidR="00C069D9" w:rsidRDefault="00C069D9">
            <w:pPr>
              <w:pStyle w:val="ConsPlusNormal"/>
              <w:jc w:val="center"/>
            </w:pPr>
            <w:r>
              <w:t>4,3</w:t>
            </w:r>
          </w:p>
        </w:tc>
        <w:tc>
          <w:tcPr>
            <w:tcW w:w="1077" w:type="dxa"/>
            <w:tcBorders>
              <w:top w:val="nil"/>
              <w:left w:val="nil"/>
              <w:bottom w:val="nil"/>
              <w:right w:val="nil"/>
            </w:tcBorders>
          </w:tcPr>
          <w:p w:rsidR="00C069D9" w:rsidRDefault="00C069D9">
            <w:pPr>
              <w:pStyle w:val="ConsPlusNormal"/>
              <w:jc w:val="center"/>
            </w:pPr>
            <w:r>
              <w:t>205</w:t>
            </w:r>
          </w:p>
        </w:tc>
        <w:tc>
          <w:tcPr>
            <w:tcW w:w="1080" w:type="dxa"/>
            <w:tcBorders>
              <w:top w:val="nil"/>
              <w:left w:val="nil"/>
              <w:bottom w:val="nil"/>
              <w:right w:val="nil"/>
            </w:tcBorders>
          </w:tcPr>
          <w:p w:rsidR="00C069D9" w:rsidRDefault="00C069D9">
            <w:pPr>
              <w:pStyle w:val="ConsPlusNormal"/>
              <w:jc w:val="center"/>
            </w:pPr>
            <w:r>
              <w:t>4,4</w:t>
            </w:r>
          </w:p>
        </w:tc>
        <w:tc>
          <w:tcPr>
            <w:tcW w:w="1077" w:type="dxa"/>
            <w:tcBorders>
              <w:top w:val="nil"/>
              <w:left w:val="nil"/>
              <w:bottom w:val="nil"/>
              <w:right w:val="nil"/>
            </w:tcBorders>
          </w:tcPr>
          <w:p w:rsidR="00C069D9" w:rsidRDefault="00C069D9">
            <w:pPr>
              <w:pStyle w:val="ConsPlusNormal"/>
              <w:jc w:val="center"/>
            </w:pPr>
            <w:r>
              <w:t>212</w:t>
            </w:r>
          </w:p>
        </w:tc>
        <w:tc>
          <w:tcPr>
            <w:tcW w:w="1080" w:type="dxa"/>
            <w:tcBorders>
              <w:top w:val="nil"/>
              <w:left w:val="nil"/>
              <w:bottom w:val="nil"/>
              <w:right w:val="nil"/>
            </w:tcBorders>
          </w:tcPr>
          <w:p w:rsidR="00C069D9" w:rsidRDefault="00C069D9">
            <w:pPr>
              <w:pStyle w:val="ConsPlusNormal"/>
              <w:jc w:val="center"/>
            </w:pPr>
            <w:r>
              <w:t>4,2</w:t>
            </w:r>
          </w:p>
        </w:tc>
        <w:tc>
          <w:tcPr>
            <w:tcW w:w="1077" w:type="dxa"/>
            <w:tcBorders>
              <w:top w:val="nil"/>
              <w:left w:val="nil"/>
              <w:bottom w:val="nil"/>
              <w:right w:val="nil"/>
            </w:tcBorders>
          </w:tcPr>
          <w:p w:rsidR="00C069D9" w:rsidRDefault="00C069D9">
            <w:pPr>
              <w:pStyle w:val="ConsPlusNormal"/>
              <w:jc w:val="center"/>
            </w:pPr>
            <w:r>
              <w:t>216,3</w:t>
            </w:r>
          </w:p>
        </w:tc>
        <w:tc>
          <w:tcPr>
            <w:tcW w:w="1077" w:type="dxa"/>
            <w:tcBorders>
              <w:top w:val="nil"/>
              <w:left w:val="nil"/>
              <w:bottom w:val="nil"/>
              <w:right w:val="nil"/>
            </w:tcBorders>
          </w:tcPr>
          <w:p w:rsidR="00C069D9" w:rsidRDefault="00C069D9">
            <w:pPr>
              <w:pStyle w:val="ConsPlusNormal"/>
              <w:jc w:val="center"/>
            </w:pPr>
            <w:r>
              <w:t>4,2</w:t>
            </w:r>
          </w:p>
        </w:tc>
        <w:tc>
          <w:tcPr>
            <w:tcW w:w="1077" w:type="dxa"/>
            <w:tcBorders>
              <w:top w:val="nil"/>
              <w:left w:val="nil"/>
              <w:bottom w:val="nil"/>
              <w:right w:val="nil"/>
            </w:tcBorders>
          </w:tcPr>
          <w:p w:rsidR="00C069D9" w:rsidRDefault="00C069D9">
            <w:pPr>
              <w:pStyle w:val="ConsPlusNormal"/>
              <w:jc w:val="center"/>
            </w:pPr>
            <w:r>
              <w:t>235,7</w:t>
            </w:r>
          </w:p>
        </w:tc>
        <w:tc>
          <w:tcPr>
            <w:tcW w:w="1080" w:type="dxa"/>
            <w:tcBorders>
              <w:top w:val="nil"/>
              <w:left w:val="nil"/>
              <w:bottom w:val="nil"/>
              <w:right w:val="nil"/>
            </w:tcBorders>
          </w:tcPr>
          <w:p w:rsidR="00C069D9" w:rsidRDefault="00C069D9">
            <w:pPr>
              <w:pStyle w:val="ConsPlusNormal"/>
              <w:jc w:val="center"/>
            </w:pPr>
            <w:r>
              <w:t>4,3</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Население</w:t>
            </w:r>
          </w:p>
        </w:tc>
        <w:tc>
          <w:tcPr>
            <w:tcW w:w="1077" w:type="dxa"/>
            <w:tcBorders>
              <w:top w:val="nil"/>
              <w:left w:val="nil"/>
              <w:bottom w:val="nil"/>
              <w:right w:val="nil"/>
            </w:tcBorders>
          </w:tcPr>
          <w:p w:rsidR="00C069D9" w:rsidRDefault="00C069D9">
            <w:pPr>
              <w:pStyle w:val="ConsPlusNormal"/>
              <w:jc w:val="center"/>
            </w:pPr>
            <w:r>
              <w:t>784,6</w:t>
            </w:r>
          </w:p>
        </w:tc>
        <w:tc>
          <w:tcPr>
            <w:tcW w:w="1056" w:type="dxa"/>
            <w:tcBorders>
              <w:top w:val="nil"/>
              <w:left w:val="nil"/>
              <w:bottom w:val="nil"/>
              <w:right w:val="nil"/>
            </w:tcBorders>
          </w:tcPr>
          <w:p w:rsidR="00C069D9" w:rsidRDefault="00C069D9">
            <w:pPr>
              <w:pStyle w:val="ConsPlusNormal"/>
              <w:jc w:val="center"/>
            </w:pPr>
            <w:r>
              <w:t>15,8</w:t>
            </w:r>
          </w:p>
        </w:tc>
        <w:tc>
          <w:tcPr>
            <w:tcW w:w="1077" w:type="dxa"/>
            <w:tcBorders>
              <w:top w:val="nil"/>
              <w:left w:val="nil"/>
              <w:bottom w:val="nil"/>
              <w:right w:val="nil"/>
            </w:tcBorders>
          </w:tcPr>
          <w:p w:rsidR="00C069D9" w:rsidRDefault="00C069D9">
            <w:pPr>
              <w:pStyle w:val="ConsPlusNormal"/>
              <w:jc w:val="center"/>
            </w:pPr>
            <w:r>
              <w:t>628,9</w:t>
            </w:r>
          </w:p>
        </w:tc>
        <w:tc>
          <w:tcPr>
            <w:tcW w:w="1080" w:type="dxa"/>
            <w:tcBorders>
              <w:top w:val="nil"/>
              <w:left w:val="nil"/>
              <w:bottom w:val="nil"/>
              <w:right w:val="nil"/>
            </w:tcBorders>
          </w:tcPr>
          <w:p w:rsidR="00C069D9" w:rsidRDefault="00C069D9">
            <w:pPr>
              <w:pStyle w:val="ConsPlusNormal"/>
              <w:jc w:val="center"/>
            </w:pPr>
            <w:r>
              <w:t>13,2</w:t>
            </w:r>
          </w:p>
        </w:tc>
        <w:tc>
          <w:tcPr>
            <w:tcW w:w="1077" w:type="dxa"/>
            <w:tcBorders>
              <w:top w:val="nil"/>
              <w:left w:val="nil"/>
              <w:bottom w:val="nil"/>
              <w:right w:val="nil"/>
            </w:tcBorders>
          </w:tcPr>
          <w:p w:rsidR="00C069D9" w:rsidRDefault="00C069D9">
            <w:pPr>
              <w:pStyle w:val="ConsPlusNormal"/>
              <w:jc w:val="center"/>
            </w:pPr>
            <w:r>
              <w:t>666,8</w:t>
            </w:r>
          </w:p>
        </w:tc>
        <w:tc>
          <w:tcPr>
            <w:tcW w:w="1080" w:type="dxa"/>
            <w:tcBorders>
              <w:top w:val="nil"/>
              <w:left w:val="nil"/>
              <w:bottom w:val="nil"/>
              <w:right w:val="nil"/>
            </w:tcBorders>
          </w:tcPr>
          <w:p w:rsidR="00C069D9" w:rsidRDefault="00C069D9">
            <w:pPr>
              <w:pStyle w:val="ConsPlusNormal"/>
              <w:jc w:val="center"/>
            </w:pPr>
            <w:r>
              <w:t>13,5</w:t>
            </w:r>
          </w:p>
        </w:tc>
        <w:tc>
          <w:tcPr>
            <w:tcW w:w="1077" w:type="dxa"/>
            <w:tcBorders>
              <w:top w:val="nil"/>
              <w:left w:val="nil"/>
              <w:bottom w:val="nil"/>
              <w:right w:val="nil"/>
            </w:tcBorders>
          </w:tcPr>
          <w:p w:rsidR="00C069D9" w:rsidRDefault="00C069D9">
            <w:pPr>
              <w:pStyle w:val="ConsPlusNormal"/>
              <w:jc w:val="center"/>
            </w:pPr>
            <w:r>
              <w:t>736,6</w:t>
            </w:r>
          </w:p>
        </w:tc>
        <w:tc>
          <w:tcPr>
            <w:tcW w:w="1077" w:type="dxa"/>
            <w:tcBorders>
              <w:top w:val="nil"/>
              <w:left w:val="nil"/>
              <w:bottom w:val="nil"/>
              <w:right w:val="nil"/>
            </w:tcBorders>
          </w:tcPr>
          <w:p w:rsidR="00C069D9" w:rsidRDefault="00C069D9">
            <w:pPr>
              <w:pStyle w:val="ConsPlusNormal"/>
              <w:jc w:val="center"/>
            </w:pPr>
            <w:r>
              <w:t>14,3</w:t>
            </w:r>
          </w:p>
        </w:tc>
        <w:tc>
          <w:tcPr>
            <w:tcW w:w="1077" w:type="dxa"/>
            <w:tcBorders>
              <w:top w:val="nil"/>
              <w:left w:val="nil"/>
              <w:bottom w:val="nil"/>
              <w:right w:val="nil"/>
            </w:tcBorders>
          </w:tcPr>
          <w:p w:rsidR="00C069D9" w:rsidRDefault="00C069D9">
            <w:pPr>
              <w:pStyle w:val="ConsPlusNormal"/>
              <w:jc w:val="center"/>
            </w:pPr>
            <w:r>
              <w:t>854,9</w:t>
            </w:r>
          </w:p>
        </w:tc>
        <w:tc>
          <w:tcPr>
            <w:tcW w:w="1080" w:type="dxa"/>
            <w:tcBorders>
              <w:top w:val="nil"/>
              <w:left w:val="nil"/>
              <w:bottom w:val="nil"/>
              <w:right w:val="nil"/>
            </w:tcBorders>
          </w:tcPr>
          <w:p w:rsidR="00C069D9" w:rsidRDefault="00C069D9">
            <w:pPr>
              <w:pStyle w:val="ConsPlusNormal"/>
              <w:jc w:val="center"/>
            </w:pPr>
            <w:r>
              <w:t>15,6</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Прочие виды деятельности</w:t>
            </w:r>
          </w:p>
        </w:tc>
        <w:tc>
          <w:tcPr>
            <w:tcW w:w="1077" w:type="dxa"/>
            <w:tcBorders>
              <w:top w:val="nil"/>
              <w:left w:val="nil"/>
              <w:bottom w:val="nil"/>
              <w:right w:val="nil"/>
            </w:tcBorders>
          </w:tcPr>
          <w:p w:rsidR="00C069D9" w:rsidRDefault="00C069D9">
            <w:pPr>
              <w:pStyle w:val="ConsPlusNormal"/>
              <w:jc w:val="center"/>
            </w:pPr>
            <w:r>
              <w:t>292,3</w:t>
            </w:r>
          </w:p>
        </w:tc>
        <w:tc>
          <w:tcPr>
            <w:tcW w:w="1056" w:type="dxa"/>
            <w:tcBorders>
              <w:top w:val="nil"/>
              <w:left w:val="nil"/>
              <w:bottom w:val="nil"/>
              <w:right w:val="nil"/>
            </w:tcBorders>
          </w:tcPr>
          <w:p w:rsidR="00C069D9" w:rsidRDefault="00C069D9">
            <w:pPr>
              <w:pStyle w:val="ConsPlusNormal"/>
              <w:jc w:val="center"/>
            </w:pPr>
            <w:r>
              <w:t>5,9</w:t>
            </w:r>
          </w:p>
        </w:tc>
        <w:tc>
          <w:tcPr>
            <w:tcW w:w="1077" w:type="dxa"/>
            <w:tcBorders>
              <w:top w:val="nil"/>
              <w:left w:val="nil"/>
              <w:bottom w:val="nil"/>
              <w:right w:val="nil"/>
            </w:tcBorders>
          </w:tcPr>
          <w:p w:rsidR="00C069D9" w:rsidRDefault="00C069D9">
            <w:pPr>
              <w:pStyle w:val="ConsPlusNormal"/>
              <w:jc w:val="center"/>
            </w:pPr>
            <w:r>
              <w:t>602,6</w:t>
            </w:r>
          </w:p>
        </w:tc>
        <w:tc>
          <w:tcPr>
            <w:tcW w:w="1080" w:type="dxa"/>
            <w:tcBorders>
              <w:top w:val="nil"/>
              <w:left w:val="nil"/>
              <w:bottom w:val="nil"/>
              <w:right w:val="nil"/>
            </w:tcBorders>
          </w:tcPr>
          <w:p w:rsidR="00C069D9" w:rsidRDefault="00C069D9">
            <w:pPr>
              <w:pStyle w:val="ConsPlusNormal"/>
              <w:jc w:val="center"/>
            </w:pPr>
            <w:r>
              <w:t>12,7</w:t>
            </w:r>
          </w:p>
        </w:tc>
        <w:tc>
          <w:tcPr>
            <w:tcW w:w="1077" w:type="dxa"/>
            <w:tcBorders>
              <w:top w:val="nil"/>
              <w:left w:val="nil"/>
              <w:bottom w:val="nil"/>
              <w:right w:val="nil"/>
            </w:tcBorders>
          </w:tcPr>
          <w:p w:rsidR="00C069D9" w:rsidRDefault="00C069D9">
            <w:pPr>
              <w:pStyle w:val="ConsPlusNormal"/>
              <w:jc w:val="center"/>
            </w:pPr>
            <w:r>
              <w:t>660,4</w:t>
            </w:r>
          </w:p>
        </w:tc>
        <w:tc>
          <w:tcPr>
            <w:tcW w:w="1080" w:type="dxa"/>
            <w:tcBorders>
              <w:top w:val="nil"/>
              <w:left w:val="nil"/>
              <w:bottom w:val="nil"/>
              <w:right w:val="nil"/>
            </w:tcBorders>
          </w:tcPr>
          <w:p w:rsidR="00C069D9" w:rsidRDefault="00C069D9">
            <w:pPr>
              <w:pStyle w:val="ConsPlusNormal"/>
              <w:jc w:val="center"/>
            </w:pPr>
            <w:r>
              <w:t>13,2</w:t>
            </w:r>
          </w:p>
        </w:tc>
        <w:tc>
          <w:tcPr>
            <w:tcW w:w="1077" w:type="dxa"/>
            <w:tcBorders>
              <w:top w:val="nil"/>
              <w:left w:val="nil"/>
              <w:bottom w:val="nil"/>
              <w:right w:val="nil"/>
            </w:tcBorders>
          </w:tcPr>
          <w:p w:rsidR="00C069D9" w:rsidRDefault="00C069D9">
            <w:pPr>
              <w:pStyle w:val="ConsPlusNormal"/>
              <w:jc w:val="center"/>
            </w:pPr>
            <w:r>
              <w:t>654,2</w:t>
            </w:r>
          </w:p>
        </w:tc>
        <w:tc>
          <w:tcPr>
            <w:tcW w:w="1077" w:type="dxa"/>
            <w:tcBorders>
              <w:top w:val="nil"/>
              <w:left w:val="nil"/>
              <w:bottom w:val="nil"/>
              <w:right w:val="nil"/>
            </w:tcBorders>
          </w:tcPr>
          <w:p w:rsidR="00C069D9" w:rsidRDefault="00C069D9">
            <w:pPr>
              <w:pStyle w:val="ConsPlusNormal"/>
              <w:jc w:val="center"/>
            </w:pPr>
            <w:r>
              <w:t>12,7</w:t>
            </w:r>
          </w:p>
        </w:tc>
        <w:tc>
          <w:tcPr>
            <w:tcW w:w="1077" w:type="dxa"/>
            <w:tcBorders>
              <w:top w:val="nil"/>
              <w:left w:val="nil"/>
              <w:bottom w:val="nil"/>
              <w:right w:val="nil"/>
            </w:tcBorders>
          </w:tcPr>
          <w:p w:rsidR="00C069D9" w:rsidRDefault="00C069D9">
            <w:pPr>
              <w:pStyle w:val="ConsPlusNormal"/>
              <w:jc w:val="center"/>
            </w:pPr>
            <w:r>
              <w:t>443,9</w:t>
            </w:r>
          </w:p>
        </w:tc>
        <w:tc>
          <w:tcPr>
            <w:tcW w:w="1080" w:type="dxa"/>
            <w:tcBorders>
              <w:top w:val="nil"/>
              <w:left w:val="nil"/>
              <w:bottom w:val="nil"/>
              <w:right w:val="nil"/>
            </w:tcBorders>
          </w:tcPr>
          <w:p w:rsidR="00C069D9" w:rsidRDefault="00C069D9">
            <w:pPr>
              <w:pStyle w:val="ConsPlusNormal"/>
              <w:jc w:val="center"/>
            </w:pPr>
            <w:r>
              <w:t>8,1</w:t>
            </w:r>
          </w:p>
        </w:tc>
      </w:tr>
      <w:tr w:rsidR="00C069D9">
        <w:tblPrEx>
          <w:tblBorders>
            <w:insideH w:val="none" w:sz="0" w:space="0" w:color="auto"/>
            <w:insideV w:val="none" w:sz="0" w:space="0" w:color="auto"/>
          </w:tblBorders>
        </w:tblPrEx>
        <w:tc>
          <w:tcPr>
            <w:tcW w:w="2608" w:type="dxa"/>
            <w:tcBorders>
              <w:top w:val="nil"/>
              <w:left w:val="nil"/>
              <w:bottom w:val="nil"/>
              <w:right w:val="nil"/>
            </w:tcBorders>
          </w:tcPr>
          <w:p w:rsidR="00C069D9" w:rsidRDefault="00C069D9">
            <w:pPr>
              <w:pStyle w:val="ConsPlusNormal"/>
            </w:pPr>
            <w:r>
              <w:t>Всего</w:t>
            </w:r>
          </w:p>
        </w:tc>
        <w:tc>
          <w:tcPr>
            <w:tcW w:w="1077" w:type="dxa"/>
            <w:tcBorders>
              <w:top w:val="nil"/>
              <w:left w:val="nil"/>
              <w:bottom w:val="nil"/>
              <w:right w:val="nil"/>
            </w:tcBorders>
          </w:tcPr>
          <w:p w:rsidR="00C069D9" w:rsidRDefault="00C069D9">
            <w:pPr>
              <w:pStyle w:val="ConsPlusNormal"/>
              <w:jc w:val="center"/>
            </w:pPr>
            <w:r>
              <w:t>4951,7</w:t>
            </w:r>
          </w:p>
        </w:tc>
        <w:tc>
          <w:tcPr>
            <w:tcW w:w="1056" w:type="dxa"/>
            <w:tcBorders>
              <w:top w:val="nil"/>
              <w:left w:val="nil"/>
              <w:bottom w:val="nil"/>
              <w:right w:val="nil"/>
            </w:tcBorders>
          </w:tcPr>
          <w:p w:rsidR="00C069D9" w:rsidRDefault="00C069D9">
            <w:pPr>
              <w:pStyle w:val="ConsPlusNormal"/>
              <w:jc w:val="center"/>
            </w:pPr>
            <w:r>
              <w:t>100</w:t>
            </w:r>
          </w:p>
        </w:tc>
        <w:tc>
          <w:tcPr>
            <w:tcW w:w="1077" w:type="dxa"/>
            <w:tcBorders>
              <w:top w:val="nil"/>
              <w:left w:val="nil"/>
              <w:bottom w:val="nil"/>
              <w:right w:val="nil"/>
            </w:tcBorders>
          </w:tcPr>
          <w:p w:rsidR="00C069D9" w:rsidRDefault="00C069D9">
            <w:pPr>
              <w:pStyle w:val="ConsPlusNormal"/>
              <w:jc w:val="center"/>
            </w:pPr>
            <w:r>
              <w:t>4753,4</w:t>
            </w:r>
          </w:p>
        </w:tc>
        <w:tc>
          <w:tcPr>
            <w:tcW w:w="1080" w:type="dxa"/>
            <w:tcBorders>
              <w:top w:val="nil"/>
              <w:left w:val="nil"/>
              <w:bottom w:val="nil"/>
              <w:right w:val="nil"/>
            </w:tcBorders>
          </w:tcPr>
          <w:p w:rsidR="00C069D9" w:rsidRDefault="00C069D9">
            <w:pPr>
              <w:pStyle w:val="ConsPlusNormal"/>
              <w:jc w:val="center"/>
            </w:pPr>
            <w:r>
              <w:t>100</w:t>
            </w:r>
          </w:p>
        </w:tc>
        <w:tc>
          <w:tcPr>
            <w:tcW w:w="1077" w:type="dxa"/>
            <w:tcBorders>
              <w:top w:val="nil"/>
              <w:left w:val="nil"/>
              <w:bottom w:val="nil"/>
              <w:right w:val="nil"/>
            </w:tcBorders>
          </w:tcPr>
          <w:p w:rsidR="00C069D9" w:rsidRDefault="00C069D9">
            <w:pPr>
              <w:pStyle w:val="ConsPlusNormal"/>
              <w:jc w:val="center"/>
            </w:pPr>
            <w:r>
              <w:t>4988,7</w:t>
            </w:r>
          </w:p>
        </w:tc>
        <w:tc>
          <w:tcPr>
            <w:tcW w:w="1080" w:type="dxa"/>
            <w:tcBorders>
              <w:top w:val="nil"/>
              <w:left w:val="nil"/>
              <w:bottom w:val="nil"/>
              <w:right w:val="nil"/>
            </w:tcBorders>
          </w:tcPr>
          <w:p w:rsidR="00C069D9" w:rsidRDefault="00C069D9">
            <w:pPr>
              <w:pStyle w:val="ConsPlusNormal"/>
              <w:jc w:val="center"/>
            </w:pPr>
            <w:r>
              <w:t>100</w:t>
            </w:r>
          </w:p>
        </w:tc>
        <w:tc>
          <w:tcPr>
            <w:tcW w:w="1077" w:type="dxa"/>
            <w:tcBorders>
              <w:top w:val="nil"/>
              <w:left w:val="nil"/>
              <w:bottom w:val="nil"/>
              <w:right w:val="nil"/>
            </w:tcBorders>
          </w:tcPr>
          <w:p w:rsidR="00C069D9" w:rsidRDefault="00C069D9">
            <w:pPr>
              <w:pStyle w:val="ConsPlusNormal"/>
              <w:jc w:val="center"/>
            </w:pPr>
            <w:r>
              <w:t>5150,9</w:t>
            </w:r>
          </w:p>
        </w:tc>
        <w:tc>
          <w:tcPr>
            <w:tcW w:w="1077" w:type="dxa"/>
            <w:tcBorders>
              <w:top w:val="nil"/>
              <w:left w:val="nil"/>
              <w:bottom w:val="nil"/>
              <w:right w:val="nil"/>
            </w:tcBorders>
          </w:tcPr>
          <w:p w:rsidR="00C069D9" w:rsidRDefault="00C069D9">
            <w:pPr>
              <w:pStyle w:val="ConsPlusNormal"/>
              <w:jc w:val="center"/>
            </w:pPr>
            <w:r>
              <w:t>100</w:t>
            </w:r>
          </w:p>
        </w:tc>
        <w:tc>
          <w:tcPr>
            <w:tcW w:w="1077" w:type="dxa"/>
            <w:tcBorders>
              <w:top w:val="nil"/>
              <w:left w:val="nil"/>
              <w:bottom w:val="nil"/>
              <w:right w:val="nil"/>
            </w:tcBorders>
          </w:tcPr>
          <w:p w:rsidR="00C069D9" w:rsidRDefault="00C069D9">
            <w:pPr>
              <w:pStyle w:val="ConsPlusNormal"/>
              <w:jc w:val="center"/>
            </w:pPr>
            <w:r>
              <w:t>5480,5</w:t>
            </w:r>
          </w:p>
        </w:tc>
        <w:tc>
          <w:tcPr>
            <w:tcW w:w="1080" w:type="dxa"/>
            <w:tcBorders>
              <w:top w:val="nil"/>
              <w:left w:val="nil"/>
              <w:bottom w:val="nil"/>
              <w:right w:val="nil"/>
            </w:tcBorders>
          </w:tcPr>
          <w:p w:rsidR="00C069D9" w:rsidRDefault="00C069D9">
            <w:pPr>
              <w:pStyle w:val="ConsPlusNormal"/>
              <w:jc w:val="center"/>
            </w:pPr>
            <w:r>
              <w:t>100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center"/>
      </w:pPr>
      <w:bookmarkStart w:id="29" w:name="P10878"/>
      <w:bookmarkEnd w:id="29"/>
      <w:r>
        <w:t>Рис. 1. Доля потребления электроэнергии</w:t>
      </w:r>
    </w:p>
    <w:p w:rsidR="00C069D9" w:rsidRDefault="00C069D9">
      <w:pPr>
        <w:pStyle w:val="ConsPlusNormal"/>
        <w:jc w:val="center"/>
      </w:pPr>
      <w:r>
        <w:t>в разрезе основных потребителей</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ind w:firstLine="540"/>
        <w:jc w:val="both"/>
      </w:pPr>
      <w:r>
        <w:t>Основным инструментом управления энергосбережением является программно-целевой метод, предусматривающий разработку, принятие и исполнение подпрограмм энергосбережения как на республиканском уровне, так и на уровне муниципальных образований.</w:t>
      </w:r>
    </w:p>
    <w:p w:rsidR="00C069D9" w:rsidRDefault="00C069D9">
      <w:pPr>
        <w:pStyle w:val="ConsPlusNormal"/>
        <w:ind w:firstLine="540"/>
        <w:jc w:val="both"/>
      </w:pPr>
      <w:r>
        <w:t>Подпрограмма направлена на повышение эффективности энергетических обследований, учета и контроля за потреблением энергоресурсов,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 формирование условий и механизмов, способствующих появлению и реализации проектов в области энергосбережения.</w:t>
      </w:r>
    </w:p>
    <w:p w:rsidR="00C069D9" w:rsidRDefault="00C069D9">
      <w:pPr>
        <w:pStyle w:val="ConsPlusNormal"/>
        <w:ind w:firstLine="540"/>
        <w:jc w:val="both"/>
      </w:pPr>
      <w:r>
        <w:t>Подпрограмма предусматривает осуществление комплекса организационных мер по пропаганде и популяризации вопросов энергосбережения, проведению конкурсов на лучшую постановку работы по энергосбережению среди промышленных предприятий, муниципальных образований, на освещение этой темы в средствах массовой информации, по повышению культуры энергопотребления среди населения, формированию и проведению энергосберегающей политики в Чувашской Республике, участию в республиканских, межрегиональных и международных проектах.</w:t>
      </w:r>
    </w:p>
    <w:p w:rsidR="00C069D9" w:rsidRDefault="00C069D9">
      <w:pPr>
        <w:pStyle w:val="ConsPlusNormal"/>
        <w:ind w:firstLine="540"/>
        <w:jc w:val="both"/>
      </w:pPr>
      <w:r>
        <w:t>Дефицит энергии и ограниченность топливных ресурсов приводят к неизбежному переходу к нетрадиционным, альтернативным источникам энергии. Решение вопроса неуклонного роста цен на энергоносители, а также экологической проблемы (растущие выбросы углекислого газа, окислов азота и серы) для Чувашской Республики возможно только путем инновационного развития, внедрения новых экономичных технологий и повышения эффективности уже имеющихся технологий.</w:t>
      </w:r>
    </w:p>
    <w:p w:rsidR="00C069D9" w:rsidRDefault="00C069D9">
      <w:pPr>
        <w:pStyle w:val="ConsPlusNormal"/>
        <w:ind w:firstLine="540"/>
        <w:jc w:val="both"/>
      </w:pPr>
      <w:r>
        <w:t>На протяжении более 30 последних лет государственная энергетическая стратегия всех промышленно развитых стран была направлена на энергосбережение и переход от ископаемого топлива к поиску альтернативных источников энергии, основанных на использовании возобновляемых экологически чистых источников энергии.</w:t>
      </w:r>
    </w:p>
    <w:p w:rsidR="00C069D9" w:rsidRDefault="00C069D9">
      <w:pPr>
        <w:pStyle w:val="ConsPlusNormal"/>
        <w:ind w:firstLine="540"/>
        <w:jc w:val="both"/>
      </w:pPr>
      <w:r>
        <w:t>Рациональное использование и экономное расходование органического топлива (угля, нефти, природного газа), повышение эффективности конечного потребления энергии во всех секторах экономики, развитие возобновляемых источников энергии (биомассы, гидроэнергии, солнечной энергии, энергии ветра и др.) могут обеспечить потребность в энергии и являются действенным способом повышения устойчивости развития экономики и сохранения окружающей среды.</w:t>
      </w:r>
    </w:p>
    <w:p w:rsidR="00C069D9" w:rsidRDefault="00C069D9">
      <w:pPr>
        <w:pStyle w:val="ConsPlusNormal"/>
        <w:ind w:firstLine="540"/>
        <w:jc w:val="both"/>
      </w:pPr>
      <w:r>
        <w:t xml:space="preserve">В Энергетической </w:t>
      </w:r>
      <w:hyperlink r:id="rId390" w:history="1">
        <w:r>
          <w:rPr>
            <w:color w:val="0000FF"/>
          </w:rPr>
          <w:t>стратегии</w:t>
        </w:r>
      </w:hyperlink>
      <w:r>
        <w:t xml:space="preserve"> России на период до 2030 года, утвержденной распоряжением Правительства Российской Федерации от 13 ноября 2009 г. N 1715-р, обозначена необходимость расширения использования возобновляемых источников энергии, в том числе в целях:</w:t>
      </w:r>
    </w:p>
    <w:p w:rsidR="00C069D9" w:rsidRDefault="00C069D9">
      <w:pPr>
        <w:pStyle w:val="ConsPlusNormal"/>
        <w:ind w:firstLine="540"/>
        <w:jc w:val="both"/>
      </w:pPr>
      <w:r>
        <w:t>обеспечения устойчивого тепло- и электроснабжения населения и производства в зонах децентрализованного энергоснабжения;</w:t>
      </w:r>
    </w:p>
    <w:p w:rsidR="00C069D9" w:rsidRDefault="00C069D9">
      <w:pPr>
        <w:pStyle w:val="ConsPlusNormal"/>
        <w:ind w:firstLine="540"/>
        <w:jc w:val="both"/>
      </w:pPr>
      <w:r>
        <w:t>обеспечения гарантированного минимума энергоснабжения населения и производства в зонах централизованного энергоснабжения, испытывающих дефицит энергии, предотвращения ущерба от аварийных и ограничительных отключений;</w:t>
      </w:r>
    </w:p>
    <w:p w:rsidR="00C069D9" w:rsidRDefault="00C069D9">
      <w:pPr>
        <w:pStyle w:val="ConsPlusNormal"/>
        <w:ind w:firstLine="540"/>
        <w:jc w:val="both"/>
      </w:pPr>
      <w:r>
        <w:t>снижения вредных выбросов от энергетических установок в городах и населенных пунктах со сложной экологической обстановкой, а также в местах массового отдыха населения.</w:t>
      </w:r>
    </w:p>
    <w:p w:rsidR="00C069D9" w:rsidRDefault="00C069D9">
      <w:pPr>
        <w:pStyle w:val="ConsPlusNormal"/>
        <w:ind w:firstLine="540"/>
        <w:jc w:val="both"/>
      </w:pPr>
      <w:r>
        <w:t>В результате реализации мероприятий, предусмотренных подпрограммой, будут обеспечены рост эффективности использования потенциала энергетического сектора, стабильное и эффективное удовлетворение потребности развивающейся экономики и населения Чувашской Республики в топливно-энергетических ресурсах.</w:t>
      </w:r>
    </w:p>
    <w:p w:rsidR="00C069D9" w:rsidRDefault="00C069D9">
      <w:pPr>
        <w:pStyle w:val="ConsPlusNormal"/>
        <w:ind w:firstLine="540"/>
        <w:jc w:val="both"/>
      </w:pPr>
      <w:r>
        <w:t>Предполагаемые результаты реализации мероприятий, предусмотренных настоящей подпрограммой, соответствуют основным направлениям социально-экономического развития Чувашской Республики.</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 в сфере</w:t>
      </w:r>
    </w:p>
    <w:p w:rsidR="00C069D9" w:rsidRDefault="00C069D9">
      <w:pPr>
        <w:pStyle w:val="ConsPlusNormal"/>
        <w:jc w:val="center"/>
      </w:pPr>
      <w:r>
        <w:t>реализации подпрограммы, цель, задачи и показатели</w:t>
      </w:r>
    </w:p>
    <w:p w:rsidR="00C069D9" w:rsidRDefault="00C069D9">
      <w:pPr>
        <w:pStyle w:val="ConsPlusNormal"/>
        <w:jc w:val="center"/>
      </w:pPr>
      <w:r>
        <w:t>(индикаторы) достижения цели и решения задач, описание</w:t>
      </w:r>
    </w:p>
    <w:p w:rsidR="00C069D9" w:rsidRDefault="00C069D9">
      <w:pPr>
        <w:pStyle w:val="ConsPlusNormal"/>
        <w:jc w:val="center"/>
      </w:pPr>
      <w:r>
        <w:t>основных ожидаемых конечных результатов,</w:t>
      </w:r>
    </w:p>
    <w:p w:rsidR="00C069D9" w:rsidRDefault="00C069D9">
      <w:pPr>
        <w:pStyle w:val="ConsPlusNormal"/>
        <w:jc w:val="center"/>
      </w:pPr>
      <w:r>
        <w:t>срока реализации подпрограммы</w:t>
      </w:r>
    </w:p>
    <w:p w:rsidR="00C069D9" w:rsidRDefault="00C069D9">
      <w:pPr>
        <w:pStyle w:val="ConsPlusNormal"/>
        <w:jc w:val="center"/>
      </w:pPr>
      <w:r>
        <w:t xml:space="preserve">(в ред. </w:t>
      </w:r>
      <w:hyperlink r:id="rId391"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 xml:space="preserve">Подпрограмма направлена на формирование механизмов региональной политики в области энергосбережения и рационального потребления энергетических ресурсов, реализацию управленческих и технических проектов, внедрение инновационных технологий, достижение целевых ориентиров государственной </w:t>
      </w:r>
      <w:hyperlink r:id="rId392" w:history="1">
        <w:r>
          <w:rPr>
            <w:color w:val="0000FF"/>
          </w:rPr>
          <w:t>программы</w:t>
        </w:r>
      </w:hyperlink>
      <w:r>
        <w:t xml:space="preserve"> Российской Федерации "Энергоэффективность и развитие энергетики", утвержденной постановлением Правительства Российской Федерации от 15 апреля 2014 г. N 321, Энергетической </w:t>
      </w:r>
      <w:hyperlink r:id="rId393" w:history="1">
        <w:r>
          <w:rPr>
            <w:color w:val="0000FF"/>
          </w:rPr>
          <w:t>стратегии</w:t>
        </w:r>
      </w:hyperlink>
      <w:r>
        <w:t xml:space="preserve"> Чувашской Республики на период до 2020 года, утвержденной постановлением Кабинета Министров Чувашской Республики от 30 декабря 2005 г. N 349. Вклад подпрограммы в экономическое развитие Чувашской Республики заключается в обеспечении решения задачи по снижению энергоемкости валового регионального продукта к 2021 году на 40 процентов от уровня 2007 года </w:t>
      </w:r>
      <w:hyperlink w:anchor="P10907" w:history="1">
        <w:r>
          <w:rPr>
            <w:color w:val="0000FF"/>
          </w:rPr>
          <w:t>(рис. 2)</w:t>
        </w:r>
      </w:hyperlink>
      <w:r>
        <w:t>.</w:t>
      </w:r>
    </w:p>
    <w:p w:rsidR="00C069D9" w:rsidRDefault="00C069D9">
      <w:pPr>
        <w:pStyle w:val="ConsPlusNormal"/>
        <w:jc w:val="both"/>
      </w:pPr>
      <w:r>
        <w:t xml:space="preserve">(в ред. Постановлений Кабинета Министров ЧР от 16.02.2015 </w:t>
      </w:r>
      <w:hyperlink r:id="rId394" w:history="1">
        <w:r>
          <w:rPr>
            <w:color w:val="0000FF"/>
          </w:rPr>
          <w:t>N 37</w:t>
        </w:r>
      </w:hyperlink>
      <w:r>
        <w:t xml:space="preserve">, от 27.04.2016 </w:t>
      </w:r>
      <w:hyperlink r:id="rId395" w:history="1">
        <w:r>
          <w:rPr>
            <w:color w:val="0000FF"/>
          </w:rPr>
          <w:t>N 150</w:t>
        </w:r>
      </w:hyperlink>
      <w:r>
        <w:t>)</w:t>
      </w:r>
    </w:p>
    <w:p w:rsidR="00C069D9" w:rsidRDefault="00C069D9">
      <w:pPr>
        <w:pStyle w:val="ConsPlusNormal"/>
        <w:jc w:val="both"/>
      </w:pPr>
    </w:p>
    <w:p w:rsidR="00C069D9" w:rsidRDefault="00C069D9">
      <w:pPr>
        <w:pStyle w:val="ConsPlusNormal"/>
        <w:jc w:val="center"/>
      </w:pPr>
      <w:bookmarkStart w:id="30" w:name="P10907"/>
      <w:bookmarkEnd w:id="30"/>
      <w:r>
        <w:t>Рис. 2. Снижение энергоемкости ВРП (от уровня 2007 года)</w:t>
      </w:r>
    </w:p>
    <w:p w:rsidR="00C069D9" w:rsidRDefault="00C069D9">
      <w:pPr>
        <w:pStyle w:val="ConsPlusNormal"/>
        <w:jc w:val="center"/>
      </w:pPr>
      <w:r>
        <w:t>за счет реализации мероприятий подпрограммы</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ind w:firstLine="540"/>
        <w:jc w:val="both"/>
      </w:pPr>
      <w:r>
        <w:t>Подпрограмма планируется к реализации с 2014 по 2020 год в один этап.</w:t>
      </w:r>
    </w:p>
    <w:p w:rsidR="00C069D9" w:rsidRDefault="00C069D9">
      <w:pPr>
        <w:pStyle w:val="ConsPlusNormal"/>
        <w:ind w:firstLine="540"/>
        <w:jc w:val="both"/>
      </w:pPr>
      <w:r>
        <w:t>Цель подпрограммы - повышение эффективности использования топливно-энергетических ресурсов за счет реализации энергосберегающих мероприятий и снижение энергоемкости валового регионального продукта.</w:t>
      </w:r>
    </w:p>
    <w:p w:rsidR="00C069D9" w:rsidRDefault="00C069D9">
      <w:pPr>
        <w:pStyle w:val="ConsPlusNormal"/>
        <w:ind w:firstLine="540"/>
        <w:jc w:val="both"/>
      </w:pPr>
      <w:r>
        <w:t>Для достижения цели подпрограммы предполагается решение ряда задач:</w:t>
      </w:r>
    </w:p>
    <w:p w:rsidR="00C069D9" w:rsidRDefault="00C069D9">
      <w:pPr>
        <w:pStyle w:val="ConsPlusNormal"/>
        <w:ind w:firstLine="540"/>
        <w:jc w:val="both"/>
      </w:pPr>
      <w:r>
        <w:t>обеспечение устойчивого процесса повышения эффективности энергопотребления в секторах экономики Чувашской Республики, в том числе за счет внедрения механизмов стимулирования энергосбережения и повышения энергетической эффективности, реализации энергосберегающих проектов, активизирующих деятельность хозяйствующих субъектов и населения по реализации потенциала энергосбережения;</w:t>
      </w:r>
    </w:p>
    <w:p w:rsidR="00C069D9" w:rsidRDefault="00C069D9">
      <w:pPr>
        <w:pStyle w:val="ConsPlusNormal"/>
        <w:ind w:firstLine="540"/>
        <w:jc w:val="both"/>
      </w:pPr>
      <w:r>
        <w:t>повышение эффективности энергетического комплекса Чувашской Республики;</w:t>
      </w:r>
    </w:p>
    <w:p w:rsidR="00C069D9" w:rsidRDefault="00C069D9">
      <w:pPr>
        <w:pStyle w:val="ConsPlusNormal"/>
        <w:ind w:firstLine="540"/>
        <w:jc w:val="both"/>
      </w:pPr>
      <w:r>
        <w:t>развитие перспективных направлений энергетики, разработка и реализация системных проектов повышения энергетической эффективности.</w:t>
      </w:r>
    </w:p>
    <w:p w:rsidR="00C069D9" w:rsidRDefault="00C069D9">
      <w:pPr>
        <w:pStyle w:val="ConsPlusNormal"/>
        <w:ind w:firstLine="540"/>
        <w:jc w:val="both"/>
      </w:pPr>
      <w:r>
        <w:t xml:space="preserve">Абзац утратил силу. - </w:t>
      </w:r>
      <w:hyperlink r:id="rId396"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hyperlink w:anchor="P11246" w:history="1">
        <w:r>
          <w:rPr>
            <w:color w:val="0000FF"/>
          </w:rPr>
          <w:t>Сведения</w:t>
        </w:r>
      </w:hyperlink>
      <w:r>
        <w:t xml:space="preserve"> о целевых индикаторах и показателях подпрограммы приведены в приложении N 5 к подпрограмме.</w:t>
      </w:r>
    </w:p>
    <w:p w:rsidR="00C069D9" w:rsidRDefault="00C069D9">
      <w:pPr>
        <w:pStyle w:val="ConsPlusNormal"/>
        <w:jc w:val="both"/>
      </w:pPr>
      <w:r>
        <w:t xml:space="preserve">(абзац введен </w:t>
      </w:r>
      <w:hyperlink r:id="rId397"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Основные ожидаемые конечные результаты подпрограммы:</w:t>
      </w:r>
    </w:p>
    <w:p w:rsidR="00C069D9" w:rsidRDefault="00C069D9">
      <w:pPr>
        <w:pStyle w:val="ConsPlusNormal"/>
        <w:jc w:val="both"/>
      </w:pPr>
      <w:r>
        <w:t xml:space="preserve">(абзац введен </w:t>
      </w:r>
      <w:hyperlink r:id="rId398"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экономия на приобретении энергетических ресурсов всеми потребителями энергоресурсов;</w:t>
      </w:r>
    </w:p>
    <w:p w:rsidR="00C069D9" w:rsidRDefault="00C069D9">
      <w:pPr>
        <w:pStyle w:val="ConsPlusNormal"/>
        <w:jc w:val="both"/>
      </w:pPr>
      <w:r>
        <w:t xml:space="preserve">(абзац введен </w:t>
      </w:r>
      <w:hyperlink r:id="rId399"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экономия природных ресурсов и снижение уровня загрязнения окружающей среды в результате уменьшения объемов переработки первичных энергетических ресурсов;</w:t>
      </w:r>
    </w:p>
    <w:p w:rsidR="00C069D9" w:rsidRDefault="00C069D9">
      <w:pPr>
        <w:pStyle w:val="ConsPlusNormal"/>
        <w:jc w:val="both"/>
      </w:pPr>
      <w:r>
        <w:t xml:space="preserve">(абзац введен </w:t>
      </w:r>
      <w:hyperlink r:id="rId400"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повышение качества жизни и улучшение здоровья населения.</w:t>
      </w:r>
    </w:p>
    <w:p w:rsidR="00C069D9" w:rsidRDefault="00C069D9">
      <w:pPr>
        <w:pStyle w:val="ConsPlusNormal"/>
        <w:jc w:val="both"/>
      </w:pPr>
      <w:r>
        <w:t xml:space="preserve">(абзац введен </w:t>
      </w:r>
      <w:hyperlink r:id="rId401" w:history="1">
        <w:r>
          <w:rPr>
            <w:color w:val="0000FF"/>
          </w:rPr>
          <w:t>Постановлением</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2"/>
      </w:pPr>
      <w:r>
        <w:t>Раздел III. Характеристика основных мероприятий</w:t>
      </w:r>
    </w:p>
    <w:p w:rsidR="00C069D9" w:rsidRDefault="00C069D9">
      <w:pPr>
        <w:pStyle w:val="ConsPlusNormal"/>
        <w:jc w:val="center"/>
      </w:pPr>
      <w:r>
        <w:lastRenderedPageBreak/>
        <w:t>подпрограммы</w:t>
      </w:r>
    </w:p>
    <w:p w:rsidR="00C069D9" w:rsidRDefault="00C069D9">
      <w:pPr>
        <w:pStyle w:val="ConsPlusNormal"/>
        <w:jc w:val="both"/>
      </w:pPr>
    </w:p>
    <w:p w:rsidR="00C069D9" w:rsidRDefault="00C069D9">
      <w:pPr>
        <w:pStyle w:val="ConsPlusNormal"/>
        <w:ind w:firstLine="540"/>
        <w:jc w:val="both"/>
      </w:pPr>
      <w:r>
        <w:t>Основные мероприятия подпрограммы представляют собой систему мер, которые сгруппированы по сферам реализации, скоординированы по срокам и ответственным исполнителям и обеспечивают комплексный подход и координацию работ всех участников подпрограммы с целью достижения намеченных результатов.</w:t>
      </w:r>
    </w:p>
    <w:p w:rsidR="00C069D9" w:rsidRDefault="00C069D9">
      <w:pPr>
        <w:pStyle w:val="ConsPlusNormal"/>
        <w:ind w:firstLine="540"/>
        <w:jc w:val="both"/>
      </w:pPr>
      <w:r>
        <w:t>Реализация комплекса мероприятий с целью повышения энергоэффективности предусматривает действия по следующим направлениям:</w:t>
      </w:r>
    </w:p>
    <w:p w:rsidR="00C069D9" w:rsidRDefault="00C069D9">
      <w:pPr>
        <w:pStyle w:val="ConsPlusNormal"/>
        <w:ind w:firstLine="540"/>
        <w:jc w:val="both"/>
      </w:pPr>
      <w:r>
        <w:t>1. Организационные мероприятия.</w:t>
      </w:r>
    </w:p>
    <w:p w:rsidR="00C069D9" w:rsidRDefault="00C069D9">
      <w:pPr>
        <w:pStyle w:val="ConsPlusNormal"/>
        <w:ind w:firstLine="540"/>
        <w:jc w:val="both"/>
      </w:pPr>
      <w:r>
        <w:t>2. Энергоэффективность в отдельных отраслях экономики.</w:t>
      </w:r>
    </w:p>
    <w:p w:rsidR="00C069D9" w:rsidRDefault="00C069D9">
      <w:pPr>
        <w:pStyle w:val="ConsPlusNormal"/>
        <w:ind w:firstLine="540"/>
        <w:jc w:val="both"/>
      </w:pPr>
      <w:r>
        <w:t>2.1. Энергоэффективность в промышленности.</w:t>
      </w:r>
    </w:p>
    <w:p w:rsidR="00C069D9" w:rsidRDefault="00C069D9">
      <w:pPr>
        <w:pStyle w:val="ConsPlusNormal"/>
        <w:ind w:firstLine="540"/>
        <w:jc w:val="both"/>
      </w:pPr>
      <w:r>
        <w:t>2.2. Энергоэффективность в топливно-энергетическом комплексе.</w:t>
      </w:r>
    </w:p>
    <w:p w:rsidR="00C069D9" w:rsidRDefault="00C069D9">
      <w:pPr>
        <w:pStyle w:val="ConsPlusNormal"/>
        <w:ind w:firstLine="540"/>
        <w:jc w:val="both"/>
      </w:pPr>
      <w:r>
        <w:t>2.3. Энергоэффективность в сельском хозяйстве.</w:t>
      </w:r>
    </w:p>
    <w:p w:rsidR="00C069D9" w:rsidRDefault="00C069D9">
      <w:pPr>
        <w:pStyle w:val="ConsPlusNormal"/>
        <w:ind w:firstLine="540"/>
        <w:jc w:val="both"/>
      </w:pPr>
      <w:r>
        <w:t>2.4. Энергоэффективность в транспортном комплексе.</w:t>
      </w:r>
    </w:p>
    <w:p w:rsidR="00C069D9" w:rsidRDefault="00C069D9">
      <w:pPr>
        <w:pStyle w:val="ConsPlusNormal"/>
        <w:ind w:firstLine="540"/>
        <w:jc w:val="both"/>
      </w:pPr>
      <w:r>
        <w:t>2.5. Развитие использования возобновляемых источников энергии.</w:t>
      </w:r>
    </w:p>
    <w:p w:rsidR="00C069D9" w:rsidRDefault="00C069D9">
      <w:pPr>
        <w:pStyle w:val="ConsPlusNormal"/>
        <w:ind w:firstLine="540"/>
        <w:jc w:val="both"/>
      </w:pPr>
      <w:r>
        <w:t>3. Энергоэффективность в жилищно-коммунальном хозяйстве, коммунальной энергетике и жилищном фонде.</w:t>
      </w:r>
    </w:p>
    <w:p w:rsidR="00C069D9" w:rsidRDefault="00C069D9">
      <w:pPr>
        <w:pStyle w:val="ConsPlusNormal"/>
        <w:ind w:firstLine="540"/>
        <w:jc w:val="both"/>
      </w:pPr>
      <w:r>
        <w:t>3.1. Энергоэффективность в коммунальной энергетике.</w:t>
      </w:r>
    </w:p>
    <w:p w:rsidR="00C069D9" w:rsidRDefault="00C069D9">
      <w:pPr>
        <w:pStyle w:val="ConsPlusNormal"/>
        <w:ind w:firstLine="540"/>
        <w:jc w:val="both"/>
      </w:pPr>
      <w:r>
        <w:t>3.1.1. Модернизация коммунальных котельных и тепловых сетей.</w:t>
      </w:r>
    </w:p>
    <w:p w:rsidR="00C069D9" w:rsidRDefault="00C069D9">
      <w:pPr>
        <w:pStyle w:val="ConsPlusNormal"/>
        <w:ind w:firstLine="540"/>
        <w:jc w:val="both"/>
      </w:pPr>
      <w:r>
        <w:t>3.1.2. Водоснабжение и водоотведение.</w:t>
      </w:r>
    </w:p>
    <w:p w:rsidR="00C069D9" w:rsidRDefault="00C069D9">
      <w:pPr>
        <w:pStyle w:val="ConsPlusNormal"/>
        <w:ind w:firstLine="540"/>
        <w:jc w:val="both"/>
      </w:pPr>
      <w:r>
        <w:t>3.1.3. Электроснабжение.</w:t>
      </w:r>
    </w:p>
    <w:p w:rsidR="00C069D9" w:rsidRDefault="00C069D9">
      <w:pPr>
        <w:pStyle w:val="ConsPlusNormal"/>
        <w:ind w:firstLine="540"/>
        <w:jc w:val="both"/>
      </w:pPr>
      <w:r>
        <w:t>3.2. Энергоэффективность в жилищном фонде.</w:t>
      </w:r>
    </w:p>
    <w:p w:rsidR="00C069D9" w:rsidRDefault="00C069D9">
      <w:pPr>
        <w:pStyle w:val="ConsPlusNormal"/>
        <w:ind w:firstLine="540"/>
        <w:jc w:val="both"/>
      </w:pPr>
      <w:r>
        <w:t>4. Энергоэффективность в бюджетном секторе.</w:t>
      </w:r>
    </w:p>
    <w:p w:rsidR="00C069D9" w:rsidRDefault="00C069D9">
      <w:pPr>
        <w:pStyle w:val="ConsPlusNormal"/>
        <w:ind w:firstLine="540"/>
        <w:jc w:val="both"/>
      </w:pPr>
      <w:r>
        <w:t>Основное мероприятие 1. Организационные мероприятия</w:t>
      </w:r>
    </w:p>
    <w:p w:rsidR="00C069D9" w:rsidRDefault="00C069D9">
      <w:pPr>
        <w:pStyle w:val="ConsPlusNormal"/>
        <w:ind w:firstLine="540"/>
        <w:jc w:val="both"/>
      </w:pPr>
      <w:r>
        <w:t>Кадровое сопровождение реализации организационных мероприятий</w:t>
      </w:r>
    </w:p>
    <w:p w:rsidR="00C069D9" w:rsidRDefault="00C069D9">
      <w:pPr>
        <w:pStyle w:val="ConsPlusNormal"/>
        <w:ind w:firstLine="540"/>
        <w:jc w:val="both"/>
      </w:pPr>
      <w:r>
        <w:t>Для выполнения задач, поставленных в Энергетической стратегии Чувашской Республики на период до 2020 года, необходимо обеспечить ее кадровое сопровождение, включающее профессиональное обучение и дополнительное профессиональное образование в области энергоэффективности и энергосбережения, информационное обеспечение.</w:t>
      </w:r>
    </w:p>
    <w:p w:rsidR="00C069D9" w:rsidRDefault="00C069D9">
      <w:pPr>
        <w:pStyle w:val="ConsPlusNormal"/>
        <w:ind w:firstLine="540"/>
        <w:jc w:val="both"/>
      </w:pPr>
      <w:r>
        <w:t>Программы курсов дополнительного профессионального образования рассчитаны на специалистов, имеющих базовое техническое высшее образование или профессионально занимающихся вопросами энергоснабжения и энергопотребления. Это руководители энергетических служб организаций, инженеры электро- и теплотехники, проектировщики строительных и других организаций, научные работники, специалисты жилищно-коммунального хозяйства и бюджетных учреждений.</w:t>
      </w:r>
    </w:p>
    <w:p w:rsidR="00C069D9" w:rsidRDefault="00C069D9">
      <w:pPr>
        <w:pStyle w:val="ConsPlusNormal"/>
        <w:ind w:firstLine="540"/>
        <w:jc w:val="both"/>
      </w:pPr>
      <w:r>
        <w:t>При определении структуры курсов дополнительного профессионального образования решающим фактором являются цели и задачи, которые ставятся перед слушателями в рамках их проведения. Программы курсов дополнительного профессионального образования могут содержать несколько блоков: правовой, методический, специальный и информационный. Содержание блоков определяется сферой деятельности слушателей: производственной и непроизводственной.</w:t>
      </w:r>
    </w:p>
    <w:p w:rsidR="00C069D9" w:rsidRDefault="00C069D9">
      <w:pPr>
        <w:pStyle w:val="ConsPlusNormal"/>
        <w:ind w:firstLine="540"/>
        <w:jc w:val="both"/>
      </w:pPr>
      <w:r>
        <w:t>Цель правового блока - изучение существующей нормативно-правовой базы в области энерго- и ресурсосбережения. Методический блок предполагает изучение современных методик энергомониторинга, энергообследования, технико-экономического обоснования мероприятий по энерго- и ресурсосбережению и т.п. Тематика занятий специального блока направлена на освоение слушателями технологий повышения энергоэффективности с учетом специфики деятельности предприятий и организаций. Изучение современных информационно-аналитических систем поддержки мероприятий по энерго- и ресурсосбережению является целью информационного блока.</w:t>
      </w:r>
    </w:p>
    <w:p w:rsidR="00C069D9" w:rsidRDefault="00C069D9">
      <w:pPr>
        <w:pStyle w:val="ConsPlusNormal"/>
        <w:ind w:firstLine="540"/>
        <w:jc w:val="both"/>
      </w:pPr>
      <w:r>
        <w:t>Разработка и внесение корректировки в существующие муниципальные программы энергосбережения, подготовка и переподготовка в соответствии с требованиями законодательства Российской Федерации энергетических паспортов и организация энергоаудита на промышленных предприятиях, в топливно-энергетическом комплексе, жилищно-коммунальном хозяйстве и бюджетной сфере Чувашской Республики</w:t>
      </w:r>
    </w:p>
    <w:p w:rsidR="00C069D9" w:rsidRDefault="00C069D9">
      <w:pPr>
        <w:pStyle w:val="ConsPlusNormal"/>
        <w:ind w:firstLine="540"/>
        <w:jc w:val="both"/>
      </w:pPr>
      <w:r>
        <w:lastRenderedPageBreak/>
        <w:t>Организационные мероприятия направлены на:</w:t>
      </w:r>
    </w:p>
    <w:p w:rsidR="00C069D9" w:rsidRDefault="00C069D9">
      <w:pPr>
        <w:pStyle w:val="ConsPlusNormal"/>
        <w:ind w:firstLine="540"/>
        <w:jc w:val="both"/>
      </w:pPr>
      <w:r>
        <w:t>разработку в соответствии с требованиями законодательства Российской Федерации и настоящей подпрограммы муниципальных программ в области энергосбережения;</w:t>
      </w:r>
    </w:p>
    <w:p w:rsidR="00C069D9" w:rsidRDefault="00C069D9">
      <w:pPr>
        <w:pStyle w:val="ConsPlusNormal"/>
        <w:ind w:firstLine="540"/>
        <w:jc w:val="both"/>
      </w:pPr>
      <w:r>
        <w:t>проведение энергетических обследований;</w:t>
      </w:r>
    </w:p>
    <w:p w:rsidR="00C069D9" w:rsidRDefault="00C069D9">
      <w:pPr>
        <w:pStyle w:val="ConsPlusNormal"/>
        <w:ind w:firstLine="540"/>
        <w:jc w:val="both"/>
      </w:pPr>
      <w:r>
        <w:t>разработку и ведение энергетических паспортов;</w:t>
      </w:r>
    </w:p>
    <w:p w:rsidR="00C069D9" w:rsidRDefault="00C069D9">
      <w:pPr>
        <w:pStyle w:val="ConsPlusNormal"/>
        <w:ind w:firstLine="540"/>
        <w:jc w:val="both"/>
      </w:pPr>
      <w:r>
        <w:t>организацию энергоаудита и разработку программ энергосбережения организаций промышленного, топливно-энергетического комплекса, жилищно-коммунального хозяйства и бюджетной сферы Чувашской Республики;</w:t>
      </w:r>
    </w:p>
    <w:p w:rsidR="00C069D9" w:rsidRDefault="00C069D9">
      <w:pPr>
        <w:pStyle w:val="ConsPlusNormal"/>
        <w:ind w:firstLine="540"/>
        <w:jc w:val="both"/>
      </w:pPr>
      <w:r>
        <w:t xml:space="preserve">абзац утратил силу. - </w:t>
      </w:r>
      <w:hyperlink r:id="rId402"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Тарифное стимулирование внедрения энергосберегающих мероприятий на предприятиях и в организациях всех форм собственности на территории Чувашской Республики</w:t>
      </w:r>
    </w:p>
    <w:p w:rsidR="00C069D9" w:rsidRDefault="00C069D9">
      <w:pPr>
        <w:pStyle w:val="ConsPlusNormal"/>
        <w:ind w:firstLine="540"/>
        <w:jc w:val="both"/>
      </w:pPr>
      <w:r>
        <w:t>Методика установления тарифов на электрическую, тепловую энергию и природный газ, стоимости услуг по их транспортировке определяется Правительством Российской Федерации и Федеральной службой по тарифам. При этом Федеральной службой по тарифам устанавливаются тарифы на электрическую энергию и мощность, отпускаемую с оптового рынка энергии и мощности, оптовые цены на природный газ для промышленных потребителей и населения, стоимость услуг по транспортировке природного газа и нефтепродуктов.</w:t>
      </w:r>
    </w:p>
    <w:p w:rsidR="00C069D9" w:rsidRDefault="00C069D9">
      <w:pPr>
        <w:pStyle w:val="ConsPlusNormal"/>
        <w:ind w:firstLine="540"/>
        <w:jc w:val="both"/>
      </w:pPr>
      <w:r>
        <w:t>В настоящее время тарифы на электрическую и тепловую энергию устанавливаются методом экономически обоснованных расходов (затрат).</w:t>
      </w:r>
    </w:p>
    <w:p w:rsidR="00C069D9" w:rsidRDefault="00C069D9">
      <w:pPr>
        <w:pStyle w:val="ConsPlusNormal"/>
        <w:ind w:firstLine="540"/>
        <w:jc w:val="both"/>
      </w:pPr>
      <w:r>
        <w:t>Расходы на инвестиции при установлении тарифов на услуги по передаче электрической энергии определяются на основе согласованных в установленном порядке инвестиционных программ (проектов) развития организаций, осуществляющих регулируемую деятельность. Средства на финансирование капитальных вложений, направляемых на развитие производства, определяются с учетом амортизационных отчислений и сумм долгосрочных заемных средств, а также условий их возврата.</w:t>
      </w:r>
    </w:p>
    <w:p w:rsidR="00C069D9" w:rsidRDefault="00C069D9">
      <w:pPr>
        <w:pStyle w:val="ConsPlusNormal"/>
        <w:ind w:firstLine="540"/>
        <w:jc w:val="both"/>
      </w:pPr>
      <w:r>
        <w:t>Указанные средства являются источниками финансирования строительства и реконструкции линий электропередачи, подстанций, увеличения сечения проводов и кабелей, увеличения мощности трансформаторов, расширения распределительных устройств и установки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строительства новых улиц в сельских населенных пунктах.</w:t>
      </w:r>
    </w:p>
    <w:p w:rsidR="00C069D9" w:rsidRDefault="00C069D9">
      <w:pPr>
        <w:pStyle w:val="ConsPlusNormal"/>
        <w:ind w:firstLine="540"/>
        <w:jc w:val="both"/>
      </w:pPr>
      <w:r>
        <w:t>С учетом того, что нынешнее состояние объектов теплоснабжения требует модернизации, в республике проводится работа по увеличению числа организаций, которые осуществляют разработку проектов инвестиционных программ и расчет финансовых потребностей, необходимых для реализации данных программ.</w:t>
      </w:r>
    </w:p>
    <w:p w:rsidR="00C069D9" w:rsidRDefault="00C069D9">
      <w:pPr>
        <w:pStyle w:val="ConsPlusNormal"/>
        <w:ind w:firstLine="540"/>
        <w:jc w:val="both"/>
      </w:pPr>
      <w:r>
        <w:t>Субъектам теплоэнергетики выделяются средства из бюджетов всех уровней. Капитальные вложения в теплоэнергетику позволят снизить потери тепловой энергии, сократить расход условного топлива, что в конечном счете приведет к уменьшению энергоемкости производства тепловой энергии. Данные показатели необходимо учитывать органам регулирования при формировании тарифов на очередной период регулирования. В то же время следует отметить, что направление инвестиций в малых объемах в производство тепловой энергии не приведет к значительным изменениям в тарифном регулировании. Существующая степень износа объектов теплоснабжения в ряде случаев требует коренной модернизации для преодоления технической и технологической отсталости и производства энергоэффективной продукции в теплоэнергетике.</w:t>
      </w:r>
    </w:p>
    <w:p w:rsidR="00C069D9" w:rsidRDefault="00C069D9">
      <w:pPr>
        <w:pStyle w:val="ConsPlusNormal"/>
        <w:ind w:firstLine="540"/>
        <w:jc w:val="both"/>
      </w:pPr>
      <w:r>
        <w:t>Для дальнейшего тарифного стимулирования мероприятий по энергосбережению необходимо:</w:t>
      </w:r>
    </w:p>
    <w:p w:rsidR="00C069D9" w:rsidRDefault="00C069D9">
      <w:pPr>
        <w:pStyle w:val="ConsPlusNormal"/>
        <w:ind w:firstLine="540"/>
        <w:jc w:val="both"/>
      </w:pPr>
      <w:r>
        <w:t>1) внедрить в практику тарифного регулирования метод экономически обоснованной доходности инвестиционного капитала.</w:t>
      </w:r>
    </w:p>
    <w:p w:rsidR="00C069D9" w:rsidRDefault="00C069D9">
      <w:pPr>
        <w:pStyle w:val="ConsPlusNormal"/>
        <w:ind w:firstLine="540"/>
        <w:jc w:val="both"/>
      </w:pPr>
      <w:r>
        <w:t>Ключевым принципом этого метода является долгосрочность государственного регулирования тарифов на электрическую энергию, которая основана на долгосрочной инвестиционной программе (проектах);</w:t>
      </w:r>
    </w:p>
    <w:p w:rsidR="00C069D9" w:rsidRDefault="00C069D9">
      <w:pPr>
        <w:pStyle w:val="ConsPlusNormal"/>
        <w:ind w:firstLine="540"/>
        <w:jc w:val="both"/>
      </w:pPr>
      <w:r>
        <w:t>2) установить тарифы с учетом следующих нормативов, утвержденных Министерством энергетики Российской Федерации:</w:t>
      </w:r>
    </w:p>
    <w:p w:rsidR="00C069D9" w:rsidRDefault="00C069D9">
      <w:pPr>
        <w:pStyle w:val="ConsPlusNormal"/>
        <w:ind w:firstLine="540"/>
        <w:jc w:val="both"/>
      </w:pPr>
      <w:r>
        <w:lastRenderedPageBreak/>
        <w:t>на услуги по передаче электрической энергии - объема технологического расхода электрической энергии (потерь);</w:t>
      </w:r>
    </w:p>
    <w:p w:rsidR="00C069D9" w:rsidRDefault="00C069D9">
      <w:pPr>
        <w:pStyle w:val="ConsPlusNormal"/>
        <w:ind w:firstLine="540"/>
        <w:jc w:val="both"/>
      </w:pPr>
      <w:r>
        <w:t>на тепловую энергию - технологических потерь при передаче тепловой энергии и удельного расхода топлива на отпущенную электрическую и тепловую энергию от тепловых электрических станций и котельных;</w:t>
      </w:r>
    </w:p>
    <w:p w:rsidR="00C069D9" w:rsidRDefault="00C069D9">
      <w:pPr>
        <w:pStyle w:val="ConsPlusNormal"/>
        <w:ind w:firstLine="540"/>
        <w:jc w:val="both"/>
      </w:pPr>
      <w:r>
        <w:t>3) установить двухставочные тарифы на тепловую энергию, включающие в себя ставку платы за потребленную тепловую энергию из расчета платы за 1 Гкал тепловой энергии, ставку платы за тепловую мощность из расчета платы за 1 Гкал/ч тепловой нагрузки (устанавливается в договоре энергоснабжения) и предусматривающие оплату использования тепловой мощности объектов систем теплоснабжения с учетом их развития и оптимизации.</w:t>
      </w:r>
    </w:p>
    <w:p w:rsidR="00C069D9" w:rsidRDefault="00C069D9">
      <w:pPr>
        <w:pStyle w:val="ConsPlusNormal"/>
        <w:ind w:firstLine="540"/>
        <w:jc w:val="both"/>
      </w:pPr>
      <w:r>
        <w:t>Введение двухставочных тарифов позволит решить многие актуальные для систем теплоснабжения задачи, наиболее значимыми из которых являются:</w:t>
      </w:r>
    </w:p>
    <w:p w:rsidR="00C069D9" w:rsidRDefault="00C069D9">
      <w:pPr>
        <w:pStyle w:val="ConsPlusNormal"/>
        <w:ind w:firstLine="540"/>
        <w:jc w:val="both"/>
      </w:pPr>
      <w:r>
        <w:t>выравнивание финансовых потоков энергоснабжающих организаций за счет "мощностной" ставки, равномерно распределенной в течение года, что позволяет гораздо точнее осуществлять финансовое планирование деятельности организации, снижает потребность в привлекаемых средствах (снижение этой составляющей в тарифах);</w:t>
      </w:r>
    </w:p>
    <w:p w:rsidR="00C069D9" w:rsidRDefault="00C069D9">
      <w:pPr>
        <w:pStyle w:val="ConsPlusNormal"/>
        <w:ind w:firstLine="540"/>
        <w:jc w:val="both"/>
      </w:pPr>
      <w:r>
        <w:t>стимулирование к проведению энергосберегающих мероприятий, так как снижение выручки за проданное количество тепловой энергии в результате энергосбережения компенсируется снижением издержек на "топливную" составляющую, что не ведет к снижению рентабельности или прибыли;</w:t>
      </w:r>
    </w:p>
    <w:p w:rsidR="00C069D9" w:rsidRDefault="00C069D9">
      <w:pPr>
        <w:pStyle w:val="ConsPlusNormal"/>
        <w:ind w:firstLine="540"/>
        <w:jc w:val="both"/>
      </w:pPr>
      <w:r>
        <w:t>стимулирование к выравниванию договорной и фактической присоединенной мощности, что в свою очередь позволит оптимизировать энергетические балансы и высвободить дополнительные резервы мощностей, а впоследствии оптимизировать/снизить инвестиции в развитие мощностей;</w:t>
      </w:r>
    </w:p>
    <w:p w:rsidR="00C069D9" w:rsidRDefault="00C069D9">
      <w:pPr>
        <w:pStyle w:val="ConsPlusNormal"/>
        <w:ind w:firstLine="540"/>
        <w:jc w:val="both"/>
      </w:pPr>
      <w:r>
        <w:t>устранение экономических препятствий технологической оптимизации загрузки источников, работающих на единую сеть, что сделает возможным перевод котельных в пиковый режим работы без убытков при сохранении оплаты мощности. Это позволит не только оптимизировать загрузку источников, но и снизить стоимость вырабатываемой энергии за счет загрузки более эффективных источников и объемы неэффективно сжигаемого газа.</w:t>
      </w:r>
    </w:p>
    <w:p w:rsidR="00C069D9" w:rsidRDefault="00C069D9">
      <w:pPr>
        <w:pStyle w:val="ConsPlusNormal"/>
        <w:ind w:firstLine="540"/>
        <w:jc w:val="both"/>
      </w:pPr>
      <w:r>
        <w:t>Основное мероприятие 2. Энергоэффективность в отдельных отраслях экономики</w:t>
      </w:r>
    </w:p>
    <w:p w:rsidR="00C069D9" w:rsidRDefault="00C069D9">
      <w:pPr>
        <w:pStyle w:val="ConsPlusNormal"/>
        <w:ind w:firstLine="540"/>
        <w:jc w:val="both"/>
      </w:pPr>
      <w:r>
        <w:t>2.1. Энергоэффективность в промышленности.</w:t>
      </w:r>
    </w:p>
    <w:p w:rsidR="00C069D9" w:rsidRDefault="00C069D9">
      <w:pPr>
        <w:pStyle w:val="ConsPlusNormal"/>
        <w:ind w:firstLine="540"/>
        <w:jc w:val="both"/>
      </w:pPr>
      <w:r>
        <w:t>Для повышения энергоэффективности в промышленности предусматривается реализация следующих основных мероприятий:</w:t>
      </w:r>
    </w:p>
    <w:p w:rsidR="00C069D9" w:rsidRDefault="00C069D9">
      <w:pPr>
        <w:pStyle w:val="ConsPlusNormal"/>
        <w:ind w:firstLine="540"/>
        <w:jc w:val="both"/>
      </w:pPr>
      <w:r>
        <w:t>внедрение энергоэффективного оборудования и энергосберегающих технологий;</w:t>
      </w:r>
    </w:p>
    <w:p w:rsidR="00C069D9" w:rsidRDefault="00C069D9">
      <w:pPr>
        <w:pStyle w:val="ConsPlusNormal"/>
        <w:ind w:firstLine="540"/>
        <w:jc w:val="both"/>
      </w:pPr>
      <w:r>
        <w:t>проведение мероприятий по дополнительной выработке электроэнергии, оптимизации схем использования энергоносителей;</w:t>
      </w:r>
    </w:p>
    <w:p w:rsidR="00C069D9" w:rsidRDefault="00C069D9">
      <w:pPr>
        <w:pStyle w:val="ConsPlusNormal"/>
        <w:ind w:firstLine="540"/>
        <w:jc w:val="both"/>
      </w:pPr>
      <w:r>
        <w:t>проведение базовых энергоэффективных мероприятий (модернизация, техническое перевооружение);</w:t>
      </w:r>
    </w:p>
    <w:p w:rsidR="00C069D9" w:rsidRDefault="00C069D9">
      <w:pPr>
        <w:pStyle w:val="ConsPlusNormal"/>
        <w:ind w:firstLine="540"/>
        <w:jc w:val="both"/>
      </w:pPr>
      <w:r>
        <w:t>внедрение технологий вторичного использования пара, конденсата, сбросных вод, охлаждающих потоков воды и воздуха, сжатого воздуха;</w:t>
      </w:r>
    </w:p>
    <w:p w:rsidR="00C069D9" w:rsidRDefault="00C069D9">
      <w:pPr>
        <w:pStyle w:val="ConsPlusNormal"/>
        <w:ind w:firstLine="540"/>
        <w:jc w:val="both"/>
      </w:pPr>
      <w:r>
        <w:t>совершенствование систем водоподготовки, водозабора, подачи воды;</w:t>
      </w:r>
    </w:p>
    <w:p w:rsidR="00C069D9" w:rsidRDefault="00C069D9">
      <w:pPr>
        <w:pStyle w:val="ConsPlusNormal"/>
        <w:ind w:firstLine="540"/>
        <w:jc w:val="both"/>
      </w:pPr>
      <w:r>
        <w:t>использование вторичных энергоресурсов и альтернативных видов топлива, в том числе горючих отходов производств;</w:t>
      </w:r>
    </w:p>
    <w:p w:rsidR="00C069D9" w:rsidRDefault="00C069D9">
      <w:pPr>
        <w:pStyle w:val="ConsPlusNormal"/>
        <w:ind w:firstLine="540"/>
        <w:jc w:val="both"/>
      </w:pPr>
      <w:r>
        <w:t>замена устаревших счетчиков на счетчики повышенного класса точности;</w:t>
      </w:r>
    </w:p>
    <w:p w:rsidR="00C069D9" w:rsidRDefault="00C069D9">
      <w:pPr>
        <w:pStyle w:val="ConsPlusNormal"/>
        <w:ind w:firstLine="540"/>
        <w:jc w:val="both"/>
      </w:pPr>
      <w:r>
        <w:t>оснащение предприятий современными техническими средствами учета и контроля на всех этапах выработки, передачи и потребления топливно-энергетических ресурсов (далее также - ТЭР);</w:t>
      </w:r>
    </w:p>
    <w:p w:rsidR="00C069D9" w:rsidRDefault="00C069D9">
      <w:pPr>
        <w:pStyle w:val="ConsPlusNormal"/>
        <w:ind w:firstLine="540"/>
        <w:jc w:val="both"/>
      </w:pPr>
      <w:r>
        <w:t>внедрение автоматизированной системы коммерческого учета электроэнергии.</w:t>
      </w:r>
    </w:p>
    <w:p w:rsidR="00C069D9" w:rsidRDefault="00C069D9">
      <w:pPr>
        <w:pStyle w:val="ConsPlusNormal"/>
        <w:ind w:firstLine="540"/>
        <w:jc w:val="both"/>
      </w:pPr>
      <w:r>
        <w:t>2.2. Энергоэффективность в топливно-энергетическом комплексе.</w:t>
      </w:r>
    </w:p>
    <w:p w:rsidR="00C069D9" w:rsidRDefault="00C069D9">
      <w:pPr>
        <w:pStyle w:val="ConsPlusNormal"/>
        <w:ind w:firstLine="540"/>
        <w:jc w:val="both"/>
      </w:pPr>
      <w:r>
        <w:t xml:space="preserve">Топливно-энергетический комплекс, обеспечивающий жизнедеятельность всех отраслей и во многом определяющий формирование основных финансово-экономических показателей развития Чувашской Республики, представлен генерирующими, энергосетевыми и энергосбытовыми организациями, а также системным оператором. Сегодня суммарная установленная электрическая мощность всех электростанций на территории республики </w:t>
      </w:r>
      <w:r>
        <w:lastRenderedPageBreak/>
        <w:t>составляет 2210,0 тыс. кВт.</w:t>
      </w:r>
    </w:p>
    <w:p w:rsidR="00C069D9" w:rsidRDefault="00C069D9">
      <w:pPr>
        <w:pStyle w:val="ConsPlusNormal"/>
        <w:ind w:firstLine="540"/>
        <w:jc w:val="both"/>
      </w:pPr>
      <w:r>
        <w:t>Крупным источником электроэнергии федерального значения является Чебоксарская ГЭС, установленная мощность которой 1370 МВт (18 гидроагрегатов), выработка электроэнергии за 2012 год составила 2235,0 млн. кВт ч, или 104,8 процента к соответствующему уровню прошлого года. Увеличение выработки электроэнергии связано с благоприятными гидрологическими условиями в осенний период 2012 года.</w:t>
      </w:r>
    </w:p>
    <w:p w:rsidR="00C069D9" w:rsidRDefault="00C069D9">
      <w:pPr>
        <w:pStyle w:val="ConsPlusNormal"/>
        <w:ind w:firstLine="540"/>
        <w:jc w:val="both"/>
      </w:pPr>
      <w:r>
        <w:t>Энергоисточниками также являются Чебоксарская ТЭЦ-2 (460 МВт и 1329 Гкал/ч) и Новочебоксарская ТЭЦ-3 (380 МВт и 1057 Гкал/ч). Основное топливо тепловых станций - природный газ, резервное - мазут. За 2012 год теплоэлектростанции выработали 2825,64 млн. кВт ч электроэнергии и отпустили 3896,480 тыс. Гкал тепловой энергии. По сравнению с аналогичным периодом 2011 года выработка электроэнергии увеличилась на 1,04 процента, отпуск тепла снизился на 1,02 процента. Снижение отпуска тепла связано с повышением среднесуточной температуры наружного воздуха в отопительный период 2011/12 года.</w:t>
      </w:r>
    </w:p>
    <w:p w:rsidR="00C069D9" w:rsidRDefault="00C069D9">
      <w:pPr>
        <w:pStyle w:val="ConsPlusNormal"/>
        <w:ind w:firstLine="540"/>
        <w:jc w:val="both"/>
      </w:pPr>
      <w:r>
        <w:t>На территории республики сформирована непрерывно развивающаяся эффективная система энергоснабжения городских и сельских поселений. Протяженность воздушных линий по цепям составляет 21002,6 км; протяженность воздушных линий по трассе 20521,7 км и протяженность кабельных линий по трассе 50,6 км. Количество понизительных подстанций ПС 35-110 кВ - 101 ед. с установленной мощностью 2034,1 МВА, количество подстанций ТП 6-10/0,4 кВ - 4697 ед. с установленной мощностью 841,2 МВА.</w:t>
      </w:r>
    </w:p>
    <w:p w:rsidR="00C069D9" w:rsidRDefault="00C069D9">
      <w:pPr>
        <w:pStyle w:val="ConsPlusNormal"/>
        <w:ind w:firstLine="540"/>
        <w:jc w:val="both"/>
      </w:pPr>
      <w:r>
        <w:t>Развивается автоматизированная система диспетчерского управления энергопотоками, включающая системы измерения, отображения и обработки информации по каналам связи на базе микроэлектронной и микропроцессорной техники.</w:t>
      </w:r>
    </w:p>
    <w:p w:rsidR="00C069D9" w:rsidRDefault="00C069D9">
      <w:pPr>
        <w:pStyle w:val="ConsPlusNormal"/>
        <w:ind w:firstLine="540"/>
        <w:jc w:val="both"/>
      </w:pPr>
      <w:r>
        <w:t>Поставки природного газа в Чувашской Республике осуществляет ООО "Газпром межрегионгаз Чебоксары" по газораспределительным сетям АО "Газпром газораспределение Чебоксары". В 2012 году объем потребления природного газа в республике составил 2356,9 млн. куб. метров.</w:t>
      </w:r>
    </w:p>
    <w:p w:rsidR="00C069D9" w:rsidRDefault="00C069D9">
      <w:pPr>
        <w:pStyle w:val="ConsPlusNormal"/>
        <w:jc w:val="both"/>
      </w:pPr>
      <w:r>
        <w:t xml:space="preserve">(в ред. </w:t>
      </w:r>
      <w:hyperlink r:id="rId403"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Приоритетными мероприятиями на предприятиях энергетического комплекса являются:</w:t>
      </w:r>
    </w:p>
    <w:p w:rsidR="00C069D9" w:rsidRDefault="00C069D9">
      <w:pPr>
        <w:pStyle w:val="ConsPlusNormal"/>
        <w:ind w:firstLine="540"/>
        <w:jc w:val="both"/>
      </w:pPr>
      <w:r>
        <w:t>развитие когенерационной выработки электрической энергии на основе круглогодичной тепловой нагрузки существующих и создаваемых систем теплоснабжения;</w:t>
      </w:r>
    </w:p>
    <w:p w:rsidR="00C069D9" w:rsidRDefault="00C069D9">
      <w:pPr>
        <w:pStyle w:val="ConsPlusNormal"/>
        <w:ind w:firstLine="540"/>
        <w:jc w:val="both"/>
      </w:pPr>
      <w:r>
        <w:t>расширение возможностей теплоэлектроцентралей (далее - ТЭЦ) по теплофикационной выработке электрической энергии с последующим подключением потребителей тепла к коллекторам станций;</w:t>
      </w:r>
    </w:p>
    <w:p w:rsidR="00C069D9" w:rsidRDefault="00C069D9">
      <w:pPr>
        <w:pStyle w:val="ConsPlusNormal"/>
        <w:ind w:firstLine="540"/>
        <w:jc w:val="both"/>
      </w:pPr>
      <w:r>
        <w:t>внедрение высокоэффективных парогазовых и газопоршневых технологий, имеющих электрический коэффициент полезного действия (далее - КПД) и полный КПД на 10 - 25 процентов выше КПД уже существующих на станциях технологий;</w:t>
      </w:r>
    </w:p>
    <w:p w:rsidR="00C069D9" w:rsidRDefault="00C069D9">
      <w:pPr>
        <w:pStyle w:val="ConsPlusNormal"/>
        <w:ind w:firstLine="540"/>
        <w:jc w:val="both"/>
      </w:pPr>
      <w:r>
        <w:t>разработка и создание многофункциональных энерготехнологических комплексов в коммунальном хозяйстве, промышленности, сельском хозяйстве и т.д., ориентированных на комплексное использование топливно-энергетических, а также возобновляемых ресурсов;</w:t>
      </w:r>
    </w:p>
    <w:p w:rsidR="00C069D9" w:rsidRDefault="00C069D9">
      <w:pPr>
        <w:pStyle w:val="ConsPlusNormal"/>
        <w:ind w:firstLine="540"/>
        <w:jc w:val="both"/>
      </w:pPr>
      <w:r>
        <w:t>проведение комплекса работ по техническому перевооружению предприятий, модернизации и оптимизации режимов работы существующего оборудования, а также перераспределению электрических и тепловых нагрузок;</w:t>
      </w:r>
    </w:p>
    <w:p w:rsidR="00C069D9" w:rsidRDefault="00C069D9">
      <w:pPr>
        <w:pStyle w:val="ConsPlusNormal"/>
        <w:ind w:firstLine="540"/>
        <w:jc w:val="both"/>
      </w:pPr>
      <w:r>
        <w:t>оснащение современными приборами учета и устройствами регулирования потребления энергоресурсов, замена устаревших счетчиков на счетчики повышенного класса точности;</w:t>
      </w:r>
    </w:p>
    <w:p w:rsidR="00C069D9" w:rsidRDefault="00C069D9">
      <w:pPr>
        <w:pStyle w:val="ConsPlusNormal"/>
        <w:ind w:firstLine="540"/>
        <w:jc w:val="both"/>
      </w:pPr>
      <w:r>
        <w:t>оснащение современными техническими средствами учета и контроля ТЭР на всех этапах выработки, передачи и потребления.</w:t>
      </w:r>
    </w:p>
    <w:p w:rsidR="00C069D9" w:rsidRDefault="00C069D9">
      <w:pPr>
        <w:pStyle w:val="ConsPlusNormal"/>
        <w:ind w:firstLine="540"/>
        <w:jc w:val="both"/>
      </w:pPr>
      <w:r>
        <w:t>2.3. Энергоэффективность в сельском хозяйстве.</w:t>
      </w:r>
    </w:p>
    <w:p w:rsidR="00C069D9" w:rsidRDefault="00C069D9">
      <w:pPr>
        <w:pStyle w:val="ConsPlusNormal"/>
        <w:ind w:firstLine="540"/>
        <w:jc w:val="both"/>
      </w:pPr>
      <w:r>
        <w:t>Для повышения энергоэффективности в сельском хозяйстве предусматривается реализация следующих основных мероприятий:</w:t>
      </w:r>
    </w:p>
    <w:p w:rsidR="00C069D9" w:rsidRDefault="00C069D9">
      <w:pPr>
        <w:pStyle w:val="ConsPlusNormal"/>
        <w:ind w:firstLine="540"/>
        <w:jc w:val="both"/>
      </w:pPr>
      <w:r>
        <w:t>внедрение технологий и оборудования для переработки навоза (помета) в удобрение и биогаз;</w:t>
      </w:r>
    </w:p>
    <w:p w:rsidR="00C069D9" w:rsidRDefault="00C069D9">
      <w:pPr>
        <w:pStyle w:val="ConsPlusNormal"/>
        <w:ind w:firstLine="540"/>
        <w:jc w:val="both"/>
      </w:pPr>
      <w:r>
        <w:t>реконструкция котельных и освоение производства блочно-модульных малых ТЭЦ для обеспечения сельскохозяйственных объектов теплом и электроэнергией;</w:t>
      </w:r>
    </w:p>
    <w:p w:rsidR="00C069D9" w:rsidRDefault="00C069D9">
      <w:pPr>
        <w:pStyle w:val="ConsPlusNormal"/>
        <w:ind w:firstLine="540"/>
        <w:jc w:val="both"/>
      </w:pPr>
      <w:r>
        <w:t xml:space="preserve">внедрение технологий и оборудования для процессов охлаждения молока и хранения </w:t>
      </w:r>
      <w:r>
        <w:lastRenderedPageBreak/>
        <w:t>овощной продукции с использованием естественного холода и вакуума.</w:t>
      </w:r>
    </w:p>
    <w:p w:rsidR="00C069D9" w:rsidRDefault="00C069D9">
      <w:pPr>
        <w:pStyle w:val="ConsPlusNormal"/>
        <w:ind w:firstLine="540"/>
        <w:jc w:val="both"/>
      </w:pPr>
      <w:r>
        <w:t>2.4. Энергоэффективность в транспортном комплексе.</w:t>
      </w:r>
    </w:p>
    <w:p w:rsidR="00C069D9" w:rsidRDefault="00C069D9">
      <w:pPr>
        <w:pStyle w:val="ConsPlusNormal"/>
        <w:ind w:firstLine="540"/>
        <w:jc w:val="both"/>
      </w:pPr>
      <w:r>
        <w:t>Основной целью реализации мероприятий энергосбережения в области транспортного комплекса являются:</w:t>
      </w:r>
    </w:p>
    <w:p w:rsidR="00C069D9" w:rsidRDefault="00C069D9">
      <w:pPr>
        <w:pStyle w:val="ConsPlusNormal"/>
        <w:ind w:firstLine="540"/>
        <w:jc w:val="both"/>
      </w:pPr>
      <w:r>
        <w:t>снижение удельного расхода топливно-энергетических ресурсов;</w:t>
      </w:r>
    </w:p>
    <w:p w:rsidR="00C069D9" w:rsidRDefault="00C069D9">
      <w:pPr>
        <w:pStyle w:val="ConsPlusNormal"/>
        <w:ind w:firstLine="540"/>
        <w:jc w:val="both"/>
      </w:pPr>
      <w:r>
        <w:t>снижение удельного потребления топливно-энергетических ресурсов на единицу произведенной транспортным средством работы;</w:t>
      </w:r>
    </w:p>
    <w:p w:rsidR="00C069D9" w:rsidRDefault="00C069D9">
      <w:pPr>
        <w:pStyle w:val="ConsPlusNormal"/>
        <w:ind w:firstLine="540"/>
        <w:jc w:val="both"/>
      </w:pPr>
      <w:r>
        <w:t>улучшение контроля, надзора и статистического наблюдения за расходом топливно-энергетических ресурсов;</w:t>
      </w:r>
    </w:p>
    <w:p w:rsidR="00C069D9" w:rsidRDefault="00C069D9">
      <w:pPr>
        <w:pStyle w:val="ConsPlusNormal"/>
        <w:ind w:firstLine="540"/>
        <w:jc w:val="both"/>
      </w:pPr>
      <w:r>
        <w:t>расширение применения технических средств измерения и учета потребления энергоресурсов.</w:t>
      </w:r>
    </w:p>
    <w:p w:rsidR="00C069D9" w:rsidRDefault="00C069D9">
      <w:pPr>
        <w:pStyle w:val="ConsPlusNormal"/>
        <w:ind w:firstLine="540"/>
        <w:jc w:val="both"/>
      </w:pPr>
      <w:r>
        <w:t>2.5. Развитие использования возобновляемых источников энергии.</w:t>
      </w:r>
    </w:p>
    <w:p w:rsidR="00C069D9" w:rsidRDefault="00C069D9">
      <w:pPr>
        <w:pStyle w:val="ConsPlusNormal"/>
        <w:ind w:firstLine="540"/>
        <w:jc w:val="both"/>
      </w:pPr>
      <w:r>
        <w:t>Выработка электрической энергии по принципу возобновляемых источников энергии осуществляется на Чебоксарской ГЭС, на долю которой приходится половина всей выработки электрической энергии на территории Чувашской Республики.</w:t>
      </w:r>
    </w:p>
    <w:p w:rsidR="00C069D9" w:rsidRDefault="00C069D9">
      <w:pPr>
        <w:pStyle w:val="ConsPlusNormal"/>
        <w:ind w:firstLine="540"/>
        <w:jc w:val="both"/>
      </w:pPr>
      <w:r>
        <w:t>Залогом стабильного развития экономики является надежность, безопасность и доступность энергоснабжения. Обеспечение энергетической безопасности экономики возможно путем повышения эффективности использования энергии. Это самый дешевый, быстрый и экологичный способ решения проблем, связанных с нехваткой энергии.</w:t>
      </w:r>
    </w:p>
    <w:p w:rsidR="00C069D9" w:rsidRDefault="00C069D9">
      <w:pPr>
        <w:pStyle w:val="ConsPlusNormal"/>
        <w:ind w:firstLine="540"/>
        <w:jc w:val="both"/>
      </w:pPr>
      <w:r>
        <w:t>Опыт внедрения энергосберегающих мероприятий и технологий показывает, что рациональное использование и экономное расходование ресурсов органического топлива (уголь, нефть, природный газ), повышение эффективности конечного потребления энергии во всех секторах экономики, развитие возобновляемых источников энергии (биомасса, гидроэнергия, солнечная энергия, энергия ветра и др.) - все это может обеспечить потребности человечества в энергии и является залогом устойчивого развития мировой экономики и сохранения окружающей среды.</w:t>
      </w:r>
    </w:p>
    <w:p w:rsidR="00C069D9" w:rsidRDefault="00C069D9">
      <w:pPr>
        <w:pStyle w:val="ConsPlusNormal"/>
        <w:ind w:firstLine="540"/>
        <w:jc w:val="both"/>
      </w:pPr>
      <w:r>
        <w:t>В ближайшем будущем важное место будет принадлежать так называемой биоэнергетике.</w:t>
      </w:r>
    </w:p>
    <w:p w:rsidR="00C069D9" w:rsidRDefault="00C069D9">
      <w:pPr>
        <w:pStyle w:val="ConsPlusNormal"/>
        <w:ind w:firstLine="540"/>
        <w:jc w:val="both"/>
      </w:pPr>
      <w:r>
        <w:t>Одним из направлений использования биомассы является газификация древесной массы. До недавнего времени использование древесины сдерживалось низкой эффективностью традиционных энергопреобразователей - топок и печей. Вместе с тем высокая рентабельность может быть достигнута благодаря:</w:t>
      </w:r>
    </w:p>
    <w:p w:rsidR="00C069D9" w:rsidRDefault="00C069D9">
      <w:pPr>
        <w:pStyle w:val="ConsPlusNormal"/>
        <w:ind w:firstLine="540"/>
        <w:jc w:val="both"/>
      </w:pPr>
      <w:r>
        <w:t>применению современных технологий подготовки, брикетирования, транспортировки и сжигания древесного топлива в современных установках;</w:t>
      </w:r>
    </w:p>
    <w:p w:rsidR="00C069D9" w:rsidRDefault="00C069D9">
      <w:pPr>
        <w:pStyle w:val="ConsPlusNormal"/>
        <w:ind w:firstLine="540"/>
        <w:jc w:val="both"/>
      </w:pPr>
      <w:r>
        <w:t>использованию в качестве топлива малоценных пород древесины.</w:t>
      </w:r>
    </w:p>
    <w:p w:rsidR="00C069D9" w:rsidRDefault="00C069D9">
      <w:pPr>
        <w:pStyle w:val="ConsPlusNormal"/>
        <w:ind w:firstLine="540"/>
        <w:jc w:val="both"/>
      </w:pPr>
      <w:r>
        <w:t>С учетом роста стоимости природного газа экономически оправданным является вариант перевода котлов, сжигающих природный газ, на газогенераторный газ.</w:t>
      </w:r>
    </w:p>
    <w:p w:rsidR="00C069D9" w:rsidRDefault="00C069D9">
      <w:pPr>
        <w:pStyle w:val="ConsPlusNormal"/>
        <w:ind w:firstLine="540"/>
        <w:jc w:val="both"/>
      </w:pPr>
      <w:r>
        <w:t>Кроме того, использование газогенераторных установок позволяет решить проблему утилизации низкосортной, нетоварной древесины в лесном хозяйстве Чувашской Республики, где на долю дровяной древесины приходится около 40 процентов лесных ресурсов.</w:t>
      </w:r>
    </w:p>
    <w:p w:rsidR="00C069D9" w:rsidRDefault="00C069D9">
      <w:pPr>
        <w:pStyle w:val="ConsPlusNormal"/>
        <w:ind w:firstLine="540"/>
        <w:jc w:val="both"/>
      </w:pPr>
      <w:r>
        <w:t>Основное мероприятие 3. Энергоэффективность в жилищно-коммунальном хозяйстве, коммунальной энергетике и жилищном фонде</w:t>
      </w:r>
    </w:p>
    <w:p w:rsidR="00C069D9" w:rsidRDefault="00C069D9">
      <w:pPr>
        <w:pStyle w:val="ConsPlusNormal"/>
        <w:ind w:firstLine="540"/>
        <w:jc w:val="both"/>
      </w:pPr>
      <w:r>
        <w:t>3.1. Энергоэффективность в коммунальной энергетике.</w:t>
      </w:r>
    </w:p>
    <w:p w:rsidR="00C069D9" w:rsidRDefault="00C069D9">
      <w:pPr>
        <w:pStyle w:val="ConsPlusNormal"/>
        <w:ind w:firstLine="540"/>
        <w:jc w:val="both"/>
      </w:pPr>
      <w:r>
        <w:t>Для обеспечения энергетической эффективности, повышения надежности энергообеспечения и теплоснабжения администрациям муниципальных районов и городских округов необходимо создать эффективный рынок энергетических услуг, что невозможно без разработки нормативной базы, направленной на стимулирование энергоэффективности, организацию системы муниципального управления энергосбережением, повышающей ответственность в этой области по всей цепи "производитель - сеть - потребитель", где должны оптимально сочетаться постоянные и переменные расходы с учетом сезонного и временного фактора. Необходимо развитие централизованных автоматизированных систем учета энергоресурсов от границы инженерных сетей до конечного потребителя, которые позволят определить расхождения между показаниями приборов учета отпуска и потребления ресурсов: горячей воды, тепловой энергии и электроэнергии, что в свою очередь позволит разработать мероприятия по сбережению энергоресурсов.</w:t>
      </w:r>
    </w:p>
    <w:p w:rsidR="00C069D9" w:rsidRDefault="00C069D9">
      <w:pPr>
        <w:pStyle w:val="ConsPlusNormal"/>
        <w:ind w:firstLine="540"/>
        <w:jc w:val="both"/>
      </w:pPr>
      <w:r>
        <w:lastRenderedPageBreak/>
        <w:t>Создание механизмов государственного регулирования в сфере энергосбережения предполагает:</w:t>
      </w:r>
    </w:p>
    <w:p w:rsidR="00C069D9" w:rsidRDefault="00C069D9">
      <w:pPr>
        <w:pStyle w:val="ConsPlusNormal"/>
        <w:ind w:firstLine="540"/>
        <w:jc w:val="both"/>
      </w:pPr>
      <w:r>
        <w:t>рациональное регулирование рыночной среды (включая согласованное тарифное, налоговое, антимонопольное регулирование);</w:t>
      </w:r>
    </w:p>
    <w:p w:rsidR="00C069D9" w:rsidRDefault="00C069D9">
      <w:pPr>
        <w:pStyle w:val="ConsPlusNormal"/>
        <w:ind w:firstLine="540"/>
        <w:jc w:val="both"/>
      </w:pPr>
      <w:r>
        <w:t>введение системы перспективных технических регламентов и норм, повышающих управляемость процесса развития энергетики и стимулирующих энергосбережение;</w:t>
      </w:r>
    </w:p>
    <w:p w:rsidR="00C069D9" w:rsidRDefault="00C069D9">
      <w:pPr>
        <w:pStyle w:val="ConsPlusNormal"/>
        <w:ind w:firstLine="540"/>
        <w:jc w:val="both"/>
      </w:pPr>
      <w:r>
        <w:t>стимулирование и поддержку стратегических инициатив хозяйствующих субъектов в инвестиционной, инновационной и энергосберегающей сферах.</w:t>
      </w:r>
    </w:p>
    <w:p w:rsidR="00C069D9" w:rsidRDefault="00C069D9">
      <w:pPr>
        <w:pStyle w:val="ConsPlusNormal"/>
        <w:ind w:firstLine="540"/>
        <w:jc w:val="both"/>
      </w:pPr>
      <w:r>
        <w:t>Программные мероприятия предусматривают:</w:t>
      </w:r>
    </w:p>
    <w:p w:rsidR="00C069D9" w:rsidRDefault="00C069D9">
      <w:pPr>
        <w:pStyle w:val="ConsPlusNormal"/>
        <w:ind w:firstLine="540"/>
        <w:jc w:val="both"/>
      </w:pPr>
      <w:r>
        <w:t>создание системы государственного управления эффективностью использования энергетических ресурсов на территории Чувашской Республики;</w:t>
      </w:r>
    </w:p>
    <w:p w:rsidR="00C069D9" w:rsidRDefault="00C069D9">
      <w:pPr>
        <w:pStyle w:val="ConsPlusNormal"/>
        <w:ind w:firstLine="540"/>
        <w:jc w:val="both"/>
      </w:pPr>
      <w:r>
        <w:t>разработку нормативной базы, направленной на стимулирование энергоэффективности, организацию системы муниципального управления энергосбережением;</w:t>
      </w:r>
    </w:p>
    <w:p w:rsidR="00C069D9" w:rsidRDefault="00C069D9">
      <w:pPr>
        <w:pStyle w:val="ConsPlusNormal"/>
        <w:ind w:firstLine="540"/>
        <w:jc w:val="both"/>
      </w:pPr>
      <w:r>
        <w:t>реализацию проектов энергосбережения на объектах жилищно-коммунального хозяйства.</w:t>
      </w:r>
    </w:p>
    <w:p w:rsidR="00C069D9" w:rsidRDefault="00C069D9">
      <w:pPr>
        <w:pStyle w:val="ConsPlusNormal"/>
        <w:ind w:firstLine="540"/>
        <w:jc w:val="both"/>
      </w:pPr>
      <w:r>
        <w:t>3.1.1. Модернизация коммунальных котельных и тепловых сетей.</w:t>
      </w:r>
    </w:p>
    <w:p w:rsidR="00C069D9" w:rsidRDefault="00C069D9">
      <w:pPr>
        <w:pStyle w:val="ConsPlusNormal"/>
        <w:ind w:firstLine="540"/>
        <w:jc w:val="both"/>
      </w:pPr>
      <w:r>
        <w:t>Предстоит создание информационной базы данных обо всех коммунальных котельных, основой которой являются энергетический паспорт котельной, а также сведения о проведении режимной наладки котлов и энергетических обследований для:</w:t>
      </w:r>
    </w:p>
    <w:p w:rsidR="00C069D9" w:rsidRDefault="00C069D9">
      <w:pPr>
        <w:pStyle w:val="ConsPlusNormal"/>
        <w:ind w:firstLine="540"/>
        <w:jc w:val="both"/>
      </w:pPr>
      <w:r>
        <w:t>оценки состояния технического учета и отчетности, нормирования и анализа показателей использования топлива;</w:t>
      </w:r>
    </w:p>
    <w:p w:rsidR="00C069D9" w:rsidRDefault="00C069D9">
      <w:pPr>
        <w:pStyle w:val="ConsPlusNormal"/>
        <w:ind w:firstLine="540"/>
        <w:jc w:val="both"/>
      </w:pPr>
      <w:r>
        <w:t>определения расхода электрической энергии, активной и реактивной мощности;</w:t>
      </w:r>
    </w:p>
    <w:p w:rsidR="00C069D9" w:rsidRDefault="00C069D9">
      <w:pPr>
        <w:pStyle w:val="ConsPlusNormal"/>
        <w:ind w:firstLine="540"/>
        <w:jc w:val="both"/>
      </w:pPr>
      <w:r>
        <w:t>анализа состояния оборудования, эффективности работы элементов технологической схемы;</w:t>
      </w:r>
    </w:p>
    <w:p w:rsidR="00C069D9" w:rsidRDefault="00C069D9">
      <w:pPr>
        <w:pStyle w:val="ConsPlusNormal"/>
        <w:ind w:firstLine="540"/>
        <w:jc w:val="both"/>
      </w:pPr>
      <w:r>
        <w:t>определения энергосберегающего потенциала;</w:t>
      </w:r>
    </w:p>
    <w:p w:rsidR="00C069D9" w:rsidRDefault="00C069D9">
      <w:pPr>
        <w:pStyle w:val="ConsPlusNormal"/>
        <w:ind w:firstLine="540"/>
        <w:jc w:val="both"/>
      </w:pPr>
      <w:r>
        <w:t>определения соответствия эксплуатации оборудования правилам технической эксплуатации;</w:t>
      </w:r>
    </w:p>
    <w:p w:rsidR="00C069D9" w:rsidRDefault="00C069D9">
      <w:pPr>
        <w:pStyle w:val="ConsPlusNormal"/>
        <w:ind w:firstLine="540"/>
        <w:jc w:val="both"/>
      </w:pPr>
      <w:r>
        <w:t>установления параметров систем химводоподготовки и качества воды;</w:t>
      </w:r>
    </w:p>
    <w:p w:rsidR="00C069D9" w:rsidRDefault="00C069D9">
      <w:pPr>
        <w:pStyle w:val="ConsPlusNormal"/>
        <w:ind w:firstLine="540"/>
        <w:jc w:val="both"/>
      </w:pPr>
      <w:r>
        <w:t>составления топливно-энергетического баланса котельной и баланса тепловой мощности в системе "источник (котельная) - тепловая сеть - потребители".</w:t>
      </w:r>
    </w:p>
    <w:p w:rsidR="00C069D9" w:rsidRDefault="00C069D9">
      <w:pPr>
        <w:pStyle w:val="ConsPlusNormal"/>
        <w:ind w:firstLine="540"/>
        <w:jc w:val="both"/>
      </w:pPr>
      <w:r>
        <w:t>Для повышения энергетической эффективности тепловой генерации предусматривается:</w:t>
      </w:r>
    </w:p>
    <w:p w:rsidR="00C069D9" w:rsidRDefault="00C069D9">
      <w:pPr>
        <w:pStyle w:val="ConsPlusNormal"/>
        <w:ind w:firstLine="540"/>
        <w:jc w:val="both"/>
      </w:pPr>
      <w:r>
        <w:t>увеличение количества котельных, в которых установлены системы автоматического управления технологическими процессами, что позволяет корректно и своевременно регулировать технологические параметры котловых агрегатов и значительно снизить возможность возникновения аварийных ситуаций в процессе эксплуатации теплосилового оборудования котельных, уменьшить удельный расход энергоресурсов котельных;</w:t>
      </w:r>
    </w:p>
    <w:p w:rsidR="00C069D9" w:rsidRDefault="00C069D9">
      <w:pPr>
        <w:pStyle w:val="ConsPlusNormal"/>
        <w:ind w:firstLine="540"/>
        <w:jc w:val="both"/>
      </w:pPr>
      <w:r>
        <w:t>замена устаревшего газоиспользующего оборудования (нагревательные печи без регулирования и утилизации тепла, котлы типа "Универсал", "Энергия") на современное энергоэффективное с высоким КПД (не менее 90 процентов) и полностью автоматизированное;</w:t>
      </w:r>
    </w:p>
    <w:p w:rsidR="00C069D9" w:rsidRDefault="00C069D9">
      <w:pPr>
        <w:pStyle w:val="ConsPlusNormal"/>
        <w:ind w:firstLine="540"/>
        <w:jc w:val="both"/>
      </w:pPr>
      <w:r>
        <w:t>внедрение физико-химических методов водоподготовки для предотвращения накипеобразования в оборудовании;</w:t>
      </w:r>
    </w:p>
    <w:p w:rsidR="00C069D9" w:rsidRDefault="00C069D9">
      <w:pPr>
        <w:pStyle w:val="ConsPlusNormal"/>
        <w:ind w:firstLine="540"/>
        <w:jc w:val="both"/>
      </w:pPr>
      <w:r>
        <w:t>внедрение комплексных автоматизированных систем коммерческого и технологического учета энергоносителей (газа, электроэнергии, воды);</w:t>
      </w:r>
    </w:p>
    <w:p w:rsidR="00C069D9" w:rsidRDefault="00C069D9">
      <w:pPr>
        <w:pStyle w:val="ConsPlusNormal"/>
        <w:ind w:firstLine="540"/>
        <w:jc w:val="both"/>
      </w:pPr>
      <w:r>
        <w:t>замена трубчатых теплообменников на пластинчатые;</w:t>
      </w:r>
    </w:p>
    <w:p w:rsidR="00C069D9" w:rsidRDefault="00C069D9">
      <w:pPr>
        <w:pStyle w:val="ConsPlusNormal"/>
        <w:ind w:firstLine="540"/>
        <w:jc w:val="both"/>
      </w:pPr>
      <w:r>
        <w:t>внедрение частотно-регулируемых приводов на насосном и вентиляторном оборудовании.</w:t>
      </w:r>
    </w:p>
    <w:p w:rsidR="00C069D9" w:rsidRDefault="00C069D9">
      <w:pPr>
        <w:pStyle w:val="ConsPlusNormal"/>
        <w:ind w:firstLine="540"/>
        <w:jc w:val="both"/>
      </w:pPr>
      <w:r>
        <w:t>Обязательной является замена устаревших узлов учета расхода газа на современные приборы с применением электронных корректоров и вычислителей, а также систем учета электрической и тепловой энергии.</w:t>
      </w:r>
    </w:p>
    <w:p w:rsidR="00C069D9" w:rsidRDefault="00C069D9">
      <w:pPr>
        <w:pStyle w:val="ConsPlusNormal"/>
        <w:ind w:firstLine="540"/>
        <w:jc w:val="both"/>
      </w:pPr>
      <w:r>
        <w:t>Энергетический паспорт тепловой сети разрабатывается на основе проведения энергетического обследования. Обновление паспортов требуется проводить при модернизации тепловой сети и изменении материальной характеристики более чем на 5 процентов или один раз в 5 лет.</w:t>
      </w:r>
    </w:p>
    <w:p w:rsidR="00C069D9" w:rsidRDefault="00C069D9">
      <w:pPr>
        <w:pStyle w:val="ConsPlusNormal"/>
        <w:ind w:firstLine="540"/>
        <w:jc w:val="both"/>
      </w:pPr>
      <w:r>
        <w:t xml:space="preserve">Нормирование потерь тепловой энергии и потерь с теплоносителем, а также расхода электрической энергии при транспортировке теплоносителя требуется проводить в соответствии с </w:t>
      </w:r>
      <w:hyperlink r:id="rId404" w:history="1">
        <w:r>
          <w:rPr>
            <w:color w:val="0000FF"/>
          </w:rPr>
          <w:t>порядком</w:t>
        </w:r>
      </w:hyperlink>
      <w:r>
        <w:t xml:space="preserve"> определения нормативов технологических потерь при передаче тепловой энергии, </w:t>
      </w:r>
      <w:r>
        <w:lastRenderedPageBreak/>
        <w:t>теплоносителя, утвержденным приказом Министерства энергетики Российской Федерации от 30 декабря 2008 г. N 325 "Об утверждении порядка определения нормативов технологических потерь при передаче тепловой энергии, теплоносителя" (зарегистрирован в Министерстве юстиции Российской Федерации 16 марта 2009 г., регистрационный N 13513).</w:t>
      </w:r>
    </w:p>
    <w:p w:rsidR="00C069D9" w:rsidRDefault="00C069D9">
      <w:pPr>
        <w:pStyle w:val="ConsPlusNormal"/>
        <w:ind w:firstLine="540"/>
        <w:jc w:val="both"/>
      </w:pPr>
      <w:r>
        <w:t>Основными мероприятиями, позволяющими обеспечить фактические потери на уровне норматива, являются:</w:t>
      </w:r>
    </w:p>
    <w:p w:rsidR="00C069D9" w:rsidRDefault="00C069D9">
      <w:pPr>
        <w:pStyle w:val="ConsPlusNormal"/>
        <w:ind w:firstLine="540"/>
        <w:jc w:val="both"/>
      </w:pPr>
      <w:r>
        <w:t>гидравлическая наладка системы с использованием достоверной информации о потребителях;</w:t>
      </w:r>
    </w:p>
    <w:p w:rsidR="00C069D9" w:rsidRDefault="00C069D9">
      <w:pPr>
        <w:pStyle w:val="ConsPlusNormal"/>
        <w:ind w:firstLine="540"/>
        <w:jc w:val="both"/>
      </w:pPr>
      <w:r>
        <w:t>поддержание расчетных (проектных) режимов работы теплового оборудования;</w:t>
      </w:r>
    </w:p>
    <w:p w:rsidR="00C069D9" w:rsidRDefault="00C069D9">
      <w:pPr>
        <w:pStyle w:val="ConsPlusNormal"/>
        <w:ind w:firstLine="540"/>
        <w:jc w:val="both"/>
      </w:pPr>
      <w:r>
        <w:t>поддержание в нормативном состоянии тепловой изоляции трубопроводов;</w:t>
      </w:r>
    </w:p>
    <w:p w:rsidR="00C069D9" w:rsidRDefault="00C069D9">
      <w:pPr>
        <w:pStyle w:val="ConsPlusNormal"/>
        <w:ind w:firstLine="540"/>
        <w:jc w:val="both"/>
      </w:pPr>
      <w:r>
        <w:t>установка дополнительно к запорной арматуре регулирующей арматуры на ответвлениях и отводах к зданиям;</w:t>
      </w:r>
    </w:p>
    <w:p w:rsidR="00C069D9" w:rsidRDefault="00C069D9">
      <w:pPr>
        <w:pStyle w:val="ConsPlusNormal"/>
        <w:ind w:firstLine="540"/>
        <w:jc w:val="both"/>
      </w:pPr>
      <w:r>
        <w:t>внедрение автоматизированных систем диспетчеризации;</w:t>
      </w:r>
    </w:p>
    <w:p w:rsidR="00C069D9" w:rsidRDefault="00C069D9">
      <w:pPr>
        <w:pStyle w:val="ConsPlusNormal"/>
        <w:ind w:firstLine="540"/>
        <w:jc w:val="both"/>
      </w:pPr>
      <w:r>
        <w:t>внедрение современных теплообменных аппаратов и частотно-регулируемых приводов на центральных и индивидуальных тепловых пунктах.</w:t>
      </w:r>
    </w:p>
    <w:p w:rsidR="00C069D9" w:rsidRDefault="00C069D9">
      <w:pPr>
        <w:pStyle w:val="ConsPlusNormal"/>
        <w:ind w:firstLine="540"/>
        <w:jc w:val="both"/>
      </w:pPr>
      <w:r>
        <w:t>3.1.2. Водоснабжение и водоотведение.</w:t>
      </w:r>
    </w:p>
    <w:p w:rsidR="00C069D9" w:rsidRDefault="00C069D9">
      <w:pPr>
        <w:pStyle w:val="ConsPlusNormal"/>
        <w:ind w:firstLine="540"/>
        <w:jc w:val="both"/>
      </w:pPr>
      <w:r>
        <w:t>Требуется проведение энергоаудита объектов водоснабжения и водоотведения с составлением энергетических паспортов и определением:</w:t>
      </w:r>
    </w:p>
    <w:p w:rsidR="00C069D9" w:rsidRDefault="00C069D9">
      <w:pPr>
        <w:pStyle w:val="ConsPlusNormal"/>
        <w:ind w:firstLine="540"/>
        <w:jc w:val="both"/>
      </w:pPr>
      <w:r>
        <w:t>состояния водопроводных сетей, очистных сооружений;</w:t>
      </w:r>
    </w:p>
    <w:p w:rsidR="00C069D9" w:rsidRDefault="00C069D9">
      <w:pPr>
        <w:pStyle w:val="ConsPlusNormal"/>
        <w:ind w:firstLine="540"/>
        <w:jc w:val="both"/>
      </w:pPr>
      <w:r>
        <w:t>нормативных и фактических потерь;</w:t>
      </w:r>
    </w:p>
    <w:p w:rsidR="00C069D9" w:rsidRDefault="00C069D9">
      <w:pPr>
        <w:pStyle w:val="ConsPlusNormal"/>
        <w:ind w:firstLine="540"/>
        <w:jc w:val="both"/>
      </w:pPr>
      <w:r>
        <w:t>расхода электроэнергии на всей цепочке от водозабора до потребителя;</w:t>
      </w:r>
    </w:p>
    <w:p w:rsidR="00C069D9" w:rsidRDefault="00C069D9">
      <w:pPr>
        <w:pStyle w:val="ConsPlusNormal"/>
        <w:ind w:firstLine="540"/>
        <w:jc w:val="both"/>
      </w:pPr>
      <w:r>
        <w:t>баланса выработки - потребления воды;</w:t>
      </w:r>
    </w:p>
    <w:p w:rsidR="00C069D9" w:rsidRDefault="00C069D9">
      <w:pPr>
        <w:pStyle w:val="ConsPlusNormal"/>
        <w:ind w:firstLine="540"/>
        <w:jc w:val="both"/>
      </w:pPr>
      <w:r>
        <w:t>состояния канализационных систем, канализационных насосных станций, очистных сооружений;</w:t>
      </w:r>
    </w:p>
    <w:p w:rsidR="00C069D9" w:rsidRDefault="00C069D9">
      <w:pPr>
        <w:pStyle w:val="ConsPlusNormal"/>
        <w:ind w:firstLine="540"/>
        <w:jc w:val="both"/>
      </w:pPr>
      <w:r>
        <w:t>расхода электроэнергии на всей цепочке транспортировки канализационных стоков.</w:t>
      </w:r>
    </w:p>
    <w:p w:rsidR="00C069D9" w:rsidRDefault="00C069D9">
      <w:pPr>
        <w:pStyle w:val="ConsPlusNormal"/>
        <w:ind w:firstLine="540"/>
        <w:jc w:val="both"/>
      </w:pPr>
      <w:r>
        <w:t>Необходимы создание базы данных о коммунальных водопроводных сетях, внедрение частотно-регулируемых электроприводов на насосном оборудовании, замена изношенных водопроводных сетей, внедрение энергоэффективных методов очистки воды и сточных вод.</w:t>
      </w:r>
    </w:p>
    <w:p w:rsidR="00C069D9" w:rsidRDefault="00C069D9">
      <w:pPr>
        <w:pStyle w:val="ConsPlusNormal"/>
        <w:ind w:firstLine="540"/>
        <w:jc w:val="both"/>
      </w:pPr>
      <w:r>
        <w:t>Мероприятиями предусматриваются:</w:t>
      </w:r>
    </w:p>
    <w:p w:rsidR="00C069D9" w:rsidRDefault="00C069D9">
      <w:pPr>
        <w:pStyle w:val="ConsPlusNormal"/>
        <w:ind w:firstLine="540"/>
        <w:jc w:val="both"/>
      </w:pPr>
      <w:r>
        <w:t>модернизация насосных агрегатов водозаборных сооружений, насосных станций;</w:t>
      </w:r>
    </w:p>
    <w:p w:rsidR="00C069D9" w:rsidRDefault="00C069D9">
      <w:pPr>
        <w:pStyle w:val="ConsPlusNormal"/>
        <w:ind w:firstLine="540"/>
        <w:jc w:val="both"/>
      </w:pPr>
      <w:r>
        <w:t>внедрение автоматизированной системы оперативно-диспетчерского управления технологическими процессами, в том числе с установкой устройств частотного регулирования электроприводов;</w:t>
      </w:r>
    </w:p>
    <w:p w:rsidR="00C069D9" w:rsidRDefault="00C069D9">
      <w:pPr>
        <w:pStyle w:val="ConsPlusNormal"/>
        <w:ind w:firstLine="540"/>
        <w:jc w:val="both"/>
      </w:pPr>
      <w:r>
        <w:t>внедрение установок плавного пуска погружных насосов;</w:t>
      </w:r>
    </w:p>
    <w:p w:rsidR="00C069D9" w:rsidRDefault="00C069D9">
      <w:pPr>
        <w:pStyle w:val="ConsPlusNormal"/>
        <w:ind w:firstLine="540"/>
        <w:jc w:val="both"/>
      </w:pPr>
      <w:r>
        <w:t>внедрение автоматизированной системы управления технологическими процессами на биологических очистных сооружениях канализации;</w:t>
      </w:r>
    </w:p>
    <w:p w:rsidR="00C069D9" w:rsidRDefault="00C069D9">
      <w:pPr>
        <w:pStyle w:val="ConsPlusNormal"/>
        <w:ind w:firstLine="540"/>
        <w:jc w:val="both"/>
      </w:pPr>
      <w:r>
        <w:t>внедрение установок частотного регулирования электроприводов на очистных сооружениях канализации.</w:t>
      </w:r>
    </w:p>
    <w:p w:rsidR="00C069D9" w:rsidRDefault="00C069D9">
      <w:pPr>
        <w:pStyle w:val="ConsPlusNormal"/>
        <w:ind w:firstLine="540"/>
        <w:jc w:val="both"/>
      </w:pPr>
      <w:r>
        <w:t>3.1.3. Электроснабжение.</w:t>
      </w:r>
    </w:p>
    <w:p w:rsidR="00C069D9" w:rsidRDefault="00C069D9">
      <w:pPr>
        <w:pStyle w:val="ConsPlusNormal"/>
        <w:ind w:firstLine="540"/>
        <w:jc w:val="both"/>
      </w:pPr>
      <w:r>
        <w:t>Проведение энергоаудита должно завершаться составлением энергетических паспортов и определением:</w:t>
      </w:r>
    </w:p>
    <w:p w:rsidR="00C069D9" w:rsidRDefault="00C069D9">
      <w:pPr>
        <w:pStyle w:val="ConsPlusNormal"/>
        <w:ind w:firstLine="540"/>
        <w:jc w:val="both"/>
      </w:pPr>
      <w:r>
        <w:t>состояния распределительных пунктов, трансформаторных подстанций, кабельных и воздушных линий электропередачи;</w:t>
      </w:r>
    </w:p>
    <w:p w:rsidR="00C069D9" w:rsidRDefault="00C069D9">
      <w:pPr>
        <w:pStyle w:val="ConsPlusNormal"/>
        <w:ind w:firstLine="540"/>
        <w:jc w:val="both"/>
      </w:pPr>
      <w:r>
        <w:t>коэффициента загрузки трансформаторов подстанций и трансформаторных подстанций;</w:t>
      </w:r>
    </w:p>
    <w:p w:rsidR="00C069D9" w:rsidRDefault="00C069D9">
      <w:pPr>
        <w:pStyle w:val="ConsPlusNormal"/>
        <w:ind w:firstLine="540"/>
        <w:jc w:val="both"/>
      </w:pPr>
      <w:r>
        <w:t>нормативных и фактических потерь электрической энергии в электрических сетях при ее транспортировке потребителю;</w:t>
      </w:r>
    </w:p>
    <w:p w:rsidR="00C069D9" w:rsidRDefault="00C069D9">
      <w:pPr>
        <w:pStyle w:val="ConsPlusNormal"/>
        <w:ind w:firstLine="540"/>
        <w:jc w:val="both"/>
      </w:pPr>
      <w:r>
        <w:t>состояния изоляции;</w:t>
      </w:r>
    </w:p>
    <w:p w:rsidR="00C069D9" w:rsidRDefault="00C069D9">
      <w:pPr>
        <w:pStyle w:val="ConsPlusNormal"/>
        <w:ind w:firstLine="540"/>
        <w:jc w:val="both"/>
      </w:pPr>
      <w:r>
        <w:t>соответствия сечения проводов и кабелей токовым нагрузкам;</w:t>
      </w:r>
    </w:p>
    <w:p w:rsidR="00C069D9" w:rsidRDefault="00C069D9">
      <w:pPr>
        <w:pStyle w:val="ConsPlusNormal"/>
        <w:ind w:firstLine="540"/>
        <w:jc w:val="both"/>
      </w:pPr>
      <w:r>
        <w:t>оптимальных режимов работы электрической сети (определение точек размыкания сети 6-10 кВ, отключение малонагруженных трансформаторов и т.п.);</w:t>
      </w:r>
    </w:p>
    <w:p w:rsidR="00C069D9" w:rsidRDefault="00C069D9">
      <w:pPr>
        <w:pStyle w:val="ConsPlusNormal"/>
        <w:ind w:firstLine="540"/>
        <w:jc w:val="both"/>
      </w:pPr>
      <w:r>
        <w:t>баланса активной и реактивной энергии и мощности в системе "источник - потребитель";</w:t>
      </w:r>
    </w:p>
    <w:p w:rsidR="00C069D9" w:rsidRDefault="00C069D9">
      <w:pPr>
        <w:pStyle w:val="ConsPlusNormal"/>
        <w:ind w:firstLine="540"/>
        <w:jc w:val="both"/>
      </w:pPr>
      <w:r>
        <w:t>соответствия качества электрической энергии по параметру "отклонение напряжения".</w:t>
      </w:r>
    </w:p>
    <w:p w:rsidR="00C069D9" w:rsidRDefault="00C069D9">
      <w:pPr>
        <w:pStyle w:val="ConsPlusNormal"/>
        <w:ind w:firstLine="540"/>
        <w:jc w:val="both"/>
      </w:pPr>
      <w:r>
        <w:t xml:space="preserve">На основе материалов энергетического аудита разрабатываются инженерные мероприятия энергосбережения с определением технических и экономических показателей эффективности их </w:t>
      </w:r>
      <w:r>
        <w:lastRenderedPageBreak/>
        <w:t>внедрения.</w:t>
      </w:r>
    </w:p>
    <w:p w:rsidR="00C069D9" w:rsidRDefault="00C069D9">
      <w:pPr>
        <w:pStyle w:val="ConsPlusNormal"/>
        <w:ind w:firstLine="540"/>
        <w:jc w:val="both"/>
      </w:pPr>
      <w:r>
        <w:t>Основными мероприятиями, рекомендованными для снижения потерь в электрических сетях, являются:</w:t>
      </w:r>
    </w:p>
    <w:p w:rsidR="00C069D9" w:rsidRDefault="00C069D9">
      <w:pPr>
        <w:pStyle w:val="ConsPlusNormal"/>
        <w:ind w:firstLine="540"/>
        <w:jc w:val="both"/>
      </w:pPr>
      <w:r>
        <w:t>переход на передачу электрической энергии более высокого напряжения (10, 20, 35 кВ);</w:t>
      </w:r>
    </w:p>
    <w:p w:rsidR="00C069D9" w:rsidRDefault="00C069D9">
      <w:pPr>
        <w:pStyle w:val="ConsPlusNormal"/>
        <w:ind w:firstLine="540"/>
        <w:jc w:val="both"/>
      </w:pPr>
      <w:r>
        <w:t>внедрение автоматизированных систем коммерческого учета электроэнергии на вводных распределительных устройствах;</w:t>
      </w:r>
    </w:p>
    <w:p w:rsidR="00C069D9" w:rsidRDefault="00C069D9">
      <w:pPr>
        <w:pStyle w:val="ConsPlusNormal"/>
        <w:ind w:firstLine="540"/>
        <w:jc w:val="both"/>
      </w:pPr>
      <w:r>
        <w:t>внедрение статических компенсаторов реактивной мощности;</w:t>
      </w:r>
    </w:p>
    <w:p w:rsidR="00C069D9" w:rsidRDefault="00C069D9">
      <w:pPr>
        <w:pStyle w:val="ConsPlusNormal"/>
        <w:ind w:firstLine="540"/>
        <w:jc w:val="both"/>
      </w:pPr>
      <w:r>
        <w:t>замена выбывающих силовых трансформаторов на современные с низкими технологическими потерями;</w:t>
      </w:r>
    </w:p>
    <w:p w:rsidR="00C069D9" w:rsidRDefault="00C069D9">
      <w:pPr>
        <w:pStyle w:val="ConsPlusNormal"/>
        <w:ind w:firstLine="540"/>
        <w:jc w:val="both"/>
      </w:pPr>
      <w:r>
        <w:t>замена кабельных и воздушных линий электропередачи, не соответствующих по нагрузкам правилам устройства электроустановок;</w:t>
      </w:r>
    </w:p>
    <w:p w:rsidR="00C069D9" w:rsidRDefault="00C069D9">
      <w:pPr>
        <w:pStyle w:val="ConsPlusNormal"/>
        <w:ind w:firstLine="540"/>
        <w:jc w:val="both"/>
      </w:pPr>
      <w:r>
        <w:t>замена неизолированных проводов линий электропередачи на самонесущие изолированные сшитым полиэтиленом провода.</w:t>
      </w:r>
    </w:p>
    <w:p w:rsidR="00C069D9" w:rsidRDefault="00C069D9">
      <w:pPr>
        <w:pStyle w:val="ConsPlusNormal"/>
        <w:ind w:firstLine="540"/>
        <w:jc w:val="both"/>
      </w:pPr>
      <w:r>
        <w:t>3.2. Энергоэффективность в жилищном фонде.</w:t>
      </w:r>
    </w:p>
    <w:p w:rsidR="00C069D9" w:rsidRDefault="00C069D9">
      <w:pPr>
        <w:pStyle w:val="ConsPlusNormal"/>
        <w:ind w:firstLine="540"/>
        <w:jc w:val="both"/>
      </w:pPr>
      <w:r>
        <w:t>Для дальнейшего повышения энергоэффективности в жилищном фонде по результатам энергетического обследования предусматривается реализация следующих основных мероприятий:</w:t>
      </w:r>
    </w:p>
    <w:p w:rsidR="00C069D9" w:rsidRDefault="00C069D9">
      <w:pPr>
        <w:pStyle w:val="ConsPlusNormal"/>
        <w:ind w:firstLine="540"/>
        <w:jc w:val="both"/>
      </w:pPr>
      <w:r>
        <w:t>проведение работ по улучшению теплотехнических характеристик наружных ограждающих конструкций многоквартирных домов;</w:t>
      </w:r>
    </w:p>
    <w:p w:rsidR="00C069D9" w:rsidRDefault="00C069D9">
      <w:pPr>
        <w:pStyle w:val="ConsPlusNormal"/>
        <w:ind w:firstLine="540"/>
        <w:jc w:val="both"/>
      </w:pPr>
      <w:r>
        <w:t>реконструкция многоквартирных домов с переводом на поквартирную систему учета отопления;</w:t>
      </w:r>
    </w:p>
    <w:p w:rsidR="00C069D9" w:rsidRDefault="00C069D9">
      <w:pPr>
        <w:pStyle w:val="ConsPlusNormal"/>
        <w:ind w:firstLine="540"/>
        <w:jc w:val="both"/>
      </w:pPr>
      <w:r>
        <w:t>монтаж автоматизированных систем учета и регулирования энергоресурсов в многоквартирных домах;</w:t>
      </w:r>
    </w:p>
    <w:p w:rsidR="00C069D9" w:rsidRDefault="00C069D9">
      <w:pPr>
        <w:pStyle w:val="ConsPlusNormal"/>
        <w:ind w:firstLine="540"/>
        <w:jc w:val="both"/>
      </w:pPr>
      <w:r>
        <w:t>создание автоматизированных систем учета энергоресурсов;</w:t>
      </w:r>
    </w:p>
    <w:p w:rsidR="00C069D9" w:rsidRDefault="00C069D9">
      <w:pPr>
        <w:pStyle w:val="ConsPlusNormal"/>
        <w:ind w:firstLine="540"/>
        <w:jc w:val="both"/>
      </w:pPr>
      <w:r>
        <w:t>монтаж установок автоматического включения освещения мест общего пользования в подъездах многоквартирных домов.</w:t>
      </w:r>
    </w:p>
    <w:p w:rsidR="00C069D9" w:rsidRDefault="00C069D9">
      <w:pPr>
        <w:pStyle w:val="ConsPlusNormal"/>
        <w:ind w:firstLine="540"/>
        <w:jc w:val="both"/>
      </w:pPr>
      <w:r>
        <w:t>Основное мероприятие 4. Энергоэффективность в бюджетном секторе</w:t>
      </w:r>
    </w:p>
    <w:p w:rsidR="00C069D9" w:rsidRDefault="00C069D9">
      <w:pPr>
        <w:pStyle w:val="ConsPlusNormal"/>
        <w:ind w:firstLine="540"/>
        <w:jc w:val="both"/>
      </w:pPr>
      <w:r>
        <w:t>утверждение нормативов энергопотребления, доведение лимитов ТЭР до организаций бюджетной сферы и ежегодное составление энергофинансовых балансов позволили добиться в организациях бюджетной сферы в 2006 - 2008 годах снижения объемов потребления ТЭР. Общие затраты ТЭР за три года снижены на 16,6 тыс. тонн условного топлива, или на 9,8 процента, при росте потребления электроэнергии на 4,6 процента (6,9 млн. кВт ч) и газопотребления на 3,6 процента (1,6 млн. куб. метров). Теплопотребление уменьшилось на 14,6 процента (86,6 тыс. Гкал). В связи с газификацией объектов теплоснабжения на 48,1 процента уменьшилось потребление каменного угля.</w:t>
      </w:r>
    </w:p>
    <w:p w:rsidR="00C069D9" w:rsidRDefault="00C069D9">
      <w:pPr>
        <w:pStyle w:val="ConsPlusNormal"/>
        <w:ind w:firstLine="540"/>
        <w:jc w:val="both"/>
      </w:pPr>
      <w:r>
        <w:t>Снижение затрат ТЭР достигнуто за счет выполнения организационных мероприятий, без включения затратных механизмов, только за счет упорядочения энергопотребления, рачительного отношения персонала к энергоресурсам.</w:t>
      </w:r>
    </w:p>
    <w:p w:rsidR="00C069D9" w:rsidRDefault="00C069D9">
      <w:pPr>
        <w:pStyle w:val="ConsPlusNormal"/>
        <w:ind w:firstLine="540"/>
        <w:jc w:val="both"/>
      </w:pPr>
      <w:r>
        <w:t>Однако резервы энергосбережения в бюджетной сфере далеко не исчерпаны, и для дальнейшего повышения энергоэффективности предусмотрены следующие мероприятия:</w:t>
      </w:r>
    </w:p>
    <w:p w:rsidR="00C069D9" w:rsidRDefault="00C069D9">
      <w:pPr>
        <w:pStyle w:val="ConsPlusNormal"/>
        <w:ind w:firstLine="540"/>
        <w:jc w:val="both"/>
      </w:pPr>
      <w:r>
        <w:t>повышение теплозащиты действующих общественных зданий и тепловых сетей и строительство новых в соответствии со СНиП;</w:t>
      </w:r>
    </w:p>
    <w:p w:rsidR="00C069D9" w:rsidRDefault="00C069D9">
      <w:pPr>
        <w:pStyle w:val="ConsPlusNormal"/>
        <w:ind w:firstLine="540"/>
        <w:jc w:val="both"/>
      </w:pPr>
      <w:r>
        <w:t>дальнейшее внедрение приборов учета, контроля и регулирования расхода энергоресурсов;</w:t>
      </w:r>
    </w:p>
    <w:p w:rsidR="00C069D9" w:rsidRDefault="00C069D9">
      <w:pPr>
        <w:pStyle w:val="ConsPlusNormal"/>
        <w:ind w:firstLine="540"/>
        <w:jc w:val="both"/>
      </w:pPr>
      <w:r>
        <w:t>внедрение экономичных источников электрического освещения;</w:t>
      </w:r>
    </w:p>
    <w:p w:rsidR="00C069D9" w:rsidRDefault="00C069D9">
      <w:pPr>
        <w:pStyle w:val="ConsPlusNormal"/>
        <w:ind w:firstLine="540"/>
        <w:jc w:val="both"/>
      </w:pPr>
      <w:r>
        <w:t>организация контроля за использованием энергетических и водных ресурсов в бюджетной сфере;</w:t>
      </w:r>
    </w:p>
    <w:p w:rsidR="00C069D9" w:rsidRDefault="00C069D9">
      <w:pPr>
        <w:pStyle w:val="ConsPlusNormal"/>
        <w:ind w:firstLine="540"/>
        <w:jc w:val="both"/>
      </w:pPr>
      <w:r>
        <w:t>нормирование потерь при производстве и транспортировке тепловой, электрической энергии, а также реализация мероприятий по обеспечению фактических потерь на уровне установленных норм;</w:t>
      </w:r>
    </w:p>
    <w:p w:rsidR="00C069D9" w:rsidRDefault="00C069D9">
      <w:pPr>
        <w:pStyle w:val="ConsPlusNormal"/>
        <w:ind w:firstLine="540"/>
        <w:jc w:val="both"/>
      </w:pPr>
      <w:r>
        <w:t>реализация проектов повышенной энергетической эффективности.</w:t>
      </w:r>
    </w:p>
    <w:p w:rsidR="00C069D9" w:rsidRDefault="00C069D9">
      <w:pPr>
        <w:pStyle w:val="ConsPlusNormal"/>
        <w:ind w:firstLine="540"/>
        <w:jc w:val="both"/>
      </w:pPr>
      <w:r>
        <w:t xml:space="preserve">Абзац утратил силу. - </w:t>
      </w:r>
      <w:hyperlink r:id="rId405"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2"/>
      </w:pPr>
      <w:r>
        <w:t>Раздел IV. Характеристика мер правового регулирования</w:t>
      </w:r>
    </w:p>
    <w:p w:rsidR="00C069D9" w:rsidRDefault="00C069D9">
      <w:pPr>
        <w:pStyle w:val="ConsPlusNormal"/>
        <w:jc w:val="both"/>
      </w:pPr>
    </w:p>
    <w:p w:rsidR="00C069D9" w:rsidRDefault="00C069D9">
      <w:pPr>
        <w:pStyle w:val="ConsPlusNormal"/>
        <w:ind w:firstLine="540"/>
        <w:jc w:val="both"/>
      </w:pPr>
      <w:r>
        <w:lastRenderedPageBreak/>
        <w:t xml:space="preserve">Утратил силу. - </w:t>
      </w:r>
      <w:hyperlink r:id="rId406"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 Прогноз сводных показателей</w:t>
      </w:r>
    </w:p>
    <w:p w:rsidR="00C069D9" w:rsidRDefault="00C069D9">
      <w:pPr>
        <w:pStyle w:val="ConsPlusNormal"/>
        <w:jc w:val="center"/>
      </w:pPr>
      <w:r>
        <w:t>государственных заданий на оказание государственных услуг</w:t>
      </w:r>
    </w:p>
    <w:p w:rsidR="00C069D9" w:rsidRDefault="00C069D9">
      <w:pPr>
        <w:pStyle w:val="ConsPlusNormal"/>
        <w:jc w:val="center"/>
      </w:pPr>
      <w:r>
        <w:t>государственными учреждениями Чувашской Республики</w:t>
      </w:r>
    </w:p>
    <w:p w:rsidR="00C069D9" w:rsidRDefault="00C069D9">
      <w:pPr>
        <w:pStyle w:val="ConsPlusNormal"/>
        <w:jc w:val="center"/>
      </w:pPr>
      <w:r>
        <w:t>по реализации подпрограммы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407"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VI.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both"/>
      </w:pPr>
    </w:p>
    <w:p w:rsidR="00C069D9" w:rsidRDefault="00C069D9">
      <w:pPr>
        <w:pStyle w:val="ConsPlusNormal"/>
        <w:ind w:firstLine="540"/>
        <w:jc w:val="both"/>
      </w:pPr>
      <w:r>
        <w:t>Финансирование подпрограммы осуществляется за счет средств республиканского бюджета Чувашской Республики, местных бюджетов и внебюджетных источников.</w:t>
      </w:r>
    </w:p>
    <w:p w:rsidR="00C069D9" w:rsidRDefault="00C069D9">
      <w:pPr>
        <w:pStyle w:val="ConsPlusNormal"/>
        <w:ind w:firstLine="540"/>
        <w:jc w:val="both"/>
      </w:pPr>
      <w:r>
        <w:t>При финансировании мероприятий подпрограммы из внебюджетных источников могут использоваться различные инструменты государственно-частного партнерства.</w:t>
      </w:r>
    </w:p>
    <w:p w:rsidR="00C069D9" w:rsidRDefault="00C069D9">
      <w:pPr>
        <w:pStyle w:val="ConsPlusNormal"/>
        <w:ind w:firstLine="540"/>
        <w:jc w:val="both"/>
      </w:pPr>
      <w:r>
        <w:t>Общий объем финансирования подпрограммы в 2014 - 2020 годах составляет 4771549,2 тыс. рублей, в том числе средства:</w:t>
      </w:r>
    </w:p>
    <w:p w:rsidR="00C069D9" w:rsidRDefault="00C069D9">
      <w:pPr>
        <w:pStyle w:val="ConsPlusNormal"/>
        <w:jc w:val="both"/>
      </w:pPr>
      <w:r>
        <w:t xml:space="preserve">(в ред. </w:t>
      </w:r>
      <w:hyperlink r:id="rId408"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республиканского бюджета Чувашской Республики - 207210,9 тыс. рублей (4,3 процента);</w:t>
      </w:r>
    </w:p>
    <w:p w:rsidR="00C069D9" w:rsidRDefault="00C069D9">
      <w:pPr>
        <w:pStyle w:val="ConsPlusNormal"/>
        <w:jc w:val="both"/>
      </w:pPr>
      <w:r>
        <w:t xml:space="preserve">(в ред. </w:t>
      </w:r>
      <w:hyperlink r:id="rId409"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местных бюджетов - 214525,3 тыс. рублей (4,5 процента);</w:t>
      </w:r>
    </w:p>
    <w:p w:rsidR="00C069D9" w:rsidRDefault="00C069D9">
      <w:pPr>
        <w:pStyle w:val="ConsPlusNormal"/>
        <w:jc w:val="both"/>
      </w:pPr>
      <w:r>
        <w:t xml:space="preserve">(в ред. </w:t>
      </w:r>
      <w:hyperlink r:id="rId410"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внебюджетных источников - 4349813 тыс. рублей (91,2 процента).</w:t>
      </w:r>
    </w:p>
    <w:p w:rsidR="00C069D9" w:rsidRDefault="00C069D9">
      <w:pPr>
        <w:pStyle w:val="ConsPlusNormal"/>
        <w:jc w:val="both"/>
      </w:pPr>
      <w:r>
        <w:t xml:space="preserve">(в ред. </w:t>
      </w:r>
      <w:hyperlink r:id="rId41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При составлении проекта республиканского бюджета Чувашской Республики на очередной финансовый год и плановый период указанные суммы финансирования мероприятий подпрограммы могут быть скорректированы.</w:t>
      </w:r>
    </w:p>
    <w:p w:rsidR="00C069D9" w:rsidRDefault="00C069D9">
      <w:pPr>
        <w:pStyle w:val="ConsPlusNormal"/>
        <w:ind w:firstLine="540"/>
        <w:jc w:val="both"/>
      </w:pPr>
      <w:r>
        <w:t xml:space="preserve">Ресурсное </w:t>
      </w:r>
      <w:hyperlink w:anchor="P11246" w:history="1">
        <w:r>
          <w:rPr>
            <w:color w:val="0000FF"/>
          </w:rPr>
          <w:t>обеспечение</w:t>
        </w:r>
      </w:hyperlink>
      <w:r>
        <w:t xml:space="preserve"> реализации подпрограммы за счет всех источников финансирования представлено в приложении N 5 к настоящей подпрограмме.</w:t>
      </w:r>
    </w:p>
    <w:p w:rsidR="00C069D9" w:rsidRDefault="00C069D9">
      <w:pPr>
        <w:pStyle w:val="ConsPlusNormal"/>
        <w:jc w:val="both"/>
      </w:pPr>
    </w:p>
    <w:p w:rsidR="00C069D9" w:rsidRDefault="00C069D9">
      <w:pPr>
        <w:pStyle w:val="ConsPlusNormal"/>
        <w:jc w:val="center"/>
        <w:outlineLvl w:val="2"/>
      </w:pPr>
      <w:r>
        <w:t>Раздел VII.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К рискам реализации подпрограммы, которыми может управлять ответственный исполнитель подпрограммы, уменьшая вероятность их возникновения, следует отнести следующие:</w:t>
      </w:r>
    </w:p>
    <w:p w:rsidR="00C069D9" w:rsidRDefault="00C069D9">
      <w:pPr>
        <w:pStyle w:val="ConsPlusNormal"/>
        <w:ind w:firstLine="540"/>
        <w:jc w:val="both"/>
      </w:pPr>
      <w:r>
        <w:t>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для своевременной и эффективной реализации предусмотренных мероприятий, координация деятельности персонала ответственного исполнителя и налаживание административных процедур для снижения организационных рисков;</w:t>
      </w:r>
    </w:p>
    <w:p w:rsidR="00C069D9" w:rsidRDefault="00C069D9">
      <w:pPr>
        <w:pStyle w:val="ConsPlusNormal"/>
        <w:ind w:firstLine="540"/>
        <w:jc w:val="both"/>
      </w:pPr>
      <w:r>
        <w:t>риски финансового обеспечения, которые связаны с финансированием подпрограммы в неполном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w:t>
      </w:r>
    </w:p>
    <w:p w:rsidR="00C069D9" w:rsidRDefault="00C069D9">
      <w:pPr>
        <w:pStyle w:val="ConsPlusNormal"/>
        <w:jc w:val="right"/>
      </w:pPr>
      <w:r>
        <w:t>к подпрограмме "Энергосбережение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 ПОКАЗАТЕЛЯХ (ИНДИКАТОРАХ) ПОДПРОГРАММЫ</w:t>
      </w:r>
    </w:p>
    <w:p w:rsidR="00C069D9" w:rsidRDefault="00C069D9">
      <w:pPr>
        <w:pStyle w:val="ConsPlusNormal"/>
        <w:jc w:val="center"/>
      </w:pPr>
      <w:r>
        <w:t>"ЭНЕРГОСБЕРЕЖЕНИЕ В ЧУВАШСКОЙ РЕСПУБЛИКЕ" ГОСУДАРСТВЕННОЙ</w:t>
      </w:r>
    </w:p>
    <w:p w:rsidR="00C069D9" w:rsidRDefault="00C069D9">
      <w:pPr>
        <w:pStyle w:val="ConsPlusNormal"/>
        <w:jc w:val="center"/>
      </w:pPr>
      <w:r>
        <w:t>ПРОГРАММЫ ЧУВАШСКОЙ РЕСПУБЛИКИ "РАЗВИТИЕ ЖИЛИЩНОГО</w:t>
      </w:r>
    </w:p>
    <w:p w:rsidR="00C069D9" w:rsidRDefault="00C069D9">
      <w:pPr>
        <w:pStyle w:val="ConsPlusNormal"/>
        <w:jc w:val="center"/>
      </w:pPr>
      <w:r>
        <w:t>СТРОИТЕЛЬСТВА И СФЕРЫ ЖИЛИЩНО-КОММУНАЛЬНОГО ХОЗЯЙСТВА"</w:t>
      </w:r>
    </w:p>
    <w:p w:rsidR="00C069D9" w:rsidRDefault="00C069D9">
      <w:pPr>
        <w:pStyle w:val="ConsPlusNormal"/>
        <w:jc w:val="center"/>
      </w:pPr>
      <w:r>
        <w:t>НА 2012 - 2020 ГОДЫ И ИХ ЗНАЧЕНИЯХ</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412"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2</w:t>
      </w:r>
    </w:p>
    <w:p w:rsidR="00C069D9" w:rsidRDefault="00C069D9">
      <w:pPr>
        <w:pStyle w:val="ConsPlusNormal"/>
        <w:jc w:val="right"/>
      </w:pPr>
      <w:r>
        <w:t>к подпрограмме "Энергосбережение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ПОДПРОГРАММЫ</w:t>
      </w:r>
    </w:p>
    <w:p w:rsidR="00C069D9" w:rsidRDefault="00C069D9">
      <w:pPr>
        <w:pStyle w:val="ConsPlusNormal"/>
        <w:jc w:val="center"/>
      </w:pPr>
      <w:r>
        <w:t>"ЭНЕРГОСБЕРЕЖЕНИЕ В ЧУВАШСКОЙ РЕСПУБЛИКЕ" ГОСУДАРСТВЕННОЙ</w:t>
      </w:r>
    </w:p>
    <w:p w:rsidR="00C069D9" w:rsidRDefault="00C069D9">
      <w:pPr>
        <w:pStyle w:val="ConsPlusNormal"/>
        <w:jc w:val="center"/>
      </w:pPr>
      <w:r>
        <w:t>ПРОГРАММЫ ЧУВАШСКОЙ РЕСПУБЛИКИ "РАЗВИТИЕ ЖИЛИЩНОГО</w:t>
      </w:r>
    </w:p>
    <w:p w:rsidR="00C069D9" w:rsidRDefault="00C069D9">
      <w:pPr>
        <w:pStyle w:val="ConsPlusNormal"/>
        <w:jc w:val="center"/>
      </w:pPr>
      <w:r>
        <w:t>СТРОИТЕЛЬСТВА 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413"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3</w:t>
      </w:r>
    </w:p>
    <w:p w:rsidR="00C069D9" w:rsidRDefault="00C069D9">
      <w:pPr>
        <w:pStyle w:val="ConsPlusNormal"/>
        <w:jc w:val="right"/>
      </w:pPr>
      <w:r>
        <w:t>к подпрограмме "Энергосбережение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ОБ ОСНОВНЫХ МЕРАХ ПРАВОВОГО РЕГУЛИРОВАНИЯ</w:t>
      </w:r>
    </w:p>
    <w:p w:rsidR="00C069D9" w:rsidRDefault="00C069D9">
      <w:pPr>
        <w:pStyle w:val="ConsPlusNormal"/>
        <w:jc w:val="center"/>
      </w:pPr>
      <w:r>
        <w:t>В СФЕРЕ РЕАЛИЗАЦИИ ПОДПРОГРАММЫ "ЭНЕРГОСБЕРЕЖЕНИЕ</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lastRenderedPageBreak/>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414"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4</w:t>
      </w:r>
    </w:p>
    <w:p w:rsidR="00C069D9" w:rsidRDefault="00C069D9">
      <w:pPr>
        <w:pStyle w:val="ConsPlusNormal"/>
        <w:jc w:val="right"/>
      </w:pPr>
      <w:r>
        <w:t>к подпрограмме "Энергосбережение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ПРОГНОЗ</w:t>
      </w:r>
    </w:p>
    <w:p w:rsidR="00C069D9" w:rsidRDefault="00C069D9">
      <w:pPr>
        <w:pStyle w:val="ConsPlusNormal"/>
        <w:jc w:val="center"/>
      </w:pPr>
      <w:r>
        <w:t>СВОДНЫХ ПОКАЗАТЕЛЕЙ ГОСУДАРСТВЕННОГО ЗАДАНИЯ НА ОКАЗАНИЕ</w:t>
      </w:r>
    </w:p>
    <w:p w:rsidR="00C069D9" w:rsidRDefault="00C069D9">
      <w:pPr>
        <w:pStyle w:val="ConsPlusNormal"/>
        <w:jc w:val="center"/>
      </w:pPr>
      <w:r>
        <w:t>ГОСУДАРСТВЕННЫХ УСЛУГ ГОСУДАРСТВЕННЫМ УЧРЕЖДЕНИЕМ</w:t>
      </w:r>
    </w:p>
    <w:p w:rsidR="00C069D9" w:rsidRDefault="00C069D9">
      <w:pPr>
        <w:pStyle w:val="ConsPlusNormal"/>
        <w:jc w:val="center"/>
      </w:pPr>
      <w:r>
        <w:t>ЧУВАШСКОЙ РЕСПУБЛИКИ ПО ПОДПРОГРАММЕ "ЭНЕРГОСБЕРЕЖЕНИЕ</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415"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5</w:t>
      </w:r>
    </w:p>
    <w:p w:rsidR="00C069D9" w:rsidRDefault="00C069D9">
      <w:pPr>
        <w:pStyle w:val="ConsPlusNormal"/>
        <w:jc w:val="right"/>
      </w:pPr>
      <w:r>
        <w:t>к подпрограмме "Энергосбережение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31" w:name="P11246"/>
      <w:bookmarkEnd w:id="31"/>
      <w:r>
        <w:t>РЕСУРСНОЕ ОБЕСПЕЧЕНИЕ</w:t>
      </w:r>
    </w:p>
    <w:p w:rsidR="00C069D9" w:rsidRDefault="00C069D9">
      <w:pPr>
        <w:pStyle w:val="ConsPlusNormal"/>
        <w:jc w:val="center"/>
      </w:pPr>
      <w:r>
        <w:t>РЕАЛИЗАЦИИ ПОДПРОГРАММЫ "ЭНЕРГОСБЕРЕЖЕНИЕ</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 ЗА СЧЕТ ВСЕХ</w:t>
      </w:r>
    </w:p>
    <w:p w:rsidR="00C069D9" w:rsidRDefault="00C069D9">
      <w:pPr>
        <w:pStyle w:val="ConsPlusNormal"/>
        <w:jc w:val="center"/>
      </w:pPr>
      <w:r>
        <w:t>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416"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608"/>
        <w:gridCol w:w="2324"/>
        <w:gridCol w:w="1871"/>
        <w:gridCol w:w="567"/>
        <w:gridCol w:w="624"/>
        <w:gridCol w:w="1417"/>
        <w:gridCol w:w="510"/>
        <w:gridCol w:w="1361"/>
        <w:gridCol w:w="1144"/>
        <w:gridCol w:w="1144"/>
        <w:gridCol w:w="1024"/>
        <w:gridCol w:w="1024"/>
        <w:gridCol w:w="1024"/>
        <w:gridCol w:w="1024"/>
        <w:gridCol w:w="1024"/>
      </w:tblGrid>
      <w:tr w:rsidR="00C069D9">
        <w:tc>
          <w:tcPr>
            <w:tcW w:w="964" w:type="dxa"/>
            <w:vMerge w:val="restart"/>
            <w:tcBorders>
              <w:left w:val="nil"/>
            </w:tcBorders>
          </w:tcPr>
          <w:p w:rsidR="00C069D9" w:rsidRDefault="00C069D9">
            <w:pPr>
              <w:pStyle w:val="ConsPlusNormal"/>
              <w:jc w:val="center"/>
            </w:pPr>
            <w:r>
              <w:t>Статус</w:t>
            </w:r>
          </w:p>
        </w:tc>
        <w:tc>
          <w:tcPr>
            <w:tcW w:w="2608"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324"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1871" w:type="dxa"/>
            <w:vMerge w:val="restart"/>
          </w:tcPr>
          <w:p w:rsidR="00C069D9" w:rsidRDefault="00C069D9">
            <w:pPr>
              <w:pStyle w:val="ConsPlusNormal"/>
              <w:jc w:val="center"/>
            </w:pPr>
            <w:r>
              <w:t>Ответственный исполнитель, соисполнитель, участники</w:t>
            </w:r>
          </w:p>
        </w:tc>
        <w:tc>
          <w:tcPr>
            <w:tcW w:w="3118" w:type="dxa"/>
            <w:gridSpan w:val="4"/>
          </w:tcPr>
          <w:p w:rsidR="00C069D9" w:rsidRDefault="00C069D9">
            <w:pPr>
              <w:pStyle w:val="ConsPlusNormal"/>
              <w:jc w:val="center"/>
            </w:pPr>
            <w:r>
              <w:t>Код бюджетной классификации</w:t>
            </w:r>
          </w:p>
        </w:tc>
        <w:tc>
          <w:tcPr>
            <w:tcW w:w="1361" w:type="dxa"/>
            <w:vMerge w:val="restart"/>
          </w:tcPr>
          <w:p w:rsidR="00C069D9" w:rsidRDefault="00C069D9">
            <w:pPr>
              <w:pStyle w:val="ConsPlusNormal"/>
              <w:jc w:val="center"/>
            </w:pPr>
            <w:r>
              <w:t>Источники финансирования</w:t>
            </w:r>
          </w:p>
        </w:tc>
        <w:tc>
          <w:tcPr>
            <w:tcW w:w="7408" w:type="dxa"/>
            <w:gridSpan w:val="7"/>
            <w:vMerge w:val="restart"/>
            <w:tcBorders>
              <w:right w:val="nil"/>
            </w:tcBorders>
          </w:tcPr>
          <w:p w:rsidR="00C069D9" w:rsidRDefault="00C069D9">
            <w:pPr>
              <w:pStyle w:val="ConsPlusNormal"/>
              <w:jc w:val="center"/>
            </w:pPr>
            <w:r>
              <w:t>Расходы по годам, тыс. рублей</w:t>
            </w:r>
          </w:p>
        </w:tc>
      </w:tr>
      <w:tr w:rsidR="00C069D9">
        <w:trPr>
          <w:trHeight w:val="509"/>
        </w:trPr>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vMerge w:val="restart"/>
          </w:tcPr>
          <w:p w:rsidR="00C069D9" w:rsidRDefault="00C069D9">
            <w:pPr>
              <w:pStyle w:val="ConsPlusNormal"/>
              <w:jc w:val="center"/>
            </w:pPr>
            <w:r>
              <w:t>главный распорядитель бюджетных средств</w:t>
            </w:r>
          </w:p>
        </w:tc>
        <w:tc>
          <w:tcPr>
            <w:tcW w:w="624" w:type="dxa"/>
            <w:vMerge w:val="restart"/>
          </w:tcPr>
          <w:p w:rsidR="00C069D9" w:rsidRDefault="00C069D9">
            <w:pPr>
              <w:pStyle w:val="ConsPlusNormal"/>
              <w:jc w:val="center"/>
            </w:pPr>
            <w:r>
              <w:t>раздел, подраздел</w:t>
            </w:r>
          </w:p>
        </w:tc>
        <w:tc>
          <w:tcPr>
            <w:tcW w:w="1417" w:type="dxa"/>
            <w:vMerge w:val="restart"/>
          </w:tcPr>
          <w:p w:rsidR="00C069D9" w:rsidRDefault="00C069D9">
            <w:pPr>
              <w:pStyle w:val="ConsPlusNormal"/>
              <w:jc w:val="center"/>
            </w:pPr>
            <w:r>
              <w:t>целевая статья расходов</w:t>
            </w:r>
          </w:p>
        </w:tc>
        <w:tc>
          <w:tcPr>
            <w:tcW w:w="510" w:type="dxa"/>
            <w:vMerge w:val="restart"/>
          </w:tcPr>
          <w:p w:rsidR="00C069D9" w:rsidRDefault="00C069D9">
            <w:pPr>
              <w:pStyle w:val="ConsPlusNormal"/>
              <w:jc w:val="center"/>
            </w:pPr>
            <w:r>
              <w:t>группа (подгруппа) вида расходов</w:t>
            </w:r>
          </w:p>
        </w:tc>
        <w:tc>
          <w:tcPr>
            <w:tcW w:w="1361" w:type="dxa"/>
            <w:vMerge/>
          </w:tcPr>
          <w:p w:rsidR="00C069D9" w:rsidRDefault="00C069D9"/>
        </w:tc>
        <w:tc>
          <w:tcPr>
            <w:tcW w:w="7408" w:type="dxa"/>
            <w:gridSpan w:val="7"/>
            <w:vMerge/>
            <w:tcBorders>
              <w:right w:val="nil"/>
            </w:tcBorders>
          </w:tcPr>
          <w:p w:rsidR="00C069D9" w:rsidRDefault="00C069D9"/>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vMerge/>
          </w:tcPr>
          <w:p w:rsidR="00C069D9" w:rsidRDefault="00C069D9"/>
        </w:tc>
        <w:tc>
          <w:tcPr>
            <w:tcW w:w="624" w:type="dxa"/>
            <w:vMerge/>
          </w:tcPr>
          <w:p w:rsidR="00C069D9" w:rsidRDefault="00C069D9"/>
        </w:tc>
        <w:tc>
          <w:tcPr>
            <w:tcW w:w="1417" w:type="dxa"/>
            <w:vMerge/>
          </w:tcPr>
          <w:p w:rsidR="00C069D9" w:rsidRDefault="00C069D9"/>
        </w:tc>
        <w:tc>
          <w:tcPr>
            <w:tcW w:w="510" w:type="dxa"/>
            <w:vMerge/>
          </w:tcPr>
          <w:p w:rsidR="00C069D9" w:rsidRDefault="00C069D9"/>
        </w:tc>
        <w:tc>
          <w:tcPr>
            <w:tcW w:w="1361" w:type="dxa"/>
            <w:vMerge/>
          </w:tcPr>
          <w:p w:rsidR="00C069D9" w:rsidRDefault="00C069D9"/>
        </w:tc>
        <w:tc>
          <w:tcPr>
            <w:tcW w:w="1144" w:type="dxa"/>
          </w:tcPr>
          <w:p w:rsidR="00C069D9" w:rsidRDefault="00C069D9">
            <w:pPr>
              <w:pStyle w:val="ConsPlusNormal"/>
              <w:jc w:val="center"/>
            </w:pPr>
            <w:r>
              <w:t>2014</w:t>
            </w:r>
          </w:p>
        </w:tc>
        <w:tc>
          <w:tcPr>
            <w:tcW w:w="1144" w:type="dxa"/>
          </w:tcPr>
          <w:p w:rsidR="00C069D9" w:rsidRDefault="00C069D9">
            <w:pPr>
              <w:pStyle w:val="ConsPlusNormal"/>
              <w:jc w:val="center"/>
            </w:pPr>
            <w:r>
              <w:t>2015</w:t>
            </w:r>
          </w:p>
        </w:tc>
        <w:tc>
          <w:tcPr>
            <w:tcW w:w="1024" w:type="dxa"/>
          </w:tcPr>
          <w:p w:rsidR="00C069D9" w:rsidRDefault="00C069D9">
            <w:pPr>
              <w:pStyle w:val="ConsPlusNormal"/>
              <w:jc w:val="center"/>
            </w:pPr>
            <w:r>
              <w:t>2016</w:t>
            </w:r>
          </w:p>
        </w:tc>
        <w:tc>
          <w:tcPr>
            <w:tcW w:w="1024" w:type="dxa"/>
          </w:tcPr>
          <w:p w:rsidR="00C069D9" w:rsidRDefault="00C069D9">
            <w:pPr>
              <w:pStyle w:val="ConsPlusNormal"/>
              <w:jc w:val="center"/>
            </w:pPr>
            <w:r>
              <w:t>2017</w:t>
            </w:r>
          </w:p>
        </w:tc>
        <w:tc>
          <w:tcPr>
            <w:tcW w:w="1024" w:type="dxa"/>
          </w:tcPr>
          <w:p w:rsidR="00C069D9" w:rsidRDefault="00C069D9">
            <w:pPr>
              <w:pStyle w:val="ConsPlusNormal"/>
              <w:jc w:val="center"/>
            </w:pPr>
            <w:r>
              <w:t>2018</w:t>
            </w:r>
          </w:p>
        </w:tc>
        <w:tc>
          <w:tcPr>
            <w:tcW w:w="1024" w:type="dxa"/>
          </w:tcPr>
          <w:p w:rsidR="00C069D9" w:rsidRDefault="00C069D9">
            <w:pPr>
              <w:pStyle w:val="ConsPlusNormal"/>
              <w:jc w:val="center"/>
            </w:pPr>
            <w:r>
              <w:t>2019</w:t>
            </w:r>
          </w:p>
        </w:tc>
        <w:tc>
          <w:tcPr>
            <w:tcW w:w="1024" w:type="dxa"/>
            <w:tcBorders>
              <w:right w:val="nil"/>
            </w:tcBorders>
          </w:tcPr>
          <w:p w:rsidR="00C069D9" w:rsidRDefault="00C069D9">
            <w:pPr>
              <w:pStyle w:val="ConsPlusNormal"/>
              <w:jc w:val="center"/>
            </w:pPr>
            <w:r>
              <w:t>2020</w:t>
            </w:r>
          </w:p>
        </w:tc>
      </w:tr>
      <w:tr w:rsidR="00C069D9">
        <w:tc>
          <w:tcPr>
            <w:tcW w:w="964" w:type="dxa"/>
            <w:tcBorders>
              <w:left w:val="nil"/>
            </w:tcBorders>
          </w:tcPr>
          <w:p w:rsidR="00C069D9" w:rsidRDefault="00C069D9">
            <w:pPr>
              <w:pStyle w:val="ConsPlusNormal"/>
              <w:jc w:val="center"/>
            </w:pPr>
            <w:r>
              <w:t>1</w:t>
            </w:r>
          </w:p>
        </w:tc>
        <w:tc>
          <w:tcPr>
            <w:tcW w:w="2608" w:type="dxa"/>
          </w:tcPr>
          <w:p w:rsidR="00C069D9" w:rsidRDefault="00C069D9">
            <w:pPr>
              <w:pStyle w:val="ConsPlusNormal"/>
              <w:jc w:val="center"/>
            </w:pPr>
            <w:r>
              <w:t>2</w:t>
            </w:r>
          </w:p>
        </w:tc>
        <w:tc>
          <w:tcPr>
            <w:tcW w:w="2324" w:type="dxa"/>
          </w:tcPr>
          <w:p w:rsidR="00C069D9" w:rsidRDefault="00C069D9">
            <w:pPr>
              <w:pStyle w:val="ConsPlusNormal"/>
              <w:jc w:val="center"/>
            </w:pPr>
            <w:r>
              <w:t>3</w:t>
            </w:r>
          </w:p>
        </w:tc>
        <w:tc>
          <w:tcPr>
            <w:tcW w:w="1871" w:type="dxa"/>
          </w:tcPr>
          <w:p w:rsidR="00C069D9" w:rsidRDefault="00C069D9">
            <w:pPr>
              <w:pStyle w:val="ConsPlusNormal"/>
              <w:jc w:val="center"/>
            </w:pPr>
            <w:r>
              <w:t>4</w:t>
            </w:r>
          </w:p>
        </w:tc>
        <w:tc>
          <w:tcPr>
            <w:tcW w:w="567" w:type="dxa"/>
          </w:tcPr>
          <w:p w:rsidR="00C069D9" w:rsidRDefault="00C069D9">
            <w:pPr>
              <w:pStyle w:val="ConsPlusNormal"/>
              <w:jc w:val="center"/>
            </w:pPr>
            <w:r>
              <w:t>5</w:t>
            </w:r>
          </w:p>
        </w:tc>
        <w:tc>
          <w:tcPr>
            <w:tcW w:w="624" w:type="dxa"/>
          </w:tcPr>
          <w:p w:rsidR="00C069D9" w:rsidRDefault="00C069D9">
            <w:pPr>
              <w:pStyle w:val="ConsPlusNormal"/>
              <w:jc w:val="center"/>
            </w:pPr>
            <w:r>
              <w:t>6</w:t>
            </w:r>
          </w:p>
        </w:tc>
        <w:tc>
          <w:tcPr>
            <w:tcW w:w="1417" w:type="dxa"/>
          </w:tcPr>
          <w:p w:rsidR="00C069D9" w:rsidRDefault="00C069D9">
            <w:pPr>
              <w:pStyle w:val="ConsPlusNormal"/>
              <w:jc w:val="center"/>
            </w:pPr>
            <w:r>
              <w:t>7</w:t>
            </w:r>
          </w:p>
        </w:tc>
        <w:tc>
          <w:tcPr>
            <w:tcW w:w="510" w:type="dxa"/>
          </w:tcPr>
          <w:p w:rsidR="00C069D9" w:rsidRDefault="00C069D9">
            <w:pPr>
              <w:pStyle w:val="ConsPlusNormal"/>
              <w:jc w:val="center"/>
            </w:pPr>
            <w:r>
              <w:t>8</w:t>
            </w:r>
          </w:p>
        </w:tc>
        <w:tc>
          <w:tcPr>
            <w:tcW w:w="1361" w:type="dxa"/>
          </w:tcPr>
          <w:p w:rsidR="00C069D9" w:rsidRDefault="00C069D9">
            <w:pPr>
              <w:pStyle w:val="ConsPlusNormal"/>
              <w:jc w:val="center"/>
            </w:pPr>
            <w:r>
              <w:t>9</w:t>
            </w:r>
          </w:p>
        </w:tc>
        <w:tc>
          <w:tcPr>
            <w:tcW w:w="1144" w:type="dxa"/>
          </w:tcPr>
          <w:p w:rsidR="00C069D9" w:rsidRDefault="00C069D9">
            <w:pPr>
              <w:pStyle w:val="ConsPlusNormal"/>
              <w:jc w:val="center"/>
            </w:pPr>
            <w:r>
              <w:t>10</w:t>
            </w:r>
          </w:p>
        </w:tc>
        <w:tc>
          <w:tcPr>
            <w:tcW w:w="1144" w:type="dxa"/>
          </w:tcPr>
          <w:p w:rsidR="00C069D9" w:rsidRDefault="00C069D9">
            <w:pPr>
              <w:pStyle w:val="ConsPlusNormal"/>
              <w:jc w:val="center"/>
            </w:pPr>
            <w:r>
              <w:t>11</w:t>
            </w:r>
          </w:p>
        </w:tc>
        <w:tc>
          <w:tcPr>
            <w:tcW w:w="1024" w:type="dxa"/>
          </w:tcPr>
          <w:p w:rsidR="00C069D9" w:rsidRDefault="00C069D9">
            <w:pPr>
              <w:pStyle w:val="ConsPlusNormal"/>
              <w:jc w:val="center"/>
            </w:pPr>
            <w:r>
              <w:t>12</w:t>
            </w:r>
          </w:p>
        </w:tc>
        <w:tc>
          <w:tcPr>
            <w:tcW w:w="1024" w:type="dxa"/>
          </w:tcPr>
          <w:p w:rsidR="00C069D9" w:rsidRDefault="00C069D9">
            <w:pPr>
              <w:pStyle w:val="ConsPlusNormal"/>
              <w:jc w:val="center"/>
            </w:pPr>
            <w:r>
              <w:t>13</w:t>
            </w:r>
          </w:p>
        </w:tc>
        <w:tc>
          <w:tcPr>
            <w:tcW w:w="1024" w:type="dxa"/>
          </w:tcPr>
          <w:p w:rsidR="00C069D9" w:rsidRDefault="00C069D9">
            <w:pPr>
              <w:pStyle w:val="ConsPlusNormal"/>
              <w:jc w:val="center"/>
            </w:pPr>
            <w:r>
              <w:t>14</w:t>
            </w:r>
          </w:p>
        </w:tc>
        <w:tc>
          <w:tcPr>
            <w:tcW w:w="1024" w:type="dxa"/>
          </w:tcPr>
          <w:p w:rsidR="00C069D9" w:rsidRDefault="00C069D9">
            <w:pPr>
              <w:pStyle w:val="ConsPlusNormal"/>
              <w:jc w:val="center"/>
            </w:pPr>
            <w:r>
              <w:t>15</w:t>
            </w:r>
          </w:p>
        </w:tc>
        <w:tc>
          <w:tcPr>
            <w:tcW w:w="1024" w:type="dxa"/>
            <w:tcBorders>
              <w:right w:val="nil"/>
            </w:tcBorders>
          </w:tcPr>
          <w:p w:rsidR="00C069D9" w:rsidRDefault="00C069D9">
            <w:pPr>
              <w:pStyle w:val="ConsPlusNormal"/>
              <w:jc w:val="center"/>
            </w:pPr>
            <w:r>
              <w:t>16</w:t>
            </w:r>
          </w:p>
        </w:tc>
      </w:tr>
      <w:tr w:rsidR="00C069D9">
        <w:tc>
          <w:tcPr>
            <w:tcW w:w="964" w:type="dxa"/>
            <w:vMerge w:val="restart"/>
            <w:tcBorders>
              <w:left w:val="nil"/>
            </w:tcBorders>
          </w:tcPr>
          <w:p w:rsidR="00C069D9" w:rsidRDefault="00C069D9">
            <w:pPr>
              <w:pStyle w:val="ConsPlusNormal"/>
              <w:jc w:val="both"/>
            </w:pPr>
            <w:r>
              <w:t>Подпрог</w:t>
            </w:r>
            <w:r>
              <w:lastRenderedPageBreak/>
              <w:t>рамма</w:t>
            </w:r>
          </w:p>
        </w:tc>
        <w:tc>
          <w:tcPr>
            <w:tcW w:w="2608" w:type="dxa"/>
            <w:vMerge w:val="restart"/>
          </w:tcPr>
          <w:p w:rsidR="00C069D9" w:rsidRDefault="00C069D9">
            <w:pPr>
              <w:pStyle w:val="ConsPlusNormal"/>
              <w:jc w:val="both"/>
            </w:pPr>
            <w:r>
              <w:lastRenderedPageBreak/>
              <w:t xml:space="preserve">Энергосбережение в </w:t>
            </w:r>
            <w:r>
              <w:lastRenderedPageBreak/>
              <w:t>Чувашской Республике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1276233,6</w:t>
            </w:r>
          </w:p>
        </w:tc>
        <w:tc>
          <w:tcPr>
            <w:tcW w:w="1144" w:type="dxa"/>
          </w:tcPr>
          <w:p w:rsidR="00C069D9" w:rsidRDefault="00C069D9">
            <w:pPr>
              <w:pStyle w:val="ConsPlusNormal"/>
              <w:jc w:val="center"/>
            </w:pPr>
            <w:r>
              <w:t>1212356,6</w:t>
            </w:r>
          </w:p>
        </w:tc>
        <w:tc>
          <w:tcPr>
            <w:tcW w:w="1024" w:type="dxa"/>
          </w:tcPr>
          <w:p w:rsidR="00C069D9" w:rsidRDefault="00C069D9">
            <w:pPr>
              <w:pStyle w:val="ConsPlusNormal"/>
              <w:jc w:val="center"/>
            </w:pPr>
            <w:r>
              <w:t>973702,3</w:t>
            </w:r>
          </w:p>
        </w:tc>
        <w:tc>
          <w:tcPr>
            <w:tcW w:w="1024" w:type="dxa"/>
          </w:tcPr>
          <w:p w:rsidR="00C069D9" w:rsidRDefault="00C069D9">
            <w:pPr>
              <w:pStyle w:val="ConsPlusNormal"/>
              <w:jc w:val="center"/>
            </w:pPr>
            <w:r>
              <w:t>646292,8</w:t>
            </w:r>
          </w:p>
        </w:tc>
        <w:tc>
          <w:tcPr>
            <w:tcW w:w="1024" w:type="dxa"/>
          </w:tcPr>
          <w:p w:rsidR="00C069D9" w:rsidRDefault="00C069D9">
            <w:pPr>
              <w:pStyle w:val="ConsPlusNormal"/>
              <w:jc w:val="center"/>
            </w:pPr>
            <w:r>
              <w:t>351772,1</w:t>
            </w:r>
          </w:p>
        </w:tc>
        <w:tc>
          <w:tcPr>
            <w:tcW w:w="1024" w:type="dxa"/>
          </w:tcPr>
          <w:p w:rsidR="00C069D9" w:rsidRDefault="00C069D9">
            <w:pPr>
              <w:pStyle w:val="ConsPlusNormal"/>
              <w:jc w:val="center"/>
            </w:pPr>
            <w:r>
              <w:t>152124,3</w:t>
            </w:r>
          </w:p>
        </w:tc>
        <w:tc>
          <w:tcPr>
            <w:tcW w:w="1024" w:type="dxa"/>
            <w:tcBorders>
              <w:right w:val="nil"/>
            </w:tcBorders>
          </w:tcPr>
          <w:p w:rsidR="00C069D9" w:rsidRDefault="00C069D9">
            <w:pPr>
              <w:pStyle w:val="ConsPlusNormal"/>
              <w:jc w:val="center"/>
            </w:pPr>
            <w:r>
              <w:t>159067,5</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124413,2</w:t>
            </w:r>
          </w:p>
        </w:tc>
        <w:tc>
          <w:tcPr>
            <w:tcW w:w="1144" w:type="dxa"/>
          </w:tcPr>
          <w:p w:rsidR="00C069D9" w:rsidRDefault="00C069D9">
            <w:pPr>
              <w:pStyle w:val="ConsPlusNormal"/>
              <w:jc w:val="center"/>
            </w:pPr>
            <w:r>
              <w:t>16288,6</w:t>
            </w:r>
          </w:p>
        </w:tc>
        <w:tc>
          <w:tcPr>
            <w:tcW w:w="1024" w:type="dxa"/>
          </w:tcPr>
          <w:p w:rsidR="00C069D9" w:rsidRDefault="00C069D9">
            <w:pPr>
              <w:pStyle w:val="ConsPlusNormal"/>
              <w:jc w:val="center"/>
            </w:pPr>
            <w:r>
              <w:t>16538,4</w:t>
            </w:r>
          </w:p>
        </w:tc>
        <w:tc>
          <w:tcPr>
            <w:tcW w:w="1024" w:type="dxa"/>
          </w:tcPr>
          <w:p w:rsidR="00C069D9" w:rsidRDefault="00C069D9">
            <w:pPr>
              <w:pStyle w:val="ConsPlusNormal"/>
              <w:jc w:val="center"/>
            </w:pPr>
            <w:r>
              <w:t>17505,6</w:t>
            </w:r>
          </w:p>
        </w:tc>
        <w:tc>
          <w:tcPr>
            <w:tcW w:w="1024" w:type="dxa"/>
          </w:tcPr>
          <w:p w:rsidR="00C069D9" w:rsidRDefault="00C069D9">
            <w:pPr>
              <w:pStyle w:val="ConsPlusNormal"/>
              <w:jc w:val="center"/>
            </w:pPr>
            <w:r>
              <w:t>15442,7</w:t>
            </w:r>
          </w:p>
        </w:tc>
        <w:tc>
          <w:tcPr>
            <w:tcW w:w="1024" w:type="dxa"/>
          </w:tcPr>
          <w:p w:rsidR="00C069D9" w:rsidRDefault="00C069D9">
            <w:pPr>
              <w:pStyle w:val="ConsPlusNormal"/>
              <w:jc w:val="center"/>
            </w:pPr>
            <w:r>
              <w:t>13474,3</w:t>
            </w:r>
          </w:p>
        </w:tc>
        <w:tc>
          <w:tcPr>
            <w:tcW w:w="1024" w:type="dxa"/>
            <w:tcBorders>
              <w:right w:val="nil"/>
            </w:tcBorders>
          </w:tcPr>
          <w:p w:rsidR="00C069D9" w:rsidRDefault="00C069D9">
            <w:pPr>
              <w:pStyle w:val="ConsPlusNormal"/>
              <w:jc w:val="center"/>
            </w:pPr>
            <w:r>
              <w:t>3548,1</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70662,4</w:t>
            </w:r>
          </w:p>
        </w:tc>
        <w:tc>
          <w:tcPr>
            <w:tcW w:w="1144" w:type="dxa"/>
          </w:tcPr>
          <w:p w:rsidR="00C069D9" w:rsidRDefault="00C069D9">
            <w:pPr>
              <w:pStyle w:val="ConsPlusNormal"/>
              <w:jc w:val="center"/>
            </w:pPr>
            <w:r>
              <w:t>134713,5</w:t>
            </w:r>
          </w:p>
        </w:tc>
        <w:tc>
          <w:tcPr>
            <w:tcW w:w="1024" w:type="dxa"/>
          </w:tcPr>
          <w:p w:rsidR="00C069D9" w:rsidRDefault="00C069D9">
            <w:pPr>
              <w:pStyle w:val="ConsPlusNormal"/>
              <w:jc w:val="center"/>
            </w:pPr>
            <w:r>
              <w:t>5149,4</w:t>
            </w:r>
          </w:p>
        </w:tc>
        <w:tc>
          <w:tcPr>
            <w:tcW w:w="1024" w:type="dxa"/>
          </w:tcPr>
          <w:p w:rsidR="00C069D9" w:rsidRDefault="00C069D9">
            <w:pPr>
              <w:pStyle w:val="ConsPlusNormal"/>
              <w:jc w:val="center"/>
            </w:pPr>
            <w:r>
              <w:t>4000,0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1081158,0</w:t>
            </w:r>
          </w:p>
        </w:tc>
        <w:tc>
          <w:tcPr>
            <w:tcW w:w="1144" w:type="dxa"/>
          </w:tcPr>
          <w:p w:rsidR="00C069D9" w:rsidRDefault="00C069D9">
            <w:pPr>
              <w:pStyle w:val="ConsPlusNormal"/>
              <w:jc w:val="center"/>
            </w:pPr>
            <w:r>
              <w:t>1061354,5</w:t>
            </w:r>
          </w:p>
        </w:tc>
        <w:tc>
          <w:tcPr>
            <w:tcW w:w="1024" w:type="dxa"/>
          </w:tcPr>
          <w:p w:rsidR="00C069D9" w:rsidRDefault="00C069D9">
            <w:pPr>
              <w:pStyle w:val="ConsPlusNormal"/>
              <w:jc w:val="center"/>
            </w:pPr>
            <w:r>
              <w:t>952014,5</w:t>
            </w:r>
          </w:p>
        </w:tc>
        <w:tc>
          <w:tcPr>
            <w:tcW w:w="1024" w:type="dxa"/>
          </w:tcPr>
          <w:p w:rsidR="00C069D9" w:rsidRDefault="00C069D9">
            <w:pPr>
              <w:pStyle w:val="ConsPlusNormal"/>
              <w:jc w:val="center"/>
            </w:pPr>
            <w:r>
              <w:t>624787,2</w:t>
            </w:r>
          </w:p>
        </w:tc>
        <w:tc>
          <w:tcPr>
            <w:tcW w:w="1024" w:type="dxa"/>
          </w:tcPr>
          <w:p w:rsidR="00C069D9" w:rsidRDefault="00C069D9">
            <w:pPr>
              <w:pStyle w:val="ConsPlusNormal"/>
              <w:jc w:val="center"/>
            </w:pPr>
            <w:r>
              <w:t>336329,4</w:t>
            </w:r>
          </w:p>
        </w:tc>
        <w:tc>
          <w:tcPr>
            <w:tcW w:w="1024" w:type="dxa"/>
          </w:tcPr>
          <w:p w:rsidR="00C069D9" w:rsidRDefault="00C069D9">
            <w:pPr>
              <w:pStyle w:val="ConsPlusNormal"/>
              <w:jc w:val="center"/>
            </w:pPr>
            <w:r>
              <w:t>138650,0</w:t>
            </w:r>
          </w:p>
        </w:tc>
        <w:tc>
          <w:tcPr>
            <w:tcW w:w="1024" w:type="dxa"/>
            <w:tcBorders>
              <w:right w:val="nil"/>
            </w:tcBorders>
          </w:tcPr>
          <w:p w:rsidR="00C069D9" w:rsidRDefault="00C069D9">
            <w:pPr>
              <w:pStyle w:val="ConsPlusNormal"/>
              <w:jc w:val="center"/>
            </w:pPr>
            <w:r>
              <w:t>155519,4</w:t>
            </w:r>
          </w:p>
        </w:tc>
      </w:tr>
      <w:tr w:rsidR="00C069D9">
        <w:tc>
          <w:tcPr>
            <w:tcW w:w="19654" w:type="dxa"/>
            <w:gridSpan w:val="16"/>
            <w:tcBorders>
              <w:left w:val="nil"/>
              <w:right w:val="nil"/>
            </w:tcBorders>
          </w:tcPr>
          <w:p w:rsidR="00C069D9" w:rsidRDefault="00C069D9">
            <w:pPr>
              <w:pStyle w:val="ConsPlusNormal"/>
              <w:jc w:val="center"/>
            </w:pPr>
            <w:r>
              <w:t>Цель "Повышение эффективности использования топливно-энергетических ресурсов за счет реализации энергосберегающих мероприятий и снижение энергоемкости валового регионального продукта"</w:t>
            </w:r>
          </w:p>
        </w:tc>
      </w:tr>
      <w:tr w:rsidR="00C069D9">
        <w:tc>
          <w:tcPr>
            <w:tcW w:w="964" w:type="dxa"/>
            <w:vMerge w:val="restart"/>
            <w:tcBorders>
              <w:left w:val="nil"/>
            </w:tcBorders>
          </w:tcPr>
          <w:p w:rsidR="00C069D9" w:rsidRDefault="00C069D9">
            <w:pPr>
              <w:pStyle w:val="ConsPlusNormal"/>
              <w:jc w:val="both"/>
            </w:pPr>
            <w:r>
              <w:t>Основное мероприятие 1</w:t>
            </w:r>
          </w:p>
        </w:tc>
        <w:tc>
          <w:tcPr>
            <w:tcW w:w="2608" w:type="dxa"/>
            <w:vMerge w:val="restart"/>
          </w:tcPr>
          <w:p w:rsidR="00C069D9" w:rsidRDefault="00C069D9">
            <w:pPr>
              <w:pStyle w:val="ConsPlusNormal"/>
              <w:jc w:val="both"/>
            </w:pPr>
            <w:r>
              <w:t>Организационные мероприятия</w:t>
            </w:r>
          </w:p>
        </w:tc>
        <w:tc>
          <w:tcPr>
            <w:tcW w:w="2324" w:type="dxa"/>
            <w:vMerge w:val="restart"/>
          </w:tcPr>
          <w:p w:rsidR="00C069D9" w:rsidRDefault="00C069D9">
            <w:pPr>
              <w:pStyle w:val="ConsPlusNormal"/>
              <w:jc w:val="both"/>
            </w:pPr>
            <w:r>
              <w:t xml:space="preserve">обеспечение устойчивого процесса повышения эффективности энергопотребления в секторах экономики Чувашской Республики, в том числе за счет внедрения механизмов стимулирования энергосбережения и повышения энергетической эффективности, реализации энергосберегающих </w:t>
            </w:r>
            <w:r>
              <w:lastRenderedPageBreak/>
              <w:t>проектов, активизирующих деятельность хозяйствующих субъектов и населения по реализации потенциала энергосбережения</w:t>
            </w:r>
          </w:p>
        </w:tc>
        <w:tc>
          <w:tcPr>
            <w:tcW w:w="1871" w:type="dxa"/>
            <w:vMerge w:val="restart"/>
          </w:tcPr>
          <w:p w:rsidR="00C069D9" w:rsidRDefault="00C069D9">
            <w:pPr>
              <w:pStyle w:val="ConsPlusNormal"/>
              <w:jc w:val="both"/>
            </w:pPr>
            <w:r>
              <w:lastRenderedPageBreak/>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6059,7</w:t>
            </w:r>
          </w:p>
        </w:tc>
        <w:tc>
          <w:tcPr>
            <w:tcW w:w="1144" w:type="dxa"/>
          </w:tcPr>
          <w:p w:rsidR="00C069D9" w:rsidRDefault="00C069D9">
            <w:pPr>
              <w:pStyle w:val="ConsPlusNormal"/>
              <w:jc w:val="center"/>
            </w:pPr>
            <w:r>
              <w:t>7770,1</w:t>
            </w:r>
          </w:p>
        </w:tc>
        <w:tc>
          <w:tcPr>
            <w:tcW w:w="1024" w:type="dxa"/>
          </w:tcPr>
          <w:p w:rsidR="00C069D9" w:rsidRDefault="00C069D9">
            <w:pPr>
              <w:pStyle w:val="ConsPlusNormal"/>
              <w:jc w:val="center"/>
            </w:pPr>
            <w:r>
              <w:t>3848,1</w:t>
            </w:r>
          </w:p>
        </w:tc>
        <w:tc>
          <w:tcPr>
            <w:tcW w:w="1024" w:type="dxa"/>
          </w:tcPr>
          <w:p w:rsidR="00C069D9" w:rsidRDefault="00C069D9">
            <w:pPr>
              <w:pStyle w:val="ConsPlusNormal"/>
              <w:jc w:val="center"/>
            </w:pPr>
            <w:r>
              <w:t>3722,1</w:t>
            </w:r>
          </w:p>
        </w:tc>
        <w:tc>
          <w:tcPr>
            <w:tcW w:w="1024" w:type="dxa"/>
          </w:tcPr>
          <w:p w:rsidR="00C069D9" w:rsidRDefault="00C069D9">
            <w:pPr>
              <w:pStyle w:val="ConsPlusNormal"/>
              <w:jc w:val="center"/>
            </w:pPr>
            <w:r>
              <w:t>3722,1</w:t>
            </w:r>
          </w:p>
        </w:tc>
        <w:tc>
          <w:tcPr>
            <w:tcW w:w="1024" w:type="dxa"/>
          </w:tcPr>
          <w:p w:rsidR="00C069D9" w:rsidRDefault="00C069D9">
            <w:pPr>
              <w:pStyle w:val="ConsPlusNormal"/>
              <w:jc w:val="center"/>
            </w:pPr>
            <w:r>
              <w:t>3722,1</w:t>
            </w:r>
          </w:p>
        </w:tc>
        <w:tc>
          <w:tcPr>
            <w:tcW w:w="1024" w:type="dxa"/>
            <w:tcBorders>
              <w:right w:val="nil"/>
            </w:tcBorders>
          </w:tcPr>
          <w:p w:rsidR="00C069D9" w:rsidRDefault="00C069D9">
            <w:pPr>
              <w:pStyle w:val="ConsPlusNormal"/>
              <w:jc w:val="center"/>
            </w:pPr>
            <w:r>
              <w:t>3548,1</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Ц130000</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4059,7</w:t>
            </w:r>
          </w:p>
        </w:tc>
        <w:tc>
          <w:tcPr>
            <w:tcW w:w="1144" w:type="dxa"/>
          </w:tcPr>
          <w:p w:rsidR="00C069D9" w:rsidRDefault="00C069D9">
            <w:pPr>
              <w:pStyle w:val="ConsPlusNormal"/>
              <w:jc w:val="center"/>
            </w:pPr>
            <w:r>
              <w:t>3770,1</w:t>
            </w:r>
          </w:p>
        </w:tc>
        <w:tc>
          <w:tcPr>
            <w:tcW w:w="1024" w:type="dxa"/>
          </w:tcPr>
          <w:p w:rsidR="00C069D9" w:rsidRDefault="00C069D9">
            <w:pPr>
              <w:pStyle w:val="ConsPlusNormal"/>
              <w:jc w:val="center"/>
            </w:pPr>
            <w:r>
              <w:t>3548,1</w:t>
            </w:r>
          </w:p>
        </w:tc>
        <w:tc>
          <w:tcPr>
            <w:tcW w:w="1024" w:type="dxa"/>
          </w:tcPr>
          <w:p w:rsidR="00C069D9" w:rsidRDefault="00C069D9">
            <w:pPr>
              <w:pStyle w:val="ConsPlusNormal"/>
              <w:jc w:val="center"/>
            </w:pPr>
            <w:r>
              <w:t>3422,1</w:t>
            </w:r>
          </w:p>
        </w:tc>
        <w:tc>
          <w:tcPr>
            <w:tcW w:w="1024" w:type="dxa"/>
          </w:tcPr>
          <w:p w:rsidR="00C069D9" w:rsidRDefault="00C069D9">
            <w:pPr>
              <w:pStyle w:val="ConsPlusNormal"/>
              <w:jc w:val="center"/>
            </w:pPr>
            <w:r>
              <w:t>3422,1</w:t>
            </w:r>
          </w:p>
        </w:tc>
        <w:tc>
          <w:tcPr>
            <w:tcW w:w="1024" w:type="dxa"/>
          </w:tcPr>
          <w:p w:rsidR="00C069D9" w:rsidRDefault="00C069D9">
            <w:pPr>
              <w:pStyle w:val="ConsPlusNormal"/>
              <w:jc w:val="center"/>
            </w:pPr>
            <w:r>
              <w:t>3422,1</w:t>
            </w:r>
          </w:p>
        </w:tc>
        <w:tc>
          <w:tcPr>
            <w:tcW w:w="1024" w:type="dxa"/>
            <w:tcBorders>
              <w:right w:val="nil"/>
            </w:tcBorders>
          </w:tcPr>
          <w:p w:rsidR="00C069D9" w:rsidRDefault="00C069D9">
            <w:pPr>
              <w:pStyle w:val="ConsPlusNormal"/>
              <w:jc w:val="center"/>
            </w:pPr>
            <w:r>
              <w:t>3548,1</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1000,0</w:t>
            </w:r>
          </w:p>
        </w:tc>
        <w:tc>
          <w:tcPr>
            <w:tcW w:w="1144" w:type="dxa"/>
          </w:tcPr>
          <w:p w:rsidR="00C069D9" w:rsidRDefault="00C069D9">
            <w:pPr>
              <w:pStyle w:val="ConsPlusNormal"/>
              <w:jc w:val="center"/>
            </w:pPr>
            <w:r>
              <w:t>2000,0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1000,0</w:t>
            </w:r>
          </w:p>
        </w:tc>
        <w:tc>
          <w:tcPr>
            <w:tcW w:w="1144" w:type="dxa"/>
          </w:tcPr>
          <w:p w:rsidR="00C069D9" w:rsidRDefault="00C069D9">
            <w:pPr>
              <w:pStyle w:val="ConsPlusNormal"/>
              <w:jc w:val="center"/>
            </w:pPr>
            <w:r>
              <w:t>2000,0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Целевые индикаторы и показатели подпрограммы, увязанные с основным мероприятием 1</w:t>
            </w:r>
          </w:p>
        </w:tc>
        <w:tc>
          <w:tcPr>
            <w:tcW w:w="9921" w:type="dxa"/>
            <w:gridSpan w:val="7"/>
          </w:tcPr>
          <w:p w:rsidR="00C069D9" w:rsidRDefault="00C069D9">
            <w:pPr>
              <w:pStyle w:val="ConsPlusNormal"/>
              <w:jc w:val="both"/>
            </w:pPr>
            <w:r>
              <w:t>Отношение расходов на приобретение энергетических ресурсов к объему валового регионального продукта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3,11</w:t>
            </w:r>
          </w:p>
        </w:tc>
        <w:tc>
          <w:tcPr>
            <w:tcW w:w="1144" w:type="dxa"/>
          </w:tcPr>
          <w:p w:rsidR="00C069D9" w:rsidRDefault="00C069D9">
            <w:pPr>
              <w:pStyle w:val="ConsPlusNormal"/>
              <w:jc w:val="center"/>
            </w:pPr>
            <w:r>
              <w:t>3,08</w:t>
            </w:r>
          </w:p>
        </w:tc>
        <w:tc>
          <w:tcPr>
            <w:tcW w:w="1024" w:type="dxa"/>
          </w:tcPr>
          <w:p w:rsidR="00C069D9" w:rsidRDefault="00C069D9">
            <w:pPr>
              <w:pStyle w:val="ConsPlusNormal"/>
              <w:jc w:val="center"/>
            </w:pPr>
            <w:r>
              <w:t>3,06</w:t>
            </w:r>
          </w:p>
        </w:tc>
        <w:tc>
          <w:tcPr>
            <w:tcW w:w="1024" w:type="dxa"/>
          </w:tcPr>
          <w:p w:rsidR="00C069D9" w:rsidRDefault="00C069D9">
            <w:pPr>
              <w:pStyle w:val="ConsPlusNormal"/>
              <w:jc w:val="center"/>
            </w:pPr>
            <w:r>
              <w:t>3,04</w:t>
            </w:r>
          </w:p>
        </w:tc>
        <w:tc>
          <w:tcPr>
            <w:tcW w:w="1024" w:type="dxa"/>
          </w:tcPr>
          <w:p w:rsidR="00C069D9" w:rsidRDefault="00C069D9">
            <w:pPr>
              <w:pStyle w:val="ConsPlusNormal"/>
              <w:jc w:val="center"/>
            </w:pPr>
            <w:r>
              <w:t>3,03</w:t>
            </w:r>
          </w:p>
        </w:tc>
        <w:tc>
          <w:tcPr>
            <w:tcW w:w="1024" w:type="dxa"/>
          </w:tcPr>
          <w:p w:rsidR="00C069D9" w:rsidRDefault="00C069D9">
            <w:pPr>
              <w:pStyle w:val="ConsPlusNormal"/>
              <w:jc w:val="center"/>
            </w:pPr>
            <w:r>
              <w:t>3,01</w:t>
            </w:r>
          </w:p>
        </w:tc>
        <w:tc>
          <w:tcPr>
            <w:tcW w:w="1024" w:type="dxa"/>
            <w:tcBorders>
              <w:right w:val="nil"/>
            </w:tcBorders>
          </w:tcPr>
          <w:p w:rsidR="00C069D9" w:rsidRDefault="00C069D9">
            <w:pPr>
              <w:pStyle w:val="ConsPlusNormal"/>
              <w:jc w:val="center"/>
            </w:pPr>
            <w:r>
              <w:t>2,99</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государственной власти Чувашской Республики и государственными учреждениями Чувашской Республики, к общему объему финансирования подпрограммы "Энергосбережение в Чувашской Республике" Государственной программы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0,03</w:t>
            </w:r>
          </w:p>
        </w:tc>
        <w:tc>
          <w:tcPr>
            <w:tcW w:w="1024" w:type="dxa"/>
          </w:tcPr>
          <w:p w:rsidR="00C069D9" w:rsidRDefault="00C069D9">
            <w:pPr>
              <w:pStyle w:val="ConsPlusNormal"/>
              <w:jc w:val="center"/>
            </w:pPr>
            <w:r>
              <w:t>0,05</w:t>
            </w:r>
          </w:p>
        </w:tc>
        <w:tc>
          <w:tcPr>
            <w:tcW w:w="1024" w:type="dxa"/>
          </w:tcPr>
          <w:p w:rsidR="00C069D9" w:rsidRDefault="00C069D9">
            <w:pPr>
              <w:pStyle w:val="ConsPlusNormal"/>
              <w:jc w:val="center"/>
            </w:pPr>
            <w:r>
              <w:t>0,11</w:t>
            </w:r>
          </w:p>
        </w:tc>
        <w:tc>
          <w:tcPr>
            <w:tcW w:w="1024" w:type="dxa"/>
          </w:tcPr>
          <w:p w:rsidR="00C069D9" w:rsidRDefault="00C069D9">
            <w:pPr>
              <w:pStyle w:val="ConsPlusNormal"/>
              <w:jc w:val="center"/>
            </w:pPr>
            <w:r>
              <w:t>0,17</w:t>
            </w:r>
          </w:p>
        </w:tc>
        <w:tc>
          <w:tcPr>
            <w:tcW w:w="1024" w:type="dxa"/>
          </w:tcPr>
          <w:p w:rsidR="00C069D9" w:rsidRDefault="00C069D9">
            <w:pPr>
              <w:pStyle w:val="ConsPlusNormal"/>
              <w:jc w:val="center"/>
            </w:pPr>
            <w:r>
              <w:t>0,18</w:t>
            </w:r>
          </w:p>
        </w:tc>
        <w:tc>
          <w:tcPr>
            <w:tcW w:w="1024" w:type="dxa"/>
            <w:tcBorders>
              <w:right w:val="nil"/>
            </w:tcBorders>
          </w:tcPr>
          <w:p w:rsidR="00C069D9" w:rsidRDefault="00C069D9">
            <w:pPr>
              <w:pStyle w:val="ConsPlusNormal"/>
              <w:jc w:val="center"/>
            </w:pPr>
            <w:r>
              <w:t>0,22</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энергосервисных договоров (контрактов), заключенных органами государственной власти Чувашской Республики и государственными учреждениями Чувашской Республики (шт.)</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1</w:t>
            </w:r>
          </w:p>
        </w:tc>
        <w:tc>
          <w:tcPr>
            <w:tcW w:w="1024" w:type="dxa"/>
          </w:tcPr>
          <w:p w:rsidR="00C069D9" w:rsidRDefault="00C069D9">
            <w:pPr>
              <w:pStyle w:val="ConsPlusNormal"/>
              <w:jc w:val="center"/>
            </w:pPr>
            <w:r>
              <w:t>2</w:t>
            </w:r>
          </w:p>
        </w:tc>
        <w:tc>
          <w:tcPr>
            <w:tcW w:w="1024" w:type="dxa"/>
          </w:tcPr>
          <w:p w:rsidR="00C069D9" w:rsidRDefault="00C069D9">
            <w:pPr>
              <w:pStyle w:val="ConsPlusNormal"/>
              <w:jc w:val="center"/>
            </w:pPr>
            <w:r>
              <w:t>2</w:t>
            </w:r>
          </w:p>
        </w:tc>
        <w:tc>
          <w:tcPr>
            <w:tcW w:w="1024" w:type="dxa"/>
          </w:tcPr>
          <w:p w:rsidR="00C069D9" w:rsidRDefault="00C069D9">
            <w:pPr>
              <w:pStyle w:val="ConsPlusNormal"/>
              <w:jc w:val="center"/>
            </w:pPr>
            <w:r>
              <w:t>3</w:t>
            </w:r>
          </w:p>
        </w:tc>
        <w:tc>
          <w:tcPr>
            <w:tcW w:w="1024" w:type="dxa"/>
          </w:tcPr>
          <w:p w:rsidR="00C069D9" w:rsidRDefault="00C069D9">
            <w:pPr>
              <w:pStyle w:val="ConsPlusNormal"/>
              <w:jc w:val="center"/>
            </w:pPr>
            <w:r>
              <w:t>3</w:t>
            </w:r>
          </w:p>
        </w:tc>
        <w:tc>
          <w:tcPr>
            <w:tcW w:w="1024" w:type="dxa"/>
            <w:tcBorders>
              <w:right w:val="nil"/>
            </w:tcBorders>
          </w:tcPr>
          <w:p w:rsidR="00C069D9" w:rsidRDefault="00C069D9">
            <w:pPr>
              <w:pStyle w:val="ConsPlusNormal"/>
              <w:jc w:val="center"/>
            </w:pPr>
            <w:r>
              <w:t>4</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объемов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Чувашской Республики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100</w:t>
            </w:r>
          </w:p>
        </w:tc>
        <w:tc>
          <w:tcPr>
            <w:tcW w:w="114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Borders>
              <w:right w:val="nil"/>
            </w:tcBorders>
          </w:tcPr>
          <w:p w:rsidR="00C069D9" w:rsidRDefault="00C069D9">
            <w:pPr>
              <w:pStyle w:val="ConsPlusNormal"/>
              <w:jc w:val="center"/>
            </w:pPr>
            <w:r>
              <w:t>100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Чувашской Республики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100</w:t>
            </w:r>
          </w:p>
        </w:tc>
        <w:tc>
          <w:tcPr>
            <w:tcW w:w="114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Borders>
              <w:right w:val="nil"/>
            </w:tcBorders>
          </w:tcPr>
          <w:p w:rsidR="00C069D9" w:rsidRDefault="00C069D9">
            <w:pPr>
              <w:pStyle w:val="ConsPlusNormal"/>
              <w:jc w:val="center"/>
            </w:pPr>
            <w:r>
              <w:t>100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Чувашской Республики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100</w:t>
            </w:r>
          </w:p>
        </w:tc>
        <w:tc>
          <w:tcPr>
            <w:tcW w:w="114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Borders>
              <w:right w:val="nil"/>
            </w:tcBorders>
          </w:tcPr>
          <w:p w:rsidR="00C069D9" w:rsidRDefault="00C069D9">
            <w:pPr>
              <w:pStyle w:val="ConsPlusNormal"/>
              <w:jc w:val="center"/>
            </w:pPr>
            <w:r>
              <w:t>100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Чувашской Республики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100</w:t>
            </w:r>
          </w:p>
        </w:tc>
        <w:tc>
          <w:tcPr>
            <w:tcW w:w="114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Borders>
              <w:right w:val="nil"/>
            </w:tcBorders>
          </w:tcPr>
          <w:p w:rsidR="00C069D9" w:rsidRDefault="00C069D9">
            <w:pPr>
              <w:pStyle w:val="ConsPlusNormal"/>
              <w:jc w:val="center"/>
            </w:pPr>
            <w:r>
              <w:t>100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Чувашской Республики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100</w:t>
            </w:r>
          </w:p>
        </w:tc>
        <w:tc>
          <w:tcPr>
            <w:tcW w:w="114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Pr>
          <w:p w:rsidR="00C069D9" w:rsidRDefault="00C069D9">
            <w:pPr>
              <w:pStyle w:val="ConsPlusNormal"/>
              <w:jc w:val="center"/>
            </w:pPr>
            <w:r>
              <w:t>100</w:t>
            </w:r>
          </w:p>
        </w:tc>
        <w:tc>
          <w:tcPr>
            <w:tcW w:w="1024" w:type="dxa"/>
            <w:tcBorders>
              <w:right w:val="nil"/>
            </w:tcBorders>
          </w:tcPr>
          <w:p w:rsidR="00C069D9" w:rsidRDefault="00C069D9">
            <w:pPr>
              <w:pStyle w:val="ConsPlusNormal"/>
              <w:jc w:val="center"/>
            </w:pPr>
            <w:r>
              <w:t>100</w:t>
            </w:r>
          </w:p>
        </w:tc>
      </w:tr>
      <w:tr w:rsidR="00C069D9">
        <w:tc>
          <w:tcPr>
            <w:tcW w:w="964" w:type="dxa"/>
            <w:vMerge w:val="restart"/>
            <w:tcBorders>
              <w:left w:val="nil"/>
            </w:tcBorders>
          </w:tcPr>
          <w:p w:rsidR="00C069D9" w:rsidRDefault="00C069D9">
            <w:pPr>
              <w:pStyle w:val="ConsPlusNormal"/>
              <w:jc w:val="both"/>
            </w:pPr>
            <w:r>
              <w:t>Мероприятие 1.1</w:t>
            </w:r>
          </w:p>
        </w:tc>
        <w:tc>
          <w:tcPr>
            <w:tcW w:w="2608" w:type="dxa"/>
            <w:vMerge w:val="restart"/>
          </w:tcPr>
          <w:p w:rsidR="00C069D9" w:rsidRDefault="00C069D9">
            <w:pPr>
              <w:pStyle w:val="ConsPlusNormal"/>
              <w:jc w:val="both"/>
            </w:pPr>
            <w:r>
              <w:t>Мониторинг нормативно-правовой базы Чувашской Республики в сфере энергосбережения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1.2</w:t>
            </w:r>
          </w:p>
        </w:tc>
        <w:tc>
          <w:tcPr>
            <w:tcW w:w="2608" w:type="dxa"/>
            <w:vMerge w:val="restart"/>
          </w:tcPr>
          <w:p w:rsidR="00C069D9" w:rsidRDefault="00C069D9">
            <w:pPr>
              <w:pStyle w:val="ConsPlusNormal"/>
              <w:jc w:val="both"/>
            </w:pPr>
            <w:r>
              <w:t>Разработка предложений и внесение изменений в нормативные правовые акты Чувашской Республики в сфере энергосбережения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1.3</w:t>
            </w:r>
          </w:p>
        </w:tc>
        <w:tc>
          <w:tcPr>
            <w:tcW w:w="2608" w:type="dxa"/>
            <w:vMerge w:val="restart"/>
          </w:tcPr>
          <w:p w:rsidR="00C069D9" w:rsidRDefault="00C069D9">
            <w:pPr>
              <w:pStyle w:val="ConsPlusNormal"/>
              <w:jc w:val="both"/>
            </w:pPr>
            <w:r>
              <w:t>Разработка программ обучения для специалистов организаций промышленности, топливно-энергетического комплекса, жилищно-коммунального хозяйства, подведомственных органам исполнительной власти Чувашской Республики, органам местного самоуправления организаций</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1.4</w:t>
            </w:r>
          </w:p>
        </w:tc>
        <w:tc>
          <w:tcPr>
            <w:tcW w:w="2608" w:type="dxa"/>
            <w:vMerge w:val="restart"/>
          </w:tcPr>
          <w:p w:rsidR="00C069D9" w:rsidRDefault="00C069D9">
            <w:pPr>
              <w:pStyle w:val="ConsPlusNormal"/>
              <w:jc w:val="both"/>
            </w:pPr>
            <w:r>
              <w:t>Организация и проведение обучающих семинаров, конкурсов, конференций по вопросам энергосбережения и повышения энергетической эффективности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225,0</w:t>
            </w:r>
          </w:p>
        </w:tc>
        <w:tc>
          <w:tcPr>
            <w:tcW w:w="1144" w:type="dxa"/>
          </w:tcPr>
          <w:p w:rsidR="00C069D9" w:rsidRDefault="00C069D9">
            <w:pPr>
              <w:pStyle w:val="ConsPlusNormal"/>
              <w:jc w:val="center"/>
            </w:pPr>
            <w:r>
              <w:t>112,5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Ц131003</w:t>
            </w:r>
          </w:p>
        </w:tc>
        <w:tc>
          <w:tcPr>
            <w:tcW w:w="510" w:type="dxa"/>
          </w:tcPr>
          <w:p w:rsidR="00C069D9" w:rsidRDefault="00C069D9">
            <w:pPr>
              <w:pStyle w:val="ConsPlusNormal"/>
              <w:jc w:val="center"/>
            </w:pPr>
            <w:r>
              <w:t>600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225,0</w:t>
            </w:r>
          </w:p>
        </w:tc>
        <w:tc>
          <w:tcPr>
            <w:tcW w:w="1144" w:type="dxa"/>
          </w:tcPr>
          <w:p w:rsidR="00C069D9" w:rsidRDefault="00C069D9">
            <w:pPr>
              <w:pStyle w:val="ConsPlusNormal"/>
              <w:jc w:val="center"/>
            </w:pPr>
            <w:r>
              <w:t>112,5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1.5</w:t>
            </w:r>
          </w:p>
        </w:tc>
        <w:tc>
          <w:tcPr>
            <w:tcW w:w="2608" w:type="dxa"/>
            <w:vMerge w:val="restart"/>
          </w:tcPr>
          <w:p w:rsidR="00C069D9" w:rsidRDefault="00C069D9">
            <w:pPr>
              <w:pStyle w:val="ConsPlusNormal"/>
              <w:jc w:val="both"/>
            </w:pPr>
            <w:r>
              <w:t>Внесение изменений и корректировка программ энергосбережения подведомственных органам исполнительной власти Чувашской Республики, органам местного самоуправления организаций</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1.6</w:t>
            </w:r>
          </w:p>
        </w:tc>
        <w:tc>
          <w:tcPr>
            <w:tcW w:w="2608" w:type="dxa"/>
            <w:vMerge w:val="restart"/>
          </w:tcPr>
          <w:p w:rsidR="00C069D9" w:rsidRDefault="00C069D9">
            <w:pPr>
              <w:pStyle w:val="ConsPlusNormal"/>
              <w:jc w:val="both"/>
            </w:pPr>
            <w:r>
              <w:t>Обеспечение деятельности государственных учреждений, осуществляющих функции в сфере энергетики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3843,7</w:t>
            </w:r>
          </w:p>
        </w:tc>
        <w:tc>
          <w:tcPr>
            <w:tcW w:w="1144" w:type="dxa"/>
          </w:tcPr>
          <w:p w:rsidR="00C069D9" w:rsidRDefault="00C069D9">
            <w:pPr>
              <w:pStyle w:val="ConsPlusNormal"/>
              <w:jc w:val="center"/>
            </w:pPr>
            <w:r>
              <w:t>3657,6</w:t>
            </w:r>
          </w:p>
        </w:tc>
        <w:tc>
          <w:tcPr>
            <w:tcW w:w="1024" w:type="dxa"/>
          </w:tcPr>
          <w:p w:rsidR="00C069D9" w:rsidRDefault="00C069D9">
            <w:pPr>
              <w:pStyle w:val="ConsPlusNormal"/>
              <w:jc w:val="center"/>
            </w:pPr>
            <w:r>
              <w:t>3548,1</w:t>
            </w:r>
          </w:p>
        </w:tc>
        <w:tc>
          <w:tcPr>
            <w:tcW w:w="1024" w:type="dxa"/>
          </w:tcPr>
          <w:p w:rsidR="00C069D9" w:rsidRDefault="00C069D9">
            <w:pPr>
              <w:pStyle w:val="ConsPlusNormal"/>
              <w:jc w:val="center"/>
            </w:pPr>
            <w:r>
              <w:t>3422,1</w:t>
            </w:r>
          </w:p>
        </w:tc>
        <w:tc>
          <w:tcPr>
            <w:tcW w:w="1024" w:type="dxa"/>
          </w:tcPr>
          <w:p w:rsidR="00C069D9" w:rsidRDefault="00C069D9">
            <w:pPr>
              <w:pStyle w:val="ConsPlusNormal"/>
              <w:jc w:val="center"/>
            </w:pPr>
            <w:r>
              <w:t>3422,1</w:t>
            </w:r>
          </w:p>
        </w:tc>
        <w:tc>
          <w:tcPr>
            <w:tcW w:w="1024" w:type="dxa"/>
          </w:tcPr>
          <w:p w:rsidR="00C069D9" w:rsidRDefault="00C069D9">
            <w:pPr>
              <w:pStyle w:val="ConsPlusNormal"/>
              <w:jc w:val="center"/>
            </w:pPr>
            <w:r>
              <w:t>3422,1</w:t>
            </w:r>
          </w:p>
        </w:tc>
        <w:tc>
          <w:tcPr>
            <w:tcW w:w="1024" w:type="dxa"/>
            <w:tcBorders>
              <w:right w:val="nil"/>
            </w:tcBorders>
          </w:tcPr>
          <w:p w:rsidR="00C069D9" w:rsidRDefault="00C069D9">
            <w:pPr>
              <w:pStyle w:val="ConsPlusNormal"/>
              <w:jc w:val="center"/>
            </w:pPr>
            <w:r>
              <w:t>3548,1</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Ц134047</w:t>
            </w:r>
          </w:p>
          <w:p w:rsidR="00C069D9" w:rsidRDefault="00C069D9">
            <w:pPr>
              <w:pStyle w:val="ConsPlusNormal"/>
              <w:jc w:val="center"/>
            </w:pPr>
            <w:r>
              <w:t>Ц130140470</w:t>
            </w:r>
          </w:p>
        </w:tc>
        <w:tc>
          <w:tcPr>
            <w:tcW w:w="510" w:type="dxa"/>
          </w:tcPr>
          <w:p w:rsidR="00C069D9" w:rsidRDefault="00C069D9">
            <w:pPr>
              <w:pStyle w:val="ConsPlusNormal"/>
              <w:jc w:val="center"/>
            </w:pPr>
            <w:r>
              <w:t>600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3843,7</w:t>
            </w:r>
          </w:p>
        </w:tc>
        <w:tc>
          <w:tcPr>
            <w:tcW w:w="1144" w:type="dxa"/>
          </w:tcPr>
          <w:p w:rsidR="00C069D9" w:rsidRDefault="00C069D9">
            <w:pPr>
              <w:pStyle w:val="ConsPlusNormal"/>
              <w:jc w:val="center"/>
            </w:pPr>
            <w:r>
              <w:t>3657,6</w:t>
            </w:r>
          </w:p>
        </w:tc>
        <w:tc>
          <w:tcPr>
            <w:tcW w:w="1024" w:type="dxa"/>
          </w:tcPr>
          <w:p w:rsidR="00C069D9" w:rsidRDefault="00C069D9">
            <w:pPr>
              <w:pStyle w:val="ConsPlusNormal"/>
              <w:jc w:val="center"/>
            </w:pPr>
            <w:r>
              <w:t>3548,1</w:t>
            </w:r>
          </w:p>
        </w:tc>
        <w:tc>
          <w:tcPr>
            <w:tcW w:w="1024" w:type="dxa"/>
          </w:tcPr>
          <w:p w:rsidR="00C069D9" w:rsidRDefault="00C069D9">
            <w:pPr>
              <w:pStyle w:val="ConsPlusNormal"/>
              <w:jc w:val="center"/>
            </w:pPr>
            <w:r>
              <w:t>3422,1</w:t>
            </w:r>
          </w:p>
        </w:tc>
        <w:tc>
          <w:tcPr>
            <w:tcW w:w="1024" w:type="dxa"/>
          </w:tcPr>
          <w:p w:rsidR="00C069D9" w:rsidRDefault="00C069D9">
            <w:pPr>
              <w:pStyle w:val="ConsPlusNormal"/>
              <w:jc w:val="center"/>
            </w:pPr>
            <w:r>
              <w:t>3422,1</w:t>
            </w:r>
          </w:p>
        </w:tc>
        <w:tc>
          <w:tcPr>
            <w:tcW w:w="1024" w:type="dxa"/>
          </w:tcPr>
          <w:p w:rsidR="00C069D9" w:rsidRDefault="00C069D9">
            <w:pPr>
              <w:pStyle w:val="ConsPlusNormal"/>
              <w:jc w:val="center"/>
            </w:pPr>
            <w:r>
              <w:t>3422,1</w:t>
            </w:r>
          </w:p>
        </w:tc>
        <w:tc>
          <w:tcPr>
            <w:tcW w:w="1024" w:type="dxa"/>
            <w:tcBorders>
              <w:right w:val="nil"/>
            </w:tcBorders>
          </w:tcPr>
          <w:p w:rsidR="00C069D9" w:rsidRDefault="00C069D9">
            <w:pPr>
              <w:pStyle w:val="ConsPlusNormal"/>
              <w:jc w:val="center"/>
            </w:pPr>
            <w:r>
              <w:t>3548,1</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1.7</w:t>
            </w:r>
          </w:p>
        </w:tc>
        <w:tc>
          <w:tcPr>
            <w:tcW w:w="2608" w:type="dxa"/>
            <w:vMerge w:val="restart"/>
          </w:tcPr>
          <w:p w:rsidR="00C069D9" w:rsidRDefault="00C069D9">
            <w:pPr>
              <w:pStyle w:val="ConsPlusNormal"/>
              <w:jc w:val="both"/>
            </w:pPr>
            <w:r>
              <w:lastRenderedPageBreak/>
              <w:t xml:space="preserve">Энергоаудит в </w:t>
            </w:r>
            <w:r>
              <w:lastRenderedPageBreak/>
              <w:t>организациях промышленности, топливно-энергетического комплекса, жилищно-коммунального хозяйства, подведомственных органам исполнительной власти Чувашской Республики, органам местного самоуправления организациях</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ответственный </w:t>
            </w:r>
            <w:r>
              <w:lastRenderedPageBreak/>
              <w:t>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2000,0</w:t>
            </w:r>
          </w:p>
        </w:tc>
        <w:tc>
          <w:tcPr>
            <w:tcW w:w="1144" w:type="dxa"/>
          </w:tcPr>
          <w:p w:rsidR="00C069D9" w:rsidRDefault="00C069D9">
            <w:pPr>
              <w:pStyle w:val="ConsPlusNormal"/>
              <w:jc w:val="center"/>
            </w:pPr>
            <w:r>
              <w:t>4000,0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1000,0</w:t>
            </w:r>
          </w:p>
        </w:tc>
        <w:tc>
          <w:tcPr>
            <w:tcW w:w="1144" w:type="dxa"/>
          </w:tcPr>
          <w:p w:rsidR="00C069D9" w:rsidRDefault="00C069D9">
            <w:pPr>
              <w:pStyle w:val="ConsPlusNormal"/>
              <w:jc w:val="center"/>
            </w:pPr>
            <w:r>
              <w:t>2000,0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1000,0</w:t>
            </w:r>
          </w:p>
        </w:tc>
        <w:tc>
          <w:tcPr>
            <w:tcW w:w="1144" w:type="dxa"/>
          </w:tcPr>
          <w:p w:rsidR="00C069D9" w:rsidRDefault="00C069D9">
            <w:pPr>
              <w:pStyle w:val="ConsPlusNormal"/>
              <w:jc w:val="center"/>
            </w:pPr>
            <w:r>
              <w:t>2000,0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1.8</w:t>
            </w:r>
          </w:p>
        </w:tc>
        <w:tc>
          <w:tcPr>
            <w:tcW w:w="2608" w:type="dxa"/>
            <w:vMerge w:val="restart"/>
          </w:tcPr>
          <w:p w:rsidR="00C069D9" w:rsidRDefault="00C069D9">
            <w:pPr>
              <w:pStyle w:val="ConsPlusNormal"/>
              <w:jc w:val="both"/>
            </w:pPr>
            <w:r>
              <w:t>Экспертиза и анализ проектов (энергетических паспортов, проектно-сметной документации на выполнение мероприятий) в области энергосбережения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1.9</w:t>
            </w:r>
          </w:p>
        </w:tc>
        <w:tc>
          <w:tcPr>
            <w:tcW w:w="2608" w:type="dxa"/>
            <w:vMerge w:val="restart"/>
          </w:tcPr>
          <w:p w:rsidR="00C069D9" w:rsidRDefault="00C069D9">
            <w:pPr>
              <w:pStyle w:val="ConsPlusNormal"/>
              <w:jc w:val="both"/>
            </w:pPr>
            <w:r>
              <w:t xml:space="preserve">Учет и анализ потребления топливно-энергетических ресурсов </w:t>
            </w:r>
            <w:r>
              <w:lastRenderedPageBreak/>
              <w:t>и автоматизирование системы сбора информации в организациях промышленности, топливно-энергетического комплекса, жилищно-коммунального хозяйства, подведомственных органам исполнительной власти Чувашской Республики, органам местного самоуправления организациях</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ответственный исполнитель - Минстрой </w:t>
            </w:r>
            <w:r>
              <w:lastRenderedPageBreak/>
              <w:t>Чувашии, соисполнитель - АУ "Центр энергосбережения" Минстроя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1.10</w:t>
            </w:r>
          </w:p>
        </w:tc>
        <w:tc>
          <w:tcPr>
            <w:tcW w:w="2608" w:type="dxa"/>
            <w:vMerge w:val="restart"/>
          </w:tcPr>
          <w:p w:rsidR="00C069D9" w:rsidRDefault="00C069D9">
            <w:pPr>
              <w:pStyle w:val="ConsPlusNormal"/>
              <w:jc w:val="both"/>
            </w:pPr>
            <w:r>
              <w:t xml:space="preserve">Разработка программ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Госслужбой Чувашии по конкурентной политике и тарифам в соответствии с утвержденными ею </w:t>
            </w:r>
            <w:r>
              <w:lastRenderedPageBreak/>
              <w:t>требованиями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1.11</w:t>
            </w:r>
          </w:p>
        </w:tc>
        <w:tc>
          <w:tcPr>
            <w:tcW w:w="2608" w:type="dxa"/>
            <w:vMerge w:val="restart"/>
          </w:tcPr>
          <w:p w:rsidR="00C069D9" w:rsidRDefault="00C069D9">
            <w:pPr>
              <w:pStyle w:val="ConsPlusNormal"/>
              <w:jc w:val="both"/>
            </w:pPr>
            <w:r>
              <w:t>Стимулирование производителей и потребителей энергетических ресурсов, в том числе информационное обеспечение на территории Чувашской Республики мероприятий по энергосбережению и повышению энергетической эффективности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1.12</w:t>
            </w:r>
          </w:p>
        </w:tc>
        <w:tc>
          <w:tcPr>
            <w:tcW w:w="2608" w:type="dxa"/>
            <w:vMerge w:val="restart"/>
          </w:tcPr>
          <w:p w:rsidR="00C069D9" w:rsidRDefault="00C069D9">
            <w:pPr>
              <w:pStyle w:val="ConsPlusNormal"/>
              <w:jc w:val="both"/>
            </w:pPr>
            <w:r>
              <w:t>Анализ качества предоставляемых организациям, подведомственным органам исполнительной власти Чувашской Республики, органам местного самоуправления, услуг электро-, тепло-, газо- и водоснабжения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1.13</w:t>
            </w:r>
          </w:p>
        </w:tc>
        <w:tc>
          <w:tcPr>
            <w:tcW w:w="2608" w:type="dxa"/>
            <w:vMerge w:val="restart"/>
          </w:tcPr>
          <w:p w:rsidR="00C069D9" w:rsidRDefault="00C069D9">
            <w:pPr>
              <w:pStyle w:val="ConsPlusNormal"/>
              <w:jc w:val="both"/>
            </w:pPr>
            <w:r>
              <w:t>Оценка аварийности и потерь в тепловых, электрических и водопроводных сетях организаций коммунального комплекса, подведомственных органам исполнительной власти Чувашской Республики, органам местного самоуправления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1.14</w:t>
            </w:r>
          </w:p>
        </w:tc>
        <w:tc>
          <w:tcPr>
            <w:tcW w:w="2608" w:type="dxa"/>
            <w:vMerge w:val="restart"/>
          </w:tcPr>
          <w:p w:rsidR="00C069D9" w:rsidRDefault="00C069D9">
            <w:pPr>
              <w:pStyle w:val="ConsPlusNormal"/>
              <w:jc w:val="both"/>
            </w:pPr>
            <w:r>
              <w:t>Оптимизация режимов работы энергоисточников, количества котельных и их установленной мощности с учетом корректировок энергоснабжения, местных условий и видов топлива органами местного самоуправления, организациями 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1.15</w:t>
            </w:r>
          </w:p>
        </w:tc>
        <w:tc>
          <w:tcPr>
            <w:tcW w:w="2608" w:type="dxa"/>
            <w:vMerge w:val="restart"/>
          </w:tcPr>
          <w:p w:rsidR="00C069D9" w:rsidRDefault="00C069D9">
            <w:pPr>
              <w:pStyle w:val="ConsPlusNormal"/>
              <w:jc w:val="both"/>
            </w:pPr>
            <w:r>
              <w:lastRenderedPageBreak/>
              <w:t xml:space="preserve">Создание при </w:t>
            </w:r>
            <w:r>
              <w:lastRenderedPageBreak/>
              <w:t xml:space="preserve">Госжилинспекции Чувашии мобильной технической лаборатории, оснащенной средствами измерений и технического контроля, предназначенной для определения соответствия энергетической эффективности многоквартирных домов требованиям Федерального </w:t>
            </w:r>
            <w:hyperlink r:id="rId417"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1.16</w:t>
            </w:r>
          </w:p>
        </w:tc>
        <w:tc>
          <w:tcPr>
            <w:tcW w:w="2608" w:type="dxa"/>
            <w:vMerge w:val="restart"/>
          </w:tcPr>
          <w:p w:rsidR="00C069D9" w:rsidRDefault="00C069D9">
            <w:pPr>
              <w:pStyle w:val="ConsPlusNormal"/>
              <w:jc w:val="both"/>
            </w:pPr>
            <w:r>
              <w:t xml:space="preserve">Содействие заключению энергосервисных договоров (контрактов) государственными учреждениями Чувашской Республики (муниципальными учреждениями), </w:t>
            </w:r>
            <w:r>
              <w:lastRenderedPageBreak/>
              <w:t>органами исполнительной власти Чувашской Республики, органами местного самоуправления, организациями жилищно-коммунального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ответственный исполнитель - Минстрой Чувашии, соисполнитель - АУ "Центр энергосбережения" Минстроя </w:t>
            </w:r>
            <w:r>
              <w:lastRenderedPageBreak/>
              <w:t>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1.17</w:t>
            </w:r>
          </w:p>
        </w:tc>
        <w:tc>
          <w:tcPr>
            <w:tcW w:w="2608" w:type="dxa"/>
            <w:vMerge w:val="restart"/>
          </w:tcPr>
          <w:p w:rsidR="00C069D9" w:rsidRDefault="00C069D9">
            <w:pPr>
              <w:pStyle w:val="ConsPlusNormal"/>
              <w:jc w:val="both"/>
            </w:pPr>
            <w:r>
              <w:t>Установление требований и рекомендаций, стимулирующих применение энергоэффективной НТ-продукции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1.18</w:t>
            </w:r>
          </w:p>
        </w:tc>
        <w:tc>
          <w:tcPr>
            <w:tcW w:w="2608" w:type="dxa"/>
            <w:vMerge w:val="restart"/>
          </w:tcPr>
          <w:p w:rsidR="00C069D9" w:rsidRDefault="00C069D9">
            <w:pPr>
              <w:pStyle w:val="ConsPlusNormal"/>
              <w:jc w:val="both"/>
            </w:pPr>
            <w:r>
              <w:t xml:space="preserve">Возмещение части затрат хозяйствующим субъектам на приобретенное ими энергоэффективное оборудование, используемое в процессе реализации мероприятий </w:t>
            </w:r>
            <w:r>
              <w:lastRenderedPageBreak/>
              <w:t>(проектов) в области энергосбережения и повышения энергетической эффективности, в том числе хозяйствующим субъектам, реализовавшим энергосервисные договоры (контракты)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ответственный исполнитель - Минстрой Чувашии, соисполнитель - АУ "Центр энергосбережения" Минстроя </w:t>
            </w:r>
            <w:r>
              <w:lastRenderedPageBreak/>
              <w:t>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1.19</w:t>
            </w:r>
          </w:p>
        </w:tc>
        <w:tc>
          <w:tcPr>
            <w:tcW w:w="2608" w:type="dxa"/>
            <w:vMerge w:val="restart"/>
          </w:tcPr>
          <w:p w:rsidR="00C069D9" w:rsidRDefault="00C069D9">
            <w:pPr>
              <w:pStyle w:val="ConsPlusNormal"/>
              <w:jc w:val="both"/>
            </w:pPr>
            <w:r>
              <w:t>Возмещение части затрат хозяйствующим субъектам на уплату ими процентов по кредитам (займам), полученным в кредитных организациях и израсходованным при реализации мероприятий (проектов) в области энергосбережения и повышения энергетической эффективности, в том числе хозяйствующим субъектам, реализовавшим энергосервисные договоры (контракты)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1.20</w:t>
            </w:r>
          </w:p>
        </w:tc>
        <w:tc>
          <w:tcPr>
            <w:tcW w:w="2608" w:type="dxa"/>
            <w:vMerge w:val="restart"/>
          </w:tcPr>
          <w:p w:rsidR="00C069D9" w:rsidRDefault="00C069D9">
            <w:pPr>
              <w:pStyle w:val="ConsPlusNormal"/>
              <w:jc w:val="both"/>
            </w:pPr>
            <w:r>
              <w:t xml:space="preserve">Возмещение части затрат хозяйствующим субъектам на уплату ими </w:t>
            </w:r>
            <w:r>
              <w:lastRenderedPageBreak/>
              <w:t>лизинговых платежей, возникших при приобретении энергоэффективного оборудования, в том числе хозяйствующим субъектам, реализовавшим энергосервисные договоры (контракты)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ответственный исполнитель - Минстрой </w:t>
            </w:r>
            <w:r>
              <w:lastRenderedPageBreak/>
              <w:t>Чувашии, соисполнитель - АУ "Центр энергосбережения" Минстроя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1.21</w:t>
            </w:r>
          </w:p>
        </w:tc>
        <w:tc>
          <w:tcPr>
            <w:tcW w:w="2608" w:type="dxa"/>
            <w:vMerge w:val="restart"/>
          </w:tcPr>
          <w:p w:rsidR="00C069D9" w:rsidRDefault="00C069D9">
            <w:pPr>
              <w:pStyle w:val="ConsPlusNormal"/>
              <w:jc w:val="both"/>
            </w:pPr>
            <w:r>
              <w:t>Разработка муниципальными образованиями схем теплоснабжения, проектно-сметной документации с целью реализации мероприятий (проектов) в области энергосбережения и повышения энергетической эффективности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1.22</w:t>
            </w:r>
          </w:p>
        </w:tc>
        <w:tc>
          <w:tcPr>
            <w:tcW w:w="2608" w:type="dxa"/>
            <w:vMerge w:val="restart"/>
          </w:tcPr>
          <w:p w:rsidR="00C069D9" w:rsidRDefault="00C069D9">
            <w:pPr>
              <w:pStyle w:val="ConsPlusNormal"/>
              <w:jc w:val="both"/>
            </w:pPr>
            <w:r>
              <w:t xml:space="preserve">Приобретение услуг (работ), связанных с проведением научно-исследовательских работ в рамках реализации мероприятий (проектов) в </w:t>
            </w:r>
            <w:r>
              <w:lastRenderedPageBreak/>
              <w:t>области энергосбережения и повышения энергетической эффективности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ответственный исполнитель - Минстрой Чувашии, соисполнитель - АУ "Центр </w:t>
            </w:r>
            <w:r>
              <w:lastRenderedPageBreak/>
              <w:t>энергосбережения" Минстроя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1.23</w:t>
            </w:r>
          </w:p>
        </w:tc>
        <w:tc>
          <w:tcPr>
            <w:tcW w:w="2608" w:type="dxa"/>
            <w:vMerge w:val="restart"/>
          </w:tcPr>
          <w:p w:rsidR="00C069D9" w:rsidRDefault="00C069D9">
            <w:pPr>
              <w:pStyle w:val="ConsPlusNormal"/>
              <w:jc w:val="both"/>
            </w:pPr>
            <w:r>
              <w:t>Приобретение товаров, работ и услуг, необходимых для создания информационных систем в области энергосбережения и повышения энергетической эффективности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9654" w:type="dxa"/>
            <w:gridSpan w:val="16"/>
            <w:tcBorders>
              <w:left w:val="nil"/>
              <w:right w:val="nil"/>
            </w:tcBorders>
          </w:tcPr>
          <w:p w:rsidR="00C069D9" w:rsidRDefault="00C069D9">
            <w:pPr>
              <w:pStyle w:val="ConsPlusNormal"/>
              <w:jc w:val="center"/>
            </w:pPr>
            <w:r>
              <w:t>Цель "Повышение эффективности использования топливно-энергетических ресурсов за счет реализации энергосберегающих мероприятий и снижение энергоемкости валового регионального продукта"</w:t>
            </w:r>
          </w:p>
        </w:tc>
      </w:tr>
      <w:tr w:rsidR="00C069D9">
        <w:tc>
          <w:tcPr>
            <w:tcW w:w="964" w:type="dxa"/>
            <w:vMerge w:val="restart"/>
            <w:tcBorders>
              <w:left w:val="nil"/>
            </w:tcBorders>
          </w:tcPr>
          <w:p w:rsidR="00C069D9" w:rsidRDefault="00C069D9">
            <w:pPr>
              <w:pStyle w:val="ConsPlusNormal"/>
              <w:jc w:val="both"/>
            </w:pPr>
            <w:r>
              <w:t>Основное мероприятие 2</w:t>
            </w:r>
          </w:p>
        </w:tc>
        <w:tc>
          <w:tcPr>
            <w:tcW w:w="2608" w:type="dxa"/>
            <w:vMerge w:val="restart"/>
          </w:tcPr>
          <w:p w:rsidR="00C069D9" w:rsidRDefault="00C069D9">
            <w:pPr>
              <w:pStyle w:val="ConsPlusNormal"/>
              <w:jc w:val="both"/>
            </w:pPr>
            <w:r>
              <w:t>Энергоэффективность в отдельных отраслях экономики</w:t>
            </w:r>
          </w:p>
        </w:tc>
        <w:tc>
          <w:tcPr>
            <w:tcW w:w="2324" w:type="dxa"/>
            <w:vMerge w:val="restart"/>
          </w:tcPr>
          <w:p w:rsidR="00C069D9" w:rsidRDefault="00C069D9">
            <w:pPr>
              <w:pStyle w:val="ConsPlusNormal"/>
              <w:jc w:val="both"/>
            </w:pPr>
            <w:r>
              <w:t>повышение эффективности энергетического комплекса Чувашской Республики</w:t>
            </w: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801005,0</w:t>
            </w:r>
          </w:p>
        </w:tc>
        <w:tc>
          <w:tcPr>
            <w:tcW w:w="1144" w:type="dxa"/>
          </w:tcPr>
          <w:p w:rsidR="00C069D9" w:rsidRDefault="00C069D9">
            <w:pPr>
              <w:pStyle w:val="ConsPlusNormal"/>
              <w:jc w:val="center"/>
            </w:pPr>
            <w:r>
              <w:t>631652,5</w:t>
            </w:r>
          </w:p>
        </w:tc>
        <w:tc>
          <w:tcPr>
            <w:tcW w:w="1024" w:type="dxa"/>
          </w:tcPr>
          <w:p w:rsidR="00C069D9" w:rsidRDefault="00C069D9">
            <w:pPr>
              <w:pStyle w:val="ConsPlusNormal"/>
              <w:jc w:val="center"/>
            </w:pPr>
            <w:r>
              <w:t>586476,3</w:t>
            </w:r>
          </w:p>
        </w:tc>
        <w:tc>
          <w:tcPr>
            <w:tcW w:w="1024" w:type="dxa"/>
          </w:tcPr>
          <w:p w:rsidR="00C069D9" w:rsidRDefault="00C069D9">
            <w:pPr>
              <w:pStyle w:val="ConsPlusNormal"/>
              <w:jc w:val="center"/>
            </w:pPr>
            <w:r>
              <w:t>440532,9</w:t>
            </w:r>
          </w:p>
        </w:tc>
        <w:tc>
          <w:tcPr>
            <w:tcW w:w="1024" w:type="dxa"/>
          </w:tcPr>
          <w:p w:rsidR="00C069D9" w:rsidRDefault="00C069D9">
            <w:pPr>
              <w:pStyle w:val="ConsPlusNormal"/>
              <w:jc w:val="center"/>
            </w:pPr>
            <w:r>
              <w:t>249081,4</w:t>
            </w:r>
          </w:p>
        </w:tc>
        <w:tc>
          <w:tcPr>
            <w:tcW w:w="1024" w:type="dxa"/>
          </w:tcPr>
          <w:p w:rsidR="00C069D9" w:rsidRDefault="00C069D9">
            <w:pPr>
              <w:pStyle w:val="ConsPlusNormal"/>
              <w:jc w:val="center"/>
            </w:pPr>
            <w:r>
              <w:t>62900,0</w:t>
            </w:r>
          </w:p>
        </w:tc>
        <w:tc>
          <w:tcPr>
            <w:tcW w:w="1024" w:type="dxa"/>
            <w:tcBorders>
              <w:right w:val="nil"/>
            </w:tcBorders>
          </w:tcPr>
          <w:p w:rsidR="00C069D9" w:rsidRDefault="00C069D9">
            <w:pPr>
              <w:pStyle w:val="ConsPlusNormal"/>
              <w:jc w:val="center"/>
            </w:pPr>
            <w:r>
              <w:t>74927,2</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801005,0</w:t>
            </w:r>
          </w:p>
        </w:tc>
        <w:tc>
          <w:tcPr>
            <w:tcW w:w="1144" w:type="dxa"/>
          </w:tcPr>
          <w:p w:rsidR="00C069D9" w:rsidRDefault="00C069D9">
            <w:pPr>
              <w:pStyle w:val="ConsPlusNormal"/>
              <w:jc w:val="center"/>
            </w:pPr>
            <w:r>
              <w:t>631652,5</w:t>
            </w:r>
          </w:p>
        </w:tc>
        <w:tc>
          <w:tcPr>
            <w:tcW w:w="1024" w:type="dxa"/>
          </w:tcPr>
          <w:p w:rsidR="00C069D9" w:rsidRDefault="00C069D9">
            <w:pPr>
              <w:pStyle w:val="ConsPlusNormal"/>
              <w:jc w:val="center"/>
            </w:pPr>
            <w:r>
              <w:t>586476,3</w:t>
            </w:r>
          </w:p>
        </w:tc>
        <w:tc>
          <w:tcPr>
            <w:tcW w:w="1024" w:type="dxa"/>
          </w:tcPr>
          <w:p w:rsidR="00C069D9" w:rsidRDefault="00C069D9">
            <w:pPr>
              <w:pStyle w:val="ConsPlusNormal"/>
              <w:jc w:val="center"/>
            </w:pPr>
            <w:r>
              <w:t>440532,9</w:t>
            </w:r>
          </w:p>
        </w:tc>
        <w:tc>
          <w:tcPr>
            <w:tcW w:w="1024" w:type="dxa"/>
          </w:tcPr>
          <w:p w:rsidR="00C069D9" w:rsidRDefault="00C069D9">
            <w:pPr>
              <w:pStyle w:val="ConsPlusNormal"/>
              <w:jc w:val="center"/>
            </w:pPr>
            <w:r>
              <w:t>249081,4</w:t>
            </w:r>
          </w:p>
        </w:tc>
        <w:tc>
          <w:tcPr>
            <w:tcW w:w="1024" w:type="dxa"/>
          </w:tcPr>
          <w:p w:rsidR="00C069D9" w:rsidRDefault="00C069D9">
            <w:pPr>
              <w:pStyle w:val="ConsPlusNormal"/>
              <w:jc w:val="center"/>
            </w:pPr>
            <w:r>
              <w:t>62900,0</w:t>
            </w:r>
          </w:p>
        </w:tc>
        <w:tc>
          <w:tcPr>
            <w:tcW w:w="1024" w:type="dxa"/>
            <w:tcBorders>
              <w:right w:val="nil"/>
            </w:tcBorders>
          </w:tcPr>
          <w:p w:rsidR="00C069D9" w:rsidRDefault="00C069D9">
            <w:pPr>
              <w:pStyle w:val="ConsPlusNormal"/>
              <w:jc w:val="center"/>
            </w:pPr>
            <w:r>
              <w:t>74927,2</w:t>
            </w:r>
          </w:p>
        </w:tc>
      </w:tr>
      <w:tr w:rsidR="00C069D9">
        <w:tc>
          <w:tcPr>
            <w:tcW w:w="96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2</w:t>
            </w:r>
          </w:p>
        </w:tc>
        <w:tc>
          <w:tcPr>
            <w:tcW w:w="9921" w:type="dxa"/>
            <w:gridSpan w:val="7"/>
          </w:tcPr>
          <w:p w:rsidR="00C069D9" w:rsidRDefault="00C069D9">
            <w:pPr>
              <w:pStyle w:val="ConsPlusNormal"/>
              <w:jc w:val="both"/>
            </w:pPr>
            <w:r>
              <w:t>Энергоемкость валового регионального продукта (для фактических условий) (т усл. топл./млн. рублей)</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17,769</w:t>
            </w:r>
          </w:p>
        </w:tc>
        <w:tc>
          <w:tcPr>
            <w:tcW w:w="1144" w:type="dxa"/>
          </w:tcPr>
          <w:p w:rsidR="00C069D9" w:rsidRDefault="00C069D9">
            <w:pPr>
              <w:pStyle w:val="ConsPlusNormal"/>
              <w:jc w:val="center"/>
            </w:pPr>
            <w:r>
              <w:t>17,086</w:t>
            </w:r>
          </w:p>
        </w:tc>
        <w:tc>
          <w:tcPr>
            <w:tcW w:w="1024" w:type="dxa"/>
          </w:tcPr>
          <w:p w:rsidR="00C069D9" w:rsidRDefault="00C069D9">
            <w:pPr>
              <w:pStyle w:val="ConsPlusNormal"/>
              <w:jc w:val="center"/>
            </w:pPr>
            <w:r>
              <w:t>16,403</w:t>
            </w:r>
          </w:p>
        </w:tc>
        <w:tc>
          <w:tcPr>
            <w:tcW w:w="1024" w:type="dxa"/>
          </w:tcPr>
          <w:p w:rsidR="00C069D9" w:rsidRDefault="00C069D9">
            <w:pPr>
              <w:pStyle w:val="ConsPlusNormal"/>
              <w:jc w:val="center"/>
            </w:pPr>
            <w:r>
              <w:t>15,721</w:t>
            </w:r>
          </w:p>
        </w:tc>
        <w:tc>
          <w:tcPr>
            <w:tcW w:w="1024" w:type="dxa"/>
          </w:tcPr>
          <w:p w:rsidR="00C069D9" w:rsidRDefault="00C069D9">
            <w:pPr>
              <w:pStyle w:val="ConsPlusNormal"/>
              <w:jc w:val="center"/>
            </w:pPr>
            <w:r>
              <w:t>15,038</w:t>
            </w:r>
          </w:p>
        </w:tc>
        <w:tc>
          <w:tcPr>
            <w:tcW w:w="1024" w:type="dxa"/>
          </w:tcPr>
          <w:p w:rsidR="00C069D9" w:rsidRDefault="00C069D9">
            <w:pPr>
              <w:pStyle w:val="ConsPlusNormal"/>
              <w:jc w:val="center"/>
            </w:pPr>
            <w:r>
              <w:t>14,355</w:t>
            </w:r>
          </w:p>
        </w:tc>
        <w:tc>
          <w:tcPr>
            <w:tcW w:w="1024" w:type="dxa"/>
            <w:tcBorders>
              <w:right w:val="nil"/>
            </w:tcBorders>
          </w:tcPr>
          <w:p w:rsidR="00C069D9" w:rsidRDefault="00C069D9">
            <w:pPr>
              <w:pStyle w:val="ConsPlusNormal"/>
              <w:jc w:val="center"/>
            </w:pPr>
            <w:r>
              <w:t>13,672</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Энергоемкость валового регионального продукта (для сопоставимых условий) (т усл. топл./млн. рублей)</w:t>
            </w:r>
          </w:p>
        </w:tc>
        <w:tc>
          <w:tcPr>
            <w:tcW w:w="1361" w:type="dxa"/>
          </w:tcPr>
          <w:p w:rsidR="00C069D9" w:rsidRDefault="00C069D9">
            <w:pPr>
              <w:pStyle w:val="ConsPlusNormal"/>
            </w:pPr>
          </w:p>
        </w:tc>
        <w:tc>
          <w:tcPr>
            <w:tcW w:w="1144" w:type="dxa"/>
          </w:tcPr>
          <w:p w:rsidR="00C069D9" w:rsidRDefault="00C069D9">
            <w:pPr>
              <w:pStyle w:val="ConsPlusNormal"/>
              <w:jc w:val="center"/>
            </w:pPr>
            <w:r>
              <w:t>16,880</w:t>
            </w:r>
          </w:p>
        </w:tc>
        <w:tc>
          <w:tcPr>
            <w:tcW w:w="1144" w:type="dxa"/>
          </w:tcPr>
          <w:p w:rsidR="00C069D9" w:rsidRDefault="00C069D9">
            <w:pPr>
              <w:pStyle w:val="ConsPlusNormal"/>
              <w:jc w:val="center"/>
            </w:pPr>
            <w:r>
              <w:t>16,231</w:t>
            </w:r>
          </w:p>
        </w:tc>
        <w:tc>
          <w:tcPr>
            <w:tcW w:w="1024" w:type="dxa"/>
          </w:tcPr>
          <w:p w:rsidR="00C069D9" w:rsidRDefault="00C069D9">
            <w:pPr>
              <w:pStyle w:val="ConsPlusNormal"/>
              <w:jc w:val="center"/>
            </w:pPr>
            <w:r>
              <w:t>15,583</w:t>
            </w:r>
          </w:p>
        </w:tc>
        <w:tc>
          <w:tcPr>
            <w:tcW w:w="1024" w:type="dxa"/>
          </w:tcPr>
          <w:p w:rsidR="00C069D9" w:rsidRDefault="00C069D9">
            <w:pPr>
              <w:pStyle w:val="ConsPlusNormal"/>
              <w:jc w:val="center"/>
            </w:pPr>
            <w:r>
              <w:t>14,934</w:t>
            </w:r>
          </w:p>
        </w:tc>
        <w:tc>
          <w:tcPr>
            <w:tcW w:w="1024" w:type="dxa"/>
          </w:tcPr>
          <w:p w:rsidR="00C069D9" w:rsidRDefault="00C069D9">
            <w:pPr>
              <w:pStyle w:val="ConsPlusNormal"/>
              <w:jc w:val="center"/>
            </w:pPr>
            <w:r>
              <w:t>14,285</w:t>
            </w:r>
          </w:p>
        </w:tc>
        <w:tc>
          <w:tcPr>
            <w:tcW w:w="1024" w:type="dxa"/>
          </w:tcPr>
          <w:p w:rsidR="00C069D9" w:rsidRDefault="00C069D9">
            <w:pPr>
              <w:pStyle w:val="ConsPlusNormal"/>
              <w:jc w:val="center"/>
            </w:pPr>
            <w:r>
              <w:t>13,637</w:t>
            </w:r>
          </w:p>
        </w:tc>
        <w:tc>
          <w:tcPr>
            <w:tcW w:w="1024" w:type="dxa"/>
            <w:tcBorders>
              <w:right w:val="nil"/>
            </w:tcBorders>
          </w:tcPr>
          <w:p w:rsidR="00C069D9" w:rsidRDefault="00C069D9">
            <w:pPr>
              <w:pStyle w:val="ConsPlusNormal"/>
              <w:jc w:val="center"/>
            </w:pPr>
            <w:r>
              <w:t>12,988</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Чувашской Республики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48,5</w:t>
            </w:r>
          </w:p>
        </w:tc>
        <w:tc>
          <w:tcPr>
            <w:tcW w:w="1144" w:type="dxa"/>
          </w:tcPr>
          <w:p w:rsidR="00C069D9" w:rsidRDefault="00C069D9">
            <w:pPr>
              <w:pStyle w:val="ConsPlusNormal"/>
              <w:jc w:val="center"/>
            </w:pPr>
            <w:r>
              <w:t>48,6</w:t>
            </w:r>
          </w:p>
        </w:tc>
        <w:tc>
          <w:tcPr>
            <w:tcW w:w="1024" w:type="dxa"/>
          </w:tcPr>
          <w:p w:rsidR="00C069D9" w:rsidRDefault="00C069D9">
            <w:pPr>
              <w:pStyle w:val="ConsPlusNormal"/>
              <w:jc w:val="center"/>
            </w:pPr>
            <w:r>
              <w:t>48,8</w:t>
            </w:r>
          </w:p>
        </w:tc>
        <w:tc>
          <w:tcPr>
            <w:tcW w:w="1024" w:type="dxa"/>
          </w:tcPr>
          <w:p w:rsidR="00C069D9" w:rsidRDefault="00C069D9">
            <w:pPr>
              <w:pStyle w:val="ConsPlusNormal"/>
              <w:jc w:val="center"/>
            </w:pPr>
            <w:r>
              <w:t>49</w:t>
            </w:r>
          </w:p>
        </w:tc>
        <w:tc>
          <w:tcPr>
            <w:tcW w:w="1024" w:type="dxa"/>
          </w:tcPr>
          <w:p w:rsidR="00C069D9" w:rsidRDefault="00C069D9">
            <w:pPr>
              <w:pStyle w:val="ConsPlusNormal"/>
              <w:jc w:val="center"/>
            </w:pPr>
            <w:r>
              <w:t>49</w:t>
            </w:r>
          </w:p>
        </w:tc>
        <w:tc>
          <w:tcPr>
            <w:tcW w:w="1024" w:type="dxa"/>
          </w:tcPr>
          <w:p w:rsidR="00C069D9" w:rsidRDefault="00C069D9">
            <w:pPr>
              <w:pStyle w:val="ConsPlusNormal"/>
              <w:jc w:val="center"/>
            </w:pPr>
            <w:r>
              <w:t>49</w:t>
            </w:r>
          </w:p>
        </w:tc>
        <w:tc>
          <w:tcPr>
            <w:tcW w:w="1024" w:type="dxa"/>
            <w:tcBorders>
              <w:right w:val="nil"/>
            </w:tcBorders>
          </w:tcPr>
          <w:p w:rsidR="00C069D9" w:rsidRDefault="00C069D9">
            <w:pPr>
              <w:pStyle w:val="ConsPlusNormal"/>
              <w:jc w:val="center"/>
            </w:pPr>
            <w:r>
              <w:t>49,1</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объема производства электрической энергии генерирующими объектами, функционирующими на основе использования возобновляемых источников энергии, в совокупном объеме производства электрической энергии на территории Чувашской Республики (без учета гидроэлектростанций установленной мощностью свыше 25 МВт)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Ввод мощностей генерирующих объектов, функционирующих на основе использования возобновляемых источников энергии, на территории Чувашской Республики (без учета гидроэлектростанций установленной мощностью свыше 25 МВт) (МВт)</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Энергоемкость промышленного производства для производства 3 видов продукции, работ (услуг), составляющих основную долю потребления энергетических ресурсов на территории Чувашской Республики в сфере промышленного производства (т усл. топл./млн. рублей)</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17,8</w:t>
            </w:r>
          </w:p>
        </w:tc>
        <w:tc>
          <w:tcPr>
            <w:tcW w:w="1144" w:type="dxa"/>
          </w:tcPr>
          <w:p w:rsidR="00C069D9" w:rsidRDefault="00C069D9">
            <w:pPr>
              <w:pStyle w:val="ConsPlusNormal"/>
              <w:jc w:val="center"/>
            </w:pPr>
            <w:r>
              <w:t>17,71</w:t>
            </w:r>
          </w:p>
        </w:tc>
        <w:tc>
          <w:tcPr>
            <w:tcW w:w="1024" w:type="dxa"/>
          </w:tcPr>
          <w:p w:rsidR="00C069D9" w:rsidRDefault="00C069D9">
            <w:pPr>
              <w:pStyle w:val="ConsPlusNormal"/>
              <w:jc w:val="center"/>
            </w:pPr>
            <w:r>
              <w:t>17,62</w:t>
            </w:r>
          </w:p>
        </w:tc>
        <w:tc>
          <w:tcPr>
            <w:tcW w:w="1024" w:type="dxa"/>
          </w:tcPr>
          <w:p w:rsidR="00C069D9" w:rsidRDefault="00C069D9">
            <w:pPr>
              <w:pStyle w:val="ConsPlusNormal"/>
              <w:jc w:val="center"/>
            </w:pPr>
            <w:r>
              <w:t>17,53</w:t>
            </w:r>
          </w:p>
        </w:tc>
        <w:tc>
          <w:tcPr>
            <w:tcW w:w="1024" w:type="dxa"/>
          </w:tcPr>
          <w:p w:rsidR="00C069D9" w:rsidRDefault="00C069D9">
            <w:pPr>
              <w:pStyle w:val="ConsPlusNormal"/>
              <w:jc w:val="center"/>
            </w:pPr>
            <w:r>
              <w:t>17,45</w:t>
            </w:r>
          </w:p>
        </w:tc>
        <w:tc>
          <w:tcPr>
            <w:tcW w:w="1024" w:type="dxa"/>
          </w:tcPr>
          <w:p w:rsidR="00C069D9" w:rsidRDefault="00C069D9">
            <w:pPr>
              <w:pStyle w:val="ConsPlusNormal"/>
              <w:jc w:val="center"/>
            </w:pPr>
            <w:r>
              <w:t>17,36</w:t>
            </w:r>
          </w:p>
        </w:tc>
        <w:tc>
          <w:tcPr>
            <w:tcW w:w="1024" w:type="dxa"/>
            <w:tcBorders>
              <w:right w:val="nil"/>
            </w:tcBorders>
          </w:tcPr>
          <w:p w:rsidR="00C069D9" w:rsidRDefault="00C069D9">
            <w:pPr>
              <w:pStyle w:val="ConsPlusNormal"/>
              <w:jc w:val="center"/>
            </w:pPr>
            <w:r>
              <w:t>17,27</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 xml:space="preserve">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w:t>
            </w:r>
            <w:r>
              <w:lastRenderedPageBreak/>
              <w:t>котором осуществляется Чувашской Республикой (ед.)</w:t>
            </w:r>
          </w:p>
        </w:tc>
        <w:tc>
          <w:tcPr>
            <w:tcW w:w="1361" w:type="dxa"/>
          </w:tcPr>
          <w:p w:rsidR="00C069D9" w:rsidRDefault="00C069D9">
            <w:pPr>
              <w:pStyle w:val="ConsPlusNormal"/>
              <w:jc w:val="center"/>
            </w:pPr>
            <w:r>
              <w:lastRenderedPageBreak/>
              <w:t>x</w:t>
            </w:r>
          </w:p>
        </w:tc>
        <w:tc>
          <w:tcPr>
            <w:tcW w:w="1144" w:type="dxa"/>
          </w:tcPr>
          <w:p w:rsidR="00C069D9" w:rsidRDefault="00C069D9">
            <w:pPr>
              <w:pStyle w:val="ConsPlusNormal"/>
              <w:jc w:val="center"/>
            </w:pPr>
            <w:r>
              <w:t>410</w:t>
            </w:r>
          </w:p>
        </w:tc>
        <w:tc>
          <w:tcPr>
            <w:tcW w:w="1144" w:type="dxa"/>
          </w:tcPr>
          <w:p w:rsidR="00C069D9" w:rsidRDefault="00C069D9">
            <w:pPr>
              <w:pStyle w:val="ConsPlusNormal"/>
              <w:jc w:val="center"/>
            </w:pPr>
            <w:r>
              <w:t>411</w:t>
            </w:r>
          </w:p>
        </w:tc>
        <w:tc>
          <w:tcPr>
            <w:tcW w:w="1024" w:type="dxa"/>
          </w:tcPr>
          <w:p w:rsidR="00C069D9" w:rsidRDefault="00C069D9">
            <w:pPr>
              <w:pStyle w:val="ConsPlusNormal"/>
              <w:jc w:val="center"/>
            </w:pPr>
            <w:r>
              <w:t>415</w:t>
            </w:r>
          </w:p>
        </w:tc>
        <w:tc>
          <w:tcPr>
            <w:tcW w:w="1024" w:type="dxa"/>
          </w:tcPr>
          <w:p w:rsidR="00C069D9" w:rsidRDefault="00C069D9">
            <w:pPr>
              <w:pStyle w:val="ConsPlusNormal"/>
              <w:jc w:val="center"/>
            </w:pPr>
            <w:r>
              <w:t>415</w:t>
            </w:r>
          </w:p>
        </w:tc>
        <w:tc>
          <w:tcPr>
            <w:tcW w:w="1024" w:type="dxa"/>
          </w:tcPr>
          <w:p w:rsidR="00C069D9" w:rsidRDefault="00C069D9">
            <w:pPr>
              <w:pStyle w:val="ConsPlusNormal"/>
              <w:jc w:val="center"/>
            </w:pPr>
            <w:r>
              <w:t>421</w:t>
            </w:r>
          </w:p>
        </w:tc>
        <w:tc>
          <w:tcPr>
            <w:tcW w:w="1024" w:type="dxa"/>
          </w:tcPr>
          <w:p w:rsidR="00C069D9" w:rsidRDefault="00C069D9">
            <w:pPr>
              <w:pStyle w:val="ConsPlusNormal"/>
              <w:jc w:val="center"/>
            </w:pPr>
            <w:r>
              <w:t>421</w:t>
            </w:r>
          </w:p>
        </w:tc>
        <w:tc>
          <w:tcPr>
            <w:tcW w:w="1024" w:type="dxa"/>
            <w:tcBorders>
              <w:right w:val="nil"/>
            </w:tcBorders>
          </w:tcPr>
          <w:p w:rsidR="00C069D9" w:rsidRDefault="00C069D9">
            <w:pPr>
              <w:pStyle w:val="ConsPlusNormal"/>
              <w:jc w:val="center"/>
            </w:pPr>
            <w:r>
              <w:t>440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транспортных средств, относящихся к общественному транспорту, регулирование тарифов на услуги по перевозке на котором осуществляется Чувашской Республикой,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используемыми в качестве моторного топлива, и электрической энергией (ед.)</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83</w:t>
            </w:r>
          </w:p>
        </w:tc>
        <w:tc>
          <w:tcPr>
            <w:tcW w:w="1144" w:type="dxa"/>
          </w:tcPr>
          <w:p w:rsidR="00C069D9" w:rsidRDefault="00C069D9">
            <w:pPr>
              <w:pStyle w:val="ConsPlusNormal"/>
              <w:jc w:val="center"/>
            </w:pPr>
            <w:r>
              <w:t>83</w:t>
            </w:r>
          </w:p>
        </w:tc>
        <w:tc>
          <w:tcPr>
            <w:tcW w:w="1024" w:type="dxa"/>
          </w:tcPr>
          <w:p w:rsidR="00C069D9" w:rsidRDefault="00C069D9">
            <w:pPr>
              <w:pStyle w:val="ConsPlusNormal"/>
              <w:jc w:val="center"/>
            </w:pPr>
            <w:r>
              <w:t>85</w:t>
            </w:r>
          </w:p>
        </w:tc>
        <w:tc>
          <w:tcPr>
            <w:tcW w:w="1024" w:type="dxa"/>
          </w:tcPr>
          <w:p w:rsidR="00C069D9" w:rsidRDefault="00C069D9">
            <w:pPr>
              <w:pStyle w:val="ConsPlusNormal"/>
              <w:jc w:val="center"/>
            </w:pPr>
            <w:r>
              <w:t>85</w:t>
            </w:r>
          </w:p>
        </w:tc>
        <w:tc>
          <w:tcPr>
            <w:tcW w:w="1024" w:type="dxa"/>
          </w:tcPr>
          <w:p w:rsidR="00C069D9" w:rsidRDefault="00C069D9">
            <w:pPr>
              <w:pStyle w:val="ConsPlusNormal"/>
              <w:jc w:val="center"/>
            </w:pPr>
            <w:r>
              <w:t>85</w:t>
            </w:r>
          </w:p>
        </w:tc>
        <w:tc>
          <w:tcPr>
            <w:tcW w:w="1024" w:type="dxa"/>
          </w:tcPr>
          <w:p w:rsidR="00C069D9" w:rsidRDefault="00C069D9">
            <w:pPr>
              <w:pStyle w:val="ConsPlusNormal"/>
              <w:jc w:val="center"/>
            </w:pPr>
            <w:r>
              <w:t>88</w:t>
            </w:r>
          </w:p>
        </w:tc>
        <w:tc>
          <w:tcPr>
            <w:tcW w:w="1024" w:type="dxa"/>
            <w:tcBorders>
              <w:right w:val="nil"/>
            </w:tcBorders>
          </w:tcPr>
          <w:p w:rsidR="00C069D9" w:rsidRDefault="00C069D9">
            <w:pPr>
              <w:pStyle w:val="ConsPlusNormal"/>
              <w:jc w:val="center"/>
            </w:pPr>
            <w:r>
              <w:t>91</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Чувашской Республикой (ед.)</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240</w:t>
            </w:r>
          </w:p>
        </w:tc>
        <w:tc>
          <w:tcPr>
            <w:tcW w:w="1144" w:type="dxa"/>
          </w:tcPr>
          <w:p w:rsidR="00C069D9" w:rsidRDefault="00C069D9">
            <w:pPr>
              <w:pStyle w:val="ConsPlusNormal"/>
              <w:jc w:val="center"/>
            </w:pPr>
            <w:r>
              <w:t>250</w:t>
            </w:r>
          </w:p>
        </w:tc>
        <w:tc>
          <w:tcPr>
            <w:tcW w:w="1024" w:type="dxa"/>
          </w:tcPr>
          <w:p w:rsidR="00C069D9" w:rsidRDefault="00C069D9">
            <w:pPr>
              <w:pStyle w:val="ConsPlusNormal"/>
              <w:jc w:val="center"/>
            </w:pPr>
            <w:r>
              <w:t>190</w:t>
            </w:r>
          </w:p>
        </w:tc>
        <w:tc>
          <w:tcPr>
            <w:tcW w:w="1024" w:type="dxa"/>
          </w:tcPr>
          <w:p w:rsidR="00C069D9" w:rsidRDefault="00C069D9">
            <w:pPr>
              <w:pStyle w:val="ConsPlusNormal"/>
              <w:jc w:val="center"/>
            </w:pPr>
            <w:r>
              <w:t>215</w:t>
            </w:r>
          </w:p>
        </w:tc>
        <w:tc>
          <w:tcPr>
            <w:tcW w:w="1024" w:type="dxa"/>
          </w:tcPr>
          <w:p w:rsidR="00C069D9" w:rsidRDefault="00C069D9">
            <w:pPr>
              <w:pStyle w:val="ConsPlusNormal"/>
              <w:jc w:val="center"/>
            </w:pPr>
            <w:r>
              <w:t>240</w:t>
            </w:r>
          </w:p>
        </w:tc>
        <w:tc>
          <w:tcPr>
            <w:tcW w:w="1024" w:type="dxa"/>
          </w:tcPr>
          <w:p w:rsidR="00C069D9" w:rsidRDefault="00C069D9">
            <w:pPr>
              <w:pStyle w:val="ConsPlusNormal"/>
              <w:jc w:val="center"/>
            </w:pPr>
            <w:r>
              <w:t>265</w:t>
            </w:r>
          </w:p>
        </w:tc>
        <w:tc>
          <w:tcPr>
            <w:tcW w:w="1024" w:type="dxa"/>
            <w:tcBorders>
              <w:right w:val="nil"/>
            </w:tcBorders>
          </w:tcPr>
          <w:p w:rsidR="00C069D9" w:rsidRDefault="00C069D9">
            <w:pPr>
              <w:pStyle w:val="ConsPlusNormal"/>
              <w:jc w:val="center"/>
            </w:pPr>
            <w:r>
              <w:t>280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транспортных средств с автономным источником электрического питания, относящихся к общественному транспорту, регулирование тарифов на услуги по перевозке на котором осуществляется Чувашской Республикой (ед.)</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транспортных средств, используемых органами государственной власти Чувашской Республики, государственными учреждениями и государственными унитарными предприятиями Чувашской Республики,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и сжиженным углеводородным газом, используемыми в качестве моторного топлива (ед.)</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22</w:t>
            </w:r>
          </w:p>
        </w:tc>
        <w:tc>
          <w:tcPr>
            <w:tcW w:w="1144" w:type="dxa"/>
          </w:tcPr>
          <w:p w:rsidR="00C069D9" w:rsidRDefault="00C069D9">
            <w:pPr>
              <w:pStyle w:val="ConsPlusNormal"/>
              <w:jc w:val="center"/>
            </w:pPr>
            <w:r>
              <w:t>22</w:t>
            </w:r>
          </w:p>
        </w:tc>
        <w:tc>
          <w:tcPr>
            <w:tcW w:w="1024" w:type="dxa"/>
          </w:tcPr>
          <w:p w:rsidR="00C069D9" w:rsidRDefault="00C069D9">
            <w:pPr>
              <w:pStyle w:val="ConsPlusNormal"/>
              <w:jc w:val="center"/>
            </w:pPr>
            <w:r>
              <w:t>23</w:t>
            </w:r>
          </w:p>
        </w:tc>
        <w:tc>
          <w:tcPr>
            <w:tcW w:w="1024" w:type="dxa"/>
          </w:tcPr>
          <w:p w:rsidR="00C069D9" w:rsidRDefault="00C069D9">
            <w:pPr>
              <w:pStyle w:val="ConsPlusNormal"/>
              <w:jc w:val="center"/>
            </w:pPr>
            <w:r>
              <w:t>23</w:t>
            </w:r>
          </w:p>
        </w:tc>
        <w:tc>
          <w:tcPr>
            <w:tcW w:w="1024" w:type="dxa"/>
          </w:tcPr>
          <w:p w:rsidR="00C069D9" w:rsidRDefault="00C069D9">
            <w:pPr>
              <w:pStyle w:val="ConsPlusNormal"/>
              <w:jc w:val="center"/>
            </w:pPr>
            <w:r>
              <w:t>24</w:t>
            </w:r>
          </w:p>
        </w:tc>
        <w:tc>
          <w:tcPr>
            <w:tcW w:w="1024" w:type="dxa"/>
          </w:tcPr>
          <w:p w:rsidR="00C069D9" w:rsidRDefault="00C069D9">
            <w:pPr>
              <w:pStyle w:val="ConsPlusNormal"/>
              <w:jc w:val="center"/>
            </w:pPr>
            <w:r>
              <w:t>25</w:t>
            </w:r>
          </w:p>
        </w:tc>
        <w:tc>
          <w:tcPr>
            <w:tcW w:w="1024" w:type="dxa"/>
            <w:tcBorders>
              <w:right w:val="nil"/>
            </w:tcBorders>
          </w:tcPr>
          <w:p w:rsidR="00C069D9" w:rsidRDefault="00C069D9">
            <w:pPr>
              <w:pStyle w:val="ConsPlusNormal"/>
              <w:jc w:val="center"/>
            </w:pPr>
            <w:r>
              <w:t>27</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транспортных средств с автономным источником электрического питания, используемых органами государственной власти Чувашской Республики, государственными учреждениями и государственными унитарными предприятиями Чувашской Республики (ед.)</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транспортных средств, использующих природный газ, газовые смеси, сжиженный углеводородный газ в качестве моторного топлива, зарегистрированных на территории Чувашской Республики (ед.)</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7360</w:t>
            </w:r>
          </w:p>
        </w:tc>
        <w:tc>
          <w:tcPr>
            <w:tcW w:w="1144" w:type="dxa"/>
          </w:tcPr>
          <w:p w:rsidR="00C069D9" w:rsidRDefault="00C069D9">
            <w:pPr>
              <w:pStyle w:val="ConsPlusNormal"/>
              <w:jc w:val="center"/>
            </w:pPr>
            <w:r>
              <w:t>7722</w:t>
            </w:r>
          </w:p>
        </w:tc>
        <w:tc>
          <w:tcPr>
            <w:tcW w:w="1024" w:type="dxa"/>
          </w:tcPr>
          <w:p w:rsidR="00C069D9" w:rsidRDefault="00C069D9">
            <w:pPr>
              <w:pStyle w:val="ConsPlusNormal"/>
              <w:jc w:val="center"/>
            </w:pPr>
            <w:r>
              <w:t>8050</w:t>
            </w:r>
          </w:p>
        </w:tc>
        <w:tc>
          <w:tcPr>
            <w:tcW w:w="1024" w:type="dxa"/>
          </w:tcPr>
          <w:p w:rsidR="00C069D9" w:rsidRDefault="00C069D9">
            <w:pPr>
              <w:pStyle w:val="ConsPlusNormal"/>
              <w:jc w:val="center"/>
            </w:pPr>
            <w:r>
              <w:t>8400</w:t>
            </w:r>
          </w:p>
        </w:tc>
        <w:tc>
          <w:tcPr>
            <w:tcW w:w="1024" w:type="dxa"/>
          </w:tcPr>
          <w:p w:rsidR="00C069D9" w:rsidRDefault="00C069D9">
            <w:pPr>
              <w:pStyle w:val="ConsPlusNormal"/>
              <w:jc w:val="center"/>
            </w:pPr>
            <w:r>
              <w:t>8760</w:t>
            </w:r>
          </w:p>
        </w:tc>
        <w:tc>
          <w:tcPr>
            <w:tcW w:w="1024" w:type="dxa"/>
          </w:tcPr>
          <w:p w:rsidR="00C069D9" w:rsidRDefault="00C069D9">
            <w:pPr>
              <w:pStyle w:val="ConsPlusNormal"/>
              <w:jc w:val="center"/>
            </w:pPr>
            <w:r>
              <w:t>8950</w:t>
            </w:r>
          </w:p>
        </w:tc>
        <w:tc>
          <w:tcPr>
            <w:tcW w:w="1024" w:type="dxa"/>
            <w:tcBorders>
              <w:right w:val="nil"/>
            </w:tcBorders>
          </w:tcPr>
          <w:p w:rsidR="00C069D9" w:rsidRDefault="00C069D9">
            <w:pPr>
              <w:pStyle w:val="ConsPlusNormal"/>
              <w:jc w:val="center"/>
            </w:pPr>
            <w:r>
              <w:t>9210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электромобилей легковых с автономным источником электрического питания, зарегистрированных на территории Чувашской Республики (ед.)</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2</w:t>
            </w:r>
          </w:p>
        </w:tc>
        <w:tc>
          <w:tcPr>
            <w:tcW w:w="1144" w:type="dxa"/>
          </w:tcPr>
          <w:p w:rsidR="00C069D9" w:rsidRDefault="00C069D9">
            <w:pPr>
              <w:pStyle w:val="ConsPlusNormal"/>
              <w:jc w:val="center"/>
            </w:pPr>
            <w:r>
              <w:t>2</w:t>
            </w:r>
          </w:p>
        </w:tc>
        <w:tc>
          <w:tcPr>
            <w:tcW w:w="1024" w:type="dxa"/>
          </w:tcPr>
          <w:p w:rsidR="00C069D9" w:rsidRDefault="00C069D9">
            <w:pPr>
              <w:pStyle w:val="ConsPlusNormal"/>
              <w:jc w:val="center"/>
            </w:pPr>
            <w:r>
              <w:t>2</w:t>
            </w:r>
          </w:p>
        </w:tc>
        <w:tc>
          <w:tcPr>
            <w:tcW w:w="1024" w:type="dxa"/>
          </w:tcPr>
          <w:p w:rsidR="00C069D9" w:rsidRDefault="00C069D9">
            <w:pPr>
              <w:pStyle w:val="ConsPlusNormal"/>
              <w:jc w:val="center"/>
            </w:pPr>
            <w:r>
              <w:t>3</w:t>
            </w:r>
          </w:p>
        </w:tc>
        <w:tc>
          <w:tcPr>
            <w:tcW w:w="1024" w:type="dxa"/>
          </w:tcPr>
          <w:p w:rsidR="00C069D9" w:rsidRDefault="00C069D9">
            <w:pPr>
              <w:pStyle w:val="ConsPlusNormal"/>
              <w:jc w:val="center"/>
            </w:pPr>
            <w:r>
              <w:t>3</w:t>
            </w:r>
          </w:p>
        </w:tc>
        <w:tc>
          <w:tcPr>
            <w:tcW w:w="1024" w:type="dxa"/>
          </w:tcPr>
          <w:p w:rsidR="00C069D9" w:rsidRDefault="00C069D9">
            <w:pPr>
              <w:pStyle w:val="ConsPlusNormal"/>
              <w:jc w:val="center"/>
            </w:pPr>
            <w:r>
              <w:t>4</w:t>
            </w:r>
          </w:p>
        </w:tc>
        <w:tc>
          <w:tcPr>
            <w:tcW w:w="1024" w:type="dxa"/>
            <w:tcBorders>
              <w:right w:val="nil"/>
            </w:tcBorders>
          </w:tcPr>
          <w:p w:rsidR="00C069D9" w:rsidRDefault="00C069D9">
            <w:pPr>
              <w:pStyle w:val="ConsPlusNormal"/>
              <w:jc w:val="center"/>
            </w:pPr>
            <w:r>
              <w:t>5</w:t>
            </w:r>
          </w:p>
        </w:tc>
      </w:tr>
      <w:tr w:rsidR="00C069D9">
        <w:tc>
          <w:tcPr>
            <w:tcW w:w="964" w:type="dxa"/>
            <w:vMerge w:val="restart"/>
            <w:tcBorders>
              <w:left w:val="nil"/>
            </w:tcBorders>
          </w:tcPr>
          <w:p w:rsidR="00C069D9" w:rsidRDefault="00C069D9">
            <w:pPr>
              <w:pStyle w:val="ConsPlusNormal"/>
              <w:jc w:val="both"/>
            </w:pPr>
            <w:r>
              <w:lastRenderedPageBreak/>
              <w:t>Мероприятие 2.1</w:t>
            </w:r>
          </w:p>
        </w:tc>
        <w:tc>
          <w:tcPr>
            <w:tcW w:w="2608" w:type="dxa"/>
            <w:vMerge w:val="restart"/>
          </w:tcPr>
          <w:p w:rsidR="00C069D9" w:rsidRDefault="00C069D9">
            <w:pPr>
              <w:pStyle w:val="ConsPlusNormal"/>
              <w:jc w:val="both"/>
            </w:pPr>
            <w:r>
              <w:t>Энергоэффективность в промышленности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176766,5</w:t>
            </w:r>
          </w:p>
        </w:tc>
        <w:tc>
          <w:tcPr>
            <w:tcW w:w="1144" w:type="dxa"/>
          </w:tcPr>
          <w:p w:rsidR="00C069D9" w:rsidRDefault="00C069D9">
            <w:pPr>
              <w:pStyle w:val="ConsPlusNormal"/>
              <w:jc w:val="center"/>
            </w:pPr>
            <w:r>
              <w:t>97840,0</w:t>
            </w:r>
          </w:p>
        </w:tc>
        <w:tc>
          <w:tcPr>
            <w:tcW w:w="1024" w:type="dxa"/>
          </w:tcPr>
          <w:p w:rsidR="00C069D9" w:rsidRDefault="00C069D9">
            <w:pPr>
              <w:pStyle w:val="ConsPlusNormal"/>
              <w:jc w:val="center"/>
            </w:pPr>
            <w:r>
              <w:t>48954,5</w:t>
            </w:r>
          </w:p>
        </w:tc>
        <w:tc>
          <w:tcPr>
            <w:tcW w:w="1024" w:type="dxa"/>
          </w:tcPr>
          <w:p w:rsidR="00C069D9" w:rsidRDefault="00C069D9">
            <w:pPr>
              <w:pStyle w:val="ConsPlusNormal"/>
              <w:jc w:val="center"/>
            </w:pPr>
            <w:r>
              <w:t>37350,0</w:t>
            </w:r>
          </w:p>
        </w:tc>
        <w:tc>
          <w:tcPr>
            <w:tcW w:w="1024" w:type="dxa"/>
          </w:tcPr>
          <w:p w:rsidR="00C069D9" w:rsidRDefault="00C069D9">
            <w:pPr>
              <w:pStyle w:val="ConsPlusNormal"/>
              <w:jc w:val="center"/>
            </w:pPr>
            <w:r>
              <w:t>8830,0</w:t>
            </w:r>
          </w:p>
        </w:tc>
        <w:tc>
          <w:tcPr>
            <w:tcW w:w="1024" w:type="dxa"/>
          </w:tcPr>
          <w:p w:rsidR="00C069D9" w:rsidRDefault="00C069D9">
            <w:pPr>
              <w:pStyle w:val="ConsPlusNormal"/>
              <w:jc w:val="center"/>
            </w:pPr>
            <w:r>
              <w:t>8630,0</w:t>
            </w:r>
          </w:p>
        </w:tc>
        <w:tc>
          <w:tcPr>
            <w:tcW w:w="1024" w:type="dxa"/>
            <w:tcBorders>
              <w:right w:val="nil"/>
            </w:tcBorders>
          </w:tcPr>
          <w:p w:rsidR="00C069D9" w:rsidRDefault="00C069D9">
            <w:pPr>
              <w:pStyle w:val="ConsPlusNormal"/>
              <w:jc w:val="center"/>
            </w:pPr>
            <w:r>
              <w:t>36151,0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176766,5</w:t>
            </w:r>
          </w:p>
        </w:tc>
        <w:tc>
          <w:tcPr>
            <w:tcW w:w="1144" w:type="dxa"/>
          </w:tcPr>
          <w:p w:rsidR="00C069D9" w:rsidRDefault="00C069D9">
            <w:pPr>
              <w:pStyle w:val="ConsPlusNormal"/>
              <w:jc w:val="center"/>
            </w:pPr>
            <w:r>
              <w:t>97840,0</w:t>
            </w:r>
          </w:p>
        </w:tc>
        <w:tc>
          <w:tcPr>
            <w:tcW w:w="1024" w:type="dxa"/>
          </w:tcPr>
          <w:p w:rsidR="00C069D9" w:rsidRDefault="00C069D9">
            <w:pPr>
              <w:pStyle w:val="ConsPlusNormal"/>
              <w:jc w:val="center"/>
            </w:pPr>
            <w:r>
              <w:t>48954,5</w:t>
            </w:r>
          </w:p>
        </w:tc>
        <w:tc>
          <w:tcPr>
            <w:tcW w:w="1024" w:type="dxa"/>
          </w:tcPr>
          <w:p w:rsidR="00C069D9" w:rsidRDefault="00C069D9">
            <w:pPr>
              <w:pStyle w:val="ConsPlusNormal"/>
              <w:jc w:val="center"/>
            </w:pPr>
            <w:r>
              <w:t>37350,0</w:t>
            </w:r>
          </w:p>
        </w:tc>
        <w:tc>
          <w:tcPr>
            <w:tcW w:w="1024" w:type="dxa"/>
          </w:tcPr>
          <w:p w:rsidR="00C069D9" w:rsidRDefault="00C069D9">
            <w:pPr>
              <w:pStyle w:val="ConsPlusNormal"/>
              <w:jc w:val="center"/>
            </w:pPr>
            <w:r>
              <w:t>8830,0</w:t>
            </w:r>
          </w:p>
        </w:tc>
        <w:tc>
          <w:tcPr>
            <w:tcW w:w="1024" w:type="dxa"/>
          </w:tcPr>
          <w:p w:rsidR="00C069D9" w:rsidRDefault="00C069D9">
            <w:pPr>
              <w:pStyle w:val="ConsPlusNormal"/>
              <w:jc w:val="center"/>
            </w:pPr>
            <w:r>
              <w:t>8630,0</w:t>
            </w:r>
          </w:p>
        </w:tc>
        <w:tc>
          <w:tcPr>
            <w:tcW w:w="1024" w:type="dxa"/>
            <w:tcBorders>
              <w:right w:val="nil"/>
            </w:tcBorders>
          </w:tcPr>
          <w:p w:rsidR="00C069D9" w:rsidRDefault="00C069D9">
            <w:pPr>
              <w:pStyle w:val="ConsPlusNormal"/>
              <w:jc w:val="center"/>
            </w:pPr>
            <w:r>
              <w:t>36151,0</w:t>
            </w:r>
          </w:p>
        </w:tc>
      </w:tr>
      <w:tr w:rsidR="00C069D9">
        <w:tc>
          <w:tcPr>
            <w:tcW w:w="964" w:type="dxa"/>
            <w:vMerge w:val="restart"/>
            <w:tcBorders>
              <w:left w:val="nil"/>
            </w:tcBorders>
          </w:tcPr>
          <w:p w:rsidR="00C069D9" w:rsidRDefault="00C069D9">
            <w:pPr>
              <w:pStyle w:val="ConsPlusNormal"/>
              <w:jc w:val="both"/>
            </w:pPr>
            <w:r>
              <w:t>Мероприятие 2.1.1</w:t>
            </w:r>
          </w:p>
        </w:tc>
        <w:tc>
          <w:tcPr>
            <w:tcW w:w="2608" w:type="dxa"/>
            <w:vMerge w:val="restart"/>
          </w:tcPr>
          <w:p w:rsidR="00C069D9" w:rsidRDefault="00C069D9">
            <w:pPr>
              <w:pStyle w:val="ConsPlusNormal"/>
              <w:jc w:val="both"/>
            </w:pPr>
            <w:r>
              <w:t>Установка компенсаторов реактивной мощности на объектах ПАО "Алатырский завод низкотемпературных холодильников"</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300,0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300,0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2.1.2</w:t>
            </w:r>
          </w:p>
        </w:tc>
        <w:tc>
          <w:tcPr>
            <w:tcW w:w="2608" w:type="dxa"/>
            <w:vMerge w:val="restart"/>
          </w:tcPr>
          <w:p w:rsidR="00C069D9" w:rsidRDefault="00C069D9">
            <w:pPr>
              <w:pStyle w:val="ConsPlusNormal"/>
              <w:jc w:val="both"/>
            </w:pPr>
            <w:r>
              <w:lastRenderedPageBreak/>
              <w:t xml:space="preserve">Реконструкция систем </w:t>
            </w:r>
            <w:r>
              <w:lastRenderedPageBreak/>
              <w:t>отопления и горячего водоснабжения на объектах ОАО "ВНИИР"</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200,0</w:t>
            </w:r>
          </w:p>
        </w:tc>
        <w:tc>
          <w:tcPr>
            <w:tcW w:w="1144" w:type="dxa"/>
          </w:tcPr>
          <w:p w:rsidR="00C069D9" w:rsidRDefault="00C069D9">
            <w:pPr>
              <w:pStyle w:val="ConsPlusNormal"/>
              <w:jc w:val="center"/>
            </w:pPr>
            <w:r>
              <w:t>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200,0</w:t>
            </w:r>
          </w:p>
        </w:tc>
        <w:tc>
          <w:tcPr>
            <w:tcW w:w="1144" w:type="dxa"/>
          </w:tcPr>
          <w:p w:rsidR="00C069D9" w:rsidRDefault="00C069D9">
            <w:pPr>
              <w:pStyle w:val="ConsPlusNormal"/>
              <w:jc w:val="center"/>
            </w:pPr>
            <w:r>
              <w:t>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2.1.3</w:t>
            </w:r>
          </w:p>
        </w:tc>
        <w:tc>
          <w:tcPr>
            <w:tcW w:w="2608" w:type="dxa"/>
            <w:vMerge w:val="restart"/>
          </w:tcPr>
          <w:p w:rsidR="00C069D9" w:rsidRDefault="00C069D9">
            <w:pPr>
              <w:pStyle w:val="ConsPlusNormal"/>
              <w:jc w:val="both"/>
            </w:pPr>
            <w:r>
              <w:t>Установка газопоршневых агрегатов для комбинированной выработки электро- и теплоэнергии с использованием теплоты конденсации уходящих газов на объектах ОАО "ВНИИР"</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5000,0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5000,0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2.1.4</w:t>
            </w:r>
          </w:p>
        </w:tc>
        <w:tc>
          <w:tcPr>
            <w:tcW w:w="2608" w:type="dxa"/>
            <w:vMerge w:val="restart"/>
          </w:tcPr>
          <w:p w:rsidR="00C069D9" w:rsidRDefault="00C069D9">
            <w:pPr>
              <w:pStyle w:val="ConsPlusNormal"/>
              <w:jc w:val="both"/>
            </w:pPr>
            <w:r>
              <w:t xml:space="preserve">Переход на использование светильников со </w:t>
            </w:r>
            <w:r>
              <w:lastRenderedPageBreak/>
              <w:t>светодиодами взамен люминесцентных ламп, ламп накаливания и газоразрядных ламп на объектах ОАО "ВНИИР"</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400,0</w:t>
            </w:r>
          </w:p>
        </w:tc>
        <w:tc>
          <w:tcPr>
            <w:tcW w:w="1024" w:type="dxa"/>
          </w:tcPr>
          <w:p w:rsidR="00C069D9" w:rsidRDefault="00C069D9">
            <w:pPr>
              <w:pStyle w:val="ConsPlusNormal"/>
              <w:jc w:val="center"/>
            </w:pPr>
            <w:r>
              <w:t>400,0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500,0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400,0</w:t>
            </w:r>
          </w:p>
        </w:tc>
        <w:tc>
          <w:tcPr>
            <w:tcW w:w="1024" w:type="dxa"/>
          </w:tcPr>
          <w:p w:rsidR="00C069D9" w:rsidRDefault="00C069D9">
            <w:pPr>
              <w:pStyle w:val="ConsPlusNormal"/>
              <w:jc w:val="center"/>
            </w:pPr>
            <w:r>
              <w:t>400,0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500,0</w:t>
            </w:r>
          </w:p>
        </w:tc>
      </w:tr>
      <w:tr w:rsidR="00C069D9">
        <w:tc>
          <w:tcPr>
            <w:tcW w:w="964" w:type="dxa"/>
            <w:vMerge w:val="restart"/>
            <w:tcBorders>
              <w:left w:val="nil"/>
            </w:tcBorders>
          </w:tcPr>
          <w:p w:rsidR="00C069D9" w:rsidRDefault="00C069D9">
            <w:pPr>
              <w:pStyle w:val="ConsPlusNormal"/>
              <w:jc w:val="both"/>
            </w:pPr>
            <w:r>
              <w:t>Мероприятие 2.1.5</w:t>
            </w:r>
          </w:p>
        </w:tc>
        <w:tc>
          <w:tcPr>
            <w:tcW w:w="2608" w:type="dxa"/>
            <w:vMerge w:val="restart"/>
          </w:tcPr>
          <w:p w:rsidR="00C069D9" w:rsidRDefault="00C069D9">
            <w:pPr>
              <w:pStyle w:val="ConsPlusNormal"/>
              <w:jc w:val="both"/>
            </w:pPr>
            <w:r>
              <w:t>Увеличение использования естественного освещения на объектах ОАО "ВНИИР"</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2.1.6</w:t>
            </w:r>
          </w:p>
        </w:tc>
        <w:tc>
          <w:tcPr>
            <w:tcW w:w="2608" w:type="dxa"/>
            <w:vMerge w:val="restart"/>
          </w:tcPr>
          <w:p w:rsidR="00C069D9" w:rsidRDefault="00C069D9">
            <w:pPr>
              <w:pStyle w:val="ConsPlusNormal"/>
              <w:jc w:val="both"/>
            </w:pPr>
            <w:r>
              <w:t xml:space="preserve">Опытная установка нетрадиционных источников электроэнергии (ветрогенератор, солнечная батарея) на </w:t>
            </w:r>
            <w:r>
              <w:lastRenderedPageBreak/>
              <w:t>объектах ОАО "ВНИИР"</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10000,0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10000,0</w:t>
            </w:r>
          </w:p>
        </w:tc>
      </w:tr>
      <w:tr w:rsidR="00C069D9">
        <w:tc>
          <w:tcPr>
            <w:tcW w:w="964" w:type="dxa"/>
            <w:vMerge w:val="restart"/>
            <w:tcBorders>
              <w:left w:val="nil"/>
            </w:tcBorders>
          </w:tcPr>
          <w:p w:rsidR="00C069D9" w:rsidRDefault="00C069D9">
            <w:pPr>
              <w:pStyle w:val="ConsPlusNormal"/>
              <w:jc w:val="both"/>
            </w:pPr>
            <w:r>
              <w:t>Мероприятие 2.1.7</w:t>
            </w:r>
          </w:p>
        </w:tc>
        <w:tc>
          <w:tcPr>
            <w:tcW w:w="2608" w:type="dxa"/>
            <w:vMerge w:val="restart"/>
          </w:tcPr>
          <w:p w:rsidR="00C069D9" w:rsidRDefault="00C069D9">
            <w:pPr>
              <w:pStyle w:val="ConsPlusNormal"/>
              <w:jc w:val="both"/>
            </w:pPr>
            <w:r>
              <w:t>Чистка теплообменников и установка дополнительных блоков теплообменников горячего водоснабжения в котельной на объектах ООО "Канашский завод технологической оснастки"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2.1.8</w:t>
            </w:r>
          </w:p>
        </w:tc>
        <w:tc>
          <w:tcPr>
            <w:tcW w:w="2608" w:type="dxa"/>
            <w:vMerge w:val="restart"/>
          </w:tcPr>
          <w:p w:rsidR="00C069D9" w:rsidRDefault="00C069D9">
            <w:pPr>
              <w:pStyle w:val="ConsPlusNormal"/>
              <w:jc w:val="both"/>
            </w:pPr>
            <w:r>
              <w:t>Модернизация секционных выключателей на объектах ОАО "Завод "Чувашкабель"</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2.1.9</w:t>
            </w:r>
          </w:p>
        </w:tc>
        <w:tc>
          <w:tcPr>
            <w:tcW w:w="2608" w:type="dxa"/>
            <w:vMerge w:val="restart"/>
          </w:tcPr>
          <w:p w:rsidR="00C069D9" w:rsidRDefault="00C069D9">
            <w:pPr>
              <w:pStyle w:val="ConsPlusNormal"/>
              <w:jc w:val="both"/>
            </w:pPr>
            <w:r>
              <w:t>Модернизация конденсаторных установок и перевод их на эффективную работу на объектах ОАО "Завод "Чувашкабель"</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w:t>
            </w:r>
          </w:p>
        </w:tc>
        <w:tc>
          <w:tcPr>
            <w:tcW w:w="114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Borders>
              <w:right w:val="nil"/>
            </w:tcBorders>
          </w:tcPr>
          <w:p w:rsidR="00C069D9" w:rsidRDefault="00C069D9">
            <w:pPr>
              <w:pStyle w:val="ConsPlusNormal"/>
              <w:jc w:val="center"/>
            </w:pPr>
            <w:r>
              <w:t>100,0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100,0</w:t>
            </w:r>
          </w:p>
        </w:tc>
        <w:tc>
          <w:tcPr>
            <w:tcW w:w="114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Borders>
              <w:right w:val="nil"/>
            </w:tcBorders>
          </w:tcPr>
          <w:p w:rsidR="00C069D9" w:rsidRDefault="00C069D9">
            <w:pPr>
              <w:pStyle w:val="ConsPlusNormal"/>
              <w:jc w:val="center"/>
            </w:pPr>
            <w:r>
              <w:t>100,0</w:t>
            </w:r>
          </w:p>
        </w:tc>
      </w:tr>
      <w:tr w:rsidR="00C069D9">
        <w:tc>
          <w:tcPr>
            <w:tcW w:w="964" w:type="dxa"/>
            <w:vMerge w:val="restart"/>
            <w:tcBorders>
              <w:left w:val="nil"/>
            </w:tcBorders>
          </w:tcPr>
          <w:p w:rsidR="00C069D9" w:rsidRDefault="00C069D9">
            <w:pPr>
              <w:pStyle w:val="ConsPlusNormal"/>
              <w:jc w:val="both"/>
            </w:pPr>
            <w:r>
              <w:t>Мероприятие 2.1.10</w:t>
            </w:r>
          </w:p>
        </w:tc>
        <w:tc>
          <w:tcPr>
            <w:tcW w:w="2608" w:type="dxa"/>
            <w:vMerge w:val="restart"/>
          </w:tcPr>
          <w:p w:rsidR="00C069D9" w:rsidRDefault="00C069D9">
            <w:pPr>
              <w:pStyle w:val="ConsPlusNormal"/>
              <w:jc w:val="both"/>
            </w:pPr>
            <w:r>
              <w:t xml:space="preserve">Организация составления проектно-сметной документации, приобретение автоматизированной блочно-модульной котельной 3,5 МВт, проведение строительно-монтажных работ на объектах ООО "Ишлейский завод </w:t>
            </w:r>
            <w:r>
              <w:lastRenderedPageBreak/>
              <w:t>высоковольтной аппаратуры"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8799,0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8799,0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2.1.11</w:t>
            </w:r>
          </w:p>
        </w:tc>
        <w:tc>
          <w:tcPr>
            <w:tcW w:w="2608" w:type="dxa"/>
            <w:vMerge w:val="restart"/>
          </w:tcPr>
          <w:p w:rsidR="00C069D9" w:rsidRDefault="00C069D9">
            <w:pPr>
              <w:pStyle w:val="ConsPlusNormal"/>
              <w:jc w:val="both"/>
            </w:pPr>
            <w:r>
              <w:t>Проведение пусконаладочных работ, ввод в эксплуатацию автоматизированной блочно-модульной котельной 3,5 МВт ООО "ИЗВА" на объектах ООО "Ишлейский завод высоковольтной аппаратуры"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4245,0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4245,0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2.1.12</w:t>
            </w:r>
          </w:p>
        </w:tc>
        <w:tc>
          <w:tcPr>
            <w:tcW w:w="2608" w:type="dxa"/>
            <w:vMerge w:val="restart"/>
          </w:tcPr>
          <w:p w:rsidR="00C069D9" w:rsidRDefault="00C069D9">
            <w:pPr>
              <w:pStyle w:val="ConsPlusNormal"/>
              <w:jc w:val="both"/>
            </w:pPr>
            <w:r>
              <w:t>Расширение центрально-диспетчерского пункта по управлению инфраструктурой предприятия в режиме online на объектах ОАО "ЭЛАРА"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590,0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590,0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2.1.13</w:t>
            </w:r>
          </w:p>
        </w:tc>
        <w:tc>
          <w:tcPr>
            <w:tcW w:w="2608" w:type="dxa"/>
            <w:vMerge w:val="restart"/>
          </w:tcPr>
          <w:p w:rsidR="00C069D9" w:rsidRDefault="00C069D9">
            <w:pPr>
              <w:pStyle w:val="ConsPlusNormal"/>
              <w:jc w:val="both"/>
            </w:pPr>
            <w:r>
              <w:t>Создание интеллектуальных тепловых узлов на объектах ОАО "ЭЛАРА"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3714,0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3714,0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2.1.14</w:t>
            </w:r>
          </w:p>
        </w:tc>
        <w:tc>
          <w:tcPr>
            <w:tcW w:w="2608" w:type="dxa"/>
            <w:vMerge w:val="restart"/>
          </w:tcPr>
          <w:p w:rsidR="00C069D9" w:rsidRDefault="00C069D9">
            <w:pPr>
              <w:pStyle w:val="ConsPlusNormal"/>
              <w:jc w:val="both"/>
            </w:pPr>
            <w:r>
              <w:t>Модернизация вентиляционных систем здания на объектах ОАО "ЭЛАРА"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6270,0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6270,0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2.1.15</w:t>
            </w:r>
          </w:p>
        </w:tc>
        <w:tc>
          <w:tcPr>
            <w:tcW w:w="2608" w:type="dxa"/>
            <w:vMerge w:val="restart"/>
          </w:tcPr>
          <w:p w:rsidR="00C069D9" w:rsidRDefault="00C069D9">
            <w:pPr>
              <w:pStyle w:val="ConsPlusNormal"/>
              <w:jc w:val="both"/>
            </w:pPr>
            <w:r>
              <w:t>Улучшение тепловой защиты зданий на объектах ОАО "ЭЛАРА"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15521,0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15521,0</w:t>
            </w:r>
          </w:p>
        </w:tc>
      </w:tr>
      <w:tr w:rsidR="00C069D9">
        <w:tc>
          <w:tcPr>
            <w:tcW w:w="964" w:type="dxa"/>
            <w:vMerge w:val="restart"/>
            <w:tcBorders>
              <w:left w:val="nil"/>
            </w:tcBorders>
          </w:tcPr>
          <w:p w:rsidR="00C069D9" w:rsidRDefault="00C069D9">
            <w:pPr>
              <w:pStyle w:val="ConsPlusNormal"/>
              <w:jc w:val="both"/>
            </w:pPr>
            <w:r>
              <w:t>Мероприятие 2.1.16</w:t>
            </w:r>
          </w:p>
        </w:tc>
        <w:tc>
          <w:tcPr>
            <w:tcW w:w="2608" w:type="dxa"/>
            <w:vMerge w:val="restart"/>
          </w:tcPr>
          <w:p w:rsidR="00C069D9" w:rsidRDefault="00C069D9">
            <w:pPr>
              <w:pStyle w:val="ConsPlusNormal"/>
              <w:jc w:val="both"/>
            </w:pPr>
            <w:r>
              <w:t>Модернизация системы внутреннего и наружного освещения на объектах ОАО "ЭЛАРА"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2.1.17</w:t>
            </w:r>
          </w:p>
        </w:tc>
        <w:tc>
          <w:tcPr>
            <w:tcW w:w="2608" w:type="dxa"/>
            <w:vMerge w:val="restart"/>
          </w:tcPr>
          <w:p w:rsidR="00C069D9" w:rsidRDefault="00C069D9">
            <w:pPr>
              <w:pStyle w:val="ConsPlusNormal"/>
              <w:jc w:val="both"/>
            </w:pPr>
            <w:r>
              <w:lastRenderedPageBreak/>
              <w:t xml:space="preserve">Переход с насосной </w:t>
            </w:r>
            <w:r>
              <w:lastRenderedPageBreak/>
              <w:t>системы регулирования теплоснабжения на элеваторную на объектах ОАО "Текстильмаш"</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250,0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250,0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2.1.18</w:t>
            </w:r>
          </w:p>
        </w:tc>
        <w:tc>
          <w:tcPr>
            <w:tcW w:w="2608" w:type="dxa"/>
            <w:vMerge w:val="restart"/>
          </w:tcPr>
          <w:p w:rsidR="00C069D9" w:rsidRDefault="00C069D9">
            <w:pPr>
              <w:pStyle w:val="ConsPlusNormal"/>
              <w:jc w:val="both"/>
            </w:pPr>
            <w:r>
              <w:t>Замена ламп накаливания на энергосберегающие (люминесцентные, энергосберегающие) на объектах ОАО "Текстильмаш"</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12,5</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12,5</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2.1.19</w:t>
            </w:r>
          </w:p>
        </w:tc>
        <w:tc>
          <w:tcPr>
            <w:tcW w:w="2608" w:type="dxa"/>
            <w:vMerge w:val="restart"/>
          </w:tcPr>
          <w:p w:rsidR="00C069D9" w:rsidRDefault="00C069D9">
            <w:pPr>
              <w:pStyle w:val="ConsPlusNormal"/>
              <w:jc w:val="both"/>
            </w:pPr>
            <w:r>
              <w:t xml:space="preserve">Снижение тепловых потерь путем ремонта и промывки систем </w:t>
            </w:r>
            <w:r>
              <w:lastRenderedPageBreak/>
              <w:t>отопления на объектах ОАО "Текстильмаш"</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70,0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70,0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2.1.20</w:t>
            </w:r>
          </w:p>
        </w:tc>
        <w:tc>
          <w:tcPr>
            <w:tcW w:w="2608" w:type="dxa"/>
            <w:vMerge w:val="restart"/>
          </w:tcPr>
          <w:p w:rsidR="00C069D9" w:rsidRDefault="00C069D9">
            <w:pPr>
              <w:pStyle w:val="ConsPlusNormal"/>
              <w:jc w:val="both"/>
            </w:pPr>
            <w:r>
              <w:t>Ремонт ограждающих конструкций (подготовка теплого контура) на объектах ОАО "Текстильмаш"</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2100,0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2100,0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2.1.21</w:t>
            </w:r>
          </w:p>
        </w:tc>
        <w:tc>
          <w:tcPr>
            <w:tcW w:w="2608" w:type="dxa"/>
            <w:vMerge w:val="restart"/>
          </w:tcPr>
          <w:p w:rsidR="00C069D9" w:rsidRDefault="00C069D9">
            <w:pPr>
              <w:pStyle w:val="ConsPlusNormal"/>
              <w:jc w:val="both"/>
            </w:pPr>
            <w:r>
              <w:t>Внедрение газолучистого отопления на объектах ОАО "Канашский автоагрегатный завод"</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38900,0</w:t>
            </w:r>
          </w:p>
        </w:tc>
        <w:tc>
          <w:tcPr>
            <w:tcW w:w="1144" w:type="dxa"/>
          </w:tcPr>
          <w:p w:rsidR="00C069D9" w:rsidRDefault="00C069D9">
            <w:pPr>
              <w:pStyle w:val="ConsPlusNormal"/>
              <w:jc w:val="center"/>
            </w:pPr>
            <w:r>
              <w:t>25000,0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38900,0</w:t>
            </w:r>
          </w:p>
        </w:tc>
        <w:tc>
          <w:tcPr>
            <w:tcW w:w="1144" w:type="dxa"/>
          </w:tcPr>
          <w:p w:rsidR="00C069D9" w:rsidRDefault="00C069D9">
            <w:pPr>
              <w:pStyle w:val="ConsPlusNormal"/>
              <w:jc w:val="center"/>
            </w:pPr>
            <w:r>
              <w:t>25000,0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2.1.22</w:t>
            </w:r>
          </w:p>
        </w:tc>
        <w:tc>
          <w:tcPr>
            <w:tcW w:w="2608" w:type="dxa"/>
            <w:vMerge w:val="restart"/>
          </w:tcPr>
          <w:p w:rsidR="00C069D9" w:rsidRDefault="00C069D9">
            <w:pPr>
              <w:pStyle w:val="ConsPlusNormal"/>
              <w:jc w:val="both"/>
            </w:pPr>
            <w:r>
              <w:t>Модернизация конденсаторных установок на объектах ОАО "Канашский автоагрегатный завод"</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2.1.23</w:t>
            </w:r>
          </w:p>
        </w:tc>
        <w:tc>
          <w:tcPr>
            <w:tcW w:w="2608" w:type="dxa"/>
            <w:vMerge w:val="restart"/>
          </w:tcPr>
          <w:p w:rsidR="00C069D9" w:rsidRDefault="00C069D9">
            <w:pPr>
              <w:pStyle w:val="ConsPlusNormal"/>
              <w:jc w:val="both"/>
            </w:pPr>
            <w:r>
              <w:t>Модернизация освещения на объектах ОАО "Канашский автоагрегатный завод"</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900,0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900,0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2.1.24</w:t>
            </w:r>
          </w:p>
        </w:tc>
        <w:tc>
          <w:tcPr>
            <w:tcW w:w="2608" w:type="dxa"/>
            <w:vMerge w:val="restart"/>
          </w:tcPr>
          <w:p w:rsidR="00C069D9" w:rsidRDefault="00C069D9">
            <w:pPr>
              <w:pStyle w:val="ConsPlusNormal"/>
              <w:jc w:val="both"/>
            </w:pPr>
            <w:r>
              <w:t>Замена поршневых компрессоров на винтовые на объектах ОАО "Канашский автоагрегатный завод"</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5600,0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5600,0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2.1.25</w:t>
            </w:r>
          </w:p>
        </w:tc>
        <w:tc>
          <w:tcPr>
            <w:tcW w:w="2608" w:type="dxa"/>
            <w:vMerge w:val="restart"/>
          </w:tcPr>
          <w:p w:rsidR="00C069D9" w:rsidRDefault="00C069D9">
            <w:pPr>
              <w:pStyle w:val="ConsPlusNormal"/>
              <w:jc w:val="both"/>
            </w:pPr>
            <w:r>
              <w:t>Замена индукционных электрических печей на газовые на объектах ОАО "Канашский автоагрегатный завод"</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2500,0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2500,0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2.1.26</w:t>
            </w:r>
          </w:p>
        </w:tc>
        <w:tc>
          <w:tcPr>
            <w:tcW w:w="2608" w:type="dxa"/>
            <w:vMerge w:val="restart"/>
          </w:tcPr>
          <w:p w:rsidR="00C069D9" w:rsidRDefault="00C069D9">
            <w:pPr>
              <w:pStyle w:val="ConsPlusNormal"/>
              <w:jc w:val="both"/>
            </w:pPr>
            <w:r>
              <w:t>Ремонт мягкой кровли с заменой теплоизоляционного слоя цеха N 2 на объектах ОАО "Шумерлинский завод специализированных автомобилей"</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2000,0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2000,0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2.1.27</w:t>
            </w:r>
          </w:p>
        </w:tc>
        <w:tc>
          <w:tcPr>
            <w:tcW w:w="2608" w:type="dxa"/>
            <w:vMerge w:val="restart"/>
          </w:tcPr>
          <w:p w:rsidR="00C069D9" w:rsidRDefault="00C069D9">
            <w:pPr>
              <w:pStyle w:val="ConsPlusNormal"/>
              <w:jc w:val="both"/>
            </w:pPr>
            <w:r>
              <w:t>Установка воздушного компрессора для производства собственного технического воздуха на объектах АО "Перкарбонат"</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3800,0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3800,0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2.1.28</w:t>
            </w:r>
          </w:p>
        </w:tc>
        <w:tc>
          <w:tcPr>
            <w:tcW w:w="2608" w:type="dxa"/>
            <w:vMerge w:val="restart"/>
          </w:tcPr>
          <w:p w:rsidR="00C069D9" w:rsidRDefault="00C069D9">
            <w:pPr>
              <w:pStyle w:val="ConsPlusNormal"/>
              <w:jc w:val="both"/>
            </w:pPr>
            <w:r>
              <w:t>Использование в сетях электрического освещения энергосберегающих ламп на объектах АО "Перкарбонат"</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270,0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270,0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2.1.29</w:t>
            </w:r>
          </w:p>
        </w:tc>
        <w:tc>
          <w:tcPr>
            <w:tcW w:w="2608" w:type="dxa"/>
            <w:vMerge w:val="restart"/>
          </w:tcPr>
          <w:p w:rsidR="00C069D9" w:rsidRDefault="00C069D9">
            <w:pPr>
              <w:pStyle w:val="ConsPlusNormal"/>
              <w:jc w:val="both"/>
            </w:pPr>
            <w:r>
              <w:t>Разработка проектно-сметной документации мероприятий в области энергосбережения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200,0</w:t>
            </w:r>
          </w:p>
        </w:tc>
        <w:tc>
          <w:tcPr>
            <w:tcW w:w="1024" w:type="dxa"/>
            <w:tcBorders>
              <w:right w:val="nil"/>
            </w:tcBorders>
          </w:tcPr>
          <w:p w:rsidR="00C069D9" w:rsidRDefault="00C069D9">
            <w:pPr>
              <w:pStyle w:val="ConsPlusNormal"/>
              <w:jc w:val="center"/>
            </w:pPr>
            <w:r>
              <w:t>200,0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200,0</w:t>
            </w:r>
          </w:p>
        </w:tc>
        <w:tc>
          <w:tcPr>
            <w:tcW w:w="1024" w:type="dxa"/>
            <w:tcBorders>
              <w:right w:val="nil"/>
            </w:tcBorders>
          </w:tcPr>
          <w:p w:rsidR="00C069D9" w:rsidRDefault="00C069D9">
            <w:pPr>
              <w:pStyle w:val="ConsPlusNormal"/>
              <w:jc w:val="center"/>
            </w:pPr>
            <w:r>
              <w:t>200,0</w:t>
            </w:r>
          </w:p>
        </w:tc>
      </w:tr>
      <w:tr w:rsidR="00C069D9">
        <w:tc>
          <w:tcPr>
            <w:tcW w:w="964" w:type="dxa"/>
            <w:vMerge w:val="restart"/>
            <w:tcBorders>
              <w:left w:val="nil"/>
            </w:tcBorders>
          </w:tcPr>
          <w:p w:rsidR="00C069D9" w:rsidRDefault="00C069D9">
            <w:pPr>
              <w:pStyle w:val="ConsPlusNormal"/>
              <w:jc w:val="both"/>
            </w:pPr>
            <w:r>
              <w:lastRenderedPageBreak/>
              <w:t>Мероприятие 2.1.30</w:t>
            </w:r>
          </w:p>
        </w:tc>
        <w:tc>
          <w:tcPr>
            <w:tcW w:w="2608" w:type="dxa"/>
            <w:vMerge w:val="restart"/>
          </w:tcPr>
          <w:p w:rsidR="00C069D9" w:rsidRDefault="00C069D9">
            <w:pPr>
              <w:pStyle w:val="ConsPlusNormal"/>
              <w:jc w:val="both"/>
            </w:pPr>
            <w:r>
              <w:t>Установка приборов учета тепловой энергии на вводе зданий - потребителей тепловой энергии, пара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560,0</w:t>
            </w:r>
          </w:p>
        </w:tc>
        <w:tc>
          <w:tcPr>
            <w:tcW w:w="1144" w:type="dxa"/>
          </w:tcPr>
          <w:p w:rsidR="00C069D9" w:rsidRDefault="00C069D9">
            <w:pPr>
              <w:pStyle w:val="ConsPlusNormal"/>
              <w:jc w:val="center"/>
            </w:pPr>
            <w:r>
              <w:t>150,0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150,0</w:t>
            </w:r>
          </w:p>
        </w:tc>
        <w:tc>
          <w:tcPr>
            <w:tcW w:w="1024" w:type="dxa"/>
            <w:tcBorders>
              <w:right w:val="nil"/>
            </w:tcBorders>
          </w:tcPr>
          <w:p w:rsidR="00C069D9" w:rsidRDefault="00C069D9">
            <w:pPr>
              <w:pStyle w:val="ConsPlusNormal"/>
              <w:jc w:val="center"/>
            </w:pPr>
            <w:r>
              <w:t>150,0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560,0</w:t>
            </w:r>
          </w:p>
        </w:tc>
        <w:tc>
          <w:tcPr>
            <w:tcW w:w="1144" w:type="dxa"/>
          </w:tcPr>
          <w:p w:rsidR="00C069D9" w:rsidRDefault="00C069D9">
            <w:pPr>
              <w:pStyle w:val="ConsPlusNormal"/>
              <w:jc w:val="center"/>
            </w:pPr>
            <w:r>
              <w:t>150,0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150,0</w:t>
            </w:r>
          </w:p>
        </w:tc>
        <w:tc>
          <w:tcPr>
            <w:tcW w:w="1024" w:type="dxa"/>
            <w:tcBorders>
              <w:right w:val="nil"/>
            </w:tcBorders>
          </w:tcPr>
          <w:p w:rsidR="00C069D9" w:rsidRDefault="00C069D9">
            <w:pPr>
              <w:pStyle w:val="ConsPlusNormal"/>
              <w:jc w:val="center"/>
            </w:pPr>
            <w:r>
              <w:t>150,0</w:t>
            </w:r>
          </w:p>
        </w:tc>
      </w:tr>
      <w:tr w:rsidR="00C069D9">
        <w:tc>
          <w:tcPr>
            <w:tcW w:w="964" w:type="dxa"/>
            <w:vMerge w:val="restart"/>
            <w:tcBorders>
              <w:left w:val="nil"/>
            </w:tcBorders>
          </w:tcPr>
          <w:p w:rsidR="00C069D9" w:rsidRDefault="00C069D9">
            <w:pPr>
              <w:pStyle w:val="ConsPlusNormal"/>
              <w:jc w:val="both"/>
            </w:pPr>
            <w:r>
              <w:t>Мероприятие 2.1.31</w:t>
            </w:r>
          </w:p>
        </w:tc>
        <w:tc>
          <w:tcPr>
            <w:tcW w:w="2608" w:type="dxa"/>
            <w:vMerge w:val="restart"/>
          </w:tcPr>
          <w:p w:rsidR="00C069D9" w:rsidRDefault="00C069D9">
            <w:pPr>
              <w:pStyle w:val="ConsPlusNormal"/>
              <w:jc w:val="both"/>
            </w:pPr>
            <w:r>
              <w:t>Поагрегатный учет выработки тепловой энергии, пара в котельной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150,0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150,0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2.1.32</w:t>
            </w:r>
          </w:p>
        </w:tc>
        <w:tc>
          <w:tcPr>
            <w:tcW w:w="2608" w:type="dxa"/>
            <w:vMerge w:val="restart"/>
          </w:tcPr>
          <w:p w:rsidR="00C069D9" w:rsidRDefault="00C069D9">
            <w:pPr>
              <w:pStyle w:val="ConsPlusNormal"/>
              <w:jc w:val="both"/>
            </w:pPr>
            <w:r>
              <w:lastRenderedPageBreak/>
              <w:t xml:space="preserve">Поагрегатный учет </w:t>
            </w:r>
            <w:r>
              <w:lastRenderedPageBreak/>
              <w:t>потребления природного газа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200,0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200,0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2.1.33</w:t>
            </w:r>
          </w:p>
        </w:tc>
        <w:tc>
          <w:tcPr>
            <w:tcW w:w="2608" w:type="dxa"/>
            <w:vMerge w:val="restart"/>
          </w:tcPr>
          <w:p w:rsidR="00C069D9" w:rsidRDefault="00C069D9">
            <w:pPr>
              <w:pStyle w:val="ConsPlusNormal"/>
              <w:jc w:val="both"/>
            </w:pPr>
            <w:r>
              <w:t>Режимно-наладочные испытания котлов, строгое соблюдение режимных карт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900,0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1500,0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900,0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1500,0</w:t>
            </w:r>
          </w:p>
        </w:tc>
      </w:tr>
      <w:tr w:rsidR="00C069D9">
        <w:tc>
          <w:tcPr>
            <w:tcW w:w="964" w:type="dxa"/>
            <w:vMerge w:val="restart"/>
            <w:tcBorders>
              <w:left w:val="nil"/>
            </w:tcBorders>
          </w:tcPr>
          <w:p w:rsidR="00C069D9" w:rsidRDefault="00C069D9">
            <w:pPr>
              <w:pStyle w:val="ConsPlusNormal"/>
              <w:jc w:val="both"/>
            </w:pPr>
            <w:r>
              <w:t>Мероприятие 2.1.34</w:t>
            </w:r>
          </w:p>
        </w:tc>
        <w:tc>
          <w:tcPr>
            <w:tcW w:w="2608" w:type="dxa"/>
            <w:vMerge w:val="restart"/>
          </w:tcPr>
          <w:p w:rsidR="00C069D9" w:rsidRDefault="00C069D9">
            <w:pPr>
              <w:pStyle w:val="ConsPlusNormal"/>
              <w:jc w:val="both"/>
            </w:pPr>
            <w:r>
              <w:t xml:space="preserve">Режимно-наладочные работы на водоподготовительных </w:t>
            </w:r>
            <w:r>
              <w:lastRenderedPageBreak/>
              <w:t>установках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400,0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400,0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2.1.35</w:t>
            </w:r>
          </w:p>
        </w:tc>
        <w:tc>
          <w:tcPr>
            <w:tcW w:w="2608" w:type="dxa"/>
            <w:vMerge w:val="restart"/>
          </w:tcPr>
          <w:p w:rsidR="00C069D9" w:rsidRDefault="00C069D9">
            <w:pPr>
              <w:pStyle w:val="ConsPlusNormal"/>
              <w:jc w:val="both"/>
            </w:pPr>
            <w:r>
              <w:t>Комплексная гидравлическая балансировка тепловых сетей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300,0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300,0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2.1.36</w:t>
            </w:r>
          </w:p>
        </w:tc>
        <w:tc>
          <w:tcPr>
            <w:tcW w:w="2608" w:type="dxa"/>
            <w:vMerge w:val="restart"/>
          </w:tcPr>
          <w:p w:rsidR="00C069D9" w:rsidRDefault="00C069D9">
            <w:pPr>
              <w:pStyle w:val="ConsPlusNormal"/>
              <w:jc w:val="both"/>
            </w:pPr>
            <w:r>
              <w:t xml:space="preserve">Установка частотнорегулируемых приводов на насосное оборудование для поддержания оптимального расхода </w:t>
            </w:r>
            <w:r>
              <w:lastRenderedPageBreak/>
              <w:t>теплофикационной, горячей воды в системе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300,0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300,0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300,0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300,0</w:t>
            </w:r>
          </w:p>
        </w:tc>
      </w:tr>
      <w:tr w:rsidR="00C069D9">
        <w:tc>
          <w:tcPr>
            <w:tcW w:w="964" w:type="dxa"/>
            <w:vMerge w:val="restart"/>
            <w:tcBorders>
              <w:left w:val="nil"/>
            </w:tcBorders>
          </w:tcPr>
          <w:p w:rsidR="00C069D9" w:rsidRDefault="00C069D9">
            <w:pPr>
              <w:pStyle w:val="ConsPlusNormal"/>
              <w:jc w:val="both"/>
            </w:pPr>
            <w:r>
              <w:t>Мероприятие 2.1.37</w:t>
            </w:r>
          </w:p>
        </w:tc>
        <w:tc>
          <w:tcPr>
            <w:tcW w:w="2608" w:type="dxa"/>
            <w:vMerge w:val="restart"/>
          </w:tcPr>
          <w:p w:rsidR="00C069D9" w:rsidRDefault="00C069D9">
            <w:pPr>
              <w:pStyle w:val="ConsPlusNormal"/>
              <w:jc w:val="both"/>
            </w:pPr>
            <w:r>
              <w:t>Теплоизоляция наружных стен корпусов и крыш зданий с завышенной теплоотдачей, замена окон, дверей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3000,0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Borders>
              <w:right w:val="nil"/>
            </w:tcBorders>
          </w:tcPr>
          <w:p w:rsidR="00C069D9" w:rsidRDefault="00C069D9">
            <w:pPr>
              <w:pStyle w:val="ConsPlusNormal"/>
              <w:jc w:val="center"/>
            </w:pPr>
            <w:r>
              <w:t>3000,0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3000,0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Borders>
              <w:right w:val="nil"/>
            </w:tcBorders>
          </w:tcPr>
          <w:p w:rsidR="00C069D9" w:rsidRDefault="00C069D9">
            <w:pPr>
              <w:pStyle w:val="ConsPlusNormal"/>
              <w:jc w:val="center"/>
            </w:pPr>
            <w:r>
              <w:t>3000,0</w:t>
            </w:r>
          </w:p>
        </w:tc>
      </w:tr>
      <w:tr w:rsidR="00C069D9">
        <w:tc>
          <w:tcPr>
            <w:tcW w:w="964" w:type="dxa"/>
            <w:vMerge w:val="restart"/>
            <w:tcBorders>
              <w:left w:val="nil"/>
            </w:tcBorders>
          </w:tcPr>
          <w:p w:rsidR="00C069D9" w:rsidRDefault="00C069D9">
            <w:pPr>
              <w:pStyle w:val="ConsPlusNormal"/>
              <w:jc w:val="both"/>
            </w:pPr>
            <w:r>
              <w:t>Мероприятие 2.1.38</w:t>
            </w:r>
          </w:p>
        </w:tc>
        <w:tc>
          <w:tcPr>
            <w:tcW w:w="2608" w:type="dxa"/>
            <w:vMerge w:val="restart"/>
          </w:tcPr>
          <w:p w:rsidR="00C069D9" w:rsidRDefault="00C069D9">
            <w:pPr>
              <w:pStyle w:val="ConsPlusNormal"/>
              <w:jc w:val="both"/>
            </w:pPr>
            <w:r>
              <w:t>Замена изношенной изоляции трубопроводов тепловых сетей с применением новейших теплоизолирующих материалов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1000,0</w:t>
            </w:r>
          </w:p>
        </w:tc>
        <w:tc>
          <w:tcPr>
            <w:tcW w:w="114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1024" w:type="dxa"/>
            <w:tcBorders>
              <w:right w:val="nil"/>
            </w:tcBorders>
          </w:tcPr>
          <w:p w:rsidR="00C069D9" w:rsidRDefault="00C069D9">
            <w:pPr>
              <w:pStyle w:val="ConsPlusNormal"/>
              <w:jc w:val="center"/>
            </w:pPr>
            <w:r>
              <w:t>1000,0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1000,0</w:t>
            </w:r>
          </w:p>
        </w:tc>
        <w:tc>
          <w:tcPr>
            <w:tcW w:w="114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1024" w:type="dxa"/>
          </w:tcPr>
          <w:p w:rsidR="00C069D9" w:rsidRDefault="00C069D9">
            <w:pPr>
              <w:pStyle w:val="ConsPlusNormal"/>
              <w:jc w:val="center"/>
            </w:pPr>
            <w:r>
              <w:t>1000,0</w:t>
            </w:r>
          </w:p>
        </w:tc>
        <w:tc>
          <w:tcPr>
            <w:tcW w:w="1024" w:type="dxa"/>
            <w:tcBorders>
              <w:right w:val="nil"/>
            </w:tcBorders>
          </w:tcPr>
          <w:p w:rsidR="00C069D9" w:rsidRDefault="00C069D9">
            <w:pPr>
              <w:pStyle w:val="ConsPlusNormal"/>
              <w:jc w:val="center"/>
            </w:pPr>
            <w:r>
              <w:t>1000,0</w:t>
            </w:r>
          </w:p>
        </w:tc>
      </w:tr>
      <w:tr w:rsidR="00C069D9">
        <w:tc>
          <w:tcPr>
            <w:tcW w:w="964" w:type="dxa"/>
            <w:vMerge w:val="restart"/>
            <w:tcBorders>
              <w:left w:val="nil"/>
            </w:tcBorders>
          </w:tcPr>
          <w:p w:rsidR="00C069D9" w:rsidRDefault="00C069D9">
            <w:pPr>
              <w:pStyle w:val="ConsPlusNormal"/>
              <w:jc w:val="both"/>
            </w:pPr>
            <w:r>
              <w:t>Мероприятие 2.1.39</w:t>
            </w:r>
          </w:p>
        </w:tc>
        <w:tc>
          <w:tcPr>
            <w:tcW w:w="2608" w:type="dxa"/>
            <w:vMerge w:val="restart"/>
          </w:tcPr>
          <w:p w:rsidR="00C069D9" w:rsidRDefault="00C069D9">
            <w:pPr>
              <w:pStyle w:val="ConsPlusNormal"/>
              <w:jc w:val="both"/>
            </w:pPr>
            <w:r>
              <w:t>Установка приборов учета электрической энергии на вводе зданий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900,0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1500,0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900,0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1500,0</w:t>
            </w:r>
          </w:p>
        </w:tc>
      </w:tr>
      <w:tr w:rsidR="00C069D9">
        <w:tc>
          <w:tcPr>
            <w:tcW w:w="964" w:type="dxa"/>
            <w:vMerge w:val="restart"/>
            <w:tcBorders>
              <w:left w:val="nil"/>
            </w:tcBorders>
          </w:tcPr>
          <w:p w:rsidR="00C069D9" w:rsidRDefault="00C069D9">
            <w:pPr>
              <w:pStyle w:val="ConsPlusNormal"/>
              <w:jc w:val="both"/>
            </w:pPr>
            <w:r>
              <w:t>Мероприятие 2.1.40</w:t>
            </w:r>
          </w:p>
        </w:tc>
        <w:tc>
          <w:tcPr>
            <w:tcW w:w="2608" w:type="dxa"/>
            <w:vMerge w:val="restart"/>
          </w:tcPr>
          <w:p w:rsidR="00C069D9" w:rsidRDefault="00C069D9">
            <w:pPr>
              <w:pStyle w:val="ConsPlusNormal"/>
              <w:jc w:val="both"/>
            </w:pPr>
            <w:r>
              <w:t>Применение частотно-регулируемых приводов на вентиляторах и насосном оборудовании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200,0</w:t>
            </w:r>
          </w:p>
        </w:tc>
        <w:tc>
          <w:tcPr>
            <w:tcW w:w="114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Borders>
              <w:right w:val="nil"/>
            </w:tcBorders>
          </w:tcPr>
          <w:p w:rsidR="00C069D9" w:rsidRDefault="00C069D9">
            <w:pPr>
              <w:pStyle w:val="ConsPlusNormal"/>
              <w:jc w:val="center"/>
            </w:pPr>
            <w:r>
              <w:t>200,0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200,0</w:t>
            </w:r>
          </w:p>
        </w:tc>
        <w:tc>
          <w:tcPr>
            <w:tcW w:w="114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Pr>
          <w:p w:rsidR="00C069D9" w:rsidRDefault="00C069D9">
            <w:pPr>
              <w:pStyle w:val="ConsPlusNormal"/>
              <w:jc w:val="center"/>
            </w:pPr>
            <w:r>
              <w:t>200,0</w:t>
            </w:r>
          </w:p>
        </w:tc>
        <w:tc>
          <w:tcPr>
            <w:tcW w:w="1024" w:type="dxa"/>
            <w:tcBorders>
              <w:right w:val="nil"/>
            </w:tcBorders>
          </w:tcPr>
          <w:p w:rsidR="00C069D9" w:rsidRDefault="00C069D9">
            <w:pPr>
              <w:pStyle w:val="ConsPlusNormal"/>
              <w:jc w:val="center"/>
            </w:pPr>
            <w:r>
              <w:t>200,0</w:t>
            </w:r>
          </w:p>
        </w:tc>
      </w:tr>
      <w:tr w:rsidR="00C069D9">
        <w:tc>
          <w:tcPr>
            <w:tcW w:w="964" w:type="dxa"/>
            <w:vMerge w:val="restart"/>
            <w:tcBorders>
              <w:left w:val="nil"/>
            </w:tcBorders>
          </w:tcPr>
          <w:p w:rsidR="00C069D9" w:rsidRDefault="00C069D9">
            <w:pPr>
              <w:pStyle w:val="ConsPlusNormal"/>
              <w:jc w:val="both"/>
            </w:pPr>
            <w:r>
              <w:t>Мероприятие 2.1.41</w:t>
            </w:r>
          </w:p>
        </w:tc>
        <w:tc>
          <w:tcPr>
            <w:tcW w:w="2608" w:type="dxa"/>
            <w:vMerge w:val="restart"/>
          </w:tcPr>
          <w:p w:rsidR="00C069D9" w:rsidRDefault="00C069D9">
            <w:pPr>
              <w:pStyle w:val="ConsPlusNormal"/>
              <w:jc w:val="both"/>
            </w:pPr>
            <w:r>
              <w:t>Модернизация систем освещения производственных корпусов и наружного освещения на базе современных энергоэффективных светильников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250,0</w:t>
            </w:r>
          </w:p>
        </w:tc>
        <w:tc>
          <w:tcPr>
            <w:tcW w:w="1144" w:type="dxa"/>
          </w:tcPr>
          <w:p w:rsidR="00C069D9" w:rsidRDefault="00C069D9">
            <w:pPr>
              <w:pStyle w:val="ConsPlusNormal"/>
              <w:jc w:val="center"/>
            </w:pPr>
            <w:r>
              <w:t>250,0</w:t>
            </w:r>
          </w:p>
        </w:tc>
        <w:tc>
          <w:tcPr>
            <w:tcW w:w="1024" w:type="dxa"/>
          </w:tcPr>
          <w:p w:rsidR="00C069D9" w:rsidRDefault="00C069D9">
            <w:pPr>
              <w:pStyle w:val="ConsPlusNormal"/>
              <w:jc w:val="center"/>
            </w:pPr>
            <w:r>
              <w:t>250,0</w:t>
            </w:r>
          </w:p>
        </w:tc>
        <w:tc>
          <w:tcPr>
            <w:tcW w:w="1024" w:type="dxa"/>
          </w:tcPr>
          <w:p w:rsidR="00C069D9" w:rsidRDefault="00C069D9">
            <w:pPr>
              <w:pStyle w:val="ConsPlusNormal"/>
              <w:jc w:val="center"/>
            </w:pPr>
            <w:r>
              <w:t>250,0</w:t>
            </w:r>
          </w:p>
        </w:tc>
        <w:tc>
          <w:tcPr>
            <w:tcW w:w="1024" w:type="dxa"/>
          </w:tcPr>
          <w:p w:rsidR="00C069D9" w:rsidRDefault="00C069D9">
            <w:pPr>
              <w:pStyle w:val="ConsPlusNormal"/>
              <w:jc w:val="center"/>
            </w:pPr>
            <w:r>
              <w:t>250,0</w:t>
            </w:r>
          </w:p>
        </w:tc>
        <w:tc>
          <w:tcPr>
            <w:tcW w:w="1024" w:type="dxa"/>
          </w:tcPr>
          <w:p w:rsidR="00C069D9" w:rsidRDefault="00C069D9">
            <w:pPr>
              <w:pStyle w:val="ConsPlusNormal"/>
              <w:jc w:val="center"/>
            </w:pPr>
            <w:r>
              <w:t>250,0</w:t>
            </w:r>
          </w:p>
        </w:tc>
        <w:tc>
          <w:tcPr>
            <w:tcW w:w="1024" w:type="dxa"/>
            <w:tcBorders>
              <w:right w:val="nil"/>
            </w:tcBorders>
          </w:tcPr>
          <w:p w:rsidR="00C069D9" w:rsidRDefault="00C069D9">
            <w:pPr>
              <w:pStyle w:val="ConsPlusNormal"/>
              <w:jc w:val="center"/>
            </w:pPr>
            <w:r>
              <w:t>250,0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250,0</w:t>
            </w:r>
          </w:p>
        </w:tc>
        <w:tc>
          <w:tcPr>
            <w:tcW w:w="1144" w:type="dxa"/>
          </w:tcPr>
          <w:p w:rsidR="00C069D9" w:rsidRDefault="00C069D9">
            <w:pPr>
              <w:pStyle w:val="ConsPlusNormal"/>
              <w:jc w:val="center"/>
            </w:pPr>
            <w:r>
              <w:t>250,0</w:t>
            </w:r>
          </w:p>
        </w:tc>
        <w:tc>
          <w:tcPr>
            <w:tcW w:w="1024" w:type="dxa"/>
          </w:tcPr>
          <w:p w:rsidR="00C069D9" w:rsidRDefault="00C069D9">
            <w:pPr>
              <w:pStyle w:val="ConsPlusNormal"/>
              <w:jc w:val="center"/>
            </w:pPr>
            <w:r>
              <w:t>250,0</w:t>
            </w:r>
          </w:p>
        </w:tc>
        <w:tc>
          <w:tcPr>
            <w:tcW w:w="1024" w:type="dxa"/>
          </w:tcPr>
          <w:p w:rsidR="00C069D9" w:rsidRDefault="00C069D9">
            <w:pPr>
              <w:pStyle w:val="ConsPlusNormal"/>
              <w:jc w:val="center"/>
            </w:pPr>
            <w:r>
              <w:t>250,0</w:t>
            </w:r>
          </w:p>
        </w:tc>
        <w:tc>
          <w:tcPr>
            <w:tcW w:w="1024" w:type="dxa"/>
          </w:tcPr>
          <w:p w:rsidR="00C069D9" w:rsidRDefault="00C069D9">
            <w:pPr>
              <w:pStyle w:val="ConsPlusNormal"/>
              <w:jc w:val="center"/>
            </w:pPr>
            <w:r>
              <w:t>250,0</w:t>
            </w:r>
          </w:p>
        </w:tc>
        <w:tc>
          <w:tcPr>
            <w:tcW w:w="1024" w:type="dxa"/>
          </w:tcPr>
          <w:p w:rsidR="00C069D9" w:rsidRDefault="00C069D9">
            <w:pPr>
              <w:pStyle w:val="ConsPlusNormal"/>
              <w:jc w:val="center"/>
            </w:pPr>
            <w:r>
              <w:t>250,0</w:t>
            </w:r>
          </w:p>
        </w:tc>
        <w:tc>
          <w:tcPr>
            <w:tcW w:w="1024" w:type="dxa"/>
            <w:tcBorders>
              <w:right w:val="nil"/>
            </w:tcBorders>
          </w:tcPr>
          <w:p w:rsidR="00C069D9" w:rsidRDefault="00C069D9">
            <w:pPr>
              <w:pStyle w:val="ConsPlusNormal"/>
              <w:jc w:val="center"/>
            </w:pPr>
            <w:r>
              <w:t>250,0</w:t>
            </w:r>
          </w:p>
        </w:tc>
      </w:tr>
      <w:tr w:rsidR="00C069D9">
        <w:tc>
          <w:tcPr>
            <w:tcW w:w="964" w:type="dxa"/>
            <w:vMerge w:val="restart"/>
            <w:tcBorders>
              <w:left w:val="nil"/>
            </w:tcBorders>
          </w:tcPr>
          <w:p w:rsidR="00C069D9" w:rsidRDefault="00C069D9">
            <w:pPr>
              <w:pStyle w:val="ConsPlusNormal"/>
              <w:jc w:val="both"/>
            </w:pPr>
            <w:r>
              <w:t>Мероприятие 2.1.42</w:t>
            </w:r>
          </w:p>
        </w:tc>
        <w:tc>
          <w:tcPr>
            <w:tcW w:w="2608" w:type="dxa"/>
            <w:vMerge w:val="restart"/>
          </w:tcPr>
          <w:p w:rsidR="00C069D9" w:rsidRDefault="00C069D9">
            <w:pPr>
              <w:pStyle w:val="ConsPlusNormal"/>
              <w:jc w:val="both"/>
            </w:pPr>
            <w:r>
              <w:t>Применение аппаратуры для зонального отключения по уровням освещенности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10" w:type="dxa"/>
          </w:tcPr>
          <w:p w:rsidR="00C069D9" w:rsidRDefault="00C069D9">
            <w:pPr>
              <w:pStyle w:val="ConsPlusNormal"/>
            </w:pP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w:t>
            </w:r>
          </w:p>
        </w:tc>
        <w:tc>
          <w:tcPr>
            <w:tcW w:w="114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Borders>
              <w:right w:val="nil"/>
            </w:tcBorders>
          </w:tcPr>
          <w:p w:rsidR="00C069D9" w:rsidRDefault="00C069D9">
            <w:pPr>
              <w:pStyle w:val="ConsPlusNormal"/>
              <w:jc w:val="center"/>
            </w:pPr>
            <w:r>
              <w:t>100,0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100,0</w:t>
            </w:r>
          </w:p>
        </w:tc>
        <w:tc>
          <w:tcPr>
            <w:tcW w:w="114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100,0</w:t>
            </w:r>
          </w:p>
        </w:tc>
        <w:tc>
          <w:tcPr>
            <w:tcW w:w="1024" w:type="dxa"/>
            <w:tcBorders>
              <w:right w:val="nil"/>
            </w:tcBorders>
          </w:tcPr>
          <w:p w:rsidR="00C069D9" w:rsidRDefault="00C069D9">
            <w:pPr>
              <w:pStyle w:val="ConsPlusNormal"/>
              <w:jc w:val="center"/>
            </w:pPr>
            <w:r>
              <w:t>100,0</w:t>
            </w:r>
          </w:p>
        </w:tc>
      </w:tr>
      <w:tr w:rsidR="00C069D9">
        <w:tc>
          <w:tcPr>
            <w:tcW w:w="964" w:type="dxa"/>
            <w:vMerge w:val="restart"/>
            <w:tcBorders>
              <w:left w:val="nil"/>
            </w:tcBorders>
          </w:tcPr>
          <w:p w:rsidR="00C069D9" w:rsidRDefault="00C069D9">
            <w:pPr>
              <w:pStyle w:val="ConsPlusNormal"/>
              <w:jc w:val="both"/>
            </w:pPr>
            <w:r>
              <w:lastRenderedPageBreak/>
              <w:t>Мероприятие 2.1.43</w:t>
            </w:r>
          </w:p>
        </w:tc>
        <w:tc>
          <w:tcPr>
            <w:tcW w:w="2608" w:type="dxa"/>
            <w:vMerge w:val="restart"/>
          </w:tcPr>
          <w:p w:rsidR="00C069D9" w:rsidRDefault="00C069D9">
            <w:pPr>
              <w:pStyle w:val="ConsPlusNormal"/>
              <w:jc w:val="both"/>
            </w:pPr>
            <w:r>
              <w:t>Установка счетчиков воды на вводе зданий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30,0</w:t>
            </w:r>
          </w:p>
        </w:tc>
        <w:tc>
          <w:tcPr>
            <w:tcW w:w="1144" w:type="dxa"/>
          </w:tcPr>
          <w:p w:rsidR="00C069D9" w:rsidRDefault="00C069D9">
            <w:pPr>
              <w:pStyle w:val="ConsPlusNormal"/>
              <w:jc w:val="center"/>
            </w:pPr>
            <w:r>
              <w:t>30,0</w:t>
            </w:r>
          </w:p>
        </w:tc>
        <w:tc>
          <w:tcPr>
            <w:tcW w:w="1024" w:type="dxa"/>
          </w:tcPr>
          <w:p w:rsidR="00C069D9" w:rsidRDefault="00C069D9">
            <w:pPr>
              <w:pStyle w:val="ConsPlusNormal"/>
              <w:jc w:val="center"/>
            </w:pPr>
            <w:r>
              <w:t>30,0</w:t>
            </w:r>
          </w:p>
        </w:tc>
        <w:tc>
          <w:tcPr>
            <w:tcW w:w="1024" w:type="dxa"/>
          </w:tcPr>
          <w:p w:rsidR="00C069D9" w:rsidRDefault="00C069D9">
            <w:pPr>
              <w:pStyle w:val="ConsPlusNormal"/>
              <w:jc w:val="center"/>
            </w:pPr>
            <w:r>
              <w:t>30,0</w:t>
            </w:r>
          </w:p>
        </w:tc>
        <w:tc>
          <w:tcPr>
            <w:tcW w:w="1024" w:type="dxa"/>
          </w:tcPr>
          <w:p w:rsidR="00C069D9" w:rsidRDefault="00C069D9">
            <w:pPr>
              <w:pStyle w:val="ConsPlusNormal"/>
              <w:jc w:val="center"/>
            </w:pPr>
            <w:r>
              <w:t>30,0</w:t>
            </w:r>
          </w:p>
        </w:tc>
        <w:tc>
          <w:tcPr>
            <w:tcW w:w="1024" w:type="dxa"/>
          </w:tcPr>
          <w:p w:rsidR="00C069D9" w:rsidRDefault="00C069D9">
            <w:pPr>
              <w:pStyle w:val="ConsPlusNormal"/>
              <w:jc w:val="center"/>
            </w:pPr>
            <w:r>
              <w:t>30,0</w:t>
            </w:r>
          </w:p>
        </w:tc>
        <w:tc>
          <w:tcPr>
            <w:tcW w:w="1024" w:type="dxa"/>
            <w:tcBorders>
              <w:right w:val="nil"/>
            </w:tcBorders>
          </w:tcPr>
          <w:p w:rsidR="00C069D9" w:rsidRDefault="00C069D9">
            <w:pPr>
              <w:pStyle w:val="ConsPlusNormal"/>
              <w:jc w:val="center"/>
            </w:pPr>
            <w:r>
              <w:t>30,0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30,0</w:t>
            </w:r>
          </w:p>
        </w:tc>
        <w:tc>
          <w:tcPr>
            <w:tcW w:w="1144" w:type="dxa"/>
          </w:tcPr>
          <w:p w:rsidR="00C069D9" w:rsidRDefault="00C069D9">
            <w:pPr>
              <w:pStyle w:val="ConsPlusNormal"/>
              <w:jc w:val="center"/>
            </w:pPr>
            <w:r>
              <w:t>30,0</w:t>
            </w:r>
          </w:p>
        </w:tc>
        <w:tc>
          <w:tcPr>
            <w:tcW w:w="1024" w:type="dxa"/>
          </w:tcPr>
          <w:p w:rsidR="00C069D9" w:rsidRDefault="00C069D9">
            <w:pPr>
              <w:pStyle w:val="ConsPlusNormal"/>
              <w:jc w:val="center"/>
            </w:pPr>
            <w:r>
              <w:t>30,0</w:t>
            </w:r>
          </w:p>
        </w:tc>
        <w:tc>
          <w:tcPr>
            <w:tcW w:w="1024" w:type="dxa"/>
          </w:tcPr>
          <w:p w:rsidR="00C069D9" w:rsidRDefault="00C069D9">
            <w:pPr>
              <w:pStyle w:val="ConsPlusNormal"/>
              <w:jc w:val="center"/>
            </w:pPr>
            <w:r>
              <w:t>30,0</w:t>
            </w:r>
          </w:p>
        </w:tc>
        <w:tc>
          <w:tcPr>
            <w:tcW w:w="1024" w:type="dxa"/>
          </w:tcPr>
          <w:p w:rsidR="00C069D9" w:rsidRDefault="00C069D9">
            <w:pPr>
              <w:pStyle w:val="ConsPlusNormal"/>
              <w:jc w:val="center"/>
            </w:pPr>
            <w:r>
              <w:t>30,0</w:t>
            </w:r>
          </w:p>
        </w:tc>
        <w:tc>
          <w:tcPr>
            <w:tcW w:w="1024" w:type="dxa"/>
          </w:tcPr>
          <w:p w:rsidR="00C069D9" w:rsidRDefault="00C069D9">
            <w:pPr>
              <w:pStyle w:val="ConsPlusNormal"/>
              <w:jc w:val="center"/>
            </w:pPr>
            <w:r>
              <w:t>30,0</w:t>
            </w:r>
          </w:p>
        </w:tc>
        <w:tc>
          <w:tcPr>
            <w:tcW w:w="1024" w:type="dxa"/>
            <w:tcBorders>
              <w:right w:val="nil"/>
            </w:tcBorders>
          </w:tcPr>
          <w:p w:rsidR="00C069D9" w:rsidRDefault="00C069D9">
            <w:pPr>
              <w:pStyle w:val="ConsPlusNormal"/>
              <w:jc w:val="center"/>
            </w:pPr>
            <w:r>
              <w:t>30,0</w:t>
            </w:r>
          </w:p>
        </w:tc>
      </w:tr>
      <w:tr w:rsidR="00C069D9">
        <w:tc>
          <w:tcPr>
            <w:tcW w:w="964" w:type="dxa"/>
            <w:vMerge w:val="restart"/>
            <w:tcBorders>
              <w:left w:val="nil"/>
            </w:tcBorders>
          </w:tcPr>
          <w:p w:rsidR="00C069D9" w:rsidRDefault="00C069D9">
            <w:pPr>
              <w:pStyle w:val="ConsPlusNormal"/>
              <w:jc w:val="both"/>
            </w:pPr>
            <w:r>
              <w:t>Мероприятие 2.1.44</w:t>
            </w:r>
          </w:p>
        </w:tc>
        <w:tc>
          <w:tcPr>
            <w:tcW w:w="2608" w:type="dxa"/>
            <w:vMerge w:val="restart"/>
          </w:tcPr>
          <w:p w:rsidR="00C069D9" w:rsidRDefault="00C069D9">
            <w:pPr>
              <w:pStyle w:val="ConsPlusNormal"/>
              <w:jc w:val="both"/>
            </w:pPr>
            <w:r>
              <w:t>Замена стальных и чугунных водопроводных труб на полиэтиленовые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300,0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Borders>
              <w:right w:val="nil"/>
            </w:tcBorders>
          </w:tcPr>
          <w:p w:rsidR="00C069D9" w:rsidRDefault="00C069D9">
            <w:pPr>
              <w:pStyle w:val="ConsPlusNormal"/>
              <w:jc w:val="center"/>
            </w:pPr>
            <w:r>
              <w:t>300,0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300,0</w:t>
            </w:r>
          </w:p>
        </w:tc>
        <w:tc>
          <w:tcPr>
            <w:tcW w:w="114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Pr>
          <w:p w:rsidR="00C069D9" w:rsidRDefault="00C069D9">
            <w:pPr>
              <w:pStyle w:val="ConsPlusNormal"/>
              <w:jc w:val="center"/>
            </w:pPr>
            <w:r>
              <w:t>300,0</w:t>
            </w:r>
          </w:p>
        </w:tc>
        <w:tc>
          <w:tcPr>
            <w:tcW w:w="1024" w:type="dxa"/>
            <w:tcBorders>
              <w:right w:val="nil"/>
            </w:tcBorders>
          </w:tcPr>
          <w:p w:rsidR="00C069D9" w:rsidRDefault="00C069D9">
            <w:pPr>
              <w:pStyle w:val="ConsPlusNormal"/>
              <w:jc w:val="center"/>
            </w:pPr>
            <w:r>
              <w:t>300,0</w:t>
            </w:r>
          </w:p>
        </w:tc>
      </w:tr>
      <w:tr w:rsidR="00C069D9">
        <w:tc>
          <w:tcPr>
            <w:tcW w:w="964" w:type="dxa"/>
            <w:vMerge w:val="restart"/>
            <w:tcBorders>
              <w:left w:val="nil"/>
            </w:tcBorders>
          </w:tcPr>
          <w:p w:rsidR="00C069D9" w:rsidRDefault="00C069D9">
            <w:pPr>
              <w:pStyle w:val="ConsPlusNormal"/>
              <w:jc w:val="both"/>
            </w:pPr>
            <w:r>
              <w:lastRenderedPageBreak/>
              <w:t>Мероприятие 2.1.45</w:t>
            </w:r>
          </w:p>
        </w:tc>
        <w:tc>
          <w:tcPr>
            <w:tcW w:w="2608" w:type="dxa"/>
            <w:vMerge w:val="restart"/>
          </w:tcPr>
          <w:p w:rsidR="00C069D9" w:rsidRDefault="00C069D9">
            <w:pPr>
              <w:pStyle w:val="ConsPlusNormal"/>
              <w:jc w:val="both"/>
            </w:pPr>
            <w:r>
              <w:t>Реконструкция системы выработки и распределения сжатого воздуха с частичной децентрализацией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500,0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500,0</w:t>
            </w:r>
          </w:p>
        </w:tc>
      </w:tr>
      <w:tr w:rsidR="00C069D9">
        <w:tc>
          <w:tcPr>
            <w:tcW w:w="964" w:type="dxa"/>
            <w:vMerge w:val="restart"/>
            <w:tcBorders>
              <w:left w:val="nil"/>
            </w:tcBorders>
          </w:tcPr>
          <w:p w:rsidR="00C069D9" w:rsidRDefault="00C069D9">
            <w:pPr>
              <w:pStyle w:val="ConsPlusNormal"/>
              <w:jc w:val="both"/>
            </w:pPr>
            <w:r>
              <w:t>Мероприятие 2.1.46</w:t>
            </w:r>
          </w:p>
        </w:tc>
        <w:tc>
          <w:tcPr>
            <w:tcW w:w="2608" w:type="dxa"/>
            <w:vMerge w:val="restart"/>
          </w:tcPr>
          <w:p w:rsidR="00C069D9" w:rsidRDefault="00C069D9">
            <w:pPr>
              <w:pStyle w:val="ConsPlusNormal"/>
              <w:jc w:val="both"/>
            </w:pPr>
            <w:r>
              <w:t>Замена физически изношенных чугунных и керамических канализационных труб на полиэтиленовые на объектах филиала ЗАО "Фирма "Август" "ВЗСП"</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500,5</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500,0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500,5</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500,0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2.1.47</w:t>
            </w:r>
          </w:p>
        </w:tc>
        <w:tc>
          <w:tcPr>
            <w:tcW w:w="2608" w:type="dxa"/>
            <w:vMerge w:val="restart"/>
          </w:tcPr>
          <w:p w:rsidR="00C069D9" w:rsidRDefault="00C069D9">
            <w:pPr>
              <w:pStyle w:val="ConsPlusNormal"/>
              <w:jc w:val="both"/>
            </w:pPr>
            <w:r>
              <w:lastRenderedPageBreak/>
              <w:t xml:space="preserve">Модернизация </w:t>
            </w:r>
            <w:r>
              <w:lastRenderedPageBreak/>
              <w:t>компрессорного хозяйства и установки осушки воздуха на объектах ПАО "Химпром"</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10" w:type="dxa"/>
          </w:tcPr>
          <w:p w:rsidR="00C069D9" w:rsidRDefault="00C069D9">
            <w:pPr>
              <w:pStyle w:val="ConsPlusNormal"/>
            </w:pP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12700,0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12700,0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2.1.48</w:t>
            </w:r>
          </w:p>
        </w:tc>
        <w:tc>
          <w:tcPr>
            <w:tcW w:w="2608" w:type="dxa"/>
            <w:vMerge w:val="restart"/>
          </w:tcPr>
          <w:p w:rsidR="00C069D9" w:rsidRDefault="00C069D9">
            <w:pPr>
              <w:pStyle w:val="ConsPlusNormal"/>
              <w:jc w:val="both"/>
            </w:pPr>
            <w:r>
              <w:t>Техническое перевооружение электролизерного парка в производстве хлора и каустика на объектах ПАО "Химпром"</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25400,0</w:t>
            </w:r>
          </w:p>
        </w:tc>
        <w:tc>
          <w:tcPr>
            <w:tcW w:w="1144" w:type="dxa"/>
          </w:tcPr>
          <w:p w:rsidR="00C069D9" w:rsidRDefault="00C069D9">
            <w:pPr>
              <w:pStyle w:val="ConsPlusNormal"/>
              <w:jc w:val="center"/>
            </w:pPr>
            <w:r>
              <w:t>29700,0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25400,0</w:t>
            </w:r>
          </w:p>
        </w:tc>
        <w:tc>
          <w:tcPr>
            <w:tcW w:w="1144" w:type="dxa"/>
          </w:tcPr>
          <w:p w:rsidR="00C069D9" w:rsidRDefault="00C069D9">
            <w:pPr>
              <w:pStyle w:val="ConsPlusNormal"/>
              <w:jc w:val="center"/>
            </w:pPr>
            <w:r>
              <w:t>29700,0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2.1.49</w:t>
            </w:r>
          </w:p>
        </w:tc>
        <w:tc>
          <w:tcPr>
            <w:tcW w:w="2608" w:type="dxa"/>
            <w:vMerge w:val="restart"/>
          </w:tcPr>
          <w:p w:rsidR="00C069D9" w:rsidRDefault="00C069D9">
            <w:pPr>
              <w:pStyle w:val="ConsPlusNormal"/>
              <w:jc w:val="both"/>
            </w:pPr>
            <w:r>
              <w:t xml:space="preserve">Замена тепловых агрегатов на менее энергоемкие с большой </w:t>
            </w:r>
            <w:r>
              <w:lastRenderedPageBreak/>
              <w:t>теплоотдачей на объектах ЗАО "Чебоксарский электроаппаратный завод"</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650,0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650,0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2.1.50</w:t>
            </w:r>
          </w:p>
        </w:tc>
        <w:tc>
          <w:tcPr>
            <w:tcW w:w="2608" w:type="dxa"/>
            <w:vMerge w:val="restart"/>
          </w:tcPr>
          <w:p w:rsidR="00C069D9" w:rsidRDefault="00C069D9">
            <w:pPr>
              <w:pStyle w:val="ConsPlusNormal"/>
              <w:jc w:val="both"/>
            </w:pPr>
            <w:r>
              <w:t>Замена светильников с лампами типа ДРЛ на энергосберегающие на объектах ЗАО "Чебоксарский электроаппаратный завод"</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615,0</w:t>
            </w:r>
          </w:p>
        </w:tc>
        <w:tc>
          <w:tcPr>
            <w:tcW w:w="1144" w:type="dxa"/>
          </w:tcPr>
          <w:p w:rsidR="00C069D9" w:rsidRDefault="00C069D9">
            <w:pPr>
              <w:pStyle w:val="ConsPlusNormal"/>
              <w:jc w:val="center"/>
            </w:pPr>
            <w:r>
              <w:t>615,0</w:t>
            </w:r>
          </w:p>
        </w:tc>
        <w:tc>
          <w:tcPr>
            <w:tcW w:w="1024" w:type="dxa"/>
          </w:tcPr>
          <w:p w:rsidR="00C069D9" w:rsidRDefault="00C069D9">
            <w:pPr>
              <w:pStyle w:val="ConsPlusNormal"/>
              <w:jc w:val="center"/>
            </w:pPr>
            <w:r>
              <w:t>615,0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615,0</w:t>
            </w:r>
          </w:p>
        </w:tc>
        <w:tc>
          <w:tcPr>
            <w:tcW w:w="1144" w:type="dxa"/>
          </w:tcPr>
          <w:p w:rsidR="00C069D9" w:rsidRDefault="00C069D9">
            <w:pPr>
              <w:pStyle w:val="ConsPlusNormal"/>
              <w:jc w:val="center"/>
            </w:pPr>
            <w:r>
              <w:t>615,0</w:t>
            </w:r>
          </w:p>
        </w:tc>
        <w:tc>
          <w:tcPr>
            <w:tcW w:w="1024" w:type="dxa"/>
          </w:tcPr>
          <w:p w:rsidR="00C069D9" w:rsidRDefault="00C069D9">
            <w:pPr>
              <w:pStyle w:val="ConsPlusNormal"/>
              <w:jc w:val="center"/>
            </w:pPr>
            <w:r>
              <w:t>615,0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2.1.51</w:t>
            </w:r>
          </w:p>
        </w:tc>
        <w:tc>
          <w:tcPr>
            <w:tcW w:w="2608" w:type="dxa"/>
            <w:vMerge w:val="restart"/>
          </w:tcPr>
          <w:p w:rsidR="00C069D9" w:rsidRDefault="00C069D9">
            <w:pPr>
              <w:pStyle w:val="ConsPlusNormal"/>
              <w:jc w:val="both"/>
            </w:pPr>
            <w:r>
              <w:t xml:space="preserve">Капитальный ремонт узлов учета отопительной системы по корпусам завода на объектах ЗАО "Чебоксарский электроаппаратный </w:t>
            </w:r>
            <w:r>
              <w:lastRenderedPageBreak/>
              <w:t>завод"</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35000,0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35000,0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2.1.52</w:t>
            </w:r>
          </w:p>
        </w:tc>
        <w:tc>
          <w:tcPr>
            <w:tcW w:w="2608" w:type="dxa"/>
            <w:vMerge w:val="restart"/>
          </w:tcPr>
          <w:p w:rsidR="00C069D9" w:rsidRDefault="00C069D9">
            <w:pPr>
              <w:pStyle w:val="ConsPlusNormal"/>
              <w:jc w:val="both"/>
            </w:pPr>
            <w:r>
              <w:t>Замена технологического оборудования на менее энергоемкое на объектах ЗАО "Чебоксарский электроаппаратный завод"</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500,0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500,0</w:t>
            </w:r>
          </w:p>
        </w:tc>
      </w:tr>
      <w:tr w:rsidR="00C069D9">
        <w:tc>
          <w:tcPr>
            <w:tcW w:w="964" w:type="dxa"/>
            <w:vMerge w:val="restart"/>
            <w:tcBorders>
              <w:left w:val="nil"/>
            </w:tcBorders>
          </w:tcPr>
          <w:p w:rsidR="00C069D9" w:rsidRDefault="00C069D9">
            <w:pPr>
              <w:pStyle w:val="ConsPlusNormal"/>
              <w:jc w:val="both"/>
            </w:pPr>
            <w:r>
              <w:t>Мероприятие 2.1.53</w:t>
            </w:r>
          </w:p>
        </w:tc>
        <w:tc>
          <w:tcPr>
            <w:tcW w:w="2608" w:type="dxa"/>
            <w:vMerge w:val="restart"/>
          </w:tcPr>
          <w:p w:rsidR="00C069D9" w:rsidRDefault="00C069D9">
            <w:pPr>
              <w:pStyle w:val="ConsPlusNormal"/>
              <w:jc w:val="both"/>
            </w:pPr>
            <w:r>
              <w:t>Перевод освещения площадей производства с традиционного на энергосберегающее на объектах ОАО "Промтрактор"</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2925,0</w:t>
            </w:r>
          </w:p>
        </w:tc>
        <w:tc>
          <w:tcPr>
            <w:tcW w:w="1144" w:type="dxa"/>
          </w:tcPr>
          <w:p w:rsidR="00C069D9" w:rsidRDefault="00C069D9">
            <w:pPr>
              <w:pStyle w:val="ConsPlusNormal"/>
              <w:jc w:val="center"/>
            </w:pPr>
            <w:r>
              <w:t>2925,0</w:t>
            </w:r>
          </w:p>
        </w:tc>
        <w:tc>
          <w:tcPr>
            <w:tcW w:w="1024" w:type="dxa"/>
          </w:tcPr>
          <w:p w:rsidR="00C069D9" w:rsidRDefault="00C069D9">
            <w:pPr>
              <w:pStyle w:val="ConsPlusNormal"/>
              <w:jc w:val="center"/>
            </w:pPr>
            <w:r>
              <w:t>2925,0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2925,0</w:t>
            </w:r>
          </w:p>
        </w:tc>
        <w:tc>
          <w:tcPr>
            <w:tcW w:w="1144" w:type="dxa"/>
          </w:tcPr>
          <w:p w:rsidR="00C069D9" w:rsidRDefault="00C069D9">
            <w:pPr>
              <w:pStyle w:val="ConsPlusNormal"/>
              <w:jc w:val="center"/>
            </w:pPr>
            <w:r>
              <w:t>2925,0</w:t>
            </w:r>
          </w:p>
        </w:tc>
        <w:tc>
          <w:tcPr>
            <w:tcW w:w="1024" w:type="dxa"/>
          </w:tcPr>
          <w:p w:rsidR="00C069D9" w:rsidRDefault="00C069D9">
            <w:pPr>
              <w:pStyle w:val="ConsPlusNormal"/>
              <w:jc w:val="center"/>
            </w:pPr>
            <w:r>
              <w:t>2925,0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2.1.54</w:t>
            </w:r>
          </w:p>
        </w:tc>
        <w:tc>
          <w:tcPr>
            <w:tcW w:w="2608" w:type="dxa"/>
            <w:vMerge w:val="restart"/>
          </w:tcPr>
          <w:p w:rsidR="00C069D9" w:rsidRDefault="00C069D9">
            <w:pPr>
              <w:pStyle w:val="ConsPlusNormal"/>
              <w:jc w:val="both"/>
            </w:pPr>
            <w:r>
              <w:t>Переход на локальные источники теплоснабжения на объектах ОАО "Промтрактор"</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17000,0</w:t>
            </w:r>
          </w:p>
        </w:tc>
        <w:tc>
          <w:tcPr>
            <w:tcW w:w="1144" w:type="dxa"/>
          </w:tcPr>
          <w:p w:rsidR="00C069D9" w:rsidRDefault="00C069D9">
            <w:pPr>
              <w:pStyle w:val="ConsPlusNormal"/>
              <w:jc w:val="center"/>
            </w:pPr>
            <w:r>
              <w:t>17000,0</w:t>
            </w:r>
          </w:p>
        </w:tc>
        <w:tc>
          <w:tcPr>
            <w:tcW w:w="1024" w:type="dxa"/>
          </w:tcPr>
          <w:p w:rsidR="00C069D9" w:rsidRDefault="00C069D9">
            <w:pPr>
              <w:pStyle w:val="ConsPlusNormal"/>
              <w:jc w:val="center"/>
            </w:pPr>
            <w:r>
              <w:t>17000,0</w:t>
            </w:r>
          </w:p>
        </w:tc>
        <w:tc>
          <w:tcPr>
            <w:tcW w:w="1024" w:type="dxa"/>
          </w:tcPr>
          <w:p w:rsidR="00C069D9" w:rsidRDefault="00C069D9">
            <w:pPr>
              <w:pStyle w:val="ConsPlusNormal"/>
              <w:jc w:val="center"/>
            </w:pPr>
            <w:r>
              <w:t>17330,0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17000,0</w:t>
            </w:r>
          </w:p>
        </w:tc>
        <w:tc>
          <w:tcPr>
            <w:tcW w:w="1144" w:type="dxa"/>
          </w:tcPr>
          <w:p w:rsidR="00C069D9" w:rsidRDefault="00C069D9">
            <w:pPr>
              <w:pStyle w:val="ConsPlusNormal"/>
              <w:jc w:val="center"/>
            </w:pPr>
            <w:r>
              <w:t>17000,0</w:t>
            </w:r>
          </w:p>
        </w:tc>
        <w:tc>
          <w:tcPr>
            <w:tcW w:w="1024" w:type="dxa"/>
          </w:tcPr>
          <w:p w:rsidR="00C069D9" w:rsidRDefault="00C069D9">
            <w:pPr>
              <w:pStyle w:val="ConsPlusNormal"/>
              <w:jc w:val="center"/>
            </w:pPr>
            <w:r>
              <w:t>17000,0</w:t>
            </w:r>
          </w:p>
        </w:tc>
        <w:tc>
          <w:tcPr>
            <w:tcW w:w="1024" w:type="dxa"/>
          </w:tcPr>
          <w:p w:rsidR="00C069D9" w:rsidRDefault="00C069D9">
            <w:pPr>
              <w:pStyle w:val="ConsPlusNormal"/>
              <w:jc w:val="center"/>
            </w:pPr>
            <w:r>
              <w:t>17330,0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2.1.55</w:t>
            </w:r>
          </w:p>
        </w:tc>
        <w:tc>
          <w:tcPr>
            <w:tcW w:w="2608" w:type="dxa"/>
            <w:vMerge w:val="restart"/>
          </w:tcPr>
          <w:p w:rsidR="00C069D9" w:rsidRDefault="00C069D9">
            <w:pPr>
              <w:pStyle w:val="ConsPlusNormal"/>
              <w:jc w:val="both"/>
            </w:pPr>
            <w:r>
              <w:t>Замена светильников типа ДРЛ и ДНаТ на светодиодные на объектах ОАО "Тароупаковка"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1370,0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1370,0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2.1.56</w:t>
            </w:r>
          </w:p>
        </w:tc>
        <w:tc>
          <w:tcPr>
            <w:tcW w:w="2608" w:type="dxa"/>
            <w:vMerge w:val="restart"/>
          </w:tcPr>
          <w:p w:rsidR="00C069D9" w:rsidRDefault="00C069D9">
            <w:pPr>
              <w:pStyle w:val="ConsPlusNormal"/>
              <w:jc w:val="both"/>
            </w:pPr>
            <w:r>
              <w:t>Установка преобразователя частоты "АПЧ" на электродвигатель питательного насоса на объектах ОАО "Тароупаковка"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60,0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60,0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2.1.57</w:t>
            </w:r>
          </w:p>
        </w:tc>
        <w:tc>
          <w:tcPr>
            <w:tcW w:w="2608" w:type="dxa"/>
            <w:vMerge w:val="restart"/>
          </w:tcPr>
          <w:p w:rsidR="00C069D9" w:rsidRDefault="00C069D9">
            <w:pPr>
              <w:pStyle w:val="ConsPlusNormal"/>
              <w:jc w:val="both"/>
            </w:pPr>
            <w:r>
              <w:t>Установка преобразователя частоты "АПЧ" на сетевой насос на объектах ОАО "Тароупаковка"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30,0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2.1.58</w:t>
            </w:r>
          </w:p>
        </w:tc>
        <w:tc>
          <w:tcPr>
            <w:tcW w:w="2608" w:type="dxa"/>
            <w:vMerge w:val="restart"/>
          </w:tcPr>
          <w:p w:rsidR="00C069D9" w:rsidRDefault="00C069D9">
            <w:pPr>
              <w:pStyle w:val="ConsPlusNormal"/>
              <w:jc w:val="both"/>
            </w:pPr>
            <w:r>
              <w:t>Замена электродвигателя постоянного тока на асинхронный с преобразователем частоты "АПЧ" на объектах ОАО "Тароупаковка"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90,0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90,0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2.1.59</w:t>
            </w:r>
          </w:p>
        </w:tc>
        <w:tc>
          <w:tcPr>
            <w:tcW w:w="2608" w:type="dxa"/>
            <w:vMerge w:val="restart"/>
          </w:tcPr>
          <w:p w:rsidR="00C069D9" w:rsidRDefault="00C069D9">
            <w:pPr>
              <w:pStyle w:val="ConsPlusNormal"/>
              <w:jc w:val="both"/>
            </w:pPr>
            <w:r>
              <w:t>Установка датчиков движения, освещенности на объектах ОАО "Тароупаковка"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2.1.60</w:t>
            </w:r>
          </w:p>
        </w:tc>
        <w:tc>
          <w:tcPr>
            <w:tcW w:w="2608" w:type="dxa"/>
            <w:vMerge w:val="restart"/>
          </w:tcPr>
          <w:p w:rsidR="00C069D9" w:rsidRDefault="00C069D9">
            <w:pPr>
              <w:pStyle w:val="ConsPlusNormal"/>
              <w:jc w:val="both"/>
            </w:pPr>
            <w:r>
              <w:t>Реконструкция уличного освещения промышленной площадки с заменой на энергосберегающие светильники на объектах АО "ЧПО им. В.И.Чапаева"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800,0</w:t>
            </w:r>
          </w:p>
        </w:tc>
        <w:tc>
          <w:tcPr>
            <w:tcW w:w="1144" w:type="dxa"/>
          </w:tcPr>
          <w:p w:rsidR="00C069D9" w:rsidRDefault="00C069D9">
            <w:pPr>
              <w:pStyle w:val="ConsPlusNormal"/>
              <w:jc w:val="center"/>
            </w:pPr>
            <w:r>
              <w:t>800,0</w:t>
            </w:r>
          </w:p>
        </w:tc>
        <w:tc>
          <w:tcPr>
            <w:tcW w:w="1024" w:type="dxa"/>
          </w:tcPr>
          <w:p w:rsidR="00C069D9" w:rsidRDefault="00C069D9">
            <w:pPr>
              <w:pStyle w:val="ConsPlusNormal"/>
              <w:jc w:val="center"/>
            </w:pPr>
            <w:r>
              <w:t>900,0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800,0</w:t>
            </w:r>
          </w:p>
        </w:tc>
        <w:tc>
          <w:tcPr>
            <w:tcW w:w="1144" w:type="dxa"/>
          </w:tcPr>
          <w:p w:rsidR="00C069D9" w:rsidRDefault="00C069D9">
            <w:pPr>
              <w:pStyle w:val="ConsPlusNormal"/>
              <w:jc w:val="center"/>
            </w:pPr>
            <w:r>
              <w:t>800,0</w:t>
            </w:r>
          </w:p>
        </w:tc>
        <w:tc>
          <w:tcPr>
            <w:tcW w:w="1024" w:type="dxa"/>
          </w:tcPr>
          <w:p w:rsidR="00C069D9" w:rsidRDefault="00C069D9">
            <w:pPr>
              <w:pStyle w:val="ConsPlusNormal"/>
              <w:jc w:val="center"/>
            </w:pPr>
            <w:r>
              <w:t>900,0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2.1.61</w:t>
            </w:r>
          </w:p>
        </w:tc>
        <w:tc>
          <w:tcPr>
            <w:tcW w:w="2608" w:type="dxa"/>
            <w:vMerge w:val="restart"/>
          </w:tcPr>
          <w:p w:rsidR="00C069D9" w:rsidRDefault="00C069D9">
            <w:pPr>
              <w:pStyle w:val="ConsPlusNormal"/>
              <w:jc w:val="both"/>
            </w:pPr>
            <w:r>
              <w:t>Внедрение регулируемого привода на насосных установках на объектах АО "ЧПО им. В.И.Чапаева"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700,0</w:t>
            </w:r>
          </w:p>
        </w:tc>
        <w:tc>
          <w:tcPr>
            <w:tcW w:w="1144" w:type="dxa"/>
          </w:tcPr>
          <w:p w:rsidR="00C069D9" w:rsidRDefault="00C069D9">
            <w:pPr>
              <w:pStyle w:val="ConsPlusNormal"/>
              <w:jc w:val="center"/>
            </w:pPr>
            <w:r>
              <w:t>700,0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700,0</w:t>
            </w:r>
          </w:p>
        </w:tc>
        <w:tc>
          <w:tcPr>
            <w:tcW w:w="1144" w:type="dxa"/>
          </w:tcPr>
          <w:p w:rsidR="00C069D9" w:rsidRDefault="00C069D9">
            <w:pPr>
              <w:pStyle w:val="ConsPlusNormal"/>
              <w:jc w:val="center"/>
            </w:pPr>
            <w:r>
              <w:t>700,0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2.1.62</w:t>
            </w:r>
          </w:p>
        </w:tc>
        <w:tc>
          <w:tcPr>
            <w:tcW w:w="2608" w:type="dxa"/>
            <w:vMerge w:val="restart"/>
          </w:tcPr>
          <w:p w:rsidR="00C069D9" w:rsidRDefault="00C069D9">
            <w:pPr>
              <w:pStyle w:val="ConsPlusNormal"/>
              <w:jc w:val="both"/>
            </w:pPr>
            <w:r>
              <w:lastRenderedPageBreak/>
              <w:t xml:space="preserve">Установка плавного пуска </w:t>
            </w:r>
            <w:r>
              <w:lastRenderedPageBreak/>
              <w:t>на электродвигателях сетевых насосов, на дымососах в котельной на объектах АО "ЧПО им. В.И.Чапаева"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600,0</w:t>
            </w:r>
          </w:p>
        </w:tc>
        <w:tc>
          <w:tcPr>
            <w:tcW w:w="1024" w:type="dxa"/>
          </w:tcPr>
          <w:p w:rsidR="00C069D9" w:rsidRDefault="00C069D9">
            <w:pPr>
              <w:pStyle w:val="ConsPlusNormal"/>
              <w:jc w:val="center"/>
            </w:pPr>
            <w:r>
              <w:t>600,0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600,0</w:t>
            </w:r>
          </w:p>
        </w:tc>
        <w:tc>
          <w:tcPr>
            <w:tcW w:w="1024" w:type="dxa"/>
          </w:tcPr>
          <w:p w:rsidR="00C069D9" w:rsidRDefault="00C069D9">
            <w:pPr>
              <w:pStyle w:val="ConsPlusNormal"/>
              <w:jc w:val="center"/>
            </w:pPr>
            <w:r>
              <w:t>600,0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2.1.63</w:t>
            </w:r>
          </w:p>
        </w:tc>
        <w:tc>
          <w:tcPr>
            <w:tcW w:w="2608" w:type="dxa"/>
            <w:vMerge w:val="restart"/>
          </w:tcPr>
          <w:p w:rsidR="00C069D9" w:rsidRDefault="00C069D9">
            <w:pPr>
              <w:pStyle w:val="ConsPlusNormal"/>
              <w:jc w:val="both"/>
            </w:pPr>
            <w:r>
              <w:t>Установка приборов учета потребления энергетических ресурсов: тепловой энергии, электрической энергии, воды на объектах АО "ЧПО им. В.И.Чапаева"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2.1.64</w:t>
            </w:r>
          </w:p>
        </w:tc>
        <w:tc>
          <w:tcPr>
            <w:tcW w:w="2608" w:type="dxa"/>
            <w:vMerge w:val="restart"/>
          </w:tcPr>
          <w:p w:rsidR="00C069D9" w:rsidRDefault="00C069D9">
            <w:pPr>
              <w:pStyle w:val="ConsPlusNormal"/>
              <w:jc w:val="both"/>
            </w:pPr>
            <w:r>
              <w:t xml:space="preserve">Создание систем сбора, накопления и возврата конденсата на объектах </w:t>
            </w:r>
            <w:r>
              <w:lastRenderedPageBreak/>
              <w:t>АО "ЧПО им. В.И.Чапаева"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1850,0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1850,0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w:t>
            </w:r>
          </w:p>
        </w:tc>
        <w:tc>
          <w:tcPr>
            <w:tcW w:w="2608" w:type="dxa"/>
            <w:vMerge w:val="restart"/>
          </w:tcPr>
          <w:p w:rsidR="00C069D9" w:rsidRDefault="00C069D9">
            <w:pPr>
              <w:pStyle w:val="ConsPlusNormal"/>
              <w:jc w:val="both"/>
            </w:pPr>
            <w:r>
              <w:t>Энергоэффективность в топливно-энергетическом комплексе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519438,5</w:t>
            </w:r>
          </w:p>
        </w:tc>
        <w:tc>
          <w:tcPr>
            <w:tcW w:w="1144" w:type="dxa"/>
          </w:tcPr>
          <w:p w:rsidR="00C069D9" w:rsidRDefault="00C069D9">
            <w:pPr>
              <w:pStyle w:val="ConsPlusNormal"/>
              <w:jc w:val="center"/>
            </w:pPr>
            <w:r>
              <w:t>430812,5</w:t>
            </w:r>
          </w:p>
        </w:tc>
        <w:tc>
          <w:tcPr>
            <w:tcW w:w="1024" w:type="dxa"/>
          </w:tcPr>
          <w:p w:rsidR="00C069D9" w:rsidRDefault="00C069D9">
            <w:pPr>
              <w:pStyle w:val="ConsPlusNormal"/>
              <w:jc w:val="center"/>
            </w:pPr>
            <w:r>
              <w:t>480101,8</w:t>
            </w:r>
          </w:p>
        </w:tc>
        <w:tc>
          <w:tcPr>
            <w:tcW w:w="1024" w:type="dxa"/>
          </w:tcPr>
          <w:p w:rsidR="00C069D9" w:rsidRDefault="00C069D9">
            <w:pPr>
              <w:pStyle w:val="ConsPlusNormal"/>
              <w:jc w:val="center"/>
            </w:pPr>
            <w:r>
              <w:t>403182,9</w:t>
            </w:r>
          </w:p>
        </w:tc>
        <w:tc>
          <w:tcPr>
            <w:tcW w:w="1024" w:type="dxa"/>
          </w:tcPr>
          <w:p w:rsidR="00C069D9" w:rsidRDefault="00C069D9">
            <w:pPr>
              <w:pStyle w:val="ConsPlusNormal"/>
              <w:jc w:val="center"/>
            </w:pPr>
            <w:r>
              <w:t>240251,4</w:t>
            </w:r>
          </w:p>
        </w:tc>
        <w:tc>
          <w:tcPr>
            <w:tcW w:w="1024" w:type="dxa"/>
          </w:tcPr>
          <w:p w:rsidR="00C069D9" w:rsidRDefault="00C069D9">
            <w:pPr>
              <w:pStyle w:val="ConsPlusNormal"/>
              <w:jc w:val="center"/>
            </w:pPr>
            <w:r>
              <w:t>54270,0</w:t>
            </w:r>
          </w:p>
        </w:tc>
        <w:tc>
          <w:tcPr>
            <w:tcW w:w="1024" w:type="dxa"/>
            <w:tcBorders>
              <w:right w:val="nil"/>
            </w:tcBorders>
          </w:tcPr>
          <w:p w:rsidR="00C069D9" w:rsidRDefault="00C069D9">
            <w:pPr>
              <w:pStyle w:val="ConsPlusNormal"/>
              <w:jc w:val="center"/>
            </w:pPr>
            <w:r>
              <w:t>38776,2</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519438,5</w:t>
            </w:r>
          </w:p>
        </w:tc>
        <w:tc>
          <w:tcPr>
            <w:tcW w:w="1144" w:type="dxa"/>
          </w:tcPr>
          <w:p w:rsidR="00C069D9" w:rsidRDefault="00C069D9">
            <w:pPr>
              <w:pStyle w:val="ConsPlusNormal"/>
              <w:jc w:val="center"/>
            </w:pPr>
            <w:r>
              <w:t>430812,5</w:t>
            </w:r>
          </w:p>
        </w:tc>
        <w:tc>
          <w:tcPr>
            <w:tcW w:w="1024" w:type="dxa"/>
          </w:tcPr>
          <w:p w:rsidR="00C069D9" w:rsidRDefault="00C069D9">
            <w:pPr>
              <w:pStyle w:val="ConsPlusNormal"/>
              <w:jc w:val="center"/>
            </w:pPr>
            <w:r>
              <w:t>480101,8</w:t>
            </w:r>
          </w:p>
        </w:tc>
        <w:tc>
          <w:tcPr>
            <w:tcW w:w="1024" w:type="dxa"/>
          </w:tcPr>
          <w:p w:rsidR="00C069D9" w:rsidRDefault="00C069D9">
            <w:pPr>
              <w:pStyle w:val="ConsPlusNormal"/>
              <w:jc w:val="center"/>
            </w:pPr>
            <w:r>
              <w:t>403182,9</w:t>
            </w:r>
          </w:p>
        </w:tc>
        <w:tc>
          <w:tcPr>
            <w:tcW w:w="1024" w:type="dxa"/>
          </w:tcPr>
          <w:p w:rsidR="00C069D9" w:rsidRDefault="00C069D9">
            <w:pPr>
              <w:pStyle w:val="ConsPlusNormal"/>
              <w:jc w:val="center"/>
            </w:pPr>
            <w:r>
              <w:t>240251,4</w:t>
            </w:r>
          </w:p>
        </w:tc>
        <w:tc>
          <w:tcPr>
            <w:tcW w:w="1024" w:type="dxa"/>
          </w:tcPr>
          <w:p w:rsidR="00C069D9" w:rsidRDefault="00C069D9">
            <w:pPr>
              <w:pStyle w:val="ConsPlusNormal"/>
              <w:jc w:val="center"/>
            </w:pPr>
            <w:r>
              <w:t>54270,0</w:t>
            </w:r>
          </w:p>
        </w:tc>
        <w:tc>
          <w:tcPr>
            <w:tcW w:w="1024" w:type="dxa"/>
            <w:tcBorders>
              <w:right w:val="nil"/>
            </w:tcBorders>
          </w:tcPr>
          <w:p w:rsidR="00C069D9" w:rsidRDefault="00C069D9">
            <w:pPr>
              <w:pStyle w:val="ConsPlusNormal"/>
              <w:jc w:val="center"/>
            </w:pPr>
            <w:r>
              <w:t>38776,2</w:t>
            </w:r>
          </w:p>
        </w:tc>
      </w:tr>
      <w:tr w:rsidR="00C069D9">
        <w:tc>
          <w:tcPr>
            <w:tcW w:w="964" w:type="dxa"/>
            <w:vMerge w:val="restart"/>
            <w:tcBorders>
              <w:left w:val="nil"/>
            </w:tcBorders>
          </w:tcPr>
          <w:p w:rsidR="00C069D9" w:rsidRDefault="00C069D9">
            <w:pPr>
              <w:pStyle w:val="ConsPlusNormal"/>
              <w:jc w:val="both"/>
            </w:pPr>
            <w:r>
              <w:t>Мероприятие 2.2.1</w:t>
            </w:r>
          </w:p>
        </w:tc>
        <w:tc>
          <w:tcPr>
            <w:tcW w:w="2608" w:type="dxa"/>
            <w:vMerge w:val="restart"/>
          </w:tcPr>
          <w:p w:rsidR="00C069D9" w:rsidRDefault="00C069D9">
            <w:pPr>
              <w:pStyle w:val="ConsPlusNormal"/>
              <w:jc w:val="both"/>
            </w:pPr>
            <w:r>
              <w:t>Реконструкция привода питательного электронасоса ПЭ-580 ст. N 5 на Новочебоксарской ТЭЦ-3 филиала "Марий Эл и Чувашии" ПАО "Т Плюс"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17481,0</w:t>
            </w:r>
          </w:p>
        </w:tc>
        <w:tc>
          <w:tcPr>
            <w:tcW w:w="1024" w:type="dxa"/>
          </w:tcPr>
          <w:p w:rsidR="00C069D9" w:rsidRDefault="00C069D9">
            <w:pPr>
              <w:pStyle w:val="ConsPlusNormal"/>
              <w:jc w:val="center"/>
            </w:pPr>
            <w:r>
              <w:t>17481,0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17481,0</w:t>
            </w:r>
          </w:p>
        </w:tc>
        <w:tc>
          <w:tcPr>
            <w:tcW w:w="1024" w:type="dxa"/>
          </w:tcPr>
          <w:p w:rsidR="00C069D9" w:rsidRDefault="00C069D9">
            <w:pPr>
              <w:pStyle w:val="ConsPlusNormal"/>
              <w:jc w:val="center"/>
            </w:pPr>
            <w:r>
              <w:t>17481,0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2.2.2</w:t>
            </w:r>
          </w:p>
        </w:tc>
        <w:tc>
          <w:tcPr>
            <w:tcW w:w="2608" w:type="dxa"/>
            <w:vMerge w:val="restart"/>
          </w:tcPr>
          <w:p w:rsidR="00C069D9" w:rsidRDefault="00C069D9">
            <w:pPr>
              <w:pStyle w:val="ConsPlusNormal"/>
              <w:jc w:val="both"/>
            </w:pPr>
            <w:r>
              <w:t>Реконструкция схемы сбора омывочных вод оборудования с возвратом в технологический цикл Новочебоксарской ТЭЦ-3 филиала "Марий Эл и Чувашии" ПАО "Т Плюс"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1749,5</w:t>
            </w:r>
          </w:p>
        </w:tc>
        <w:tc>
          <w:tcPr>
            <w:tcW w:w="1144" w:type="dxa"/>
          </w:tcPr>
          <w:p w:rsidR="00C069D9" w:rsidRDefault="00C069D9">
            <w:pPr>
              <w:pStyle w:val="ConsPlusNormal"/>
              <w:jc w:val="center"/>
            </w:pPr>
            <w:r>
              <w:t>1749,5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1749,5</w:t>
            </w:r>
          </w:p>
        </w:tc>
        <w:tc>
          <w:tcPr>
            <w:tcW w:w="1144" w:type="dxa"/>
          </w:tcPr>
          <w:p w:rsidR="00C069D9" w:rsidRDefault="00C069D9">
            <w:pPr>
              <w:pStyle w:val="ConsPlusNormal"/>
              <w:jc w:val="center"/>
            </w:pPr>
            <w:r>
              <w:t>1749,5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2.2.3</w:t>
            </w:r>
          </w:p>
        </w:tc>
        <w:tc>
          <w:tcPr>
            <w:tcW w:w="2608" w:type="dxa"/>
            <w:vMerge w:val="restart"/>
          </w:tcPr>
          <w:p w:rsidR="00C069D9" w:rsidRDefault="00C069D9">
            <w:pPr>
              <w:pStyle w:val="ConsPlusNormal"/>
              <w:jc w:val="both"/>
            </w:pPr>
            <w:r>
              <w:t>Реконструкция схемы сбора условно чистых вод для подготовки обессоленной воды для технологических нужд на Новочебоксарской ТЭЦ-3 филиала "Марий Эл и Чувашии" ПАО "Т Плюс"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675,0</w:t>
            </w:r>
          </w:p>
        </w:tc>
        <w:tc>
          <w:tcPr>
            <w:tcW w:w="1024" w:type="dxa"/>
          </w:tcPr>
          <w:p w:rsidR="00C069D9" w:rsidRDefault="00C069D9">
            <w:pPr>
              <w:pStyle w:val="ConsPlusNormal"/>
              <w:jc w:val="center"/>
            </w:pPr>
            <w:r>
              <w:t>675,0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675,0</w:t>
            </w:r>
          </w:p>
        </w:tc>
        <w:tc>
          <w:tcPr>
            <w:tcW w:w="1024" w:type="dxa"/>
          </w:tcPr>
          <w:p w:rsidR="00C069D9" w:rsidRDefault="00C069D9">
            <w:pPr>
              <w:pStyle w:val="ConsPlusNormal"/>
              <w:jc w:val="center"/>
            </w:pPr>
            <w:r>
              <w:t>675,0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2.2.4</w:t>
            </w:r>
          </w:p>
        </w:tc>
        <w:tc>
          <w:tcPr>
            <w:tcW w:w="2608" w:type="dxa"/>
            <w:vMerge w:val="restart"/>
          </w:tcPr>
          <w:p w:rsidR="00C069D9" w:rsidRDefault="00C069D9">
            <w:pPr>
              <w:pStyle w:val="ConsPlusNormal"/>
              <w:jc w:val="both"/>
            </w:pPr>
            <w:r>
              <w:t>Реконструкция башенной градирни БГ-320 ст. N 2 на Чебоксарской ТЭЦ-2 филиала "Марий Эл и Чувашии" ПАО "Т Плюс"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38350,0</w:t>
            </w:r>
          </w:p>
        </w:tc>
        <w:tc>
          <w:tcPr>
            <w:tcW w:w="1024" w:type="dxa"/>
          </w:tcPr>
          <w:p w:rsidR="00C069D9" w:rsidRDefault="00C069D9">
            <w:pPr>
              <w:pStyle w:val="ConsPlusNormal"/>
              <w:jc w:val="center"/>
            </w:pPr>
            <w:r>
              <w:t>38350,0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38350,0</w:t>
            </w:r>
          </w:p>
        </w:tc>
        <w:tc>
          <w:tcPr>
            <w:tcW w:w="1024" w:type="dxa"/>
          </w:tcPr>
          <w:p w:rsidR="00C069D9" w:rsidRDefault="00C069D9">
            <w:pPr>
              <w:pStyle w:val="ConsPlusNormal"/>
              <w:jc w:val="center"/>
            </w:pPr>
            <w:r>
              <w:t>38350,0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2.2.5</w:t>
            </w:r>
          </w:p>
        </w:tc>
        <w:tc>
          <w:tcPr>
            <w:tcW w:w="2608" w:type="dxa"/>
            <w:vMerge w:val="restart"/>
          </w:tcPr>
          <w:p w:rsidR="00C069D9" w:rsidRDefault="00C069D9">
            <w:pPr>
              <w:pStyle w:val="ConsPlusNormal"/>
              <w:jc w:val="both"/>
            </w:pPr>
            <w:r>
              <w:t>Замена устаревших преобразователей для катодной защиты на преобразователи нового поколения типа Тверца-900, Тверца-3000 и т.д. на объектах АО "Газпром газораспределение 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1100,0</w:t>
            </w:r>
          </w:p>
        </w:tc>
        <w:tc>
          <w:tcPr>
            <w:tcW w:w="1024" w:type="dxa"/>
          </w:tcPr>
          <w:p w:rsidR="00C069D9" w:rsidRDefault="00C069D9">
            <w:pPr>
              <w:pStyle w:val="ConsPlusNormal"/>
              <w:jc w:val="center"/>
            </w:pPr>
            <w:r>
              <w:t>1500,0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1100,0</w:t>
            </w:r>
          </w:p>
        </w:tc>
        <w:tc>
          <w:tcPr>
            <w:tcW w:w="1024" w:type="dxa"/>
          </w:tcPr>
          <w:p w:rsidR="00C069D9" w:rsidRDefault="00C069D9">
            <w:pPr>
              <w:pStyle w:val="ConsPlusNormal"/>
              <w:jc w:val="center"/>
            </w:pPr>
            <w:r>
              <w:t>1500,0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2.2.6</w:t>
            </w:r>
          </w:p>
        </w:tc>
        <w:tc>
          <w:tcPr>
            <w:tcW w:w="2608" w:type="dxa"/>
            <w:vMerge w:val="restart"/>
          </w:tcPr>
          <w:p w:rsidR="00C069D9" w:rsidRDefault="00C069D9">
            <w:pPr>
              <w:pStyle w:val="ConsPlusNormal"/>
              <w:jc w:val="both"/>
            </w:pPr>
            <w:r>
              <w:t>Применение современных уплотнительных и прокладочных материалов для запорно-регулирующей арматуры из пористого политетрафторэтилена на объектах АО "Газпром газораспределение 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425,0</w:t>
            </w:r>
          </w:p>
        </w:tc>
        <w:tc>
          <w:tcPr>
            <w:tcW w:w="1144" w:type="dxa"/>
          </w:tcPr>
          <w:p w:rsidR="00C069D9" w:rsidRDefault="00C069D9">
            <w:pPr>
              <w:pStyle w:val="ConsPlusNormal"/>
              <w:jc w:val="center"/>
            </w:pPr>
            <w:r>
              <w:t>425,0</w:t>
            </w:r>
          </w:p>
        </w:tc>
        <w:tc>
          <w:tcPr>
            <w:tcW w:w="1024" w:type="dxa"/>
          </w:tcPr>
          <w:p w:rsidR="00C069D9" w:rsidRDefault="00C069D9">
            <w:pPr>
              <w:pStyle w:val="ConsPlusNormal"/>
              <w:jc w:val="center"/>
            </w:pPr>
            <w:r>
              <w:t>425,0</w:t>
            </w:r>
          </w:p>
        </w:tc>
        <w:tc>
          <w:tcPr>
            <w:tcW w:w="1024" w:type="dxa"/>
          </w:tcPr>
          <w:p w:rsidR="00C069D9" w:rsidRDefault="00C069D9">
            <w:pPr>
              <w:pStyle w:val="ConsPlusNormal"/>
              <w:jc w:val="center"/>
            </w:pPr>
            <w:r>
              <w:t>425,0</w:t>
            </w:r>
          </w:p>
        </w:tc>
        <w:tc>
          <w:tcPr>
            <w:tcW w:w="1024" w:type="dxa"/>
          </w:tcPr>
          <w:p w:rsidR="00C069D9" w:rsidRDefault="00C069D9">
            <w:pPr>
              <w:pStyle w:val="ConsPlusNormal"/>
              <w:jc w:val="center"/>
            </w:pPr>
            <w:r>
              <w:t>425,0</w:t>
            </w:r>
          </w:p>
        </w:tc>
        <w:tc>
          <w:tcPr>
            <w:tcW w:w="1024" w:type="dxa"/>
          </w:tcPr>
          <w:p w:rsidR="00C069D9" w:rsidRDefault="00C069D9">
            <w:pPr>
              <w:pStyle w:val="ConsPlusNormal"/>
              <w:jc w:val="center"/>
            </w:pPr>
            <w:r>
              <w:t>425,0</w:t>
            </w:r>
          </w:p>
        </w:tc>
        <w:tc>
          <w:tcPr>
            <w:tcW w:w="1024" w:type="dxa"/>
            <w:tcBorders>
              <w:right w:val="nil"/>
            </w:tcBorders>
          </w:tcPr>
          <w:p w:rsidR="00C069D9" w:rsidRDefault="00C069D9">
            <w:pPr>
              <w:pStyle w:val="ConsPlusNormal"/>
              <w:jc w:val="center"/>
            </w:pPr>
            <w:r>
              <w:t>430,0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425,0</w:t>
            </w:r>
          </w:p>
        </w:tc>
        <w:tc>
          <w:tcPr>
            <w:tcW w:w="1144" w:type="dxa"/>
          </w:tcPr>
          <w:p w:rsidR="00C069D9" w:rsidRDefault="00C069D9">
            <w:pPr>
              <w:pStyle w:val="ConsPlusNormal"/>
              <w:jc w:val="center"/>
            </w:pPr>
            <w:r>
              <w:t>425,0</w:t>
            </w:r>
          </w:p>
        </w:tc>
        <w:tc>
          <w:tcPr>
            <w:tcW w:w="1024" w:type="dxa"/>
          </w:tcPr>
          <w:p w:rsidR="00C069D9" w:rsidRDefault="00C069D9">
            <w:pPr>
              <w:pStyle w:val="ConsPlusNormal"/>
              <w:jc w:val="center"/>
            </w:pPr>
            <w:r>
              <w:t>425,0</w:t>
            </w:r>
          </w:p>
        </w:tc>
        <w:tc>
          <w:tcPr>
            <w:tcW w:w="1024" w:type="dxa"/>
          </w:tcPr>
          <w:p w:rsidR="00C069D9" w:rsidRDefault="00C069D9">
            <w:pPr>
              <w:pStyle w:val="ConsPlusNormal"/>
              <w:jc w:val="center"/>
            </w:pPr>
            <w:r>
              <w:t>425,0</w:t>
            </w:r>
          </w:p>
        </w:tc>
        <w:tc>
          <w:tcPr>
            <w:tcW w:w="1024" w:type="dxa"/>
          </w:tcPr>
          <w:p w:rsidR="00C069D9" w:rsidRDefault="00C069D9">
            <w:pPr>
              <w:pStyle w:val="ConsPlusNormal"/>
              <w:jc w:val="center"/>
            </w:pPr>
            <w:r>
              <w:t>425,0</w:t>
            </w:r>
          </w:p>
        </w:tc>
        <w:tc>
          <w:tcPr>
            <w:tcW w:w="1024" w:type="dxa"/>
          </w:tcPr>
          <w:p w:rsidR="00C069D9" w:rsidRDefault="00C069D9">
            <w:pPr>
              <w:pStyle w:val="ConsPlusNormal"/>
              <w:jc w:val="center"/>
            </w:pPr>
            <w:r>
              <w:t>425,0</w:t>
            </w:r>
          </w:p>
        </w:tc>
        <w:tc>
          <w:tcPr>
            <w:tcW w:w="1024" w:type="dxa"/>
            <w:tcBorders>
              <w:right w:val="nil"/>
            </w:tcBorders>
          </w:tcPr>
          <w:p w:rsidR="00C069D9" w:rsidRDefault="00C069D9">
            <w:pPr>
              <w:pStyle w:val="ConsPlusNormal"/>
              <w:jc w:val="center"/>
            </w:pPr>
            <w:r>
              <w:t>430,0</w:t>
            </w:r>
          </w:p>
        </w:tc>
      </w:tr>
      <w:tr w:rsidR="00C069D9">
        <w:tc>
          <w:tcPr>
            <w:tcW w:w="964" w:type="dxa"/>
            <w:vMerge w:val="restart"/>
            <w:tcBorders>
              <w:left w:val="nil"/>
            </w:tcBorders>
          </w:tcPr>
          <w:p w:rsidR="00C069D9" w:rsidRDefault="00C069D9">
            <w:pPr>
              <w:pStyle w:val="ConsPlusNormal"/>
              <w:jc w:val="both"/>
            </w:pPr>
            <w:r>
              <w:t>Мероприятие 2.2.7</w:t>
            </w:r>
          </w:p>
        </w:tc>
        <w:tc>
          <w:tcPr>
            <w:tcW w:w="2608" w:type="dxa"/>
            <w:vMerge w:val="restart"/>
          </w:tcPr>
          <w:p w:rsidR="00C069D9" w:rsidRDefault="00C069D9">
            <w:pPr>
              <w:pStyle w:val="ConsPlusNormal"/>
              <w:jc w:val="both"/>
            </w:pPr>
            <w:r>
              <w:t>Использование в качестве запорной аппаратуры при строительстве и реконструкции газораспределительных систем шаровых кранов вместо традиционных задвижек на объектах АО "Газпром газораспределение 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450,0</w:t>
            </w:r>
          </w:p>
        </w:tc>
        <w:tc>
          <w:tcPr>
            <w:tcW w:w="1144" w:type="dxa"/>
          </w:tcPr>
          <w:p w:rsidR="00C069D9" w:rsidRDefault="00C069D9">
            <w:pPr>
              <w:pStyle w:val="ConsPlusNormal"/>
              <w:jc w:val="center"/>
            </w:pPr>
            <w:r>
              <w:t>400,0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450,0</w:t>
            </w:r>
          </w:p>
        </w:tc>
        <w:tc>
          <w:tcPr>
            <w:tcW w:w="1144" w:type="dxa"/>
          </w:tcPr>
          <w:p w:rsidR="00C069D9" w:rsidRDefault="00C069D9">
            <w:pPr>
              <w:pStyle w:val="ConsPlusNormal"/>
              <w:jc w:val="center"/>
            </w:pPr>
            <w:r>
              <w:t>400,0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2.2.8</w:t>
            </w:r>
          </w:p>
        </w:tc>
        <w:tc>
          <w:tcPr>
            <w:tcW w:w="2608" w:type="dxa"/>
            <w:vMerge w:val="restart"/>
          </w:tcPr>
          <w:p w:rsidR="00C069D9" w:rsidRDefault="00C069D9">
            <w:pPr>
              <w:pStyle w:val="ConsPlusNormal"/>
              <w:jc w:val="both"/>
            </w:pPr>
            <w:r>
              <w:t>Установка изолирующих соединений (фланцев) на цокольных вводах в здания, жилые дома, газорегуляторные пункты, шкафные регуляторные пункты и др. на объектах АО "Газпром газораспределение 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230,0</w:t>
            </w:r>
          </w:p>
        </w:tc>
        <w:tc>
          <w:tcPr>
            <w:tcW w:w="1144" w:type="dxa"/>
          </w:tcPr>
          <w:p w:rsidR="00C069D9" w:rsidRDefault="00C069D9">
            <w:pPr>
              <w:pStyle w:val="ConsPlusNormal"/>
              <w:jc w:val="center"/>
            </w:pPr>
            <w:r>
              <w:t>230,0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230,0</w:t>
            </w:r>
          </w:p>
        </w:tc>
        <w:tc>
          <w:tcPr>
            <w:tcW w:w="1144" w:type="dxa"/>
          </w:tcPr>
          <w:p w:rsidR="00C069D9" w:rsidRDefault="00C069D9">
            <w:pPr>
              <w:pStyle w:val="ConsPlusNormal"/>
              <w:jc w:val="center"/>
            </w:pPr>
            <w:r>
              <w:t>230,0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2.2.9</w:t>
            </w:r>
          </w:p>
        </w:tc>
        <w:tc>
          <w:tcPr>
            <w:tcW w:w="2608" w:type="dxa"/>
            <w:vMerge w:val="restart"/>
          </w:tcPr>
          <w:p w:rsidR="00C069D9" w:rsidRDefault="00C069D9">
            <w:pPr>
              <w:pStyle w:val="ConsPlusNormal"/>
              <w:jc w:val="both"/>
            </w:pPr>
            <w:r>
              <w:t>Реализация Программы перспективного развития системы учета электроэнергии на розничном рынке электроэнергии в сетях распределительно-сетевой компании филиала ОАО "МРСК Волги" - "Чувашэнерго"</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44550,2</w:t>
            </w:r>
          </w:p>
        </w:tc>
        <w:tc>
          <w:tcPr>
            <w:tcW w:w="1144" w:type="dxa"/>
          </w:tcPr>
          <w:p w:rsidR="00C069D9" w:rsidRDefault="00C069D9">
            <w:pPr>
              <w:pStyle w:val="ConsPlusNormal"/>
              <w:jc w:val="center"/>
            </w:pPr>
            <w:r>
              <w:t>54533,3</w:t>
            </w:r>
          </w:p>
        </w:tc>
        <w:tc>
          <w:tcPr>
            <w:tcW w:w="1024" w:type="dxa"/>
          </w:tcPr>
          <w:p w:rsidR="00C069D9" w:rsidRDefault="00C069D9">
            <w:pPr>
              <w:pStyle w:val="ConsPlusNormal"/>
              <w:jc w:val="center"/>
            </w:pPr>
            <w:r>
              <w:t>50500,8</w:t>
            </w:r>
          </w:p>
        </w:tc>
        <w:tc>
          <w:tcPr>
            <w:tcW w:w="1024" w:type="dxa"/>
          </w:tcPr>
          <w:p w:rsidR="00C069D9" w:rsidRDefault="00C069D9">
            <w:pPr>
              <w:pStyle w:val="ConsPlusNormal"/>
              <w:jc w:val="center"/>
            </w:pPr>
            <w:r>
              <w:t>48038,4</w:t>
            </w:r>
          </w:p>
        </w:tc>
        <w:tc>
          <w:tcPr>
            <w:tcW w:w="1024" w:type="dxa"/>
          </w:tcPr>
          <w:p w:rsidR="00C069D9" w:rsidRDefault="00C069D9">
            <w:pPr>
              <w:pStyle w:val="ConsPlusNormal"/>
              <w:jc w:val="center"/>
            </w:pPr>
            <w:r>
              <w:t>45304,1</w:t>
            </w:r>
          </w:p>
        </w:tc>
        <w:tc>
          <w:tcPr>
            <w:tcW w:w="1024" w:type="dxa"/>
          </w:tcPr>
          <w:p w:rsidR="00C069D9" w:rsidRDefault="00C069D9">
            <w:pPr>
              <w:pStyle w:val="ConsPlusNormal"/>
              <w:jc w:val="center"/>
            </w:pPr>
            <w:r>
              <w:t>36789,0</w:t>
            </w:r>
          </w:p>
        </w:tc>
        <w:tc>
          <w:tcPr>
            <w:tcW w:w="1024" w:type="dxa"/>
            <w:tcBorders>
              <w:right w:val="nil"/>
            </w:tcBorders>
          </w:tcPr>
          <w:p w:rsidR="00C069D9" w:rsidRDefault="00C069D9">
            <w:pPr>
              <w:pStyle w:val="ConsPlusNormal"/>
              <w:jc w:val="center"/>
            </w:pPr>
            <w:r>
              <w:t>38776,2</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44550,2</w:t>
            </w:r>
          </w:p>
        </w:tc>
        <w:tc>
          <w:tcPr>
            <w:tcW w:w="1144" w:type="dxa"/>
          </w:tcPr>
          <w:p w:rsidR="00C069D9" w:rsidRDefault="00C069D9">
            <w:pPr>
              <w:pStyle w:val="ConsPlusNormal"/>
              <w:jc w:val="center"/>
            </w:pPr>
            <w:r>
              <w:t>54533,3</w:t>
            </w:r>
          </w:p>
        </w:tc>
        <w:tc>
          <w:tcPr>
            <w:tcW w:w="1024" w:type="dxa"/>
          </w:tcPr>
          <w:p w:rsidR="00C069D9" w:rsidRDefault="00C069D9">
            <w:pPr>
              <w:pStyle w:val="ConsPlusNormal"/>
              <w:jc w:val="center"/>
            </w:pPr>
            <w:r>
              <w:t>50500,8</w:t>
            </w:r>
          </w:p>
        </w:tc>
        <w:tc>
          <w:tcPr>
            <w:tcW w:w="1024" w:type="dxa"/>
          </w:tcPr>
          <w:p w:rsidR="00C069D9" w:rsidRDefault="00C069D9">
            <w:pPr>
              <w:pStyle w:val="ConsPlusNormal"/>
              <w:jc w:val="center"/>
            </w:pPr>
            <w:r>
              <w:t>48038,4</w:t>
            </w:r>
          </w:p>
        </w:tc>
        <w:tc>
          <w:tcPr>
            <w:tcW w:w="1024" w:type="dxa"/>
          </w:tcPr>
          <w:p w:rsidR="00C069D9" w:rsidRDefault="00C069D9">
            <w:pPr>
              <w:pStyle w:val="ConsPlusNormal"/>
              <w:jc w:val="center"/>
            </w:pPr>
            <w:r>
              <w:t>45304,1</w:t>
            </w:r>
          </w:p>
        </w:tc>
        <w:tc>
          <w:tcPr>
            <w:tcW w:w="1024" w:type="dxa"/>
          </w:tcPr>
          <w:p w:rsidR="00C069D9" w:rsidRDefault="00C069D9">
            <w:pPr>
              <w:pStyle w:val="ConsPlusNormal"/>
              <w:jc w:val="center"/>
            </w:pPr>
            <w:r>
              <w:t>36789,0</w:t>
            </w:r>
          </w:p>
        </w:tc>
        <w:tc>
          <w:tcPr>
            <w:tcW w:w="1024" w:type="dxa"/>
            <w:tcBorders>
              <w:right w:val="nil"/>
            </w:tcBorders>
          </w:tcPr>
          <w:p w:rsidR="00C069D9" w:rsidRDefault="00C069D9">
            <w:pPr>
              <w:pStyle w:val="ConsPlusNormal"/>
              <w:jc w:val="center"/>
            </w:pPr>
            <w:r>
              <w:t>38776,2</w:t>
            </w:r>
          </w:p>
        </w:tc>
      </w:tr>
      <w:tr w:rsidR="00C069D9">
        <w:tc>
          <w:tcPr>
            <w:tcW w:w="964" w:type="dxa"/>
            <w:vMerge w:val="restart"/>
            <w:tcBorders>
              <w:left w:val="nil"/>
            </w:tcBorders>
          </w:tcPr>
          <w:p w:rsidR="00C069D9" w:rsidRDefault="00C069D9">
            <w:pPr>
              <w:pStyle w:val="ConsPlusNormal"/>
              <w:jc w:val="both"/>
            </w:pPr>
            <w:r>
              <w:lastRenderedPageBreak/>
              <w:t>Мероприятие 2.2.10</w:t>
            </w:r>
          </w:p>
        </w:tc>
        <w:tc>
          <w:tcPr>
            <w:tcW w:w="2608" w:type="dxa"/>
            <w:vMerge w:val="restart"/>
          </w:tcPr>
          <w:p w:rsidR="00C069D9" w:rsidRDefault="00C069D9">
            <w:pPr>
              <w:pStyle w:val="ConsPlusNormal"/>
              <w:jc w:val="both"/>
            </w:pPr>
            <w:r>
              <w:t>Замена ламп накаливания на энергосберегающие на объектах ОАО "Чувашская топливная компания"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2,0</w:t>
            </w:r>
          </w:p>
        </w:tc>
        <w:tc>
          <w:tcPr>
            <w:tcW w:w="1144" w:type="dxa"/>
          </w:tcPr>
          <w:p w:rsidR="00C069D9" w:rsidRDefault="00C069D9">
            <w:pPr>
              <w:pStyle w:val="ConsPlusNormal"/>
              <w:jc w:val="center"/>
            </w:pPr>
            <w:r>
              <w:t>2,0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2,0</w:t>
            </w:r>
          </w:p>
        </w:tc>
        <w:tc>
          <w:tcPr>
            <w:tcW w:w="1144" w:type="dxa"/>
          </w:tcPr>
          <w:p w:rsidR="00C069D9" w:rsidRDefault="00C069D9">
            <w:pPr>
              <w:pStyle w:val="ConsPlusNormal"/>
              <w:jc w:val="center"/>
            </w:pPr>
            <w:r>
              <w:t>2,0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2.2.11</w:t>
            </w:r>
          </w:p>
        </w:tc>
        <w:tc>
          <w:tcPr>
            <w:tcW w:w="2608" w:type="dxa"/>
            <w:vMerge w:val="restart"/>
          </w:tcPr>
          <w:p w:rsidR="00C069D9" w:rsidRDefault="00C069D9">
            <w:pPr>
              <w:pStyle w:val="ConsPlusNormal"/>
              <w:jc w:val="both"/>
            </w:pPr>
            <w:r>
              <w:t>Чистка плавающего мусора перед сороудерживающими решетками на объектах ПАО "РусГидро" - "Чебоксарская ГЭС"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460,6</w:t>
            </w:r>
          </w:p>
        </w:tc>
        <w:tc>
          <w:tcPr>
            <w:tcW w:w="1144" w:type="dxa"/>
          </w:tcPr>
          <w:p w:rsidR="00C069D9" w:rsidRDefault="00C069D9">
            <w:pPr>
              <w:pStyle w:val="ConsPlusNormal"/>
              <w:jc w:val="center"/>
            </w:pPr>
            <w:r>
              <w:t>460,6</w:t>
            </w:r>
          </w:p>
        </w:tc>
        <w:tc>
          <w:tcPr>
            <w:tcW w:w="1024" w:type="dxa"/>
          </w:tcPr>
          <w:p w:rsidR="00C069D9" w:rsidRDefault="00C069D9">
            <w:pPr>
              <w:pStyle w:val="ConsPlusNormal"/>
              <w:jc w:val="center"/>
            </w:pPr>
            <w:r>
              <w:t>460,6</w:t>
            </w:r>
          </w:p>
        </w:tc>
        <w:tc>
          <w:tcPr>
            <w:tcW w:w="1024" w:type="dxa"/>
          </w:tcPr>
          <w:p w:rsidR="00C069D9" w:rsidRDefault="00C069D9">
            <w:pPr>
              <w:pStyle w:val="ConsPlusNormal"/>
              <w:jc w:val="center"/>
            </w:pPr>
            <w:r>
              <w:t>460,6</w:t>
            </w:r>
          </w:p>
        </w:tc>
        <w:tc>
          <w:tcPr>
            <w:tcW w:w="1024" w:type="dxa"/>
          </w:tcPr>
          <w:p w:rsidR="00C069D9" w:rsidRDefault="00C069D9">
            <w:pPr>
              <w:pStyle w:val="ConsPlusNormal"/>
              <w:jc w:val="center"/>
            </w:pPr>
            <w:r>
              <w:t>460,6</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460,6</w:t>
            </w:r>
          </w:p>
        </w:tc>
        <w:tc>
          <w:tcPr>
            <w:tcW w:w="1144" w:type="dxa"/>
          </w:tcPr>
          <w:p w:rsidR="00C069D9" w:rsidRDefault="00C069D9">
            <w:pPr>
              <w:pStyle w:val="ConsPlusNormal"/>
              <w:jc w:val="center"/>
            </w:pPr>
            <w:r>
              <w:t>460,6</w:t>
            </w:r>
          </w:p>
        </w:tc>
        <w:tc>
          <w:tcPr>
            <w:tcW w:w="1024" w:type="dxa"/>
          </w:tcPr>
          <w:p w:rsidR="00C069D9" w:rsidRDefault="00C069D9">
            <w:pPr>
              <w:pStyle w:val="ConsPlusNormal"/>
              <w:jc w:val="center"/>
            </w:pPr>
            <w:r>
              <w:t>460,6</w:t>
            </w:r>
          </w:p>
        </w:tc>
        <w:tc>
          <w:tcPr>
            <w:tcW w:w="1024" w:type="dxa"/>
          </w:tcPr>
          <w:p w:rsidR="00C069D9" w:rsidRDefault="00C069D9">
            <w:pPr>
              <w:pStyle w:val="ConsPlusNormal"/>
              <w:jc w:val="center"/>
            </w:pPr>
            <w:r>
              <w:t>460,6</w:t>
            </w:r>
          </w:p>
        </w:tc>
        <w:tc>
          <w:tcPr>
            <w:tcW w:w="1024" w:type="dxa"/>
          </w:tcPr>
          <w:p w:rsidR="00C069D9" w:rsidRDefault="00C069D9">
            <w:pPr>
              <w:pStyle w:val="ConsPlusNormal"/>
              <w:jc w:val="center"/>
            </w:pPr>
            <w:r>
              <w:t>460,6</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2.2.12</w:t>
            </w:r>
          </w:p>
        </w:tc>
        <w:tc>
          <w:tcPr>
            <w:tcW w:w="2608" w:type="dxa"/>
            <w:vMerge w:val="restart"/>
          </w:tcPr>
          <w:p w:rsidR="00C069D9" w:rsidRDefault="00C069D9">
            <w:pPr>
              <w:pStyle w:val="ConsPlusNormal"/>
              <w:jc w:val="both"/>
            </w:pPr>
            <w:r>
              <w:lastRenderedPageBreak/>
              <w:t xml:space="preserve">Установка датчиков </w:t>
            </w:r>
            <w:r>
              <w:lastRenderedPageBreak/>
              <w:t>присутствия, управляющих внутренним рабочим присутствием, на объектах ПАО "РусГидро" - "Чебоксарская ГЭС"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131,4</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131,4</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2.2.13</w:t>
            </w:r>
          </w:p>
        </w:tc>
        <w:tc>
          <w:tcPr>
            <w:tcW w:w="2608" w:type="dxa"/>
            <w:vMerge w:val="restart"/>
          </w:tcPr>
          <w:p w:rsidR="00C069D9" w:rsidRDefault="00C069D9">
            <w:pPr>
              <w:pStyle w:val="ConsPlusNormal"/>
              <w:jc w:val="both"/>
            </w:pPr>
            <w:r>
              <w:t>Сезонная регулировка расхода воды на технологические нужды на объектах ПАО "РусГидро" - "Чебоксарская ГЭС"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2,5</w:t>
            </w:r>
          </w:p>
        </w:tc>
        <w:tc>
          <w:tcPr>
            <w:tcW w:w="1144" w:type="dxa"/>
          </w:tcPr>
          <w:p w:rsidR="00C069D9" w:rsidRDefault="00C069D9">
            <w:pPr>
              <w:pStyle w:val="ConsPlusNormal"/>
              <w:jc w:val="center"/>
            </w:pPr>
            <w:r>
              <w:t>2,5</w:t>
            </w:r>
          </w:p>
        </w:tc>
        <w:tc>
          <w:tcPr>
            <w:tcW w:w="1024" w:type="dxa"/>
          </w:tcPr>
          <w:p w:rsidR="00C069D9" w:rsidRDefault="00C069D9">
            <w:pPr>
              <w:pStyle w:val="ConsPlusNormal"/>
              <w:jc w:val="center"/>
            </w:pPr>
            <w:r>
              <w:t>2,5</w:t>
            </w:r>
          </w:p>
        </w:tc>
        <w:tc>
          <w:tcPr>
            <w:tcW w:w="1024" w:type="dxa"/>
          </w:tcPr>
          <w:p w:rsidR="00C069D9" w:rsidRDefault="00C069D9">
            <w:pPr>
              <w:pStyle w:val="ConsPlusNormal"/>
              <w:jc w:val="center"/>
            </w:pPr>
            <w:r>
              <w:t>2,5</w:t>
            </w:r>
          </w:p>
        </w:tc>
        <w:tc>
          <w:tcPr>
            <w:tcW w:w="1024" w:type="dxa"/>
          </w:tcPr>
          <w:p w:rsidR="00C069D9" w:rsidRDefault="00C069D9">
            <w:pPr>
              <w:pStyle w:val="ConsPlusNormal"/>
              <w:jc w:val="center"/>
            </w:pPr>
            <w:r>
              <w:t>2,5</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2,5</w:t>
            </w:r>
          </w:p>
        </w:tc>
        <w:tc>
          <w:tcPr>
            <w:tcW w:w="1144" w:type="dxa"/>
          </w:tcPr>
          <w:p w:rsidR="00C069D9" w:rsidRDefault="00C069D9">
            <w:pPr>
              <w:pStyle w:val="ConsPlusNormal"/>
              <w:jc w:val="center"/>
            </w:pPr>
            <w:r>
              <w:t>2,5</w:t>
            </w:r>
          </w:p>
        </w:tc>
        <w:tc>
          <w:tcPr>
            <w:tcW w:w="1024" w:type="dxa"/>
          </w:tcPr>
          <w:p w:rsidR="00C069D9" w:rsidRDefault="00C069D9">
            <w:pPr>
              <w:pStyle w:val="ConsPlusNormal"/>
              <w:jc w:val="center"/>
            </w:pPr>
            <w:r>
              <w:t>2,5</w:t>
            </w:r>
          </w:p>
        </w:tc>
        <w:tc>
          <w:tcPr>
            <w:tcW w:w="1024" w:type="dxa"/>
          </w:tcPr>
          <w:p w:rsidR="00C069D9" w:rsidRDefault="00C069D9">
            <w:pPr>
              <w:pStyle w:val="ConsPlusNormal"/>
              <w:jc w:val="center"/>
            </w:pPr>
            <w:r>
              <w:t>2,5</w:t>
            </w:r>
          </w:p>
        </w:tc>
        <w:tc>
          <w:tcPr>
            <w:tcW w:w="1024" w:type="dxa"/>
          </w:tcPr>
          <w:p w:rsidR="00C069D9" w:rsidRDefault="00C069D9">
            <w:pPr>
              <w:pStyle w:val="ConsPlusNormal"/>
              <w:jc w:val="center"/>
            </w:pPr>
            <w:r>
              <w:t>2,5</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2.2.14</w:t>
            </w:r>
          </w:p>
        </w:tc>
        <w:tc>
          <w:tcPr>
            <w:tcW w:w="2608" w:type="dxa"/>
            <w:vMerge w:val="restart"/>
          </w:tcPr>
          <w:p w:rsidR="00C069D9" w:rsidRDefault="00C069D9">
            <w:pPr>
              <w:pStyle w:val="ConsPlusNormal"/>
              <w:jc w:val="both"/>
            </w:pPr>
            <w:r>
              <w:t xml:space="preserve">Замена системы тиристорного возбуждения на объектах </w:t>
            </w:r>
            <w:r>
              <w:lastRenderedPageBreak/>
              <w:t>ПАО "РусГидро" - "Чебоксарская ГЭС"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169172,9</w:t>
            </w:r>
          </w:p>
        </w:tc>
        <w:tc>
          <w:tcPr>
            <w:tcW w:w="1144" w:type="dxa"/>
          </w:tcPr>
          <w:p w:rsidR="00C069D9" w:rsidRDefault="00C069D9">
            <w:pPr>
              <w:pStyle w:val="ConsPlusNormal"/>
              <w:jc w:val="center"/>
            </w:pPr>
            <w:r>
              <w:t>55461,6</w:t>
            </w:r>
          </w:p>
        </w:tc>
        <w:tc>
          <w:tcPr>
            <w:tcW w:w="1024" w:type="dxa"/>
          </w:tcPr>
          <w:p w:rsidR="00C069D9" w:rsidRDefault="00C069D9">
            <w:pPr>
              <w:pStyle w:val="ConsPlusNormal"/>
              <w:jc w:val="center"/>
            </w:pPr>
            <w:r>
              <w:t>73174,3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169172,9</w:t>
            </w:r>
          </w:p>
        </w:tc>
        <w:tc>
          <w:tcPr>
            <w:tcW w:w="1144" w:type="dxa"/>
          </w:tcPr>
          <w:p w:rsidR="00C069D9" w:rsidRDefault="00C069D9">
            <w:pPr>
              <w:pStyle w:val="ConsPlusNormal"/>
              <w:jc w:val="center"/>
            </w:pPr>
            <w:r>
              <w:t>55461,6</w:t>
            </w:r>
          </w:p>
        </w:tc>
        <w:tc>
          <w:tcPr>
            <w:tcW w:w="1024" w:type="dxa"/>
          </w:tcPr>
          <w:p w:rsidR="00C069D9" w:rsidRDefault="00C069D9">
            <w:pPr>
              <w:pStyle w:val="ConsPlusNormal"/>
              <w:jc w:val="center"/>
            </w:pPr>
            <w:r>
              <w:t>73174,3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2.2.15</w:t>
            </w:r>
          </w:p>
        </w:tc>
        <w:tc>
          <w:tcPr>
            <w:tcW w:w="2608" w:type="dxa"/>
            <w:vMerge w:val="restart"/>
          </w:tcPr>
          <w:p w:rsidR="00C069D9" w:rsidRDefault="00C069D9">
            <w:pPr>
              <w:pStyle w:val="ConsPlusNormal"/>
              <w:jc w:val="both"/>
            </w:pPr>
            <w:r>
              <w:t>Перевод гидротурбин из пропеллерного в поворотно-лопастный режим работы на объектах ПАО "РусГидро" - "Чебоксарская ГЭС"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272802,4</w:t>
            </w:r>
          </w:p>
        </w:tc>
        <w:tc>
          <w:tcPr>
            <w:tcW w:w="1144" w:type="dxa"/>
          </w:tcPr>
          <w:p w:rsidR="00C069D9" w:rsidRDefault="00C069D9">
            <w:pPr>
              <w:pStyle w:val="ConsPlusNormal"/>
              <w:jc w:val="center"/>
            </w:pPr>
            <w:r>
              <w:t>293742,5</w:t>
            </w:r>
          </w:p>
        </w:tc>
        <w:tc>
          <w:tcPr>
            <w:tcW w:w="1024" w:type="dxa"/>
          </w:tcPr>
          <w:p w:rsidR="00C069D9" w:rsidRDefault="00C069D9">
            <w:pPr>
              <w:pStyle w:val="ConsPlusNormal"/>
              <w:jc w:val="center"/>
            </w:pPr>
            <w:r>
              <w:t>331105,6</w:t>
            </w:r>
          </w:p>
        </w:tc>
        <w:tc>
          <w:tcPr>
            <w:tcW w:w="1024" w:type="dxa"/>
          </w:tcPr>
          <w:p w:rsidR="00C069D9" w:rsidRDefault="00C069D9">
            <w:pPr>
              <w:pStyle w:val="ConsPlusNormal"/>
              <w:jc w:val="center"/>
            </w:pPr>
            <w:r>
              <w:t>354006,4</w:t>
            </w:r>
          </w:p>
        </w:tc>
        <w:tc>
          <w:tcPr>
            <w:tcW w:w="1024" w:type="dxa"/>
          </w:tcPr>
          <w:p w:rsidR="00C069D9" w:rsidRDefault="00C069D9">
            <w:pPr>
              <w:pStyle w:val="ConsPlusNormal"/>
              <w:jc w:val="center"/>
            </w:pPr>
            <w:r>
              <w:t>177003,2</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272802,4</w:t>
            </w:r>
          </w:p>
        </w:tc>
        <w:tc>
          <w:tcPr>
            <w:tcW w:w="1144" w:type="dxa"/>
          </w:tcPr>
          <w:p w:rsidR="00C069D9" w:rsidRDefault="00C069D9">
            <w:pPr>
              <w:pStyle w:val="ConsPlusNormal"/>
              <w:jc w:val="center"/>
            </w:pPr>
            <w:r>
              <w:t>293742,5</w:t>
            </w:r>
          </w:p>
        </w:tc>
        <w:tc>
          <w:tcPr>
            <w:tcW w:w="1024" w:type="dxa"/>
          </w:tcPr>
          <w:p w:rsidR="00C069D9" w:rsidRDefault="00C069D9">
            <w:pPr>
              <w:pStyle w:val="ConsPlusNormal"/>
              <w:jc w:val="center"/>
            </w:pPr>
            <w:r>
              <w:t>331105,6</w:t>
            </w:r>
          </w:p>
        </w:tc>
        <w:tc>
          <w:tcPr>
            <w:tcW w:w="1024" w:type="dxa"/>
          </w:tcPr>
          <w:p w:rsidR="00C069D9" w:rsidRDefault="00C069D9">
            <w:pPr>
              <w:pStyle w:val="ConsPlusNormal"/>
              <w:jc w:val="center"/>
            </w:pPr>
            <w:r>
              <w:t>354006,4</w:t>
            </w:r>
          </w:p>
        </w:tc>
        <w:tc>
          <w:tcPr>
            <w:tcW w:w="1024" w:type="dxa"/>
          </w:tcPr>
          <w:p w:rsidR="00C069D9" w:rsidRDefault="00C069D9">
            <w:pPr>
              <w:pStyle w:val="ConsPlusNormal"/>
              <w:jc w:val="center"/>
            </w:pPr>
            <w:r>
              <w:t>177003,2</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2.2.16</w:t>
            </w:r>
          </w:p>
        </w:tc>
        <w:tc>
          <w:tcPr>
            <w:tcW w:w="2608" w:type="dxa"/>
            <w:vMerge w:val="restart"/>
          </w:tcPr>
          <w:p w:rsidR="00C069D9" w:rsidRDefault="00C069D9">
            <w:pPr>
              <w:pStyle w:val="ConsPlusNormal"/>
              <w:jc w:val="both"/>
            </w:pPr>
            <w:r>
              <w:t xml:space="preserve">Модернизация систем внутреннего освещения, применение люминесцентных светильников с электронной </w:t>
            </w:r>
            <w:r>
              <w:lastRenderedPageBreak/>
              <w:t>пускорегулирующей аппаратуры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2.2.17</w:t>
            </w:r>
          </w:p>
        </w:tc>
        <w:tc>
          <w:tcPr>
            <w:tcW w:w="2608" w:type="dxa"/>
            <w:vMerge w:val="restart"/>
          </w:tcPr>
          <w:p w:rsidR="00C069D9" w:rsidRDefault="00C069D9">
            <w:pPr>
              <w:pStyle w:val="ConsPlusNormal"/>
              <w:jc w:val="both"/>
            </w:pPr>
            <w:r>
              <w:t>Замена ртутных ламп типа ДРЛ на энергосберегающие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2.2.18</w:t>
            </w:r>
          </w:p>
        </w:tc>
        <w:tc>
          <w:tcPr>
            <w:tcW w:w="2608" w:type="dxa"/>
            <w:vMerge w:val="restart"/>
          </w:tcPr>
          <w:p w:rsidR="00C069D9" w:rsidRDefault="00C069D9">
            <w:pPr>
              <w:pStyle w:val="ConsPlusNormal"/>
              <w:jc w:val="both"/>
            </w:pPr>
            <w:r>
              <w:t>Оптимизация мест размыкания сетей 6 - 10 кВ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2.2.19</w:t>
            </w:r>
          </w:p>
        </w:tc>
        <w:tc>
          <w:tcPr>
            <w:tcW w:w="2608" w:type="dxa"/>
            <w:vMerge w:val="restart"/>
          </w:tcPr>
          <w:p w:rsidR="00C069D9" w:rsidRDefault="00C069D9">
            <w:pPr>
              <w:pStyle w:val="ConsPlusNormal"/>
              <w:jc w:val="both"/>
            </w:pPr>
            <w:r>
              <w:t>Сезонное отключение трансформаторов на 2 трансформаторных подстанциях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2.2.20</w:t>
            </w:r>
          </w:p>
        </w:tc>
        <w:tc>
          <w:tcPr>
            <w:tcW w:w="2608" w:type="dxa"/>
            <w:vMerge w:val="restart"/>
          </w:tcPr>
          <w:p w:rsidR="00C069D9" w:rsidRDefault="00C069D9">
            <w:pPr>
              <w:pStyle w:val="ConsPlusNormal"/>
              <w:jc w:val="both"/>
            </w:pPr>
            <w:r>
              <w:t>Выравнивание нагрузок фаз в электросетях 0,4 кВ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2.2.21</w:t>
            </w:r>
          </w:p>
        </w:tc>
        <w:tc>
          <w:tcPr>
            <w:tcW w:w="2608" w:type="dxa"/>
            <w:vMerge w:val="restart"/>
          </w:tcPr>
          <w:p w:rsidR="00C069D9" w:rsidRDefault="00C069D9">
            <w:pPr>
              <w:pStyle w:val="ConsPlusNormal"/>
              <w:jc w:val="both"/>
            </w:pPr>
            <w:r>
              <w:t>Поддержание оптимального уровня напряжения у потребителей путем переключения отпаек трансформаторов 10/0,4 кВ (45 шт.)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3,2</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3,2</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2.2.22</w:t>
            </w:r>
          </w:p>
        </w:tc>
        <w:tc>
          <w:tcPr>
            <w:tcW w:w="2608" w:type="dxa"/>
            <w:vMerge w:val="restart"/>
          </w:tcPr>
          <w:p w:rsidR="00C069D9" w:rsidRDefault="00C069D9">
            <w:pPr>
              <w:pStyle w:val="ConsPlusNormal"/>
              <w:jc w:val="both"/>
            </w:pPr>
            <w:r>
              <w:t>Выявление и устранение безучетного (бездоговорного) потребления электрической энергии (800 проверок)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6,0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6,0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2.2.23</w:t>
            </w:r>
          </w:p>
        </w:tc>
        <w:tc>
          <w:tcPr>
            <w:tcW w:w="2608" w:type="dxa"/>
            <w:vMerge w:val="restart"/>
          </w:tcPr>
          <w:p w:rsidR="00C069D9" w:rsidRDefault="00C069D9">
            <w:pPr>
              <w:pStyle w:val="ConsPlusNormal"/>
              <w:jc w:val="both"/>
            </w:pPr>
            <w:r>
              <w:t>Обучение должностных лиц, ответственных за повышение энергетической эффективности, в области энергосбережения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60,0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60,0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2.2.24</w:t>
            </w:r>
          </w:p>
        </w:tc>
        <w:tc>
          <w:tcPr>
            <w:tcW w:w="2608" w:type="dxa"/>
            <w:vMerge w:val="restart"/>
          </w:tcPr>
          <w:p w:rsidR="00C069D9" w:rsidRDefault="00C069D9">
            <w:pPr>
              <w:pStyle w:val="ConsPlusNormal"/>
              <w:jc w:val="both"/>
            </w:pPr>
            <w:r>
              <w:t>Замена однофазных и трехфазных приборов учета электроэнергии с классом точности 2,0 на приборы учета с классом точности 1,0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120,0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120,0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2.2.25</w:t>
            </w:r>
          </w:p>
        </w:tc>
        <w:tc>
          <w:tcPr>
            <w:tcW w:w="2608" w:type="dxa"/>
            <w:vMerge w:val="restart"/>
          </w:tcPr>
          <w:p w:rsidR="00C069D9" w:rsidRDefault="00C069D9">
            <w:pPr>
              <w:pStyle w:val="ConsPlusNormal"/>
              <w:jc w:val="both"/>
            </w:pPr>
            <w:r>
              <w:t>Автоматизация системы теплоснабжения здания с регулированием подачи теплоты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150,0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pPr>
          </w:p>
        </w:tc>
        <w:tc>
          <w:tcPr>
            <w:tcW w:w="1024" w:type="dxa"/>
          </w:tcPr>
          <w:p w:rsidR="00C069D9" w:rsidRDefault="00C069D9">
            <w:pPr>
              <w:pStyle w:val="ConsPlusNormal"/>
            </w:pPr>
          </w:p>
        </w:tc>
        <w:tc>
          <w:tcPr>
            <w:tcW w:w="1024" w:type="dxa"/>
          </w:tcPr>
          <w:p w:rsidR="00C069D9" w:rsidRDefault="00C069D9">
            <w:pPr>
              <w:pStyle w:val="ConsPlusNormal"/>
            </w:pPr>
          </w:p>
        </w:tc>
        <w:tc>
          <w:tcPr>
            <w:tcW w:w="1024" w:type="dxa"/>
          </w:tcPr>
          <w:p w:rsidR="00C069D9" w:rsidRDefault="00C069D9">
            <w:pPr>
              <w:pStyle w:val="ConsPlusNormal"/>
            </w:pPr>
          </w:p>
        </w:tc>
        <w:tc>
          <w:tcPr>
            <w:tcW w:w="1024" w:type="dxa"/>
          </w:tcPr>
          <w:p w:rsidR="00C069D9" w:rsidRDefault="00C069D9">
            <w:pPr>
              <w:pStyle w:val="ConsPlusNormal"/>
            </w:pPr>
          </w:p>
        </w:tc>
        <w:tc>
          <w:tcPr>
            <w:tcW w:w="1024" w:type="dxa"/>
            <w:tcBorders>
              <w:right w:val="nil"/>
            </w:tcBorders>
          </w:tcPr>
          <w:p w:rsidR="00C069D9" w:rsidRDefault="00C069D9">
            <w:pPr>
              <w:pStyle w:val="ConsPlusNormal"/>
            </w:pP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150,0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2.2.26</w:t>
            </w:r>
          </w:p>
        </w:tc>
        <w:tc>
          <w:tcPr>
            <w:tcW w:w="2608" w:type="dxa"/>
            <w:vMerge w:val="restart"/>
          </w:tcPr>
          <w:p w:rsidR="00C069D9" w:rsidRDefault="00C069D9">
            <w:pPr>
              <w:pStyle w:val="ConsPlusNormal"/>
              <w:jc w:val="both"/>
            </w:pPr>
            <w:r>
              <w:t>Перевод автомобильного транспорта на газовое топливо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49,1</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49,1</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2.2.27</w:t>
            </w:r>
          </w:p>
        </w:tc>
        <w:tc>
          <w:tcPr>
            <w:tcW w:w="2608" w:type="dxa"/>
            <w:vMerge w:val="restart"/>
          </w:tcPr>
          <w:p w:rsidR="00C069D9" w:rsidRDefault="00C069D9">
            <w:pPr>
              <w:pStyle w:val="ConsPlusNormal"/>
              <w:jc w:val="both"/>
            </w:pPr>
            <w:r>
              <w:lastRenderedPageBreak/>
              <w:t xml:space="preserve">Реализация </w:t>
            </w:r>
            <w:r>
              <w:lastRenderedPageBreak/>
              <w:t>энергосберегающих мероприятий в рамках инвестпрограммы на объектах МУП "Алатырские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5924,0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pP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5924,0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2.2.28</w:t>
            </w:r>
          </w:p>
        </w:tc>
        <w:tc>
          <w:tcPr>
            <w:tcW w:w="2608" w:type="dxa"/>
            <w:vMerge w:val="restart"/>
          </w:tcPr>
          <w:p w:rsidR="00C069D9" w:rsidRDefault="00C069D9">
            <w:pPr>
              <w:pStyle w:val="ConsPlusNormal"/>
              <w:jc w:val="both"/>
            </w:pPr>
            <w:r>
              <w:t>Строительство распределительного устройства (РУ-6 кВ) на водоочистной станции г. Шумерли МУП "Шумерлинские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773,8</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773,8</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2.2.29</w:t>
            </w:r>
          </w:p>
        </w:tc>
        <w:tc>
          <w:tcPr>
            <w:tcW w:w="2608" w:type="dxa"/>
            <w:vMerge w:val="restart"/>
          </w:tcPr>
          <w:p w:rsidR="00C069D9" w:rsidRDefault="00C069D9">
            <w:pPr>
              <w:pStyle w:val="ConsPlusNormal"/>
              <w:jc w:val="both"/>
            </w:pPr>
            <w:r>
              <w:t xml:space="preserve">Реконструкция (строительство новой линии по новым </w:t>
            </w:r>
            <w:r>
              <w:lastRenderedPageBreak/>
              <w:t>технологиям) ВЛ-0,4 кВ по ул. Луначарского в г. Шумерле МУП "Шумерлинские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1421,9</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1421,9</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2.2.30</w:t>
            </w:r>
          </w:p>
        </w:tc>
        <w:tc>
          <w:tcPr>
            <w:tcW w:w="2608" w:type="dxa"/>
            <w:vMerge w:val="restart"/>
          </w:tcPr>
          <w:p w:rsidR="00C069D9" w:rsidRDefault="00C069D9">
            <w:pPr>
              <w:pStyle w:val="ConsPlusNormal"/>
              <w:jc w:val="both"/>
            </w:pPr>
            <w:r>
              <w:t>Замена ламп накаливания на энергосберегающие МУП "Шумерлинские городские электрические 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3,0</w:t>
            </w:r>
          </w:p>
        </w:tc>
        <w:tc>
          <w:tcPr>
            <w:tcW w:w="1144" w:type="dxa"/>
          </w:tcPr>
          <w:p w:rsidR="00C069D9" w:rsidRDefault="00C069D9">
            <w:pPr>
              <w:pStyle w:val="ConsPlusNormal"/>
              <w:jc w:val="center"/>
            </w:pPr>
            <w:r>
              <w:t>3,0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3,0</w:t>
            </w:r>
          </w:p>
        </w:tc>
        <w:tc>
          <w:tcPr>
            <w:tcW w:w="1144" w:type="dxa"/>
          </w:tcPr>
          <w:p w:rsidR="00C069D9" w:rsidRDefault="00C069D9">
            <w:pPr>
              <w:pStyle w:val="ConsPlusNormal"/>
              <w:jc w:val="center"/>
            </w:pPr>
            <w:r>
              <w:t>3,0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2.2.31</w:t>
            </w:r>
          </w:p>
        </w:tc>
        <w:tc>
          <w:tcPr>
            <w:tcW w:w="2608" w:type="dxa"/>
            <w:vMerge w:val="restart"/>
          </w:tcPr>
          <w:p w:rsidR="00C069D9" w:rsidRDefault="00C069D9">
            <w:pPr>
              <w:pStyle w:val="ConsPlusNormal"/>
              <w:jc w:val="both"/>
            </w:pPr>
            <w:r>
              <w:t xml:space="preserve">Установка комплектной трансформаторной подстанции 6/0,4 кВ по ул. Колхозная г. Шумерли МУП "Шумерлинские городские электрические </w:t>
            </w:r>
            <w:r>
              <w:lastRenderedPageBreak/>
              <w:t>сети"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1499,5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1499,5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2.2.32</w:t>
            </w:r>
          </w:p>
        </w:tc>
        <w:tc>
          <w:tcPr>
            <w:tcW w:w="2608" w:type="dxa"/>
            <w:vMerge w:val="restart"/>
          </w:tcPr>
          <w:p w:rsidR="00C069D9" w:rsidRDefault="00C069D9">
            <w:pPr>
              <w:pStyle w:val="ConsPlusNormal"/>
              <w:jc w:val="both"/>
            </w:pPr>
            <w:r>
              <w:t>Расширение применения энергоэффективной тепловой изоляции для изоляции трубопроводов и теплосилового оборудования на объектах ООО "Коммунальные технологии"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21361,0</w:t>
            </w:r>
          </w:p>
        </w:tc>
        <w:tc>
          <w:tcPr>
            <w:tcW w:w="1144" w:type="dxa"/>
          </w:tcPr>
          <w:p w:rsidR="00C069D9" w:rsidRDefault="00C069D9">
            <w:pPr>
              <w:pStyle w:val="ConsPlusNormal"/>
              <w:jc w:val="center"/>
            </w:pPr>
            <w:r>
              <w:t>22728,0</w:t>
            </w:r>
          </w:p>
        </w:tc>
        <w:tc>
          <w:tcPr>
            <w:tcW w:w="1024" w:type="dxa"/>
          </w:tcPr>
          <w:p w:rsidR="00C069D9" w:rsidRDefault="00C069D9">
            <w:pPr>
              <w:pStyle w:val="ConsPlusNormal"/>
              <w:jc w:val="center"/>
            </w:pPr>
            <w:r>
              <w:t>24183,0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21361,0</w:t>
            </w:r>
          </w:p>
        </w:tc>
        <w:tc>
          <w:tcPr>
            <w:tcW w:w="1144" w:type="dxa"/>
          </w:tcPr>
          <w:p w:rsidR="00C069D9" w:rsidRDefault="00C069D9">
            <w:pPr>
              <w:pStyle w:val="ConsPlusNormal"/>
              <w:jc w:val="center"/>
            </w:pPr>
            <w:r>
              <w:t>22728,0</w:t>
            </w:r>
          </w:p>
        </w:tc>
        <w:tc>
          <w:tcPr>
            <w:tcW w:w="1024" w:type="dxa"/>
          </w:tcPr>
          <w:p w:rsidR="00C069D9" w:rsidRDefault="00C069D9">
            <w:pPr>
              <w:pStyle w:val="ConsPlusNormal"/>
              <w:jc w:val="center"/>
            </w:pPr>
            <w:r>
              <w:t>24183,0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2.3</w:t>
            </w:r>
          </w:p>
        </w:tc>
        <w:tc>
          <w:tcPr>
            <w:tcW w:w="2608" w:type="dxa"/>
            <w:vMerge w:val="restart"/>
          </w:tcPr>
          <w:p w:rsidR="00C069D9" w:rsidRDefault="00C069D9">
            <w:pPr>
              <w:pStyle w:val="ConsPlusNormal"/>
              <w:jc w:val="both"/>
            </w:pPr>
            <w:r>
              <w:t>Энергоэффективность в сельском хозяйстве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4800,0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4800,0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2.3.1</w:t>
            </w:r>
          </w:p>
        </w:tc>
        <w:tc>
          <w:tcPr>
            <w:tcW w:w="2608" w:type="dxa"/>
            <w:vMerge w:val="restart"/>
          </w:tcPr>
          <w:p w:rsidR="00C069D9" w:rsidRDefault="00C069D9">
            <w:pPr>
              <w:pStyle w:val="ConsPlusNormal"/>
              <w:jc w:val="both"/>
            </w:pPr>
            <w:r>
              <w:t>Внедрение технологий и оборудования для переработки навоза (помета) в удобрения и биогаз сельхозтоваропроизводителями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2.3.2</w:t>
            </w:r>
          </w:p>
        </w:tc>
        <w:tc>
          <w:tcPr>
            <w:tcW w:w="2608" w:type="dxa"/>
            <w:vMerge w:val="restart"/>
          </w:tcPr>
          <w:p w:rsidR="00C069D9" w:rsidRDefault="00C069D9">
            <w:pPr>
              <w:pStyle w:val="ConsPlusNormal"/>
              <w:jc w:val="both"/>
            </w:pPr>
            <w:r>
              <w:t>Реконструкция котельных старого образца и освоение производства блочно-модульных малых теплоэлектроцентралей для обеспечения сельскохозяйственных объектов теплом и электроэнергией сельхозтоваропроизводителями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2500,0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2500,0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2.3.3</w:t>
            </w:r>
          </w:p>
        </w:tc>
        <w:tc>
          <w:tcPr>
            <w:tcW w:w="2608" w:type="dxa"/>
            <w:vMerge w:val="restart"/>
          </w:tcPr>
          <w:p w:rsidR="00C069D9" w:rsidRDefault="00C069D9">
            <w:pPr>
              <w:pStyle w:val="ConsPlusNormal"/>
              <w:jc w:val="both"/>
            </w:pPr>
            <w:r>
              <w:t>Освоение передвижных электрогенераторных установок с приводом от вала отбора мощности трактора для резервного, аварийного и автономного электроснабжения сельхозтоваропроизводителями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1300,0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1300,0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2.3.4</w:t>
            </w:r>
          </w:p>
        </w:tc>
        <w:tc>
          <w:tcPr>
            <w:tcW w:w="2608" w:type="dxa"/>
            <w:vMerge w:val="restart"/>
          </w:tcPr>
          <w:p w:rsidR="00C069D9" w:rsidRDefault="00C069D9">
            <w:pPr>
              <w:pStyle w:val="ConsPlusNormal"/>
              <w:jc w:val="both"/>
            </w:pPr>
            <w:r>
              <w:t>Внедрение системы отопления сельскохозяйственных объектов на базе инфракрасных газовых горелок сельхозтоваропроизводителями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500,0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2.4</w:t>
            </w:r>
          </w:p>
        </w:tc>
        <w:tc>
          <w:tcPr>
            <w:tcW w:w="2608" w:type="dxa"/>
            <w:vMerge w:val="restart"/>
          </w:tcPr>
          <w:p w:rsidR="00C069D9" w:rsidRDefault="00C069D9">
            <w:pPr>
              <w:pStyle w:val="ConsPlusNormal"/>
              <w:jc w:val="both"/>
            </w:pPr>
            <w:r>
              <w:t>Энергоэффективность в транспортном комплексе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2.4.1</w:t>
            </w:r>
          </w:p>
        </w:tc>
        <w:tc>
          <w:tcPr>
            <w:tcW w:w="2608" w:type="dxa"/>
            <w:vMerge w:val="restart"/>
          </w:tcPr>
          <w:p w:rsidR="00C069D9" w:rsidRDefault="00C069D9">
            <w:pPr>
              <w:pStyle w:val="ConsPlusNormal"/>
              <w:jc w:val="both"/>
            </w:pPr>
            <w:r>
              <w:t>Планирование и разработка оптимальных схем транспортного обслуживания и транспортных процессов (развитие системы логистики) Минтрансом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2.4.2</w:t>
            </w:r>
          </w:p>
        </w:tc>
        <w:tc>
          <w:tcPr>
            <w:tcW w:w="2608" w:type="dxa"/>
            <w:vMerge w:val="restart"/>
          </w:tcPr>
          <w:p w:rsidR="00C069D9" w:rsidRDefault="00C069D9">
            <w:pPr>
              <w:pStyle w:val="ConsPlusNormal"/>
              <w:jc w:val="both"/>
            </w:pPr>
            <w:r>
              <w:t>Изучение возможности строительства автомобильных газонаполнительных станций Минтрансом Чувашии, Минстроем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2.4.3</w:t>
            </w:r>
          </w:p>
        </w:tc>
        <w:tc>
          <w:tcPr>
            <w:tcW w:w="2608" w:type="dxa"/>
            <w:vMerge w:val="restart"/>
          </w:tcPr>
          <w:p w:rsidR="00C069D9" w:rsidRDefault="00C069D9">
            <w:pPr>
              <w:pStyle w:val="ConsPlusNormal"/>
              <w:jc w:val="both"/>
            </w:pPr>
            <w:r>
              <w:t>Реконструкция существующих автомобильных заправочных станций с надстройкой газонаполнительной станции Чувашским филиалом ООО "Татнефть - АЗС Центр"</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2.4.4</w:t>
            </w:r>
          </w:p>
        </w:tc>
        <w:tc>
          <w:tcPr>
            <w:tcW w:w="2608" w:type="dxa"/>
            <w:vMerge w:val="restart"/>
          </w:tcPr>
          <w:p w:rsidR="00C069D9" w:rsidRDefault="00C069D9">
            <w:pPr>
              <w:pStyle w:val="ConsPlusNormal"/>
              <w:jc w:val="both"/>
            </w:pPr>
            <w:r>
              <w:lastRenderedPageBreak/>
              <w:t xml:space="preserve">Модернизация (в том </w:t>
            </w:r>
            <w:r>
              <w:lastRenderedPageBreak/>
              <w:t>числе замещение бензина, используемого транспортными средствами в качестве моторного топлива, природным газом) и обновление парка наземного общественного транспорта с целью сокращения потребления энергетических ресурсов администрацией г. Чебоксары, администрацией г. Новочебоксарска, организациями транспорта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2.5</w:t>
            </w:r>
          </w:p>
        </w:tc>
        <w:tc>
          <w:tcPr>
            <w:tcW w:w="2608" w:type="dxa"/>
            <w:vMerge w:val="restart"/>
          </w:tcPr>
          <w:p w:rsidR="00C069D9" w:rsidRDefault="00C069D9">
            <w:pPr>
              <w:pStyle w:val="ConsPlusNormal"/>
              <w:jc w:val="both"/>
            </w:pPr>
            <w:r>
              <w:t>Развитие использования возобновляемых источников энергии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100000,0</w:t>
            </w:r>
          </w:p>
        </w:tc>
        <w:tc>
          <w:tcPr>
            <w:tcW w:w="1144" w:type="dxa"/>
          </w:tcPr>
          <w:p w:rsidR="00C069D9" w:rsidRDefault="00C069D9">
            <w:pPr>
              <w:pStyle w:val="ConsPlusNormal"/>
              <w:jc w:val="center"/>
            </w:pPr>
            <w:r>
              <w:t>100000,0</w:t>
            </w:r>
          </w:p>
        </w:tc>
        <w:tc>
          <w:tcPr>
            <w:tcW w:w="1024" w:type="dxa"/>
          </w:tcPr>
          <w:p w:rsidR="00C069D9" w:rsidRDefault="00C069D9">
            <w:pPr>
              <w:pStyle w:val="ConsPlusNormal"/>
              <w:jc w:val="center"/>
            </w:pPr>
            <w:r>
              <w:t>57420,0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100000,0</w:t>
            </w:r>
          </w:p>
        </w:tc>
        <w:tc>
          <w:tcPr>
            <w:tcW w:w="1144" w:type="dxa"/>
          </w:tcPr>
          <w:p w:rsidR="00C069D9" w:rsidRDefault="00C069D9">
            <w:pPr>
              <w:pStyle w:val="ConsPlusNormal"/>
              <w:jc w:val="center"/>
            </w:pPr>
            <w:r>
              <w:t>100000,0</w:t>
            </w:r>
          </w:p>
        </w:tc>
        <w:tc>
          <w:tcPr>
            <w:tcW w:w="1024" w:type="dxa"/>
          </w:tcPr>
          <w:p w:rsidR="00C069D9" w:rsidRDefault="00C069D9">
            <w:pPr>
              <w:pStyle w:val="ConsPlusNormal"/>
              <w:jc w:val="center"/>
            </w:pPr>
            <w:r>
              <w:t>57420,0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2.5.1</w:t>
            </w:r>
          </w:p>
        </w:tc>
        <w:tc>
          <w:tcPr>
            <w:tcW w:w="2608" w:type="dxa"/>
            <w:vMerge w:val="restart"/>
          </w:tcPr>
          <w:p w:rsidR="00C069D9" w:rsidRDefault="00C069D9">
            <w:pPr>
              <w:pStyle w:val="ConsPlusNormal"/>
              <w:jc w:val="both"/>
            </w:pPr>
            <w:r>
              <w:t>Строительство установки по производству и использованию топливных брикетов (гранул) на основе осадка сточных вод ГУП Чувашской Республики "БОС" Минстроя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100000,0</w:t>
            </w:r>
          </w:p>
        </w:tc>
        <w:tc>
          <w:tcPr>
            <w:tcW w:w="1144" w:type="dxa"/>
          </w:tcPr>
          <w:p w:rsidR="00C069D9" w:rsidRDefault="00C069D9">
            <w:pPr>
              <w:pStyle w:val="ConsPlusNormal"/>
              <w:jc w:val="center"/>
            </w:pPr>
            <w:r>
              <w:t>100000,0</w:t>
            </w:r>
          </w:p>
        </w:tc>
        <w:tc>
          <w:tcPr>
            <w:tcW w:w="1024" w:type="dxa"/>
          </w:tcPr>
          <w:p w:rsidR="00C069D9" w:rsidRDefault="00C069D9">
            <w:pPr>
              <w:pStyle w:val="ConsPlusNormal"/>
              <w:jc w:val="center"/>
            </w:pPr>
            <w:r>
              <w:t>57420,0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100000,0</w:t>
            </w:r>
          </w:p>
        </w:tc>
        <w:tc>
          <w:tcPr>
            <w:tcW w:w="1144" w:type="dxa"/>
          </w:tcPr>
          <w:p w:rsidR="00C069D9" w:rsidRDefault="00C069D9">
            <w:pPr>
              <w:pStyle w:val="ConsPlusNormal"/>
              <w:jc w:val="center"/>
            </w:pPr>
            <w:r>
              <w:t>100000,0</w:t>
            </w:r>
          </w:p>
        </w:tc>
        <w:tc>
          <w:tcPr>
            <w:tcW w:w="1024" w:type="dxa"/>
          </w:tcPr>
          <w:p w:rsidR="00C069D9" w:rsidRDefault="00C069D9">
            <w:pPr>
              <w:pStyle w:val="ConsPlusNormal"/>
              <w:jc w:val="center"/>
            </w:pPr>
            <w:r>
              <w:t>57420,0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2.5.2</w:t>
            </w:r>
          </w:p>
        </w:tc>
        <w:tc>
          <w:tcPr>
            <w:tcW w:w="2608" w:type="dxa"/>
            <w:vMerge w:val="restart"/>
          </w:tcPr>
          <w:p w:rsidR="00C069D9" w:rsidRDefault="00C069D9">
            <w:pPr>
              <w:pStyle w:val="ConsPlusNormal"/>
              <w:jc w:val="both"/>
            </w:pPr>
            <w:r>
              <w:t>Увеличение производительности Чебоксарской ГЭС (увеличение отметки водохранилища до 68 метров) ПАО "РусГидро" - "Чебоксарская ГЭС"</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9654" w:type="dxa"/>
            <w:gridSpan w:val="16"/>
            <w:tcBorders>
              <w:left w:val="nil"/>
              <w:right w:val="nil"/>
            </w:tcBorders>
          </w:tcPr>
          <w:p w:rsidR="00C069D9" w:rsidRDefault="00C069D9">
            <w:pPr>
              <w:pStyle w:val="ConsPlusNormal"/>
              <w:jc w:val="center"/>
            </w:pPr>
            <w:r>
              <w:t>Цель "Повышение эффективности использования топливно-энергетических ресурсов за счет реализации энергосберегающих мероприятий и снижение энергоемкости валового регионального продукта"</w:t>
            </w:r>
          </w:p>
        </w:tc>
      </w:tr>
      <w:tr w:rsidR="00C069D9">
        <w:tc>
          <w:tcPr>
            <w:tcW w:w="964" w:type="dxa"/>
            <w:vMerge w:val="restart"/>
            <w:tcBorders>
              <w:left w:val="nil"/>
            </w:tcBorders>
          </w:tcPr>
          <w:p w:rsidR="00C069D9" w:rsidRDefault="00C069D9">
            <w:pPr>
              <w:pStyle w:val="ConsPlusNormal"/>
              <w:jc w:val="both"/>
            </w:pPr>
            <w:r>
              <w:lastRenderedPageBreak/>
              <w:t>Основное мероприятие 3</w:t>
            </w:r>
          </w:p>
        </w:tc>
        <w:tc>
          <w:tcPr>
            <w:tcW w:w="2608" w:type="dxa"/>
            <w:vMerge w:val="restart"/>
          </w:tcPr>
          <w:p w:rsidR="00C069D9" w:rsidRDefault="00C069D9">
            <w:pPr>
              <w:pStyle w:val="ConsPlusNormal"/>
              <w:jc w:val="both"/>
            </w:pPr>
            <w:r>
              <w:t>Энергоэффективность в жилищно-коммунальном хозяйстве, коммунальной энергетике и жилищном фонде</w:t>
            </w:r>
          </w:p>
        </w:tc>
        <w:tc>
          <w:tcPr>
            <w:tcW w:w="2324" w:type="dxa"/>
            <w:vMerge w:val="restart"/>
          </w:tcPr>
          <w:p w:rsidR="00C069D9" w:rsidRDefault="00C069D9">
            <w:pPr>
              <w:pStyle w:val="ConsPlusNormal"/>
              <w:jc w:val="both"/>
            </w:pPr>
            <w:r>
              <w:t>развитие перспективных направлений энергетики, разработка и реализация системных проектов повышения энергетической эффективности</w:t>
            </w: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373288,6</w:t>
            </w:r>
          </w:p>
        </w:tc>
        <w:tc>
          <w:tcPr>
            <w:tcW w:w="1144" w:type="dxa"/>
          </w:tcPr>
          <w:p w:rsidR="00C069D9" w:rsidRDefault="00C069D9">
            <w:pPr>
              <w:pStyle w:val="ConsPlusNormal"/>
              <w:jc w:val="center"/>
            </w:pPr>
            <w:r>
              <w:t>534950,2</w:t>
            </w:r>
          </w:p>
        </w:tc>
        <w:tc>
          <w:tcPr>
            <w:tcW w:w="1024" w:type="dxa"/>
          </w:tcPr>
          <w:p w:rsidR="00C069D9" w:rsidRDefault="00C069D9">
            <w:pPr>
              <w:pStyle w:val="ConsPlusNormal"/>
              <w:jc w:val="center"/>
            </w:pPr>
            <w:r>
              <w:t>369545,5</w:t>
            </w:r>
          </w:p>
        </w:tc>
        <w:tc>
          <w:tcPr>
            <w:tcW w:w="1024" w:type="dxa"/>
          </w:tcPr>
          <w:p w:rsidR="00C069D9" w:rsidRDefault="00C069D9">
            <w:pPr>
              <w:pStyle w:val="ConsPlusNormal"/>
              <w:jc w:val="center"/>
            </w:pPr>
            <w:r>
              <w:t>186454,8</w:t>
            </w:r>
          </w:p>
        </w:tc>
        <w:tc>
          <w:tcPr>
            <w:tcW w:w="1024" w:type="dxa"/>
          </w:tcPr>
          <w:p w:rsidR="00C069D9" w:rsidRDefault="00C069D9">
            <w:pPr>
              <w:pStyle w:val="ConsPlusNormal"/>
              <w:jc w:val="center"/>
            </w:pPr>
            <w:r>
              <w:t>83470,6</w:t>
            </w:r>
          </w:p>
        </w:tc>
        <w:tc>
          <w:tcPr>
            <w:tcW w:w="1024" w:type="dxa"/>
          </w:tcPr>
          <w:p w:rsidR="00C069D9" w:rsidRDefault="00C069D9">
            <w:pPr>
              <w:pStyle w:val="ConsPlusNormal"/>
              <w:jc w:val="center"/>
            </w:pPr>
            <w:r>
              <w:t>81502,2</w:t>
            </w:r>
          </w:p>
        </w:tc>
        <w:tc>
          <w:tcPr>
            <w:tcW w:w="1024" w:type="dxa"/>
            <w:tcBorders>
              <w:right w:val="nil"/>
            </w:tcBorders>
          </w:tcPr>
          <w:p w:rsidR="00C069D9" w:rsidRDefault="00C069D9">
            <w:pPr>
              <w:pStyle w:val="ConsPlusNormal"/>
              <w:jc w:val="center"/>
            </w:pPr>
            <w:r>
              <w:t>76592,2</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Ц130000</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97045,9</w:t>
            </w:r>
          </w:p>
        </w:tc>
        <w:tc>
          <w:tcPr>
            <w:tcW w:w="1144" w:type="dxa"/>
          </w:tcPr>
          <w:p w:rsidR="00C069D9" w:rsidRDefault="00C069D9">
            <w:pPr>
              <w:pStyle w:val="ConsPlusNormal"/>
              <w:jc w:val="center"/>
            </w:pPr>
            <w:r>
              <w:t>1180,7</w:t>
            </w:r>
          </w:p>
        </w:tc>
        <w:tc>
          <w:tcPr>
            <w:tcW w:w="1024" w:type="dxa"/>
          </w:tcPr>
          <w:p w:rsidR="00C069D9" w:rsidRDefault="00C069D9">
            <w:pPr>
              <w:pStyle w:val="ConsPlusNormal"/>
              <w:jc w:val="center"/>
            </w:pPr>
            <w:r>
              <w:t>6134,2</w:t>
            </w:r>
          </w:p>
        </w:tc>
        <w:tc>
          <w:tcPr>
            <w:tcW w:w="1024" w:type="dxa"/>
          </w:tcPr>
          <w:p w:rsidR="00C069D9" w:rsidRDefault="00C069D9">
            <w:pPr>
              <w:pStyle w:val="ConsPlusNormal"/>
              <w:jc w:val="center"/>
            </w:pPr>
            <w:r>
              <w:t>14083,5</w:t>
            </w:r>
          </w:p>
        </w:tc>
        <w:tc>
          <w:tcPr>
            <w:tcW w:w="1024" w:type="dxa"/>
          </w:tcPr>
          <w:p w:rsidR="00C069D9" w:rsidRDefault="00C069D9">
            <w:pPr>
              <w:pStyle w:val="ConsPlusNormal"/>
              <w:jc w:val="center"/>
            </w:pPr>
            <w:r>
              <w:t>12020,6</w:t>
            </w:r>
          </w:p>
        </w:tc>
        <w:tc>
          <w:tcPr>
            <w:tcW w:w="1024" w:type="dxa"/>
          </w:tcPr>
          <w:p w:rsidR="00C069D9" w:rsidRDefault="00C069D9">
            <w:pPr>
              <w:pStyle w:val="ConsPlusNormal"/>
              <w:jc w:val="center"/>
            </w:pPr>
            <w:r>
              <w:t>10052,2</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50912,7</w:t>
            </w:r>
          </w:p>
        </w:tc>
        <w:tc>
          <w:tcPr>
            <w:tcW w:w="1144" w:type="dxa"/>
          </w:tcPr>
          <w:p w:rsidR="00C069D9" w:rsidRDefault="00C069D9">
            <w:pPr>
              <w:pStyle w:val="ConsPlusNormal"/>
              <w:jc w:val="center"/>
            </w:pPr>
            <w:r>
              <w:t>117201,5</w:t>
            </w:r>
          </w:p>
        </w:tc>
        <w:tc>
          <w:tcPr>
            <w:tcW w:w="1024" w:type="dxa"/>
          </w:tcPr>
          <w:p w:rsidR="00C069D9" w:rsidRDefault="00C069D9">
            <w:pPr>
              <w:pStyle w:val="ConsPlusNormal"/>
              <w:jc w:val="center"/>
            </w:pPr>
            <w:r>
              <w:t>2898,1</w:t>
            </w:r>
          </w:p>
        </w:tc>
        <w:tc>
          <w:tcPr>
            <w:tcW w:w="1024" w:type="dxa"/>
          </w:tcPr>
          <w:p w:rsidR="00C069D9" w:rsidRDefault="00C069D9">
            <w:pPr>
              <w:pStyle w:val="ConsPlusNormal"/>
              <w:jc w:val="center"/>
            </w:pPr>
            <w:r>
              <w:t>4000,0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225330,0</w:t>
            </w:r>
          </w:p>
        </w:tc>
        <w:tc>
          <w:tcPr>
            <w:tcW w:w="1144" w:type="dxa"/>
          </w:tcPr>
          <w:p w:rsidR="00C069D9" w:rsidRDefault="00C069D9">
            <w:pPr>
              <w:pStyle w:val="ConsPlusNormal"/>
              <w:jc w:val="center"/>
            </w:pPr>
            <w:r>
              <w:t>416568,0</w:t>
            </w:r>
          </w:p>
        </w:tc>
        <w:tc>
          <w:tcPr>
            <w:tcW w:w="1024" w:type="dxa"/>
          </w:tcPr>
          <w:p w:rsidR="00C069D9" w:rsidRDefault="00C069D9">
            <w:pPr>
              <w:pStyle w:val="ConsPlusNormal"/>
              <w:jc w:val="center"/>
            </w:pPr>
            <w:r>
              <w:t>360513,2</w:t>
            </w:r>
          </w:p>
        </w:tc>
        <w:tc>
          <w:tcPr>
            <w:tcW w:w="1024" w:type="dxa"/>
          </w:tcPr>
          <w:p w:rsidR="00C069D9" w:rsidRDefault="00C069D9">
            <w:pPr>
              <w:pStyle w:val="ConsPlusNormal"/>
              <w:jc w:val="center"/>
            </w:pPr>
            <w:r>
              <w:t>168371,3</w:t>
            </w:r>
          </w:p>
        </w:tc>
        <w:tc>
          <w:tcPr>
            <w:tcW w:w="1024" w:type="dxa"/>
          </w:tcPr>
          <w:p w:rsidR="00C069D9" w:rsidRDefault="00C069D9">
            <w:pPr>
              <w:pStyle w:val="ConsPlusNormal"/>
              <w:jc w:val="center"/>
            </w:pPr>
            <w:r>
              <w:t>71450,0</w:t>
            </w:r>
          </w:p>
        </w:tc>
        <w:tc>
          <w:tcPr>
            <w:tcW w:w="1024" w:type="dxa"/>
          </w:tcPr>
          <w:p w:rsidR="00C069D9" w:rsidRDefault="00C069D9">
            <w:pPr>
              <w:pStyle w:val="ConsPlusNormal"/>
              <w:jc w:val="center"/>
            </w:pPr>
            <w:r>
              <w:t>71450,0</w:t>
            </w:r>
          </w:p>
        </w:tc>
        <w:tc>
          <w:tcPr>
            <w:tcW w:w="1024" w:type="dxa"/>
            <w:tcBorders>
              <w:right w:val="nil"/>
            </w:tcBorders>
          </w:tcPr>
          <w:p w:rsidR="00C069D9" w:rsidRDefault="00C069D9">
            <w:pPr>
              <w:pStyle w:val="ConsPlusNormal"/>
              <w:jc w:val="center"/>
            </w:pPr>
            <w:r>
              <w:t>76592,2</w:t>
            </w:r>
          </w:p>
        </w:tc>
      </w:tr>
      <w:tr w:rsidR="00C069D9">
        <w:tc>
          <w:tcPr>
            <w:tcW w:w="96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3</w:t>
            </w:r>
          </w:p>
        </w:tc>
        <w:tc>
          <w:tcPr>
            <w:tcW w:w="9921" w:type="dxa"/>
            <w:gridSpan w:val="7"/>
          </w:tcPr>
          <w:p w:rsidR="00C069D9" w:rsidRDefault="00C069D9">
            <w:pPr>
              <w:pStyle w:val="ConsPlusNormal"/>
              <w:jc w:val="both"/>
            </w:pPr>
            <w:r>
              <w:t>Удельный расход тепловой энергии в многоквартирных домах (в расчете на 1 кв. метр общей площади) (Гкал/кв.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0,18</w:t>
            </w:r>
          </w:p>
        </w:tc>
        <w:tc>
          <w:tcPr>
            <w:tcW w:w="1144" w:type="dxa"/>
          </w:tcPr>
          <w:p w:rsidR="00C069D9" w:rsidRDefault="00C069D9">
            <w:pPr>
              <w:pStyle w:val="ConsPlusNormal"/>
              <w:jc w:val="center"/>
            </w:pPr>
            <w:r>
              <w:t>0,18</w:t>
            </w:r>
          </w:p>
        </w:tc>
        <w:tc>
          <w:tcPr>
            <w:tcW w:w="1024" w:type="dxa"/>
          </w:tcPr>
          <w:p w:rsidR="00C069D9" w:rsidRDefault="00C069D9">
            <w:pPr>
              <w:pStyle w:val="ConsPlusNormal"/>
              <w:jc w:val="center"/>
            </w:pPr>
            <w:r>
              <w:t>0,18</w:t>
            </w:r>
          </w:p>
        </w:tc>
        <w:tc>
          <w:tcPr>
            <w:tcW w:w="1024" w:type="dxa"/>
          </w:tcPr>
          <w:p w:rsidR="00C069D9" w:rsidRDefault="00C069D9">
            <w:pPr>
              <w:pStyle w:val="ConsPlusNormal"/>
              <w:jc w:val="center"/>
            </w:pPr>
            <w:r>
              <w:t>0,18</w:t>
            </w:r>
          </w:p>
        </w:tc>
        <w:tc>
          <w:tcPr>
            <w:tcW w:w="1024" w:type="dxa"/>
          </w:tcPr>
          <w:p w:rsidR="00C069D9" w:rsidRDefault="00C069D9">
            <w:pPr>
              <w:pStyle w:val="ConsPlusNormal"/>
              <w:jc w:val="center"/>
            </w:pPr>
            <w:r>
              <w:t>0,17</w:t>
            </w:r>
          </w:p>
        </w:tc>
        <w:tc>
          <w:tcPr>
            <w:tcW w:w="1024" w:type="dxa"/>
          </w:tcPr>
          <w:p w:rsidR="00C069D9" w:rsidRDefault="00C069D9">
            <w:pPr>
              <w:pStyle w:val="ConsPlusNormal"/>
              <w:jc w:val="center"/>
            </w:pPr>
            <w:r>
              <w:t>0,17</w:t>
            </w:r>
          </w:p>
        </w:tc>
        <w:tc>
          <w:tcPr>
            <w:tcW w:w="1024" w:type="dxa"/>
            <w:tcBorders>
              <w:right w:val="nil"/>
            </w:tcBorders>
          </w:tcPr>
          <w:p w:rsidR="00C069D9" w:rsidRDefault="00C069D9">
            <w:pPr>
              <w:pStyle w:val="ConsPlusNormal"/>
              <w:jc w:val="center"/>
            </w:pPr>
            <w:r>
              <w:t>0,17</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холодной воды в многоквартирных домах (в расчете на 1 жителя) (куб. м/чел.)</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48,61</w:t>
            </w:r>
          </w:p>
        </w:tc>
        <w:tc>
          <w:tcPr>
            <w:tcW w:w="1144" w:type="dxa"/>
          </w:tcPr>
          <w:p w:rsidR="00C069D9" w:rsidRDefault="00C069D9">
            <w:pPr>
              <w:pStyle w:val="ConsPlusNormal"/>
              <w:jc w:val="center"/>
            </w:pPr>
            <w:r>
              <w:t>48,61</w:t>
            </w:r>
          </w:p>
        </w:tc>
        <w:tc>
          <w:tcPr>
            <w:tcW w:w="1024" w:type="dxa"/>
          </w:tcPr>
          <w:p w:rsidR="00C069D9" w:rsidRDefault="00C069D9">
            <w:pPr>
              <w:pStyle w:val="ConsPlusNormal"/>
              <w:jc w:val="center"/>
            </w:pPr>
            <w:r>
              <w:t>48,28</w:t>
            </w:r>
          </w:p>
        </w:tc>
        <w:tc>
          <w:tcPr>
            <w:tcW w:w="1024" w:type="dxa"/>
          </w:tcPr>
          <w:p w:rsidR="00C069D9" w:rsidRDefault="00C069D9">
            <w:pPr>
              <w:pStyle w:val="ConsPlusNormal"/>
              <w:jc w:val="center"/>
            </w:pPr>
            <w:r>
              <w:t>47,96</w:t>
            </w:r>
          </w:p>
        </w:tc>
        <w:tc>
          <w:tcPr>
            <w:tcW w:w="1024" w:type="dxa"/>
          </w:tcPr>
          <w:p w:rsidR="00C069D9" w:rsidRDefault="00C069D9">
            <w:pPr>
              <w:pStyle w:val="ConsPlusNormal"/>
              <w:jc w:val="center"/>
            </w:pPr>
            <w:r>
              <w:t>47,64</w:t>
            </w:r>
          </w:p>
        </w:tc>
        <w:tc>
          <w:tcPr>
            <w:tcW w:w="1024" w:type="dxa"/>
          </w:tcPr>
          <w:p w:rsidR="00C069D9" w:rsidRDefault="00C069D9">
            <w:pPr>
              <w:pStyle w:val="ConsPlusNormal"/>
              <w:jc w:val="center"/>
            </w:pPr>
            <w:r>
              <w:t>47,32</w:t>
            </w:r>
          </w:p>
        </w:tc>
        <w:tc>
          <w:tcPr>
            <w:tcW w:w="1024" w:type="dxa"/>
            <w:tcBorders>
              <w:right w:val="nil"/>
            </w:tcBorders>
          </w:tcPr>
          <w:p w:rsidR="00C069D9" w:rsidRDefault="00C069D9">
            <w:pPr>
              <w:pStyle w:val="ConsPlusNormal"/>
              <w:jc w:val="center"/>
            </w:pPr>
            <w:r>
              <w:t>47,01</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горячей воды в многоквартирных домах (в расчете на 1 жителя) (куб. м/чел.)</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11,04</w:t>
            </w:r>
          </w:p>
        </w:tc>
        <w:tc>
          <w:tcPr>
            <w:tcW w:w="1144" w:type="dxa"/>
          </w:tcPr>
          <w:p w:rsidR="00C069D9" w:rsidRDefault="00C069D9">
            <w:pPr>
              <w:pStyle w:val="ConsPlusNormal"/>
              <w:jc w:val="center"/>
            </w:pPr>
            <w:r>
              <w:t>11,04</w:t>
            </w:r>
          </w:p>
        </w:tc>
        <w:tc>
          <w:tcPr>
            <w:tcW w:w="1024" w:type="dxa"/>
          </w:tcPr>
          <w:p w:rsidR="00C069D9" w:rsidRDefault="00C069D9">
            <w:pPr>
              <w:pStyle w:val="ConsPlusNormal"/>
              <w:jc w:val="center"/>
            </w:pPr>
            <w:r>
              <w:t>10,96</w:t>
            </w:r>
          </w:p>
        </w:tc>
        <w:tc>
          <w:tcPr>
            <w:tcW w:w="1024" w:type="dxa"/>
          </w:tcPr>
          <w:p w:rsidR="00C069D9" w:rsidRDefault="00C069D9">
            <w:pPr>
              <w:pStyle w:val="ConsPlusNormal"/>
              <w:jc w:val="center"/>
            </w:pPr>
            <w:r>
              <w:t>10,89</w:t>
            </w:r>
          </w:p>
        </w:tc>
        <w:tc>
          <w:tcPr>
            <w:tcW w:w="1024" w:type="dxa"/>
          </w:tcPr>
          <w:p w:rsidR="00C069D9" w:rsidRDefault="00C069D9">
            <w:pPr>
              <w:pStyle w:val="ConsPlusNormal"/>
              <w:jc w:val="center"/>
            </w:pPr>
            <w:r>
              <w:t>10,82</w:t>
            </w:r>
          </w:p>
        </w:tc>
        <w:tc>
          <w:tcPr>
            <w:tcW w:w="1024" w:type="dxa"/>
          </w:tcPr>
          <w:p w:rsidR="00C069D9" w:rsidRDefault="00C069D9">
            <w:pPr>
              <w:pStyle w:val="ConsPlusNormal"/>
              <w:jc w:val="center"/>
            </w:pPr>
            <w:r>
              <w:t>10,75</w:t>
            </w:r>
          </w:p>
        </w:tc>
        <w:tc>
          <w:tcPr>
            <w:tcW w:w="1024" w:type="dxa"/>
            <w:tcBorders>
              <w:right w:val="nil"/>
            </w:tcBorders>
          </w:tcPr>
          <w:p w:rsidR="00C069D9" w:rsidRDefault="00C069D9">
            <w:pPr>
              <w:pStyle w:val="ConsPlusNormal"/>
              <w:jc w:val="center"/>
            </w:pPr>
            <w:r>
              <w:t>10,67</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электрической энергии в многоквартирных домах (в расчете на 1 кв. метр общей площади) (кВт·ч/кв.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56,65</w:t>
            </w:r>
          </w:p>
        </w:tc>
        <w:tc>
          <w:tcPr>
            <w:tcW w:w="1144" w:type="dxa"/>
          </w:tcPr>
          <w:p w:rsidR="00C069D9" w:rsidRDefault="00C069D9">
            <w:pPr>
              <w:pStyle w:val="ConsPlusNormal"/>
              <w:jc w:val="center"/>
            </w:pPr>
            <w:r>
              <w:t>56,65</w:t>
            </w:r>
          </w:p>
        </w:tc>
        <w:tc>
          <w:tcPr>
            <w:tcW w:w="1024" w:type="dxa"/>
          </w:tcPr>
          <w:p w:rsidR="00C069D9" w:rsidRDefault="00C069D9">
            <w:pPr>
              <w:pStyle w:val="ConsPlusNormal"/>
              <w:jc w:val="center"/>
            </w:pPr>
            <w:r>
              <w:t>56,28</w:t>
            </w:r>
          </w:p>
        </w:tc>
        <w:tc>
          <w:tcPr>
            <w:tcW w:w="1024" w:type="dxa"/>
          </w:tcPr>
          <w:p w:rsidR="00C069D9" w:rsidRDefault="00C069D9">
            <w:pPr>
              <w:pStyle w:val="ConsPlusNormal"/>
              <w:jc w:val="center"/>
            </w:pPr>
            <w:r>
              <w:t>55,90</w:t>
            </w:r>
          </w:p>
        </w:tc>
        <w:tc>
          <w:tcPr>
            <w:tcW w:w="1024" w:type="dxa"/>
          </w:tcPr>
          <w:p w:rsidR="00C069D9" w:rsidRDefault="00C069D9">
            <w:pPr>
              <w:pStyle w:val="ConsPlusNormal"/>
              <w:jc w:val="center"/>
            </w:pPr>
            <w:r>
              <w:t>55,53</w:t>
            </w:r>
          </w:p>
        </w:tc>
        <w:tc>
          <w:tcPr>
            <w:tcW w:w="1024" w:type="dxa"/>
          </w:tcPr>
          <w:p w:rsidR="00C069D9" w:rsidRDefault="00C069D9">
            <w:pPr>
              <w:pStyle w:val="ConsPlusNormal"/>
              <w:jc w:val="center"/>
            </w:pPr>
            <w:r>
              <w:t>55,16</w:t>
            </w:r>
          </w:p>
        </w:tc>
        <w:tc>
          <w:tcPr>
            <w:tcW w:w="1024" w:type="dxa"/>
            <w:tcBorders>
              <w:right w:val="nil"/>
            </w:tcBorders>
          </w:tcPr>
          <w:p w:rsidR="00C069D9" w:rsidRDefault="00C069D9">
            <w:pPr>
              <w:pStyle w:val="ConsPlusNormal"/>
              <w:jc w:val="center"/>
            </w:pPr>
            <w:r>
              <w:t>54,79</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природного газа в многоквартирных домах с индивидуальными системами газового отопления (в расчете на 1 кв. метр общей площади) (тыс. куб. м/кв.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33,21</w:t>
            </w:r>
          </w:p>
        </w:tc>
        <w:tc>
          <w:tcPr>
            <w:tcW w:w="1144" w:type="dxa"/>
          </w:tcPr>
          <w:p w:rsidR="00C069D9" w:rsidRDefault="00C069D9">
            <w:pPr>
              <w:pStyle w:val="ConsPlusNormal"/>
              <w:jc w:val="center"/>
            </w:pPr>
            <w:r>
              <w:t>33,21</w:t>
            </w:r>
          </w:p>
        </w:tc>
        <w:tc>
          <w:tcPr>
            <w:tcW w:w="1024" w:type="dxa"/>
          </w:tcPr>
          <w:p w:rsidR="00C069D9" w:rsidRDefault="00C069D9">
            <w:pPr>
              <w:pStyle w:val="ConsPlusNormal"/>
              <w:jc w:val="center"/>
            </w:pPr>
            <w:r>
              <w:t>32,99</w:t>
            </w:r>
          </w:p>
        </w:tc>
        <w:tc>
          <w:tcPr>
            <w:tcW w:w="1024" w:type="dxa"/>
          </w:tcPr>
          <w:p w:rsidR="00C069D9" w:rsidRDefault="00C069D9">
            <w:pPr>
              <w:pStyle w:val="ConsPlusNormal"/>
              <w:jc w:val="center"/>
            </w:pPr>
            <w:r>
              <w:t>32,77</w:t>
            </w:r>
          </w:p>
        </w:tc>
        <w:tc>
          <w:tcPr>
            <w:tcW w:w="1024" w:type="dxa"/>
          </w:tcPr>
          <w:p w:rsidR="00C069D9" w:rsidRDefault="00C069D9">
            <w:pPr>
              <w:pStyle w:val="ConsPlusNormal"/>
              <w:jc w:val="center"/>
            </w:pPr>
            <w:r>
              <w:t>32,55</w:t>
            </w:r>
          </w:p>
        </w:tc>
        <w:tc>
          <w:tcPr>
            <w:tcW w:w="1024" w:type="dxa"/>
          </w:tcPr>
          <w:p w:rsidR="00C069D9" w:rsidRDefault="00C069D9">
            <w:pPr>
              <w:pStyle w:val="ConsPlusNormal"/>
              <w:jc w:val="center"/>
            </w:pPr>
            <w:r>
              <w:t>32,34</w:t>
            </w:r>
          </w:p>
        </w:tc>
        <w:tc>
          <w:tcPr>
            <w:tcW w:w="1024" w:type="dxa"/>
            <w:tcBorders>
              <w:right w:val="nil"/>
            </w:tcBorders>
          </w:tcPr>
          <w:p w:rsidR="00C069D9" w:rsidRDefault="00C069D9">
            <w:pPr>
              <w:pStyle w:val="ConsPlusNormal"/>
              <w:jc w:val="center"/>
            </w:pPr>
            <w:r>
              <w:t>32,12</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природного газа в многоквартирных домах с иными системами теплоснабжения (в расчете на 1 жителя) (тыс. куб. м/чел.)</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692,18</w:t>
            </w:r>
          </w:p>
        </w:tc>
        <w:tc>
          <w:tcPr>
            <w:tcW w:w="1144" w:type="dxa"/>
          </w:tcPr>
          <w:p w:rsidR="00C069D9" w:rsidRDefault="00C069D9">
            <w:pPr>
              <w:pStyle w:val="ConsPlusNormal"/>
              <w:jc w:val="center"/>
            </w:pPr>
            <w:r>
              <w:t>692,18</w:t>
            </w:r>
          </w:p>
        </w:tc>
        <w:tc>
          <w:tcPr>
            <w:tcW w:w="1024" w:type="dxa"/>
          </w:tcPr>
          <w:p w:rsidR="00C069D9" w:rsidRDefault="00C069D9">
            <w:pPr>
              <w:pStyle w:val="ConsPlusNormal"/>
              <w:jc w:val="center"/>
            </w:pPr>
            <w:r>
              <w:t>687,57</w:t>
            </w:r>
          </w:p>
        </w:tc>
        <w:tc>
          <w:tcPr>
            <w:tcW w:w="1024" w:type="dxa"/>
          </w:tcPr>
          <w:p w:rsidR="00C069D9" w:rsidRDefault="00C069D9">
            <w:pPr>
              <w:pStyle w:val="ConsPlusNormal"/>
              <w:jc w:val="center"/>
            </w:pPr>
            <w:r>
              <w:t>682,98</w:t>
            </w:r>
          </w:p>
        </w:tc>
        <w:tc>
          <w:tcPr>
            <w:tcW w:w="1024" w:type="dxa"/>
          </w:tcPr>
          <w:p w:rsidR="00C069D9" w:rsidRDefault="00C069D9">
            <w:pPr>
              <w:pStyle w:val="ConsPlusNormal"/>
              <w:jc w:val="center"/>
            </w:pPr>
            <w:r>
              <w:t>678,43</w:t>
            </w:r>
          </w:p>
        </w:tc>
        <w:tc>
          <w:tcPr>
            <w:tcW w:w="1024" w:type="dxa"/>
          </w:tcPr>
          <w:p w:rsidR="00C069D9" w:rsidRDefault="00C069D9">
            <w:pPr>
              <w:pStyle w:val="ConsPlusNormal"/>
              <w:jc w:val="center"/>
            </w:pPr>
            <w:r>
              <w:t>673,91</w:t>
            </w:r>
          </w:p>
        </w:tc>
        <w:tc>
          <w:tcPr>
            <w:tcW w:w="1024" w:type="dxa"/>
            <w:tcBorders>
              <w:right w:val="nil"/>
            </w:tcBorders>
          </w:tcPr>
          <w:p w:rsidR="00C069D9" w:rsidRDefault="00C069D9">
            <w:pPr>
              <w:pStyle w:val="ConsPlusNormal"/>
              <w:jc w:val="center"/>
            </w:pPr>
            <w:r>
              <w:t>669,42</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суммарный расход энергетических ресурсов в многоквартирных домах (т усл. топл./кв.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38,37</w:t>
            </w:r>
          </w:p>
        </w:tc>
        <w:tc>
          <w:tcPr>
            <w:tcW w:w="1144" w:type="dxa"/>
          </w:tcPr>
          <w:p w:rsidR="00C069D9" w:rsidRDefault="00C069D9">
            <w:pPr>
              <w:pStyle w:val="ConsPlusNormal"/>
              <w:jc w:val="center"/>
            </w:pPr>
            <w:r>
              <w:t>38,37</w:t>
            </w:r>
          </w:p>
        </w:tc>
        <w:tc>
          <w:tcPr>
            <w:tcW w:w="1024" w:type="dxa"/>
          </w:tcPr>
          <w:p w:rsidR="00C069D9" w:rsidRDefault="00C069D9">
            <w:pPr>
              <w:pStyle w:val="ConsPlusNormal"/>
              <w:jc w:val="center"/>
            </w:pPr>
            <w:r>
              <w:t>38,12</w:t>
            </w:r>
          </w:p>
        </w:tc>
        <w:tc>
          <w:tcPr>
            <w:tcW w:w="1024" w:type="dxa"/>
          </w:tcPr>
          <w:p w:rsidR="00C069D9" w:rsidRDefault="00C069D9">
            <w:pPr>
              <w:pStyle w:val="ConsPlusNormal"/>
              <w:jc w:val="center"/>
            </w:pPr>
            <w:r>
              <w:t>37,86</w:t>
            </w:r>
          </w:p>
        </w:tc>
        <w:tc>
          <w:tcPr>
            <w:tcW w:w="1024" w:type="dxa"/>
          </w:tcPr>
          <w:p w:rsidR="00C069D9" w:rsidRDefault="00C069D9">
            <w:pPr>
              <w:pStyle w:val="ConsPlusNormal"/>
              <w:jc w:val="center"/>
            </w:pPr>
            <w:r>
              <w:t>37,61</w:t>
            </w:r>
          </w:p>
        </w:tc>
        <w:tc>
          <w:tcPr>
            <w:tcW w:w="1024" w:type="dxa"/>
          </w:tcPr>
          <w:p w:rsidR="00C069D9" w:rsidRDefault="00C069D9">
            <w:pPr>
              <w:pStyle w:val="ConsPlusNormal"/>
              <w:jc w:val="center"/>
            </w:pPr>
            <w:r>
              <w:t>37,36</w:t>
            </w:r>
          </w:p>
        </w:tc>
        <w:tc>
          <w:tcPr>
            <w:tcW w:w="1024" w:type="dxa"/>
            <w:tcBorders>
              <w:right w:val="nil"/>
            </w:tcBorders>
          </w:tcPr>
          <w:p w:rsidR="00C069D9" w:rsidRDefault="00C069D9">
            <w:pPr>
              <w:pStyle w:val="ConsPlusNormal"/>
              <w:jc w:val="center"/>
            </w:pPr>
            <w:r>
              <w:t>37,11</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 xml:space="preserve">Удельный расход топлива на выработку электрической энергии тепловыми электростанциями (т усл. </w:t>
            </w:r>
            <w:r>
              <w:lastRenderedPageBreak/>
              <w:t>топл./тыс. МВ-ч)</w:t>
            </w:r>
          </w:p>
        </w:tc>
        <w:tc>
          <w:tcPr>
            <w:tcW w:w="1361" w:type="dxa"/>
          </w:tcPr>
          <w:p w:rsidR="00C069D9" w:rsidRDefault="00C069D9">
            <w:pPr>
              <w:pStyle w:val="ConsPlusNormal"/>
              <w:jc w:val="center"/>
            </w:pPr>
            <w:r>
              <w:lastRenderedPageBreak/>
              <w:t>x</w:t>
            </w:r>
          </w:p>
        </w:tc>
        <w:tc>
          <w:tcPr>
            <w:tcW w:w="1144" w:type="dxa"/>
          </w:tcPr>
          <w:p w:rsidR="00C069D9" w:rsidRDefault="00C069D9">
            <w:pPr>
              <w:pStyle w:val="ConsPlusNormal"/>
              <w:jc w:val="center"/>
            </w:pPr>
            <w:r>
              <w:t>284,16</w:t>
            </w:r>
          </w:p>
        </w:tc>
        <w:tc>
          <w:tcPr>
            <w:tcW w:w="1144" w:type="dxa"/>
          </w:tcPr>
          <w:p w:rsidR="00C069D9" w:rsidRDefault="00C069D9">
            <w:pPr>
              <w:pStyle w:val="ConsPlusNormal"/>
              <w:jc w:val="center"/>
            </w:pPr>
            <w:r>
              <w:t>284,16</w:t>
            </w:r>
          </w:p>
        </w:tc>
        <w:tc>
          <w:tcPr>
            <w:tcW w:w="1024" w:type="dxa"/>
          </w:tcPr>
          <w:p w:rsidR="00C069D9" w:rsidRDefault="00C069D9">
            <w:pPr>
              <w:pStyle w:val="ConsPlusNormal"/>
              <w:jc w:val="center"/>
            </w:pPr>
            <w:r>
              <w:t>284,16</w:t>
            </w:r>
          </w:p>
        </w:tc>
        <w:tc>
          <w:tcPr>
            <w:tcW w:w="1024" w:type="dxa"/>
          </w:tcPr>
          <w:p w:rsidR="00C069D9" w:rsidRDefault="00C069D9">
            <w:pPr>
              <w:pStyle w:val="ConsPlusNormal"/>
              <w:jc w:val="center"/>
            </w:pPr>
            <w:r>
              <w:t>284,1</w:t>
            </w:r>
          </w:p>
        </w:tc>
        <w:tc>
          <w:tcPr>
            <w:tcW w:w="1024" w:type="dxa"/>
          </w:tcPr>
          <w:p w:rsidR="00C069D9" w:rsidRDefault="00C069D9">
            <w:pPr>
              <w:pStyle w:val="ConsPlusNormal"/>
              <w:jc w:val="center"/>
            </w:pPr>
            <w:r>
              <w:t>284,1</w:t>
            </w:r>
          </w:p>
        </w:tc>
        <w:tc>
          <w:tcPr>
            <w:tcW w:w="1024" w:type="dxa"/>
          </w:tcPr>
          <w:p w:rsidR="00C069D9" w:rsidRDefault="00C069D9">
            <w:pPr>
              <w:pStyle w:val="ConsPlusNormal"/>
              <w:jc w:val="center"/>
            </w:pPr>
            <w:r>
              <w:t>284,1</w:t>
            </w:r>
          </w:p>
        </w:tc>
        <w:tc>
          <w:tcPr>
            <w:tcW w:w="1024" w:type="dxa"/>
            <w:tcBorders>
              <w:right w:val="nil"/>
            </w:tcBorders>
          </w:tcPr>
          <w:p w:rsidR="00C069D9" w:rsidRDefault="00C069D9">
            <w:pPr>
              <w:pStyle w:val="ConsPlusNormal"/>
              <w:jc w:val="center"/>
            </w:pPr>
            <w:r>
              <w:t>284,97</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топлива на выработку тепловой энергии тепловыми электростанциями (т усл. топл./млн. Гкал)</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170560</w:t>
            </w:r>
          </w:p>
        </w:tc>
        <w:tc>
          <w:tcPr>
            <w:tcW w:w="1144" w:type="dxa"/>
          </w:tcPr>
          <w:p w:rsidR="00C069D9" w:rsidRDefault="00C069D9">
            <w:pPr>
              <w:pStyle w:val="ConsPlusNormal"/>
              <w:jc w:val="center"/>
            </w:pPr>
            <w:r>
              <w:t>170560</w:t>
            </w:r>
          </w:p>
        </w:tc>
        <w:tc>
          <w:tcPr>
            <w:tcW w:w="1024" w:type="dxa"/>
          </w:tcPr>
          <w:p w:rsidR="00C069D9" w:rsidRDefault="00C069D9">
            <w:pPr>
              <w:pStyle w:val="ConsPlusNormal"/>
              <w:jc w:val="center"/>
            </w:pPr>
            <w:r>
              <w:t>170555</w:t>
            </w:r>
          </w:p>
        </w:tc>
        <w:tc>
          <w:tcPr>
            <w:tcW w:w="1024" w:type="dxa"/>
          </w:tcPr>
          <w:p w:rsidR="00C069D9" w:rsidRDefault="00C069D9">
            <w:pPr>
              <w:pStyle w:val="ConsPlusNormal"/>
              <w:jc w:val="center"/>
            </w:pPr>
            <w:r>
              <w:t>170555</w:t>
            </w:r>
          </w:p>
        </w:tc>
        <w:tc>
          <w:tcPr>
            <w:tcW w:w="1024" w:type="dxa"/>
          </w:tcPr>
          <w:p w:rsidR="00C069D9" w:rsidRDefault="00C069D9">
            <w:pPr>
              <w:pStyle w:val="ConsPlusNormal"/>
              <w:jc w:val="center"/>
            </w:pPr>
            <w:r>
              <w:t>170555</w:t>
            </w:r>
          </w:p>
        </w:tc>
        <w:tc>
          <w:tcPr>
            <w:tcW w:w="1024" w:type="dxa"/>
          </w:tcPr>
          <w:p w:rsidR="00C069D9" w:rsidRDefault="00C069D9">
            <w:pPr>
              <w:pStyle w:val="ConsPlusNormal"/>
              <w:jc w:val="center"/>
            </w:pPr>
            <w:r>
              <w:t>170553</w:t>
            </w:r>
          </w:p>
        </w:tc>
        <w:tc>
          <w:tcPr>
            <w:tcW w:w="1024" w:type="dxa"/>
            <w:tcBorders>
              <w:right w:val="nil"/>
            </w:tcBorders>
          </w:tcPr>
          <w:p w:rsidR="00C069D9" w:rsidRDefault="00C069D9">
            <w:pPr>
              <w:pStyle w:val="ConsPlusNormal"/>
              <w:jc w:val="center"/>
            </w:pPr>
            <w:r>
              <w:t>170552</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потерь электрической энергии при ее передаче по распределительным сетям в общем объеме переданной электрической энергии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7,73</w:t>
            </w:r>
          </w:p>
        </w:tc>
        <w:tc>
          <w:tcPr>
            <w:tcW w:w="1144" w:type="dxa"/>
          </w:tcPr>
          <w:p w:rsidR="00C069D9" w:rsidRDefault="00C069D9">
            <w:pPr>
              <w:pStyle w:val="ConsPlusNormal"/>
              <w:jc w:val="center"/>
            </w:pPr>
            <w:r>
              <w:t>7,73</w:t>
            </w:r>
          </w:p>
        </w:tc>
        <w:tc>
          <w:tcPr>
            <w:tcW w:w="1024" w:type="dxa"/>
          </w:tcPr>
          <w:p w:rsidR="00C069D9" w:rsidRDefault="00C069D9">
            <w:pPr>
              <w:pStyle w:val="ConsPlusNormal"/>
              <w:jc w:val="center"/>
            </w:pPr>
            <w:r>
              <w:t>7,73</w:t>
            </w:r>
          </w:p>
        </w:tc>
        <w:tc>
          <w:tcPr>
            <w:tcW w:w="1024" w:type="dxa"/>
          </w:tcPr>
          <w:p w:rsidR="00C069D9" w:rsidRDefault="00C069D9">
            <w:pPr>
              <w:pStyle w:val="ConsPlusNormal"/>
              <w:jc w:val="center"/>
            </w:pPr>
            <w:r>
              <w:t>7,72</w:t>
            </w:r>
          </w:p>
        </w:tc>
        <w:tc>
          <w:tcPr>
            <w:tcW w:w="1024" w:type="dxa"/>
          </w:tcPr>
          <w:p w:rsidR="00C069D9" w:rsidRDefault="00C069D9">
            <w:pPr>
              <w:pStyle w:val="ConsPlusNormal"/>
              <w:jc w:val="center"/>
            </w:pPr>
            <w:r>
              <w:t>7,72</w:t>
            </w:r>
          </w:p>
        </w:tc>
        <w:tc>
          <w:tcPr>
            <w:tcW w:w="1024" w:type="dxa"/>
          </w:tcPr>
          <w:p w:rsidR="00C069D9" w:rsidRDefault="00C069D9">
            <w:pPr>
              <w:pStyle w:val="ConsPlusNormal"/>
              <w:jc w:val="center"/>
            </w:pPr>
            <w:r>
              <w:t>7,72</w:t>
            </w:r>
          </w:p>
        </w:tc>
        <w:tc>
          <w:tcPr>
            <w:tcW w:w="1024" w:type="dxa"/>
            <w:tcBorders>
              <w:right w:val="nil"/>
            </w:tcBorders>
          </w:tcPr>
          <w:p w:rsidR="00C069D9" w:rsidRDefault="00C069D9">
            <w:pPr>
              <w:pStyle w:val="ConsPlusNormal"/>
              <w:jc w:val="center"/>
            </w:pPr>
            <w:r>
              <w:t>7,71</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электрической энергии, используемой при передаче тепловой энергии в системах теплоснабжения (кВт·ч/куб.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0,029</w:t>
            </w:r>
          </w:p>
        </w:tc>
        <w:tc>
          <w:tcPr>
            <w:tcW w:w="1144" w:type="dxa"/>
          </w:tcPr>
          <w:p w:rsidR="00C069D9" w:rsidRDefault="00C069D9">
            <w:pPr>
              <w:pStyle w:val="ConsPlusNormal"/>
              <w:jc w:val="center"/>
            </w:pPr>
            <w:r>
              <w:t>0,029</w:t>
            </w:r>
          </w:p>
        </w:tc>
        <w:tc>
          <w:tcPr>
            <w:tcW w:w="1024" w:type="dxa"/>
          </w:tcPr>
          <w:p w:rsidR="00C069D9" w:rsidRDefault="00C069D9">
            <w:pPr>
              <w:pStyle w:val="ConsPlusNormal"/>
              <w:jc w:val="center"/>
            </w:pPr>
            <w:r>
              <w:t>0,028</w:t>
            </w:r>
          </w:p>
        </w:tc>
        <w:tc>
          <w:tcPr>
            <w:tcW w:w="1024" w:type="dxa"/>
          </w:tcPr>
          <w:p w:rsidR="00C069D9" w:rsidRDefault="00C069D9">
            <w:pPr>
              <w:pStyle w:val="ConsPlusNormal"/>
              <w:jc w:val="center"/>
            </w:pPr>
            <w:r>
              <w:t>0,028</w:t>
            </w:r>
          </w:p>
        </w:tc>
        <w:tc>
          <w:tcPr>
            <w:tcW w:w="1024" w:type="dxa"/>
          </w:tcPr>
          <w:p w:rsidR="00C069D9" w:rsidRDefault="00C069D9">
            <w:pPr>
              <w:pStyle w:val="ConsPlusNormal"/>
              <w:jc w:val="center"/>
            </w:pPr>
            <w:r>
              <w:t>0,027</w:t>
            </w:r>
          </w:p>
        </w:tc>
        <w:tc>
          <w:tcPr>
            <w:tcW w:w="1024" w:type="dxa"/>
          </w:tcPr>
          <w:p w:rsidR="00C069D9" w:rsidRDefault="00C069D9">
            <w:pPr>
              <w:pStyle w:val="ConsPlusNormal"/>
              <w:jc w:val="center"/>
            </w:pPr>
            <w:r>
              <w:t>0,027</w:t>
            </w:r>
          </w:p>
        </w:tc>
        <w:tc>
          <w:tcPr>
            <w:tcW w:w="1024" w:type="dxa"/>
            <w:tcBorders>
              <w:right w:val="nil"/>
            </w:tcBorders>
          </w:tcPr>
          <w:p w:rsidR="00C069D9" w:rsidRDefault="00C069D9">
            <w:pPr>
              <w:pStyle w:val="ConsPlusNormal"/>
              <w:jc w:val="center"/>
            </w:pPr>
            <w:r>
              <w:t>0,026</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потерь тепловой энергии при ее передаче в общем объеме переданной тепловой энергии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9,9</w:t>
            </w:r>
          </w:p>
        </w:tc>
        <w:tc>
          <w:tcPr>
            <w:tcW w:w="1144" w:type="dxa"/>
          </w:tcPr>
          <w:p w:rsidR="00C069D9" w:rsidRDefault="00C069D9">
            <w:pPr>
              <w:pStyle w:val="ConsPlusNormal"/>
              <w:jc w:val="center"/>
            </w:pPr>
            <w:r>
              <w:t>9,9</w:t>
            </w:r>
          </w:p>
        </w:tc>
        <w:tc>
          <w:tcPr>
            <w:tcW w:w="1024" w:type="dxa"/>
          </w:tcPr>
          <w:p w:rsidR="00C069D9" w:rsidRDefault="00C069D9">
            <w:pPr>
              <w:pStyle w:val="ConsPlusNormal"/>
              <w:jc w:val="center"/>
            </w:pPr>
            <w:r>
              <w:t>9,9</w:t>
            </w:r>
          </w:p>
        </w:tc>
        <w:tc>
          <w:tcPr>
            <w:tcW w:w="1024" w:type="dxa"/>
          </w:tcPr>
          <w:p w:rsidR="00C069D9" w:rsidRDefault="00C069D9">
            <w:pPr>
              <w:pStyle w:val="ConsPlusNormal"/>
              <w:jc w:val="center"/>
            </w:pPr>
            <w:r>
              <w:t>9,8</w:t>
            </w:r>
          </w:p>
        </w:tc>
        <w:tc>
          <w:tcPr>
            <w:tcW w:w="1024" w:type="dxa"/>
          </w:tcPr>
          <w:p w:rsidR="00C069D9" w:rsidRDefault="00C069D9">
            <w:pPr>
              <w:pStyle w:val="ConsPlusNormal"/>
              <w:jc w:val="center"/>
            </w:pPr>
            <w:r>
              <w:t>9,8</w:t>
            </w:r>
          </w:p>
        </w:tc>
        <w:tc>
          <w:tcPr>
            <w:tcW w:w="1024" w:type="dxa"/>
          </w:tcPr>
          <w:p w:rsidR="00C069D9" w:rsidRDefault="00C069D9">
            <w:pPr>
              <w:pStyle w:val="ConsPlusNormal"/>
              <w:jc w:val="center"/>
            </w:pPr>
            <w:r>
              <w:t>9,8</w:t>
            </w:r>
          </w:p>
        </w:tc>
        <w:tc>
          <w:tcPr>
            <w:tcW w:w="1024" w:type="dxa"/>
            <w:tcBorders>
              <w:right w:val="nil"/>
            </w:tcBorders>
          </w:tcPr>
          <w:p w:rsidR="00C069D9" w:rsidRDefault="00C069D9">
            <w:pPr>
              <w:pStyle w:val="ConsPlusNormal"/>
              <w:jc w:val="center"/>
            </w:pPr>
            <w:r>
              <w:t>9,7</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Величина технологических потерь при передаче тепловой энергии по тепловым сетям (тыс. Гкал)</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729,4</w:t>
            </w:r>
          </w:p>
        </w:tc>
        <w:tc>
          <w:tcPr>
            <w:tcW w:w="1144" w:type="dxa"/>
          </w:tcPr>
          <w:p w:rsidR="00C069D9" w:rsidRDefault="00C069D9">
            <w:pPr>
              <w:pStyle w:val="ConsPlusNormal"/>
              <w:jc w:val="center"/>
            </w:pPr>
            <w:r>
              <w:t>729,4</w:t>
            </w:r>
          </w:p>
        </w:tc>
        <w:tc>
          <w:tcPr>
            <w:tcW w:w="1024" w:type="dxa"/>
          </w:tcPr>
          <w:p w:rsidR="00C069D9" w:rsidRDefault="00C069D9">
            <w:pPr>
              <w:pStyle w:val="ConsPlusNormal"/>
              <w:jc w:val="center"/>
            </w:pPr>
            <w:r>
              <w:t>729,4</w:t>
            </w:r>
          </w:p>
        </w:tc>
        <w:tc>
          <w:tcPr>
            <w:tcW w:w="1024" w:type="dxa"/>
          </w:tcPr>
          <w:p w:rsidR="00C069D9" w:rsidRDefault="00C069D9">
            <w:pPr>
              <w:pStyle w:val="ConsPlusNormal"/>
              <w:jc w:val="center"/>
            </w:pPr>
            <w:r>
              <w:t>722,0</w:t>
            </w:r>
          </w:p>
        </w:tc>
        <w:tc>
          <w:tcPr>
            <w:tcW w:w="1024" w:type="dxa"/>
          </w:tcPr>
          <w:p w:rsidR="00C069D9" w:rsidRDefault="00C069D9">
            <w:pPr>
              <w:pStyle w:val="ConsPlusNormal"/>
              <w:jc w:val="center"/>
            </w:pPr>
            <w:r>
              <w:t>722,0</w:t>
            </w:r>
          </w:p>
        </w:tc>
        <w:tc>
          <w:tcPr>
            <w:tcW w:w="1024" w:type="dxa"/>
          </w:tcPr>
          <w:p w:rsidR="00C069D9" w:rsidRDefault="00C069D9">
            <w:pPr>
              <w:pStyle w:val="ConsPlusNormal"/>
              <w:jc w:val="center"/>
            </w:pPr>
            <w:r>
              <w:t>722,0</w:t>
            </w:r>
          </w:p>
        </w:tc>
        <w:tc>
          <w:tcPr>
            <w:tcW w:w="1024" w:type="dxa"/>
            <w:tcBorders>
              <w:right w:val="nil"/>
            </w:tcBorders>
          </w:tcPr>
          <w:p w:rsidR="00C069D9" w:rsidRDefault="00C069D9">
            <w:pPr>
              <w:pStyle w:val="ConsPlusNormal"/>
              <w:jc w:val="center"/>
            </w:pPr>
            <w:r>
              <w:t>714,7</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прекращений подачи тепловой энергии, теплоносителя в результате технологических нарушений на тепловых сетях на 1 км тепловых сетей (ед.)</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0,001</w:t>
            </w:r>
          </w:p>
        </w:tc>
        <w:tc>
          <w:tcPr>
            <w:tcW w:w="1144" w:type="dxa"/>
          </w:tcPr>
          <w:p w:rsidR="00C069D9" w:rsidRDefault="00C069D9">
            <w:pPr>
              <w:pStyle w:val="ConsPlusNormal"/>
              <w:jc w:val="center"/>
            </w:pPr>
            <w:r>
              <w:t>0,001</w:t>
            </w:r>
          </w:p>
        </w:tc>
        <w:tc>
          <w:tcPr>
            <w:tcW w:w="1024" w:type="dxa"/>
          </w:tcPr>
          <w:p w:rsidR="00C069D9" w:rsidRDefault="00C069D9">
            <w:pPr>
              <w:pStyle w:val="ConsPlusNormal"/>
              <w:jc w:val="center"/>
            </w:pPr>
            <w:r>
              <w:t>0,001</w:t>
            </w:r>
          </w:p>
        </w:tc>
        <w:tc>
          <w:tcPr>
            <w:tcW w:w="1024" w:type="dxa"/>
          </w:tcPr>
          <w:p w:rsidR="00C069D9" w:rsidRDefault="00C069D9">
            <w:pPr>
              <w:pStyle w:val="ConsPlusNormal"/>
              <w:jc w:val="center"/>
            </w:pPr>
            <w:r>
              <w:t>0,001</w:t>
            </w:r>
          </w:p>
        </w:tc>
        <w:tc>
          <w:tcPr>
            <w:tcW w:w="1024" w:type="dxa"/>
          </w:tcPr>
          <w:p w:rsidR="00C069D9" w:rsidRDefault="00C069D9">
            <w:pPr>
              <w:pStyle w:val="ConsPlusNormal"/>
              <w:jc w:val="center"/>
            </w:pPr>
            <w:r>
              <w:t>0,001</w:t>
            </w:r>
          </w:p>
        </w:tc>
        <w:tc>
          <w:tcPr>
            <w:tcW w:w="1024" w:type="dxa"/>
          </w:tcPr>
          <w:p w:rsidR="00C069D9" w:rsidRDefault="00C069D9">
            <w:pPr>
              <w:pStyle w:val="ConsPlusNormal"/>
              <w:jc w:val="center"/>
            </w:pPr>
            <w:r>
              <w:t>0,001</w:t>
            </w:r>
          </w:p>
        </w:tc>
        <w:tc>
          <w:tcPr>
            <w:tcW w:w="1024" w:type="dxa"/>
            <w:tcBorders>
              <w:right w:val="nil"/>
            </w:tcBorders>
          </w:tcPr>
          <w:p w:rsidR="00C069D9" w:rsidRDefault="00C069D9">
            <w:pPr>
              <w:pStyle w:val="ConsPlusNormal"/>
              <w:jc w:val="center"/>
            </w:pPr>
            <w:r>
              <w:t>0,001</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Количество прекращений подачи тепловой энергии, теплоносителя в результате технологических нарушений на источниках тепловой энергии на 1 Гкал/ч установленной мощности (ед.)</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w:t>
            </w:r>
          </w:p>
        </w:tc>
        <w:tc>
          <w:tcPr>
            <w:tcW w:w="114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Доля потерь воды при ее передаче в общем объеме переданной воды (%)</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19,9</w:t>
            </w:r>
          </w:p>
        </w:tc>
        <w:tc>
          <w:tcPr>
            <w:tcW w:w="1144" w:type="dxa"/>
          </w:tcPr>
          <w:p w:rsidR="00C069D9" w:rsidRDefault="00C069D9">
            <w:pPr>
              <w:pStyle w:val="ConsPlusNormal"/>
              <w:jc w:val="center"/>
            </w:pPr>
            <w:r>
              <w:t>19,9</w:t>
            </w:r>
          </w:p>
        </w:tc>
        <w:tc>
          <w:tcPr>
            <w:tcW w:w="1024" w:type="dxa"/>
          </w:tcPr>
          <w:p w:rsidR="00C069D9" w:rsidRDefault="00C069D9">
            <w:pPr>
              <w:pStyle w:val="ConsPlusNormal"/>
              <w:jc w:val="center"/>
            </w:pPr>
            <w:r>
              <w:t>19,8</w:t>
            </w:r>
          </w:p>
        </w:tc>
        <w:tc>
          <w:tcPr>
            <w:tcW w:w="1024" w:type="dxa"/>
          </w:tcPr>
          <w:p w:rsidR="00C069D9" w:rsidRDefault="00C069D9">
            <w:pPr>
              <w:pStyle w:val="ConsPlusNormal"/>
              <w:jc w:val="center"/>
            </w:pPr>
            <w:r>
              <w:t>19,8</w:t>
            </w:r>
          </w:p>
        </w:tc>
        <w:tc>
          <w:tcPr>
            <w:tcW w:w="1024" w:type="dxa"/>
          </w:tcPr>
          <w:p w:rsidR="00C069D9" w:rsidRDefault="00C069D9">
            <w:pPr>
              <w:pStyle w:val="ConsPlusNormal"/>
              <w:jc w:val="center"/>
            </w:pPr>
            <w:r>
              <w:t>19,8</w:t>
            </w:r>
          </w:p>
        </w:tc>
        <w:tc>
          <w:tcPr>
            <w:tcW w:w="1024" w:type="dxa"/>
          </w:tcPr>
          <w:p w:rsidR="00C069D9" w:rsidRDefault="00C069D9">
            <w:pPr>
              <w:pStyle w:val="ConsPlusNormal"/>
              <w:jc w:val="center"/>
            </w:pPr>
            <w:r>
              <w:t>19,7</w:t>
            </w:r>
          </w:p>
        </w:tc>
        <w:tc>
          <w:tcPr>
            <w:tcW w:w="1024" w:type="dxa"/>
            <w:tcBorders>
              <w:right w:val="nil"/>
            </w:tcBorders>
          </w:tcPr>
          <w:p w:rsidR="00C069D9" w:rsidRDefault="00C069D9">
            <w:pPr>
              <w:pStyle w:val="ConsPlusNormal"/>
              <w:jc w:val="center"/>
            </w:pPr>
            <w:r>
              <w:t>19,6</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электрической энергии, используемой для передачи (транспортировки) воды в системах водоснабжения (на 1 куб. метр) (тыс. кВт·ч/куб.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0,61</w:t>
            </w:r>
          </w:p>
        </w:tc>
        <w:tc>
          <w:tcPr>
            <w:tcW w:w="1144" w:type="dxa"/>
          </w:tcPr>
          <w:p w:rsidR="00C069D9" w:rsidRDefault="00C069D9">
            <w:pPr>
              <w:pStyle w:val="ConsPlusNormal"/>
              <w:jc w:val="center"/>
            </w:pPr>
            <w:r>
              <w:t>0,61</w:t>
            </w:r>
          </w:p>
        </w:tc>
        <w:tc>
          <w:tcPr>
            <w:tcW w:w="1024" w:type="dxa"/>
          </w:tcPr>
          <w:p w:rsidR="00C069D9" w:rsidRDefault="00C069D9">
            <w:pPr>
              <w:pStyle w:val="ConsPlusNormal"/>
              <w:jc w:val="center"/>
            </w:pPr>
            <w:r>
              <w:t>0,61</w:t>
            </w:r>
          </w:p>
        </w:tc>
        <w:tc>
          <w:tcPr>
            <w:tcW w:w="1024" w:type="dxa"/>
          </w:tcPr>
          <w:p w:rsidR="00C069D9" w:rsidRDefault="00C069D9">
            <w:pPr>
              <w:pStyle w:val="ConsPlusNormal"/>
              <w:jc w:val="center"/>
            </w:pPr>
            <w:r>
              <w:t>0,61</w:t>
            </w:r>
          </w:p>
        </w:tc>
        <w:tc>
          <w:tcPr>
            <w:tcW w:w="1024" w:type="dxa"/>
          </w:tcPr>
          <w:p w:rsidR="00C069D9" w:rsidRDefault="00C069D9">
            <w:pPr>
              <w:pStyle w:val="ConsPlusNormal"/>
              <w:jc w:val="center"/>
            </w:pPr>
            <w:r>
              <w:t>0,61</w:t>
            </w:r>
          </w:p>
        </w:tc>
        <w:tc>
          <w:tcPr>
            <w:tcW w:w="1024" w:type="dxa"/>
          </w:tcPr>
          <w:p w:rsidR="00C069D9" w:rsidRDefault="00C069D9">
            <w:pPr>
              <w:pStyle w:val="ConsPlusNormal"/>
              <w:jc w:val="center"/>
            </w:pPr>
            <w:r>
              <w:t>0,60</w:t>
            </w:r>
          </w:p>
        </w:tc>
        <w:tc>
          <w:tcPr>
            <w:tcW w:w="1024" w:type="dxa"/>
            <w:tcBorders>
              <w:right w:val="nil"/>
            </w:tcBorders>
          </w:tcPr>
          <w:p w:rsidR="00C069D9" w:rsidRDefault="00C069D9">
            <w:pPr>
              <w:pStyle w:val="ConsPlusNormal"/>
              <w:jc w:val="center"/>
            </w:pPr>
            <w:r>
              <w:t>0,60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электрической энергии, используемой в системах водоотведения (на 1 куб. метр) (тыс. кВт·ч/куб.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0,22</w:t>
            </w:r>
          </w:p>
        </w:tc>
        <w:tc>
          <w:tcPr>
            <w:tcW w:w="1144" w:type="dxa"/>
          </w:tcPr>
          <w:p w:rsidR="00C069D9" w:rsidRDefault="00C069D9">
            <w:pPr>
              <w:pStyle w:val="ConsPlusNormal"/>
              <w:jc w:val="center"/>
            </w:pPr>
            <w:r>
              <w:t>0,22</w:t>
            </w:r>
          </w:p>
        </w:tc>
        <w:tc>
          <w:tcPr>
            <w:tcW w:w="1024" w:type="dxa"/>
          </w:tcPr>
          <w:p w:rsidR="00C069D9" w:rsidRDefault="00C069D9">
            <w:pPr>
              <w:pStyle w:val="ConsPlusNormal"/>
              <w:jc w:val="center"/>
            </w:pPr>
            <w:r>
              <w:t>0,22</w:t>
            </w:r>
          </w:p>
        </w:tc>
        <w:tc>
          <w:tcPr>
            <w:tcW w:w="1024" w:type="dxa"/>
          </w:tcPr>
          <w:p w:rsidR="00C069D9" w:rsidRDefault="00C069D9">
            <w:pPr>
              <w:pStyle w:val="ConsPlusNormal"/>
              <w:jc w:val="center"/>
            </w:pPr>
            <w:r>
              <w:t>0,21</w:t>
            </w:r>
          </w:p>
        </w:tc>
        <w:tc>
          <w:tcPr>
            <w:tcW w:w="1024" w:type="dxa"/>
          </w:tcPr>
          <w:p w:rsidR="00C069D9" w:rsidRDefault="00C069D9">
            <w:pPr>
              <w:pStyle w:val="ConsPlusNormal"/>
              <w:jc w:val="center"/>
            </w:pPr>
            <w:r>
              <w:t>0,21</w:t>
            </w:r>
          </w:p>
        </w:tc>
        <w:tc>
          <w:tcPr>
            <w:tcW w:w="1024" w:type="dxa"/>
          </w:tcPr>
          <w:p w:rsidR="00C069D9" w:rsidRDefault="00C069D9">
            <w:pPr>
              <w:pStyle w:val="ConsPlusNormal"/>
              <w:jc w:val="center"/>
            </w:pPr>
            <w:r>
              <w:t>0,21</w:t>
            </w:r>
          </w:p>
        </w:tc>
        <w:tc>
          <w:tcPr>
            <w:tcW w:w="1024" w:type="dxa"/>
            <w:tcBorders>
              <w:right w:val="nil"/>
            </w:tcBorders>
          </w:tcPr>
          <w:p w:rsidR="00C069D9" w:rsidRDefault="00C069D9">
            <w:pPr>
              <w:pStyle w:val="ConsPlusNormal"/>
              <w:jc w:val="center"/>
            </w:pPr>
            <w:r>
              <w:t>0,21</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 (кВт·ч/кв.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6,23</w:t>
            </w:r>
          </w:p>
        </w:tc>
        <w:tc>
          <w:tcPr>
            <w:tcW w:w="1144" w:type="dxa"/>
          </w:tcPr>
          <w:p w:rsidR="00C069D9" w:rsidRDefault="00C069D9">
            <w:pPr>
              <w:pStyle w:val="ConsPlusNormal"/>
              <w:jc w:val="center"/>
            </w:pPr>
            <w:r>
              <w:t>6,23</w:t>
            </w:r>
          </w:p>
        </w:tc>
        <w:tc>
          <w:tcPr>
            <w:tcW w:w="1024" w:type="dxa"/>
          </w:tcPr>
          <w:p w:rsidR="00C069D9" w:rsidRDefault="00C069D9">
            <w:pPr>
              <w:pStyle w:val="ConsPlusNormal"/>
              <w:jc w:val="center"/>
            </w:pPr>
            <w:r>
              <w:t>6,23</w:t>
            </w:r>
          </w:p>
        </w:tc>
        <w:tc>
          <w:tcPr>
            <w:tcW w:w="1024" w:type="dxa"/>
          </w:tcPr>
          <w:p w:rsidR="00C069D9" w:rsidRDefault="00C069D9">
            <w:pPr>
              <w:pStyle w:val="ConsPlusNormal"/>
              <w:jc w:val="center"/>
            </w:pPr>
            <w:r>
              <w:t>6,23</w:t>
            </w:r>
          </w:p>
        </w:tc>
        <w:tc>
          <w:tcPr>
            <w:tcW w:w="1024" w:type="dxa"/>
          </w:tcPr>
          <w:p w:rsidR="00C069D9" w:rsidRDefault="00C069D9">
            <w:pPr>
              <w:pStyle w:val="ConsPlusNormal"/>
              <w:jc w:val="center"/>
            </w:pPr>
            <w:r>
              <w:t>6,22</w:t>
            </w:r>
          </w:p>
        </w:tc>
        <w:tc>
          <w:tcPr>
            <w:tcW w:w="1024" w:type="dxa"/>
          </w:tcPr>
          <w:p w:rsidR="00C069D9" w:rsidRDefault="00C069D9">
            <w:pPr>
              <w:pStyle w:val="ConsPlusNormal"/>
              <w:jc w:val="center"/>
            </w:pPr>
            <w:r>
              <w:t>6,22</w:t>
            </w:r>
          </w:p>
        </w:tc>
        <w:tc>
          <w:tcPr>
            <w:tcW w:w="1024" w:type="dxa"/>
            <w:tcBorders>
              <w:right w:val="nil"/>
            </w:tcBorders>
          </w:tcPr>
          <w:p w:rsidR="00C069D9" w:rsidRDefault="00C069D9">
            <w:pPr>
              <w:pStyle w:val="ConsPlusNormal"/>
              <w:jc w:val="center"/>
            </w:pPr>
            <w:r>
              <w:t>6,21</w:t>
            </w:r>
          </w:p>
        </w:tc>
      </w:tr>
      <w:tr w:rsidR="00C069D9">
        <w:tc>
          <w:tcPr>
            <w:tcW w:w="964" w:type="dxa"/>
            <w:vMerge w:val="restart"/>
            <w:tcBorders>
              <w:left w:val="nil"/>
            </w:tcBorders>
          </w:tcPr>
          <w:p w:rsidR="00C069D9" w:rsidRDefault="00C069D9">
            <w:pPr>
              <w:pStyle w:val="ConsPlusNormal"/>
              <w:jc w:val="both"/>
            </w:pPr>
            <w:r>
              <w:t>Мероприятие 3.1</w:t>
            </w:r>
          </w:p>
        </w:tc>
        <w:tc>
          <w:tcPr>
            <w:tcW w:w="2608" w:type="dxa"/>
            <w:vMerge w:val="restart"/>
          </w:tcPr>
          <w:p w:rsidR="00C069D9" w:rsidRDefault="00C069D9">
            <w:pPr>
              <w:pStyle w:val="ConsPlusNormal"/>
              <w:jc w:val="both"/>
            </w:pPr>
            <w:r>
              <w:t>Энергоэффективность в коммунальной энергетике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257338,6</w:t>
            </w:r>
          </w:p>
        </w:tc>
        <w:tc>
          <w:tcPr>
            <w:tcW w:w="1144" w:type="dxa"/>
          </w:tcPr>
          <w:p w:rsidR="00C069D9" w:rsidRDefault="00C069D9">
            <w:pPr>
              <w:pStyle w:val="ConsPlusNormal"/>
              <w:jc w:val="center"/>
            </w:pPr>
            <w:r>
              <w:t>407900,2</w:t>
            </w:r>
          </w:p>
        </w:tc>
        <w:tc>
          <w:tcPr>
            <w:tcW w:w="1024" w:type="dxa"/>
          </w:tcPr>
          <w:p w:rsidR="00C069D9" w:rsidRDefault="00C069D9">
            <w:pPr>
              <w:pStyle w:val="ConsPlusNormal"/>
              <w:jc w:val="center"/>
            </w:pPr>
            <w:r>
              <w:t>337095,5</w:t>
            </w:r>
          </w:p>
        </w:tc>
        <w:tc>
          <w:tcPr>
            <w:tcW w:w="1024" w:type="dxa"/>
          </w:tcPr>
          <w:p w:rsidR="00C069D9" w:rsidRDefault="00C069D9">
            <w:pPr>
              <w:pStyle w:val="ConsPlusNormal"/>
              <w:jc w:val="center"/>
            </w:pPr>
            <w:r>
              <w:t>154004,8</w:t>
            </w:r>
          </w:p>
        </w:tc>
        <w:tc>
          <w:tcPr>
            <w:tcW w:w="1024" w:type="dxa"/>
          </w:tcPr>
          <w:p w:rsidR="00C069D9" w:rsidRDefault="00C069D9">
            <w:pPr>
              <w:pStyle w:val="ConsPlusNormal"/>
              <w:jc w:val="center"/>
            </w:pPr>
            <w:r>
              <w:t>51020,6</w:t>
            </w:r>
          </w:p>
        </w:tc>
        <w:tc>
          <w:tcPr>
            <w:tcW w:w="1024" w:type="dxa"/>
          </w:tcPr>
          <w:p w:rsidR="00C069D9" w:rsidRDefault="00C069D9">
            <w:pPr>
              <w:pStyle w:val="ConsPlusNormal"/>
              <w:jc w:val="center"/>
            </w:pPr>
            <w:r>
              <w:t>49052,2</w:t>
            </w:r>
          </w:p>
        </w:tc>
        <w:tc>
          <w:tcPr>
            <w:tcW w:w="1024" w:type="dxa"/>
            <w:tcBorders>
              <w:right w:val="nil"/>
            </w:tcBorders>
          </w:tcPr>
          <w:p w:rsidR="00C069D9" w:rsidRDefault="00C069D9">
            <w:pPr>
              <w:pStyle w:val="ConsPlusNormal"/>
              <w:jc w:val="center"/>
            </w:pPr>
            <w:r>
              <w:t>44142,2</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Ц130000</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97045,9</w:t>
            </w:r>
          </w:p>
        </w:tc>
        <w:tc>
          <w:tcPr>
            <w:tcW w:w="1144" w:type="dxa"/>
          </w:tcPr>
          <w:p w:rsidR="00C069D9" w:rsidRDefault="00C069D9">
            <w:pPr>
              <w:pStyle w:val="ConsPlusNormal"/>
              <w:jc w:val="center"/>
            </w:pPr>
            <w:r>
              <w:t>1180,7</w:t>
            </w:r>
          </w:p>
        </w:tc>
        <w:tc>
          <w:tcPr>
            <w:tcW w:w="1024" w:type="dxa"/>
          </w:tcPr>
          <w:p w:rsidR="00C069D9" w:rsidRDefault="00C069D9">
            <w:pPr>
              <w:pStyle w:val="ConsPlusNormal"/>
              <w:jc w:val="center"/>
            </w:pPr>
            <w:r>
              <w:t>6134,2</w:t>
            </w:r>
          </w:p>
        </w:tc>
        <w:tc>
          <w:tcPr>
            <w:tcW w:w="1024" w:type="dxa"/>
          </w:tcPr>
          <w:p w:rsidR="00C069D9" w:rsidRDefault="00C069D9">
            <w:pPr>
              <w:pStyle w:val="ConsPlusNormal"/>
              <w:jc w:val="center"/>
            </w:pPr>
            <w:r>
              <w:t>14083,5</w:t>
            </w:r>
          </w:p>
        </w:tc>
        <w:tc>
          <w:tcPr>
            <w:tcW w:w="1024" w:type="dxa"/>
          </w:tcPr>
          <w:p w:rsidR="00C069D9" w:rsidRDefault="00C069D9">
            <w:pPr>
              <w:pStyle w:val="ConsPlusNormal"/>
              <w:jc w:val="center"/>
            </w:pPr>
            <w:r>
              <w:t>12020,6</w:t>
            </w:r>
          </w:p>
        </w:tc>
        <w:tc>
          <w:tcPr>
            <w:tcW w:w="1024" w:type="dxa"/>
          </w:tcPr>
          <w:p w:rsidR="00C069D9" w:rsidRDefault="00C069D9">
            <w:pPr>
              <w:pStyle w:val="ConsPlusNormal"/>
              <w:jc w:val="center"/>
            </w:pPr>
            <w:r>
              <w:t>10052,2</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10412,7</w:t>
            </w:r>
          </w:p>
        </w:tc>
        <w:tc>
          <w:tcPr>
            <w:tcW w:w="1144" w:type="dxa"/>
          </w:tcPr>
          <w:p w:rsidR="00C069D9" w:rsidRDefault="00C069D9">
            <w:pPr>
              <w:pStyle w:val="ConsPlusNormal"/>
              <w:jc w:val="center"/>
            </w:pPr>
            <w:r>
              <w:t>71601,5</w:t>
            </w:r>
          </w:p>
        </w:tc>
        <w:tc>
          <w:tcPr>
            <w:tcW w:w="1024" w:type="dxa"/>
          </w:tcPr>
          <w:p w:rsidR="00C069D9" w:rsidRDefault="00C069D9">
            <w:pPr>
              <w:pStyle w:val="ConsPlusNormal"/>
              <w:jc w:val="center"/>
            </w:pPr>
            <w:r>
              <w:t>2898,1</w:t>
            </w:r>
          </w:p>
        </w:tc>
        <w:tc>
          <w:tcPr>
            <w:tcW w:w="1024" w:type="dxa"/>
          </w:tcPr>
          <w:p w:rsidR="00C069D9" w:rsidRDefault="00C069D9">
            <w:pPr>
              <w:pStyle w:val="ConsPlusNormal"/>
              <w:jc w:val="center"/>
            </w:pPr>
            <w:r>
              <w:t>23060,9</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149880,0</w:t>
            </w:r>
          </w:p>
        </w:tc>
        <w:tc>
          <w:tcPr>
            <w:tcW w:w="1144" w:type="dxa"/>
          </w:tcPr>
          <w:p w:rsidR="00C069D9" w:rsidRDefault="00C069D9">
            <w:pPr>
              <w:pStyle w:val="ConsPlusNormal"/>
              <w:jc w:val="center"/>
            </w:pPr>
            <w:r>
              <w:t>335118,0</w:t>
            </w:r>
          </w:p>
        </w:tc>
        <w:tc>
          <w:tcPr>
            <w:tcW w:w="1024" w:type="dxa"/>
          </w:tcPr>
          <w:p w:rsidR="00C069D9" w:rsidRDefault="00C069D9">
            <w:pPr>
              <w:pStyle w:val="ConsPlusNormal"/>
              <w:jc w:val="center"/>
            </w:pPr>
            <w:r>
              <w:t>328063,2</w:t>
            </w:r>
          </w:p>
        </w:tc>
        <w:tc>
          <w:tcPr>
            <w:tcW w:w="1024" w:type="dxa"/>
          </w:tcPr>
          <w:p w:rsidR="00C069D9" w:rsidRDefault="00C069D9">
            <w:pPr>
              <w:pStyle w:val="ConsPlusNormal"/>
              <w:jc w:val="center"/>
            </w:pPr>
            <w:r>
              <w:t>135921,3</w:t>
            </w:r>
          </w:p>
        </w:tc>
        <w:tc>
          <w:tcPr>
            <w:tcW w:w="1024" w:type="dxa"/>
          </w:tcPr>
          <w:p w:rsidR="00C069D9" w:rsidRDefault="00C069D9">
            <w:pPr>
              <w:pStyle w:val="ConsPlusNormal"/>
              <w:jc w:val="center"/>
            </w:pPr>
            <w:r>
              <w:t>39000,0</w:t>
            </w:r>
          </w:p>
        </w:tc>
        <w:tc>
          <w:tcPr>
            <w:tcW w:w="1024" w:type="dxa"/>
          </w:tcPr>
          <w:p w:rsidR="00C069D9" w:rsidRDefault="00C069D9">
            <w:pPr>
              <w:pStyle w:val="ConsPlusNormal"/>
              <w:jc w:val="center"/>
            </w:pPr>
            <w:r>
              <w:t>39000,0</w:t>
            </w:r>
          </w:p>
        </w:tc>
        <w:tc>
          <w:tcPr>
            <w:tcW w:w="1024" w:type="dxa"/>
            <w:tcBorders>
              <w:right w:val="nil"/>
            </w:tcBorders>
          </w:tcPr>
          <w:p w:rsidR="00C069D9" w:rsidRDefault="00C069D9">
            <w:pPr>
              <w:pStyle w:val="ConsPlusNormal"/>
              <w:jc w:val="center"/>
            </w:pPr>
            <w:r>
              <w:t>44142,2</w:t>
            </w:r>
          </w:p>
        </w:tc>
      </w:tr>
      <w:tr w:rsidR="00C069D9">
        <w:tc>
          <w:tcPr>
            <w:tcW w:w="964" w:type="dxa"/>
            <w:vMerge w:val="restart"/>
            <w:tcBorders>
              <w:left w:val="nil"/>
            </w:tcBorders>
          </w:tcPr>
          <w:p w:rsidR="00C069D9" w:rsidRDefault="00C069D9">
            <w:pPr>
              <w:pStyle w:val="ConsPlusNormal"/>
              <w:jc w:val="both"/>
            </w:pPr>
            <w:r>
              <w:t>Мероприятие 3.1.1</w:t>
            </w:r>
          </w:p>
        </w:tc>
        <w:tc>
          <w:tcPr>
            <w:tcW w:w="2608" w:type="dxa"/>
            <w:vMerge w:val="restart"/>
          </w:tcPr>
          <w:p w:rsidR="00C069D9" w:rsidRDefault="00C069D9">
            <w:pPr>
              <w:pStyle w:val="ConsPlusNormal"/>
              <w:jc w:val="both"/>
            </w:pPr>
            <w:r>
              <w:t>Модернизация коммунальных котельных и тепловых сетей</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161930,1</w:t>
            </w:r>
          </w:p>
        </w:tc>
        <w:tc>
          <w:tcPr>
            <w:tcW w:w="1144" w:type="dxa"/>
          </w:tcPr>
          <w:p w:rsidR="00C069D9" w:rsidRDefault="00C069D9">
            <w:pPr>
              <w:pStyle w:val="ConsPlusNormal"/>
              <w:jc w:val="center"/>
            </w:pPr>
            <w:r>
              <w:t>269157,0</w:t>
            </w:r>
          </w:p>
        </w:tc>
        <w:tc>
          <w:tcPr>
            <w:tcW w:w="1024" w:type="dxa"/>
          </w:tcPr>
          <w:p w:rsidR="00C069D9" w:rsidRDefault="00C069D9">
            <w:pPr>
              <w:pStyle w:val="ConsPlusNormal"/>
              <w:jc w:val="center"/>
            </w:pPr>
            <w:r>
              <w:t>241324,4</w:t>
            </w:r>
          </w:p>
        </w:tc>
        <w:tc>
          <w:tcPr>
            <w:tcW w:w="1024" w:type="dxa"/>
          </w:tcPr>
          <w:p w:rsidR="00C069D9" w:rsidRDefault="00C069D9">
            <w:pPr>
              <w:pStyle w:val="ConsPlusNormal"/>
              <w:jc w:val="center"/>
            </w:pPr>
            <w:r>
              <w:t>113404,8</w:t>
            </w:r>
          </w:p>
        </w:tc>
        <w:tc>
          <w:tcPr>
            <w:tcW w:w="1024" w:type="dxa"/>
          </w:tcPr>
          <w:p w:rsidR="00C069D9" w:rsidRDefault="00C069D9">
            <w:pPr>
              <w:pStyle w:val="ConsPlusNormal"/>
              <w:jc w:val="center"/>
            </w:pPr>
            <w:r>
              <w:t>10420,6</w:t>
            </w:r>
          </w:p>
        </w:tc>
        <w:tc>
          <w:tcPr>
            <w:tcW w:w="1024" w:type="dxa"/>
          </w:tcPr>
          <w:p w:rsidR="00C069D9" w:rsidRDefault="00C069D9">
            <w:pPr>
              <w:pStyle w:val="ConsPlusNormal"/>
              <w:jc w:val="center"/>
            </w:pPr>
            <w:r>
              <w:t>8452,2</w:t>
            </w:r>
          </w:p>
        </w:tc>
        <w:tc>
          <w:tcPr>
            <w:tcW w:w="1024" w:type="dxa"/>
            <w:tcBorders>
              <w:right w:val="nil"/>
            </w:tcBorders>
          </w:tcPr>
          <w:p w:rsidR="00C069D9" w:rsidRDefault="00C069D9">
            <w:pPr>
              <w:pStyle w:val="ConsPlusNormal"/>
              <w:jc w:val="center"/>
            </w:pPr>
            <w:r>
              <w:t>5142,2</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Ц130000</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89673,9</w:t>
            </w:r>
          </w:p>
        </w:tc>
        <w:tc>
          <w:tcPr>
            <w:tcW w:w="1144" w:type="dxa"/>
          </w:tcPr>
          <w:p w:rsidR="00C069D9" w:rsidRDefault="00C069D9">
            <w:pPr>
              <w:pStyle w:val="ConsPlusNormal"/>
              <w:jc w:val="center"/>
            </w:pPr>
            <w:r>
              <w:t>1180,7</w:t>
            </w:r>
          </w:p>
        </w:tc>
        <w:tc>
          <w:tcPr>
            <w:tcW w:w="1024" w:type="dxa"/>
          </w:tcPr>
          <w:p w:rsidR="00C069D9" w:rsidRDefault="00C069D9">
            <w:pPr>
              <w:pStyle w:val="ConsPlusNormal"/>
              <w:jc w:val="center"/>
            </w:pPr>
            <w:r>
              <w:t>4534,2</w:t>
            </w:r>
          </w:p>
        </w:tc>
        <w:tc>
          <w:tcPr>
            <w:tcW w:w="1024" w:type="dxa"/>
          </w:tcPr>
          <w:p w:rsidR="00C069D9" w:rsidRDefault="00C069D9">
            <w:pPr>
              <w:pStyle w:val="ConsPlusNormal"/>
              <w:jc w:val="center"/>
            </w:pPr>
            <w:r>
              <w:t>12483,5</w:t>
            </w:r>
          </w:p>
        </w:tc>
        <w:tc>
          <w:tcPr>
            <w:tcW w:w="1024" w:type="dxa"/>
          </w:tcPr>
          <w:p w:rsidR="00C069D9" w:rsidRDefault="00C069D9">
            <w:pPr>
              <w:pStyle w:val="ConsPlusNormal"/>
              <w:jc w:val="center"/>
            </w:pPr>
            <w:r>
              <w:t>10420,6</w:t>
            </w:r>
          </w:p>
        </w:tc>
        <w:tc>
          <w:tcPr>
            <w:tcW w:w="1024" w:type="dxa"/>
          </w:tcPr>
          <w:p w:rsidR="00C069D9" w:rsidRDefault="00C069D9">
            <w:pPr>
              <w:pStyle w:val="ConsPlusNormal"/>
              <w:jc w:val="center"/>
            </w:pPr>
            <w:r>
              <w:t>8452,2</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10024,7</w:t>
            </w:r>
          </w:p>
        </w:tc>
        <w:tc>
          <w:tcPr>
            <w:tcW w:w="1144" w:type="dxa"/>
          </w:tcPr>
          <w:p w:rsidR="00C069D9" w:rsidRDefault="00C069D9">
            <w:pPr>
              <w:pStyle w:val="ConsPlusNormal"/>
              <w:jc w:val="center"/>
            </w:pPr>
            <w:r>
              <w:t>61858,3</w:t>
            </w:r>
          </w:p>
        </w:tc>
        <w:tc>
          <w:tcPr>
            <w:tcW w:w="1024" w:type="dxa"/>
          </w:tcPr>
          <w:p w:rsidR="00C069D9" w:rsidRDefault="00C069D9">
            <w:pPr>
              <w:pStyle w:val="ConsPlusNormal"/>
              <w:jc w:val="center"/>
            </w:pPr>
            <w:r>
              <w:t>2699,1</w:t>
            </w:r>
          </w:p>
        </w:tc>
        <w:tc>
          <w:tcPr>
            <w:tcW w:w="1024" w:type="dxa"/>
          </w:tcPr>
          <w:p w:rsidR="00C069D9" w:rsidRDefault="00C069D9">
            <w:pPr>
              <w:pStyle w:val="ConsPlusNormal"/>
              <w:jc w:val="center"/>
            </w:pPr>
            <w:r>
              <w:t>4000,0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46045,4</w:t>
            </w:r>
          </w:p>
        </w:tc>
        <w:tc>
          <w:tcPr>
            <w:tcW w:w="1144" w:type="dxa"/>
          </w:tcPr>
          <w:p w:rsidR="00C069D9" w:rsidRDefault="00C069D9">
            <w:pPr>
              <w:pStyle w:val="ConsPlusNormal"/>
              <w:jc w:val="center"/>
            </w:pPr>
            <w:r>
              <w:t>206118,0</w:t>
            </w:r>
          </w:p>
        </w:tc>
        <w:tc>
          <w:tcPr>
            <w:tcW w:w="1024" w:type="dxa"/>
          </w:tcPr>
          <w:p w:rsidR="00C069D9" w:rsidRDefault="00C069D9">
            <w:pPr>
              <w:pStyle w:val="ConsPlusNormal"/>
              <w:jc w:val="center"/>
            </w:pPr>
            <w:r>
              <w:t>234091,1</w:t>
            </w:r>
          </w:p>
        </w:tc>
        <w:tc>
          <w:tcPr>
            <w:tcW w:w="1024" w:type="dxa"/>
          </w:tcPr>
          <w:p w:rsidR="00C069D9" w:rsidRDefault="00C069D9">
            <w:pPr>
              <w:pStyle w:val="ConsPlusNormal"/>
              <w:jc w:val="center"/>
            </w:pPr>
            <w:r>
              <w:t>96921,3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5142,2</w:t>
            </w:r>
          </w:p>
        </w:tc>
      </w:tr>
      <w:tr w:rsidR="00C069D9">
        <w:tc>
          <w:tcPr>
            <w:tcW w:w="964" w:type="dxa"/>
            <w:vMerge w:val="restart"/>
            <w:tcBorders>
              <w:left w:val="nil"/>
            </w:tcBorders>
          </w:tcPr>
          <w:p w:rsidR="00C069D9" w:rsidRDefault="00C069D9">
            <w:pPr>
              <w:pStyle w:val="ConsPlusNormal"/>
              <w:jc w:val="both"/>
            </w:pPr>
            <w:r>
              <w:t>Мероприятие 3.1.1.1</w:t>
            </w:r>
          </w:p>
        </w:tc>
        <w:tc>
          <w:tcPr>
            <w:tcW w:w="2608" w:type="dxa"/>
            <w:vMerge w:val="restart"/>
          </w:tcPr>
          <w:p w:rsidR="00C069D9" w:rsidRDefault="00C069D9">
            <w:pPr>
              <w:pStyle w:val="ConsPlusNormal"/>
              <w:jc w:val="both"/>
            </w:pPr>
            <w:r>
              <w:t>Реконструкция тепловых сетей от котельной N 1 по ул. Чернышевского пгт Вурнары Вурнарского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5659,4</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2950,0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2709,4</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3.1.1.2</w:t>
            </w:r>
          </w:p>
        </w:tc>
        <w:tc>
          <w:tcPr>
            <w:tcW w:w="2608" w:type="dxa"/>
            <w:vMerge w:val="restart"/>
          </w:tcPr>
          <w:p w:rsidR="00C069D9" w:rsidRDefault="00C069D9">
            <w:pPr>
              <w:pStyle w:val="ConsPlusNormal"/>
              <w:jc w:val="both"/>
            </w:pPr>
            <w:r>
              <w:t>Реконструкция котельной N 4 по пер. Тракторный пгт Вурнары Вурнарского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1875,0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1625,0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3.1.1.3</w:t>
            </w:r>
          </w:p>
        </w:tc>
        <w:tc>
          <w:tcPr>
            <w:tcW w:w="2608" w:type="dxa"/>
            <w:vMerge w:val="restart"/>
          </w:tcPr>
          <w:p w:rsidR="00C069D9" w:rsidRDefault="00C069D9">
            <w:pPr>
              <w:pStyle w:val="ConsPlusNormal"/>
              <w:jc w:val="both"/>
            </w:pPr>
            <w:r>
              <w:t>Реконструкция газовой котельной "Центральная" с заменой котлов по ул. Мира пгт Ибреси Ибресинского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3002,2</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2000,0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1002,2</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3.1.1.4</w:t>
            </w:r>
          </w:p>
        </w:tc>
        <w:tc>
          <w:tcPr>
            <w:tcW w:w="2608" w:type="dxa"/>
            <w:vMerge w:val="restart"/>
          </w:tcPr>
          <w:p w:rsidR="00C069D9" w:rsidRDefault="00C069D9">
            <w:pPr>
              <w:pStyle w:val="ConsPlusNormal"/>
              <w:jc w:val="both"/>
            </w:pPr>
            <w:r>
              <w:t>Реконструкция газовой котельной "Квартальная" с заменой котлов по ул. Пионерская пгт Ибреси Ибресинского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6569,3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6569,3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3.1.1.5</w:t>
            </w:r>
          </w:p>
        </w:tc>
        <w:tc>
          <w:tcPr>
            <w:tcW w:w="2608" w:type="dxa"/>
            <w:vMerge w:val="restart"/>
          </w:tcPr>
          <w:p w:rsidR="00C069D9" w:rsidRDefault="00C069D9">
            <w:pPr>
              <w:pStyle w:val="ConsPlusNormal"/>
              <w:jc w:val="both"/>
            </w:pPr>
            <w:r>
              <w:t>Реконструкция котельных в Козловском городском поселении Козловского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1240,0</w:t>
            </w:r>
          </w:p>
        </w:tc>
        <w:tc>
          <w:tcPr>
            <w:tcW w:w="1024" w:type="dxa"/>
          </w:tcPr>
          <w:p w:rsidR="00C069D9" w:rsidRDefault="00C069D9">
            <w:pPr>
              <w:pStyle w:val="ConsPlusNormal"/>
              <w:jc w:val="center"/>
            </w:pPr>
            <w:r>
              <w:t>5037,5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1240,0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5037,5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3.1.1.6</w:t>
            </w:r>
          </w:p>
        </w:tc>
        <w:tc>
          <w:tcPr>
            <w:tcW w:w="2608" w:type="dxa"/>
            <w:vMerge w:val="restart"/>
          </w:tcPr>
          <w:p w:rsidR="00C069D9" w:rsidRDefault="00C069D9">
            <w:pPr>
              <w:pStyle w:val="ConsPlusNormal"/>
              <w:jc w:val="both"/>
            </w:pPr>
            <w:r>
              <w:t>Реконструкция тепловых сетей в Козловском городском поселении Козловского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2966,5</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1074,7</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1891,8</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3.1.1.7</w:t>
            </w:r>
          </w:p>
        </w:tc>
        <w:tc>
          <w:tcPr>
            <w:tcW w:w="2608" w:type="dxa"/>
            <w:vMerge w:val="restart"/>
          </w:tcPr>
          <w:p w:rsidR="00C069D9" w:rsidRDefault="00C069D9">
            <w:pPr>
              <w:pStyle w:val="ConsPlusNormal"/>
              <w:jc w:val="both"/>
            </w:pPr>
            <w:r>
              <w:t>Реконструкция тепловых сетей от котельной N 1 в с. Красноармейское Красноармейского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2817,4</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1400,0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1417,4</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3.1.1.8</w:t>
            </w:r>
          </w:p>
        </w:tc>
        <w:tc>
          <w:tcPr>
            <w:tcW w:w="2608" w:type="dxa"/>
            <w:vMerge w:val="restart"/>
          </w:tcPr>
          <w:p w:rsidR="00C069D9" w:rsidRDefault="00C069D9">
            <w:pPr>
              <w:pStyle w:val="ConsPlusNormal"/>
              <w:jc w:val="both"/>
            </w:pPr>
            <w:r>
              <w:t>Реконструкция котельной "Советская" с тепловыми сетями по ул. Советская г. Мариинского Посада Мариинско-Посадского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8742,0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4000,0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4742,0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3.1.1.9</w:t>
            </w:r>
          </w:p>
        </w:tc>
        <w:tc>
          <w:tcPr>
            <w:tcW w:w="2608" w:type="dxa"/>
            <w:vMerge w:val="restart"/>
          </w:tcPr>
          <w:p w:rsidR="00C069D9" w:rsidRDefault="00C069D9">
            <w:pPr>
              <w:pStyle w:val="ConsPlusNormal"/>
              <w:jc w:val="both"/>
            </w:pPr>
            <w:r>
              <w:t>Реконструкция котельной "Коновалово" с тепловыми сетями по ул. Котовского, г. Мариинский Посад Мариинско-Посадского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15046,0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7523,0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7523,0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3.1.1.10</w:t>
            </w:r>
          </w:p>
        </w:tc>
        <w:tc>
          <w:tcPr>
            <w:tcW w:w="2608" w:type="dxa"/>
            <w:vMerge w:val="restart"/>
          </w:tcPr>
          <w:p w:rsidR="00C069D9" w:rsidRDefault="00C069D9">
            <w:pPr>
              <w:pStyle w:val="ConsPlusNormal"/>
              <w:jc w:val="both"/>
            </w:pPr>
            <w:r>
              <w:t>Реконструкция теплотрассы в с. Порецкое Порецкого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3752,4</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3752,4</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3.1.1.11</w:t>
            </w:r>
          </w:p>
        </w:tc>
        <w:tc>
          <w:tcPr>
            <w:tcW w:w="2608" w:type="dxa"/>
            <w:vMerge w:val="restart"/>
          </w:tcPr>
          <w:p w:rsidR="00C069D9" w:rsidRDefault="00C069D9">
            <w:pPr>
              <w:pStyle w:val="ConsPlusNormal"/>
              <w:jc w:val="both"/>
            </w:pPr>
            <w:r>
              <w:t>Реконструкция квартальной котельной "МРТП" с заменой четырех котлов и теплотрассы с. Порецкое Порецкого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5272,4</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2636,2</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2636,2</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3.1.1.12</w:t>
            </w:r>
          </w:p>
        </w:tc>
        <w:tc>
          <w:tcPr>
            <w:tcW w:w="2608" w:type="dxa"/>
            <w:vMerge w:val="restart"/>
          </w:tcPr>
          <w:p w:rsidR="00C069D9" w:rsidRDefault="00C069D9">
            <w:pPr>
              <w:pStyle w:val="ConsPlusNormal"/>
              <w:jc w:val="both"/>
            </w:pPr>
            <w:r>
              <w:lastRenderedPageBreak/>
              <w:t xml:space="preserve">Реконструкция котельной </w:t>
            </w:r>
            <w:r>
              <w:lastRenderedPageBreak/>
              <w:t>N 1 (квартальная) и тепловых сетей по ул. Молодежная пгт Урмары Урмарского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750,0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750,0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3.1.1.13</w:t>
            </w:r>
          </w:p>
        </w:tc>
        <w:tc>
          <w:tcPr>
            <w:tcW w:w="2608" w:type="dxa"/>
            <w:vMerge w:val="restart"/>
          </w:tcPr>
          <w:p w:rsidR="00C069D9" w:rsidRDefault="00C069D9">
            <w:pPr>
              <w:pStyle w:val="ConsPlusNormal"/>
              <w:jc w:val="both"/>
            </w:pPr>
            <w:r>
              <w:t>Реконструкция котельной N 2 по ул. Заводская пгт Урмары Урмарского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16949,0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16949,0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3.1.1.14</w:t>
            </w:r>
          </w:p>
        </w:tc>
        <w:tc>
          <w:tcPr>
            <w:tcW w:w="2608" w:type="dxa"/>
            <w:vMerge w:val="restart"/>
          </w:tcPr>
          <w:p w:rsidR="00C069D9" w:rsidRDefault="00C069D9">
            <w:pPr>
              <w:pStyle w:val="ConsPlusNormal"/>
              <w:jc w:val="both"/>
            </w:pPr>
            <w:r>
              <w:t xml:space="preserve">Реконструкция котельной N 1 и тепловых сетей, г. Цивильск Цивильского </w:t>
            </w:r>
            <w:r>
              <w:lastRenderedPageBreak/>
              <w:t>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13880,0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6940,0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6940,0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3.1.1.15</w:t>
            </w:r>
          </w:p>
        </w:tc>
        <w:tc>
          <w:tcPr>
            <w:tcW w:w="2608" w:type="dxa"/>
            <w:vMerge w:val="restart"/>
          </w:tcPr>
          <w:p w:rsidR="00C069D9" w:rsidRDefault="00C069D9">
            <w:pPr>
              <w:pStyle w:val="ConsPlusNormal"/>
              <w:jc w:val="both"/>
            </w:pPr>
            <w:r>
              <w:t>Реконструкция котельной и тепловых сетей пос. Новое Атлашево Чебоксарского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34179,2</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17089,6</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17089,6</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3.1.1.16</w:t>
            </w:r>
          </w:p>
        </w:tc>
        <w:tc>
          <w:tcPr>
            <w:tcW w:w="2608" w:type="dxa"/>
            <w:vMerge w:val="restart"/>
          </w:tcPr>
          <w:p w:rsidR="00C069D9" w:rsidRDefault="00C069D9">
            <w:pPr>
              <w:pStyle w:val="ConsPlusNormal"/>
              <w:jc w:val="both"/>
            </w:pPr>
            <w:r>
              <w:t>Реконструкция котельной и тепловых сетей пос. Новое Атлашево Чебоксарского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3.1.1.17</w:t>
            </w:r>
          </w:p>
        </w:tc>
        <w:tc>
          <w:tcPr>
            <w:tcW w:w="2608" w:type="dxa"/>
            <w:vMerge w:val="restart"/>
          </w:tcPr>
          <w:p w:rsidR="00C069D9" w:rsidRDefault="00C069D9">
            <w:pPr>
              <w:pStyle w:val="ConsPlusNormal"/>
              <w:jc w:val="both"/>
            </w:pPr>
            <w:r>
              <w:t>Реконструкция квартальной котельной N 4 и тепловых сетей пгт Кугеси Чебоксарского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104872,5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104872,5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3.1.1.18</w:t>
            </w:r>
          </w:p>
        </w:tc>
        <w:tc>
          <w:tcPr>
            <w:tcW w:w="2608" w:type="dxa"/>
            <w:vMerge w:val="restart"/>
          </w:tcPr>
          <w:p w:rsidR="00C069D9" w:rsidRDefault="00C069D9">
            <w:pPr>
              <w:pStyle w:val="ConsPlusNormal"/>
              <w:jc w:val="both"/>
            </w:pPr>
            <w:r>
              <w:t>Реконструкция котельной N 1 администрации Кугесьского сельского поселения по ул. Кутузова, 15а в пгт Кугеси Чебоксарского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6589,0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6589,0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3.1.1.19</w:t>
            </w:r>
          </w:p>
        </w:tc>
        <w:tc>
          <w:tcPr>
            <w:tcW w:w="2608" w:type="dxa"/>
            <w:vMerge w:val="restart"/>
          </w:tcPr>
          <w:p w:rsidR="00C069D9" w:rsidRDefault="00C069D9">
            <w:pPr>
              <w:pStyle w:val="ConsPlusNormal"/>
              <w:jc w:val="both"/>
            </w:pPr>
            <w:r>
              <w:t>Реконструкция тепловых сетей по ул. Космовского, Ленина с. Шемурша Шемуршинского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1240,0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1240,0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3.1.1.20</w:t>
            </w:r>
          </w:p>
        </w:tc>
        <w:tc>
          <w:tcPr>
            <w:tcW w:w="2608" w:type="dxa"/>
            <w:vMerge w:val="restart"/>
          </w:tcPr>
          <w:p w:rsidR="00C069D9" w:rsidRDefault="00C069D9">
            <w:pPr>
              <w:pStyle w:val="ConsPlusNormal"/>
              <w:jc w:val="both"/>
            </w:pPr>
            <w:r>
              <w:t>Реконструкция тепловых сетей от котельной N 4 с. Яльчики Яльчикского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10" w:type="dxa"/>
          </w:tcPr>
          <w:p w:rsidR="00C069D9" w:rsidRDefault="00C069D9">
            <w:pPr>
              <w:pStyle w:val="ConsPlusNormal"/>
            </w:pP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1748,5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1748,5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3.1.1.21</w:t>
            </w:r>
          </w:p>
        </w:tc>
        <w:tc>
          <w:tcPr>
            <w:tcW w:w="2608" w:type="dxa"/>
            <w:vMerge w:val="restart"/>
          </w:tcPr>
          <w:p w:rsidR="00C069D9" w:rsidRDefault="00C069D9">
            <w:pPr>
              <w:pStyle w:val="ConsPlusNormal"/>
              <w:jc w:val="both"/>
            </w:pPr>
            <w:r>
              <w:t>Реконструкция котельной N 4 с. Яльчики Яльчикского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1096,6</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1096,6</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3.1.1.22</w:t>
            </w:r>
          </w:p>
        </w:tc>
        <w:tc>
          <w:tcPr>
            <w:tcW w:w="2608" w:type="dxa"/>
            <w:vMerge w:val="restart"/>
          </w:tcPr>
          <w:p w:rsidR="00C069D9" w:rsidRDefault="00C069D9">
            <w:pPr>
              <w:pStyle w:val="ConsPlusNormal"/>
              <w:jc w:val="both"/>
            </w:pPr>
            <w:r>
              <w:t>Реконструкция тепловых сетей (от ТК 8 ул. Комсомола до ТК 18) квартала "Центр" в г. Алатыре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15060,0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15060,0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3.1.1.23</w:t>
            </w:r>
          </w:p>
        </w:tc>
        <w:tc>
          <w:tcPr>
            <w:tcW w:w="2608" w:type="dxa"/>
            <w:vMerge w:val="restart"/>
          </w:tcPr>
          <w:p w:rsidR="00C069D9" w:rsidRDefault="00C069D9">
            <w:pPr>
              <w:pStyle w:val="ConsPlusNormal"/>
              <w:jc w:val="both"/>
            </w:pPr>
            <w:r>
              <w:t>Реконструкция участков тепловых сетей кварталов "Стрелка", "Центр", "Бугор" в г. Алатыре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23290,0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23290,0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3.1.1.24</w:t>
            </w:r>
          </w:p>
        </w:tc>
        <w:tc>
          <w:tcPr>
            <w:tcW w:w="2608" w:type="dxa"/>
            <w:vMerge w:val="restart"/>
          </w:tcPr>
          <w:p w:rsidR="00C069D9" w:rsidRDefault="00C069D9">
            <w:pPr>
              <w:pStyle w:val="ConsPlusNormal"/>
              <w:jc w:val="both"/>
            </w:pPr>
            <w:r>
              <w:t>Строительство блочно-модульной котельной и реконструкция тепловых сетей по адресу: ул. Горького, ул. Гончарова, ул. Советская г. Алатырь ГУП Чувашской Республики "Чувашгаз" Минстроя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22400,0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22400,0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3.1.1.25</w:t>
            </w:r>
          </w:p>
        </w:tc>
        <w:tc>
          <w:tcPr>
            <w:tcW w:w="2608" w:type="dxa"/>
            <w:vMerge w:val="restart"/>
          </w:tcPr>
          <w:p w:rsidR="00C069D9" w:rsidRDefault="00C069D9">
            <w:pPr>
              <w:pStyle w:val="ConsPlusNormal"/>
              <w:jc w:val="both"/>
            </w:pPr>
            <w:r>
              <w:t>Строительство блочно-модульной котельной и реконструкция тепловых сетей по адресу: ул. Мичурина, 23, г. Алатырь ГУП Чувашской Республики "Чувашгаз" Минстроя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13300,0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13300,0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3.1.1.26</w:t>
            </w:r>
          </w:p>
        </w:tc>
        <w:tc>
          <w:tcPr>
            <w:tcW w:w="2608" w:type="dxa"/>
            <w:vMerge w:val="restart"/>
          </w:tcPr>
          <w:p w:rsidR="00C069D9" w:rsidRDefault="00C069D9">
            <w:pPr>
              <w:pStyle w:val="ConsPlusNormal"/>
              <w:jc w:val="both"/>
            </w:pPr>
            <w:r>
              <w:t>Строительство блочно-модульной котельной и реконструкция тепловых сетей в с. Шоршелы Чебоксарского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25339,0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25339,0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3.1.1.27</w:t>
            </w:r>
          </w:p>
        </w:tc>
        <w:tc>
          <w:tcPr>
            <w:tcW w:w="2608" w:type="dxa"/>
            <w:vMerge w:val="restart"/>
          </w:tcPr>
          <w:p w:rsidR="00C069D9" w:rsidRDefault="00C069D9">
            <w:pPr>
              <w:pStyle w:val="ConsPlusNormal"/>
              <w:jc w:val="both"/>
            </w:pPr>
            <w:r>
              <w:lastRenderedPageBreak/>
              <w:t>Строительство блочно-</w:t>
            </w:r>
            <w:r>
              <w:lastRenderedPageBreak/>
              <w:t>модульной котельной 1 и реконструкция инженерных коммуникаций в пос. Сюктерка Чебоксарского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8644,0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864,4</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7779,6</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3.1.1.28</w:t>
            </w:r>
          </w:p>
        </w:tc>
        <w:tc>
          <w:tcPr>
            <w:tcW w:w="2608" w:type="dxa"/>
            <w:vMerge w:val="restart"/>
          </w:tcPr>
          <w:p w:rsidR="00C069D9" w:rsidRDefault="00C069D9">
            <w:pPr>
              <w:pStyle w:val="ConsPlusNormal"/>
              <w:jc w:val="both"/>
            </w:pPr>
            <w:r>
              <w:t>Строительство блочно-модульной котельной 2 и реконструкция инженерных коммуникаций в пос. Сюктерка Чебоксарского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23475,0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2347,5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21127,5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3.1.1.29</w:t>
            </w:r>
          </w:p>
        </w:tc>
        <w:tc>
          <w:tcPr>
            <w:tcW w:w="2608" w:type="dxa"/>
            <w:vMerge w:val="restart"/>
          </w:tcPr>
          <w:p w:rsidR="00C069D9" w:rsidRDefault="00C069D9">
            <w:pPr>
              <w:pStyle w:val="ConsPlusNormal"/>
              <w:jc w:val="both"/>
            </w:pPr>
            <w:r>
              <w:t xml:space="preserve">Строительство блочно-модульной котельной и реконструкция тепловых </w:t>
            </w:r>
            <w:r>
              <w:lastRenderedPageBreak/>
              <w:t>сетей для микрорайонов "Чайка", "Березка" г. Ядрина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40085,0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4008,5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36076,5</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3.1.1.30</w:t>
            </w:r>
          </w:p>
        </w:tc>
        <w:tc>
          <w:tcPr>
            <w:tcW w:w="2608" w:type="dxa"/>
            <w:vMerge w:val="restart"/>
          </w:tcPr>
          <w:p w:rsidR="00C069D9" w:rsidRDefault="00C069D9">
            <w:pPr>
              <w:pStyle w:val="ConsPlusNormal"/>
              <w:jc w:val="both"/>
            </w:pPr>
            <w:r>
              <w:t>Реконструкция и модернизация котельной N 14 микрорайона "Восточный" г. Канаша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4000,0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Ц13И018</w:t>
            </w:r>
          </w:p>
        </w:tc>
        <w:tc>
          <w:tcPr>
            <w:tcW w:w="510" w:type="dxa"/>
          </w:tcPr>
          <w:p w:rsidR="00C069D9" w:rsidRDefault="00C069D9">
            <w:pPr>
              <w:pStyle w:val="ConsPlusNormal"/>
              <w:jc w:val="center"/>
            </w:pPr>
            <w:r>
              <w:t>500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4000,0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3.1.1.31</w:t>
            </w:r>
          </w:p>
        </w:tc>
        <w:tc>
          <w:tcPr>
            <w:tcW w:w="2608" w:type="dxa"/>
            <w:vMerge w:val="restart"/>
          </w:tcPr>
          <w:p w:rsidR="00C069D9" w:rsidRDefault="00C069D9">
            <w:pPr>
              <w:pStyle w:val="ConsPlusNormal"/>
              <w:jc w:val="both"/>
            </w:pPr>
            <w:r>
              <w:t>Реконструкция тепловых сетей от ТК-11 "З" и ТК-17 "Ю" в г. Новочебоксарске (окончание реконструкции)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1768,0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884,0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884,0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3.1.1.32</w:t>
            </w:r>
          </w:p>
        </w:tc>
        <w:tc>
          <w:tcPr>
            <w:tcW w:w="2608" w:type="dxa"/>
            <w:vMerge w:val="restart"/>
          </w:tcPr>
          <w:p w:rsidR="00C069D9" w:rsidRDefault="00C069D9">
            <w:pPr>
              <w:pStyle w:val="ConsPlusNormal"/>
              <w:jc w:val="both"/>
            </w:pPr>
            <w:r>
              <w:t>Реконструкция внутриквартальных тепловых сетей на участке ТК-5 "В" - ТК-8 "В" г. Новочебоксарска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3539,8</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3539,8</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3.1.1.33</w:t>
            </w:r>
          </w:p>
        </w:tc>
        <w:tc>
          <w:tcPr>
            <w:tcW w:w="2608" w:type="dxa"/>
            <w:vMerge w:val="restart"/>
          </w:tcPr>
          <w:p w:rsidR="00C069D9" w:rsidRDefault="00C069D9">
            <w:pPr>
              <w:pStyle w:val="ConsPlusNormal"/>
              <w:jc w:val="both"/>
            </w:pPr>
            <w:r>
              <w:t>Реконструкция тепловых сетей между VI Западным микрорайоном и VII Западным микрорайоном г. Новочебоксарска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5142,2</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5142,2</w:t>
            </w:r>
          </w:p>
        </w:tc>
      </w:tr>
      <w:tr w:rsidR="00C069D9">
        <w:tc>
          <w:tcPr>
            <w:tcW w:w="964" w:type="dxa"/>
            <w:vMerge w:val="restart"/>
            <w:tcBorders>
              <w:left w:val="nil"/>
            </w:tcBorders>
          </w:tcPr>
          <w:p w:rsidR="00C069D9" w:rsidRDefault="00C069D9">
            <w:pPr>
              <w:pStyle w:val="ConsPlusNormal"/>
              <w:jc w:val="both"/>
            </w:pPr>
            <w:r>
              <w:t>Мероприятие 3.1.1.34</w:t>
            </w:r>
          </w:p>
        </w:tc>
        <w:tc>
          <w:tcPr>
            <w:tcW w:w="2608" w:type="dxa"/>
            <w:vMerge w:val="restart"/>
          </w:tcPr>
          <w:p w:rsidR="00C069D9" w:rsidRDefault="00C069D9">
            <w:pPr>
              <w:pStyle w:val="ConsPlusNormal"/>
              <w:jc w:val="both"/>
            </w:pPr>
            <w:r>
              <w:t>Реконструкция надземных тепловых сетей между ТП-17 и ТП-3 по ул. Промышленная г. Новочебоксарска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17207,3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7542,4</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9664,9</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3.1.1.35</w:t>
            </w:r>
          </w:p>
        </w:tc>
        <w:tc>
          <w:tcPr>
            <w:tcW w:w="2608" w:type="dxa"/>
            <w:vMerge w:val="restart"/>
          </w:tcPr>
          <w:p w:rsidR="00C069D9" w:rsidRDefault="00C069D9">
            <w:pPr>
              <w:pStyle w:val="ConsPlusNormal"/>
              <w:jc w:val="both"/>
            </w:pPr>
            <w:r>
              <w:t>Реконструкция тепловых сетей Ивановского микрорайона г. Новочебоксарска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4656,8</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4656,8</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3.1.1.36</w:t>
            </w:r>
          </w:p>
        </w:tc>
        <w:tc>
          <w:tcPr>
            <w:tcW w:w="2608" w:type="dxa"/>
            <w:vMerge w:val="restart"/>
          </w:tcPr>
          <w:p w:rsidR="00C069D9" w:rsidRDefault="00C069D9">
            <w:pPr>
              <w:pStyle w:val="ConsPlusNormal"/>
              <w:jc w:val="both"/>
            </w:pPr>
            <w:r>
              <w:t>Реконструкция тепловых сетей в 4-трубном исполнении от ЦТП-1 микрорайона "Камчатка" г. Шумерли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7735,0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7735,0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3.1.1.37</w:t>
            </w:r>
          </w:p>
        </w:tc>
        <w:tc>
          <w:tcPr>
            <w:tcW w:w="2608" w:type="dxa"/>
            <w:vMerge w:val="restart"/>
          </w:tcPr>
          <w:p w:rsidR="00C069D9" w:rsidRDefault="00C069D9">
            <w:pPr>
              <w:pStyle w:val="ConsPlusNormal"/>
              <w:jc w:val="both"/>
            </w:pPr>
            <w:r>
              <w:t>Реконструкция тепловых сетей от ЦТП-3 котельной N 15 г. Шумерли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3537,0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3537,0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3.1.1.38</w:t>
            </w:r>
          </w:p>
        </w:tc>
        <w:tc>
          <w:tcPr>
            <w:tcW w:w="2608" w:type="dxa"/>
            <w:vMerge w:val="restart"/>
          </w:tcPr>
          <w:p w:rsidR="00C069D9" w:rsidRDefault="00C069D9">
            <w:pPr>
              <w:pStyle w:val="ConsPlusNormal"/>
              <w:jc w:val="both"/>
            </w:pPr>
            <w:r>
              <w:t>Строительство блочно-модульной котельной N 1, реконструкция тепловых сетей и горячего водоснабжения по ул. Францева г. Шумерли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34897,0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3489,7</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31407,3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3.1.1.39</w:t>
            </w:r>
          </w:p>
        </w:tc>
        <w:tc>
          <w:tcPr>
            <w:tcW w:w="2608" w:type="dxa"/>
            <w:vMerge w:val="restart"/>
          </w:tcPr>
          <w:p w:rsidR="00C069D9" w:rsidRDefault="00C069D9">
            <w:pPr>
              <w:pStyle w:val="ConsPlusNormal"/>
              <w:jc w:val="both"/>
            </w:pPr>
            <w:r>
              <w:t>Строительство блочно-модульной котельной N 2, реконструкция тепловых сетей и горячего водоснабжения по ул. Колхозная г. Шумерли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48200,0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4820,0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43380,0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3.1.1.40</w:t>
            </w:r>
          </w:p>
        </w:tc>
        <w:tc>
          <w:tcPr>
            <w:tcW w:w="2608" w:type="dxa"/>
            <w:vMerge w:val="restart"/>
          </w:tcPr>
          <w:p w:rsidR="00C069D9" w:rsidRDefault="00C069D9">
            <w:pPr>
              <w:pStyle w:val="ConsPlusNormal"/>
              <w:jc w:val="both"/>
            </w:pPr>
            <w:r>
              <w:t>Строительство блочно-модульной котельной N 3 по ул. К.Маркса г. Шумерля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20630,0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2063,0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18567,0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3.1.1.41</w:t>
            </w:r>
          </w:p>
        </w:tc>
        <w:tc>
          <w:tcPr>
            <w:tcW w:w="2608" w:type="dxa"/>
            <w:vMerge w:val="restart"/>
          </w:tcPr>
          <w:p w:rsidR="00C069D9" w:rsidRDefault="00C069D9">
            <w:pPr>
              <w:pStyle w:val="ConsPlusNormal"/>
              <w:jc w:val="both"/>
            </w:pPr>
            <w:r>
              <w:t>Реконструкция тепловых сетей пгт Вурнары Вурнарского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1750,0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1750,0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3.1.1.42</w:t>
            </w:r>
          </w:p>
        </w:tc>
        <w:tc>
          <w:tcPr>
            <w:tcW w:w="2608" w:type="dxa"/>
            <w:vMerge w:val="restart"/>
          </w:tcPr>
          <w:p w:rsidR="00C069D9" w:rsidRDefault="00C069D9">
            <w:pPr>
              <w:pStyle w:val="ConsPlusNormal"/>
              <w:jc w:val="both"/>
            </w:pPr>
            <w:r>
              <w:lastRenderedPageBreak/>
              <w:t xml:space="preserve">Модернизация (замена </w:t>
            </w:r>
            <w:r>
              <w:lastRenderedPageBreak/>
              <w:t>котла) котельной N 6 пгт Вурнары Вурнарского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600,0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600,0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3.1.1.43</w:t>
            </w:r>
          </w:p>
        </w:tc>
        <w:tc>
          <w:tcPr>
            <w:tcW w:w="2608" w:type="dxa"/>
            <w:vMerge w:val="restart"/>
          </w:tcPr>
          <w:p w:rsidR="00C069D9" w:rsidRDefault="00C069D9">
            <w:pPr>
              <w:pStyle w:val="ConsPlusNormal"/>
              <w:jc w:val="both"/>
            </w:pPr>
            <w:r>
              <w:t>Реконструкция коммунальных котельных и тепловых сетей Аликовского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633,1</w:t>
            </w:r>
          </w:p>
        </w:tc>
        <w:tc>
          <w:tcPr>
            <w:tcW w:w="1024" w:type="dxa"/>
          </w:tcPr>
          <w:p w:rsidR="00C069D9" w:rsidRDefault="00C069D9">
            <w:pPr>
              <w:pStyle w:val="ConsPlusNormal"/>
              <w:jc w:val="center"/>
            </w:pPr>
            <w:r>
              <w:t>1650,0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633,1</w:t>
            </w:r>
          </w:p>
        </w:tc>
        <w:tc>
          <w:tcPr>
            <w:tcW w:w="1024" w:type="dxa"/>
          </w:tcPr>
          <w:p w:rsidR="00C069D9" w:rsidRDefault="00C069D9">
            <w:pPr>
              <w:pStyle w:val="ConsPlusNormal"/>
              <w:jc w:val="center"/>
            </w:pPr>
            <w:r>
              <w:t>1650,0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3.1.1.44</w:t>
            </w:r>
          </w:p>
        </w:tc>
        <w:tc>
          <w:tcPr>
            <w:tcW w:w="2608" w:type="dxa"/>
            <w:vMerge w:val="restart"/>
          </w:tcPr>
          <w:p w:rsidR="00C069D9" w:rsidRDefault="00C069D9">
            <w:pPr>
              <w:pStyle w:val="ConsPlusNormal"/>
              <w:jc w:val="both"/>
            </w:pPr>
            <w:r>
              <w:t xml:space="preserve">Реконструкция (строительство) коммунальных котельных </w:t>
            </w:r>
            <w:r>
              <w:lastRenderedPageBreak/>
              <w:t>и тепловых сетей Красноармейского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76,0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76,0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3.1.1.45</w:t>
            </w:r>
          </w:p>
        </w:tc>
        <w:tc>
          <w:tcPr>
            <w:tcW w:w="2608" w:type="dxa"/>
            <w:vMerge w:val="restart"/>
          </w:tcPr>
          <w:p w:rsidR="00C069D9" w:rsidRDefault="00C069D9">
            <w:pPr>
              <w:pStyle w:val="ConsPlusNormal"/>
              <w:jc w:val="both"/>
            </w:pPr>
            <w:r>
              <w:t>Строительство газовых автоматизированных блочно-модульных котельных в количестве двух единиц мощностью 20 МВт и 22,9 МВт по ул. Трудовая, 1А и ул. Новая, 3А г. Канаш</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100000,0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100000,0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3.1.1.46</w:t>
            </w:r>
          </w:p>
        </w:tc>
        <w:tc>
          <w:tcPr>
            <w:tcW w:w="2608" w:type="dxa"/>
            <w:vMerge w:val="restart"/>
          </w:tcPr>
          <w:p w:rsidR="00C069D9" w:rsidRDefault="00C069D9">
            <w:pPr>
              <w:pStyle w:val="ConsPlusNormal"/>
              <w:jc w:val="both"/>
            </w:pPr>
            <w:r>
              <w:t xml:space="preserve">Возмещение части затрат на уплату процентов по кредитам, привлекаемым хозяйствующими субъектами, осуществляющими </w:t>
            </w:r>
            <w:r>
              <w:lastRenderedPageBreak/>
              <w:t>деятельность в развитии и модернизации объектов коммунальной инфраструктуры Чувашской Республики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2313,9</w:t>
            </w:r>
          </w:p>
        </w:tc>
        <w:tc>
          <w:tcPr>
            <w:tcW w:w="1144" w:type="dxa"/>
          </w:tcPr>
          <w:p w:rsidR="00C069D9" w:rsidRDefault="00C069D9">
            <w:pPr>
              <w:pStyle w:val="ConsPlusNormal"/>
              <w:jc w:val="center"/>
            </w:pPr>
            <w:r>
              <w:t>1180,7</w:t>
            </w:r>
          </w:p>
        </w:tc>
        <w:tc>
          <w:tcPr>
            <w:tcW w:w="1024" w:type="dxa"/>
          </w:tcPr>
          <w:p w:rsidR="00C069D9" w:rsidRDefault="00C069D9">
            <w:pPr>
              <w:pStyle w:val="ConsPlusNormal"/>
              <w:jc w:val="center"/>
            </w:pPr>
            <w:r>
              <w:t>4534,2</w:t>
            </w:r>
          </w:p>
        </w:tc>
        <w:tc>
          <w:tcPr>
            <w:tcW w:w="1024" w:type="dxa"/>
          </w:tcPr>
          <w:p w:rsidR="00C069D9" w:rsidRDefault="00C069D9">
            <w:pPr>
              <w:pStyle w:val="ConsPlusNormal"/>
              <w:jc w:val="center"/>
            </w:pPr>
            <w:r>
              <w:t>12483,5</w:t>
            </w:r>
          </w:p>
        </w:tc>
        <w:tc>
          <w:tcPr>
            <w:tcW w:w="1024" w:type="dxa"/>
          </w:tcPr>
          <w:p w:rsidR="00C069D9" w:rsidRDefault="00C069D9">
            <w:pPr>
              <w:pStyle w:val="ConsPlusNormal"/>
              <w:jc w:val="center"/>
            </w:pPr>
            <w:r>
              <w:t>10420,6</w:t>
            </w:r>
          </w:p>
        </w:tc>
        <w:tc>
          <w:tcPr>
            <w:tcW w:w="1024" w:type="dxa"/>
          </w:tcPr>
          <w:p w:rsidR="00C069D9" w:rsidRDefault="00C069D9">
            <w:pPr>
              <w:pStyle w:val="ConsPlusNormal"/>
              <w:jc w:val="center"/>
            </w:pPr>
            <w:r>
              <w:t>8452,2</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417" w:type="dxa"/>
          </w:tcPr>
          <w:p w:rsidR="00C069D9" w:rsidRDefault="00C069D9">
            <w:pPr>
              <w:pStyle w:val="ConsPlusNormal"/>
              <w:jc w:val="center"/>
            </w:pPr>
            <w:r>
              <w:t>Ц136039</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2313,9</w:t>
            </w:r>
          </w:p>
        </w:tc>
        <w:tc>
          <w:tcPr>
            <w:tcW w:w="1144" w:type="dxa"/>
          </w:tcPr>
          <w:p w:rsidR="00C069D9" w:rsidRDefault="00C069D9">
            <w:pPr>
              <w:pStyle w:val="ConsPlusNormal"/>
              <w:jc w:val="center"/>
            </w:pPr>
            <w:r>
              <w:t>1180,7</w:t>
            </w:r>
          </w:p>
        </w:tc>
        <w:tc>
          <w:tcPr>
            <w:tcW w:w="1024" w:type="dxa"/>
          </w:tcPr>
          <w:p w:rsidR="00C069D9" w:rsidRDefault="00C069D9">
            <w:pPr>
              <w:pStyle w:val="ConsPlusNormal"/>
              <w:jc w:val="center"/>
            </w:pPr>
            <w:r>
              <w:t>4534,2</w:t>
            </w:r>
          </w:p>
        </w:tc>
        <w:tc>
          <w:tcPr>
            <w:tcW w:w="1024" w:type="dxa"/>
          </w:tcPr>
          <w:p w:rsidR="00C069D9" w:rsidRDefault="00C069D9">
            <w:pPr>
              <w:pStyle w:val="ConsPlusNormal"/>
              <w:jc w:val="center"/>
            </w:pPr>
            <w:r>
              <w:t>12483,5</w:t>
            </w:r>
          </w:p>
        </w:tc>
        <w:tc>
          <w:tcPr>
            <w:tcW w:w="1024" w:type="dxa"/>
          </w:tcPr>
          <w:p w:rsidR="00C069D9" w:rsidRDefault="00C069D9">
            <w:pPr>
              <w:pStyle w:val="ConsPlusNormal"/>
              <w:jc w:val="center"/>
            </w:pPr>
            <w:r>
              <w:t>10420,6</w:t>
            </w:r>
          </w:p>
        </w:tc>
        <w:tc>
          <w:tcPr>
            <w:tcW w:w="1024" w:type="dxa"/>
          </w:tcPr>
          <w:p w:rsidR="00C069D9" w:rsidRDefault="00C069D9">
            <w:pPr>
              <w:pStyle w:val="ConsPlusNormal"/>
              <w:jc w:val="center"/>
            </w:pPr>
            <w:r>
              <w:t>8452,2</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3.1.1.47</w:t>
            </w:r>
          </w:p>
        </w:tc>
        <w:tc>
          <w:tcPr>
            <w:tcW w:w="2608" w:type="dxa"/>
            <w:vMerge w:val="restart"/>
          </w:tcPr>
          <w:p w:rsidR="00C069D9" w:rsidRDefault="00C069D9">
            <w:pPr>
              <w:pStyle w:val="ConsPlusNormal"/>
              <w:jc w:val="both"/>
            </w:pPr>
            <w:r>
              <w:t>Возмещение расходов ГУП Чувашской Республики "Чувашгаз" Минстроя Чувашии, связанных с погашением долговых обязательств, возникших в результате перевода долга МУП "Теплоэнерго" г. Шумерли перед ОАО "Сбербанк России" в рамках реализации программы развития ГУП Чувашской Республики "Чувашгаз" Минстроя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участник - ГУП Чувашской Республики "Чувашгаз"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87360,0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Ц136057</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87360,0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3.1.2</w:t>
            </w:r>
          </w:p>
        </w:tc>
        <w:tc>
          <w:tcPr>
            <w:tcW w:w="2608" w:type="dxa"/>
            <w:vMerge w:val="restart"/>
          </w:tcPr>
          <w:p w:rsidR="00C069D9" w:rsidRDefault="00C069D9">
            <w:pPr>
              <w:pStyle w:val="ConsPlusNormal"/>
              <w:jc w:val="both"/>
            </w:pPr>
            <w:r>
              <w:t>Водоснабжение и водоотведение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37500,0</w:t>
            </w:r>
          </w:p>
        </w:tc>
        <w:tc>
          <w:tcPr>
            <w:tcW w:w="1144" w:type="dxa"/>
          </w:tcPr>
          <w:p w:rsidR="00C069D9" w:rsidRDefault="00C069D9">
            <w:pPr>
              <w:pStyle w:val="ConsPlusNormal"/>
              <w:jc w:val="center"/>
            </w:pPr>
            <w:r>
              <w:t>54000,0</w:t>
            </w:r>
          </w:p>
        </w:tc>
        <w:tc>
          <w:tcPr>
            <w:tcW w:w="1024" w:type="dxa"/>
          </w:tcPr>
          <w:p w:rsidR="00C069D9" w:rsidRDefault="00C069D9">
            <w:pPr>
              <w:pStyle w:val="ConsPlusNormal"/>
              <w:jc w:val="center"/>
            </w:pPr>
            <w:r>
              <w:t>25199,0</w:t>
            </w:r>
          </w:p>
        </w:tc>
        <w:tc>
          <w:tcPr>
            <w:tcW w:w="1024" w:type="dxa"/>
          </w:tcPr>
          <w:p w:rsidR="00C069D9" w:rsidRDefault="00C069D9">
            <w:pPr>
              <w:pStyle w:val="ConsPlusNormal"/>
              <w:jc w:val="center"/>
            </w:pPr>
            <w:r>
              <w:t>25000,0</w:t>
            </w:r>
          </w:p>
        </w:tc>
        <w:tc>
          <w:tcPr>
            <w:tcW w:w="1024" w:type="dxa"/>
          </w:tcPr>
          <w:p w:rsidR="00C069D9" w:rsidRDefault="00C069D9">
            <w:pPr>
              <w:pStyle w:val="ConsPlusNormal"/>
              <w:jc w:val="center"/>
            </w:pPr>
            <w:r>
              <w:t>25000,0</w:t>
            </w:r>
          </w:p>
        </w:tc>
        <w:tc>
          <w:tcPr>
            <w:tcW w:w="1024" w:type="dxa"/>
          </w:tcPr>
          <w:p w:rsidR="00C069D9" w:rsidRDefault="00C069D9">
            <w:pPr>
              <w:pStyle w:val="ConsPlusNormal"/>
              <w:jc w:val="center"/>
            </w:pPr>
            <w:r>
              <w:t>25000,0</w:t>
            </w:r>
          </w:p>
        </w:tc>
        <w:tc>
          <w:tcPr>
            <w:tcW w:w="1024" w:type="dxa"/>
            <w:tcBorders>
              <w:right w:val="nil"/>
            </w:tcBorders>
          </w:tcPr>
          <w:p w:rsidR="00C069D9" w:rsidRDefault="00C069D9">
            <w:pPr>
              <w:pStyle w:val="ConsPlusNormal"/>
              <w:jc w:val="center"/>
            </w:pPr>
            <w:r>
              <w:t>25000,0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Чувашской </w:t>
            </w:r>
            <w:r>
              <w:lastRenderedPageBreak/>
              <w:t>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199,0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37500,0</w:t>
            </w:r>
          </w:p>
        </w:tc>
        <w:tc>
          <w:tcPr>
            <w:tcW w:w="1144" w:type="dxa"/>
          </w:tcPr>
          <w:p w:rsidR="00C069D9" w:rsidRDefault="00C069D9">
            <w:pPr>
              <w:pStyle w:val="ConsPlusNormal"/>
              <w:jc w:val="center"/>
            </w:pPr>
            <w:r>
              <w:t>54000,0</w:t>
            </w:r>
          </w:p>
        </w:tc>
        <w:tc>
          <w:tcPr>
            <w:tcW w:w="1024" w:type="dxa"/>
          </w:tcPr>
          <w:p w:rsidR="00C069D9" w:rsidRDefault="00C069D9">
            <w:pPr>
              <w:pStyle w:val="ConsPlusNormal"/>
              <w:jc w:val="center"/>
            </w:pPr>
            <w:r>
              <w:t>25000,0</w:t>
            </w:r>
          </w:p>
        </w:tc>
        <w:tc>
          <w:tcPr>
            <w:tcW w:w="1024" w:type="dxa"/>
          </w:tcPr>
          <w:p w:rsidR="00C069D9" w:rsidRDefault="00C069D9">
            <w:pPr>
              <w:pStyle w:val="ConsPlusNormal"/>
              <w:jc w:val="center"/>
            </w:pPr>
            <w:r>
              <w:t>25000,0</w:t>
            </w:r>
          </w:p>
        </w:tc>
        <w:tc>
          <w:tcPr>
            <w:tcW w:w="1024" w:type="dxa"/>
          </w:tcPr>
          <w:p w:rsidR="00C069D9" w:rsidRDefault="00C069D9">
            <w:pPr>
              <w:pStyle w:val="ConsPlusNormal"/>
              <w:jc w:val="center"/>
            </w:pPr>
            <w:r>
              <w:t>25000,0</w:t>
            </w:r>
          </w:p>
        </w:tc>
        <w:tc>
          <w:tcPr>
            <w:tcW w:w="1024" w:type="dxa"/>
          </w:tcPr>
          <w:p w:rsidR="00C069D9" w:rsidRDefault="00C069D9">
            <w:pPr>
              <w:pStyle w:val="ConsPlusNormal"/>
              <w:jc w:val="center"/>
            </w:pPr>
            <w:r>
              <w:t>25000,0</w:t>
            </w:r>
          </w:p>
        </w:tc>
        <w:tc>
          <w:tcPr>
            <w:tcW w:w="1024" w:type="dxa"/>
            <w:tcBorders>
              <w:right w:val="nil"/>
            </w:tcBorders>
          </w:tcPr>
          <w:p w:rsidR="00C069D9" w:rsidRDefault="00C069D9">
            <w:pPr>
              <w:pStyle w:val="ConsPlusNormal"/>
              <w:jc w:val="center"/>
            </w:pPr>
            <w:r>
              <w:t>25000,0</w:t>
            </w:r>
          </w:p>
        </w:tc>
      </w:tr>
      <w:tr w:rsidR="00C069D9">
        <w:tc>
          <w:tcPr>
            <w:tcW w:w="964" w:type="dxa"/>
            <w:vMerge w:val="restart"/>
            <w:tcBorders>
              <w:left w:val="nil"/>
            </w:tcBorders>
          </w:tcPr>
          <w:p w:rsidR="00C069D9" w:rsidRDefault="00C069D9">
            <w:pPr>
              <w:pStyle w:val="ConsPlusNormal"/>
              <w:jc w:val="both"/>
            </w:pPr>
            <w:r>
              <w:t>Мероприятие 3.1.2.1</w:t>
            </w:r>
          </w:p>
        </w:tc>
        <w:tc>
          <w:tcPr>
            <w:tcW w:w="2608" w:type="dxa"/>
            <w:vMerge w:val="restart"/>
          </w:tcPr>
          <w:p w:rsidR="00C069D9" w:rsidRDefault="00C069D9">
            <w:pPr>
              <w:pStyle w:val="ConsPlusNormal"/>
              <w:jc w:val="both"/>
            </w:pPr>
            <w:r>
              <w:t>Модернизация насосных агрегатов водозаборных сооружений, насосных станций администрацией г. Чебоксары, администрацией г. Новочебоксарска, организациями 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18000,0</w:t>
            </w:r>
          </w:p>
        </w:tc>
        <w:tc>
          <w:tcPr>
            <w:tcW w:w="1144" w:type="dxa"/>
          </w:tcPr>
          <w:p w:rsidR="00C069D9" w:rsidRDefault="00C069D9">
            <w:pPr>
              <w:pStyle w:val="ConsPlusNormal"/>
              <w:jc w:val="center"/>
            </w:pPr>
            <w:r>
              <w:t>21000,0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1024" w:type="dxa"/>
            <w:tcBorders>
              <w:right w:val="nil"/>
            </w:tcBorders>
          </w:tcPr>
          <w:p w:rsidR="00C069D9" w:rsidRDefault="00C069D9">
            <w:pPr>
              <w:pStyle w:val="ConsPlusNormal"/>
              <w:jc w:val="center"/>
            </w:pPr>
            <w:r>
              <w:t>10000,0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18000,0</w:t>
            </w:r>
          </w:p>
        </w:tc>
        <w:tc>
          <w:tcPr>
            <w:tcW w:w="1144" w:type="dxa"/>
          </w:tcPr>
          <w:p w:rsidR="00C069D9" w:rsidRDefault="00C069D9">
            <w:pPr>
              <w:pStyle w:val="ConsPlusNormal"/>
              <w:jc w:val="center"/>
            </w:pPr>
            <w:r>
              <w:t>21000,0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1024" w:type="dxa"/>
            <w:tcBorders>
              <w:right w:val="nil"/>
            </w:tcBorders>
          </w:tcPr>
          <w:p w:rsidR="00C069D9" w:rsidRDefault="00C069D9">
            <w:pPr>
              <w:pStyle w:val="ConsPlusNormal"/>
              <w:jc w:val="center"/>
            </w:pPr>
            <w:r>
              <w:t>10000,0</w:t>
            </w:r>
          </w:p>
        </w:tc>
      </w:tr>
      <w:tr w:rsidR="00C069D9">
        <w:tc>
          <w:tcPr>
            <w:tcW w:w="964" w:type="dxa"/>
            <w:vMerge w:val="restart"/>
            <w:tcBorders>
              <w:left w:val="nil"/>
            </w:tcBorders>
          </w:tcPr>
          <w:p w:rsidR="00C069D9" w:rsidRDefault="00C069D9">
            <w:pPr>
              <w:pStyle w:val="ConsPlusNormal"/>
              <w:jc w:val="both"/>
            </w:pPr>
            <w:r>
              <w:t>Мероприятие 3.1.2.2</w:t>
            </w:r>
          </w:p>
        </w:tc>
        <w:tc>
          <w:tcPr>
            <w:tcW w:w="2608" w:type="dxa"/>
            <w:vMerge w:val="restart"/>
          </w:tcPr>
          <w:p w:rsidR="00C069D9" w:rsidRDefault="00C069D9">
            <w:pPr>
              <w:pStyle w:val="ConsPlusNormal"/>
              <w:jc w:val="both"/>
            </w:pPr>
            <w:r>
              <w:t xml:space="preserve">Внедрение автоматизированной системы оперативно-диспетчерского управления технологическими процессами, в том числе с установкой устройств </w:t>
            </w:r>
            <w:r>
              <w:lastRenderedPageBreak/>
              <w:t>частотного регулирования электроприводов, органами местного самоуправления, организациями 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8000,0</w:t>
            </w:r>
          </w:p>
        </w:tc>
        <w:tc>
          <w:tcPr>
            <w:tcW w:w="1144" w:type="dxa"/>
          </w:tcPr>
          <w:p w:rsidR="00C069D9" w:rsidRDefault="00C069D9">
            <w:pPr>
              <w:pStyle w:val="ConsPlusNormal"/>
              <w:jc w:val="center"/>
            </w:pPr>
            <w:r>
              <w:t>15000,0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Borders>
              <w:right w:val="nil"/>
            </w:tcBorders>
          </w:tcPr>
          <w:p w:rsidR="00C069D9" w:rsidRDefault="00C069D9">
            <w:pPr>
              <w:pStyle w:val="ConsPlusNormal"/>
              <w:jc w:val="center"/>
            </w:pPr>
            <w:r>
              <w:t>12000,0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8000,0</w:t>
            </w:r>
          </w:p>
        </w:tc>
        <w:tc>
          <w:tcPr>
            <w:tcW w:w="1144" w:type="dxa"/>
          </w:tcPr>
          <w:p w:rsidR="00C069D9" w:rsidRDefault="00C069D9">
            <w:pPr>
              <w:pStyle w:val="ConsPlusNormal"/>
              <w:jc w:val="center"/>
            </w:pPr>
            <w:r>
              <w:t>15000,0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Borders>
              <w:right w:val="nil"/>
            </w:tcBorders>
          </w:tcPr>
          <w:p w:rsidR="00C069D9" w:rsidRDefault="00C069D9">
            <w:pPr>
              <w:pStyle w:val="ConsPlusNormal"/>
              <w:jc w:val="center"/>
            </w:pPr>
            <w:r>
              <w:t>12000,0</w:t>
            </w:r>
          </w:p>
        </w:tc>
      </w:tr>
      <w:tr w:rsidR="00C069D9">
        <w:tc>
          <w:tcPr>
            <w:tcW w:w="964" w:type="dxa"/>
            <w:vMerge w:val="restart"/>
            <w:tcBorders>
              <w:left w:val="nil"/>
            </w:tcBorders>
          </w:tcPr>
          <w:p w:rsidR="00C069D9" w:rsidRDefault="00C069D9">
            <w:pPr>
              <w:pStyle w:val="ConsPlusNormal"/>
              <w:jc w:val="both"/>
            </w:pPr>
            <w:r>
              <w:t>Мероприятие 3.1.2.3</w:t>
            </w:r>
          </w:p>
        </w:tc>
        <w:tc>
          <w:tcPr>
            <w:tcW w:w="2608" w:type="dxa"/>
            <w:vMerge w:val="restart"/>
          </w:tcPr>
          <w:p w:rsidR="00C069D9" w:rsidRDefault="00C069D9">
            <w:pPr>
              <w:pStyle w:val="ConsPlusNormal"/>
              <w:jc w:val="both"/>
            </w:pPr>
            <w:r>
              <w:t>Внедрение установок плавного пуска погружных насосов органами местного самоуправления, организациями 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2500,0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Borders>
              <w:right w:val="nil"/>
            </w:tcBorders>
          </w:tcPr>
          <w:p w:rsidR="00C069D9" w:rsidRDefault="00C069D9">
            <w:pPr>
              <w:pStyle w:val="ConsPlusNormal"/>
              <w:jc w:val="center"/>
            </w:pPr>
            <w:r>
              <w:t>3000,0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2500,0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Borders>
              <w:right w:val="nil"/>
            </w:tcBorders>
          </w:tcPr>
          <w:p w:rsidR="00C069D9" w:rsidRDefault="00C069D9">
            <w:pPr>
              <w:pStyle w:val="ConsPlusNormal"/>
              <w:jc w:val="center"/>
            </w:pPr>
            <w:r>
              <w:t>3000,0</w:t>
            </w:r>
          </w:p>
        </w:tc>
      </w:tr>
      <w:tr w:rsidR="00C069D9">
        <w:tc>
          <w:tcPr>
            <w:tcW w:w="964" w:type="dxa"/>
            <w:vMerge w:val="restart"/>
            <w:tcBorders>
              <w:left w:val="nil"/>
            </w:tcBorders>
          </w:tcPr>
          <w:p w:rsidR="00C069D9" w:rsidRDefault="00C069D9">
            <w:pPr>
              <w:pStyle w:val="ConsPlusNormal"/>
              <w:jc w:val="both"/>
            </w:pPr>
            <w:r>
              <w:t>Мероприятие 3.1.2.4</w:t>
            </w:r>
          </w:p>
        </w:tc>
        <w:tc>
          <w:tcPr>
            <w:tcW w:w="2608" w:type="dxa"/>
            <w:vMerge w:val="restart"/>
          </w:tcPr>
          <w:p w:rsidR="00C069D9" w:rsidRDefault="00C069D9">
            <w:pPr>
              <w:pStyle w:val="ConsPlusNormal"/>
              <w:jc w:val="both"/>
            </w:pPr>
            <w:r>
              <w:t xml:space="preserve">Внедрение автоматизированной системы управления технологическими процессами на биологических очистных сооружениях канализации в г. </w:t>
            </w:r>
            <w:r>
              <w:lastRenderedPageBreak/>
              <w:t>Новочебоксарске ГУП Чувашской Республики "БОС" Минстроя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3.1.2.5</w:t>
            </w:r>
          </w:p>
        </w:tc>
        <w:tc>
          <w:tcPr>
            <w:tcW w:w="2608" w:type="dxa"/>
            <w:vMerge w:val="restart"/>
          </w:tcPr>
          <w:p w:rsidR="00C069D9" w:rsidRDefault="00C069D9">
            <w:pPr>
              <w:pStyle w:val="ConsPlusNormal"/>
              <w:jc w:val="both"/>
            </w:pPr>
            <w:r>
              <w:t>Внедрение установок частотного регулирования электроприводов на очистных сооружениях канализации ГУП Чувашской Республики "БОС" Минстроя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9000,0</w:t>
            </w:r>
          </w:p>
        </w:tc>
        <w:tc>
          <w:tcPr>
            <w:tcW w:w="1144" w:type="dxa"/>
          </w:tcPr>
          <w:p w:rsidR="00C069D9" w:rsidRDefault="00C069D9">
            <w:pPr>
              <w:pStyle w:val="ConsPlusNormal"/>
              <w:jc w:val="center"/>
            </w:pPr>
            <w:r>
              <w:t>15000,0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9000,0</w:t>
            </w:r>
          </w:p>
        </w:tc>
        <w:tc>
          <w:tcPr>
            <w:tcW w:w="1144" w:type="dxa"/>
          </w:tcPr>
          <w:p w:rsidR="00C069D9" w:rsidRDefault="00C069D9">
            <w:pPr>
              <w:pStyle w:val="ConsPlusNormal"/>
              <w:jc w:val="center"/>
            </w:pPr>
            <w:r>
              <w:t>15000,0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3.1.2.6</w:t>
            </w:r>
          </w:p>
        </w:tc>
        <w:tc>
          <w:tcPr>
            <w:tcW w:w="2608" w:type="dxa"/>
            <w:vMerge w:val="restart"/>
          </w:tcPr>
          <w:p w:rsidR="00C069D9" w:rsidRDefault="00C069D9">
            <w:pPr>
              <w:pStyle w:val="ConsPlusNormal"/>
              <w:jc w:val="both"/>
            </w:pPr>
            <w:r>
              <w:t>Устройство станции управления погружным насосом на артезианскую скважину в Комсомольском районе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199,0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199,0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3.1.3</w:t>
            </w:r>
          </w:p>
        </w:tc>
        <w:tc>
          <w:tcPr>
            <w:tcW w:w="2608" w:type="dxa"/>
            <w:vMerge w:val="restart"/>
          </w:tcPr>
          <w:p w:rsidR="00C069D9" w:rsidRDefault="00C069D9">
            <w:pPr>
              <w:pStyle w:val="ConsPlusNormal"/>
              <w:jc w:val="both"/>
            </w:pPr>
            <w:r>
              <w:t>Электроснабжение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74094,6</w:t>
            </w:r>
          </w:p>
        </w:tc>
        <w:tc>
          <w:tcPr>
            <w:tcW w:w="1144" w:type="dxa"/>
          </w:tcPr>
          <w:p w:rsidR="00C069D9" w:rsidRDefault="00C069D9">
            <w:pPr>
              <w:pStyle w:val="ConsPlusNormal"/>
              <w:jc w:val="center"/>
            </w:pPr>
            <w:r>
              <w:t>84743,2</w:t>
            </w:r>
          </w:p>
        </w:tc>
        <w:tc>
          <w:tcPr>
            <w:tcW w:w="1024" w:type="dxa"/>
          </w:tcPr>
          <w:p w:rsidR="00C069D9" w:rsidRDefault="00C069D9">
            <w:pPr>
              <w:pStyle w:val="ConsPlusNormal"/>
              <w:jc w:val="center"/>
            </w:pPr>
            <w:r>
              <w:t>70572,1</w:t>
            </w:r>
          </w:p>
        </w:tc>
        <w:tc>
          <w:tcPr>
            <w:tcW w:w="1024" w:type="dxa"/>
          </w:tcPr>
          <w:p w:rsidR="00C069D9" w:rsidRDefault="00C069D9">
            <w:pPr>
              <w:pStyle w:val="ConsPlusNormal"/>
              <w:jc w:val="center"/>
            </w:pPr>
            <w:r>
              <w:t>15600,0</w:t>
            </w:r>
          </w:p>
        </w:tc>
        <w:tc>
          <w:tcPr>
            <w:tcW w:w="1024" w:type="dxa"/>
          </w:tcPr>
          <w:p w:rsidR="00C069D9" w:rsidRDefault="00C069D9">
            <w:pPr>
              <w:pStyle w:val="ConsPlusNormal"/>
              <w:jc w:val="center"/>
            </w:pPr>
            <w:r>
              <w:t>15600,0</w:t>
            </w:r>
          </w:p>
        </w:tc>
        <w:tc>
          <w:tcPr>
            <w:tcW w:w="1024" w:type="dxa"/>
          </w:tcPr>
          <w:p w:rsidR="00C069D9" w:rsidRDefault="00C069D9">
            <w:pPr>
              <w:pStyle w:val="ConsPlusNormal"/>
              <w:jc w:val="center"/>
            </w:pPr>
            <w:r>
              <w:t>15600,0</w:t>
            </w:r>
          </w:p>
        </w:tc>
        <w:tc>
          <w:tcPr>
            <w:tcW w:w="1024" w:type="dxa"/>
            <w:tcBorders>
              <w:right w:val="nil"/>
            </w:tcBorders>
          </w:tcPr>
          <w:p w:rsidR="00C069D9" w:rsidRDefault="00C069D9">
            <w:pPr>
              <w:pStyle w:val="ConsPlusNormal"/>
              <w:jc w:val="center"/>
            </w:pPr>
            <w:r>
              <w:t>14000,0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7372,0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1600,0</w:t>
            </w:r>
          </w:p>
        </w:tc>
        <w:tc>
          <w:tcPr>
            <w:tcW w:w="1024" w:type="dxa"/>
          </w:tcPr>
          <w:p w:rsidR="00C069D9" w:rsidRDefault="00C069D9">
            <w:pPr>
              <w:pStyle w:val="ConsPlusNormal"/>
              <w:jc w:val="center"/>
            </w:pPr>
            <w:r>
              <w:t>1600,0</w:t>
            </w:r>
          </w:p>
        </w:tc>
        <w:tc>
          <w:tcPr>
            <w:tcW w:w="1024" w:type="dxa"/>
          </w:tcPr>
          <w:p w:rsidR="00C069D9" w:rsidRDefault="00C069D9">
            <w:pPr>
              <w:pStyle w:val="ConsPlusNormal"/>
              <w:jc w:val="center"/>
            </w:pPr>
            <w:r>
              <w:t>1600,0</w:t>
            </w:r>
          </w:p>
        </w:tc>
        <w:tc>
          <w:tcPr>
            <w:tcW w:w="1024" w:type="dxa"/>
          </w:tcPr>
          <w:p w:rsidR="00C069D9" w:rsidRDefault="00C069D9">
            <w:pPr>
              <w:pStyle w:val="ConsPlusNormal"/>
              <w:jc w:val="center"/>
            </w:pPr>
            <w:r>
              <w:t>1600,0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388,0</w:t>
            </w:r>
          </w:p>
        </w:tc>
        <w:tc>
          <w:tcPr>
            <w:tcW w:w="1144" w:type="dxa"/>
          </w:tcPr>
          <w:p w:rsidR="00C069D9" w:rsidRDefault="00C069D9">
            <w:pPr>
              <w:pStyle w:val="ConsPlusNormal"/>
              <w:jc w:val="center"/>
            </w:pPr>
            <w:r>
              <w:t>9743,2</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66334,6</w:t>
            </w:r>
          </w:p>
        </w:tc>
        <w:tc>
          <w:tcPr>
            <w:tcW w:w="1144" w:type="dxa"/>
          </w:tcPr>
          <w:p w:rsidR="00C069D9" w:rsidRDefault="00C069D9">
            <w:pPr>
              <w:pStyle w:val="ConsPlusNormal"/>
              <w:jc w:val="center"/>
            </w:pPr>
            <w:r>
              <w:t>75000,0</w:t>
            </w:r>
          </w:p>
        </w:tc>
        <w:tc>
          <w:tcPr>
            <w:tcW w:w="1024" w:type="dxa"/>
          </w:tcPr>
          <w:p w:rsidR="00C069D9" w:rsidRDefault="00C069D9">
            <w:pPr>
              <w:pStyle w:val="ConsPlusNormal"/>
              <w:jc w:val="center"/>
            </w:pPr>
            <w:r>
              <w:t>68972,1</w:t>
            </w:r>
          </w:p>
        </w:tc>
        <w:tc>
          <w:tcPr>
            <w:tcW w:w="1024" w:type="dxa"/>
          </w:tcPr>
          <w:p w:rsidR="00C069D9" w:rsidRDefault="00C069D9">
            <w:pPr>
              <w:pStyle w:val="ConsPlusNormal"/>
              <w:jc w:val="center"/>
            </w:pPr>
            <w:r>
              <w:t>14000,0</w:t>
            </w:r>
          </w:p>
        </w:tc>
        <w:tc>
          <w:tcPr>
            <w:tcW w:w="1024" w:type="dxa"/>
          </w:tcPr>
          <w:p w:rsidR="00C069D9" w:rsidRDefault="00C069D9">
            <w:pPr>
              <w:pStyle w:val="ConsPlusNormal"/>
              <w:jc w:val="center"/>
            </w:pPr>
            <w:r>
              <w:t>14000,0</w:t>
            </w:r>
          </w:p>
        </w:tc>
        <w:tc>
          <w:tcPr>
            <w:tcW w:w="1024" w:type="dxa"/>
          </w:tcPr>
          <w:p w:rsidR="00C069D9" w:rsidRDefault="00C069D9">
            <w:pPr>
              <w:pStyle w:val="ConsPlusNormal"/>
              <w:jc w:val="center"/>
            </w:pPr>
            <w:r>
              <w:t>14000,0</w:t>
            </w:r>
          </w:p>
        </w:tc>
        <w:tc>
          <w:tcPr>
            <w:tcW w:w="1024" w:type="dxa"/>
            <w:tcBorders>
              <w:right w:val="nil"/>
            </w:tcBorders>
          </w:tcPr>
          <w:p w:rsidR="00C069D9" w:rsidRDefault="00C069D9">
            <w:pPr>
              <w:pStyle w:val="ConsPlusNormal"/>
              <w:jc w:val="center"/>
            </w:pPr>
            <w:r>
              <w:t>14000,0</w:t>
            </w:r>
          </w:p>
        </w:tc>
      </w:tr>
      <w:tr w:rsidR="00C069D9">
        <w:tc>
          <w:tcPr>
            <w:tcW w:w="964" w:type="dxa"/>
            <w:vMerge w:val="restart"/>
            <w:tcBorders>
              <w:left w:val="nil"/>
            </w:tcBorders>
          </w:tcPr>
          <w:p w:rsidR="00C069D9" w:rsidRDefault="00C069D9">
            <w:pPr>
              <w:pStyle w:val="ConsPlusNormal"/>
              <w:jc w:val="both"/>
            </w:pPr>
            <w:r>
              <w:t>Мероприятие 3.1.3.1</w:t>
            </w:r>
          </w:p>
        </w:tc>
        <w:tc>
          <w:tcPr>
            <w:tcW w:w="2608" w:type="dxa"/>
            <w:vMerge w:val="restart"/>
          </w:tcPr>
          <w:p w:rsidR="00C069D9" w:rsidRDefault="00C069D9">
            <w:pPr>
              <w:pStyle w:val="ConsPlusNormal"/>
              <w:jc w:val="both"/>
            </w:pPr>
            <w:r>
              <w:t>Оптимизация загрузки трансформаторов, замена трансформаторных подстанций и распределительных устройств, замена и кольцевание кабельных и воздушных линий электропередачи Минстроем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25000,0</w:t>
            </w:r>
          </w:p>
        </w:tc>
        <w:tc>
          <w:tcPr>
            <w:tcW w:w="1144" w:type="dxa"/>
          </w:tcPr>
          <w:p w:rsidR="00C069D9" w:rsidRDefault="00C069D9">
            <w:pPr>
              <w:pStyle w:val="ConsPlusNormal"/>
              <w:jc w:val="center"/>
            </w:pPr>
            <w:r>
              <w:t>30000,0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Borders>
              <w:right w:val="nil"/>
            </w:tcBorders>
          </w:tcPr>
          <w:p w:rsidR="00C069D9" w:rsidRDefault="00C069D9">
            <w:pPr>
              <w:pStyle w:val="ConsPlusNormal"/>
              <w:jc w:val="center"/>
            </w:pPr>
            <w:r>
              <w:t>12000,0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25000,0</w:t>
            </w:r>
          </w:p>
        </w:tc>
        <w:tc>
          <w:tcPr>
            <w:tcW w:w="1144" w:type="dxa"/>
          </w:tcPr>
          <w:p w:rsidR="00C069D9" w:rsidRDefault="00C069D9">
            <w:pPr>
              <w:pStyle w:val="ConsPlusNormal"/>
              <w:jc w:val="center"/>
            </w:pPr>
            <w:r>
              <w:t>30000,0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Pr>
          <w:p w:rsidR="00C069D9" w:rsidRDefault="00C069D9">
            <w:pPr>
              <w:pStyle w:val="ConsPlusNormal"/>
              <w:jc w:val="center"/>
            </w:pPr>
            <w:r>
              <w:t>12000,0</w:t>
            </w:r>
          </w:p>
        </w:tc>
        <w:tc>
          <w:tcPr>
            <w:tcW w:w="1024" w:type="dxa"/>
            <w:tcBorders>
              <w:right w:val="nil"/>
            </w:tcBorders>
          </w:tcPr>
          <w:p w:rsidR="00C069D9" w:rsidRDefault="00C069D9">
            <w:pPr>
              <w:pStyle w:val="ConsPlusNormal"/>
              <w:jc w:val="center"/>
            </w:pPr>
            <w:r>
              <w:t>12000,0</w:t>
            </w:r>
          </w:p>
        </w:tc>
      </w:tr>
      <w:tr w:rsidR="00C069D9">
        <w:tc>
          <w:tcPr>
            <w:tcW w:w="964" w:type="dxa"/>
            <w:vMerge w:val="restart"/>
            <w:tcBorders>
              <w:left w:val="nil"/>
            </w:tcBorders>
          </w:tcPr>
          <w:p w:rsidR="00C069D9" w:rsidRDefault="00C069D9">
            <w:pPr>
              <w:pStyle w:val="ConsPlusNormal"/>
              <w:jc w:val="both"/>
            </w:pPr>
            <w:r>
              <w:lastRenderedPageBreak/>
              <w:t>Мероприятие 3.1.3.2</w:t>
            </w:r>
          </w:p>
        </w:tc>
        <w:tc>
          <w:tcPr>
            <w:tcW w:w="2608" w:type="dxa"/>
            <w:vMerge w:val="restart"/>
          </w:tcPr>
          <w:p w:rsidR="00C069D9" w:rsidRDefault="00C069D9">
            <w:pPr>
              <w:pStyle w:val="ConsPlusNormal"/>
              <w:jc w:val="both"/>
            </w:pPr>
            <w:r>
              <w:t>Субсидии на модернизацию уличного освещения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49094,6</w:t>
            </w:r>
          </w:p>
        </w:tc>
        <w:tc>
          <w:tcPr>
            <w:tcW w:w="1144" w:type="dxa"/>
          </w:tcPr>
          <w:p w:rsidR="00C069D9" w:rsidRDefault="00C069D9">
            <w:pPr>
              <w:pStyle w:val="ConsPlusNormal"/>
              <w:jc w:val="center"/>
            </w:pPr>
            <w:r>
              <w:t>54743,2</w:t>
            </w:r>
          </w:p>
        </w:tc>
        <w:tc>
          <w:tcPr>
            <w:tcW w:w="1024" w:type="dxa"/>
          </w:tcPr>
          <w:p w:rsidR="00C069D9" w:rsidRDefault="00C069D9">
            <w:pPr>
              <w:pStyle w:val="ConsPlusNormal"/>
              <w:jc w:val="center"/>
            </w:pPr>
            <w:r>
              <w:t>56972,1</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Borders>
              <w:right w:val="nil"/>
            </w:tcBorders>
          </w:tcPr>
          <w:p w:rsidR="00C069D9" w:rsidRDefault="00C069D9">
            <w:pPr>
              <w:pStyle w:val="ConsPlusNormal"/>
              <w:jc w:val="center"/>
            </w:pPr>
            <w:r>
              <w:t>2000,0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Ц13Д025</w:t>
            </w:r>
          </w:p>
        </w:tc>
        <w:tc>
          <w:tcPr>
            <w:tcW w:w="510" w:type="dxa"/>
          </w:tcPr>
          <w:p w:rsidR="00C069D9" w:rsidRDefault="00C069D9">
            <w:pPr>
              <w:pStyle w:val="ConsPlusNormal"/>
              <w:jc w:val="center"/>
            </w:pPr>
            <w:r>
              <w:t>500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7372,0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388,0</w:t>
            </w:r>
          </w:p>
        </w:tc>
        <w:tc>
          <w:tcPr>
            <w:tcW w:w="1144" w:type="dxa"/>
          </w:tcPr>
          <w:p w:rsidR="00C069D9" w:rsidRDefault="00C069D9">
            <w:pPr>
              <w:pStyle w:val="ConsPlusNormal"/>
              <w:jc w:val="center"/>
            </w:pPr>
            <w:r>
              <w:t>9743,2</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41334,6</w:t>
            </w:r>
          </w:p>
        </w:tc>
        <w:tc>
          <w:tcPr>
            <w:tcW w:w="1144" w:type="dxa"/>
          </w:tcPr>
          <w:p w:rsidR="00C069D9" w:rsidRDefault="00C069D9">
            <w:pPr>
              <w:pStyle w:val="ConsPlusNormal"/>
              <w:jc w:val="center"/>
            </w:pPr>
            <w:r>
              <w:t>45000,0</w:t>
            </w:r>
          </w:p>
        </w:tc>
        <w:tc>
          <w:tcPr>
            <w:tcW w:w="1024" w:type="dxa"/>
          </w:tcPr>
          <w:p w:rsidR="00C069D9" w:rsidRDefault="00C069D9">
            <w:pPr>
              <w:pStyle w:val="ConsPlusNormal"/>
              <w:jc w:val="center"/>
            </w:pPr>
            <w:r>
              <w:t>56972,1</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Borders>
              <w:right w:val="nil"/>
            </w:tcBorders>
          </w:tcPr>
          <w:p w:rsidR="00C069D9" w:rsidRDefault="00C069D9">
            <w:pPr>
              <w:pStyle w:val="ConsPlusNormal"/>
              <w:jc w:val="center"/>
            </w:pPr>
            <w:r>
              <w:t>2000,0</w:t>
            </w:r>
          </w:p>
        </w:tc>
      </w:tr>
      <w:tr w:rsidR="00C069D9">
        <w:tc>
          <w:tcPr>
            <w:tcW w:w="964" w:type="dxa"/>
            <w:vMerge w:val="restart"/>
            <w:tcBorders>
              <w:left w:val="nil"/>
            </w:tcBorders>
          </w:tcPr>
          <w:p w:rsidR="00C069D9" w:rsidRDefault="00C069D9">
            <w:pPr>
              <w:pStyle w:val="ConsPlusNormal"/>
              <w:jc w:val="both"/>
            </w:pPr>
            <w:r>
              <w:t>Мероприятие 3.1.3.3</w:t>
            </w:r>
          </w:p>
        </w:tc>
        <w:tc>
          <w:tcPr>
            <w:tcW w:w="2608" w:type="dxa"/>
            <w:vMerge w:val="restart"/>
          </w:tcPr>
          <w:p w:rsidR="00C069D9" w:rsidRDefault="00C069D9">
            <w:pPr>
              <w:pStyle w:val="ConsPlusNormal"/>
              <w:jc w:val="both"/>
            </w:pPr>
            <w:r>
              <w:t>Реконструкция линий передачи 0,4 - 10 кВ с заменой на самонесущие изолированные провода органами местного самоуправления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3.1.3.4</w:t>
            </w:r>
          </w:p>
        </w:tc>
        <w:tc>
          <w:tcPr>
            <w:tcW w:w="2608" w:type="dxa"/>
            <w:vMerge w:val="restart"/>
          </w:tcPr>
          <w:p w:rsidR="00C069D9" w:rsidRDefault="00C069D9">
            <w:pPr>
              <w:pStyle w:val="ConsPlusNormal"/>
              <w:jc w:val="both"/>
            </w:pPr>
            <w:r>
              <w:t>Разработка схемы и программы перспективного развития энергетики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АУ "Центр энергосбережения"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1600,0</w:t>
            </w:r>
          </w:p>
        </w:tc>
        <w:tc>
          <w:tcPr>
            <w:tcW w:w="1024" w:type="dxa"/>
          </w:tcPr>
          <w:p w:rsidR="00C069D9" w:rsidRDefault="00C069D9">
            <w:pPr>
              <w:pStyle w:val="ConsPlusNormal"/>
              <w:jc w:val="center"/>
            </w:pPr>
            <w:r>
              <w:t>1600,0</w:t>
            </w:r>
          </w:p>
        </w:tc>
        <w:tc>
          <w:tcPr>
            <w:tcW w:w="1024" w:type="dxa"/>
          </w:tcPr>
          <w:p w:rsidR="00C069D9" w:rsidRDefault="00C069D9">
            <w:pPr>
              <w:pStyle w:val="ConsPlusNormal"/>
            </w:pPr>
            <w:r>
              <w:t>1600,0</w:t>
            </w:r>
          </w:p>
        </w:tc>
        <w:tc>
          <w:tcPr>
            <w:tcW w:w="1024" w:type="dxa"/>
          </w:tcPr>
          <w:p w:rsidR="00C069D9" w:rsidRDefault="00C069D9">
            <w:pPr>
              <w:pStyle w:val="ConsPlusNormal"/>
            </w:pPr>
            <w:r>
              <w:t>1600,0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Ц130312910</w:t>
            </w:r>
          </w:p>
        </w:tc>
        <w:tc>
          <w:tcPr>
            <w:tcW w:w="510" w:type="dxa"/>
          </w:tcPr>
          <w:p w:rsidR="00C069D9" w:rsidRDefault="00C069D9">
            <w:pPr>
              <w:pStyle w:val="ConsPlusNormal"/>
              <w:jc w:val="center"/>
            </w:pPr>
            <w:r>
              <w:t>600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1600,0</w:t>
            </w:r>
          </w:p>
        </w:tc>
        <w:tc>
          <w:tcPr>
            <w:tcW w:w="1024" w:type="dxa"/>
          </w:tcPr>
          <w:p w:rsidR="00C069D9" w:rsidRDefault="00C069D9">
            <w:pPr>
              <w:pStyle w:val="ConsPlusNormal"/>
              <w:jc w:val="center"/>
            </w:pPr>
            <w:r>
              <w:t>1600,0</w:t>
            </w:r>
          </w:p>
        </w:tc>
        <w:tc>
          <w:tcPr>
            <w:tcW w:w="1024" w:type="dxa"/>
          </w:tcPr>
          <w:p w:rsidR="00C069D9" w:rsidRDefault="00C069D9">
            <w:pPr>
              <w:pStyle w:val="ConsPlusNormal"/>
            </w:pPr>
            <w:r>
              <w:t>1600,0</w:t>
            </w:r>
          </w:p>
        </w:tc>
        <w:tc>
          <w:tcPr>
            <w:tcW w:w="1024" w:type="dxa"/>
          </w:tcPr>
          <w:p w:rsidR="00C069D9" w:rsidRDefault="00C069D9">
            <w:pPr>
              <w:pStyle w:val="ConsPlusNormal"/>
            </w:pPr>
            <w:r>
              <w:t>1600,0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3.2</w:t>
            </w:r>
          </w:p>
        </w:tc>
        <w:tc>
          <w:tcPr>
            <w:tcW w:w="2608" w:type="dxa"/>
            <w:vMerge w:val="restart"/>
          </w:tcPr>
          <w:p w:rsidR="00C069D9" w:rsidRDefault="00C069D9">
            <w:pPr>
              <w:pStyle w:val="ConsPlusNormal"/>
              <w:jc w:val="both"/>
            </w:pPr>
            <w:r>
              <w:t>Энергоэффективность в жилищном фонде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115950,0</w:t>
            </w:r>
          </w:p>
        </w:tc>
        <w:tc>
          <w:tcPr>
            <w:tcW w:w="1144" w:type="dxa"/>
          </w:tcPr>
          <w:p w:rsidR="00C069D9" w:rsidRDefault="00C069D9">
            <w:pPr>
              <w:pStyle w:val="ConsPlusNormal"/>
              <w:jc w:val="center"/>
            </w:pPr>
            <w:r>
              <w:t>127050,0</w:t>
            </w:r>
          </w:p>
        </w:tc>
        <w:tc>
          <w:tcPr>
            <w:tcW w:w="1024" w:type="dxa"/>
          </w:tcPr>
          <w:p w:rsidR="00C069D9" w:rsidRDefault="00C069D9">
            <w:pPr>
              <w:pStyle w:val="ConsPlusNormal"/>
              <w:jc w:val="center"/>
            </w:pPr>
            <w:r>
              <w:t>32450,0</w:t>
            </w:r>
          </w:p>
        </w:tc>
        <w:tc>
          <w:tcPr>
            <w:tcW w:w="1024" w:type="dxa"/>
          </w:tcPr>
          <w:p w:rsidR="00C069D9" w:rsidRDefault="00C069D9">
            <w:pPr>
              <w:pStyle w:val="ConsPlusNormal"/>
              <w:jc w:val="center"/>
            </w:pPr>
            <w:r>
              <w:t>32450,0</w:t>
            </w:r>
          </w:p>
        </w:tc>
        <w:tc>
          <w:tcPr>
            <w:tcW w:w="1024" w:type="dxa"/>
          </w:tcPr>
          <w:p w:rsidR="00C069D9" w:rsidRDefault="00C069D9">
            <w:pPr>
              <w:pStyle w:val="ConsPlusNormal"/>
              <w:jc w:val="center"/>
            </w:pPr>
            <w:r>
              <w:t>32450,0</w:t>
            </w:r>
          </w:p>
        </w:tc>
        <w:tc>
          <w:tcPr>
            <w:tcW w:w="1024" w:type="dxa"/>
          </w:tcPr>
          <w:p w:rsidR="00C069D9" w:rsidRDefault="00C069D9">
            <w:pPr>
              <w:pStyle w:val="ConsPlusNormal"/>
              <w:jc w:val="center"/>
            </w:pPr>
            <w:r>
              <w:t>32450,0</w:t>
            </w:r>
          </w:p>
        </w:tc>
        <w:tc>
          <w:tcPr>
            <w:tcW w:w="1024" w:type="dxa"/>
            <w:tcBorders>
              <w:right w:val="nil"/>
            </w:tcBorders>
          </w:tcPr>
          <w:p w:rsidR="00C069D9" w:rsidRDefault="00C069D9">
            <w:pPr>
              <w:pStyle w:val="ConsPlusNormal"/>
              <w:jc w:val="center"/>
            </w:pPr>
            <w:r>
              <w:t>32450,0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40500,0</w:t>
            </w:r>
          </w:p>
        </w:tc>
        <w:tc>
          <w:tcPr>
            <w:tcW w:w="1144" w:type="dxa"/>
          </w:tcPr>
          <w:p w:rsidR="00C069D9" w:rsidRDefault="00C069D9">
            <w:pPr>
              <w:pStyle w:val="ConsPlusNormal"/>
              <w:jc w:val="center"/>
            </w:pPr>
            <w:r>
              <w:t>45600,0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75450,0</w:t>
            </w:r>
          </w:p>
        </w:tc>
        <w:tc>
          <w:tcPr>
            <w:tcW w:w="1144" w:type="dxa"/>
          </w:tcPr>
          <w:p w:rsidR="00C069D9" w:rsidRDefault="00C069D9">
            <w:pPr>
              <w:pStyle w:val="ConsPlusNormal"/>
              <w:jc w:val="center"/>
            </w:pPr>
            <w:r>
              <w:t>81450,0</w:t>
            </w:r>
          </w:p>
        </w:tc>
        <w:tc>
          <w:tcPr>
            <w:tcW w:w="1024" w:type="dxa"/>
          </w:tcPr>
          <w:p w:rsidR="00C069D9" w:rsidRDefault="00C069D9">
            <w:pPr>
              <w:pStyle w:val="ConsPlusNormal"/>
              <w:jc w:val="center"/>
            </w:pPr>
            <w:r>
              <w:t>32450,0</w:t>
            </w:r>
          </w:p>
        </w:tc>
        <w:tc>
          <w:tcPr>
            <w:tcW w:w="1024" w:type="dxa"/>
          </w:tcPr>
          <w:p w:rsidR="00C069D9" w:rsidRDefault="00C069D9">
            <w:pPr>
              <w:pStyle w:val="ConsPlusNormal"/>
              <w:jc w:val="center"/>
            </w:pPr>
            <w:r>
              <w:t>32450,0</w:t>
            </w:r>
          </w:p>
        </w:tc>
        <w:tc>
          <w:tcPr>
            <w:tcW w:w="1024" w:type="dxa"/>
          </w:tcPr>
          <w:p w:rsidR="00C069D9" w:rsidRDefault="00C069D9">
            <w:pPr>
              <w:pStyle w:val="ConsPlusNormal"/>
              <w:jc w:val="center"/>
            </w:pPr>
            <w:r>
              <w:t>32450,0</w:t>
            </w:r>
          </w:p>
        </w:tc>
        <w:tc>
          <w:tcPr>
            <w:tcW w:w="1024" w:type="dxa"/>
          </w:tcPr>
          <w:p w:rsidR="00C069D9" w:rsidRDefault="00C069D9">
            <w:pPr>
              <w:pStyle w:val="ConsPlusNormal"/>
              <w:jc w:val="center"/>
            </w:pPr>
            <w:r>
              <w:t>32450,0</w:t>
            </w:r>
          </w:p>
        </w:tc>
        <w:tc>
          <w:tcPr>
            <w:tcW w:w="1024" w:type="dxa"/>
            <w:tcBorders>
              <w:right w:val="nil"/>
            </w:tcBorders>
          </w:tcPr>
          <w:p w:rsidR="00C069D9" w:rsidRDefault="00C069D9">
            <w:pPr>
              <w:pStyle w:val="ConsPlusNormal"/>
              <w:jc w:val="center"/>
            </w:pPr>
            <w:r>
              <w:t>32450,0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3.2.1</w:t>
            </w:r>
          </w:p>
        </w:tc>
        <w:tc>
          <w:tcPr>
            <w:tcW w:w="2608" w:type="dxa"/>
            <w:vMerge w:val="restart"/>
          </w:tcPr>
          <w:p w:rsidR="00C069D9" w:rsidRDefault="00C069D9">
            <w:pPr>
              <w:pStyle w:val="ConsPlusNormal"/>
              <w:jc w:val="both"/>
            </w:pPr>
            <w:r>
              <w:lastRenderedPageBreak/>
              <w:t xml:space="preserve">Проведение работ по </w:t>
            </w:r>
            <w:r>
              <w:lastRenderedPageBreak/>
              <w:t>улучшению теплотехнических характеристик наружных ограждающих конструкций многоквартирных домов органами местного самоуправления, организациями 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5000,0</w:t>
            </w:r>
          </w:p>
        </w:tc>
        <w:tc>
          <w:tcPr>
            <w:tcW w:w="1144" w:type="dxa"/>
          </w:tcPr>
          <w:p w:rsidR="00C069D9" w:rsidRDefault="00C069D9">
            <w:pPr>
              <w:pStyle w:val="ConsPlusNormal"/>
              <w:jc w:val="center"/>
            </w:pPr>
            <w:r>
              <w:t>7000,0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Borders>
              <w:right w:val="nil"/>
            </w:tcBorders>
          </w:tcPr>
          <w:p w:rsidR="00C069D9" w:rsidRDefault="00C069D9">
            <w:pPr>
              <w:pStyle w:val="ConsPlusNormal"/>
              <w:jc w:val="center"/>
            </w:pPr>
            <w:r>
              <w:t>2000,0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4000,0</w:t>
            </w:r>
          </w:p>
        </w:tc>
        <w:tc>
          <w:tcPr>
            <w:tcW w:w="1144" w:type="dxa"/>
          </w:tcPr>
          <w:p w:rsidR="00C069D9" w:rsidRDefault="00C069D9">
            <w:pPr>
              <w:pStyle w:val="ConsPlusNormal"/>
              <w:jc w:val="center"/>
            </w:pPr>
            <w:r>
              <w:t>5000,0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1000,0</w:t>
            </w:r>
          </w:p>
        </w:tc>
        <w:tc>
          <w:tcPr>
            <w:tcW w:w="114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Borders>
              <w:right w:val="nil"/>
            </w:tcBorders>
          </w:tcPr>
          <w:p w:rsidR="00C069D9" w:rsidRDefault="00C069D9">
            <w:pPr>
              <w:pStyle w:val="ConsPlusNormal"/>
              <w:jc w:val="center"/>
            </w:pPr>
            <w:r>
              <w:t>2000,0</w:t>
            </w:r>
          </w:p>
        </w:tc>
      </w:tr>
      <w:tr w:rsidR="00C069D9">
        <w:tc>
          <w:tcPr>
            <w:tcW w:w="964" w:type="dxa"/>
            <w:vMerge w:val="restart"/>
            <w:tcBorders>
              <w:left w:val="nil"/>
            </w:tcBorders>
          </w:tcPr>
          <w:p w:rsidR="00C069D9" w:rsidRDefault="00C069D9">
            <w:pPr>
              <w:pStyle w:val="ConsPlusNormal"/>
              <w:jc w:val="both"/>
            </w:pPr>
            <w:r>
              <w:t>Мероприятие 3.2.2</w:t>
            </w:r>
          </w:p>
        </w:tc>
        <w:tc>
          <w:tcPr>
            <w:tcW w:w="2608" w:type="dxa"/>
            <w:vMerge w:val="restart"/>
          </w:tcPr>
          <w:p w:rsidR="00C069D9" w:rsidRDefault="00C069D9">
            <w:pPr>
              <w:pStyle w:val="ConsPlusNormal"/>
              <w:jc w:val="both"/>
            </w:pPr>
            <w:r>
              <w:t>Реконструкция многоквартирных домов с переводом на поквартирную систему учета отопления, в том числе квартир, офисных помещений органами местного самоуправления, организациями 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92000,0</w:t>
            </w:r>
          </w:p>
        </w:tc>
        <w:tc>
          <w:tcPr>
            <w:tcW w:w="1144" w:type="dxa"/>
          </w:tcPr>
          <w:p w:rsidR="00C069D9" w:rsidRDefault="00C069D9">
            <w:pPr>
              <w:pStyle w:val="ConsPlusNormal"/>
              <w:jc w:val="center"/>
            </w:pPr>
            <w:r>
              <w:t>95000,0</w:t>
            </w:r>
          </w:p>
        </w:tc>
        <w:tc>
          <w:tcPr>
            <w:tcW w:w="1024" w:type="dxa"/>
          </w:tcPr>
          <w:p w:rsidR="00C069D9" w:rsidRDefault="00C069D9">
            <w:pPr>
              <w:pStyle w:val="ConsPlusNormal"/>
              <w:jc w:val="center"/>
            </w:pPr>
            <w:r>
              <w:t>16000,0</w:t>
            </w:r>
          </w:p>
        </w:tc>
        <w:tc>
          <w:tcPr>
            <w:tcW w:w="1024" w:type="dxa"/>
          </w:tcPr>
          <w:p w:rsidR="00C069D9" w:rsidRDefault="00C069D9">
            <w:pPr>
              <w:pStyle w:val="ConsPlusNormal"/>
              <w:jc w:val="center"/>
            </w:pPr>
            <w:r>
              <w:t>16000,0</w:t>
            </w:r>
          </w:p>
        </w:tc>
        <w:tc>
          <w:tcPr>
            <w:tcW w:w="1024" w:type="dxa"/>
          </w:tcPr>
          <w:p w:rsidR="00C069D9" w:rsidRDefault="00C069D9">
            <w:pPr>
              <w:pStyle w:val="ConsPlusNormal"/>
              <w:jc w:val="center"/>
            </w:pPr>
            <w:r>
              <w:t>16000,0</w:t>
            </w:r>
          </w:p>
        </w:tc>
        <w:tc>
          <w:tcPr>
            <w:tcW w:w="1024" w:type="dxa"/>
          </w:tcPr>
          <w:p w:rsidR="00C069D9" w:rsidRDefault="00C069D9">
            <w:pPr>
              <w:pStyle w:val="ConsPlusNormal"/>
              <w:jc w:val="center"/>
            </w:pPr>
            <w:r>
              <w:t>16000,0</w:t>
            </w:r>
          </w:p>
        </w:tc>
        <w:tc>
          <w:tcPr>
            <w:tcW w:w="1024" w:type="dxa"/>
            <w:tcBorders>
              <w:right w:val="nil"/>
            </w:tcBorders>
          </w:tcPr>
          <w:p w:rsidR="00C069D9" w:rsidRDefault="00C069D9">
            <w:pPr>
              <w:pStyle w:val="ConsPlusNormal"/>
              <w:jc w:val="center"/>
            </w:pPr>
            <w:r>
              <w:t>16000,0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28000,0</w:t>
            </w:r>
          </w:p>
        </w:tc>
        <w:tc>
          <w:tcPr>
            <w:tcW w:w="1144" w:type="dxa"/>
          </w:tcPr>
          <w:p w:rsidR="00C069D9" w:rsidRDefault="00C069D9">
            <w:pPr>
              <w:pStyle w:val="ConsPlusNormal"/>
              <w:jc w:val="center"/>
            </w:pPr>
            <w:r>
              <w:t>29000,0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64000,0</w:t>
            </w:r>
          </w:p>
        </w:tc>
        <w:tc>
          <w:tcPr>
            <w:tcW w:w="1144" w:type="dxa"/>
          </w:tcPr>
          <w:p w:rsidR="00C069D9" w:rsidRDefault="00C069D9">
            <w:pPr>
              <w:pStyle w:val="ConsPlusNormal"/>
              <w:jc w:val="center"/>
            </w:pPr>
            <w:r>
              <w:t>66000,0</w:t>
            </w:r>
          </w:p>
        </w:tc>
        <w:tc>
          <w:tcPr>
            <w:tcW w:w="1024" w:type="dxa"/>
          </w:tcPr>
          <w:p w:rsidR="00C069D9" w:rsidRDefault="00C069D9">
            <w:pPr>
              <w:pStyle w:val="ConsPlusNormal"/>
              <w:jc w:val="center"/>
            </w:pPr>
            <w:r>
              <w:t>16000,0</w:t>
            </w:r>
          </w:p>
        </w:tc>
        <w:tc>
          <w:tcPr>
            <w:tcW w:w="1024" w:type="dxa"/>
          </w:tcPr>
          <w:p w:rsidR="00C069D9" w:rsidRDefault="00C069D9">
            <w:pPr>
              <w:pStyle w:val="ConsPlusNormal"/>
              <w:jc w:val="center"/>
            </w:pPr>
            <w:r>
              <w:t>16000,0</w:t>
            </w:r>
          </w:p>
        </w:tc>
        <w:tc>
          <w:tcPr>
            <w:tcW w:w="1024" w:type="dxa"/>
          </w:tcPr>
          <w:p w:rsidR="00C069D9" w:rsidRDefault="00C069D9">
            <w:pPr>
              <w:pStyle w:val="ConsPlusNormal"/>
              <w:jc w:val="center"/>
            </w:pPr>
            <w:r>
              <w:t>16000,0</w:t>
            </w:r>
          </w:p>
        </w:tc>
        <w:tc>
          <w:tcPr>
            <w:tcW w:w="1024" w:type="dxa"/>
          </w:tcPr>
          <w:p w:rsidR="00C069D9" w:rsidRDefault="00C069D9">
            <w:pPr>
              <w:pStyle w:val="ConsPlusNormal"/>
              <w:jc w:val="center"/>
            </w:pPr>
            <w:r>
              <w:t>16000,0</w:t>
            </w:r>
          </w:p>
        </w:tc>
        <w:tc>
          <w:tcPr>
            <w:tcW w:w="1024" w:type="dxa"/>
            <w:tcBorders>
              <w:right w:val="nil"/>
            </w:tcBorders>
          </w:tcPr>
          <w:p w:rsidR="00C069D9" w:rsidRDefault="00C069D9">
            <w:pPr>
              <w:pStyle w:val="ConsPlusNormal"/>
              <w:jc w:val="center"/>
            </w:pPr>
            <w:r>
              <w:t>16000,0</w:t>
            </w:r>
          </w:p>
        </w:tc>
      </w:tr>
      <w:tr w:rsidR="00C069D9">
        <w:tc>
          <w:tcPr>
            <w:tcW w:w="964" w:type="dxa"/>
            <w:vMerge w:val="restart"/>
            <w:tcBorders>
              <w:left w:val="nil"/>
            </w:tcBorders>
          </w:tcPr>
          <w:p w:rsidR="00C069D9" w:rsidRDefault="00C069D9">
            <w:pPr>
              <w:pStyle w:val="ConsPlusNormal"/>
              <w:jc w:val="both"/>
            </w:pPr>
            <w:r>
              <w:t>Мероприятие 3.2.3</w:t>
            </w:r>
          </w:p>
        </w:tc>
        <w:tc>
          <w:tcPr>
            <w:tcW w:w="2608" w:type="dxa"/>
            <w:vMerge w:val="restart"/>
          </w:tcPr>
          <w:p w:rsidR="00C069D9" w:rsidRDefault="00C069D9">
            <w:pPr>
              <w:pStyle w:val="ConsPlusNormal"/>
              <w:jc w:val="both"/>
            </w:pPr>
            <w:r>
              <w:t xml:space="preserve">Монтаж автоматизированных систем учета и </w:t>
            </w:r>
            <w:r>
              <w:lastRenderedPageBreak/>
              <w:t>регулирования энергоресурсов в многоквартирных домах органами местного самоуправления, организациями 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10000,0</w:t>
            </w:r>
          </w:p>
        </w:tc>
        <w:tc>
          <w:tcPr>
            <w:tcW w:w="1144" w:type="dxa"/>
          </w:tcPr>
          <w:p w:rsidR="00C069D9" w:rsidRDefault="00C069D9">
            <w:pPr>
              <w:pStyle w:val="ConsPlusNormal"/>
              <w:jc w:val="center"/>
            </w:pPr>
            <w:r>
              <w:t>14000,0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Borders>
              <w:right w:val="nil"/>
            </w:tcBorders>
          </w:tcPr>
          <w:p w:rsidR="00C069D9" w:rsidRDefault="00C069D9">
            <w:pPr>
              <w:pStyle w:val="ConsPlusNormal"/>
              <w:jc w:val="center"/>
            </w:pPr>
            <w:r>
              <w:t>3000,0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8000,0</w:t>
            </w:r>
          </w:p>
        </w:tc>
        <w:tc>
          <w:tcPr>
            <w:tcW w:w="1144" w:type="dxa"/>
          </w:tcPr>
          <w:p w:rsidR="00C069D9" w:rsidRDefault="00C069D9">
            <w:pPr>
              <w:pStyle w:val="ConsPlusNormal"/>
              <w:jc w:val="center"/>
            </w:pPr>
            <w:r>
              <w:t>11000,0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2000,0</w:t>
            </w:r>
          </w:p>
        </w:tc>
        <w:tc>
          <w:tcPr>
            <w:tcW w:w="114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Pr>
          <w:p w:rsidR="00C069D9" w:rsidRDefault="00C069D9">
            <w:pPr>
              <w:pStyle w:val="ConsPlusNormal"/>
              <w:jc w:val="center"/>
            </w:pPr>
            <w:r>
              <w:t>3000,0</w:t>
            </w:r>
          </w:p>
        </w:tc>
        <w:tc>
          <w:tcPr>
            <w:tcW w:w="1024" w:type="dxa"/>
            <w:tcBorders>
              <w:right w:val="nil"/>
            </w:tcBorders>
          </w:tcPr>
          <w:p w:rsidR="00C069D9" w:rsidRDefault="00C069D9">
            <w:pPr>
              <w:pStyle w:val="ConsPlusNormal"/>
              <w:jc w:val="center"/>
            </w:pPr>
            <w:r>
              <w:t>3000,0</w:t>
            </w:r>
          </w:p>
        </w:tc>
      </w:tr>
      <w:tr w:rsidR="00C069D9">
        <w:tc>
          <w:tcPr>
            <w:tcW w:w="964" w:type="dxa"/>
            <w:vMerge w:val="restart"/>
            <w:tcBorders>
              <w:left w:val="nil"/>
            </w:tcBorders>
          </w:tcPr>
          <w:p w:rsidR="00C069D9" w:rsidRDefault="00C069D9">
            <w:pPr>
              <w:pStyle w:val="ConsPlusNormal"/>
              <w:jc w:val="both"/>
            </w:pPr>
            <w:r>
              <w:t>Мероприятие 3.2.4</w:t>
            </w:r>
          </w:p>
        </w:tc>
        <w:tc>
          <w:tcPr>
            <w:tcW w:w="2608" w:type="dxa"/>
            <w:vMerge w:val="restart"/>
          </w:tcPr>
          <w:p w:rsidR="00C069D9" w:rsidRDefault="00C069D9">
            <w:pPr>
              <w:pStyle w:val="ConsPlusNormal"/>
              <w:jc w:val="both"/>
            </w:pPr>
            <w:r>
              <w:t>Монтаж установок автоматического включения освещения мест общего пользования в подъездах многоквартирных домов органами местного самоуправления, организациями 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3500,0</w:t>
            </w:r>
          </w:p>
        </w:tc>
        <w:tc>
          <w:tcPr>
            <w:tcW w:w="1144" w:type="dxa"/>
          </w:tcPr>
          <w:p w:rsidR="00C069D9" w:rsidRDefault="00C069D9">
            <w:pPr>
              <w:pStyle w:val="ConsPlusNormal"/>
              <w:jc w:val="center"/>
            </w:pPr>
            <w:r>
              <w:t>5600,0</w:t>
            </w:r>
          </w:p>
        </w:tc>
        <w:tc>
          <w:tcPr>
            <w:tcW w:w="1024" w:type="dxa"/>
          </w:tcPr>
          <w:p w:rsidR="00C069D9" w:rsidRDefault="00C069D9">
            <w:pPr>
              <w:pStyle w:val="ConsPlusNormal"/>
              <w:jc w:val="center"/>
            </w:pPr>
            <w:r>
              <w:t>6000,0</w:t>
            </w:r>
          </w:p>
        </w:tc>
        <w:tc>
          <w:tcPr>
            <w:tcW w:w="1024" w:type="dxa"/>
          </w:tcPr>
          <w:p w:rsidR="00C069D9" w:rsidRDefault="00C069D9">
            <w:pPr>
              <w:pStyle w:val="ConsPlusNormal"/>
              <w:jc w:val="center"/>
            </w:pPr>
            <w:r>
              <w:t>6000,0</w:t>
            </w:r>
          </w:p>
        </w:tc>
        <w:tc>
          <w:tcPr>
            <w:tcW w:w="1024" w:type="dxa"/>
          </w:tcPr>
          <w:p w:rsidR="00C069D9" w:rsidRDefault="00C069D9">
            <w:pPr>
              <w:pStyle w:val="ConsPlusNormal"/>
              <w:jc w:val="center"/>
            </w:pPr>
            <w:r>
              <w:t>6000,0</w:t>
            </w:r>
          </w:p>
        </w:tc>
        <w:tc>
          <w:tcPr>
            <w:tcW w:w="1024" w:type="dxa"/>
          </w:tcPr>
          <w:p w:rsidR="00C069D9" w:rsidRDefault="00C069D9">
            <w:pPr>
              <w:pStyle w:val="ConsPlusNormal"/>
              <w:jc w:val="center"/>
            </w:pPr>
            <w:r>
              <w:t>6000,0</w:t>
            </w:r>
          </w:p>
        </w:tc>
        <w:tc>
          <w:tcPr>
            <w:tcW w:w="1024" w:type="dxa"/>
            <w:tcBorders>
              <w:right w:val="nil"/>
            </w:tcBorders>
          </w:tcPr>
          <w:p w:rsidR="00C069D9" w:rsidRDefault="00C069D9">
            <w:pPr>
              <w:pStyle w:val="ConsPlusNormal"/>
              <w:jc w:val="center"/>
            </w:pPr>
            <w:r>
              <w:t>6000,0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500,0</w:t>
            </w:r>
          </w:p>
        </w:tc>
        <w:tc>
          <w:tcPr>
            <w:tcW w:w="1144" w:type="dxa"/>
          </w:tcPr>
          <w:p w:rsidR="00C069D9" w:rsidRDefault="00C069D9">
            <w:pPr>
              <w:pStyle w:val="ConsPlusNormal"/>
              <w:jc w:val="center"/>
            </w:pPr>
            <w:r>
              <w:t>600,0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3000,0</w:t>
            </w:r>
          </w:p>
        </w:tc>
        <w:tc>
          <w:tcPr>
            <w:tcW w:w="1144" w:type="dxa"/>
          </w:tcPr>
          <w:p w:rsidR="00C069D9" w:rsidRDefault="00C069D9">
            <w:pPr>
              <w:pStyle w:val="ConsPlusNormal"/>
              <w:jc w:val="center"/>
            </w:pPr>
            <w:r>
              <w:t>5000,0</w:t>
            </w:r>
          </w:p>
        </w:tc>
        <w:tc>
          <w:tcPr>
            <w:tcW w:w="1024" w:type="dxa"/>
          </w:tcPr>
          <w:p w:rsidR="00C069D9" w:rsidRDefault="00C069D9">
            <w:pPr>
              <w:pStyle w:val="ConsPlusNormal"/>
              <w:jc w:val="center"/>
            </w:pPr>
            <w:r>
              <w:t>6000,0</w:t>
            </w:r>
          </w:p>
        </w:tc>
        <w:tc>
          <w:tcPr>
            <w:tcW w:w="1024" w:type="dxa"/>
          </w:tcPr>
          <w:p w:rsidR="00C069D9" w:rsidRDefault="00C069D9">
            <w:pPr>
              <w:pStyle w:val="ConsPlusNormal"/>
              <w:jc w:val="center"/>
            </w:pPr>
            <w:r>
              <w:t>6000,0</w:t>
            </w:r>
          </w:p>
        </w:tc>
        <w:tc>
          <w:tcPr>
            <w:tcW w:w="1024" w:type="dxa"/>
          </w:tcPr>
          <w:p w:rsidR="00C069D9" w:rsidRDefault="00C069D9">
            <w:pPr>
              <w:pStyle w:val="ConsPlusNormal"/>
              <w:jc w:val="center"/>
            </w:pPr>
            <w:r>
              <w:t>6000,0</w:t>
            </w:r>
          </w:p>
        </w:tc>
        <w:tc>
          <w:tcPr>
            <w:tcW w:w="1024" w:type="dxa"/>
          </w:tcPr>
          <w:p w:rsidR="00C069D9" w:rsidRDefault="00C069D9">
            <w:pPr>
              <w:pStyle w:val="ConsPlusNormal"/>
              <w:jc w:val="center"/>
            </w:pPr>
            <w:r>
              <w:t>6000,0</w:t>
            </w:r>
          </w:p>
        </w:tc>
        <w:tc>
          <w:tcPr>
            <w:tcW w:w="1024" w:type="dxa"/>
            <w:tcBorders>
              <w:right w:val="nil"/>
            </w:tcBorders>
          </w:tcPr>
          <w:p w:rsidR="00C069D9" w:rsidRDefault="00C069D9">
            <w:pPr>
              <w:pStyle w:val="ConsPlusNormal"/>
              <w:jc w:val="center"/>
            </w:pPr>
            <w:r>
              <w:t>6000,0</w:t>
            </w:r>
          </w:p>
        </w:tc>
      </w:tr>
      <w:tr w:rsidR="00C069D9">
        <w:tc>
          <w:tcPr>
            <w:tcW w:w="964" w:type="dxa"/>
            <w:vMerge w:val="restart"/>
            <w:tcBorders>
              <w:left w:val="nil"/>
            </w:tcBorders>
          </w:tcPr>
          <w:p w:rsidR="00C069D9" w:rsidRDefault="00C069D9">
            <w:pPr>
              <w:pStyle w:val="ConsPlusNormal"/>
              <w:jc w:val="both"/>
            </w:pPr>
            <w:r>
              <w:t>Мероприятие 3.2.5</w:t>
            </w:r>
          </w:p>
        </w:tc>
        <w:tc>
          <w:tcPr>
            <w:tcW w:w="2608" w:type="dxa"/>
            <w:vMerge w:val="restart"/>
          </w:tcPr>
          <w:p w:rsidR="00C069D9" w:rsidRDefault="00C069D9">
            <w:pPr>
              <w:pStyle w:val="ConsPlusNormal"/>
              <w:jc w:val="both"/>
            </w:pPr>
            <w:r>
              <w:t xml:space="preserve">Установка терморегуляторов в жилищном фонде администрацией г. Чебоксары, МБУ "Управление жилищным </w:t>
            </w:r>
            <w:r>
              <w:lastRenderedPageBreak/>
              <w:t>фондом г. 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5450,0</w:t>
            </w:r>
          </w:p>
        </w:tc>
        <w:tc>
          <w:tcPr>
            <w:tcW w:w="1144" w:type="dxa"/>
          </w:tcPr>
          <w:p w:rsidR="00C069D9" w:rsidRDefault="00C069D9">
            <w:pPr>
              <w:pStyle w:val="ConsPlusNormal"/>
              <w:jc w:val="center"/>
            </w:pPr>
            <w:r>
              <w:t>5450,0</w:t>
            </w:r>
          </w:p>
        </w:tc>
        <w:tc>
          <w:tcPr>
            <w:tcW w:w="1024" w:type="dxa"/>
          </w:tcPr>
          <w:p w:rsidR="00C069D9" w:rsidRDefault="00C069D9">
            <w:pPr>
              <w:pStyle w:val="ConsPlusNormal"/>
              <w:jc w:val="center"/>
            </w:pPr>
            <w:r>
              <w:t>5450,0</w:t>
            </w:r>
          </w:p>
        </w:tc>
        <w:tc>
          <w:tcPr>
            <w:tcW w:w="1024" w:type="dxa"/>
          </w:tcPr>
          <w:p w:rsidR="00C069D9" w:rsidRDefault="00C069D9">
            <w:pPr>
              <w:pStyle w:val="ConsPlusNormal"/>
              <w:jc w:val="center"/>
            </w:pPr>
            <w:r>
              <w:t>5450,0</w:t>
            </w:r>
          </w:p>
        </w:tc>
        <w:tc>
          <w:tcPr>
            <w:tcW w:w="1024" w:type="dxa"/>
          </w:tcPr>
          <w:p w:rsidR="00C069D9" w:rsidRDefault="00C069D9">
            <w:pPr>
              <w:pStyle w:val="ConsPlusNormal"/>
              <w:jc w:val="center"/>
            </w:pPr>
            <w:r>
              <w:t>5450,0</w:t>
            </w:r>
          </w:p>
        </w:tc>
        <w:tc>
          <w:tcPr>
            <w:tcW w:w="1024" w:type="dxa"/>
          </w:tcPr>
          <w:p w:rsidR="00C069D9" w:rsidRDefault="00C069D9">
            <w:pPr>
              <w:pStyle w:val="ConsPlusNormal"/>
              <w:jc w:val="center"/>
            </w:pPr>
            <w:r>
              <w:t>5450,0</w:t>
            </w:r>
          </w:p>
        </w:tc>
        <w:tc>
          <w:tcPr>
            <w:tcW w:w="1024" w:type="dxa"/>
            <w:tcBorders>
              <w:right w:val="nil"/>
            </w:tcBorders>
          </w:tcPr>
          <w:p w:rsidR="00C069D9" w:rsidRDefault="00C069D9">
            <w:pPr>
              <w:pStyle w:val="ConsPlusNormal"/>
              <w:jc w:val="center"/>
            </w:pPr>
            <w:r>
              <w:t>5450,0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5450,0</w:t>
            </w:r>
          </w:p>
        </w:tc>
        <w:tc>
          <w:tcPr>
            <w:tcW w:w="1144" w:type="dxa"/>
          </w:tcPr>
          <w:p w:rsidR="00C069D9" w:rsidRDefault="00C069D9">
            <w:pPr>
              <w:pStyle w:val="ConsPlusNormal"/>
              <w:jc w:val="center"/>
            </w:pPr>
            <w:r>
              <w:t>5450,0</w:t>
            </w:r>
          </w:p>
        </w:tc>
        <w:tc>
          <w:tcPr>
            <w:tcW w:w="1024" w:type="dxa"/>
          </w:tcPr>
          <w:p w:rsidR="00C069D9" w:rsidRDefault="00C069D9">
            <w:pPr>
              <w:pStyle w:val="ConsPlusNormal"/>
              <w:jc w:val="center"/>
            </w:pPr>
            <w:r>
              <w:t>5450,0</w:t>
            </w:r>
          </w:p>
        </w:tc>
        <w:tc>
          <w:tcPr>
            <w:tcW w:w="1024" w:type="dxa"/>
          </w:tcPr>
          <w:p w:rsidR="00C069D9" w:rsidRDefault="00C069D9">
            <w:pPr>
              <w:pStyle w:val="ConsPlusNormal"/>
              <w:jc w:val="center"/>
            </w:pPr>
            <w:r>
              <w:t>5450,0</w:t>
            </w:r>
          </w:p>
        </w:tc>
        <w:tc>
          <w:tcPr>
            <w:tcW w:w="1024" w:type="dxa"/>
          </w:tcPr>
          <w:p w:rsidR="00C069D9" w:rsidRDefault="00C069D9">
            <w:pPr>
              <w:pStyle w:val="ConsPlusNormal"/>
              <w:jc w:val="center"/>
            </w:pPr>
            <w:r>
              <w:t>5450,0</w:t>
            </w:r>
          </w:p>
        </w:tc>
        <w:tc>
          <w:tcPr>
            <w:tcW w:w="1024" w:type="dxa"/>
          </w:tcPr>
          <w:p w:rsidR="00C069D9" w:rsidRDefault="00C069D9">
            <w:pPr>
              <w:pStyle w:val="ConsPlusNormal"/>
              <w:jc w:val="center"/>
            </w:pPr>
            <w:r>
              <w:t>5450,0</w:t>
            </w:r>
          </w:p>
        </w:tc>
        <w:tc>
          <w:tcPr>
            <w:tcW w:w="1024" w:type="dxa"/>
            <w:tcBorders>
              <w:right w:val="nil"/>
            </w:tcBorders>
          </w:tcPr>
          <w:p w:rsidR="00C069D9" w:rsidRDefault="00C069D9">
            <w:pPr>
              <w:pStyle w:val="ConsPlusNormal"/>
              <w:jc w:val="center"/>
            </w:pPr>
            <w:r>
              <w:t>5450,0</w:t>
            </w:r>
          </w:p>
        </w:tc>
      </w:tr>
      <w:tr w:rsidR="00C069D9">
        <w:tc>
          <w:tcPr>
            <w:tcW w:w="964" w:type="dxa"/>
            <w:vMerge w:val="restart"/>
            <w:tcBorders>
              <w:left w:val="nil"/>
            </w:tcBorders>
          </w:tcPr>
          <w:p w:rsidR="00C069D9" w:rsidRDefault="00C069D9">
            <w:pPr>
              <w:pStyle w:val="ConsPlusNormal"/>
              <w:jc w:val="both"/>
            </w:pPr>
            <w:r>
              <w:t>Мероприятие 3.2.6</w:t>
            </w:r>
          </w:p>
        </w:tc>
        <w:tc>
          <w:tcPr>
            <w:tcW w:w="2608" w:type="dxa"/>
            <w:vMerge w:val="restart"/>
          </w:tcPr>
          <w:p w:rsidR="00C069D9" w:rsidRDefault="00C069D9">
            <w:pPr>
              <w:pStyle w:val="ConsPlusNormal"/>
              <w:jc w:val="both"/>
            </w:pPr>
            <w:r>
              <w:t>Осуществление поддержки населения Чувашской Республики в проведении работ по переводу домов на индивидуальное поквартирное отопление органами местного самоуправления, организациями коммунального комплекса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9654" w:type="dxa"/>
            <w:gridSpan w:val="16"/>
            <w:tcBorders>
              <w:left w:val="nil"/>
              <w:right w:val="nil"/>
            </w:tcBorders>
          </w:tcPr>
          <w:p w:rsidR="00C069D9" w:rsidRDefault="00C069D9">
            <w:pPr>
              <w:pStyle w:val="ConsPlusNormal"/>
              <w:jc w:val="center"/>
            </w:pPr>
            <w:r>
              <w:t>Цель "Повышение эффективности использования топливно-энергетических ресурсов за счет реализации энергосберегающих мероприятий и снижение энергоемкости валового регионального продукта"</w:t>
            </w:r>
          </w:p>
        </w:tc>
      </w:tr>
      <w:tr w:rsidR="00C069D9">
        <w:tc>
          <w:tcPr>
            <w:tcW w:w="964" w:type="dxa"/>
            <w:vMerge w:val="restart"/>
            <w:tcBorders>
              <w:left w:val="nil"/>
            </w:tcBorders>
          </w:tcPr>
          <w:p w:rsidR="00C069D9" w:rsidRDefault="00C069D9">
            <w:pPr>
              <w:pStyle w:val="ConsPlusNormal"/>
              <w:jc w:val="both"/>
            </w:pPr>
            <w:r>
              <w:t>Основное мероприятие 4</w:t>
            </w:r>
          </w:p>
        </w:tc>
        <w:tc>
          <w:tcPr>
            <w:tcW w:w="2608" w:type="dxa"/>
            <w:vMerge w:val="restart"/>
          </w:tcPr>
          <w:p w:rsidR="00C069D9" w:rsidRDefault="00C069D9">
            <w:pPr>
              <w:pStyle w:val="ConsPlusNormal"/>
              <w:jc w:val="both"/>
            </w:pPr>
            <w:r>
              <w:t>Энергоэффективность в бюджетном секторе</w:t>
            </w:r>
          </w:p>
        </w:tc>
        <w:tc>
          <w:tcPr>
            <w:tcW w:w="2324" w:type="dxa"/>
            <w:vMerge w:val="restart"/>
          </w:tcPr>
          <w:p w:rsidR="00C069D9" w:rsidRDefault="00C069D9">
            <w:pPr>
              <w:pStyle w:val="ConsPlusNormal"/>
              <w:jc w:val="both"/>
            </w:pPr>
            <w:r>
              <w:t xml:space="preserve">Обеспечение устойчивого процесса повышения эффективности энергопотребления в секторах экономики </w:t>
            </w:r>
            <w:r>
              <w:lastRenderedPageBreak/>
              <w:t>Чувашской Республики, в том числе за счет внедрения механизмов стимулирования энергосбережения и повышения энергетической эффективности, реализации энергосберегающих проектов, активизирующих деятельность хозяйствующих субъектов и населения по реализации потенциала энергосбережения</w:t>
            </w: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95880,3</w:t>
            </w:r>
          </w:p>
        </w:tc>
        <w:tc>
          <w:tcPr>
            <w:tcW w:w="1144" w:type="dxa"/>
          </w:tcPr>
          <w:p w:rsidR="00C069D9" w:rsidRDefault="00C069D9">
            <w:pPr>
              <w:pStyle w:val="ConsPlusNormal"/>
              <w:jc w:val="center"/>
            </w:pPr>
            <w:r>
              <w:t>37983,8</w:t>
            </w:r>
          </w:p>
        </w:tc>
        <w:tc>
          <w:tcPr>
            <w:tcW w:w="1024" w:type="dxa"/>
          </w:tcPr>
          <w:p w:rsidR="00C069D9" w:rsidRDefault="00C069D9">
            <w:pPr>
              <w:pStyle w:val="ConsPlusNormal"/>
              <w:jc w:val="center"/>
            </w:pPr>
            <w:r>
              <w:t>13832,4</w:t>
            </w:r>
          </w:p>
        </w:tc>
        <w:tc>
          <w:tcPr>
            <w:tcW w:w="1024" w:type="dxa"/>
          </w:tcPr>
          <w:p w:rsidR="00C069D9" w:rsidRDefault="00C069D9">
            <w:pPr>
              <w:pStyle w:val="ConsPlusNormal"/>
              <w:jc w:val="center"/>
            </w:pPr>
            <w:r>
              <w:t>15583,0</w:t>
            </w:r>
          </w:p>
        </w:tc>
        <w:tc>
          <w:tcPr>
            <w:tcW w:w="1024" w:type="dxa"/>
          </w:tcPr>
          <w:p w:rsidR="00C069D9" w:rsidRDefault="00C069D9">
            <w:pPr>
              <w:pStyle w:val="ConsPlusNormal"/>
              <w:jc w:val="center"/>
            </w:pPr>
            <w:r>
              <w:t>15498,0</w:t>
            </w:r>
          </w:p>
        </w:tc>
        <w:tc>
          <w:tcPr>
            <w:tcW w:w="1024" w:type="dxa"/>
          </w:tcPr>
          <w:p w:rsidR="00C069D9" w:rsidRDefault="00C069D9">
            <w:pPr>
              <w:pStyle w:val="ConsPlusNormal"/>
              <w:jc w:val="center"/>
            </w:pPr>
            <w:r>
              <w:t>4000,0</w:t>
            </w:r>
          </w:p>
        </w:tc>
        <w:tc>
          <w:tcPr>
            <w:tcW w:w="1024" w:type="dxa"/>
            <w:tcBorders>
              <w:right w:val="nil"/>
            </w:tcBorders>
          </w:tcPr>
          <w:p w:rsidR="00C069D9" w:rsidRDefault="00C069D9">
            <w:pPr>
              <w:pStyle w:val="ConsPlusNormal"/>
              <w:jc w:val="center"/>
            </w:pPr>
            <w:r>
              <w:t>4000,0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Ц130000</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23307,6</w:t>
            </w:r>
          </w:p>
        </w:tc>
        <w:tc>
          <w:tcPr>
            <w:tcW w:w="1144" w:type="dxa"/>
          </w:tcPr>
          <w:p w:rsidR="00C069D9" w:rsidRDefault="00C069D9">
            <w:pPr>
              <w:pStyle w:val="ConsPlusNormal"/>
              <w:jc w:val="center"/>
            </w:pPr>
            <w:r>
              <w:t>11337,8</w:t>
            </w:r>
          </w:p>
        </w:tc>
        <w:tc>
          <w:tcPr>
            <w:tcW w:w="1024" w:type="dxa"/>
          </w:tcPr>
          <w:p w:rsidR="00C069D9" w:rsidRDefault="00C069D9">
            <w:pPr>
              <w:pStyle w:val="ConsPlusNormal"/>
              <w:jc w:val="center"/>
            </w:pPr>
            <w:r>
              <w:t>6856,1</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18749,7</w:t>
            </w:r>
          </w:p>
        </w:tc>
        <w:tc>
          <w:tcPr>
            <w:tcW w:w="1144" w:type="dxa"/>
          </w:tcPr>
          <w:p w:rsidR="00C069D9" w:rsidRDefault="00C069D9">
            <w:pPr>
              <w:pStyle w:val="ConsPlusNormal"/>
              <w:jc w:val="center"/>
            </w:pPr>
            <w:r>
              <w:t>15512,0</w:t>
            </w:r>
          </w:p>
        </w:tc>
        <w:tc>
          <w:tcPr>
            <w:tcW w:w="1024" w:type="dxa"/>
          </w:tcPr>
          <w:p w:rsidR="00C069D9" w:rsidRDefault="00C069D9">
            <w:pPr>
              <w:pStyle w:val="ConsPlusNormal"/>
              <w:jc w:val="center"/>
            </w:pPr>
            <w:r>
              <w:t>2251,3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53823,0</w:t>
            </w:r>
          </w:p>
        </w:tc>
        <w:tc>
          <w:tcPr>
            <w:tcW w:w="1144" w:type="dxa"/>
          </w:tcPr>
          <w:p w:rsidR="00C069D9" w:rsidRDefault="00C069D9">
            <w:pPr>
              <w:pStyle w:val="ConsPlusNormal"/>
              <w:jc w:val="center"/>
            </w:pPr>
            <w:r>
              <w:t>11134,0</w:t>
            </w:r>
          </w:p>
        </w:tc>
        <w:tc>
          <w:tcPr>
            <w:tcW w:w="1024" w:type="dxa"/>
          </w:tcPr>
          <w:p w:rsidR="00C069D9" w:rsidRDefault="00C069D9">
            <w:pPr>
              <w:pStyle w:val="ConsPlusNormal"/>
              <w:jc w:val="center"/>
            </w:pPr>
            <w:r>
              <w:t>4725,0</w:t>
            </w:r>
          </w:p>
        </w:tc>
        <w:tc>
          <w:tcPr>
            <w:tcW w:w="1024" w:type="dxa"/>
          </w:tcPr>
          <w:p w:rsidR="00C069D9" w:rsidRDefault="00C069D9">
            <w:pPr>
              <w:pStyle w:val="ConsPlusNormal"/>
              <w:jc w:val="center"/>
            </w:pPr>
            <w:r>
              <w:t>15583,0</w:t>
            </w:r>
          </w:p>
        </w:tc>
        <w:tc>
          <w:tcPr>
            <w:tcW w:w="1024" w:type="dxa"/>
          </w:tcPr>
          <w:p w:rsidR="00C069D9" w:rsidRDefault="00C069D9">
            <w:pPr>
              <w:pStyle w:val="ConsPlusNormal"/>
              <w:jc w:val="center"/>
            </w:pPr>
            <w:r>
              <w:t>15498,0</w:t>
            </w:r>
          </w:p>
        </w:tc>
        <w:tc>
          <w:tcPr>
            <w:tcW w:w="1024" w:type="dxa"/>
          </w:tcPr>
          <w:p w:rsidR="00C069D9" w:rsidRDefault="00C069D9">
            <w:pPr>
              <w:pStyle w:val="ConsPlusNormal"/>
              <w:jc w:val="center"/>
            </w:pPr>
            <w:r>
              <w:t>4000,0</w:t>
            </w:r>
          </w:p>
        </w:tc>
        <w:tc>
          <w:tcPr>
            <w:tcW w:w="1024" w:type="dxa"/>
            <w:tcBorders>
              <w:right w:val="nil"/>
            </w:tcBorders>
          </w:tcPr>
          <w:p w:rsidR="00C069D9" w:rsidRDefault="00C069D9">
            <w:pPr>
              <w:pStyle w:val="ConsPlusNormal"/>
              <w:jc w:val="center"/>
            </w:pPr>
            <w:r>
              <w:t>4000,0</w:t>
            </w:r>
          </w:p>
        </w:tc>
      </w:tr>
      <w:tr w:rsidR="00C069D9">
        <w:tc>
          <w:tcPr>
            <w:tcW w:w="96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w:t>
            </w:r>
            <w:r>
              <w:lastRenderedPageBreak/>
              <w:t>ятием 4</w:t>
            </w:r>
          </w:p>
        </w:tc>
        <w:tc>
          <w:tcPr>
            <w:tcW w:w="9921" w:type="dxa"/>
            <w:gridSpan w:val="7"/>
          </w:tcPr>
          <w:p w:rsidR="00C069D9" w:rsidRDefault="00C069D9">
            <w:pPr>
              <w:pStyle w:val="ConsPlusNormal"/>
              <w:jc w:val="both"/>
            </w:pPr>
            <w:r>
              <w:lastRenderedPageBreak/>
              <w:t>Удельный расход электрической энергии на снабжение органов государственной власти Чувашской Республики и государственных учреждений Чувашской Республики (в расчете на 1 кв. метр общей площади) (кВт·ч/кв.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43,75</w:t>
            </w:r>
          </w:p>
        </w:tc>
        <w:tc>
          <w:tcPr>
            <w:tcW w:w="1144" w:type="dxa"/>
          </w:tcPr>
          <w:p w:rsidR="00C069D9" w:rsidRDefault="00C069D9">
            <w:pPr>
              <w:pStyle w:val="ConsPlusNormal"/>
              <w:jc w:val="center"/>
            </w:pPr>
            <w:r>
              <w:t>43,74</w:t>
            </w:r>
          </w:p>
        </w:tc>
        <w:tc>
          <w:tcPr>
            <w:tcW w:w="1024" w:type="dxa"/>
          </w:tcPr>
          <w:p w:rsidR="00C069D9" w:rsidRDefault="00C069D9">
            <w:pPr>
              <w:pStyle w:val="ConsPlusNormal"/>
              <w:jc w:val="center"/>
            </w:pPr>
            <w:r>
              <w:t>43,30</w:t>
            </w:r>
          </w:p>
        </w:tc>
        <w:tc>
          <w:tcPr>
            <w:tcW w:w="1024" w:type="dxa"/>
          </w:tcPr>
          <w:p w:rsidR="00C069D9" w:rsidRDefault="00C069D9">
            <w:pPr>
              <w:pStyle w:val="ConsPlusNormal"/>
              <w:jc w:val="center"/>
            </w:pPr>
            <w:r>
              <w:t>42,87</w:t>
            </w:r>
          </w:p>
        </w:tc>
        <w:tc>
          <w:tcPr>
            <w:tcW w:w="1024" w:type="dxa"/>
          </w:tcPr>
          <w:p w:rsidR="00C069D9" w:rsidRDefault="00C069D9">
            <w:pPr>
              <w:pStyle w:val="ConsPlusNormal"/>
              <w:jc w:val="center"/>
            </w:pPr>
            <w:r>
              <w:t>42,44</w:t>
            </w:r>
          </w:p>
        </w:tc>
        <w:tc>
          <w:tcPr>
            <w:tcW w:w="1024" w:type="dxa"/>
          </w:tcPr>
          <w:p w:rsidR="00C069D9" w:rsidRDefault="00C069D9">
            <w:pPr>
              <w:pStyle w:val="ConsPlusNormal"/>
              <w:jc w:val="center"/>
            </w:pPr>
            <w:r>
              <w:t>42,02</w:t>
            </w:r>
          </w:p>
        </w:tc>
        <w:tc>
          <w:tcPr>
            <w:tcW w:w="1024" w:type="dxa"/>
            <w:tcBorders>
              <w:right w:val="nil"/>
            </w:tcBorders>
          </w:tcPr>
          <w:p w:rsidR="00C069D9" w:rsidRDefault="00C069D9">
            <w:pPr>
              <w:pStyle w:val="ConsPlusNormal"/>
              <w:jc w:val="center"/>
            </w:pPr>
            <w:r>
              <w:t>41,60</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тепловой энергии на снабжение органов государственной власти Чувашской Республики и государственных учреждений Чувашской Республики (в расчете на 1 кв. метр общей площади) (Гкал/кв. м)</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0,24</w:t>
            </w:r>
          </w:p>
        </w:tc>
        <w:tc>
          <w:tcPr>
            <w:tcW w:w="1144" w:type="dxa"/>
          </w:tcPr>
          <w:p w:rsidR="00C069D9" w:rsidRDefault="00C069D9">
            <w:pPr>
              <w:pStyle w:val="ConsPlusNormal"/>
              <w:jc w:val="center"/>
            </w:pPr>
            <w:r>
              <w:t>0,24</w:t>
            </w:r>
          </w:p>
        </w:tc>
        <w:tc>
          <w:tcPr>
            <w:tcW w:w="1024" w:type="dxa"/>
          </w:tcPr>
          <w:p w:rsidR="00C069D9" w:rsidRDefault="00C069D9">
            <w:pPr>
              <w:pStyle w:val="ConsPlusNormal"/>
              <w:jc w:val="center"/>
            </w:pPr>
            <w:r>
              <w:t>0,24</w:t>
            </w:r>
          </w:p>
        </w:tc>
        <w:tc>
          <w:tcPr>
            <w:tcW w:w="1024" w:type="dxa"/>
          </w:tcPr>
          <w:p w:rsidR="00C069D9" w:rsidRDefault="00C069D9">
            <w:pPr>
              <w:pStyle w:val="ConsPlusNormal"/>
              <w:jc w:val="center"/>
            </w:pPr>
            <w:r>
              <w:t>0,23</w:t>
            </w:r>
          </w:p>
        </w:tc>
        <w:tc>
          <w:tcPr>
            <w:tcW w:w="1024" w:type="dxa"/>
          </w:tcPr>
          <w:p w:rsidR="00C069D9" w:rsidRDefault="00C069D9">
            <w:pPr>
              <w:pStyle w:val="ConsPlusNormal"/>
              <w:jc w:val="center"/>
            </w:pPr>
            <w:r>
              <w:t>0,23</w:t>
            </w:r>
          </w:p>
        </w:tc>
        <w:tc>
          <w:tcPr>
            <w:tcW w:w="1024" w:type="dxa"/>
          </w:tcPr>
          <w:p w:rsidR="00C069D9" w:rsidRDefault="00C069D9">
            <w:pPr>
              <w:pStyle w:val="ConsPlusNormal"/>
              <w:jc w:val="center"/>
            </w:pPr>
            <w:r>
              <w:t>0,22</w:t>
            </w:r>
          </w:p>
        </w:tc>
        <w:tc>
          <w:tcPr>
            <w:tcW w:w="1024" w:type="dxa"/>
            <w:tcBorders>
              <w:right w:val="nil"/>
            </w:tcBorders>
          </w:tcPr>
          <w:p w:rsidR="00C069D9" w:rsidRDefault="00C069D9">
            <w:pPr>
              <w:pStyle w:val="ConsPlusNormal"/>
              <w:jc w:val="center"/>
            </w:pPr>
            <w:r>
              <w:t>0,22</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холодной воды на снабжение органов государственной власти Чувашской Республики и государственных учреждений Чувашской Республики (в расчете на 1 человека) (куб. м/чел.)</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2,75</w:t>
            </w:r>
          </w:p>
        </w:tc>
        <w:tc>
          <w:tcPr>
            <w:tcW w:w="1144" w:type="dxa"/>
          </w:tcPr>
          <w:p w:rsidR="00C069D9" w:rsidRDefault="00C069D9">
            <w:pPr>
              <w:pStyle w:val="ConsPlusNormal"/>
              <w:jc w:val="center"/>
            </w:pPr>
            <w:r>
              <w:t>2,75</w:t>
            </w:r>
          </w:p>
        </w:tc>
        <w:tc>
          <w:tcPr>
            <w:tcW w:w="1024" w:type="dxa"/>
          </w:tcPr>
          <w:p w:rsidR="00C069D9" w:rsidRDefault="00C069D9">
            <w:pPr>
              <w:pStyle w:val="ConsPlusNormal"/>
              <w:jc w:val="center"/>
            </w:pPr>
            <w:r>
              <w:t>2,72</w:t>
            </w:r>
          </w:p>
        </w:tc>
        <w:tc>
          <w:tcPr>
            <w:tcW w:w="1024" w:type="dxa"/>
          </w:tcPr>
          <w:p w:rsidR="00C069D9" w:rsidRDefault="00C069D9">
            <w:pPr>
              <w:pStyle w:val="ConsPlusNormal"/>
              <w:jc w:val="center"/>
            </w:pPr>
            <w:r>
              <w:t>2,70</w:t>
            </w:r>
          </w:p>
        </w:tc>
        <w:tc>
          <w:tcPr>
            <w:tcW w:w="1024" w:type="dxa"/>
          </w:tcPr>
          <w:p w:rsidR="00C069D9" w:rsidRDefault="00C069D9">
            <w:pPr>
              <w:pStyle w:val="ConsPlusNormal"/>
              <w:jc w:val="center"/>
            </w:pPr>
            <w:r>
              <w:t>2,67</w:t>
            </w:r>
          </w:p>
        </w:tc>
        <w:tc>
          <w:tcPr>
            <w:tcW w:w="1024" w:type="dxa"/>
          </w:tcPr>
          <w:p w:rsidR="00C069D9" w:rsidRDefault="00C069D9">
            <w:pPr>
              <w:pStyle w:val="ConsPlusNormal"/>
              <w:jc w:val="center"/>
            </w:pPr>
            <w:r>
              <w:t>2,64</w:t>
            </w:r>
          </w:p>
        </w:tc>
        <w:tc>
          <w:tcPr>
            <w:tcW w:w="1024" w:type="dxa"/>
            <w:tcBorders>
              <w:right w:val="nil"/>
            </w:tcBorders>
          </w:tcPr>
          <w:p w:rsidR="00C069D9" w:rsidRDefault="00C069D9">
            <w:pPr>
              <w:pStyle w:val="ConsPlusNormal"/>
              <w:jc w:val="center"/>
            </w:pPr>
            <w:r>
              <w:t>2,62</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 xml:space="preserve">Удельный расход горячей воды на снабжение органов государственной власти Чувашской Республики </w:t>
            </w:r>
            <w:r>
              <w:lastRenderedPageBreak/>
              <w:t>и государственных учреждений Чувашской Республики (в расчете на 1 человека) (куб. м/чел.)</w:t>
            </w:r>
          </w:p>
        </w:tc>
        <w:tc>
          <w:tcPr>
            <w:tcW w:w="1361" w:type="dxa"/>
          </w:tcPr>
          <w:p w:rsidR="00C069D9" w:rsidRDefault="00C069D9">
            <w:pPr>
              <w:pStyle w:val="ConsPlusNormal"/>
              <w:jc w:val="center"/>
            </w:pPr>
            <w:r>
              <w:lastRenderedPageBreak/>
              <w:t>x</w:t>
            </w:r>
          </w:p>
        </w:tc>
        <w:tc>
          <w:tcPr>
            <w:tcW w:w="1144" w:type="dxa"/>
          </w:tcPr>
          <w:p w:rsidR="00C069D9" w:rsidRDefault="00C069D9">
            <w:pPr>
              <w:pStyle w:val="ConsPlusNormal"/>
              <w:jc w:val="center"/>
            </w:pPr>
            <w:r>
              <w:t>0,07</w:t>
            </w:r>
          </w:p>
        </w:tc>
        <w:tc>
          <w:tcPr>
            <w:tcW w:w="1144" w:type="dxa"/>
          </w:tcPr>
          <w:p w:rsidR="00C069D9" w:rsidRDefault="00C069D9">
            <w:pPr>
              <w:pStyle w:val="ConsPlusNormal"/>
              <w:jc w:val="center"/>
            </w:pPr>
            <w:r>
              <w:t>0,07</w:t>
            </w:r>
          </w:p>
        </w:tc>
        <w:tc>
          <w:tcPr>
            <w:tcW w:w="1024" w:type="dxa"/>
          </w:tcPr>
          <w:p w:rsidR="00C069D9" w:rsidRDefault="00C069D9">
            <w:pPr>
              <w:pStyle w:val="ConsPlusNormal"/>
              <w:jc w:val="center"/>
            </w:pPr>
            <w:r>
              <w:t>0,07</w:t>
            </w:r>
          </w:p>
        </w:tc>
        <w:tc>
          <w:tcPr>
            <w:tcW w:w="1024" w:type="dxa"/>
          </w:tcPr>
          <w:p w:rsidR="00C069D9" w:rsidRDefault="00C069D9">
            <w:pPr>
              <w:pStyle w:val="ConsPlusNormal"/>
              <w:jc w:val="center"/>
            </w:pPr>
            <w:r>
              <w:t>0,07</w:t>
            </w:r>
          </w:p>
        </w:tc>
        <w:tc>
          <w:tcPr>
            <w:tcW w:w="1024" w:type="dxa"/>
          </w:tcPr>
          <w:p w:rsidR="00C069D9" w:rsidRDefault="00C069D9">
            <w:pPr>
              <w:pStyle w:val="ConsPlusNormal"/>
              <w:jc w:val="center"/>
            </w:pPr>
            <w:r>
              <w:t>0,06</w:t>
            </w:r>
          </w:p>
        </w:tc>
        <w:tc>
          <w:tcPr>
            <w:tcW w:w="1024" w:type="dxa"/>
          </w:tcPr>
          <w:p w:rsidR="00C069D9" w:rsidRDefault="00C069D9">
            <w:pPr>
              <w:pStyle w:val="ConsPlusNormal"/>
              <w:jc w:val="center"/>
            </w:pPr>
            <w:r>
              <w:t>0,06</w:t>
            </w:r>
          </w:p>
        </w:tc>
        <w:tc>
          <w:tcPr>
            <w:tcW w:w="1024" w:type="dxa"/>
            <w:tcBorders>
              <w:right w:val="nil"/>
            </w:tcBorders>
          </w:tcPr>
          <w:p w:rsidR="00C069D9" w:rsidRDefault="00C069D9">
            <w:pPr>
              <w:pStyle w:val="ConsPlusNormal"/>
              <w:jc w:val="center"/>
            </w:pPr>
            <w:r>
              <w:t>0,06</w:t>
            </w:r>
          </w:p>
        </w:tc>
      </w:tr>
      <w:tr w:rsidR="00C069D9">
        <w:tc>
          <w:tcPr>
            <w:tcW w:w="964" w:type="dxa"/>
            <w:vMerge/>
            <w:tcBorders>
              <w:left w:val="nil"/>
            </w:tcBorders>
          </w:tcPr>
          <w:p w:rsidR="00C069D9" w:rsidRDefault="00C069D9"/>
        </w:tc>
        <w:tc>
          <w:tcPr>
            <w:tcW w:w="9921" w:type="dxa"/>
            <w:gridSpan w:val="7"/>
          </w:tcPr>
          <w:p w:rsidR="00C069D9" w:rsidRDefault="00C069D9">
            <w:pPr>
              <w:pStyle w:val="ConsPlusNormal"/>
              <w:jc w:val="both"/>
            </w:pPr>
            <w:r>
              <w:t>Удельный расход природного газа на снабжение органов государственной власти Чувашской Республики и государственных учреждений Чувашской Республики (в расчете на 1 человека) (куб. м/чел.)</w:t>
            </w:r>
          </w:p>
        </w:tc>
        <w:tc>
          <w:tcPr>
            <w:tcW w:w="1361" w:type="dxa"/>
          </w:tcPr>
          <w:p w:rsidR="00C069D9" w:rsidRDefault="00C069D9">
            <w:pPr>
              <w:pStyle w:val="ConsPlusNormal"/>
              <w:jc w:val="center"/>
            </w:pPr>
            <w:r>
              <w:t>x</w:t>
            </w:r>
          </w:p>
        </w:tc>
        <w:tc>
          <w:tcPr>
            <w:tcW w:w="1144" w:type="dxa"/>
          </w:tcPr>
          <w:p w:rsidR="00C069D9" w:rsidRDefault="00C069D9">
            <w:pPr>
              <w:pStyle w:val="ConsPlusNormal"/>
              <w:jc w:val="center"/>
            </w:pPr>
            <w:r>
              <w:t>321,1</w:t>
            </w:r>
          </w:p>
        </w:tc>
        <w:tc>
          <w:tcPr>
            <w:tcW w:w="1144" w:type="dxa"/>
          </w:tcPr>
          <w:p w:rsidR="00C069D9" w:rsidRDefault="00C069D9">
            <w:pPr>
              <w:pStyle w:val="ConsPlusNormal"/>
              <w:jc w:val="center"/>
            </w:pPr>
            <w:r>
              <w:t>320,28</w:t>
            </w:r>
          </w:p>
        </w:tc>
        <w:tc>
          <w:tcPr>
            <w:tcW w:w="1024" w:type="dxa"/>
          </w:tcPr>
          <w:p w:rsidR="00C069D9" w:rsidRDefault="00C069D9">
            <w:pPr>
              <w:pStyle w:val="ConsPlusNormal"/>
              <w:jc w:val="center"/>
            </w:pPr>
            <w:r>
              <w:t>317,08</w:t>
            </w:r>
          </w:p>
        </w:tc>
        <w:tc>
          <w:tcPr>
            <w:tcW w:w="1024" w:type="dxa"/>
          </w:tcPr>
          <w:p w:rsidR="00C069D9" w:rsidRDefault="00C069D9">
            <w:pPr>
              <w:pStyle w:val="ConsPlusNormal"/>
              <w:jc w:val="center"/>
            </w:pPr>
            <w:r>
              <w:t>313,91</w:t>
            </w:r>
          </w:p>
        </w:tc>
        <w:tc>
          <w:tcPr>
            <w:tcW w:w="1024" w:type="dxa"/>
          </w:tcPr>
          <w:p w:rsidR="00C069D9" w:rsidRDefault="00C069D9">
            <w:pPr>
              <w:pStyle w:val="ConsPlusNormal"/>
              <w:jc w:val="center"/>
            </w:pPr>
            <w:r>
              <w:t>310,77</w:t>
            </w:r>
          </w:p>
        </w:tc>
        <w:tc>
          <w:tcPr>
            <w:tcW w:w="1024" w:type="dxa"/>
          </w:tcPr>
          <w:p w:rsidR="00C069D9" w:rsidRDefault="00C069D9">
            <w:pPr>
              <w:pStyle w:val="ConsPlusNormal"/>
              <w:jc w:val="center"/>
            </w:pPr>
            <w:r>
              <w:t>307,66</w:t>
            </w:r>
          </w:p>
        </w:tc>
        <w:tc>
          <w:tcPr>
            <w:tcW w:w="1024" w:type="dxa"/>
            <w:tcBorders>
              <w:right w:val="nil"/>
            </w:tcBorders>
          </w:tcPr>
          <w:p w:rsidR="00C069D9" w:rsidRDefault="00C069D9">
            <w:pPr>
              <w:pStyle w:val="ConsPlusNormal"/>
              <w:jc w:val="center"/>
            </w:pPr>
            <w:r>
              <w:t>304,58</w:t>
            </w:r>
          </w:p>
        </w:tc>
      </w:tr>
      <w:tr w:rsidR="00C069D9">
        <w:tc>
          <w:tcPr>
            <w:tcW w:w="964" w:type="dxa"/>
            <w:vMerge w:val="restart"/>
            <w:tcBorders>
              <w:left w:val="nil"/>
            </w:tcBorders>
          </w:tcPr>
          <w:p w:rsidR="00C069D9" w:rsidRDefault="00C069D9">
            <w:pPr>
              <w:pStyle w:val="ConsPlusNormal"/>
              <w:jc w:val="both"/>
            </w:pPr>
            <w:r>
              <w:t>Мероприятие 4.1</w:t>
            </w:r>
          </w:p>
        </w:tc>
        <w:tc>
          <w:tcPr>
            <w:tcW w:w="2608" w:type="dxa"/>
            <w:vMerge w:val="restart"/>
          </w:tcPr>
          <w:p w:rsidR="00C069D9" w:rsidRDefault="00C069D9">
            <w:pPr>
              <w:pStyle w:val="ConsPlusNormal"/>
              <w:jc w:val="both"/>
            </w:pPr>
            <w:r>
              <w:t>Строительство блочно-модульной котельной на природном газе для АУ "СШОР N 3" Минспорта Чувашии и БУ "СШОР N 4" Минспорта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4.2</w:t>
            </w:r>
          </w:p>
        </w:tc>
        <w:tc>
          <w:tcPr>
            <w:tcW w:w="2608" w:type="dxa"/>
            <w:vMerge w:val="restart"/>
          </w:tcPr>
          <w:p w:rsidR="00C069D9" w:rsidRDefault="00C069D9">
            <w:pPr>
              <w:pStyle w:val="ConsPlusNormal"/>
              <w:jc w:val="both"/>
            </w:pPr>
            <w:r>
              <w:t>Строительство блочно-модульной котельной на природном газе для АУ Чувашской Республики "ФОЦ "Росинка" Минспорта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50,0</w:t>
            </w:r>
          </w:p>
        </w:tc>
        <w:tc>
          <w:tcPr>
            <w:tcW w:w="1144" w:type="dxa"/>
          </w:tcPr>
          <w:p w:rsidR="00C069D9" w:rsidRDefault="00C069D9">
            <w:pPr>
              <w:pStyle w:val="ConsPlusNormal"/>
              <w:jc w:val="center"/>
            </w:pPr>
            <w:r>
              <w:t>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50,0</w:t>
            </w:r>
          </w:p>
        </w:tc>
        <w:tc>
          <w:tcPr>
            <w:tcW w:w="1144" w:type="dxa"/>
          </w:tcPr>
          <w:p w:rsidR="00C069D9" w:rsidRDefault="00C069D9">
            <w:pPr>
              <w:pStyle w:val="ConsPlusNormal"/>
              <w:jc w:val="center"/>
            </w:pPr>
            <w:r>
              <w:t>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4.3</w:t>
            </w:r>
          </w:p>
        </w:tc>
        <w:tc>
          <w:tcPr>
            <w:tcW w:w="2608" w:type="dxa"/>
            <w:vMerge w:val="restart"/>
          </w:tcPr>
          <w:p w:rsidR="00C069D9" w:rsidRDefault="00C069D9">
            <w:pPr>
              <w:pStyle w:val="ConsPlusNormal"/>
              <w:jc w:val="both"/>
            </w:pPr>
            <w:r>
              <w:t>Замена электропроводки в образовательных организациях, подведомственных Минобразования Чувашии, а также переход на освещение энергосберегающими светильниками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соисполнитель - Минобразования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4.4</w:t>
            </w:r>
          </w:p>
        </w:tc>
        <w:tc>
          <w:tcPr>
            <w:tcW w:w="2608" w:type="dxa"/>
            <w:vMerge w:val="restart"/>
          </w:tcPr>
          <w:p w:rsidR="00C069D9" w:rsidRDefault="00C069D9">
            <w:pPr>
              <w:pStyle w:val="ConsPlusNormal"/>
              <w:jc w:val="both"/>
            </w:pPr>
            <w:r>
              <w:t>Замена оконных блоков в образовательных организациях, подведомственных Минобразования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соисполнитель - Минобразования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4.5</w:t>
            </w:r>
          </w:p>
        </w:tc>
        <w:tc>
          <w:tcPr>
            <w:tcW w:w="2608" w:type="dxa"/>
            <w:vMerge w:val="restart"/>
          </w:tcPr>
          <w:p w:rsidR="00C069D9" w:rsidRDefault="00C069D9">
            <w:pPr>
              <w:pStyle w:val="ConsPlusNormal"/>
              <w:jc w:val="both"/>
            </w:pPr>
            <w:r>
              <w:t>Строительство блочной котельной и реконструкция инженерных сетей КС(К) ОУ "Ибресинская специальная (коррекционная) общеобразовательная школа-интернат", расположенного по адресу: ул. Комсомольская, д. 33, пгт Ибреси, Ибресинский район</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соисполнитель - Минобразования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w:t>
            </w:r>
          </w:p>
        </w:tc>
        <w:tc>
          <w:tcPr>
            <w:tcW w:w="1144" w:type="dxa"/>
          </w:tcPr>
          <w:p w:rsidR="00C069D9" w:rsidRDefault="00C069D9">
            <w:pPr>
              <w:pStyle w:val="ConsPlusNormal"/>
              <w:jc w:val="center"/>
            </w:pPr>
            <w:r>
              <w:t>6224,2</w:t>
            </w:r>
          </w:p>
        </w:tc>
        <w:tc>
          <w:tcPr>
            <w:tcW w:w="1024" w:type="dxa"/>
          </w:tcPr>
          <w:p w:rsidR="00C069D9" w:rsidRDefault="00C069D9">
            <w:pPr>
              <w:pStyle w:val="ConsPlusNormal"/>
              <w:jc w:val="center"/>
            </w:pPr>
            <w:r>
              <w:t>6856,1</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874</w:t>
            </w:r>
          </w:p>
        </w:tc>
        <w:tc>
          <w:tcPr>
            <w:tcW w:w="624" w:type="dxa"/>
          </w:tcPr>
          <w:p w:rsidR="00C069D9" w:rsidRDefault="00C069D9">
            <w:pPr>
              <w:pStyle w:val="ConsPlusNormal"/>
              <w:jc w:val="center"/>
            </w:pPr>
            <w:r>
              <w:t>0702</w:t>
            </w:r>
          </w:p>
        </w:tc>
        <w:tc>
          <w:tcPr>
            <w:tcW w:w="1417" w:type="dxa"/>
          </w:tcPr>
          <w:p w:rsidR="00C069D9" w:rsidRDefault="00C069D9">
            <w:pPr>
              <w:pStyle w:val="ConsPlusNormal"/>
              <w:jc w:val="center"/>
            </w:pPr>
            <w:r>
              <w:t>Ц13И008</w:t>
            </w:r>
          </w:p>
        </w:tc>
        <w:tc>
          <w:tcPr>
            <w:tcW w:w="510" w:type="dxa"/>
          </w:tcPr>
          <w:p w:rsidR="00C069D9" w:rsidRDefault="00C069D9">
            <w:pPr>
              <w:pStyle w:val="ConsPlusNormal"/>
              <w:jc w:val="center"/>
            </w:pPr>
            <w:r>
              <w:t>400</w:t>
            </w:r>
          </w:p>
        </w:tc>
        <w:tc>
          <w:tcPr>
            <w:tcW w:w="1361" w:type="dxa"/>
            <w:vMerge w:val="restart"/>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100,0</w:t>
            </w:r>
          </w:p>
        </w:tc>
        <w:tc>
          <w:tcPr>
            <w:tcW w:w="1144" w:type="dxa"/>
          </w:tcPr>
          <w:p w:rsidR="00C069D9" w:rsidRDefault="00C069D9">
            <w:pPr>
              <w:pStyle w:val="ConsPlusNormal"/>
              <w:jc w:val="center"/>
            </w:pPr>
            <w:r>
              <w:t>6224,2</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874</w:t>
            </w:r>
          </w:p>
        </w:tc>
        <w:tc>
          <w:tcPr>
            <w:tcW w:w="624" w:type="dxa"/>
          </w:tcPr>
          <w:p w:rsidR="00C069D9" w:rsidRDefault="00C069D9">
            <w:pPr>
              <w:pStyle w:val="ConsPlusNormal"/>
              <w:jc w:val="center"/>
            </w:pPr>
            <w:r>
              <w:t>0702</w:t>
            </w:r>
          </w:p>
        </w:tc>
        <w:tc>
          <w:tcPr>
            <w:tcW w:w="1417" w:type="dxa"/>
          </w:tcPr>
          <w:p w:rsidR="00C069D9" w:rsidRDefault="00C069D9">
            <w:pPr>
              <w:pStyle w:val="ConsPlusNormal"/>
              <w:jc w:val="center"/>
            </w:pPr>
            <w:r>
              <w:t>Ц130412920</w:t>
            </w:r>
          </w:p>
        </w:tc>
        <w:tc>
          <w:tcPr>
            <w:tcW w:w="510" w:type="dxa"/>
          </w:tcPr>
          <w:p w:rsidR="00C069D9" w:rsidRDefault="00C069D9">
            <w:pPr>
              <w:pStyle w:val="ConsPlusNormal"/>
              <w:jc w:val="center"/>
            </w:pPr>
            <w:r>
              <w:t>400</w:t>
            </w:r>
          </w:p>
        </w:tc>
        <w:tc>
          <w:tcPr>
            <w:tcW w:w="1361" w:type="dxa"/>
            <w:vMerge/>
          </w:tcPr>
          <w:p w:rsidR="00C069D9" w:rsidRDefault="00C069D9"/>
        </w:tc>
        <w:tc>
          <w:tcPr>
            <w:tcW w:w="1144" w:type="dxa"/>
          </w:tcPr>
          <w:p w:rsidR="00C069D9" w:rsidRDefault="00C069D9">
            <w:pPr>
              <w:pStyle w:val="ConsPlusNormal"/>
            </w:pPr>
          </w:p>
        </w:tc>
        <w:tc>
          <w:tcPr>
            <w:tcW w:w="1144" w:type="dxa"/>
          </w:tcPr>
          <w:p w:rsidR="00C069D9" w:rsidRDefault="00C069D9">
            <w:pPr>
              <w:pStyle w:val="ConsPlusNormal"/>
            </w:pPr>
          </w:p>
        </w:tc>
        <w:tc>
          <w:tcPr>
            <w:tcW w:w="1024" w:type="dxa"/>
          </w:tcPr>
          <w:p w:rsidR="00C069D9" w:rsidRDefault="00C069D9">
            <w:pPr>
              <w:pStyle w:val="ConsPlusNormal"/>
              <w:jc w:val="center"/>
            </w:pPr>
            <w:r>
              <w:t>6856,1</w:t>
            </w:r>
          </w:p>
        </w:tc>
        <w:tc>
          <w:tcPr>
            <w:tcW w:w="1024" w:type="dxa"/>
          </w:tcPr>
          <w:p w:rsidR="00C069D9" w:rsidRDefault="00C069D9">
            <w:pPr>
              <w:pStyle w:val="ConsPlusNormal"/>
            </w:pPr>
          </w:p>
        </w:tc>
        <w:tc>
          <w:tcPr>
            <w:tcW w:w="1024" w:type="dxa"/>
          </w:tcPr>
          <w:p w:rsidR="00C069D9" w:rsidRDefault="00C069D9">
            <w:pPr>
              <w:pStyle w:val="ConsPlusNormal"/>
            </w:pPr>
          </w:p>
        </w:tc>
        <w:tc>
          <w:tcPr>
            <w:tcW w:w="1024" w:type="dxa"/>
          </w:tcPr>
          <w:p w:rsidR="00C069D9" w:rsidRDefault="00C069D9">
            <w:pPr>
              <w:pStyle w:val="ConsPlusNormal"/>
            </w:pPr>
          </w:p>
        </w:tc>
        <w:tc>
          <w:tcPr>
            <w:tcW w:w="1024" w:type="dxa"/>
            <w:tcBorders>
              <w:right w:val="nil"/>
            </w:tcBorders>
          </w:tcPr>
          <w:p w:rsidR="00C069D9" w:rsidRDefault="00C069D9">
            <w:pPr>
              <w:pStyle w:val="ConsPlusNormal"/>
            </w:pP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4.6</w:t>
            </w:r>
          </w:p>
        </w:tc>
        <w:tc>
          <w:tcPr>
            <w:tcW w:w="2608" w:type="dxa"/>
            <w:vMerge w:val="restart"/>
          </w:tcPr>
          <w:p w:rsidR="00C069D9" w:rsidRDefault="00C069D9">
            <w:pPr>
              <w:pStyle w:val="ConsPlusNormal"/>
              <w:jc w:val="both"/>
            </w:pPr>
            <w:r>
              <w:t>Строительство блочно-модульной котельной в АУ Чувашской Республики СПО "ЦАТТ" Минобразования Чувашии с инженерными сетями по ул. П.Иванова, д. 9 в г. Цивильске Цивильского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соисполнитель - Минобразования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10000,0</w:t>
            </w:r>
          </w:p>
        </w:tc>
        <w:tc>
          <w:tcPr>
            <w:tcW w:w="1144" w:type="dxa"/>
          </w:tcPr>
          <w:p w:rsidR="00C069D9" w:rsidRDefault="00C069D9">
            <w:pPr>
              <w:pStyle w:val="ConsPlusNormal"/>
              <w:jc w:val="center"/>
            </w:pPr>
            <w:r>
              <w:t>5113,6</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874</w:t>
            </w:r>
          </w:p>
        </w:tc>
        <w:tc>
          <w:tcPr>
            <w:tcW w:w="624" w:type="dxa"/>
          </w:tcPr>
          <w:p w:rsidR="00C069D9" w:rsidRDefault="00C069D9">
            <w:pPr>
              <w:pStyle w:val="ConsPlusNormal"/>
              <w:jc w:val="center"/>
            </w:pPr>
            <w:r>
              <w:t>0704</w:t>
            </w:r>
          </w:p>
        </w:tc>
        <w:tc>
          <w:tcPr>
            <w:tcW w:w="1417" w:type="dxa"/>
          </w:tcPr>
          <w:p w:rsidR="00C069D9" w:rsidRDefault="00C069D9">
            <w:pPr>
              <w:pStyle w:val="ConsPlusNormal"/>
              <w:jc w:val="center"/>
            </w:pPr>
            <w:r>
              <w:t>Ц13И009</w:t>
            </w:r>
          </w:p>
        </w:tc>
        <w:tc>
          <w:tcPr>
            <w:tcW w:w="510" w:type="dxa"/>
          </w:tcPr>
          <w:p w:rsidR="00C069D9" w:rsidRDefault="00C069D9">
            <w:pPr>
              <w:pStyle w:val="ConsPlusNormal"/>
              <w:jc w:val="center"/>
            </w:pPr>
            <w:r>
              <w:t>400</w:t>
            </w:r>
          </w:p>
        </w:tc>
        <w:tc>
          <w:tcPr>
            <w:tcW w:w="1361" w:type="dxa"/>
            <w:vMerge w:val="restart"/>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10000,0</w:t>
            </w:r>
          </w:p>
        </w:tc>
        <w:tc>
          <w:tcPr>
            <w:tcW w:w="1144" w:type="dxa"/>
          </w:tcPr>
          <w:p w:rsidR="00C069D9" w:rsidRDefault="00C069D9">
            <w:pPr>
              <w:pStyle w:val="ConsPlusNormal"/>
              <w:jc w:val="center"/>
            </w:pPr>
            <w:r>
              <w:t>5113,6</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10" w:type="dxa"/>
          </w:tcPr>
          <w:p w:rsidR="00C069D9" w:rsidRDefault="00C069D9">
            <w:pPr>
              <w:pStyle w:val="ConsPlusNormal"/>
            </w:pPr>
          </w:p>
        </w:tc>
        <w:tc>
          <w:tcPr>
            <w:tcW w:w="1361" w:type="dxa"/>
            <w:vMerge/>
          </w:tcPr>
          <w:p w:rsidR="00C069D9" w:rsidRDefault="00C069D9"/>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4.7</w:t>
            </w:r>
          </w:p>
        </w:tc>
        <w:tc>
          <w:tcPr>
            <w:tcW w:w="2608" w:type="dxa"/>
            <w:vMerge w:val="restart"/>
          </w:tcPr>
          <w:p w:rsidR="00C069D9" w:rsidRDefault="00C069D9">
            <w:pPr>
              <w:pStyle w:val="ConsPlusNormal"/>
              <w:jc w:val="both"/>
            </w:pPr>
            <w:r>
              <w:t>Капитальный и текущий ремонт зданий, строений, сооружений в целях энергосбережения и повышения энергетической эффективности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Минздрав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12911,1</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855</w:t>
            </w:r>
          </w:p>
        </w:tc>
        <w:tc>
          <w:tcPr>
            <w:tcW w:w="624" w:type="dxa"/>
          </w:tcPr>
          <w:p w:rsidR="00C069D9" w:rsidRDefault="00C069D9">
            <w:pPr>
              <w:pStyle w:val="ConsPlusNormal"/>
              <w:jc w:val="center"/>
            </w:pPr>
            <w:r>
              <w:t>0902</w:t>
            </w:r>
          </w:p>
        </w:tc>
        <w:tc>
          <w:tcPr>
            <w:tcW w:w="1417" w:type="dxa"/>
          </w:tcPr>
          <w:p w:rsidR="00C069D9" w:rsidRDefault="00C069D9">
            <w:pPr>
              <w:pStyle w:val="ConsPlusNormal"/>
              <w:jc w:val="center"/>
            </w:pPr>
            <w:r>
              <w:t>Ц131004</w:t>
            </w:r>
          </w:p>
        </w:tc>
        <w:tc>
          <w:tcPr>
            <w:tcW w:w="510" w:type="dxa"/>
          </w:tcPr>
          <w:p w:rsidR="00C069D9" w:rsidRDefault="00C069D9">
            <w:pPr>
              <w:pStyle w:val="ConsPlusNormal"/>
              <w:jc w:val="center"/>
            </w:pPr>
            <w:r>
              <w:t>600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12911,1</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4.7.1</w:t>
            </w:r>
          </w:p>
        </w:tc>
        <w:tc>
          <w:tcPr>
            <w:tcW w:w="2608" w:type="dxa"/>
            <w:vMerge w:val="restart"/>
          </w:tcPr>
          <w:p w:rsidR="00C069D9" w:rsidRDefault="00C069D9">
            <w:pPr>
              <w:pStyle w:val="ConsPlusNormal"/>
              <w:jc w:val="both"/>
            </w:pPr>
            <w:r>
              <w:t>Капитальный и текущий ремонт зданий, строений, сооружений в целях энергосбережения и повышения энергетической эффективности БУ Чувашской Республики "Вурнарская ЦРБ" Минздрава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Минздрав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6455,1</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855</w:t>
            </w:r>
          </w:p>
        </w:tc>
        <w:tc>
          <w:tcPr>
            <w:tcW w:w="624" w:type="dxa"/>
          </w:tcPr>
          <w:p w:rsidR="00C069D9" w:rsidRDefault="00C069D9">
            <w:pPr>
              <w:pStyle w:val="ConsPlusNormal"/>
              <w:jc w:val="center"/>
            </w:pPr>
            <w:r>
              <w:t>0902</w:t>
            </w:r>
          </w:p>
        </w:tc>
        <w:tc>
          <w:tcPr>
            <w:tcW w:w="1417" w:type="dxa"/>
          </w:tcPr>
          <w:p w:rsidR="00C069D9" w:rsidRDefault="00C069D9">
            <w:pPr>
              <w:pStyle w:val="ConsPlusNormal"/>
              <w:jc w:val="center"/>
            </w:pPr>
            <w:r>
              <w:t>Ц131004</w:t>
            </w:r>
          </w:p>
        </w:tc>
        <w:tc>
          <w:tcPr>
            <w:tcW w:w="510" w:type="dxa"/>
          </w:tcPr>
          <w:p w:rsidR="00C069D9" w:rsidRDefault="00C069D9">
            <w:pPr>
              <w:pStyle w:val="ConsPlusNormal"/>
              <w:jc w:val="center"/>
            </w:pPr>
            <w:r>
              <w:t>600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6455,1</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4.7.2</w:t>
            </w:r>
          </w:p>
        </w:tc>
        <w:tc>
          <w:tcPr>
            <w:tcW w:w="2608" w:type="dxa"/>
            <w:vMerge w:val="restart"/>
          </w:tcPr>
          <w:p w:rsidR="00C069D9" w:rsidRDefault="00C069D9">
            <w:pPr>
              <w:pStyle w:val="ConsPlusNormal"/>
              <w:jc w:val="both"/>
            </w:pPr>
            <w:r>
              <w:lastRenderedPageBreak/>
              <w:t xml:space="preserve">Капитальный и текущий </w:t>
            </w:r>
            <w:r>
              <w:lastRenderedPageBreak/>
              <w:t>ремонт зданий, строений, сооружений в целях энергосбережения и повышения энергетической эффективности БУ Чувашской Республики "Порецкая ЦРБ" Минздрава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участник - </w:t>
            </w:r>
            <w:r>
              <w:lastRenderedPageBreak/>
              <w:t>Минздрав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6456,0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855</w:t>
            </w:r>
          </w:p>
        </w:tc>
        <w:tc>
          <w:tcPr>
            <w:tcW w:w="624" w:type="dxa"/>
          </w:tcPr>
          <w:p w:rsidR="00C069D9" w:rsidRDefault="00C069D9">
            <w:pPr>
              <w:pStyle w:val="ConsPlusNormal"/>
              <w:jc w:val="center"/>
            </w:pPr>
            <w:r>
              <w:t>0902</w:t>
            </w:r>
          </w:p>
        </w:tc>
        <w:tc>
          <w:tcPr>
            <w:tcW w:w="1417" w:type="dxa"/>
          </w:tcPr>
          <w:p w:rsidR="00C069D9" w:rsidRDefault="00C069D9">
            <w:pPr>
              <w:pStyle w:val="ConsPlusNormal"/>
              <w:jc w:val="center"/>
            </w:pPr>
            <w:r>
              <w:t>Ц131004</w:t>
            </w:r>
          </w:p>
        </w:tc>
        <w:tc>
          <w:tcPr>
            <w:tcW w:w="510" w:type="dxa"/>
          </w:tcPr>
          <w:p w:rsidR="00C069D9" w:rsidRDefault="00C069D9">
            <w:pPr>
              <w:pStyle w:val="ConsPlusNormal"/>
              <w:jc w:val="center"/>
            </w:pPr>
            <w:r>
              <w:t>600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6456,0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4.8</w:t>
            </w:r>
          </w:p>
        </w:tc>
        <w:tc>
          <w:tcPr>
            <w:tcW w:w="2608" w:type="dxa"/>
            <w:vMerge w:val="restart"/>
          </w:tcPr>
          <w:p w:rsidR="00C069D9" w:rsidRDefault="00C069D9">
            <w:pPr>
              <w:pStyle w:val="ConsPlusNormal"/>
              <w:jc w:val="both"/>
            </w:pPr>
            <w:r>
              <w:t>Капитальный ремонт котельной БУ Чувашской Республики "Батыревская ЦРБ" Минздрава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Минздрав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4.9</w:t>
            </w:r>
          </w:p>
        </w:tc>
        <w:tc>
          <w:tcPr>
            <w:tcW w:w="2608" w:type="dxa"/>
            <w:vMerge w:val="restart"/>
          </w:tcPr>
          <w:p w:rsidR="00C069D9" w:rsidRDefault="00C069D9">
            <w:pPr>
              <w:pStyle w:val="ConsPlusNormal"/>
              <w:jc w:val="both"/>
            </w:pPr>
            <w:r>
              <w:t xml:space="preserve">Строительство котельной БУ Чувашской Республики "Чебоксарская РБ" </w:t>
            </w:r>
            <w:r>
              <w:lastRenderedPageBreak/>
              <w:t>Минздрава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Минздрав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4.10</w:t>
            </w:r>
          </w:p>
        </w:tc>
        <w:tc>
          <w:tcPr>
            <w:tcW w:w="2608" w:type="dxa"/>
            <w:vMerge w:val="restart"/>
          </w:tcPr>
          <w:p w:rsidR="00C069D9" w:rsidRDefault="00C069D9">
            <w:pPr>
              <w:pStyle w:val="ConsPlusNormal"/>
              <w:jc w:val="both"/>
            </w:pPr>
            <w:r>
              <w:t>Строительство котельной БУ Чувашской Республики "Шумерлинский межтерриториальный медицинский центр" Минздрава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Минздрав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4.11</w:t>
            </w:r>
          </w:p>
        </w:tc>
        <w:tc>
          <w:tcPr>
            <w:tcW w:w="2608" w:type="dxa"/>
            <w:vMerge w:val="restart"/>
          </w:tcPr>
          <w:p w:rsidR="00C069D9" w:rsidRDefault="00C069D9">
            <w:pPr>
              <w:pStyle w:val="ConsPlusNormal"/>
              <w:jc w:val="both"/>
            </w:pPr>
            <w:r>
              <w:t xml:space="preserve">Строительство котельной БУ Чувашской Республики "Реабилитационный центр для детей и подростков с ограниченными </w:t>
            </w:r>
            <w:r>
              <w:lastRenderedPageBreak/>
              <w:t>возможностями" Минздрава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Минздрав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4.12</w:t>
            </w:r>
          </w:p>
        </w:tc>
        <w:tc>
          <w:tcPr>
            <w:tcW w:w="2608" w:type="dxa"/>
            <w:vMerge w:val="restart"/>
          </w:tcPr>
          <w:p w:rsidR="00C069D9" w:rsidRDefault="00C069D9">
            <w:pPr>
              <w:pStyle w:val="ConsPlusNormal"/>
              <w:jc w:val="both"/>
            </w:pPr>
            <w:r>
              <w:t>Строительство котельной БУ Чувашской Республики "Республиканский противотуберкулезный диспансер" Минздрава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Минздрав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4.13</w:t>
            </w:r>
          </w:p>
        </w:tc>
        <w:tc>
          <w:tcPr>
            <w:tcW w:w="2608" w:type="dxa"/>
            <w:vMerge w:val="restart"/>
          </w:tcPr>
          <w:p w:rsidR="00C069D9" w:rsidRDefault="00C069D9">
            <w:pPr>
              <w:pStyle w:val="ConsPlusNormal"/>
              <w:jc w:val="both"/>
            </w:pPr>
            <w:r>
              <w:t>Замена оконных блоков в зданиях учреждений Госслужбы занятости Чувашии, а также переход на освещение энергосберегающими светильниками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4.14</w:t>
            </w:r>
          </w:p>
        </w:tc>
        <w:tc>
          <w:tcPr>
            <w:tcW w:w="2608" w:type="dxa"/>
            <w:vMerge w:val="restart"/>
          </w:tcPr>
          <w:p w:rsidR="00C069D9" w:rsidRDefault="00C069D9">
            <w:pPr>
              <w:pStyle w:val="ConsPlusNormal"/>
              <w:jc w:val="both"/>
            </w:pPr>
            <w:r>
              <w:t>Замена электропроводки и автоматики в зданиях учреждений ГКЧС Чувашии, а также переход на освещение энергосберегающими светильниками, в том числе уличное освещение</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ГКЧС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4.15</w:t>
            </w:r>
          </w:p>
        </w:tc>
        <w:tc>
          <w:tcPr>
            <w:tcW w:w="2608" w:type="dxa"/>
            <w:vMerge w:val="restart"/>
          </w:tcPr>
          <w:p w:rsidR="00C069D9" w:rsidRDefault="00C069D9">
            <w:pPr>
              <w:pStyle w:val="ConsPlusNormal"/>
              <w:jc w:val="both"/>
            </w:pPr>
            <w:r>
              <w:t>Проведение мероприятий по капитальному ремонту зданий учреждений ГКЧС Чувашии, в том числе по утеплению зданий</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ГКЧС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4.16</w:t>
            </w:r>
          </w:p>
        </w:tc>
        <w:tc>
          <w:tcPr>
            <w:tcW w:w="2608" w:type="dxa"/>
            <w:vMerge w:val="restart"/>
          </w:tcPr>
          <w:p w:rsidR="00C069D9" w:rsidRDefault="00C069D9">
            <w:pPr>
              <w:pStyle w:val="ConsPlusNormal"/>
              <w:jc w:val="both"/>
            </w:pPr>
            <w:r>
              <w:t>Замена циркуляционных насосов в ПЧ-32 с. Красноармейское, ПЧ-26 с. Батырево, ПЧ-33 с. Красные Четаи, ПЧ-37 с. Моргауши, ПЧ-38 с. Порецкое, ПЧ-21 с. Киря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ГКЧС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4.17</w:t>
            </w:r>
          </w:p>
        </w:tc>
        <w:tc>
          <w:tcPr>
            <w:tcW w:w="2608" w:type="dxa"/>
            <w:vMerge w:val="restart"/>
          </w:tcPr>
          <w:p w:rsidR="00C069D9" w:rsidRDefault="00C069D9">
            <w:pPr>
              <w:pStyle w:val="ConsPlusNormal"/>
              <w:jc w:val="both"/>
            </w:pPr>
            <w:r>
              <w:t>Капитальный и текущий ремонт, модернизация котельных с использованием энергоэффективного оборудования, замена неэффективных отопительных котлов в индивидуальных системах отопления зданий, строений, сооружений</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ГКЧС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296,5</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877</w:t>
            </w:r>
          </w:p>
        </w:tc>
        <w:tc>
          <w:tcPr>
            <w:tcW w:w="624" w:type="dxa"/>
          </w:tcPr>
          <w:p w:rsidR="00C069D9" w:rsidRDefault="00C069D9">
            <w:pPr>
              <w:pStyle w:val="ConsPlusNormal"/>
              <w:jc w:val="center"/>
            </w:pPr>
            <w:r>
              <w:t>0310</w:t>
            </w:r>
          </w:p>
        </w:tc>
        <w:tc>
          <w:tcPr>
            <w:tcW w:w="1417" w:type="dxa"/>
          </w:tcPr>
          <w:p w:rsidR="00C069D9" w:rsidRDefault="00C069D9">
            <w:pPr>
              <w:pStyle w:val="ConsPlusNormal"/>
              <w:jc w:val="center"/>
            </w:pPr>
            <w:r>
              <w:t>Ц131005</w:t>
            </w:r>
          </w:p>
        </w:tc>
        <w:tc>
          <w:tcPr>
            <w:tcW w:w="510" w:type="dxa"/>
          </w:tcPr>
          <w:p w:rsidR="00C069D9" w:rsidRDefault="00C069D9">
            <w:pPr>
              <w:pStyle w:val="ConsPlusNormal"/>
              <w:jc w:val="center"/>
            </w:pPr>
            <w:r>
              <w:t>200</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296,5</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4.18</w:t>
            </w:r>
          </w:p>
        </w:tc>
        <w:tc>
          <w:tcPr>
            <w:tcW w:w="2608" w:type="dxa"/>
            <w:vMerge w:val="restart"/>
          </w:tcPr>
          <w:p w:rsidR="00C069D9" w:rsidRDefault="00C069D9">
            <w:pPr>
              <w:pStyle w:val="ConsPlusNormal"/>
              <w:jc w:val="both"/>
            </w:pPr>
            <w:r>
              <w:t>Установка автоматизированных тепловых пунктов в учреждениях ГКЧС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ГКЧС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4.19</w:t>
            </w:r>
          </w:p>
        </w:tc>
        <w:tc>
          <w:tcPr>
            <w:tcW w:w="2608" w:type="dxa"/>
            <w:vMerge w:val="restart"/>
          </w:tcPr>
          <w:p w:rsidR="00C069D9" w:rsidRDefault="00C069D9">
            <w:pPr>
              <w:pStyle w:val="ConsPlusNormal"/>
              <w:jc w:val="both"/>
            </w:pPr>
            <w:r>
              <w:t>Проведение мероприятий в области энергосбережения и повышения энергетической эффективности в зданиях учреждений Мининформполитики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4.20</w:t>
            </w:r>
          </w:p>
        </w:tc>
        <w:tc>
          <w:tcPr>
            <w:tcW w:w="2608" w:type="dxa"/>
            <w:vMerge w:val="restart"/>
          </w:tcPr>
          <w:p w:rsidR="00C069D9" w:rsidRDefault="00C069D9">
            <w:pPr>
              <w:pStyle w:val="ConsPlusNormal"/>
              <w:jc w:val="both"/>
            </w:pPr>
            <w:r>
              <w:t>Реконструкция газовой котельной МБОУ "Таутовская СОШ" Аликовского района с установкой модульной котельной</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1024,0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1024,0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4.21</w:t>
            </w:r>
          </w:p>
        </w:tc>
        <w:tc>
          <w:tcPr>
            <w:tcW w:w="2608" w:type="dxa"/>
            <w:vMerge w:val="restart"/>
          </w:tcPr>
          <w:p w:rsidR="00C069D9" w:rsidRDefault="00C069D9">
            <w:pPr>
              <w:pStyle w:val="ConsPlusNormal"/>
              <w:jc w:val="both"/>
            </w:pPr>
            <w:r>
              <w:t>Реконструкция газовой котельной МБОУ "Раскильдинская СОШ" Аликовского района с установкой модульной котельной</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650,0</w:t>
            </w:r>
          </w:p>
        </w:tc>
        <w:tc>
          <w:tcPr>
            <w:tcW w:w="1144" w:type="dxa"/>
          </w:tcPr>
          <w:p w:rsidR="00C069D9" w:rsidRDefault="00C069D9">
            <w:pPr>
              <w:pStyle w:val="ConsPlusNormal"/>
              <w:jc w:val="center"/>
            </w:pPr>
            <w:r>
              <w:t>798,0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650,0</w:t>
            </w:r>
          </w:p>
        </w:tc>
        <w:tc>
          <w:tcPr>
            <w:tcW w:w="1144" w:type="dxa"/>
          </w:tcPr>
          <w:p w:rsidR="00C069D9" w:rsidRDefault="00C069D9">
            <w:pPr>
              <w:pStyle w:val="ConsPlusNormal"/>
              <w:jc w:val="center"/>
            </w:pPr>
            <w:r>
              <w:t>798,0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4.22</w:t>
            </w:r>
          </w:p>
        </w:tc>
        <w:tc>
          <w:tcPr>
            <w:tcW w:w="2608" w:type="dxa"/>
            <w:vMerge w:val="restart"/>
          </w:tcPr>
          <w:p w:rsidR="00C069D9" w:rsidRDefault="00C069D9">
            <w:pPr>
              <w:pStyle w:val="ConsPlusNormal"/>
              <w:jc w:val="both"/>
            </w:pPr>
            <w:r>
              <w:lastRenderedPageBreak/>
              <w:t xml:space="preserve">Замена изношенных </w:t>
            </w:r>
            <w:r>
              <w:lastRenderedPageBreak/>
              <w:t>систем водоснабжения и водоотведения в бюджетных организациях Аликовского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1547,0</w:t>
            </w:r>
          </w:p>
        </w:tc>
        <w:tc>
          <w:tcPr>
            <w:tcW w:w="1144" w:type="dxa"/>
          </w:tcPr>
          <w:p w:rsidR="00C069D9" w:rsidRDefault="00C069D9">
            <w:pPr>
              <w:pStyle w:val="ConsPlusNormal"/>
              <w:jc w:val="center"/>
            </w:pPr>
            <w:r>
              <w:t>1548,0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944,0</w:t>
            </w:r>
          </w:p>
        </w:tc>
        <w:tc>
          <w:tcPr>
            <w:tcW w:w="1144" w:type="dxa"/>
          </w:tcPr>
          <w:p w:rsidR="00C069D9" w:rsidRDefault="00C069D9">
            <w:pPr>
              <w:pStyle w:val="ConsPlusNormal"/>
              <w:jc w:val="center"/>
            </w:pPr>
            <w:r>
              <w:t>944,0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603,0</w:t>
            </w:r>
          </w:p>
        </w:tc>
        <w:tc>
          <w:tcPr>
            <w:tcW w:w="1144" w:type="dxa"/>
          </w:tcPr>
          <w:p w:rsidR="00C069D9" w:rsidRDefault="00C069D9">
            <w:pPr>
              <w:pStyle w:val="ConsPlusNormal"/>
              <w:jc w:val="center"/>
            </w:pPr>
            <w:r>
              <w:t>604,0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4.23</w:t>
            </w:r>
          </w:p>
        </w:tc>
        <w:tc>
          <w:tcPr>
            <w:tcW w:w="2608" w:type="dxa"/>
            <w:vMerge w:val="restart"/>
          </w:tcPr>
          <w:p w:rsidR="00C069D9" w:rsidRDefault="00C069D9">
            <w:pPr>
              <w:pStyle w:val="ConsPlusNormal"/>
              <w:jc w:val="both"/>
            </w:pPr>
            <w:r>
              <w:t>Замена котлов с низким КПД, ненадежных в эксплуатации и морально устаревших, на более современные и экономичные с высоким КПД на объектах образовательных организаций Канашского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700,0</w:t>
            </w:r>
          </w:p>
        </w:tc>
        <w:tc>
          <w:tcPr>
            <w:tcW w:w="1144" w:type="dxa"/>
          </w:tcPr>
          <w:p w:rsidR="00C069D9" w:rsidRDefault="00C069D9">
            <w:pPr>
              <w:pStyle w:val="ConsPlusNormal"/>
              <w:jc w:val="center"/>
            </w:pPr>
            <w:r>
              <w:t>700,0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700,0</w:t>
            </w:r>
          </w:p>
        </w:tc>
        <w:tc>
          <w:tcPr>
            <w:tcW w:w="1144" w:type="dxa"/>
          </w:tcPr>
          <w:p w:rsidR="00C069D9" w:rsidRDefault="00C069D9">
            <w:pPr>
              <w:pStyle w:val="ConsPlusNormal"/>
              <w:jc w:val="center"/>
            </w:pPr>
            <w:r>
              <w:t>700,0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4.24</w:t>
            </w:r>
          </w:p>
        </w:tc>
        <w:tc>
          <w:tcPr>
            <w:tcW w:w="2608" w:type="dxa"/>
            <w:vMerge w:val="restart"/>
          </w:tcPr>
          <w:p w:rsidR="00C069D9" w:rsidRDefault="00C069D9">
            <w:pPr>
              <w:pStyle w:val="ConsPlusNormal"/>
              <w:jc w:val="both"/>
            </w:pPr>
            <w:r>
              <w:t xml:space="preserve">Реконструкция котельной МБОУ "Юськасинская СОШ" Моргаушского </w:t>
            </w:r>
            <w:r>
              <w:lastRenderedPageBreak/>
              <w:t>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8200,0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7600,0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600,0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4.25</w:t>
            </w:r>
          </w:p>
        </w:tc>
        <w:tc>
          <w:tcPr>
            <w:tcW w:w="2608" w:type="dxa"/>
            <w:vMerge w:val="restart"/>
          </w:tcPr>
          <w:p w:rsidR="00C069D9" w:rsidRDefault="00C069D9">
            <w:pPr>
              <w:pStyle w:val="ConsPlusNormal"/>
              <w:jc w:val="both"/>
            </w:pPr>
            <w:r>
              <w:t>Реконструкция котельной МБОУ "Чуманкасинская СОШ" Моргаушского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4.26</w:t>
            </w:r>
          </w:p>
        </w:tc>
        <w:tc>
          <w:tcPr>
            <w:tcW w:w="2608" w:type="dxa"/>
            <w:vMerge w:val="restart"/>
          </w:tcPr>
          <w:p w:rsidR="00C069D9" w:rsidRDefault="00C069D9">
            <w:pPr>
              <w:pStyle w:val="ConsPlusNormal"/>
              <w:jc w:val="both"/>
            </w:pPr>
            <w:r>
              <w:t>Реконструкция котельной МБОУ "Юнгинская СОШ" Моргаушского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4.27</w:t>
            </w:r>
          </w:p>
        </w:tc>
        <w:tc>
          <w:tcPr>
            <w:tcW w:w="2608" w:type="dxa"/>
            <w:vMerge w:val="restart"/>
          </w:tcPr>
          <w:p w:rsidR="00C069D9" w:rsidRDefault="00C069D9">
            <w:pPr>
              <w:pStyle w:val="ConsPlusNormal"/>
              <w:jc w:val="both"/>
            </w:pPr>
            <w:r>
              <w:t>Реконструкция котельной МБОУ "Калайкасинская СОШ" Моргаушского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4.28</w:t>
            </w:r>
          </w:p>
        </w:tc>
        <w:tc>
          <w:tcPr>
            <w:tcW w:w="2608" w:type="dxa"/>
            <w:vMerge w:val="restart"/>
          </w:tcPr>
          <w:p w:rsidR="00C069D9" w:rsidRDefault="00C069D9">
            <w:pPr>
              <w:pStyle w:val="ConsPlusNormal"/>
              <w:jc w:val="both"/>
            </w:pPr>
            <w:r>
              <w:t>Реконструкция котельной МБОУ "Орининская СОШ" Моргаушского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4.29</w:t>
            </w:r>
          </w:p>
        </w:tc>
        <w:tc>
          <w:tcPr>
            <w:tcW w:w="2608" w:type="dxa"/>
            <w:vMerge w:val="restart"/>
          </w:tcPr>
          <w:p w:rsidR="00C069D9" w:rsidRDefault="00C069D9">
            <w:pPr>
              <w:pStyle w:val="ConsPlusNormal"/>
              <w:jc w:val="both"/>
            </w:pPr>
            <w:r>
              <w:t>Реконструкция котельной МБОУ "Большекарачкинская ООШ" Моргаушского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4.30</w:t>
            </w:r>
          </w:p>
        </w:tc>
        <w:tc>
          <w:tcPr>
            <w:tcW w:w="2608" w:type="dxa"/>
            <w:vMerge w:val="restart"/>
          </w:tcPr>
          <w:p w:rsidR="00C069D9" w:rsidRDefault="00C069D9">
            <w:pPr>
              <w:pStyle w:val="ConsPlusNormal"/>
              <w:jc w:val="both"/>
            </w:pPr>
            <w:r>
              <w:t>Реконструкция котельной МБДОУ "Солнышко" в с. Трехбалтаево Шемуршинского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1200,0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720,0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480,0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4.31</w:t>
            </w:r>
          </w:p>
        </w:tc>
        <w:tc>
          <w:tcPr>
            <w:tcW w:w="2608" w:type="dxa"/>
            <w:vMerge w:val="restart"/>
          </w:tcPr>
          <w:p w:rsidR="00C069D9" w:rsidRDefault="00C069D9">
            <w:pPr>
              <w:pStyle w:val="ConsPlusNormal"/>
              <w:jc w:val="both"/>
            </w:pPr>
            <w:r>
              <w:t>Реконструкция котельной для обеспечения горячей водой и теплом БУ "Шемуршинская ЦРБ" Минздрава Чувашии</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jc w:val="both"/>
            </w:pPr>
            <w:r>
              <w:t>участник - Минздрав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725,0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725,0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4.32</w:t>
            </w:r>
          </w:p>
        </w:tc>
        <w:tc>
          <w:tcPr>
            <w:tcW w:w="2608" w:type="dxa"/>
            <w:vMerge w:val="restart"/>
          </w:tcPr>
          <w:p w:rsidR="00C069D9" w:rsidRDefault="00C069D9">
            <w:pPr>
              <w:pStyle w:val="ConsPlusNormal"/>
              <w:jc w:val="both"/>
            </w:pPr>
            <w:r>
              <w:t>Реконструкция котельной МБДОУ "Чебурашка" в с. Чепкас-Никольское Шемуршинского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1370,0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1370,0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4.33</w:t>
            </w:r>
          </w:p>
        </w:tc>
        <w:tc>
          <w:tcPr>
            <w:tcW w:w="2608" w:type="dxa"/>
            <w:vMerge w:val="restart"/>
          </w:tcPr>
          <w:p w:rsidR="00C069D9" w:rsidRDefault="00C069D9">
            <w:pPr>
              <w:pStyle w:val="ConsPlusNormal"/>
              <w:jc w:val="both"/>
            </w:pPr>
            <w:r>
              <w:t>Реконструкция тепловых сетей от котельной МБДОУ "Чебурашка" в с. Чепкас-Никольское Шемуршинского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8348,0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8348,0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4.34</w:t>
            </w:r>
          </w:p>
        </w:tc>
        <w:tc>
          <w:tcPr>
            <w:tcW w:w="2608" w:type="dxa"/>
            <w:vMerge w:val="restart"/>
          </w:tcPr>
          <w:p w:rsidR="00C069D9" w:rsidRDefault="00C069D9">
            <w:pPr>
              <w:pStyle w:val="ConsPlusNormal"/>
              <w:jc w:val="both"/>
            </w:pPr>
            <w:r>
              <w:t>Реконструкция котельной МБОУ "Чепкас-Никольская ООШ" Шемуршинского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1865,0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1865,0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lastRenderedPageBreak/>
              <w:t>Мероприятие 4.35</w:t>
            </w:r>
          </w:p>
        </w:tc>
        <w:tc>
          <w:tcPr>
            <w:tcW w:w="2608" w:type="dxa"/>
            <w:vMerge w:val="restart"/>
          </w:tcPr>
          <w:p w:rsidR="00C069D9" w:rsidRDefault="00C069D9">
            <w:pPr>
              <w:pStyle w:val="ConsPlusNormal"/>
              <w:jc w:val="both"/>
            </w:pPr>
            <w:r>
              <w:t>Реконструкция тепловых сетей от котельной МБОУ "Чепкас-Никольская ООШ" Шемуршинского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8348,0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8348,0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4.36</w:t>
            </w:r>
          </w:p>
        </w:tc>
        <w:tc>
          <w:tcPr>
            <w:tcW w:w="2608" w:type="dxa"/>
            <w:vMerge w:val="restart"/>
          </w:tcPr>
          <w:p w:rsidR="00C069D9" w:rsidRDefault="00C069D9">
            <w:pPr>
              <w:pStyle w:val="ConsPlusNormal"/>
              <w:jc w:val="both"/>
            </w:pPr>
            <w:r>
              <w:t>Реконструкция котельной МБОУ "Трехбалтаевская СОШ" Шемуршинского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3150,0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3150,0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w:t>
            </w:r>
            <w:r>
              <w:lastRenderedPageBreak/>
              <w:t>иятие 4.37</w:t>
            </w:r>
          </w:p>
        </w:tc>
        <w:tc>
          <w:tcPr>
            <w:tcW w:w="2608" w:type="dxa"/>
            <w:vMerge w:val="restart"/>
          </w:tcPr>
          <w:p w:rsidR="00C069D9" w:rsidRDefault="00C069D9">
            <w:pPr>
              <w:pStyle w:val="ConsPlusNormal"/>
              <w:jc w:val="both"/>
            </w:pPr>
            <w:r>
              <w:lastRenderedPageBreak/>
              <w:t xml:space="preserve">Реконструкция ТП-110 </w:t>
            </w:r>
            <w:r>
              <w:lastRenderedPageBreak/>
              <w:t>МБОУ "СОШ N 11 им. И.А.Кабалина" г. Канаша с установкой 2 силовых трансформаторов 400 кВА и модернизация силового оборудования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4.38</w:t>
            </w:r>
          </w:p>
        </w:tc>
        <w:tc>
          <w:tcPr>
            <w:tcW w:w="2608" w:type="dxa"/>
            <w:vMerge w:val="restart"/>
          </w:tcPr>
          <w:p w:rsidR="00C069D9" w:rsidRDefault="00C069D9">
            <w:pPr>
              <w:pStyle w:val="ConsPlusNormal"/>
              <w:jc w:val="both"/>
            </w:pPr>
            <w:r>
              <w:t>Реконструкция ТП-41 МБОУ "СОШ N 1" г. Канаша с установкой 2 силовых трансформаторов 630 кВА и модернизация силового оборудования</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1800,0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1500,0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300,0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4.39</w:t>
            </w:r>
          </w:p>
        </w:tc>
        <w:tc>
          <w:tcPr>
            <w:tcW w:w="2608" w:type="dxa"/>
            <w:vMerge w:val="restart"/>
          </w:tcPr>
          <w:p w:rsidR="00C069D9" w:rsidRDefault="00C069D9">
            <w:pPr>
              <w:pStyle w:val="ConsPlusNormal"/>
              <w:jc w:val="both"/>
            </w:pPr>
            <w:r>
              <w:t xml:space="preserve">Установка пластиковых окон на объектах бюджетной сферы г. </w:t>
            </w:r>
            <w:r>
              <w:lastRenderedPageBreak/>
              <w:t>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1500,0</w:t>
            </w:r>
          </w:p>
        </w:tc>
        <w:tc>
          <w:tcPr>
            <w:tcW w:w="1144" w:type="dxa"/>
          </w:tcPr>
          <w:p w:rsidR="00C069D9" w:rsidRDefault="00C069D9">
            <w:pPr>
              <w:pStyle w:val="ConsPlusNormal"/>
              <w:jc w:val="center"/>
            </w:pPr>
            <w:r>
              <w:t>10000,0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Borders>
              <w:right w:val="nil"/>
            </w:tcBorders>
          </w:tcPr>
          <w:p w:rsidR="00C069D9" w:rsidRDefault="00C069D9">
            <w:pPr>
              <w:pStyle w:val="ConsPlusNormal"/>
              <w:jc w:val="center"/>
            </w:pPr>
            <w:r>
              <w:t>2000,0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1500,0</w:t>
            </w:r>
          </w:p>
        </w:tc>
        <w:tc>
          <w:tcPr>
            <w:tcW w:w="1144" w:type="dxa"/>
          </w:tcPr>
          <w:p w:rsidR="00C069D9" w:rsidRDefault="00C069D9">
            <w:pPr>
              <w:pStyle w:val="ConsPlusNormal"/>
              <w:jc w:val="center"/>
            </w:pPr>
            <w:r>
              <w:t>10000,0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Borders>
              <w:right w:val="nil"/>
            </w:tcBorders>
          </w:tcPr>
          <w:p w:rsidR="00C069D9" w:rsidRDefault="00C069D9">
            <w:pPr>
              <w:pStyle w:val="ConsPlusNormal"/>
              <w:jc w:val="center"/>
            </w:pPr>
            <w:r>
              <w:t>2000,0</w:t>
            </w:r>
          </w:p>
        </w:tc>
      </w:tr>
      <w:tr w:rsidR="00C069D9">
        <w:tc>
          <w:tcPr>
            <w:tcW w:w="964" w:type="dxa"/>
            <w:vMerge w:val="restart"/>
            <w:tcBorders>
              <w:left w:val="nil"/>
            </w:tcBorders>
          </w:tcPr>
          <w:p w:rsidR="00C069D9" w:rsidRDefault="00C069D9">
            <w:pPr>
              <w:pStyle w:val="ConsPlusNormal"/>
              <w:jc w:val="both"/>
            </w:pPr>
            <w:r>
              <w:t>Мероприятие 4.40</w:t>
            </w:r>
          </w:p>
        </w:tc>
        <w:tc>
          <w:tcPr>
            <w:tcW w:w="2608" w:type="dxa"/>
            <w:vMerge w:val="restart"/>
          </w:tcPr>
          <w:p w:rsidR="00C069D9" w:rsidRDefault="00C069D9">
            <w:pPr>
              <w:pStyle w:val="ConsPlusNormal"/>
              <w:jc w:val="both"/>
            </w:pPr>
            <w:r>
              <w:t>Установка энергосберегающих светильников на объектах бюджетной сферы г. 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2265,9</w:t>
            </w:r>
          </w:p>
        </w:tc>
        <w:tc>
          <w:tcPr>
            <w:tcW w:w="1144" w:type="dxa"/>
          </w:tcPr>
          <w:p w:rsidR="00C069D9" w:rsidRDefault="00C069D9">
            <w:pPr>
              <w:pStyle w:val="ConsPlusNormal"/>
              <w:jc w:val="center"/>
            </w:pPr>
            <w:r>
              <w:t>2350,0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Borders>
              <w:right w:val="nil"/>
            </w:tcBorders>
          </w:tcPr>
          <w:p w:rsidR="00C069D9" w:rsidRDefault="00C069D9">
            <w:pPr>
              <w:pStyle w:val="ConsPlusNormal"/>
              <w:jc w:val="center"/>
            </w:pPr>
            <w:r>
              <w:t>2000,0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2265,9</w:t>
            </w:r>
          </w:p>
        </w:tc>
        <w:tc>
          <w:tcPr>
            <w:tcW w:w="1144" w:type="dxa"/>
          </w:tcPr>
          <w:p w:rsidR="00C069D9" w:rsidRDefault="00C069D9">
            <w:pPr>
              <w:pStyle w:val="ConsPlusNormal"/>
              <w:jc w:val="center"/>
            </w:pPr>
            <w:r>
              <w:t>2350,0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Pr>
          <w:p w:rsidR="00C069D9" w:rsidRDefault="00C069D9">
            <w:pPr>
              <w:pStyle w:val="ConsPlusNormal"/>
              <w:jc w:val="center"/>
            </w:pPr>
            <w:r>
              <w:t>2000,0</w:t>
            </w:r>
          </w:p>
        </w:tc>
        <w:tc>
          <w:tcPr>
            <w:tcW w:w="1024" w:type="dxa"/>
            <w:tcBorders>
              <w:right w:val="nil"/>
            </w:tcBorders>
          </w:tcPr>
          <w:p w:rsidR="00C069D9" w:rsidRDefault="00C069D9">
            <w:pPr>
              <w:pStyle w:val="ConsPlusNormal"/>
              <w:jc w:val="center"/>
            </w:pPr>
            <w:r>
              <w:t>2000,0</w:t>
            </w:r>
          </w:p>
        </w:tc>
      </w:tr>
      <w:tr w:rsidR="00C069D9">
        <w:tc>
          <w:tcPr>
            <w:tcW w:w="964" w:type="dxa"/>
            <w:vMerge w:val="restart"/>
            <w:tcBorders>
              <w:left w:val="nil"/>
            </w:tcBorders>
          </w:tcPr>
          <w:p w:rsidR="00C069D9" w:rsidRDefault="00C069D9">
            <w:pPr>
              <w:pStyle w:val="ConsPlusNormal"/>
              <w:jc w:val="both"/>
            </w:pPr>
            <w:r>
              <w:t>Мероприятие 4.41</w:t>
            </w:r>
          </w:p>
        </w:tc>
        <w:tc>
          <w:tcPr>
            <w:tcW w:w="2608" w:type="dxa"/>
            <w:vMerge w:val="restart"/>
          </w:tcPr>
          <w:p w:rsidR="00C069D9" w:rsidRDefault="00C069D9">
            <w:pPr>
              <w:pStyle w:val="ConsPlusNormal"/>
              <w:jc w:val="both"/>
            </w:pPr>
            <w:r>
              <w:t>Диспетчеризация объектов бюджетной сферы г. 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1500,0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144" w:type="dxa"/>
          </w:tcPr>
          <w:p w:rsidR="00C069D9" w:rsidRDefault="00C069D9">
            <w:pPr>
              <w:pStyle w:val="ConsPlusNormal"/>
              <w:jc w:val="center"/>
            </w:pPr>
            <w:r>
              <w:lastRenderedPageBreak/>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1500,0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4.42</w:t>
            </w:r>
          </w:p>
        </w:tc>
        <w:tc>
          <w:tcPr>
            <w:tcW w:w="2608" w:type="dxa"/>
            <w:vMerge w:val="restart"/>
          </w:tcPr>
          <w:p w:rsidR="00C069D9" w:rsidRDefault="00C069D9">
            <w:pPr>
              <w:pStyle w:val="ConsPlusNormal"/>
              <w:jc w:val="both"/>
            </w:pPr>
            <w:r>
              <w:t>Установка приборов учета потребления энергоресурсов на объектах бюджетной сферы г. 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1065,8</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1065,8</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4.43</w:t>
            </w:r>
          </w:p>
        </w:tc>
        <w:tc>
          <w:tcPr>
            <w:tcW w:w="2608" w:type="dxa"/>
            <w:vMerge w:val="restart"/>
          </w:tcPr>
          <w:p w:rsidR="00C069D9" w:rsidRDefault="00C069D9">
            <w:pPr>
              <w:pStyle w:val="ConsPlusNormal"/>
              <w:jc w:val="both"/>
            </w:pPr>
            <w:r>
              <w:t xml:space="preserve">Реализация энергосервисного контракта на оказание услуг, направленных на энергосбережение и повышение энергетической эффективности 10 </w:t>
            </w:r>
            <w:r>
              <w:lastRenderedPageBreak/>
              <w:t>образовательных организаций г. Чебоксары</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42270,0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42270,0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4.44</w:t>
            </w:r>
          </w:p>
        </w:tc>
        <w:tc>
          <w:tcPr>
            <w:tcW w:w="2608" w:type="dxa"/>
            <w:vMerge w:val="restart"/>
          </w:tcPr>
          <w:p w:rsidR="00C069D9" w:rsidRDefault="00C069D9">
            <w:pPr>
              <w:pStyle w:val="ConsPlusNormal"/>
              <w:jc w:val="both"/>
            </w:pPr>
            <w:r>
              <w:t>Организация регулирования потребления тепловой энергии в организациях бюджетной сферы г. Новочебоксарска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10000,0</w:t>
            </w:r>
          </w:p>
        </w:tc>
        <w:tc>
          <w:tcPr>
            <w:tcW w:w="1144" w:type="dxa"/>
          </w:tcPr>
          <w:p w:rsidR="00C069D9" w:rsidRDefault="00C069D9">
            <w:pPr>
              <w:pStyle w:val="ConsPlusNormal"/>
              <w:jc w:val="center"/>
            </w:pPr>
            <w:r>
              <w:t>10000,0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10000,0</w:t>
            </w:r>
          </w:p>
        </w:tc>
        <w:tc>
          <w:tcPr>
            <w:tcW w:w="1144" w:type="dxa"/>
          </w:tcPr>
          <w:p w:rsidR="00C069D9" w:rsidRDefault="00C069D9">
            <w:pPr>
              <w:pStyle w:val="ConsPlusNormal"/>
              <w:jc w:val="center"/>
            </w:pPr>
            <w:r>
              <w:t>10000,0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4.45</w:t>
            </w:r>
          </w:p>
        </w:tc>
        <w:tc>
          <w:tcPr>
            <w:tcW w:w="2608" w:type="dxa"/>
            <w:vMerge w:val="restart"/>
          </w:tcPr>
          <w:p w:rsidR="00C069D9" w:rsidRDefault="00C069D9">
            <w:pPr>
              <w:pStyle w:val="ConsPlusNormal"/>
              <w:jc w:val="both"/>
            </w:pPr>
            <w:r>
              <w:t>Реконструкция котельных муниципальных учреждений культуры Козловского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1001,3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1001,3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val="restart"/>
            <w:tcBorders>
              <w:left w:val="nil"/>
            </w:tcBorders>
          </w:tcPr>
          <w:p w:rsidR="00C069D9" w:rsidRDefault="00C069D9">
            <w:pPr>
              <w:pStyle w:val="ConsPlusNormal"/>
              <w:jc w:val="both"/>
            </w:pPr>
            <w:r>
              <w:t>Мероприятие 4.46</w:t>
            </w:r>
          </w:p>
        </w:tc>
        <w:tc>
          <w:tcPr>
            <w:tcW w:w="2608" w:type="dxa"/>
            <w:vMerge w:val="restart"/>
          </w:tcPr>
          <w:p w:rsidR="00C069D9" w:rsidRDefault="00C069D9">
            <w:pPr>
              <w:pStyle w:val="ConsPlusNormal"/>
              <w:jc w:val="both"/>
            </w:pPr>
            <w:r>
              <w:t>Реконструкция котельных муниципальных образовательных учреждений дошкольного образования Козловского района</w:t>
            </w:r>
          </w:p>
        </w:tc>
        <w:tc>
          <w:tcPr>
            <w:tcW w:w="2324" w:type="dxa"/>
            <w:vMerge w:val="restart"/>
          </w:tcPr>
          <w:p w:rsidR="00C069D9" w:rsidRDefault="00C069D9">
            <w:pPr>
              <w:pStyle w:val="ConsPlusNormal"/>
            </w:pPr>
          </w:p>
        </w:tc>
        <w:tc>
          <w:tcPr>
            <w:tcW w:w="1871" w:type="dxa"/>
            <w:vMerge w:val="restart"/>
          </w:tcPr>
          <w:p w:rsidR="00C069D9" w:rsidRDefault="00C069D9">
            <w:pPr>
              <w:pStyle w:val="ConsPlusNormal"/>
            </w:pP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1250,0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1250,0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964" w:type="dxa"/>
            <w:vMerge/>
            <w:tcBorders>
              <w:left w:val="nil"/>
            </w:tcBorders>
          </w:tcPr>
          <w:p w:rsidR="00C069D9" w:rsidRDefault="00C069D9"/>
        </w:tc>
        <w:tc>
          <w:tcPr>
            <w:tcW w:w="2608" w:type="dxa"/>
            <w:vMerge/>
          </w:tcPr>
          <w:p w:rsidR="00C069D9" w:rsidRDefault="00C069D9"/>
        </w:tc>
        <w:tc>
          <w:tcPr>
            <w:tcW w:w="2324"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14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16</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32" w:name="P28065"/>
      <w:bookmarkEnd w:id="32"/>
      <w:r>
        <w:t>ПОДПРОГРАММА</w:t>
      </w:r>
    </w:p>
    <w:p w:rsidR="00C069D9" w:rsidRDefault="00C069D9">
      <w:pPr>
        <w:pStyle w:val="ConsPlusNormal"/>
        <w:jc w:val="center"/>
      </w:pPr>
      <w:r>
        <w:t>"ГОСУДАРСТВЕННАЯ ПОДДЕРЖКА СТРОИТЕЛЬСТВА ЖИЛЬЯ</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418" w:history="1">
        <w:r>
          <w:rPr>
            <w:color w:val="0000FF"/>
          </w:rPr>
          <w:t>Постановлением</w:t>
        </w:r>
      </w:hyperlink>
      <w:r>
        <w:t xml:space="preserve"> Кабинета Министров ЧР от 21.02.2014 N 48;</w:t>
      </w:r>
    </w:p>
    <w:p w:rsidR="00C069D9" w:rsidRDefault="00C069D9">
      <w:pPr>
        <w:pStyle w:val="ConsPlusNormal"/>
        <w:jc w:val="center"/>
      </w:pPr>
      <w:r>
        <w:t xml:space="preserve">в ред. Постановлений Кабинета Министров ЧР от 16.02.2015 </w:t>
      </w:r>
      <w:hyperlink r:id="rId419" w:history="1">
        <w:r>
          <w:rPr>
            <w:color w:val="0000FF"/>
          </w:rPr>
          <w:t>N 37</w:t>
        </w:r>
      </w:hyperlink>
      <w:r>
        <w:t>,</w:t>
      </w:r>
    </w:p>
    <w:p w:rsidR="00C069D9" w:rsidRDefault="00C069D9">
      <w:pPr>
        <w:pStyle w:val="ConsPlusNormal"/>
        <w:jc w:val="center"/>
      </w:pPr>
      <w:r>
        <w:t xml:space="preserve">от 09.12.2015 </w:t>
      </w:r>
      <w:hyperlink r:id="rId420" w:history="1">
        <w:r>
          <w:rPr>
            <w:color w:val="0000FF"/>
          </w:rPr>
          <w:t>N 439</w:t>
        </w:r>
      </w:hyperlink>
      <w:r>
        <w:t xml:space="preserve">, от 27.04.2016 </w:t>
      </w:r>
      <w:hyperlink r:id="rId421" w:history="1">
        <w:r>
          <w:rPr>
            <w:color w:val="0000FF"/>
          </w:rPr>
          <w:t>N 150</w:t>
        </w:r>
      </w:hyperlink>
      <w:r>
        <w:t xml:space="preserve">, от 28.12.2016 </w:t>
      </w:r>
      <w:hyperlink r:id="rId422" w:history="1">
        <w:r>
          <w:rPr>
            <w:color w:val="0000FF"/>
          </w:rPr>
          <w:t>N 587</w:t>
        </w:r>
      </w:hyperlink>
      <w:r>
        <w:t>,</w:t>
      </w:r>
    </w:p>
    <w:p w:rsidR="00C069D9" w:rsidRDefault="00C069D9">
      <w:pPr>
        <w:pStyle w:val="ConsPlusNormal"/>
        <w:jc w:val="center"/>
      </w:pPr>
      <w:r>
        <w:t xml:space="preserve">от 27.01.2017 </w:t>
      </w:r>
      <w:hyperlink r:id="rId423"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Цели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снижение стоимости одного квадратного метра жилья на 20 процентов по сравнению со стоимостью 2012 года;</w:t>
            </w:r>
          </w:p>
          <w:p w:rsidR="00C069D9" w:rsidRDefault="00C069D9">
            <w:pPr>
              <w:pStyle w:val="ConsPlusNormal"/>
              <w:jc w:val="both"/>
            </w:pPr>
            <w:r>
              <w:t>создание условий для обеспечения доступным и комфортным жильем экономического класса отдельных категорий граждан, в том числе граждан, имеющих трех и более детей;</w:t>
            </w:r>
          </w:p>
          <w:p w:rsidR="00C069D9" w:rsidRDefault="00C069D9">
            <w:pPr>
              <w:pStyle w:val="ConsPlusNormal"/>
              <w:jc w:val="both"/>
            </w:pPr>
            <w:r>
              <w:t>формирование благоприятной среды жизнедеятельности человека и общества, в том числе безопасных и благоприятных условий проживания для всех категорий граждан;</w:t>
            </w:r>
          </w:p>
          <w:p w:rsidR="00C069D9" w:rsidRDefault="00C069D9">
            <w:pPr>
              <w:pStyle w:val="ConsPlusNormal"/>
              <w:jc w:val="both"/>
            </w:pPr>
            <w:r>
              <w:t>создание для граждан в Чувашской Республике возможности улучшения жилищных условий не реже одного раза в 15 лет.</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w:t>
            </w:r>
            <w:hyperlink r:id="rId424"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увеличение объемов жилищного строительства и повышение доступности жилья для жителей Чувашской Республики;</w:t>
            </w:r>
          </w:p>
          <w:p w:rsidR="00C069D9" w:rsidRDefault="00C069D9">
            <w:pPr>
              <w:pStyle w:val="ConsPlusNormal"/>
              <w:jc w:val="both"/>
            </w:pPr>
            <w:r>
              <w:t>создание условий для развития массового строительства жилья экономического класса, в том числе быстровозводимого энергоэффективного малоэтажного жилья со снижением себестоимости строительства;</w:t>
            </w:r>
          </w:p>
          <w:p w:rsidR="00C069D9" w:rsidRDefault="00C069D9">
            <w:pPr>
              <w:pStyle w:val="ConsPlusNormal"/>
              <w:jc w:val="both"/>
            </w:pPr>
            <w:r>
              <w:t>повышение уровня обеспеченности населения жильем путем развития направлений строительства жилья, доступного для широких слоев населения, включая строительство арендного жилья, формирование государственного жилищного фонда Чувашской Республики коммерческого использования;</w:t>
            </w:r>
          </w:p>
          <w:p w:rsidR="00C069D9" w:rsidRDefault="00C069D9">
            <w:pPr>
              <w:pStyle w:val="ConsPlusNormal"/>
              <w:jc w:val="both"/>
            </w:pPr>
            <w:r>
              <w:t xml:space="preserve">формирование условий для стимулирования инвестиционной активности в жилищном строительстве, в первую очередь в части </w:t>
            </w:r>
            <w:r>
              <w:lastRenderedPageBreak/>
              <w:t>реализации проектов комплексной застройки территорий со снижением себестоимости строительства жилья путем создания объектов инженерной, транспортной и социальной инфраструктуры за счет инвестиций, не входящих в стоимость жилья;</w:t>
            </w:r>
          </w:p>
          <w:p w:rsidR="00C069D9" w:rsidRDefault="00C069D9">
            <w:pPr>
              <w:pStyle w:val="ConsPlusNormal"/>
              <w:jc w:val="both"/>
            </w:pPr>
            <w:r>
              <w:t>обеспечение повышения доступности жилья в соответствии с платежеспособным спросом населения;</w:t>
            </w:r>
          </w:p>
          <w:p w:rsidR="00C069D9" w:rsidRDefault="00C069D9">
            <w:pPr>
              <w:pStyle w:val="ConsPlusNormal"/>
              <w:jc w:val="both"/>
            </w:pPr>
            <w:r>
              <w:t>создание условий для дальнейшего развития ипотечного жилищного кредитования и деятельности участников рынка ипотечного жилищного кредитования;</w:t>
            </w:r>
          </w:p>
          <w:p w:rsidR="00C069D9" w:rsidRDefault="00C069D9">
            <w:pPr>
              <w:pStyle w:val="ConsPlusNormal"/>
              <w:jc w:val="both"/>
            </w:pPr>
            <w:r>
              <w:t>стимулирование частной инициативы граждан в строительстве жилья;</w:t>
            </w:r>
          </w:p>
          <w:p w:rsidR="00C069D9" w:rsidRDefault="00C069D9">
            <w:pPr>
              <w:pStyle w:val="ConsPlusNormal"/>
              <w:jc w:val="both"/>
            </w:pPr>
            <w:r>
              <w:t>вовлечение в оборот земельных участков в целях строительства жилья экономического класса</w:t>
            </w:r>
          </w:p>
        </w:tc>
      </w:tr>
      <w:tr w:rsidR="00C069D9">
        <w:tc>
          <w:tcPr>
            <w:tcW w:w="2268" w:type="dxa"/>
            <w:tcBorders>
              <w:top w:val="nil"/>
              <w:left w:val="nil"/>
              <w:bottom w:val="nil"/>
              <w:right w:val="nil"/>
            </w:tcBorders>
          </w:tcPr>
          <w:p w:rsidR="00C069D9" w:rsidRDefault="00C069D9">
            <w:pPr>
              <w:pStyle w:val="ConsPlusNormal"/>
            </w:pPr>
            <w:r>
              <w:lastRenderedPageBreak/>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к 2021 году будут достигнуты следующие показатели:</w:t>
            </w:r>
          </w:p>
          <w:p w:rsidR="00C069D9" w:rsidRDefault="00C069D9">
            <w:pPr>
              <w:pStyle w:val="ConsPlusNormal"/>
              <w:jc w:val="both"/>
            </w:pPr>
            <w:r>
              <w:t>годовой объем ввода жилья - 645 тыс. кв. метров общей площади жилья;</w:t>
            </w:r>
          </w:p>
          <w:p w:rsidR="00C069D9" w:rsidRDefault="00C069D9">
            <w:pPr>
              <w:pStyle w:val="ConsPlusNormal"/>
              <w:jc w:val="both"/>
            </w:pPr>
            <w:r>
              <w:t>годовой объем ввода жилья, соответствующего стандартам экономического класса, - 400 тыс. кв. метров, малоэтажного жилья - 201 тыс. кв. метров, многоэтажного жилья - 444 тыс. кв. метров;</w:t>
            </w:r>
          </w:p>
          <w:p w:rsidR="00C069D9" w:rsidRDefault="00C069D9">
            <w:pPr>
              <w:pStyle w:val="ConsPlusNormal"/>
              <w:jc w:val="both"/>
            </w:pPr>
            <w:r>
              <w:t>годовой объем ввода жилья для целей коммерческого найма - 17,0 тыс. кв. метров;</w:t>
            </w:r>
          </w:p>
          <w:p w:rsidR="00C069D9" w:rsidRDefault="00C069D9">
            <w:pPr>
              <w:pStyle w:val="ConsPlusNormal"/>
              <w:jc w:val="both"/>
            </w:pPr>
            <w:r>
              <w:t>обеспеченность населения жильем - 27,0 кв. метра на 1 человека;</w:t>
            </w:r>
          </w:p>
          <w:p w:rsidR="00C069D9" w:rsidRDefault="00C069D9">
            <w:pPr>
              <w:pStyle w:val="ConsPlusNormal"/>
              <w:jc w:val="both"/>
            </w:pPr>
            <w:r>
              <w:t>обеспеченность населения жильем для целей коммерческого найма - 0,014 кв. метра на 1 человека;</w:t>
            </w:r>
          </w:p>
          <w:p w:rsidR="00C069D9" w:rsidRDefault="00C069D9">
            <w:pPr>
              <w:pStyle w:val="ConsPlusNormal"/>
              <w:jc w:val="both"/>
            </w:pPr>
            <w:r>
              <w:t>доля ветхого и аварийного жилья в жилищном фонде - 0 процентов от общей площади жилищного фонда;</w:t>
            </w:r>
          </w:p>
          <w:p w:rsidR="00C069D9" w:rsidRDefault="00C069D9">
            <w:pPr>
              <w:pStyle w:val="ConsPlusNormal"/>
              <w:jc w:val="both"/>
            </w:pPr>
            <w:r>
              <w:t>доля многоквартирных домов, снесенных в рамках переселения граждан из аварийного жилья, - 0 процентов от числа домов в жилищном фонде;</w:t>
            </w:r>
          </w:p>
          <w:p w:rsidR="00C069D9" w:rsidRDefault="00C069D9">
            <w:pPr>
              <w:pStyle w:val="ConsPlusNormal"/>
              <w:jc w:val="both"/>
            </w:pPr>
            <w:r>
              <w:t>коэффициент доступности жилья для населения - 4,6 года;</w:t>
            </w:r>
          </w:p>
          <w:p w:rsidR="00C069D9" w:rsidRDefault="00C069D9">
            <w:pPr>
              <w:pStyle w:val="ConsPlusNormal"/>
              <w:jc w:val="both"/>
            </w:pPr>
            <w:r>
              <w:t>коэффициент доступности жилищного фонда коммерческого использования для населения - до 0,01 года;</w:t>
            </w:r>
          </w:p>
          <w:p w:rsidR="00C069D9" w:rsidRDefault="00C069D9">
            <w:pPr>
              <w:pStyle w:val="ConsPlusNormal"/>
              <w:jc w:val="both"/>
            </w:pPr>
            <w:r>
              <w:t>площадь земельных участков, предназначенных для жилищного строительства, включенных в республиканские адресные перечни земельных участков из земель, находящихся в государственной собственности, государственная собственность на которые не разграничена, находящихся в муниципальной собственности, а также предоставленных для жилищного строительства или находящихся в частной собственности, - 315,1 га;</w:t>
            </w:r>
          </w:p>
          <w:p w:rsidR="00C069D9" w:rsidRDefault="00C069D9">
            <w:pPr>
              <w:pStyle w:val="ConsPlusNormal"/>
              <w:jc w:val="both"/>
            </w:pPr>
            <w:r>
              <w:t>площадь жилья, находящегося на стадиях разработки документации по планировке территории, проектирования и строительства, - 1500,0 кв. метра;</w:t>
            </w:r>
          </w:p>
          <w:p w:rsidR="00C069D9" w:rsidRDefault="00C069D9">
            <w:pPr>
              <w:pStyle w:val="ConsPlusNormal"/>
              <w:jc w:val="both"/>
            </w:pPr>
            <w:r>
              <w:t>доля земельных участков, предоставленных для жилищного строительства органами исполнительной власти Чувашской Республики, органами местного самоуправления или находящихся в частной собственности, обеспеченных инженерной инфраструктурой, - 52 процента;</w:t>
            </w:r>
          </w:p>
          <w:p w:rsidR="00C069D9" w:rsidRDefault="00C069D9">
            <w:pPr>
              <w:pStyle w:val="ConsPlusNormal"/>
              <w:jc w:val="both"/>
            </w:pPr>
            <w:r>
              <w:t>доля земельных участков, на которых планируется или осуществляется жилищное строительство и в отношении которых органами исполнительной власти Чувашской Республики, органами местного самоуправления разработаны планы освоения, - 100 процентов;</w:t>
            </w:r>
          </w:p>
          <w:p w:rsidR="00C069D9" w:rsidRDefault="00C069D9">
            <w:pPr>
              <w:pStyle w:val="ConsPlusNormal"/>
              <w:jc w:val="both"/>
            </w:pPr>
            <w:r>
              <w:lastRenderedPageBreak/>
              <w:t>количество выданных ипотечных кредитов и займов - 12,0 тыс. штук;</w:t>
            </w:r>
          </w:p>
          <w:p w:rsidR="00C069D9" w:rsidRDefault="00C069D9">
            <w:pPr>
              <w:pStyle w:val="ConsPlusNormal"/>
              <w:jc w:val="both"/>
            </w:pPr>
            <w:r>
              <w:t>предоставление доступного и комфортного жилья семьям, желающим улучшить свои жилищные условия, - 60 процентов;</w:t>
            </w:r>
          </w:p>
          <w:p w:rsidR="00C069D9" w:rsidRDefault="00C069D9">
            <w:pPr>
              <w:pStyle w:val="ConsPlusNormal"/>
              <w:jc w:val="both"/>
            </w:pPr>
            <w:r>
              <w:t>снижение цены на жилье, в том числе на жилье экономического класса, по сравнению с ценами 2012 года - 20 процентов;</w:t>
            </w:r>
          </w:p>
          <w:p w:rsidR="00C069D9" w:rsidRDefault="00C069D9">
            <w:pPr>
              <w:pStyle w:val="ConsPlusNormal"/>
              <w:jc w:val="both"/>
            </w:pPr>
            <w:r>
              <w:t>доля семей, имеющих возможность приобрести жилье, соответствующее стандартам обеспечения жилыми помещениями, с помощью собственных и заемных средств, - 50 процентов;</w:t>
            </w:r>
          </w:p>
          <w:p w:rsidR="00C069D9" w:rsidRDefault="00C069D9">
            <w:pPr>
              <w:pStyle w:val="ConsPlusNormal"/>
              <w:jc w:val="both"/>
            </w:pPr>
            <w:r>
              <w:t xml:space="preserve">ввод в эксплуатацию жилья в рамках реализации мероприятий </w:t>
            </w:r>
            <w:hyperlink r:id="rId425"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в объеме 82,9 тыс. кв. метров, в том числе ввод жилья в рамках реализации программы "Жилье для российской семьи", входящей в состав государственной </w:t>
            </w:r>
            <w:hyperlink r:id="rId42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объеме 1,6 тыс. кв. метров</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(в ред. Постановлений Кабинета Министров ЧР от 16.02.2015 </w:t>
            </w:r>
            <w:hyperlink r:id="rId427" w:history="1">
              <w:r>
                <w:rPr>
                  <w:color w:val="0000FF"/>
                </w:rPr>
                <w:t>N 37</w:t>
              </w:r>
            </w:hyperlink>
            <w:r>
              <w:t xml:space="preserve">, от 27.04.2016 </w:t>
            </w:r>
            <w:hyperlink r:id="rId428" w:history="1">
              <w:r>
                <w:rPr>
                  <w:color w:val="0000FF"/>
                </w:rPr>
                <w:t>N 150</w:t>
              </w:r>
            </w:hyperlink>
            <w:r>
              <w:t xml:space="preserve">, от 27.01.2017 </w:t>
            </w:r>
            <w:hyperlink r:id="rId429" w:history="1">
              <w:r>
                <w:rPr>
                  <w:color w:val="0000FF"/>
                </w:rPr>
                <w:t>N 23</w:t>
              </w:r>
            </w:hyperlink>
            <w:r>
              <w:t>)</w:t>
            </w:r>
          </w:p>
        </w:tc>
      </w:tr>
      <w:tr w:rsidR="00C069D9">
        <w:tc>
          <w:tcPr>
            <w:tcW w:w="2268" w:type="dxa"/>
            <w:tcBorders>
              <w:top w:val="nil"/>
              <w:left w:val="nil"/>
              <w:bottom w:val="nil"/>
              <w:right w:val="nil"/>
            </w:tcBorders>
          </w:tcPr>
          <w:p w:rsidR="00C069D9" w:rsidRDefault="00C069D9">
            <w:pPr>
              <w:pStyle w:val="ConsPlusNormal"/>
            </w:pPr>
            <w:r>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2014 - 2020 годы</w:t>
            </w:r>
          </w:p>
        </w:tc>
      </w:tr>
      <w:tr w:rsidR="00C069D9">
        <w:tc>
          <w:tcPr>
            <w:tcW w:w="2268" w:type="dxa"/>
            <w:tcBorders>
              <w:top w:val="nil"/>
              <w:left w:val="nil"/>
              <w:bottom w:val="nil"/>
              <w:right w:val="nil"/>
            </w:tcBorders>
          </w:tcPr>
          <w:p w:rsidR="00C069D9" w:rsidRDefault="00C069D9">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общий объем финансирования подпрограммы в 2014 - 2020 годах составляет 89133906,2 тыс. рублей, в том числе:</w:t>
            </w:r>
          </w:p>
          <w:p w:rsidR="00C069D9" w:rsidRDefault="00C069D9">
            <w:pPr>
              <w:pStyle w:val="ConsPlusNormal"/>
              <w:jc w:val="both"/>
            </w:pPr>
            <w:r>
              <w:t>в 2014 году - 12500694,1 тыс. рублей;</w:t>
            </w:r>
          </w:p>
          <w:p w:rsidR="00C069D9" w:rsidRDefault="00C069D9">
            <w:pPr>
              <w:pStyle w:val="ConsPlusNormal"/>
              <w:jc w:val="both"/>
            </w:pPr>
            <w:r>
              <w:t>в 2015 году - 12529521,3 тыс. рублей;</w:t>
            </w:r>
          </w:p>
          <w:p w:rsidR="00C069D9" w:rsidRDefault="00C069D9">
            <w:pPr>
              <w:pStyle w:val="ConsPlusNormal"/>
              <w:jc w:val="both"/>
            </w:pPr>
            <w:r>
              <w:t>в 2016 году - 13058646,4 тыс. рублей;</w:t>
            </w:r>
          </w:p>
          <w:p w:rsidR="00C069D9" w:rsidRDefault="00C069D9">
            <w:pPr>
              <w:pStyle w:val="ConsPlusNormal"/>
              <w:jc w:val="both"/>
            </w:pPr>
            <w:r>
              <w:t>в 2017 году - 12889918,0 тыс. рублей;</w:t>
            </w:r>
          </w:p>
          <w:p w:rsidR="00C069D9" w:rsidRDefault="00C069D9">
            <w:pPr>
              <w:pStyle w:val="ConsPlusNormal"/>
              <w:jc w:val="both"/>
            </w:pPr>
            <w:r>
              <w:t>в 2018 году - 12684200,7 тыс. рублей;</w:t>
            </w:r>
          </w:p>
          <w:p w:rsidR="00C069D9" w:rsidRDefault="00C069D9">
            <w:pPr>
              <w:pStyle w:val="ConsPlusNormal"/>
              <w:jc w:val="both"/>
            </w:pPr>
            <w:r>
              <w:t>в 2019 году - 12684200,7 тыс. рублей;</w:t>
            </w:r>
          </w:p>
          <w:p w:rsidR="00C069D9" w:rsidRDefault="00C069D9">
            <w:pPr>
              <w:pStyle w:val="ConsPlusNormal"/>
              <w:jc w:val="both"/>
            </w:pPr>
            <w:r>
              <w:t>в 2020 году - 12786725,0 тыс. рублей;</w:t>
            </w:r>
          </w:p>
          <w:p w:rsidR="00C069D9" w:rsidRDefault="00C069D9">
            <w:pPr>
              <w:pStyle w:val="ConsPlusNormal"/>
              <w:jc w:val="both"/>
            </w:pPr>
            <w:r>
              <w:t>из них средства:</w:t>
            </w:r>
          </w:p>
          <w:p w:rsidR="00C069D9" w:rsidRDefault="00C069D9">
            <w:pPr>
              <w:pStyle w:val="ConsPlusNormal"/>
              <w:jc w:val="both"/>
            </w:pPr>
            <w:r>
              <w:t>федерального бюджета - 1381213,9 тыс. рублей (1,6 процента), в том числе:</w:t>
            </w:r>
          </w:p>
          <w:p w:rsidR="00C069D9" w:rsidRDefault="00C069D9">
            <w:pPr>
              <w:pStyle w:val="ConsPlusNormal"/>
              <w:jc w:val="both"/>
            </w:pPr>
            <w:r>
              <w:t>в 2014 году - 150864,8 тыс. рублей;</w:t>
            </w:r>
          </w:p>
          <w:p w:rsidR="00C069D9" w:rsidRDefault="00C069D9">
            <w:pPr>
              <w:pStyle w:val="ConsPlusNormal"/>
              <w:jc w:val="both"/>
            </w:pPr>
            <w:r>
              <w:t>в 2015 году - 270724,6 тыс. рублей;</w:t>
            </w:r>
          </w:p>
          <w:p w:rsidR="00C069D9" w:rsidRDefault="00C069D9">
            <w:pPr>
              <w:pStyle w:val="ConsPlusNormal"/>
              <w:jc w:val="both"/>
            </w:pPr>
            <w:r>
              <w:t>в 2016 году - 458521,7 тыс. рублей;</w:t>
            </w:r>
          </w:p>
          <w:p w:rsidR="00C069D9" w:rsidRDefault="00C069D9">
            <w:pPr>
              <w:pStyle w:val="ConsPlusNormal"/>
              <w:jc w:val="both"/>
            </w:pPr>
            <w:r>
              <w:t>в 2017 году - 265510,2 тыс. рублей;</w:t>
            </w:r>
          </w:p>
          <w:p w:rsidR="00C069D9" w:rsidRDefault="00C069D9">
            <w:pPr>
              <w:pStyle w:val="ConsPlusNormal"/>
              <w:jc w:val="both"/>
            </w:pPr>
            <w:r>
              <w:t>в 2018 году - 88796,3 тыс. рублей;</w:t>
            </w:r>
          </w:p>
          <w:p w:rsidR="00C069D9" w:rsidRDefault="00C069D9">
            <w:pPr>
              <w:pStyle w:val="ConsPlusNormal"/>
              <w:jc w:val="both"/>
            </w:pPr>
            <w:r>
              <w:t>в 2019 году - 88796,3 тыс. рублей;</w:t>
            </w:r>
          </w:p>
          <w:p w:rsidR="00C069D9" w:rsidRDefault="00C069D9">
            <w:pPr>
              <w:pStyle w:val="ConsPlusNormal"/>
              <w:jc w:val="both"/>
            </w:pPr>
            <w:r>
              <w:t>в 2020 году - 58000,0 тыс. рублей;</w:t>
            </w:r>
          </w:p>
          <w:p w:rsidR="00C069D9" w:rsidRDefault="00C069D9">
            <w:pPr>
              <w:pStyle w:val="ConsPlusNormal"/>
              <w:jc w:val="both"/>
            </w:pPr>
            <w:r>
              <w:t>республиканского бюджета Чувашской Республики - 969360,5 тыс. рублей (1,1 процента), в том числе:</w:t>
            </w:r>
          </w:p>
          <w:p w:rsidR="00C069D9" w:rsidRDefault="00C069D9">
            <w:pPr>
              <w:pStyle w:val="ConsPlusNormal"/>
              <w:jc w:val="both"/>
            </w:pPr>
            <w:r>
              <w:t>в 2014 году - 354829,3 тыс. рублей;</w:t>
            </w:r>
          </w:p>
          <w:p w:rsidR="00C069D9" w:rsidRDefault="00C069D9">
            <w:pPr>
              <w:pStyle w:val="ConsPlusNormal"/>
              <w:jc w:val="both"/>
            </w:pPr>
            <w:r>
              <w:t>в 2015 году - 252796,7 тыс. рублей;</w:t>
            </w:r>
          </w:p>
          <w:p w:rsidR="00C069D9" w:rsidRDefault="00C069D9">
            <w:pPr>
              <w:pStyle w:val="ConsPlusNormal"/>
              <w:jc w:val="both"/>
            </w:pPr>
            <w:r>
              <w:t>в 2016 году - 99509,3 тыс. рублей;</w:t>
            </w:r>
          </w:p>
          <w:p w:rsidR="00C069D9" w:rsidRDefault="00C069D9">
            <w:pPr>
              <w:pStyle w:val="ConsPlusNormal"/>
              <w:jc w:val="both"/>
            </w:pPr>
            <w:r>
              <w:t>в 2017 году - 57691,4 тыс. рублей;</w:t>
            </w:r>
          </w:p>
          <w:p w:rsidR="00C069D9" w:rsidRDefault="00C069D9">
            <w:pPr>
              <w:pStyle w:val="ConsPlusNormal"/>
              <w:jc w:val="both"/>
            </w:pPr>
            <w:r>
              <w:t>в 2018 году - 50404,4 тыс. рублей;</w:t>
            </w:r>
          </w:p>
          <w:p w:rsidR="00C069D9" w:rsidRDefault="00C069D9">
            <w:pPr>
              <w:pStyle w:val="ConsPlusNormal"/>
              <w:jc w:val="both"/>
            </w:pPr>
            <w:r>
              <w:t>в 2019 году - 50404,4 тыс. рублей;</w:t>
            </w:r>
          </w:p>
          <w:p w:rsidR="00C069D9" w:rsidRDefault="00C069D9">
            <w:pPr>
              <w:pStyle w:val="ConsPlusNormal"/>
              <w:jc w:val="both"/>
            </w:pPr>
            <w:r>
              <w:t>в 2020 году - 103725,0 тыс. рублей;</w:t>
            </w:r>
          </w:p>
          <w:p w:rsidR="00C069D9" w:rsidRDefault="00C069D9">
            <w:pPr>
              <w:pStyle w:val="ConsPlusNormal"/>
              <w:jc w:val="both"/>
            </w:pPr>
            <w:r>
              <w:t xml:space="preserve">местных бюджетов - 197331,8 тыс. рублей (0,2 процента), в том </w:t>
            </w:r>
            <w:r>
              <w:lastRenderedPageBreak/>
              <w:t>числе:</w:t>
            </w:r>
          </w:p>
          <w:p w:rsidR="00C069D9" w:rsidRDefault="00C069D9">
            <w:pPr>
              <w:pStyle w:val="ConsPlusNormal"/>
              <w:jc w:val="both"/>
            </w:pPr>
            <w:r>
              <w:t>в 2014 году - 90000,0 тыс. рублей;</w:t>
            </w:r>
          </w:p>
          <w:p w:rsidR="00C069D9" w:rsidRDefault="00C069D9">
            <w:pPr>
              <w:pStyle w:val="ConsPlusNormal"/>
              <w:jc w:val="both"/>
            </w:pPr>
            <w:r>
              <w:t>в 2015 году - 0,0 тыс. рублей;</w:t>
            </w:r>
          </w:p>
          <w:p w:rsidR="00C069D9" w:rsidRDefault="00C069D9">
            <w:pPr>
              <w:pStyle w:val="ConsPlusNormal"/>
              <w:jc w:val="both"/>
            </w:pPr>
            <w:r>
              <w:t>в 2016 году - 5615,4 тыс. рублей;</w:t>
            </w:r>
          </w:p>
          <w:p w:rsidR="00C069D9" w:rsidRDefault="00C069D9">
            <w:pPr>
              <w:pStyle w:val="ConsPlusNormal"/>
              <w:jc w:val="both"/>
            </w:pPr>
            <w:r>
              <w:t>в 2017 году - 21716,4 тыс. рублей;</w:t>
            </w:r>
          </w:p>
          <w:p w:rsidR="00C069D9" w:rsidRDefault="00C069D9">
            <w:pPr>
              <w:pStyle w:val="ConsPlusNormal"/>
              <w:jc w:val="both"/>
            </w:pPr>
            <w:r>
              <w:t>в 2018 году - 0,0 тыс. рублей;</w:t>
            </w:r>
          </w:p>
          <w:p w:rsidR="00C069D9" w:rsidRDefault="00C069D9">
            <w:pPr>
              <w:pStyle w:val="ConsPlusNormal"/>
              <w:jc w:val="both"/>
            </w:pPr>
            <w:r>
              <w:t>в 2019 году - 0,0 тыс. рублей;</w:t>
            </w:r>
          </w:p>
          <w:p w:rsidR="00C069D9" w:rsidRDefault="00C069D9">
            <w:pPr>
              <w:pStyle w:val="ConsPlusNormal"/>
              <w:jc w:val="both"/>
            </w:pPr>
            <w:r>
              <w:t>в 2020 году - 80000,0 тыс. рублей;</w:t>
            </w:r>
          </w:p>
          <w:p w:rsidR="00C069D9" w:rsidRDefault="00C069D9">
            <w:pPr>
              <w:pStyle w:val="ConsPlusNormal"/>
              <w:jc w:val="both"/>
            </w:pPr>
            <w:r>
              <w:t>внебюджетных источников - 86586000,0 тыс. рублей (97,1 процента), в том числе:</w:t>
            </w:r>
          </w:p>
          <w:p w:rsidR="00C069D9" w:rsidRDefault="00C069D9">
            <w:pPr>
              <w:pStyle w:val="ConsPlusNormal"/>
              <w:jc w:val="both"/>
            </w:pPr>
            <w:r>
              <w:t>в 2014 году - 11905000,0 тыс. рублей;</w:t>
            </w:r>
          </w:p>
          <w:p w:rsidR="00C069D9" w:rsidRDefault="00C069D9">
            <w:pPr>
              <w:pStyle w:val="ConsPlusNormal"/>
              <w:jc w:val="both"/>
            </w:pPr>
            <w:r>
              <w:t>в 2015 году - 12006000,0 тыс. рублей;</w:t>
            </w:r>
          </w:p>
          <w:p w:rsidR="00C069D9" w:rsidRDefault="00C069D9">
            <w:pPr>
              <w:pStyle w:val="ConsPlusNormal"/>
              <w:jc w:val="both"/>
            </w:pPr>
            <w:r>
              <w:t>в 2016 году - 12495000,0 тыс. рублей;</w:t>
            </w:r>
          </w:p>
          <w:p w:rsidR="00C069D9" w:rsidRDefault="00C069D9">
            <w:pPr>
              <w:pStyle w:val="ConsPlusNormal"/>
              <w:jc w:val="both"/>
            </w:pPr>
            <w:r>
              <w:t>в 2017 году - 12545000,0 тыс. рублей;</w:t>
            </w:r>
          </w:p>
          <w:p w:rsidR="00C069D9" w:rsidRDefault="00C069D9">
            <w:pPr>
              <w:pStyle w:val="ConsPlusNormal"/>
              <w:jc w:val="both"/>
            </w:pPr>
            <w:r>
              <w:t>в 2018 году - 12545000,0 тыс. рублей;</w:t>
            </w:r>
          </w:p>
          <w:p w:rsidR="00C069D9" w:rsidRDefault="00C069D9">
            <w:pPr>
              <w:pStyle w:val="ConsPlusNormal"/>
              <w:jc w:val="both"/>
            </w:pPr>
            <w:r>
              <w:t>в 2019 году - 12545000,0 тыс. рублей;</w:t>
            </w:r>
          </w:p>
          <w:p w:rsidR="00C069D9" w:rsidRDefault="00C069D9">
            <w:pPr>
              <w:pStyle w:val="ConsPlusNormal"/>
              <w:jc w:val="both"/>
            </w:pPr>
            <w:r>
              <w:t>в 2020 году - 12545000,0 тыс. рублей.</w:t>
            </w:r>
          </w:p>
          <w:p w:rsidR="00C069D9" w:rsidRDefault="00C069D9">
            <w:pPr>
              <w:pStyle w:val="ConsPlusNormal"/>
              <w:jc w:val="both"/>
            </w:pPr>
            <w:r>
              <w:t>Объемы финансирования мероприятий подпрограммы подлежат ежегодному уточнению исходя из возможностей бюджетов всех уровней</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430"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реализация подпрограммы должна обеспечить достижение к 2021 году следующих результатов:</w:t>
            </w:r>
          </w:p>
          <w:p w:rsidR="00C069D9" w:rsidRDefault="00C069D9">
            <w:pPr>
              <w:pStyle w:val="ConsPlusNormal"/>
              <w:jc w:val="both"/>
            </w:pPr>
            <w:r>
              <w:t>улучшение жилищных условий граждан в Чувашской Республике с ростом жилищной обеспеченности населения;</w:t>
            </w:r>
          </w:p>
          <w:p w:rsidR="00C069D9" w:rsidRDefault="00C069D9">
            <w:pPr>
              <w:pStyle w:val="ConsPlusNormal"/>
              <w:jc w:val="both"/>
            </w:pPr>
            <w:r>
              <w:t>достижение уровня расселения в жилых помещениях, при котором среднее количество комнат в фактически занятых жилых помещениях будет соответствовать среднему количеству лиц, проживающих в таких помещениях;</w:t>
            </w:r>
          </w:p>
          <w:p w:rsidR="00C069D9" w:rsidRDefault="00C069D9">
            <w:pPr>
              <w:pStyle w:val="ConsPlusNormal"/>
              <w:jc w:val="both"/>
            </w:pPr>
            <w:r>
              <w:t>формирование рынка арендного жилищного фонда и развитие некоммерческого арендного жилищного фонда для граждан, имеющих невысокий уровень дохода;</w:t>
            </w:r>
          </w:p>
          <w:p w:rsidR="00C069D9" w:rsidRDefault="00C069D9">
            <w:pPr>
              <w:pStyle w:val="ConsPlusNormal"/>
              <w:jc w:val="both"/>
            </w:pPr>
            <w:r>
              <w:t>увеличение годового объема ввода жилья, в том числе ввода жилья, соответствующего стандартам экономического класса;</w:t>
            </w:r>
          </w:p>
          <w:p w:rsidR="00C069D9" w:rsidRDefault="00C069D9">
            <w:pPr>
              <w:pStyle w:val="ConsPlusNormal"/>
              <w:jc w:val="both"/>
            </w:pPr>
            <w:r>
              <w:t>увеличение доли граждан, имеющих возможность с помощью собственных и заемных средств приобрести или снять необходимое жилье на рынке, построить индивидуальное жилье;</w:t>
            </w:r>
          </w:p>
          <w:p w:rsidR="00C069D9" w:rsidRDefault="00C069D9">
            <w:pPr>
              <w:pStyle w:val="ConsPlusNormal"/>
              <w:jc w:val="both"/>
            </w:pPr>
            <w:r>
              <w:t>обеспечение комплексного освоения территорий с решением при их застройке проблем развития инженерной, транспортной и социальной инфраструктуры за счет инвестиций, не входящих в стоимость квадратного метра жилья;</w:t>
            </w:r>
          </w:p>
          <w:p w:rsidR="00C069D9" w:rsidRDefault="00C069D9">
            <w:pPr>
              <w:pStyle w:val="ConsPlusNormal"/>
              <w:jc w:val="both"/>
            </w:pPr>
            <w:r>
              <w:t>увеличение доли земельных участков, предоставленных для жилищного строительства органами исполнительной власти Чувашской Республики, органами местного самоуправления или находящихся в частной собственности, обеспеченных инженерной инфраструктурой;</w:t>
            </w:r>
          </w:p>
          <w:p w:rsidR="00C069D9" w:rsidRDefault="00C069D9">
            <w:pPr>
              <w:pStyle w:val="ConsPlusNormal"/>
              <w:jc w:val="both"/>
            </w:pPr>
            <w:r>
              <w:t>полное обеспечение жильем ветеранов Великой Отечественной войны 1941 - 1945 годов, вставших на учет в качестве нуждающихся в улучшении жилищных условий;</w:t>
            </w:r>
          </w:p>
          <w:p w:rsidR="00C069D9" w:rsidRDefault="00C069D9">
            <w:pPr>
              <w:pStyle w:val="ConsPlusNormal"/>
              <w:jc w:val="both"/>
            </w:pPr>
            <w:r>
              <w:t>совершенствование нормативно-правовой базы Чувашской Республики в целях повышения доступности жилья;</w:t>
            </w:r>
          </w:p>
          <w:p w:rsidR="00C069D9" w:rsidRDefault="00C069D9">
            <w:pPr>
              <w:pStyle w:val="ConsPlusNormal"/>
              <w:jc w:val="both"/>
            </w:pPr>
            <w:r>
              <w:lastRenderedPageBreak/>
              <w:t>создание условий для улучшения демографической ситуации в Чувашской Республике, реализации эффективной миграционной политики, снижения социальной напряженности в обществе;</w:t>
            </w:r>
          </w:p>
          <w:p w:rsidR="00C069D9" w:rsidRDefault="00C069D9">
            <w:pPr>
              <w:pStyle w:val="ConsPlusNormal"/>
              <w:jc w:val="both"/>
            </w:pPr>
            <w:r>
              <w:t>достижение уровня соответствия жилищного фонда современным условиям энергоэффективности, экологическим требованиям, а также потребностям отдельных групп граждан (многодетные семьи, пожилые люди, инвалиды и др.);</w:t>
            </w:r>
          </w:p>
          <w:p w:rsidR="00C069D9" w:rsidRDefault="00C069D9">
            <w:pPr>
              <w:pStyle w:val="ConsPlusNormal"/>
              <w:jc w:val="both"/>
            </w:pPr>
            <w:r>
              <w:t>обеспечение ежегодного прироста доходов бюджетов всех уровней, а также валового регионального продукта благодаря приросту объемов ввода жилья;</w:t>
            </w:r>
          </w:p>
          <w:p w:rsidR="00C069D9" w:rsidRDefault="00C069D9">
            <w:pPr>
              <w:pStyle w:val="ConsPlusNormal"/>
              <w:jc w:val="both"/>
            </w:pPr>
            <w:r>
              <w:t>создание условий для улучшения инвестиционного климата и увеличения объемов жилищного строительства</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431" w:history="1">
              <w:r>
                <w:rPr>
                  <w:color w:val="0000FF"/>
                </w:rPr>
                <w:t>Постановления</w:t>
              </w:r>
            </w:hyperlink>
            <w:r>
              <w:t xml:space="preserve"> Кабинета Министров ЧР от 27.04.2016 N 150)</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Обеспечение важнейшей потребности человека - иметь благоустроенное жилье - является одной из фундаментальных задач любого правового государства. Экономическая значимость жилищного строительства, являющегося генератором поступления плановых и привлеченных инвестиций в целый ряд отраслей, а также мультипликативный эффект шестикратного увеличения занятости населения в смежных отраслях определяют постоянную приоритетную поддержку жилищного строительства в Чувашской Республике.</w:t>
      </w:r>
    </w:p>
    <w:p w:rsidR="00C069D9" w:rsidRDefault="00C069D9">
      <w:pPr>
        <w:pStyle w:val="ConsPlusNormal"/>
        <w:ind w:firstLine="540"/>
        <w:jc w:val="both"/>
      </w:pPr>
      <w:r>
        <w:t>К основным причинам, препятствующим инвестиционной активности в строительстве как крупных застройщиков, так и граждан, относятся:</w:t>
      </w:r>
    </w:p>
    <w:p w:rsidR="00C069D9" w:rsidRDefault="00C069D9">
      <w:pPr>
        <w:pStyle w:val="ConsPlusNormal"/>
        <w:ind w:firstLine="540"/>
        <w:jc w:val="both"/>
      </w:pPr>
      <w:r>
        <w:t>неосведомленность потенциальных инвесторов (застройщиков), граждан о перспективных площадках для градостроительного освоения, предусмотренных в утвержденных документах территориального планирования, а также отсутствие у них информации об указанных документах;</w:t>
      </w:r>
    </w:p>
    <w:p w:rsidR="00C069D9" w:rsidRDefault="00C069D9">
      <w:pPr>
        <w:pStyle w:val="ConsPlusNormal"/>
        <w:ind w:firstLine="540"/>
        <w:jc w:val="both"/>
      </w:pPr>
      <w:r>
        <w:t>отсутствие заранее разработанной и утвержденной органами местного самоуправления документации по планировке территорий (микрорайонов, кварталов, жилых районов, улиц);</w:t>
      </w:r>
    </w:p>
    <w:p w:rsidR="00C069D9" w:rsidRDefault="00C069D9">
      <w:pPr>
        <w:pStyle w:val="ConsPlusNormal"/>
        <w:ind w:firstLine="540"/>
        <w:jc w:val="both"/>
      </w:pPr>
      <w:r>
        <w:t>отсутствие сформированных органами местного самоуправления земельных участков под жилищное строительство;</w:t>
      </w:r>
    </w:p>
    <w:p w:rsidR="00C069D9" w:rsidRDefault="00C069D9">
      <w:pPr>
        <w:pStyle w:val="ConsPlusNormal"/>
        <w:ind w:firstLine="540"/>
        <w:jc w:val="both"/>
      </w:pPr>
      <w:r>
        <w:t>излишне регламентированная и громоздкая система выдачи исходно-разрешительной документации на осуществление строительства, получение технических условий на подключение к объектам коммунальной инфраструктуры и на ввод объектов в эксплуатацию, что приводит к созданию искусственных административных барьеров;</w:t>
      </w:r>
    </w:p>
    <w:p w:rsidR="00C069D9" w:rsidRDefault="00C069D9">
      <w:pPr>
        <w:pStyle w:val="ConsPlusNormal"/>
        <w:ind w:firstLine="540"/>
        <w:jc w:val="both"/>
      </w:pPr>
      <w:r>
        <w:t>отсутствие земельных участков, предусмотренных под жилищное строительство, с имеющейся коммунальной инфраструктурой;</w:t>
      </w:r>
    </w:p>
    <w:p w:rsidR="00C069D9" w:rsidRDefault="00C069D9">
      <w:pPr>
        <w:pStyle w:val="ConsPlusNormal"/>
        <w:ind w:firstLine="540"/>
        <w:jc w:val="both"/>
      </w:pPr>
      <w:r>
        <w:t>высокая изношенность производственных мощностей большинства действующих организаций промышленности строительных материалов;</w:t>
      </w:r>
    </w:p>
    <w:p w:rsidR="00C069D9" w:rsidRDefault="00C069D9">
      <w:pPr>
        <w:pStyle w:val="ConsPlusNormal"/>
        <w:ind w:firstLine="540"/>
        <w:jc w:val="both"/>
      </w:pPr>
      <w:r>
        <w:t>низкая доступность кредитных ресурсов для строительных организаций и граждан.</w:t>
      </w:r>
    </w:p>
    <w:p w:rsidR="00C069D9" w:rsidRDefault="00C069D9">
      <w:pPr>
        <w:pStyle w:val="ConsPlusNormal"/>
        <w:ind w:firstLine="540"/>
        <w:jc w:val="both"/>
      </w:pPr>
      <w:r>
        <w:t xml:space="preserve">Подпрограмма "Государственная поддержка строительства жилья в Чувашской Республике" (далее - подпрограмма) разработана в целях реализации </w:t>
      </w:r>
      <w:hyperlink r:id="rId432" w:history="1">
        <w:r>
          <w:rPr>
            <w:color w:val="0000FF"/>
          </w:rPr>
          <w:t>Указа</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и государственной </w:t>
      </w:r>
      <w:hyperlink r:id="rId43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N 323, </w:t>
      </w:r>
      <w:hyperlink r:id="rId434" w:history="1">
        <w:r>
          <w:rPr>
            <w:color w:val="0000FF"/>
          </w:rPr>
          <w:t>Указа</w:t>
        </w:r>
      </w:hyperlink>
      <w:r>
        <w:t xml:space="preserve"> Главы Чувашской Республики от 15 октября 2012 г. N 114 "О дополнительных мерах по стимулированию развития жилищного строительства в Чувашской Республике". Подпрограмма базируется на основных положениях федеральной целевой </w:t>
      </w:r>
      <w:hyperlink r:id="rId435" w:history="1">
        <w:r>
          <w:rPr>
            <w:color w:val="0000FF"/>
          </w:rPr>
          <w:t>программы</w:t>
        </w:r>
      </w:hyperlink>
      <w:r>
        <w:t xml:space="preserve"> "Жилище" на 2015 - 2020 годы, </w:t>
      </w:r>
      <w:r>
        <w:lastRenderedPageBreak/>
        <w:t xml:space="preserve">утвержденной постановлением Правительства Российской Федерации от 17 декабря 2010 г. N 1050 (далее - федеральная целевая программа "Жилище" на 2015 - 2020 годы), и </w:t>
      </w:r>
      <w:hyperlink r:id="rId436" w:history="1">
        <w:r>
          <w:rPr>
            <w:color w:val="0000FF"/>
          </w:rPr>
          <w:t>Закона</w:t>
        </w:r>
      </w:hyperlink>
      <w:r>
        <w:t xml:space="preserve"> Чувашской Республики "О Стратегии социально-экономического развития Чувашской Республики до 2020 года".</w:t>
      </w:r>
    </w:p>
    <w:p w:rsidR="00C069D9" w:rsidRDefault="00C069D9">
      <w:pPr>
        <w:pStyle w:val="ConsPlusNormal"/>
        <w:jc w:val="both"/>
      </w:pPr>
      <w:r>
        <w:t xml:space="preserve">(в ред. Постановлений Кабинета Министров ЧР от 16.02.2015 </w:t>
      </w:r>
      <w:hyperlink r:id="rId437" w:history="1">
        <w:r>
          <w:rPr>
            <w:color w:val="0000FF"/>
          </w:rPr>
          <w:t>N 37</w:t>
        </w:r>
      </w:hyperlink>
      <w:r>
        <w:t xml:space="preserve">, от 09.12.2015 </w:t>
      </w:r>
      <w:hyperlink r:id="rId438" w:history="1">
        <w:r>
          <w:rPr>
            <w:color w:val="0000FF"/>
          </w:rPr>
          <w:t>N 439</w:t>
        </w:r>
      </w:hyperlink>
      <w:r>
        <w:t>)</w:t>
      </w:r>
    </w:p>
    <w:p w:rsidR="00C069D9" w:rsidRDefault="00C069D9">
      <w:pPr>
        <w:pStyle w:val="ConsPlusNormal"/>
        <w:ind w:firstLine="540"/>
        <w:jc w:val="both"/>
      </w:pPr>
      <w:r>
        <w:t>Подпрограмма разработана с целью обеспечения населения Чувашской Республики доступным жильем путем реализации механизмов поддержки и развития жилищного строительства и стимулирования спроса на рынке жилья, привлечения инвестиций в отрасль, удовлетворения спроса населения на жилье различной степени комфортности и является одним из основных инструментов реализации приоритетного национального проекта "Доступное и комфортное жилье - гражданам России" в Чувашской Республике.</w:t>
      </w:r>
    </w:p>
    <w:p w:rsidR="00C069D9" w:rsidRDefault="00C069D9">
      <w:pPr>
        <w:pStyle w:val="ConsPlusNormal"/>
        <w:ind w:firstLine="540"/>
        <w:jc w:val="both"/>
      </w:pPr>
      <w:r>
        <w:t xml:space="preserve">На федеральном уровне сформирована определенная нормативно-правовая база, являющаяся основой регулирования вопросов, связанных с жилищным строительством, жилищно-коммунальным хозяйством, обеспечением прав собственности в жилищной сфере в условиях развивающихся рыночных отношений. Принят ряд федеральных законов, направленных на формирование рынка доступного жилья, в том числе Жилищный </w:t>
      </w:r>
      <w:hyperlink r:id="rId439" w:history="1">
        <w:r>
          <w:rPr>
            <w:color w:val="0000FF"/>
          </w:rPr>
          <w:t>кодекс</w:t>
        </w:r>
      </w:hyperlink>
      <w:r>
        <w:t xml:space="preserve"> Российской Федерации и Градостроительный </w:t>
      </w:r>
      <w:hyperlink r:id="rId440" w:history="1">
        <w:r>
          <w:rPr>
            <w:color w:val="0000FF"/>
          </w:rPr>
          <w:t>кодекс</w:t>
        </w:r>
      </w:hyperlink>
      <w:r>
        <w:t xml:space="preserve"> Российской Федерации.</w:t>
      </w:r>
    </w:p>
    <w:p w:rsidR="00C069D9" w:rsidRDefault="00C069D9">
      <w:pPr>
        <w:pStyle w:val="ConsPlusNormal"/>
        <w:ind w:firstLine="540"/>
        <w:jc w:val="both"/>
      </w:pPr>
      <w:r>
        <w:t>На республиканском уровне новые правовые условия создают основу для обеспечения населения доступным жильем и требуют широкомасштабных скоординированных действий на всех уровнях государственной власти и местного самоуправления и осуществления мер нормативно-правового, административно-организационного и бюджетно-финансового характера.</w:t>
      </w:r>
    </w:p>
    <w:p w:rsidR="00C069D9" w:rsidRDefault="00C069D9">
      <w:pPr>
        <w:pStyle w:val="ConsPlusNormal"/>
        <w:ind w:firstLine="540"/>
        <w:jc w:val="both"/>
      </w:pPr>
      <w:r>
        <w:t xml:space="preserve">Формирование рынка доступного жилья экономического класса, отвечающего требованиям энергоэффективности и экологичности, комплексное решение проблемы перехода к устойчивому функционированию и развитию жилищной сферы, обеспечивающее доступность жилья для граждан, безопасные и комфортные условия проживания в нем, определяют социальную направленность нового этапа реализации федеральной целевой </w:t>
      </w:r>
      <w:hyperlink r:id="rId441" w:history="1">
        <w:r>
          <w:rPr>
            <w:color w:val="0000FF"/>
          </w:rPr>
          <w:t>программы</w:t>
        </w:r>
      </w:hyperlink>
      <w:r>
        <w:t xml:space="preserve"> "Жилище" на 2015 - 2020 годы и экономических преобразований в стране. Реальная возможность заработать на достойное жилье для значительных групп населения будет способствовать активизации их экономической деятельности, а четкое определение групп, перед которыми общество несет обязательства по удовлетворению их жилищных потребностей, - преодолению иждивенческих настроений у значительной части населения.</w:t>
      </w:r>
    </w:p>
    <w:p w:rsidR="00C069D9" w:rsidRDefault="00C069D9">
      <w:pPr>
        <w:pStyle w:val="ConsPlusNormal"/>
        <w:jc w:val="both"/>
      </w:pPr>
      <w:r>
        <w:t xml:space="preserve">(в ред. </w:t>
      </w:r>
      <w:hyperlink r:id="rId442"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Реформирование жилищной сферы обеспечило коренной поворот от планово-административных методов регулирования к рыночным механизмам при соблюдении принципов обеспечения социальных гарантий в области жилищных прав малоимущим гражданам и иным категориям населения, установленным законодательством Российской Федерации. Право собственности на жилье, а также рынок жилья стали неотъемлемой частью отношений в жилищной сфере.</w:t>
      </w:r>
    </w:p>
    <w:p w:rsidR="00C069D9" w:rsidRDefault="00C069D9">
      <w:pPr>
        <w:pStyle w:val="ConsPlusNormal"/>
        <w:ind w:firstLine="540"/>
        <w:jc w:val="both"/>
      </w:pPr>
      <w:r>
        <w:t xml:space="preserve">Исходя из тенденций развития строительного комплекса и строительства жилья в республике подпрограмма призвана в рамках основных направлений, определяемых федеральной целевой </w:t>
      </w:r>
      <w:hyperlink r:id="rId443" w:history="1">
        <w:r>
          <w:rPr>
            <w:color w:val="0000FF"/>
          </w:rPr>
          <w:t>программой</w:t>
        </w:r>
      </w:hyperlink>
      <w:r>
        <w:t xml:space="preserve"> "Жилище" на 2015 - 2020 годы и </w:t>
      </w:r>
      <w:hyperlink r:id="rId444"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обеспечить комплексное освоение и развитие территорий для массового строительства жилья экономического класса, в том числе малоэтажного, отвечающего стандартам ценовой доступности, энергоэффективности и экологичности, практическую реализацию мероприятий и механизмов, направленных на создание необходимых условий для решения существующих в этой сфере проблемных вопросов. В рамках реализации проектов комплексного освоения территорий в целях строительства жилья экономического класса на республиканском уровне будет отработан комплексный подход к оказанию различных мер государственной поддержки, предусматривающий поддержку частной инициативы граждан, поддержку жилищных некоммерческих объединений граждан, поддержку местной строительной индустрии и промышленности строительных материалов, помощь в использовании средств материнского (семейного) капитала в целях улучшения жилищных условий, обеспечение территорий в целях </w:t>
      </w:r>
      <w:r>
        <w:lastRenderedPageBreak/>
        <w:t>жилищного строительства необходимой инфраструктурой. Подпрограмма ориентирована на интеграцию в действующие и разрабатываемые государственные программы Российской Федерации и государственные программы Чувашской Республики, предполагающие реализацию механизмов поддержки развития строительного комплекса и жилищного строительства.</w:t>
      </w:r>
    </w:p>
    <w:p w:rsidR="00C069D9" w:rsidRDefault="00C069D9">
      <w:pPr>
        <w:pStyle w:val="ConsPlusNormal"/>
        <w:jc w:val="both"/>
      </w:pPr>
      <w:r>
        <w:t xml:space="preserve">(в ред. </w:t>
      </w:r>
      <w:hyperlink r:id="rId445" w:history="1">
        <w:r>
          <w:rPr>
            <w:color w:val="0000FF"/>
          </w:rPr>
          <w:t>Постановления</w:t>
        </w:r>
      </w:hyperlink>
      <w:r>
        <w:t xml:space="preserve"> Кабинета Министров ЧР от 09.12.2015 N 439)</w:t>
      </w:r>
    </w:p>
    <w:p w:rsidR="00C069D9" w:rsidRDefault="00C069D9">
      <w:pPr>
        <w:pStyle w:val="ConsPlusNormal"/>
        <w:jc w:val="both"/>
      </w:pPr>
    </w:p>
    <w:p w:rsidR="00C069D9" w:rsidRDefault="00C069D9">
      <w:pPr>
        <w:pStyle w:val="ConsPlusNormal"/>
        <w:ind w:firstLine="540"/>
        <w:jc w:val="both"/>
        <w:outlineLvl w:val="3"/>
      </w:pPr>
      <w:r>
        <w:t>1.1. Интенсивность жилищного строительства в Чувашской Республике</w:t>
      </w:r>
    </w:p>
    <w:p w:rsidR="00C069D9" w:rsidRDefault="00C069D9">
      <w:pPr>
        <w:pStyle w:val="ConsPlusNormal"/>
        <w:jc w:val="both"/>
      </w:pPr>
    </w:p>
    <w:p w:rsidR="00C069D9" w:rsidRDefault="00C069D9">
      <w:pPr>
        <w:pStyle w:val="ConsPlusNormal"/>
        <w:ind w:firstLine="540"/>
        <w:jc w:val="both"/>
      </w:pPr>
      <w:r>
        <w:t>В Чувашской Республике жилищному строительству с учетом его социальной и экономической эффективности в последние 10 лет уделялось особое внимание. В 2007 и 2008 годах в Чувашии строилось 0,8 кв. метра жилья в расчете на одного человека, при этом в сельской местности, где проживало 42 процента населения республики, ввод жилья составлял 1 кв. метр на 1 жителя.</w:t>
      </w:r>
    </w:p>
    <w:p w:rsidR="00C069D9" w:rsidRDefault="00C069D9">
      <w:pPr>
        <w:pStyle w:val="ConsPlusNormal"/>
        <w:ind w:firstLine="540"/>
        <w:jc w:val="both"/>
      </w:pPr>
      <w:r>
        <w:t xml:space="preserve">В целом по данному интегральному показателю развития жилищного строительства Чувашская Республика в течение последних 10 лет опережала Российскую Федерацию, с 2003 года имела лучший показатель в Приволжском федеральном округе </w:t>
      </w:r>
      <w:hyperlink w:anchor="P28218" w:history="1">
        <w:r>
          <w:rPr>
            <w:color w:val="0000FF"/>
          </w:rPr>
          <w:t>(табл. 1)</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1</w:t>
      </w:r>
    </w:p>
    <w:p w:rsidR="00C069D9" w:rsidRDefault="00C069D9">
      <w:pPr>
        <w:pStyle w:val="ConsPlusNormal"/>
        <w:jc w:val="both"/>
      </w:pPr>
    </w:p>
    <w:p w:rsidR="00C069D9" w:rsidRDefault="00C069D9">
      <w:pPr>
        <w:pStyle w:val="ConsPlusNormal"/>
        <w:jc w:val="center"/>
      </w:pPr>
      <w:bookmarkStart w:id="33" w:name="P28218"/>
      <w:bookmarkEnd w:id="33"/>
      <w:r>
        <w:t>Ввод в действие жилых домов в расчете</w:t>
      </w:r>
    </w:p>
    <w:p w:rsidR="00C069D9" w:rsidRDefault="00C069D9">
      <w:pPr>
        <w:pStyle w:val="ConsPlusNormal"/>
        <w:jc w:val="center"/>
      </w:pPr>
      <w:r>
        <w:t>на 1 тыс. человек населения в субъектах</w:t>
      </w:r>
    </w:p>
    <w:p w:rsidR="00C069D9" w:rsidRDefault="00C069D9">
      <w:pPr>
        <w:pStyle w:val="ConsPlusNormal"/>
        <w:jc w:val="center"/>
      </w:pPr>
      <w:r>
        <w:t>Российской Федерации в Приволжском федеральном округе</w:t>
      </w:r>
    </w:p>
    <w:p w:rsidR="00C069D9" w:rsidRDefault="00C069D9">
      <w:pPr>
        <w:pStyle w:val="ConsPlusNormal"/>
        <w:jc w:val="both"/>
      </w:pPr>
    </w:p>
    <w:p w:rsidR="00C069D9" w:rsidRDefault="00C069D9">
      <w:pPr>
        <w:pStyle w:val="ConsPlusNormal"/>
        <w:jc w:val="right"/>
      </w:pPr>
      <w:r>
        <w:t>(кв. метров общей площади)</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67"/>
        <w:gridCol w:w="865"/>
        <w:gridCol w:w="866"/>
        <w:gridCol w:w="866"/>
        <w:gridCol w:w="866"/>
        <w:gridCol w:w="866"/>
        <w:gridCol w:w="915"/>
        <w:gridCol w:w="866"/>
        <w:gridCol w:w="914"/>
        <w:gridCol w:w="866"/>
        <w:gridCol w:w="863"/>
      </w:tblGrid>
      <w:tr w:rsidR="00C069D9">
        <w:tc>
          <w:tcPr>
            <w:tcW w:w="2467" w:type="dxa"/>
            <w:tcBorders>
              <w:left w:val="nil"/>
            </w:tcBorders>
          </w:tcPr>
          <w:p w:rsidR="00C069D9" w:rsidRDefault="00C069D9">
            <w:pPr>
              <w:pStyle w:val="ConsPlusNormal"/>
            </w:pPr>
          </w:p>
        </w:tc>
        <w:tc>
          <w:tcPr>
            <w:tcW w:w="865" w:type="dxa"/>
          </w:tcPr>
          <w:p w:rsidR="00C069D9" w:rsidRDefault="00C069D9">
            <w:pPr>
              <w:pStyle w:val="ConsPlusNormal"/>
              <w:jc w:val="center"/>
            </w:pPr>
            <w:r>
              <w:t>2003 г.</w:t>
            </w:r>
          </w:p>
        </w:tc>
        <w:tc>
          <w:tcPr>
            <w:tcW w:w="866" w:type="dxa"/>
          </w:tcPr>
          <w:p w:rsidR="00C069D9" w:rsidRDefault="00C069D9">
            <w:pPr>
              <w:pStyle w:val="ConsPlusNormal"/>
              <w:jc w:val="center"/>
            </w:pPr>
            <w:r>
              <w:t>2004 г.</w:t>
            </w:r>
          </w:p>
        </w:tc>
        <w:tc>
          <w:tcPr>
            <w:tcW w:w="866" w:type="dxa"/>
          </w:tcPr>
          <w:p w:rsidR="00C069D9" w:rsidRDefault="00C069D9">
            <w:pPr>
              <w:pStyle w:val="ConsPlusNormal"/>
              <w:jc w:val="center"/>
            </w:pPr>
            <w:r>
              <w:t>2005 г.</w:t>
            </w:r>
          </w:p>
        </w:tc>
        <w:tc>
          <w:tcPr>
            <w:tcW w:w="866" w:type="dxa"/>
          </w:tcPr>
          <w:p w:rsidR="00C069D9" w:rsidRDefault="00C069D9">
            <w:pPr>
              <w:pStyle w:val="ConsPlusNormal"/>
              <w:jc w:val="center"/>
            </w:pPr>
            <w:r>
              <w:t>2006 г.</w:t>
            </w:r>
          </w:p>
        </w:tc>
        <w:tc>
          <w:tcPr>
            <w:tcW w:w="866" w:type="dxa"/>
          </w:tcPr>
          <w:p w:rsidR="00C069D9" w:rsidRDefault="00C069D9">
            <w:pPr>
              <w:pStyle w:val="ConsPlusNormal"/>
              <w:jc w:val="center"/>
            </w:pPr>
            <w:r>
              <w:t>2007 г.</w:t>
            </w:r>
          </w:p>
        </w:tc>
        <w:tc>
          <w:tcPr>
            <w:tcW w:w="915" w:type="dxa"/>
          </w:tcPr>
          <w:p w:rsidR="00C069D9" w:rsidRDefault="00C069D9">
            <w:pPr>
              <w:pStyle w:val="ConsPlusNormal"/>
              <w:jc w:val="center"/>
            </w:pPr>
            <w:r>
              <w:t>2008 г.</w:t>
            </w:r>
          </w:p>
        </w:tc>
        <w:tc>
          <w:tcPr>
            <w:tcW w:w="866" w:type="dxa"/>
          </w:tcPr>
          <w:p w:rsidR="00C069D9" w:rsidRDefault="00C069D9">
            <w:pPr>
              <w:pStyle w:val="ConsPlusNormal"/>
              <w:jc w:val="center"/>
            </w:pPr>
            <w:r>
              <w:t>2009 г.</w:t>
            </w:r>
          </w:p>
        </w:tc>
        <w:tc>
          <w:tcPr>
            <w:tcW w:w="914" w:type="dxa"/>
          </w:tcPr>
          <w:p w:rsidR="00C069D9" w:rsidRDefault="00C069D9">
            <w:pPr>
              <w:pStyle w:val="ConsPlusNormal"/>
              <w:jc w:val="center"/>
            </w:pPr>
            <w:r>
              <w:t>2010 г.</w:t>
            </w:r>
          </w:p>
        </w:tc>
        <w:tc>
          <w:tcPr>
            <w:tcW w:w="866" w:type="dxa"/>
          </w:tcPr>
          <w:p w:rsidR="00C069D9" w:rsidRDefault="00C069D9">
            <w:pPr>
              <w:pStyle w:val="ConsPlusNormal"/>
              <w:jc w:val="center"/>
            </w:pPr>
            <w:r>
              <w:t>2011 г.</w:t>
            </w:r>
          </w:p>
        </w:tc>
        <w:tc>
          <w:tcPr>
            <w:tcW w:w="863" w:type="dxa"/>
            <w:tcBorders>
              <w:right w:val="nil"/>
            </w:tcBorders>
          </w:tcPr>
          <w:p w:rsidR="00C069D9" w:rsidRDefault="00C069D9">
            <w:pPr>
              <w:pStyle w:val="ConsPlusNormal"/>
              <w:jc w:val="center"/>
            </w:pPr>
            <w:r>
              <w:t>2012 г.</w:t>
            </w:r>
          </w:p>
        </w:tc>
      </w:tr>
      <w:tr w:rsidR="00C069D9">
        <w:tc>
          <w:tcPr>
            <w:tcW w:w="2467" w:type="dxa"/>
            <w:tcBorders>
              <w:left w:val="nil"/>
            </w:tcBorders>
          </w:tcPr>
          <w:p w:rsidR="00C069D9" w:rsidRDefault="00C069D9">
            <w:pPr>
              <w:pStyle w:val="ConsPlusNormal"/>
            </w:pPr>
            <w:r>
              <w:t>Российская Федерация</w:t>
            </w:r>
          </w:p>
        </w:tc>
        <w:tc>
          <w:tcPr>
            <w:tcW w:w="865" w:type="dxa"/>
          </w:tcPr>
          <w:p w:rsidR="00C069D9" w:rsidRDefault="00C069D9">
            <w:pPr>
              <w:pStyle w:val="ConsPlusNormal"/>
              <w:jc w:val="center"/>
            </w:pPr>
            <w:r>
              <w:t>252</w:t>
            </w:r>
          </w:p>
        </w:tc>
        <w:tc>
          <w:tcPr>
            <w:tcW w:w="866" w:type="dxa"/>
          </w:tcPr>
          <w:p w:rsidR="00C069D9" w:rsidRDefault="00C069D9">
            <w:pPr>
              <w:pStyle w:val="ConsPlusNormal"/>
              <w:jc w:val="center"/>
            </w:pPr>
            <w:r>
              <w:t>285</w:t>
            </w:r>
          </w:p>
        </w:tc>
        <w:tc>
          <w:tcPr>
            <w:tcW w:w="866" w:type="dxa"/>
          </w:tcPr>
          <w:p w:rsidR="00C069D9" w:rsidRDefault="00C069D9">
            <w:pPr>
              <w:pStyle w:val="ConsPlusNormal"/>
              <w:jc w:val="center"/>
            </w:pPr>
            <w:r>
              <w:t>304</w:t>
            </w:r>
          </w:p>
        </w:tc>
        <w:tc>
          <w:tcPr>
            <w:tcW w:w="866" w:type="dxa"/>
          </w:tcPr>
          <w:p w:rsidR="00C069D9" w:rsidRDefault="00C069D9">
            <w:pPr>
              <w:pStyle w:val="ConsPlusNormal"/>
              <w:jc w:val="center"/>
            </w:pPr>
            <w:r>
              <w:t>355</w:t>
            </w:r>
          </w:p>
        </w:tc>
        <w:tc>
          <w:tcPr>
            <w:tcW w:w="866" w:type="dxa"/>
          </w:tcPr>
          <w:p w:rsidR="00C069D9" w:rsidRDefault="00C069D9">
            <w:pPr>
              <w:pStyle w:val="ConsPlusNormal"/>
              <w:jc w:val="center"/>
            </w:pPr>
            <w:r>
              <w:t>428</w:t>
            </w:r>
          </w:p>
        </w:tc>
        <w:tc>
          <w:tcPr>
            <w:tcW w:w="915" w:type="dxa"/>
          </w:tcPr>
          <w:p w:rsidR="00C069D9" w:rsidRDefault="00C069D9">
            <w:pPr>
              <w:pStyle w:val="ConsPlusNormal"/>
              <w:jc w:val="center"/>
            </w:pPr>
            <w:r>
              <w:t>449</w:t>
            </w:r>
          </w:p>
        </w:tc>
        <w:tc>
          <w:tcPr>
            <w:tcW w:w="866" w:type="dxa"/>
          </w:tcPr>
          <w:p w:rsidR="00C069D9" w:rsidRDefault="00C069D9">
            <w:pPr>
              <w:pStyle w:val="ConsPlusNormal"/>
              <w:jc w:val="center"/>
            </w:pPr>
            <w:r>
              <w:t>420</w:t>
            </w:r>
          </w:p>
        </w:tc>
        <w:tc>
          <w:tcPr>
            <w:tcW w:w="914" w:type="dxa"/>
          </w:tcPr>
          <w:p w:rsidR="00C069D9" w:rsidRDefault="00C069D9">
            <w:pPr>
              <w:pStyle w:val="ConsPlusNormal"/>
              <w:jc w:val="center"/>
            </w:pPr>
            <w:r>
              <w:t>409</w:t>
            </w:r>
          </w:p>
        </w:tc>
        <w:tc>
          <w:tcPr>
            <w:tcW w:w="866" w:type="dxa"/>
          </w:tcPr>
          <w:p w:rsidR="00C069D9" w:rsidRDefault="00C069D9">
            <w:pPr>
              <w:pStyle w:val="ConsPlusNormal"/>
              <w:jc w:val="center"/>
            </w:pPr>
            <w:r>
              <w:t>436</w:t>
            </w:r>
          </w:p>
        </w:tc>
        <w:tc>
          <w:tcPr>
            <w:tcW w:w="863" w:type="dxa"/>
            <w:tcBorders>
              <w:right w:val="nil"/>
            </w:tcBorders>
          </w:tcPr>
          <w:p w:rsidR="00C069D9" w:rsidRDefault="00C069D9">
            <w:pPr>
              <w:pStyle w:val="ConsPlusNormal"/>
              <w:jc w:val="center"/>
            </w:pPr>
            <w:r>
              <w:t>456</w:t>
            </w:r>
          </w:p>
        </w:tc>
      </w:tr>
      <w:tr w:rsidR="00C069D9">
        <w:tc>
          <w:tcPr>
            <w:tcW w:w="2467" w:type="dxa"/>
            <w:tcBorders>
              <w:left w:val="nil"/>
            </w:tcBorders>
          </w:tcPr>
          <w:p w:rsidR="00C069D9" w:rsidRDefault="00C069D9">
            <w:pPr>
              <w:pStyle w:val="ConsPlusNormal"/>
            </w:pPr>
            <w:r>
              <w:t>Республика Башкортостан</w:t>
            </w:r>
          </w:p>
        </w:tc>
        <w:tc>
          <w:tcPr>
            <w:tcW w:w="865" w:type="dxa"/>
          </w:tcPr>
          <w:p w:rsidR="00C069D9" w:rsidRDefault="00C069D9">
            <w:pPr>
              <w:pStyle w:val="ConsPlusNormal"/>
              <w:jc w:val="center"/>
            </w:pPr>
            <w:r>
              <w:t>358</w:t>
            </w:r>
          </w:p>
        </w:tc>
        <w:tc>
          <w:tcPr>
            <w:tcW w:w="866" w:type="dxa"/>
          </w:tcPr>
          <w:p w:rsidR="00C069D9" w:rsidRDefault="00C069D9">
            <w:pPr>
              <w:pStyle w:val="ConsPlusNormal"/>
              <w:jc w:val="center"/>
            </w:pPr>
            <w:r>
              <w:t>369</w:t>
            </w:r>
          </w:p>
        </w:tc>
        <w:tc>
          <w:tcPr>
            <w:tcW w:w="866" w:type="dxa"/>
          </w:tcPr>
          <w:p w:rsidR="00C069D9" w:rsidRDefault="00C069D9">
            <w:pPr>
              <w:pStyle w:val="ConsPlusNormal"/>
              <w:jc w:val="center"/>
            </w:pPr>
            <w:r>
              <w:t>395</w:t>
            </w:r>
          </w:p>
        </w:tc>
        <w:tc>
          <w:tcPr>
            <w:tcW w:w="866" w:type="dxa"/>
          </w:tcPr>
          <w:p w:rsidR="00C069D9" w:rsidRDefault="00C069D9">
            <w:pPr>
              <w:pStyle w:val="ConsPlusNormal"/>
              <w:jc w:val="center"/>
            </w:pPr>
            <w:r>
              <w:t>420</w:t>
            </w:r>
          </w:p>
        </w:tc>
        <w:tc>
          <w:tcPr>
            <w:tcW w:w="866" w:type="dxa"/>
          </w:tcPr>
          <w:p w:rsidR="00C069D9" w:rsidRDefault="00C069D9">
            <w:pPr>
              <w:pStyle w:val="ConsPlusNormal"/>
              <w:jc w:val="center"/>
            </w:pPr>
            <w:r>
              <w:t>458</w:t>
            </w:r>
          </w:p>
        </w:tc>
        <w:tc>
          <w:tcPr>
            <w:tcW w:w="915" w:type="dxa"/>
          </w:tcPr>
          <w:p w:rsidR="00C069D9" w:rsidRDefault="00C069D9">
            <w:pPr>
              <w:pStyle w:val="ConsPlusNormal"/>
              <w:jc w:val="center"/>
            </w:pPr>
            <w:r>
              <w:t>580</w:t>
            </w:r>
          </w:p>
        </w:tc>
        <w:tc>
          <w:tcPr>
            <w:tcW w:w="866" w:type="dxa"/>
          </w:tcPr>
          <w:p w:rsidR="00C069D9" w:rsidRDefault="00C069D9">
            <w:pPr>
              <w:pStyle w:val="ConsPlusNormal"/>
              <w:jc w:val="center"/>
            </w:pPr>
            <w:r>
              <w:t>580</w:t>
            </w:r>
          </w:p>
        </w:tc>
        <w:tc>
          <w:tcPr>
            <w:tcW w:w="914" w:type="dxa"/>
          </w:tcPr>
          <w:p w:rsidR="00C069D9" w:rsidRDefault="00C069D9">
            <w:pPr>
              <w:pStyle w:val="ConsPlusNormal"/>
              <w:jc w:val="center"/>
            </w:pPr>
            <w:r>
              <w:t>493</w:t>
            </w:r>
          </w:p>
        </w:tc>
        <w:tc>
          <w:tcPr>
            <w:tcW w:w="866" w:type="dxa"/>
          </w:tcPr>
          <w:p w:rsidR="00C069D9" w:rsidRDefault="00C069D9">
            <w:pPr>
              <w:pStyle w:val="ConsPlusNormal"/>
              <w:jc w:val="center"/>
            </w:pPr>
            <w:r>
              <w:t>518</w:t>
            </w:r>
          </w:p>
        </w:tc>
        <w:tc>
          <w:tcPr>
            <w:tcW w:w="863" w:type="dxa"/>
            <w:tcBorders>
              <w:right w:val="nil"/>
            </w:tcBorders>
          </w:tcPr>
          <w:p w:rsidR="00C069D9" w:rsidRDefault="00C069D9">
            <w:pPr>
              <w:pStyle w:val="ConsPlusNormal"/>
              <w:jc w:val="center"/>
            </w:pPr>
            <w:r>
              <w:t>571</w:t>
            </w:r>
          </w:p>
        </w:tc>
      </w:tr>
      <w:tr w:rsidR="00C069D9">
        <w:tc>
          <w:tcPr>
            <w:tcW w:w="2467" w:type="dxa"/>
            <w:tcBorders>
              <w:left w:val="nil"/>
            </w:tcBorders>
          </w:tcPr>
          <w:p w:rsidR="00C069D9" w:rsidRDefault="00C069D9">
            <w:pPr>
              <w:pStyle w:val="ConsPlusNormal"/>
            </w:pPr>
            <w:r>
              <w:t>Республика Марий Эл</w:t>
            </w:r>
          </w:p>
        </w:tc>
        <w:tc>
          <w:tcPr>
            <w:tcW w:w="865" w:type="dxa"/>
          </w:tcPr>
          <w:p w:rsidR="00C069D9" w:rsidRDefault="00C069D9">
            <w:pPr>
              <w:pStyle w:val="ConsPlusNormal"/>
              <w:jc w:val="center"/>
            </w:pPr>
            <w:r>
              <w:t>203</w:t>
            </w:r>
          </w:p>
        </w:tc>
        <w:tc>
          <w:tcPr>
            <w:tcW w:w="866" w:type="dxa"/>
          </w:tcPr>
          <w:p w:rsidR="00C069D9" w:rsidRDefault="00C069D9">
            <w:pPr>
              <w:pStyle w:val="ConsPlusNormal"/>
              <w:jc w:val="center"/>
            </w:pPr>
            <w:r>
              <w:t>225</w:t>
            </w:r>
          </w:p>
        </w:tc>
        <w:tc>
          <w:tcPr>
            <w:tcW w:w="866" w:type="dxa"/>
          </w:tcPr>
          <w:p w:rsidR="00C069D9" w:rsidRDefault="00C069D9">
            <w:pPr>
              <w:pStyle w:val="ConsPlusNormal"/>
              <w:jc w:val="center"/>
            </w:pPr>
            <w:r>
              <w:t>255</w:t>
            </w:r>
          </w:p>
        </w:tc>
        <w:tc>
          <w:tcPr>
            <w:tcW w:w="866" w:type="dxa"/>
          </w:tcPr>
          <w:p w:rsidR="00C069D9" w:rsidRDefault="00C069D9">
            <w:pPr>
              <w:pStyle w:val="ConsPlusNormal"/>
              <w:jc w:val="center"/>
            </w:pPr>
            <w:r>
              <w:t>323</w:t>
            </w:r>
          </w:p>
        </w:tc>
        <w:tc>
          <w:tcPr>
            <w:tcW w:w="866" w:type="dxa"/>
          </w:tcPr>
          <w:p w:rsidR="00C069D9" w:rsidRDefault="00C069D9">
            <w:pPr>
              <w:pStyle w:val="ConsPlusNormal"/>
              <w:jc w:val="center"/>
            </w:pPr>
            <w:r>
              <w:t>402</w:t>
            </w:r>
          </w:p>
        </w:tc>
        <w:tc>
          <w:tcPr>
            <w:tcW w:w="915" w:type="dxa"/>
          </w:tcPr>
          <w:p w:rsidR="00C069D9" w:rsidRDefault="00C069D9">
            <w:pPr>
              <w:pStyle w:val="ConsPlusNormal"/>
              <w:jc w:val="center"/>
            </w:pPr>
            <w:r>
              <w:t>426</w:t>
            </w:r>
          </w:p>
        </w:tc>
        <w:tc>
          <w:tcPr>
            <w:tcW w:w="866" w:type="dxa"/>
          </w:tcPr>
          <w:p w:rsidR="00C069D9" w:rsidRDefault="00C069D9">
            <w:pPr>
              <w:pStyle w:val="ConsPlusNormal"/>
              <w:jc w:val="center"/>
            </w:pPr>
            <w:r>
              <w:t>428</w:t>
            </w:r>
          </w:p>
        </w:tc>
        <w:tc>
          <w:tcPr>
            <w:tcW w:w="914" w:type="dxa"/>
          </w:tcPr>
          <w:p w:rsidR="00C069D9" w:rsidRDefault="00C069D9">
            <w:pPr>
              <w:pStyle w:val="ConsPlusNormal"/>
              <w:jc w:val="center"/>
            </w:pPr>
            <w:r>
              <w:t>435</w:t>
            </w:r>
          </w:p>
        </w:tc>
        <w:tc>
          <w:tcPr>
            <w:tcW w:w="866" w:type="dxa"/>
          </w:tcPr>
          <w:p w:rsidR="00C069D9" w:rsidRDefault="00C069D9">
            <w:pPr>
              <w:pStyle w:val="ConsPlusNormal"/>
              <w:jc w:val="center"/>
            </w:pPr>
            <w:r>
              <w:t>453</w:t>
            </w:r>
          </w:p>
        </w:tc>
        <w:tc>
          <w:tcPr>
            <w:tcW w:w="863" w:type="dxa"/>
            <w:tcBorders>
              <w:right w:val="nil"/>
            </w:tcBorders>
          </w:tcPr>
          <w:p w:rsidR="00C069D9" w:rsidRDefault="00C069D9">
            <w:pPr>
              <w:pStyle w:val="ConsPlusNormal"/>
              <w:jc w:val="center"/>
            </w:pPr>
            <w:r>
              <w:t>506</w:t>
            </w:r>
          </w:p>
        </w:tc>
      </w:tr>
      <w:tr w:rsidR="00C069D9">
        <w:tc>
          <w:tcPr>
            <w:tcW w:w="2467" w:type="dxa"/>
            <w:tcBorders>
              <w:left w:val="nil"/>
            </w:tcBorders>
          </w:tcPr>
          <w:p w:rsidR="00C069D9" w:rsidRDefault="00C069D9">
            <w:pPr>
              <w:pStyle w:val="ConsPlusNormal"/>
            </w:pPr>
            <w:r>
              <w:t>Республика Мордовия</w:t>
            </w:r>
          </w:p>
        </w:tc>
        <w:tc>
          <w:tcPr>
            <w:tcW w:w="865" w:type="dxa"/>
          </w:tcPr>
          <w:p w:rsidR="00C069D9" w:rsidRDefault="00C069D9">
            <w:pPr>
              <w:pStyle w:val="ConsPlusNormal"/>
              <w:jc w:val="center"/>
            </w:pPr>
            <w:r>
              <w:t>174</w:t>
            </w:r>
          </w:p>
        </w:tc>
        <w:tc>
          <w:tcPr>
            <w:tcW w:w="866" w:type="dxa"/>
          </w:tcPr>
          <w:p w:rsidR="00C069D9" w:rsidRDefault="00C069D9">
            <w:pPr>
              <w:pStyle w:val="ConsPlusNormal"/>
              <w:jc w:val="center"/>
            </w:pPr>
            <w:r>
              <w:t>179</w:t>
            </w:r>
          </w:p>
        </w:tc>
        <w:tc>
          <w:tcPr>
            <w:tcW w:w="866" w:type="dxa"/>
          </w:tcPr>
          <w:p w:rsidR="00C069D9" w:rsidRDefault="00C069D9">
            <w:pPr>
              <w:pStyle w:val="ConsPlusNormal"/>
              <w:jc w:val="center"/>
            </w:pPr>
            <w:r>
              <w:t>210</w:t>
            </w:r>
          </w:p>
        </w:tc>
        <w:tc>
          <w:tcPr>
            <w:tcW w:w="866" w:type="dxa"/>
          </w:tcPr>
          <w:p w:rsidR="00C069D9" w:rsidRDefault="00C069D9">
            <w:pPr>
              <w:pStyle w:val="ConsPlusNormal"/>
              <w:jc w:val="center"/>
            </w:pPr>
            <w:r>
              <w:t>250</w:t>
            </w:r>
          </w:p>
        </w:tc>
        <w:tc>
          <w:tcPr>
            <w:tcW w:w="866" w:type="dxa"/>
          </w:tcPr>
          <w:p w:rsidR="00C069D9" w:rsidRDefault="00C069D9">
            <w:pPr>
              <w:pStyle w:val="ConsPlusNormal"/>
              <w:jc w:val="center"/>
            </w:pPr>
            <w:r>
              <w:t>288</w:t>
            </w:r>
          </w:p>
        </w:tc>
        <w:tc>
          <w:tcPr>
            <w:tcW w:w="915" w:type="dxa"/>
          </w:tcPr>
          <w:p w:rsidR="00C069D9" w:rsidRDefault="00C069D9">
            <w:pPr>
              <w:pStyle w:val="ConsPlusNormal"/>
              <w:jc w:val="center"/>
            </w:pPr>
            <w:r>
              <w:t>340</w:t>
            </w:r>
          </w:p>
        </w:tc>
        <w:tc>
          <w:tcPr>
            <w:tcW w:w="866" w:type="dxa"/>
          </w:tcPr>
          <w:p w:rsidR="00C069D9" w:rsidRDefault="00C069D9">
            <w:pPr>
              <w:pStyle w:val="ConsPlusNormal"/>
              <w:jc w:val="center"/>
            </w:pPr>
            <w:r>
              <w:t>333</w:t>
            </w:r>
          </w:p>
        </w:tc>
        <w:tc>
          <w:tcPr>
            <w:tcW w:w="914" w:type="dxa"/>
          </w:tcPr>
          <w:p w:rsidR="00C069D9" w:rsidRDefault="00C069D9">
            <w:pPr>
              <w:pStyle w:val="ConsPlusNormal"/>
              <w:jc w:val="center"/>
            </w:pPr>
            <w:r>
              <w:t>344</w:t>
            </w:r>
          </w:p>
        </w:tc>
        <w:tc>
          <w:tcPr>
            <w:tcW w:w="866" w:type="dxa"/>
          </w:tcPr>
          <w:p w:rsidR="00C069D9" w:rsidRDefault="00C069D9">
            <w:pPr>
              <w:pStyle w:val="ConsPlusNormal"/>
              <w:jc w:val="center"/>
            </w:pPr>
            <w:r>
              <w:t>357</w:t>
            </w:r>
          </w:p>
        </w:tc>
        <w:tc>
          <w:tcPr>
            <w:tcW w:w="863" w:type="dxa"/>
            <w:tcBorders>
              <w:right w:val="nil"/>
            </w:tcBorders>
          </w:tcPr>
          <w:p w:rsidR="00C069D9" w:rsidRDefault="00C069D9">
            <w:pPr>
              <w:pStyle w:val="ConsPlusNormal"/>
              <w:jc w:val="center"/>
            </w:pPr>
            <w:r>
              <w:t>327</w:t>
            </w:r>
          </w:p>
        </w:tc>
      </w:tr>
      <w:tr w:rsidR="00C069D9">
        <w:tc>
          <w:tcPr>
            <w:tcW w:w="2467" w:type="dxa"/>
            <w:tcBorders>
              <w:left w:val="nil"/>
            </w:tcBorders>
          </w:tcPr>
          <w:p w:rsidR="00C069D9" w:rsidRDefault="00C069D9">
            <w:pPr>
              <w:pStyle w:val="ConsPlusNormal"/>
            </w:pPr>
            <w:r>
              <w:t>Республика Татарстан</w:t>
            </w:r>
          </w:p>
        </w:tc>
        <w:tc>
          <w:tcPr>
            <w:tcW w:w="865" w:type="dxa"/>
          </w:tcPr>
          <w:p w:rsidR="00C069D9" w:rsidRDefault="00C069D9">
            <w:pPr>
              <w:pStyle w:val="ConsPlusNormal"/>
              <w:jc w:val="center"/>
            </w:pPr>
            <w:r>
              <w:t>414</w:t>
            </w:r>
          </w:p>
        </w:tc>
        <w:tc>
          <w:tcPr>
            <w:tcW w:w="866" w:type="dxa"/>
          </w:tcPr>
          <w:p w:rsidR="00C069D9" w:rsidRDefault="00C069D9">
            <w:pPr>
              <w:pStyle w:val="ConsPlusNormal"/>
              <w:jc w:val="center"/>
            </w:pPr>
            <w:r>
              <w:t>469</w:t>
            </w:r>
          </w:p>
        </w:tc>
        <w:tc>
          <w:tcPr>
            <w:tcW w:w="866" w:type="dxa"/>
          </w:tcPr>
          <w:p w:rsidR="00C069D9" w:rsidRDefault="00C069D9">
            <w:pPr>
              <w:pStyle w:val="ConsPlusNormal"/>
              <w:jc w:val="center"/>
            </w:pPr>
            <w:r>
              <w:t>436</w:t>
            </w:r>
          </w:p>
        </w:tc>
        <w:tc>
          <w:tcPr>
            <w:tcW w:w="866" w:type="dxa"/>
          </w:tcPr>
          <w:p w:rsidR="00C069D9" w:rsidRDefault="00C069D9">
            <w:pPr>
              <w:pStyle w:val="ConsPlusNormal"/>
              <w:jc w:val="center"/>
            </w:pPr>
            <w:r>
              <w:t>473</w:t>
            </w:r>
          </w:p>
        </w:tc>
        <w:tc>
          <w:tcPr>
            <w:tcW w:w="866" w:type="dxa"/>
          </w:tcPr>
          <w:p w:rsidR="00C069D9" w:rsidRDefault="00C069D9">
            <w:pPr>
              <w:pStyle w:val="ConsPlusNormal"/>
              <w:jc w:val="center"/>
            </w:pPr>
            <w:r>
              <w:t>542</w:t>
            </w:r>
          </w:p>
        </w:tc>
        <w:tc>
          <w:tcPr>
            <w:tcW w:w="915" w:type="dxa"/>
          </w:tcPr>
          <w:p w:rsidR="00C069D9" w:rsidRDefault="00C069D9">
            <w:pPr>
              <w:pStyle w:val="ConsPlusNormal"/>
              <w:jc w:val="center"/>
            </w:pPr>
            <w:r>
              <w:t>590</w:t>
            </w:r>
          </w:p>
        </w:tc>
        <w:tc>
          <w:tcPr>
            <w:tcW w:w="866" w:type="dxa"/>
          </w:tcPr>
          <w:p w:rsidR="00C069D9" w:rsidRDefault="00C069D9">
            <w:pPr>
              <w:pStyle w:val="ConsPlusNormal"/>
              <w:jc w:val="center"/>
            </w:pPr>
            <w:r>
              <w:t>533</w:t>
            </w:r>
          </w:p>
        </w:tc>
        <w:tc>
          <w:tcPr>
            <w:tcW w:w="914" w:type="dxa"/>
          </w:tcPr>
          <w:p w:rsidR="00C069D9" w:rsidRDefault="00C069D9">
            <w:pPr>
              <w:pStyle w:val="ConsPlusNormal"/>
              <w:jc w:val="center"/>
            </w:pPr>
            <w:r>
              <w:t>536</w:t>
            </w:r>
          </w:p>
        </w:tc>
        <w:tc>
          <w:tcPr>
            <w:tcW w:w="866" w:type="dxa"/>
          </w:tcPr>
          <w:p w:rsidR="00C069D9" w:rsidRDefault="00C069D9">
            <w:pPr>
              <w:pStyle w:val="ConsPlusNormal"/>
              <w:jc w:val="center"/>
            </w:pPr>
            <w:r>
              <w:t>633</w:t>
            </w:r>
          </w:p>
        </w:tc>
        <w:tc>
          <w:tcPr>
            <w:tcW w:w="863" w:type="dxa"/>
            <w:tcBorders>
              <w:right w:val="nil"/>
            </w:tcBorders>
          </w:tcPr>
          <w:p w:rsidR="00C069D9" w:rsidRDefault="00C069D9">
            <w:pPr>
              <w:pStyle w:val="ConsPlusNormal"/>
              <w:jc w:val="center"/>
            </w:pPr>
            <w:r>
              <w:t>631</w:t>
            </w:r>
          </w:p>
        </w:tc>
      </w:tr>
      <w:tr w:rsidR="00C069D9">
        <w:tc>
          <w:tcPr>
            <w:tcW w:w="2467" w:type="dxa"/>
            <w:tcBorders>
              <w:left w:val="nil"/>
            </w:tcBorders>
          </w:tcPr>
          <w:p w:rsidR="00C069D9" w:rsidRDefault="00C069D9">
            <w:pPr>
              <w:pStyle w:val="ConsPlusNormal"/>
            </w:pPr>
            <w:r>
              <w:t>Удмуртская Республика</w:t>
            </w:r>
          </w:p>
        </w:tc>
        <w:tc>
          <w:tcPr>
            <w:tcW w:w="865" w:type="dxa"/>
          </w:tcPr>
          <w:p w:rsidR="00C069D9" w:rsidRDefault="00C069D9">
            <w:pPr>
              <w:pStyle w:val="ConsPlusNormal"/>
              <w:jc w:val="center"/>
            </w:pPr>
            <w:r>
              <w:t>201</w:t>
            </w:r>
          </w:p>
        </w:tc>
        <w:tc>
          <w:tcPr>
            <w:tcW w:w="866" w:type="dxa"/>
          </w:tcPr>
          <w:p w:rsidR="00C069D9" w:rsidRDefault="00C069D9">
            <w:pPr>
              <w:pStyle w:val="ConsPlusNormal"/>
              <w:jc w:val="center"/>
            </w:pPr>
            <w:r>
              <w:t>232</w:t>
            </w:r>
          </w:p>
        </w:tc>
        <w:tc>
          <w:tcPr>
            <w:tcW w:w="866" w:type="dxa"/>
          </w:tcPr>
          <w:p w:rsidR="00C069D9" w:rsidRDefault="00C069D9">
            <w:pPr>
              <w:pStyle w:val="ConsPlusNormal"/>
              <w:jc w:val="center"/>
            </w:pPr>
            <w:r>
              <w:t>240</w:t>
            </w:r>
          </w:p>
        </w:tc>
        <w:tc>
          <w:tcPr>
            <w:tcW w:w="866" w:type="dxa"/>
          </w:tcPr>
          <w:p w:rsidR="00C069D9" w:rsidRDefault="00C069D9">
            <w:pPr>
              <w:pStyle w:val="ConsPlusNormal"/>
              <w:jc w:val="center"/>
            </w:pPr>
            <w:r>
              <w:t>275</w:t>
            </w:r>
          </w:p>
        </w:tc>
        <w:tc>
          <w:tcPr>
            <w:tcW w:w="866" w:type="dxa"/>
          </w:tcPr>
          <w:p w:rsidR="00C069D9" w:rsidRDefault="00C069D9">
            <w:pPr>
              <w:pStyle w:val="ConsPlusNormal"/>
              <w:jc w:val="center"/>
            </w:pPr>
            <w:r>
              <w:t>315</w:t>
            </w:r>
          </w:p>
        </w:tc>
        <w:tc>
          <w:tcPr>
            <w:tcW w:w="915" w:type="dxa"/>
          </w:tcPr>
          <w:p w:rsidR="00C069D9" w:rsidRDefault="00C069D9">
            <w:pPr>
              <w:pStyle w:val="ConsPlusNormal"/>
              <w:jc w:val="center"/>
            </w:pPr>
            <w:r>
              <w:t>318</w:t>
            </w:r>
          </w:p>
        </w:tc>
        <w:tc>
          <w:tcPr>
            <w:tcW w:w="866" w:type="dxa"/>
          </w:tcPr>
          <w:p w:rsidR="00C069D9" w:rsidRDefault="00C069D9">
            <w:pPr>
              <w:pStyle w:val="ConsPlusNormal"/>
              <w:jc w:val="center"/>
            </w:pPr>
            <w:r>
              <w:t>304</w:t>
            </w:r>
          </w:p>
        </w:tc>
        <w:tc>
          <w:tcPr>
            <w:tcW w:w="914" w:type="dxa"/>
          </w:tcPr>
          <w:p w:rsidR="00C069D9" w:rsidRDefault="00C069D9">
            <w:pPr>
              <w:pStyle w:val="ConsPlusNormal"/>
              <w:jc w:val="center"/>
            </w:pPr>
            <w:r>
              <w:t>316</w:t>
            </w:r>
          </w:p>
        </w:tc>
        <w:tc>
          <w:tcPr>
            <w:tcW w:w="866" w:type="dxa"/>
          </w:tcPr>
          <w:p w:rsidR="00C069D9" w:rsidRDefault="00C069D9">
            <w:pPr>
              <w:pStyle w:val="ConsPlusNormal"/>
              <w:jc w:val="center"/>
            </w:pPr>
            <w:r>
              <w:t>332</w:t>
            </w:r>
          </w:p>
        </w:tc>
        <w:tc>
          <w:tcPr>
            <w:tcW w:w="863" w:type="dxa"/>
            <w:tcBorders>
              <w:right w:val="nil"/>
            </w:tcBorders>
          </w:tcPr>
          <w:p w:rsidR="00C069D9" w:rsidRDefault="00C069D9">
            <w:pPr>
              <w:pStyle w:val="ConsPlusNormal"/>
              <w:jc w:val="center"/>
            </w:pPr>
            <w:r>
              <w:t>343</w:t>
            </w:r>
          </w:p>
        </w:tc>
      </w:tr>
      <w:tr w:rsidR="00C069D9">
        <w:tc>
          <w:tcPr>
            <w:tcW w:w="2467" w:type="dxa"/>
            <w:tcBorders>
              <w:left w:val="nil"/>
            </w:tcBorders>
          </w:tcPr>
          <w:p w:rsidR="00C069D9" w:rsidRDefault="00C069D9">
            <w:pPr>
              <w:pStyle w:val="ConsPlusNormal"/>
            </w:pPr>
            <w:r>
              <w:t>Чувашская Республика</w:t>
            </w:r>
          </w:p>
        </w:tc>
        <w:tc>
          <w:tcPr>
            <w:tcW w:w="865" w:type="dxa"/>
          </w:tcPr>
          <w:p w:rsidR="00C069D9" w:rsidRDefault="00C069D9">
            <w:pPr>
              <w:pStyle w:val="ConsPlusNormal"/>
              <w:jc w:val="center"/>
            </w:pPr>
            <w:r>
              <w:t>415</w:t>
            </w:r>
          </w:p>
        </w:tc>
        <w:tc>
          <w:tcPr>
            <w:tcW w:w="866" w:type="dxa"/>
          </w:tcPr>
          <w:p w:rsidR="00C069D9" w:rsidRDefault="00C069D9">
            <w:pPr>
              <w:pStyle w:val="ConsPlusNormal"/>
              <w:jc w:val="center"/>
            </w:pPr>
            <w:r>
              <w:t>480</w:t>
            </w:r>
          </w:p>
        </w:tc>
        <w:tc>
          <w:tcPr>
            <w:tcW w:w="866" w:type="dxa"/>
          </w:tcPr>
          <w:p w:rsidR="00C069D9" w:rsidRDefault="00C069D9">
            <w:pPr>
              <w:pStyle w:val="ConsPlusNormal"/>
              <w:jc w:val="center"/>
            </w:pPr>
            <w:r>
              <w:t>566</w:t>
            </w:r>
          </w:p>
        </w:tc>
        <w:tc>
          <w:tcPr>
            <w:tcW w:w="866" w:type="dxa"/>
          </w:tcPr>
          <w:p w:rsidR="00C069D9" w:rsidRDefault="00C069D9">
            <w:pPr>
              <w:pStyle w:val="ConsPlusNormal"/>
              <w:jc w:val="center"/>
            </w:pPr>
            <w:r>
              <w:t>663</w:t>
            </w:r>
          </w:p>
        </w:tc>
        <w:tc>
          <w:tcPr>
            <w:tcW w:w="866" w:type="dxa"/>
          </w:tcPr>
          <w:p w:rsidR="00C069D9" w:rsidRDefault="00C069D9">
            <w:pPr>
              <w:pStyle w:val="ConsPlusNormal"/>
              <w:jc w:val="center"/>
            </w:pPr>
            <w:r>
              <w:t>782</w:t>
            </w:r>
          </w:p>
        </w:tc>
        <w:tc>
          <w:tcPr>
            <w:tcW w:w="915" w:type="dxa"/>
          </w:tcPr>
          <w:p w:rsidR="00C069D9" w:rsidRDefault="00C069D9">
            <w:pPr>
              <w:pStyle w:val="ConsPlusNormal"/>
              <w:jc w:val="center"/>
            </w:pPr>
            <w:r>
              <w:t>766</w:t>
            </w:r>
          </w:p>
        </w:tc>
        <w:tc>
          <w:tcPr>
            <w:tcW w:w="866" w:type="dxa"/>
          </w:tcPr>
          <w:p w:rsidR="00C069D9" w:rsidRDefault="00C069D9">
            <w:pPr>
              <w:pStyle w:val="ConsPlusNormal"/>
              <w:jc w:val="center"/>
            </w:pPr>
            <w:r>
              <w:t>677</w:t>
            </w:r>
          </w:p>
        </w:tc>
        <w:tc>
          <w:tcPr>
            <w:tcW w:w="914" w:type="dxa"/>
          </w:tcPr>
          <w:p w:rsidR="00C069D9" w:rsidRDefault="00C069D9">
            <w:pPr>
              <w:pStyle w:val="ConsPlusNormal"/>
              <w:jc w:val="center"/>
            </w:pPr>
            <w:r>
              <w:t>697</w:t>
            </w:r>
          </w:p>
        </w:tc>
        <w:tc>
          <w:tcPr>
            <w:tcW w:w="866" w:type="dxa"/>
          </w:tcPr>
          <w:p w:rsidR="00C069D9" w:rsidRDefault="00C069D9">
            <w:pPr>
              <w:pStyle w:val="ConsPlusNormal"/>
              <w:jc w:val="center"/>
            </w:pPr>
            <w:r>
              <w:t>708</w:t>
            </w:r>
          </w:p>
        </w:tc>
        <w:tc>
          <w:tcPr>
            <w:tcW w:w="863" w:type="dxa"/>
            <w:tcBorders>
              <w:right w:val="nil"/>
            </w:tcBorders>
          </w:tcPr>
          <w:p w:rsidR="00C069D9" w:rsidRDefault="00C069D9">
            <w:pPr>
              <w:pStyle w:val="ConsPlusNormal"/>
              <w:jc w:val="center"/>
            </w:pPr>
            <w:r>
              <w:t>656</w:t>
            </w:r>
          </w:p>
        </w:tc>
      </w:tr>
      <w:tr w:rsidR="00C069D9">
        <w:tc>
          <w:tcPr>
            <w:tcW w:w="2467" w:type="dxa"/>
            <w:tcBorders>
              <w:left w:val="nil"/>
            </w:tcBorders>
          </w:tcPr>
          <w:p w:rsidR="00C069D9" w:rsidRDefault="00C069D9">
            <w:pPr>
              <w:pStyle w:val="ConsPlusNormal"/>
            </w:pPr>
            <w:r>
              <w:t>Пермский край</w:t>
            </w:r>
          </w:p>
        </w:tc>
        <w:tc>
          <w:tcPr>
            <w:tcW w:w="865" w:type="dxa"/>
          </w:tcPr>
          <w:p w:rsidR="00C069D9" w:rsidRDefault="00C069D9">
            <w:pPr>
              <w:pStyle w:val="ConsPlusNormal"/>
              <w:jc w:val="center"/>
            </w:pPr>
            <w:r>
              <w:t>148</w:t>
            </w:r>
          </w:p>
        </w:tc>
        <w:tc>
          <w:tcPr>
            <w:tcW w:w="866" w:type="dxa"/>
          </w:tcPr>
          <w:p w:rsidR="00C069D9" w:rsidRDefault="00C069D9">
            <w:pPr>
              <w:pStyle w:val="ConsPlusNormal"/>
              <w:jc w:val="center"/>
            </w:pPr>
            <w:r>
              <w:t>161</w:t>
            </w:r>
          </w:p>
        </w:tc>
        <w:tc>
          <w:tcPr>
            <w:tcW w:w="866" w:type="dxa"/>
          </w:tcPr>
          <w:p w:rsidR="00C069D9" w:rsidRDefault="00C069D9">
            <w:pPr>
              <w:pStyle w:val="ConsPlusNormal"/>
              <w:jc w:val="center"/>
            </w:pPr>
            <w:r>
              <w:t>231</w:t>
            </w:r>
          </w:p>
        </w:tc>
        <w:tc>
          <w:tcPr>
            <w:tcW w:w="866" w:type="dxa"/>
          </w:tcPr>
          <w:p w:rsidR="00C069D9" w:rsidRDefault="00C069D9">
            <w:pPr>
              <w:pStyle w:val="ConsPlusNormal"/>
              <w:jc w:val="center"/>
            </w:pPr>
            <w:r>
              <w:t>262</w:t>
            </w:r>
          </w:p>
        </w:tc>
        <w:tc>
          <w:tcPr>
            <w:tcW w:w="866" w:type="dxa"/>
          </w:tcPr>
          <w:p w:rsidR="00C069D9" w:rsidRDefault="00C069D9">
            <w:pPr>
              <w:pStyle w:val="ConsPlusNormal"/>
              <w:jc w:val="center"/>
            </w:pPr>
            <w:r>
              <w:t>324</w:t>
            </w:r>
          </w:p>
        </w:tc>
        <w:tc>
          <w:tcPr>
            <w:tcW w:w="915" w:type="dxa"/>
          </w:tcPr>
          <w:p w:rsidR="00C069D9" w:rsidRDefault="00C069D9">
            <w:pPr>
              <w:pStyle w:val="ConsPlusNormal"/>
              <w:jc w:val="center"/>
            </w:pPr>
            <w:r>
              <w:t>307</w:t>
            </w:r>
          </w:p>
        </w:tc>
        <w:tc>
          <w:tcPr>
            <w:tcW w:w="866" w:type="dxa"/>
          </w:tcPr>
          <w:p w:rsidR="00C069D9" w:rsidRDefault="00C069D9">
            <w:pPr>
              <w:pStyle w:val="ConsPlusNormal"/>
              <w:jc w:val="center"/>
            </w:pPr>
            <w:r>
              <w:t>261</w:t>
            </w:r>
          </w:p>
        </w:tc>
        <w:tc>
          <w:tcPr>
            <w:tcW w:w="914" w:type="dxa"/>
          </w:tcPr>
          <w:p w:rsidR="00C069D9" w:rsidRDefault="00C069D9">
            <w:pPr>
              <w:pStyle w:val="ConsPlusNormal"/>
              <w:jc w:val="center"/>
            </w:pPr>
            <w:r>
              <w:t>287</w:t>
            </w:r>
          </w:p>
        </w:tc>
        <w:tc>
          <w:tcPr>
            <w:tcW w:w="866" w:type="dxa"/>
          </w:tcPr>
          <w:p w:rsidR="00C069D9" w:rsidRDefault="00C069D9">
            <w:pPr>
              <w:pStyle w:val="ConsPlusNormal"/>
              <w:jc w:val="center"/>
            </w:pPr>
            <w:r>
              <w:t>284</w:t>
            </w:r>
          </w:p>
        </w:tc>
        <w:tc>
          <w:tcPr>
            <w:tcW w:w="863" w:type="dxa"/>
            <w:tcBorders>
              <w:right w:val="nil"/>
            </w:tcBorders>
          </w:tcPr>
          <w:p w:rsidR="00C069D9" w:rsidRDefault="00C069D9">
            <w:pPr>
              <w:pStyle w:val="ConsPlusNormal"/>
              <w:jc w:val="center"/>
            </w:pPr>
            <w:r>
              <w:t>312</w:t>
            </w:r>
          </w:p>
        </w:tc>
      </w:tr>
      <w:tr w:rsidR="00C069D9">
        <w:tc>
          <w:tcPr>
            <w:tcW w:w="2467" w:type="dxa"/>
            <w:tcBorders>
              <w:left w:val="nil"/>
            </w:tcBorders>
          </w:tcPr>
          <w:p w:rsidR="00C069D9" w:rsidRDefault="00C069D9">
            <w:pPr>
              <w:pStyle w:val="ConsPlusNormal"/>
            </w:pPr>
            <w:r>
              <w:t>Кировская область</w:t>
            </w:r>
          </w:p>
        </w:tc>
        <w:tc>
          <w:tcPr>
            <w:tcW w:w="865" w:type="dxa"/>
          </w:tcPr>
          <w:p w:rsidR="00C069D9" w:rsidRDefault="00C069D9">
            <w:pPr>
              <w:pStyle w:val="ConsPlusNormal"/>
              <w:jc w:val="center"/>
            </w:pPr>
            <w:r>
              <w:t>108</w:t>
            </w:r>
          </w:p>
        </w:tc>
        <w:tc>
          <w:tcPr>
            <w:tcW w:w="866" w:type="dxa"/>
          </w:tcPr>
          <w:p w:rsidR="00C069D9" w:rsidRDefault="00C069D9">
            <w:pPr>
              <w:pStyle w:val="ConsPlusNormal"/>
              <w:jc w:val="center"/>
            </w:pPr>
            <w:r>
              <w:t>157</w:t>
            </w:r>
          </w:p>
        </w:tc>
        <w:tc>
          <w:tcPr>
            <w:tcW w:w="866" w:type="dxa"/>
          </w:tcPr>
          <w:p w:rsidR="00C069D9" w:rsidRDefault="00C069D9">
            <w:pPr>
              <w:pStyle w:val="ConsPlusNormal"/>
              <w:jc w:val="center"/>
            </w:pPr>
            <w:r>
              <w:t>177</w:t>
            </w:r>
          </w:p>
        </w:tc>
        <w:tc>
          <w:tcPr>
            <w:tcW w:w="866" w:type="dxa"/>
          </w:tcPr>
          <w:p w:rsidR="00C069D9" w:rsidRDefault="00C069D9">
            <w:pPr>
              <w:pStyle w:val="ConsPlusNormal"/>
              <w:jc w:val="center"/>
            </w:pPr>
            <w:r>
              <w:t>215</w:t>
            </w:r>
          </w:p>
        </w:tc>
        <w:tc>
          <w:tcPr>
            <w:tcW w:w="866" w:type="dxa"/>
          </w:tcPr>
          <w:p w:rsidR="00C069D9" w:rsidRDefault="00C069D9">
            <w:pPr>
              <w:pStyle w:val="ConsPlusNormal"/>
              <w:jc w:val="center"/>
            </w:pPr>
            <w:r>
              <w:t>265</w:t>
            </w:r>
          </w:p>
        </w:tc>
        <w:tc>
          <w:tcPr>
            <w:tcW w:w="915" w:type="dxa"/>
          </w:tcPr>
          <w:p w:rsidR="00C069D9" w:rsidRDefault="00C069D9">
            <w:pPr>
              <w:pStyle w:val="ConsPlusNormal"/>
              <w:jc w:val="center"/>
            </w:pPr>
            <w:r>
              <w:t>303</w:t>
            </w:r>
          </w:p>
        </w:tc>
        <w:tc>
          <w:tcPr>
            <w:tcW w:w="866" w:type="dxa"/>
          </w:tcPr>
          <w:p w:rsidR="00C069D9" w:rsidRDefault="00C069D9">
            <w:pPr>
              <w:pStyle w:val="ConsPlusNormal"/>
              <w:jc w:val="center"/>
            </w:pPr>
            <w:r>
              <w:t>246</w:t>
            </w:r>
          </w:p>
        </w:tc>
        <w:tc>
          <w:tcPr>
            <w:tcW w:w="914" w:type="dxa"/>
          </w:tcPr>
          <w:p w:rsidR="00C069D9" w:rsidRDefault="00C069D9">
            <w:pPr>
              <w:pStyle w:val="ConsPlusNormal"/>
              <w:jc w:val="center"/>
            </w:pPr>
            <w:r>
              <w:t>279</w:t>
            </w:r>
          </w:p>
        </w:tc>
        <w:tc>
          <w:tcPr>
            <w:tcW w:w="866" w:type="dxa"/>
          </w:tcPr>
          <w:p w:rsidR="00C069D9" w:rsidRDefault="00C069D9">
            <w:pPr>
              <w:pStyle w:val="ConsPlusNormal"/>
              <w:jc w:val="center"/>
            </w:pPr>
            <w:r>
              <w:t>302</w:t>
            </w:r>
          </w:p>
        </w:tc>
        <w:tc>
          <w:tcPr>
            <w:tcW w:w="863" w:type="dxa"/>
            <w:tcBorders>
              <w:right w:val="nil"/>
            </w:tcBorders>
          </w:tcPr>
          <w:p w:rsidR="00C069D9" w:rsidRDefault="00C069D9">
            <w:pPr>
              <w:pStyle w:val="ConsPlusNormal"/>
              <w:jc w:val="center"/>
            </w:pPr>
            <w:r>
              <w:t>301</w:t>
            </w:r>
          </w:p>
        </w:tc>
      </w:tr>
      <w:tr w:rsidR="00C069D9">
        <w:tc>
          <w:tcPr>
            <w:tcW w:w="2467" w:type="dxa"/>
            <w:tcBorders>
              <w:left w:val="nil"/>
            </w:tcBorders>
          </w:tcPr>
          <w:p w:rsidR="00C069D9" w:rsidRDefault="00C069D9">
            <w:pPr>
              <w:pStyle w:val="ConsPlusNormal"/>
            </w:pPr>
            <w:r>
              <w:t>Нижегородская область</w:t>
            </w:r>
          </w:p>
        </w:tc>
        <w:tc>
          <w:tcPr>
            <w:tcW w:w="865" w:type="dxa"/>
          </w:tcPr>
          <w:p w:rsidR="00C069D9" w:rsidRDefault="00C069D9">
            <w:pPr>
              <w:pStyle w:val="ConsPlusNormal"/>
              <w:jc w:val="center"/>
            </w:pPr>
            <w:r>
              <w:t>165</w:t>
            </w:r>
          </w:p>
        </w:tc>
        <w:tc>
          <w:tcPr>
            <w:tcW w:w="866" w:type="dxa"/>
          </w:tcPr>
          <w:p w:rsidR="00C069D9" w:rsidRDefault="00C069D9">
            <w:pPr>
              <w:pStyle w:val="ConsPlusNormal"/>
              <w:jc w:val="center"/>
            </w:pPr>
            <w:r>
              <w:t>198</w:t>
            </w:r>
          </w:p>
        </w:tc>
        <w:tc>
          <w:tcPr>
            <w:tcW w:w="866" w:type="dxa"/>
          </w:tcPr>
          <w:p w:rsidR="00C069D9" w:rsidRDefault="00C069D9">
            <w:pPr>
              <w:pStyle w:val="ConsPlusNormal"/>
              <w:jc w:val="center"/>
            </w:pPr>
            <w:r>
              <w:t>218</w:t>
            </w:r>
          </w:p>
        </w:tc>
        <w:tc>
          <w:tcPr>
            <w:tcW w:w="866" w:type="dxa"/>
          </w:tcPr>
          <w:p w:rsidR="00C069D9" w:rsidRDefault="00C069D9">
            <w:pPr>
              <w:pStyle w:val="ConsPlusNormal"/>
              <w:jc w:val="center"/>
            </w:pPr>
            <w:r>
              <w:t>243</w:t>
            </w:r>
          </w:p>
        </w:tc>
        <w:tc>
          <w:tcPr>
            <w:tcW w:w="866" w:type="dxa"/>
          </w:tcPr>
          <w:p w:rsidR="00C069D9" w:rsidRDefault="00C069D9">
            <w:pPr>
              <w:pStyle w:val="ConsPlusNormal"/>
              <w:jc w:val="center"/>
            </w:pPr>
            <w:r>
              <w:t>318</w:t>
            </w:r>
          </w:p>
        </w:tc>
        <w:tc>
          <w:tcPr>
            <w:tcW w:w="915" w:type="dxa"/>
          </w:tcPr>
          <w:p w:rsidR="00C069D9" w:rsidRDefault="00C069D9">
            <w:pPr>
              <w:pStyle w:val="ConsPlusNormal"/>
              <w:jc w:val="center"/>
            </w:pPr>
            <w:r>
              <w:t>404</w:t>
            </w:r>
          </w:p>
        </w:tc>
        <w:tc>
          <w:tcPr>
            <w:tcW w:w="866" w:type="dxa"/>
          </w:tcPr>
          <w:p w:rsidR="00C069D9" w:rsidRDefault="00C069D9">
            <w:pPr>
              <w:pStyle w:val="ConsPlusNormal"/>
              <w:jc w:val="center"/>
            </w:pPr>
            <w:r>
              <w:t>421</w:t>
            </w:r>
          </w:p>
        </w:tc>
        <w:tc>
          <w:tcPr>
            <w:tcW w:w="914" w:type="dxa"/>
          </w:tcPr>
          <w:p w:rsidR="00C069D9" w:rsidRDefault="00C069D9">
            <w:pPr>
              <w:pStyle w:val="ConsPlusNormal"/>
              <w:jc w:val="center"/>
            </w:pPr>
            <w:r>
              <w:t>437</w:t>
            </w:r>
          </w:p>
        </w:tc>
        <w:tc>
          <w:tcPr>
            <w:tcW w:w="866" w:type="dxa"/>
          </w:tcPr>
          <w:p w:rsidR="00C069D9" w:rsidRDefault="00C069D9">
            <w:pPr>
              <w:pStyle w:val="ConsPlusNormal"/>
              <w:jc w:val="center"/>
            </w:pPr>
            <w:r>
              <w:t>445</w:t>
            </w:r>
          </w:p>
        </w:tc>
        <w:tc>
          <w:tcPr>
            <w:tcW w:w="863" w:type="dxa"/>
            <w:tcBorders>
              <w:right w:val="nil"/>
            </w:tcBorders>
          </w:tcPr>
          <w:p w:rsidR="00C069D9" w:rsidRDefault="00C069D9">
            <w:pPr>
              <w:pStyle w:val="ConsPlusNormal"/>
              <w:jc w:val="center"/>
            </w:pPr>
            <w:r>
              <w:t>455</w:t>
            </w:r>
          </w:p>
        </w:tc>
      </w:tr>
      <w:tr w:rsidR="00C069D9">
        <w:tc>
          <w:tcPr>
            <w:tcW w:w="2467" w:type="dxa"/>
            <w:tcBorders>
              <w:left w:val="nil"/>
            </w:tcBorders>
          </w:tcPr>
          <w:p w:rsidR="00C069D9" w:rsidRDefault="00C069D9">
            <w:pPr>
              <w:pStyle w:val="ConsPlusNormal"/>
            </w:pPr>
            <w:r>
              <w:t>Оренбургская область</w:t>
            </w:r>
          </w:p>
        </w:tc>
        <w:tc>
          <w:tcPr>
            <w:tcW w:w="865" w:type="dxa"/>
          </w:tcPr>
          <w:p w:rsidR="00C069D9" w:rsidRDefault="00C069D9">
            <w:pPr>
              <w:pStyle w:val="ConsPlusNormal"/>
              <w:jc w:val="center"/>
            </w:pPr>
            <w:r>
              <w:t>240</w:t>
            </w:r>
          </w:p>
        </w:tc>
        <w:tc>
          <w:tcPr>
            <w:tcW w:w="866" w:type="dxa"/>
          </w:tcPr>
          <w:p w:rsidR="00C069D9" w:rsidRDefault="00C069D9">
            <w:pPr>
              <w:pStyle w:val="ConsPlusNormal"/>
              <w:jc w:val="center"/>
            </w:pPr>
            <w:r>
              <w:t>253</w:t>
            </w:r>
          </w:p>
        </w:tc>
        <w:tc>
          <w:tcPr>
            <w:tcW w:w="866" w:type="dxa"/>
          </w:tcPr>
          <w:p w:rsidR="00C069D9" w:rsidRDefault="00C069D9">
            <w:pPr>
              <w:pStyle w:val="ConsPlusNormal"/>
              <w:jc w:val="center"/>
            </w:pPr>
            <w:r>
              <w:t>271</w:t>
            </w:r>
          </w:p>
        </w:tc>
        <w:tc>
          <w:tcPr>
            <w:tcW w:w="866" w:type="dxa"/>
          </w:tcPr>
          <w:p w:rsidR="00C069D9" w:rsidRDefault="00C069D9">
            <w:pPr>
              <w:pStyle w:val="ConsPlusNormal"/>
              <w:jc w:val="center"/>
            </w:pPr>
            <w:r>
              <w:t>306</w:t>
            </w:r>
          </w:p>
        </w:tc>
        <w:tc>
          <w:tcPr>
            <w:tcW w:w="866" w:type="dxa"/>
          </w:tcPr>
          <w:p w:rsidR="00C069D9" w:rsidRDefault="00C069D9">
            <w:pPr>
              <w:pStyle w:val="ConsPlusNormal"/>
              <w:jc w:val="center"/>
            </w:pPr>
            <w:r>
              <w:t>355</w:t>
            </w:r>
          </w:p>
        </w:tc>
        <w:tc>
          <w:tcPr>
            <w:tcW w:w="915" w:type="dxa"/>
          </w:tcPr>
          <w:p w:rsidR="00C069D9" w:rsidRDefault="00C069D9">
            <w:pPr>
              <w:pStyle w:val="ConsPlusNormal"/>
              <w:jc w:val="center"/>
            </w:pPr>
            <w:r>
              <w:t>367</w:t>
            </w:r>
          </w:p>
        </w:tc>
        <w:tc>
          <w:tcPr>
            <w:tcW w:w="866" w:type="dxa"/>
          </w:tcPr>
          <w:p w:rsidR="00C069D9" w:rsidRDefault="00C069D9">
            <w:pPr>
              <w:pStyle w:val="ConsPlusNormal"/>
              <w:jc w:val="center"/>
            </w:pPr>
            <w:r>
              <w:t>362</w:t>
            </w:r>
          </w:p>
        </w:tc>
        <w:tc>
          <w:tcPr>
            <w:tcW w:w="914" w:type="dxa"/>
          </w:tcPr>
          <w:p w:rsidR="00C069D9" w:rsidRDefault="00C069D9">
            <w:pPr>
              <w:pStyle w:val="ConsPlusNormal"/>
              <w:jc w:val="center"/>
            </w:pPr>
            <w:r>
              <w:t>287</w:t>
            </w:r>
          </w:p>
        </w:tc>
        <w:tc>
          <w:tcPr>
            <w:tcW w:w="866" w:type="dxa"/>
          </w:tcPr>
          <w:p w:rsidR="00C069D9" w:rsidRDefault="00C069D9">
            <w:pPr>
              <w:pStyle w:val="ConsPlusNormal"/>
              <w:jc w:val="center"/>
            </w:pPr>
            <w:r>
              <w:t>366</w:t>
            </w:r>
          </w:p>
        </w:tc>
        <w:tc>
          <w:tcPr>
            <w:tcW w:w="863" w:type="dxa"/>
            <w:tcBorders>
              <w:right w:val="nil"/>
            </w:tcBorders>
          </w:tcPr>
          <w:p w:rsidR="00C069D9" w:rsidRDefault="00C069D9">
            <w:pPr>
              <w:pStyle w:val="ConsPlusNormal"/>
              <w:jc w:val="center"/>
            </w:pPr>
            <w:r>
              <w:t>346</w:t>
            </w:r>
          </w:p>
        </w:tc>
      </w:tr>
      <w:tr w:rsidR="00C069D9">
        <w:tc>
          <w:tcPr>
            <w:tcW w:w="2467" w:type="dxa"/>
            <w:tcBorders>
              <w:left w:val="nil"/>
            </w:tcBorders>
          </w:tcPr>
          <w:p w:rsidR="00C069D9" w:rsidRDefault="00C069D9">
            <w:pPr>
              <w:pStyle w:val="ConsPlusNormal"/>
            </w:pPr>
            <w:r>
              <w:t>Пензенская область</w:t>
            </w:r>
          </w:p>
        </w:tc>
        <w:tc>
          <w:tcPr>
            <w:tcW w:w="865" w:type="dxa"/>
          </w:tcPr>
          <w:p w:rsidR="00C069D9" w:rsidRDefault="00C069D9">
            <w:pPr>
              <w:pStyle w:val="ConsPlusNormal"/>
              <w:jc w:val="center"/>
            </w:pPr>
            <w:r>
              <w:t>163</w:t>
            </w:r>
          </w:p>
        </w:tc>
        <w:tc>
          <w:tcPr>
            <w:tcW w:w="866" w:type="dxa"/>
          </w:tcPr>
          <w:p w:rsidR="00C069D9" w:rsidRDefault="00C069D9">
            <w:pPr>
              <w:pStyle w:val="ConsPlusNormal"/>
              <w:jc w:val="center"/>
            </w:pPr>
            <w:r>
              <w:t>195</w:t>
            </w:r>
          </w:p>
        </w:tc>
        <w:tc>
          <w:tcPr>
            <w:tcW w:w="866" w:type="dxa"/>
          </w:tcPr>
          <w:p w:rsidR="00C069D9" w:rsidRDefault="00C069D9">
            <w:pPr>
              <w:pStyle w:val="ConsPlusNormal"/>
              <w:jc w:val="center"/>
            </w:pPr>
            <w:r>
              <w:t>223</w:t>
            </w:r>
          </w:p>
        </w:tc>
        <w:tc>
          <w:tcPr>
            <w:tcW w:w="866" w:type="dxa"/>
          </w:tcPr>
          <w:p w:rsidR="00C069D9" w:rsidRDefault="00C069D9">
            <w:pPr>
              <w:pStyle w:val="ConsPlusNormal"/>
              <w:jc w:val="center"/>
            </w:pPr>
            <w:r>
              <w:t>288</w:t>
            </w:r>
          </w:p>
        </w:tc>
        <w:tc>
          <w:tcPr>
            <w:tcW w:w="866" w:type="dxa"/>
          </w:tcPr>
          <w:p w:rsidR="00C069D9" w:rsidRDefault="00C069D9">
            <w:pPr>
              <w:pStyle w:val="ConsPlusNormal"/>
              <w:jc w:val="center"/>
            </w:pPr>
            <w:r>
              <w:t>399</w:t>
            </w:r>
          </w:p>
        </w:tc>
        <w:tc>
          <w:tcPr>
            <w:tcW w:w="915" w:type="dxa"/>
          </w:tcPr>
          <w:p w:rsidR="00C069D9" w:rsidRDefault="00C069D9">
            <w:pPr>
              <w:pStyle w:val="ConsPlusNormal"/>
              <w:jc w:val="center"/>
            </w:pPr>
            <w:r>
              <w:t>437</w:t>
            </w:r>
          </w:p>
        </w:tc>
        <w:tc>
          <w:tcPr>
            <w:tcW w:w="866" w:type="dxa"/>
          </w:tcPr>
          <w:p w:rsidR="00C069D9" w:rsidRDefault="00C069D9">
            <w:pPr>
              <w:pStyle w:val="ConsPlusNormal"/>
              <w:jc w:val="center"/>
            </w:pPr>
            <w:r>
              <w:t>443</w:t>
            </w:r>
          </w:p>
        </w:tc>
        <w:tc>
          <w:tcPr>
            <w:tcW w:w="914" w:type="dxa"/>
          </w:tcPr>
          <w:p w:rsidR="00C069D9" w:rsidRDefault="00C069D9">
            <w:pPr>
              <w:pStyle w:val="ConsPlusNormal"/>
              <w:jc w:val="center"/>
            </w:pPr>
            <w:r>
              <w:t>449</w:t>
            </w:r>
          </w:p>
        </w:tc>
        <w:tc>
          <w:tcPr>
            <w:tcW w:w="866" w:type="dxa"/>
          </w:tcPr>
          <w:p w:rsidR="00C069D9" w:rsidRDefault="00C069D9">
            <w:pPr>
              <w:pStyle w:val="ConsPlusNormal"/>
              <w:jc w:val="center"/>
            </w:pPr>
            <w:r>
              <w:t>485</w:t>
            </w:r>
          </w:p>
        </w:tc>
        <w:tc>
          <w:tcPr>
            <w:tcW w:w="863" w:type="dxa"/>
            <w:tcBorders>
              <w:right w:val="nil"/>
            </w:tcBorders>
          </w:tcPr>
          <w:p w:rsidR="00C069D9" w:rsidRDefault="00C069D9">
            <w:pPr>
              <w:pStyle w:val="ConsPlusNormal"/>
              <w:jc w:val="center"/>
            </w:pPr>
            <w:r>
              <w:t>537</w:t>
            </w:r>
          </w:p>
        </w:tc>
      </w:tr>
      <w:tr w:rsidR="00C069D9">
        <w:tc>
          <w:tcPr>
            <w:tcW w:w="2467" w:type="dxa"/>
            <w:tcBorders>
              <w:left w:val="nil"/>
            </w:tcBorders>
          </w:tcPr>
          <w:p w:rsidR="00C069D9" w:rsidRDefault="00C069D9">
            <w:pPr>
              <w:pStyle w:val="ConsPlusNormal"/>
            </w:pPr>
            <w:r>
              <w:t>Самарская область</w:t>
            </w:r>
          </w:p>
        </w:tc>
        <w:tc>
          <w:tcPr>
            <w:tcW w:w="865" w:type="dxa"/>
          </w:tcPr>
          <w:p w:rsidR="00C069D9" w:rsidRDefault="00C069D9">
            <w:pPr>
              <w:pStyle w:val="ConsPlusNormal"/>
              <w:jc w:val="center"/>
            </w:pPr>
            <w:r>
              <w:t>263</w:t>
            </w:r>
          </w:p>
        </w:tc>
        <w:tc>
          <w:tcPr>
            <w:tcW w:w="866" w:type="dxa"/>
          </w:tcPr>
          <w:p w:rsidR="00C069D9" w:rsidRDefault="00C069D9">
            <w:pPr>
              <w:pStyle w:val="ConsPlusNormal"/>
              <w:jc w:val="center"/>
            </w:pPr>
            <w:r>
              <w:t>266</w:t>
            </w:r>
          </w:p>
        </w:tc>
        <w:tc>
          <w:tcPr>
            <w:tcW w:w="866" w:type="dxa"/>
          </w:tcPr>
          <w:p w:rsidR="00C069D9" w:rsidRDefault="00C069D9">
            <w:pPr>
              <w:pStyle w:val="ConsPlusNormal"/>
              <w:jc w:val="center"/>
            </w:pPr>
            <w:r>
              <w:t>285</w:t>
            </w:r>
          </w:p>
        </w:tc>
        <w:tc>
          <w:tcPr>
            <w:tcW w:w="866" w:type="dxa"/>
          </w:tcPr>
          <w:p w:rsidR="00C069D9" w:rsidRDefault="00C069D9">
            <w:pPr>
              <w:pStyle w:val="ConsPlusNormal"/>
              <w:jc w:val="center"/>
            </w:pPr>
            <w:r>
              <w:t>237</w:t>
            </w:r>
          </w:p>
        </w:tc>
        <w:tc>
          <w:tcPr>
            <w:tcW w:w="866" w:type="dxa"/>
          </w:tcPr>
          <w:p w:rsidR="00C069D9" w:rsidRDefault="00C069D9">
            <w:pPr>
              <w:pStyle w:val="ConsPlusNormal"/>
              <w:jc w:val="center"/>
            </w:pPr>
            <w:r>
              <w:t>405</w:t>
            </w:r>
          </w:p>
        </w:tc>
        <w:tc>
          <w:tcPr>
            <w:tcW w:w="915" w:type="dxa"/>
          </w:tcPr>
          <w:p w:rsidR="00C069D9" w:rsidRDefault="00C069D9">
            <w:pPr>
              <w:pStyle w:val="ConsPlusNormal"/>
              <w:jc w:val="center"/>
            </w:pPr>
            <w:r>
              <w:t>419</w:t>
            </w:r>
          </w:p>
        </w:tc>
        <w:tc>
          <w:tcPr>
            <w:tcW w:w="866" w:type="dxa"/>
          </w:tcPr>
          <w:p w:rsidR="00C069D9" w:rsidRDefault="00C069D9">
            <w:pPr>
              <w:pStyle w:val="ConsPlusNormal"/>
              <w:jc w:val="center"/>
            </w:pPr>
            <w:r>
              <w:t>318</w:t>
            </w:r>
          </w:p>
        </w:tc>
        <w:tc>
          <w:tcPr>
            <w:tcW w:w="914" w:type="dxa"/>
          </w:tcPr>
          <w:p w:rsidR="00C069D9" w:rsidRDefault="00C069D9">
            <w:pPr>
              <w:pStyle w:val="ConsPlusNormal"/>
              <w:jc w:val="center"/>
            </w:pPr>
            <w:r>
              <w:t>323</w:t>
            </w:r>
          </w:p>
        </w:tc>
        <w:tc>
          <w:tcPr>
            <w:tcW w:w="866" w:type="dxa"/>
          </w:tcPr>
          <w:p w:rsidR="00C069D9" w:rsidRDefault="00C069D9">
            <w:pPr>
              <w:pStyle w:val="ConsPlusNormal"/>
              <w:jc w:val="center"/>
            </w:pPr>
            <w:r>
              <w:t>414</w:t>
            </w:r>
          </w:p>
        </w:tc>
        <w:tc>
          <w:tcPr>
            <w:tcW w:w="863" w:type="dxa"/>
            <w:tcBorders>
              <w:right w:val="nil"/>
            </w:tcBorders>
          </w:tcPr>
          <w:p w:rsidR="00C069D9" w:rsidRDefault="00C069D9">
            <w:pPr>
              <w:pStyle w:val="ConsPlusNormal"/>
              <w:jc w:val="center"/>
            </w:pPr>
            <w:r>
              <w:t>460</w:t>
            </w:r>
          </w:p>
        </w:tc>
      </w:tr>
      <w:tr w:rsidR="00C069D9">
        <w:tc>
          <w:tcPr>
            <w:tcW w:w="2467" w:type="dxa"/>
            <w:tcBorders>
              <w:left w:val="nil"/>
            </w:tcBorders>
          </w:tcPr>
          <w:p w:rsidR="00C069D9" w:rsidRDefault="00C069D9">
            <w:pPr>
              <w:pStyle w:val="ConsPlusNormal"/>
            </w:pPr>
            <w:r>
              <w:lastRenderedPageBreak/>
              <w:t>Саратовская область</w:t>
            </w:r>
          </w:p>
        </w:tc>
        <w:tc>
          <w:tcPr>
            <w:tcW w:w="865" w:type="dxa"/>
          </w:tcPr>
          <w:p w:rsidR="00C069D9" w:rsidRDefault="00C069D9">
            <w:pPr>
              <w:pStyle w:val="ConsPlusNormal"/>
              <w:jc w:val="center"/>
            </w:pPr>
            <w:r>
              <w:t>179</w:t>
            </w:r>
          </w:p>
        </w:tc>
        <w:tc>
          <w:tcPr>
            <w:tcW w:w="866" w:type="dxa"/>
          </w:tcPr>
          <w:p w:rsidR="00C069D9" w:rsidRDefault="00C069D9">
            <w:pPr>
              <w:pStyle w:val="ConsPlusNormal"/>
              <w:jc w:val="center"/>
            </w:pPr>
            <w:r>
              <w:t>184</w:t>
            </w:r>
          </w:p>
        </w:tc>
        <w:tc>
          <w:tcPr>
            <w:tcW w:w="866" w:type="dxa"/>
          </w:tcPr>
          <w:p w:rsidR="00C069D9" w:rsidRDefault="00C069D9">
            <w:pPr>
              <w:pStyle w:val="ConsPlusNormal"/>
              <w:jc w:val="center"/>
            </w:pPr>
            <w:r>
              <w:t>260</w:t>
            </w:r>
          </w:p>
        </w:tc>
        <w:tc>
          <w:tcPr>
            <w:tcW w:w="866" w:type="dxa"/>
          </w:tcPr>
          <w:p w:rsidR="00C069D9" w:rsidRDefault="00C069D9">
            <w:pPr>
              <w:pStyle w:val="ConsPlusNormal"/>
              <w:jc w:val="center"/>
            </w:pPr>
            <w:r>
              <w:t>311</w:t>
            </w:r>
          </w:p>
        </w:tc>
        <w:tc>
          <w:tcPr>
            <w:tcW w:w="866" w:type="dxa"/>
          </w:tcPr>
          <w:p w:rsidR="00C069D9" w:rsidRDefault="00C069D9">
            <w:pPr>
              <w:pStyle w:val="ConsPlusNormal"/>
              <w:jc w:val="center"/>
            </w:pPr>
            <w:r>
              <w:t>395</w:t>
            </w:r>
          </w:p>
        </w:tc>
        <w:tc>
          <w:tcPr>
            <w:tcW w:w="915" w:type="dxa"/>
          </w:tcPr>
          <w:p w:rsidR="00C069D9" w:rsidRDefault="00C069D9">
            <w:pPr>
              <w:pStyle w:val="ConsPlusNormal"/>
              <w:jc w:val="center"/>
            </w:pPr>
            <w:r>
              <w:t>431</w:t>
            </w:r>
          </w:p>
        </w:tc>
        <w:tc>
          <w:tcPr>
            <w:tcW w:w="866" w:type="dxa"/>
          </w:tcPr>
          <w:p w:rsidR="00C069D9" w:rsidRDefault="00C069D9">
            <w:pPr>
              <w:pStyle w:val="ConsPlusNormal"/>
              <w:jc w:val="center"/>
            </w:pPr>
            <w:r>
              <w:t>444</w:t>
            </w:r>
          </w:p>
        </w:tc>
        <w:tc>
          <w:tcPr>
            <w:tcW w:w="914" w:type="dxa"/>
          </w:tcPr>
          <w:p w:rsidR="00C069D9" w:rsidRDefault="00C069D9">
            <w:pPr>
              <w:pStyle w:val="ConsPlusNormal"/>
              <w:jc w:val="center"/>
            </w:pPr>
            <w:r>
              <w:t>451</w:t>
            </w:r>
          </w:p>
        </w:tc>
        <w:tc>
          <w:tcPr>
            <w:tcW w:w="866" w:type="dxa"/>
          </w:tcPr>
          <w:p w:rsidR="00C069D9" w:rsidRDefault="00C069D9">
            <w:pPr>
              <w:pStyle w:val="ConsPlusNormal"/>
              <w:jc w:val="center"/>
            </w:pPr>
            <w:r>
              <w:t>464</w:t>
            </w:r>
          </w:p>
        </w:tc>
        <w:tc>
          <w:tcPr>
            <w:tcW w:w="863" w:type="dxa"/>
            <w:tcBorders>
              <w:right w:val="nil"/>
            </w:tcBorders>
          </w:tcPr>
          <w:p w:rsidR="00C069D9" w:rsidRDefault="00C069D9">
            <w:pPr>
              <w:pStyle w:val="ConsPlusNormal"/>
              <w:jc w:val="center"/>
            </w:pPr>
            <w:r>
              <w:t>494</w:t>
            </w:r>
          </w:p>
        </w:tc>
      </w:tr>
      <w:tr w:rsidR="00C069D9">
        <w:tc>
          <w:tcPr>
            <w:tcW w:w="2467" w:type="dxa"/>
            <w:tcBorders>
              <w:left w:val="nil"/>
            </w:tcBorders>
          </w:tcPr>
          <w:p w:rsidR="00C069D9" w:rsidRDefault="00C069D9">
            <w:pPr>
              <w:pStyle w:val="ConsPlusNormal"/>
            </w:pPr>
            <w:r>
              <w:t>Ульяновская область</w:t>
            </w:r>
          </w:p>
        </w:tc>
        <w:tc>
          <w:tcPr>
            <w:tcW w:w="865" w:type="dxa"/>
          </w:tcPr>
          <w:p w:rsidR="00C069D9" w:rsidRDefault="00C069D9">
            <w:pPr>
              <w:pStyle w:val="ConsPlusNormal"/>
              <w:jc w:val="center"/>
            </w:pPr>
            <w:r>
              <w:t>133</w:t>
            </w:r>
          </w:p>
        </w:tc>
        <w:tc>
          <w:tcPr>
            <w:tcW w:w="866" w:type="dxa"/>
          </w:tcPr>
          <w:p w:rsidR="00C069D9" w:rsidRDefault="00C069D9">
            <w:pPr>
              <w:pStyle w:val="ConsPlusNormal"/>
              <w:jc w:val="center"/>
            </w:pPr>
            <w:r>
              <w:t>116</w:t>
            </w:r>
          </w:p>
        </w:tc>
        <w:tc>
          <w:tcPr>
            <w:tcW w:w="866" w:type="dxa"/>
          </w:tcPr>
          <w:p w:rsidR="00C069D9" w:rsidRDefault="00C069D9">
            <w:pPr>
              <w:pStyle w:val="ConsPlusNormal"/>
              <w:jc w:val="center"/>
            </w:pPr>
            <w:r>
              <w:t>218</w:t>
            </w:r>
          </w:p>
        </w:tc>
        <w:tc>
          <w:tcPr>
            <w:tcW w:w="866" w:type="dxa"/>
          </w:tcPr>
          <w:p w:rsidR="00C069D9" w:rsidRDefault="00C069D9">
            <w:pPr>
              <w:pStyle w:val="ConsPlusNormal"/>
              <w:jc w:val="center"/>
            </w:pPr>
            <w:r>
              <w:t>256</w:t>
            </w:r>
          </w:p>
        </w:tc>
        <w:tc>
          <w:tcPr>
            <w:tcW w:w="866" w:type="dxa"/>
          </w:tcPr>
          <w:p w:rsidR="00C069D9" w:rsidRDefault="00C069D9">
            <w:pPr>
              <w:pStyle w:val="ConsPlusNormal"/>
              <w:jc w:val="center"/>
            </w:pPr>
            <w:r>
              <w:t>326</w:t>
            </w:r>
          </w:p>
        </w:tc>
        <w:tc>
          <w:tcPr>
            <w:tcW w:w="915" w:type="dxa"/>
          </w:tcPr>
          <w:p w:rsidR="00C069D9" w:rsidRDefault="00C069D9">
            <w:pPr>
              <w:pStyle w:val="ConsPlusNormal"/>
              <w:jc w:val="center"/>
            </w:pPr>
            <w:r>
              <w:t>389</w:t>
            </w:r>
          </w:p>
        </w:tc>
        <w:tc>
          <w:tcPr>
            <w:tcW w:w="866" w:type="dxa"/>
          </w:tcPr>
          <w:p w:rsidR="00C069D9" w:rsidRDefault="00C069D9">
            <w:pPr>
              <w:pStyle w:val="ConsPlusNormal"/>
              <w:jc w:val="center"/>
            </w:pPr>
            <w:r>
              <w:t>408</w:t>
            </w:r>
          </w:p>
        </w:tc>
        <w:tc>
          <w:tcPr>
            <w:tcW w:w="914" w:type="dxa"/>
          </w:tcPr>
          <w:p w:rsidR="00C069D9" w:rsidRDefault="00C069D9">
            <w:pPr>
              <w:pStyle w:val="ConsPlusNormal"/>
              <w:jc w:val="center"/>
            </w:pPr>
            <w:r>
              <w:t>359</w:t>
            </w:r>
          </w:p>
        </w:tc>
        <w:tc>
          <w:tcPr>
            <w:tcW w:w="866" w:type="dxa"/>
          </w:tcPr>
          <w:p w:rsidR="00C069D9" w:rsidRDefault="00C069D9">
            <w:pPr>
              <w:pStyle w:val="ConsPlusNormal"/>
              <w:jc w:val="center"/>
            </w:pPr>
            <w:r>
              <w:t>429</w:t>
            </w:r>
          </w:p>
        </w:tc>
        <w:tc>
          <w:tcPr>
            <w:tcW w:w="863" w:type="dxa"/>
            <w:tcBorders>
              <w:right w:val="nil"/>
            </w:tcBorders>
          </w:tcPr>
          <w:p w:rsidR="00C069D9" w:rsidRDefault="00C069D9">
            <w:pPr>
              <w:pStyle w:val="ConsPlusNormal"/>
              <w:jc w:val="center"/>
            </w:pPr>
            <w:r>
              <w:t>476</w:t>
            </w:r>
          </w:p>
        </w:tc>
      </w:tr>
    </w:tbl>
    <w:p w:rsidR="00C069D9" w:rsidRDefault="00C069D9">
      <w:pPr>
        <w:pStyle w:val="ConsPlusNormal"/>
        <w:jc w:val="both"/>
      </w:pPr>
    </w:p>
    <w:p w:rsidR="00C069D9" w:rsidRDefault="00C069D9">
      <w:pPr>
        <w:pStyle w:val="ConsPlusNormal"/>
        <w:ind w:firstLine="540"/>
        <w:jc w:val="both"/>
      </w:pPr>
      <w:r>
        <w:t xml:space="preserve">Интенсивность жилищного строительства в городской и сельской местности в Чувашской Республике также различается </w:t>
      </w:r>
      <w:hyperlink w:anchor="P28404" w:history="1">
        <w:r>
          <w:rPr>
            <w:color w:val="0000FF"/>
          </w:rPr>
          <w:t>(табл. 2)</w:t>
        </w:r>
      </w:hyperlink>
      <w:r>
        <w:t>.</w:t>
      </w:r>
    </w:p>
    <w:p w:rsidR="00C069D9" w:rsidRDefault="00C069D9">
      <w:pPr>
        <w:pStyle w:val="ConsPlusNormal"/>
        <w:jc w:val="both"/>
      </w:pPr>
    </w:p>
    <w:p w:rsidR="00C069D9" w:rsidRDefault="00C069D9">
      <w:pPr>
        <w:pStyle w:val="ConsPlusNormal"/>
        <w:jc w:val="right"/>
        <w:outlineLvl w:val="4"/>
      </w:pPr>
      <w:r>
        <w:t>Таблица 2</w:t>
      </w:r>
    </w:p>
    <w:p w:rsidR="00C069D9" w:rsidRDefault="00C069D9">
      <w:pPr>
        <w:pStyle w:val="ConsPlusNormal"/>
        <w:jc w:val="both"/>
      </w:pPr>
    </w:p>
    <w:p w:rsidR="00C069D9" w:rsidRDefault="00C069D9">
      <w:pPr>
        <w:pStyle w:val="ConsPlusNormal"/>
        <w:jc w:val="center"/>
      </w:pPr>
      <w:bookmarkStart w:id="34" w:name="P28404"/>
      <w:bookmarkEnd w:id="34"/>
      <w:r>
        <w:t>Ввод жилья в городской и сельской местности</w:t>
      </w:r>
    </w:p>
    <w:p w:rsidR="00C069D9" w:rsidRDefault="00C069D9">
      <w:pPr>
        <w:pStyle w:val="ConsPlusNormal"/>
        <w:jc w:val="center"/>
      </w:pPr>
      <w:r>
        <w:t>в Чувашской Республике</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8"/>
        <w:gridCol w:w="1562"/>
        <w:gridCol w:w="1135"/>
        <w:gridCol w:w="1145"/>
        <w:gridCol w:w="1136"/>
        <w:gridCol w:w="1276"/>
        <w:gridCol w:w="1131"/>
      </w:tblGrid>
      <w:tr w:rsidR="00C069D9">
        <w:tc>
          <w:tcPr>
            <w:tcW w:w="2218" w:type="dxa"/>
            <w:tcBorders>
              <w:left w:val="nil"/>
            </w:tcBorders>
          </w:tcPr>
          <w:p w:rsidR="00C069D9" w:rsidRDefault="00C069D9">
            <w:pPr>
              <w:pStyle w:val="ConsPlusNormal"/>
              <w:jc w:val="center"/>
            </w:pPr>
            <w:r>
              <w:t>Наименование показателя</w:t>
            </w:r>
          </w:p>
        </w:tc>
        <w:tc>
          <w:tcPr>
            <w:tcW w:w="1562" w:type="dxa"/>
          </w:tcPr>
          <w:p w:rsidR="00C069D9" w:rsidRDefault="00C069D9">
            <w:pPr>
              <w:pStyle w:val="ConsPlusNormal"/>
              <w:jc w:val="center"/>
            </w:pPr>
            <w:r>
              <w:t>Единица измерения</w:t>
            </w:r>
          </w:p>
        </w:tc>
        <w:tc>
          <w:tcPr>
            <w:tcW w:w="1135" w:type="dxa"/>
          </w:tcPr>
          <w:p w:rsidR="00C069D9" w:rsidRDefault="00C069D9">
            <w:pPr>
              <w:pStyle w:val="ConsPlusNormal"/>
              <w:jc w:val="center"/>
            </w:pPr>
            <w:r>
              <w:t>2009 г.</w:t>
            </w:r>
          </w:p>
        </w:tc>
        <w:tc>
          <w:tcPr>
            <w:tcW w:w="1145" w:type="dxa"/>
          </w:tcPr>
          <w:p w:rsidR="00C069D9" w:rsidRDefault="00C069D9">
            <w:pPr>
              <w:pStyle w:val="ConsPlusNormal"/>
              <w:jc w:val="center"/>
            </w:pPr>
            <w:r>
              <w:t>2010 г.</w:t>
            </w:r>
          </w:p>
        </w:tc>
        <w:tc>
          <w:tcPr>
            <w:tcW w:w="1136" w:type="dxa"/>
          </w:tcPr>
          <w:p w:rsidR="00C069D9" w:rsidRDefault="00C069D9">
            <w:pPr>
              <w:pStyle w:val="ConsPlusNormal"/>
              <w:jc w:val="center"/>
            </w:pPr>
            <w:r>
              <w:t>2011 г.</w:t>
            </w:r>
          </w:p>
        </w:tc>
        <w:tc>
          <w:tcPr>
            <w:tcW w:w="1276" w:type="dxa"/>
          </w:tcPr>
          <w:p w:rsidR="00C069D9" w:rsidRDefault="00C069D9">
            <w:pPr>
              <w:pStyle w:val="ConsPlusNormal"/>
              <w:jc w:val="center"/>
            </w:pPr>
            <w:r>
              <w:t>2012 г.</w:t>
            </w:r>
          </w:p>
        </w:tc>
        <w:tc>
          <w:tcPr>
            <w:tcW w:w="1131" w:type="dxa"/>
            <w:tcBorders>
              <w:right w:val="nil"/>
            </w:tcBorders>
          </w:tcPr>
          <w:p w:rsidR="00C069D9" w:rsidRDefault="00C069D9">
            <w:pPr>
              <w:pStyle w:val="ConsPlusNormal"/>
              <w:jc w:val="center"/>
            </w:pPr>
            <w:r>
              <w:t>2013 г.</w:t>
            </w:r>
          </w:p>
        </w:tc>
      </w:tr>
      <w:tr w:rsidR="00C069D9">
        <w:tc>
          <w:tcPr>
            <w:tcW w:w="2218" w:type="dxa"/>
            <w:tcBorders>
              <w:left w:val="nil"/>
            </w:tcBorders>
          </w:tcPr>
          <w:p w:rsidR="00C069D9" w:rsidRDefault="00C069D9">
            <w:pPr>
              <w:pStyle w:val="ConsPlusNormal"/>
              <w:jc w:val="both"/>
            </w:pPr>
            <w:r>
              <w:t>Ввод жилых домов в городах</w:t>
            </w:r>
          </w:p>
        </w:tc>
        <w:tc>
          <w:tcPr>
            <w:tcW w:w="1562" w:type="dxa"/>
          </w:tcPr>
          <w:p w:rsidR="00C069D9" w:rsidRDefault="00C069D9">
            <w:pPr>
              <w:pStyle w:val="ConsPlusNormal"/>
              <w:jc w:val="center"/>
            </w:pPr>
            <w:r>
              <w:t>тыс. кв. м</w:t>
            </w:r>
          </w:p>
        </w:tc>
        <w:tc>
          <w:tcPr>
            <w:tcW w:w="1135" w:type="dxa"/>
          </w:tcPr>
          <w:p w:rsidR="00C069D9" w:rsidRDefault="00C069D9">
            <w:pPr>
              <w:pStyle w:val="ConsPlusNormal"/>
              <w:jc w:val="center"/>
            </w:pPr>
            <w:r>
              <w:t>365,5</w:t>
            </w:r>
          </w:p>
        </w:tc>
        <w:tc>
          <w:tcPr>
            <w:tcW w:w="1145" w:type="dxa"/>
          </w:tcPr>
          <w:p w:rsidR="00C069D9" w:rsidRDefault="00C069D9">
            <w:pPr>
              <w:pStyle w:val="ConsPlusNormal"/>
              <w:jc w:val="center"/>
            </w:pPr>
            <w:r>
              <w:t>418,5</w:t>
            </w:r>
          </w:p>
        </w:tc>
        <w:tc>
          <w:tcPr>
            <w:tcW w:w="1136" w:type="dxa"/>
          </w:tcPr>
          <w:p w:rsidR="00C069D9" w:rsidRDefault="00C069D9">
            <w:pPr>
              <w:pStyle w:val="ConsPlusNormal"/>
              <w:jc w:val="center"/>
            </w:pPr>
            <w:r>
              <w:t>398,4</w:t>
            </w:r>
          </w:p>
        </w:tc>
        <w:tc>
          <w:tcPr>
            <w:tcW w:w="1276" w:type="dxa"/>
          </w:tcPr>
          <w:p w:rsidR="00C069D9" w:rsidRDefault="00C069D9">
            <w:pPr>
              <w:pStyle w:val="ConsPlusNormal"/>
              <w:jc w:val="center"/>
            </w:pPr>
            <w:r>
              <w:t>397,1</w:t>
            </w:r>
          </w:p>
        </w:tc>
        <w:tc>
          <w:tcPr>
            <w:tcW w:w="1131" w:type="dxa"/>
            <w:tcBorders>
              <w:right w:val="nil"/>
            </w:tcBorders>
          </w:tcPr>
          <w:p w:rsidR="00C069D9" w:rsidRDefault="00C069D9">
            <w:pPr>
              <w:pStyle w:val="ConsPlusNormal"/>
              <w:jc w:val="center"/>
            </w:pPr>
            <w:r>
              <w:t>449,8</w:t>
            </w:r>
          </w:p>
        </w:tc>
      </w:tr>
      <w:tr w:rsidR="00C069D9">
        <w:tc>
          <w:tcPr>
            <w:tcW w:w="2218" w:type="dxa"/>
            <w:tcBorders>
              <w:left w:val="nil"/>
            </w:tcBorders>
          </w:tcPr>
          <w:p w:rsidR="00C069D9" w:rsidRDefault="00C069D9">
            <w:pPr>
              <w:pStyle w:val="ConsPlusNormal"/>
              <w:jc w:val="both"/>
            </w:pPr>
            <w:r>
              <w:t>Численность городского населения</w:t>
            </w:r>
          </w:p>
        </w:tc>
        <w:tc>
          <w:tcPr>
            <w:tcW w:w="1562" w:type="dxa"/>
          </w:tcPr>
          <w:p w:rsidR="00C069D9" w:rsidRDefault="00C069D9">
            <w:pPr>
              <w:pStyle w:val="ConsPlusNormal"/>
              <w:jc w:val="center"/>
            </w:pPr>
            <w:r>
              <w:t>тыс. чел.</w:t>
            </w:r>
          </w:p>
        </w:tc>
        <w:tc>
          <w:tcPr>
            <w:tcW w:w="1135" w:type="dxa"/>
          </w:tcPr>
          <w:p w:rsidR="00C069D9" w:rsidRDefault="00C069D9">
            <w:pPr>
              <w:pStyle w:val="ConsPlusNormal"/>
              <w:jc w:val="center"/>
            </w:pPr>
            <w:r>
              <w:t>738,3</w:t>
            </w:r>
          </w:p>
        </w:tc>
        <w:tc>
          <w:tcPr>
            <w:tcW w:w="1145" w:type="dxa"/>
          </w:tcPr>
          <w:p w:rsidR="00C069D9" w:rsidRDefault="00C069D9">
            <w:pPr>
              <w:pStyle w:val="ConsPlusNormal"/>
              <w:jc w:val="center"/>
            </w:pPr>
            <w:r>
              <w:t>737,0</w:t>
            </w:r>
          </w:p>
        </w:tc>
        <w:tc>
          <w:tcPr>
            <w:tcW w:w="1136" w:type="dxa"/>
          </w:tcPr>
          <w:p w:rsidR="00C069D9" w:rsidRDefault="00C069D9">
            <w:pPr>
              <w:pStyle w:val="ConsPlusNormal"/>
              <w:jc w:val="center"/>
            </w:pPr>
            <w:r>
              <w:t>740,4</w:t>
            </w:r>
          </w:p>
        </w:tc>
        <w:tc>
          <w:tcPr>
            <w:tcW w:w="1276" w:type="dxa"/>
          </w:tcPr>
          <w:p w:rsidR="00C069D9" w:rsidRDefault="00C069D9">
            <w:pPr>
              <w:pStyle w:val="ConsPlusNormal"/>
              <w:jc w:val="center"/>
            </w:pPr>
            <w:r>
              <w:t>742,0</w:t>
            </w:r>
          </w:p>
        </w:tc>
        <w:tc>
          <w:tcPr>
            <w:tcW w:w="1131" w:type="dxa"/>
            <w:tcBorders>
              <w:right w:val="nil"/>
            </w:tcBorders>
          </w:tcPr>
          <w:p w:rsidR="00C069D9" w:rsidRDefault="00C069D9">
            <w:pPr>
              <w:pStyle w:val="ConsPlusNormal"/>
              <w:jc w:val="center"/>
            </w:pPr>
            <w:r>
              <w:t>744,7</w:t>
            </w:r>
          </w:p>
        </w:tc>
      </w:tr>
      <w:tr w:rsidR="00C069D9">
        <w:tc>
          <w:tcPr>
            <w:tcW w:w="2218" w:type="dxa"/>
            <w:tcBorders>
              <w:left w:val="nil"/>
            </w:tcBorders>
          </w:tcPr>
          <w:p w:rsidR="00C069D9" w:rsidRDefault="00C069D9">
            <w:pPr>
              <w:pStyle w:val="ConsPlusNormal"/>
              <w:jc w:val="both"/>
            </w:pPr>
            <w:r>
              <w:t>Ввод жилья на 1 городского жителя</w:t>
            </w:r>
          </w:p>
        </w:tc>
        <w:tc>
          <w:tcPr>
            <w:tcW w:w="1562" w:type="dxa"/>
          </w:tcPr>
          <w:p w:rsidR="00C069D9" w:rsidRDefault="00C069D9">
            <w:pPr>
              <w:pStyle w:val="ConsPlusNormal"/>
              <w:jc w:val="center"/>
            </w:pPr>
            <w:r>
              <w:t>кв. м/чел.</w:t>
            </w:r>
          </w:p>
        </w:tc>
        <w:tc>
          <w:tcPr>
            <w:tcW w:w="1135" w:type="dxa"/>
          </w:tcPr>
          <w:p w:rsidR="00C069D9" w:rsidRDefault="00C069D9">
            <w:pPr>
              <w:pStyle w:val="ConsPlusNormal"/>
              <w:jc w:val="center"/>
            </w:pPr>
            <w:r>
              <w:t>0,495</w:t>
            </w:r>
          </w:p>
        </w:tc>
        <w:tc>
          <w:tcPr>
            <w:tcW w:w="1145" w:type="dxa"/>
          </w:tcPr>
          <w:p w:rsidR="00C069D9" w:rsidRDefault="00C069D9">
            <w:pPr>
              <w:pStyle w:val="ConsPlusNormal"/>
              <w:jc w:val="center"/>
            </w:pPr>
            <w:r>
              <w:t>0,568</w:t>
            </w:r>
          </w:p>
        </w:tc>
        <w:tc>
          <w:tcPr>
            <w:tcW w:w="1136" w:type="dxa"/>
          </w:tcPr>
          <w:p w:rsidR="00C069D9" w:rsidRDefault="00C069D9">
            <w:pPr>
              <w:pStyle w:val="ConsPlusNormal"/>
              <w:jc w:val="center"/>
            </w:pPr>
            <w:r>
              <w:t>0,538</w:t>
            </w:r>
          </w:p>
        </w:tc>
        <w:tc>
          <w:tcPr>
            <w:tcW w:w="1276" w:type="dxa"/>
          </w:tcPr>
          <w:p w:rsidR="00C069D9" w:rsidRDefault="00C069D9">
            <w:pPr>
              <w:pStyle w:val="ConsPlusNormal"/>
              <w:jc w:val="center"/>
            </w:pPr>
            <w:r>
              <w:t>0,535</w:t>
            </w:r>
          </w:p>
        </w:tc>
        <w:tc>
          <w:tcPr>
            <w:tcW w:w="1131" w:type="dxa"/>
            <w:tcBorders>
              <w:right w:val="nil"/>
            </w:tcBorders>
          </w:tcPr>
          <w:p w:rsidR="00C069D9" w:rsidRDefault="00C069D9">
            <w:pPr>
              <w:pStyle w:val="ConsPlusNormal"/>
              <w:jc w:val="center"/>
            </w:pPr>
            <w:r>
              <w:t>0,604</w:t>
            </w:r>
          </w:p>
        </w:tc>
      </w:tr>
      <w:tr w:rsidR="00C069D9">
        <w:tc>
          <w:tcPr>
            <w:tcW w:w="2218" w:type="dxa"/>
            <w:tcBorders>
              <w:left w:val="nil"/>
            </w:tcBorders>
          </w:tcPr>
          <w:p w:rsidR="00C069D9" w:rsidRDefault="00C069D9">
            <w:pPr>
              <w:pStyle w:val="ConsPlusNormal"/>
              <w:jc w:val="both"/>
            </w:pPr>
            <w:r>
              <w:t>Ввод жилых домов в сельской местности</w:t>
            </w:r>
          </w:p>
        </w:tc>
        <w:tc>
          <w:tcPr>
            <w:tcW w:w="1562" w:type="dxa"/>
          </w:tcPr>
          <w:p w:rsidR="00C069D9" w:rsidRDefault="00C069D9">
            <w:pPr>
              <w:pStyle w:val="ConsPlusNormal"/>
              <w:jc w:val="center"/>
            </w:pPr>
            <w:r>
              <w:t>тыс. кв. м</w:t>
            </w:r>
          </w:p>
        </w:tc>
        <w:tc>
          <w:tcPr>
            <w:tcW w:w="1135" w:type="dxa"/>
          </w:tcPr>
          <w:p w:rsidR="00C069D9" w:rsidRDefault="00C069D9">
            <w:pPr>
              <w:pStyle w:val="ConsPlusNormal"/>
              <w:jc w:val="center"/>
            </w:pPr>
            <w:r>
              <w:t>486,7</w:t>
            </w:r>
          </w:p>
        </w:tc>
        <w:tc>
          <w:tcPr>
            <w:tcW w:w="1145" w:type="dxa"/>
          </w:tcPr>
          <w:p w:rsidR="00C069D9" w:rsidRDefault="00C069D9">
            <w:pPr>
              <w:pStyle w:val="ConsPlusNormal"/>
              <w:jc w:val="center"/>
            </w:pPr>
            <w:r>
              <w:t>456,2</w:t>
            </w:r>
          </w:p>
        </w:tc>
        <w:tc>
          <w:tcPr>
            <w:tcW w:w="1136" w:type="dxa"/>
          </w:tcPr>
          <w:p w:rsidR="00C069D9" w:rsidRDefault="00C069D9">
            <w:pPr>
              <w:pStyle w:val="ConsPlusNormal"/>
              <w:jc w:val="center"/>
            </w:pPr>
            <w:r>
              <w:t>488,0</w:t>
            </w:r>
          </w:p>
        </w:tc>
        <w:tc>
          <w:tcPr>
            <w:tcW w:w="1276" w:type="dxa"/>
          </w:tcPr>
          <w:p w:rsidR="00C069D9" w:rsidRDefault="00C069D9">
            <w:pPr>
              <w:pStyle w:val="ConsPlusNormal"/>
              <w:jc w:val="center"/>
            </w:pPr>
            <w:r>
              <w:t>421,4</w:t>
            </w:r>
          </w:p>
        </w:tc>
        <w:tc>
          <w:tcPr>
            <w:tcW w:w="1131" w:type="dxa"/>
            <w:tcBorders>
              <w:right w:val="nil"/>
            </w:tcBorders>
          </w:tcPr>
          <w:p w:rsidR="00C069D9" w:rsidRDefault="00C069D9">
            <w:pPr>
              <w:pStyle w:val="ConsPlusNormal"/>
              <w:jc w:val="center"/>
            </w:pPr>
            <w:r>
              <w:t>387,3</w:t>
            </w:r>
          </w:p>
        </w:tc>
      </w:tr>
      <w:tr w:rsidR="00C069D9">
        <w:tc>
          <w:tcPr>
            <w:tcW w:w="2218" w:type="dxa"/>
            <w:tcBorders>
              <w:left w:val="nil"/>
            </w:tcBorders>
          </w:tcPr>
          <w:p w:rsidR="00C069D9" w:rsidRDefault="00C069D9">
            <w:pPr>
              <w:pStyle w:val="ConsPlusNormal"/>
              <w:jc w:val="both"/>
            </w:pPr>
            <w:r>
              <w:t>Численность сельского населения</w:t>
            </w:r>
          </w:p>
        </w:tc>
        <w:tc>
          <w:tcPr>
            <w:tcW w:w="1562" w:type="dxa"/>
          </w:tcPr>
          <w:p w:rsidR="00C069D9" w:rsidRDefault="00C069D9">
            <w:pPr>
              <w:pStyle w:val="ConsPlusNormal"/>
              <w:jc w:val="center"/>
            </w:pPr>
            <w:r>
              <w:t>тыс. чел.</w:t>
            </w:r>
          </w:p>
        </w:tc>
        <w:tc>
          <w:tcPr>
            <w:tcW w:w="1135" w:type="dxa"/>
          </w:tcPr>
          <w:p w:rsidR="00C069D9" w:rsidRDefault="00C069D9">
            <w:pPr>
              <w:pStyle w:val="ConsPlusNormal"/>
              <w:jc w:val="center"/>
            </w:pPr>
            <w:r>
              <w:t>541,1</w:t>
            </w:r>
          </w:p>
        </w:tc>
        <w:tc>
          <w:tcPr>
            <w:tcW w:w="1145" w:type="dxa"/>
          </w:tcPr>
          <w:p w:rsidR="00C069D9" w:rsidRDefault="00C069D9">
            <w:pPr>
              <w:pStyle w:val="ConsPlusNormal"/>
              <w:jc w:val="center"/>
            </w:pPr>
            <w:r>
              <w:t>513,5</w:t>
            </w:r>
          </w:p>
        </w:tc>
        <w:tc>
          <w:tcPr>
            <w:tcW w:w="1136" w:type="dxa"/>
          </w:tcPr>
          <w:p w:rsidR="00C069D9" w:rsidRDefault="00C069D9">
            <w:pPr>
              <w:pStyle w:val="ConsPlusNormal"/>
              <w:jc w:val="center"/>
            </w:pPr>
            <w:r>
              <w:t>506,6</w:t>
            </w:r>
          </w:p>
        </w:tc>
        <w:tc>
          <w:tcPr>
            <w:tcW w:w="1276" w:type="dxa"/>
          </w:tcPr>
          <w:p w:rsidR="00C069D9" w:rsidRDefault="00C069D9">
            <w:pPr>
              <w:pStyle w:val="ConsPlusNormal"/>
              <w:jc w:val="center"/>
            </w:pPr>
            <w:r>
              <w:t>503,2</w:t>
            </w:r>
          </w:p>
        </w:tc>
        <w:tc>
          <w:tcPr>
            <w:tcW w:w="1131" w:type="dxa"/>
            <w:tcBorders>
              <w:right w:val="nil"/>
            </w:tcBorders>
          </w:tcPr>
          <w:p w:rsidR="00C069D9" w:rsidRDefault="00C069D9">
            <w:pPr>
              <w:pStyle w:val="ConsPlusNormal"/>
              <w:jc w:val="center"/>
            </w:pPr>
            <w:r>
              <w:t>496,9</w:t>
            </w:r>
          </w:p>
        </w:tc>
      </w:tr>
      <w:tr w:rsidR="00C069D9">
        <w:tc>
          <w:tcPr>
            <w:tcW w:w="2218" w:type="dxa"/>
            <w:tcBorders>
              <w:left w:val="nil"/>
            </w:tcBorders>
          </w:tcPr>
          <w:p w:rsidR="00C069D9" w:rsidRDefault="00C069D9">
            <w:pPr>
              <w:pStyle w:val="ConsPlusNormal"/>
              <w:jc w:val="both"/>
            </w:pPr>
            <w:r>
              <w:t>Ввод жилья на 1 сельского жителя</w:t>
            </w:r>
          </w:p>
        </w:tc>
        <w:tc>
          <w:tcPr>
            <w:tcW w:w="1562" w:type="dxa"/>
          </w:tcPr>
          <w:p w:rsidR="00C069D9" w:rsidRDefault="00C069D9">
            <w:pPr>
              <w:pStyle w:val="ConsPlusNormal"/>
              <w:jc w:val="center"/>
            </w:pPr>
            <w:r>
              <w:t>кв. м/чел.</w:t>
            </w:r>
          </w:p>
        </w:tc>
        <w:tc>
          <w:tcPr>
            <w:tcW w:w="1135" w:type="dxa"/>
          </w:tcPr>
          <w:p w:rsidR="00C069D9" w:rsidRDefault="00C069D9">
            <w:pPr>
              <w:pStyle w:val="ConsPlusNormal"/>
              <w:jc w:val="center"/>
            </w:pPr>
            <w:r>
              <w:t>0,900</w:t>
            </w:r>
          </w:p>
        </w:tc>
        <w:tc>
          <w:tcPr>
            <w:tcW w:w="1145" w:type="dxa"/>
          </w:tcPr>
          <w:p w:rsidR="00C069D9" w:rsidRDefault="00C069D9">
            <w:pPr>
              <w:pStyle w:val="ConsPlusNormal"/>
              <w:jc w:val="center"/>
            </w:pPr>
            <w:r>
              <w:t>0,888</w:t>
            </w:r>
          </w:p>
        </w:tc>
        <w:tc>
          <w:tcPr>
            <w:tcW w:w="1136" w:type="dxa"/>
          </w:tcPr>
          <w:p w:rsidR="00C069D9" w:rsidRDefault="00C069D9">
            <w:pPr>
              <w:pStyle w:val="ConsPlusNormal"/>
              <w:jc w:val="center"/>
            </w:pPr>
            <w:r>
              <w:t>0,963</w:t>
            </w:r>
          </w:p>
        </w:tc>
        <w:tc>
          <w:tcPr>
            <w:tcW w:w="1276" w:type="dxa"/>
          </w:tcPr>
          <w:p w:rsidR="00C069D9" w:rsidRDefault="00C069D9">
            <w:pPr>
              <w:pStyle w:val="ConsPlusNormal"/>
              <w:jc w:val="center"/>
            </w:pPr>
            <w:r>
              <w:t>0,837</w:t>
            </w:r>
          </w:p>
        </w:tc>
        <w:tc>
          <w:tcPr>
            <w:tcW w:w="1131" w:type="dxa"/>
            <w:tcBorders>
              <w:right w:val="nil"/>
            </w:tcBorders>
          </w:tcPr>
          <w:p w:rsidR="00C069D9" w:rsidRDefault="00C069D9">
            <w:pPr>
              <w:pStyle w:val="ConsPlusNormal"/>
              <w:jc w:val="center"/>
            </w:pPr>
            <w:r>
              <w:t>0,779</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Данные показатели достигнуты за счет целенаправленной и системной работы по созданию условий для развития массового строительства жилья экономического класса, обеспечению повышения доступности жилья в соответствии с платежеспособным спросом граждан и стандартами обеспечения их жилыми помещениями, упрощению порядка предоставления земель под малоэтажное жилищное строительство и индивидуальное жилищное строительство, обеспечению земельных участков инженерной, социальной и дорожной инфраструктурой.</w:t>
      </w:r>
    </w:p>
    <w:p w:rsidR="00C069D9" w:rsidRDefault="00C069D9">
      <w:pPr>
        <w:pStyle w:val="ConsPlusNormal"/>
        <w:jc w:val="both"/>
      </w:pPr>
    </w:p>
    <w:p w:rsidR="00C069D9" w:rsidRDefault="00C069D9">
      <w:pPr>
        <w:pStyle w:val="ConsPlusNormal"/>
        <w:ind w:firstLine="540"/>
        <w:jc w:val="both"/>
        <w:outlineLvl w:val="3"/>
      </w:pPr>
      <w:r>
        <w:t>1.2. Состояние строительного комплекса Чувашской Республики, его нацеленность на жилищное строительство</w:t>
      </w:r>
    </w:p>
    <w:p w:rsidR="00C069D9" w:rsidRDefault="00C069D9">
      <w:pPr>
        <w:pStyle w:val="ConsPlusNormal"/>
        <w:jc w:val="both"/>
      </w:pPr>
    </w:p>
    <w:p w:rsidR="00C069D9" w:rsidRDefault="00C069D9">
      <w:pPr>
        <w:pStyle w:val="ConsPlusNormal"/>
        <w:ind w:firstLine="540"/>
        <w:jc w:val="both"/>
      </w:pPr>
      <w:r>
        <w:t>Чувашская Республика располагает сложившимся и достаточно развитым строительным комплексом, который продолжает развиваться в настоящее время. В строительном комплексе Чувашской Республики зарегистрировано более 2500 организаций, в том числе более 2300 строительных организаций, 196 предприятий промышленности строительных материалов. Малыми предприятиями выполняется более 60 процентов строительно-монтажных работ и выпускается 17 процентов строительных материалов. В строительном комплексе занято более 28,0 тыс. человек, в том числе более 22,0 тыс. человек - в строительных организациях и более 6,0 тыс. человек - в промышленности строительных материалов.</w:t>
      </w:r>
    </w:p>
    <w:p w:rsidR="00C069D9" w:rsidRDefault="00C069D9">
      <w:pPr>
        <w:pStyle w:val="ConsPlusNormal"/>
        <w:ind w:firstLine="540"/>
        <w:jc w:val="both"/>
      </w:pPr>
      <w:r>
        <w:t>Строительный комплекс Чувашии имеет мощности индустриального домостроения: каркасного, сборно-монолитного - около 280 тыс. кв. метров, малоэтажного деревянного - более 250 тыс. кв. метров, крупнопанельного - около 300 тыс. кв. метров жилья в год. Имеющаяся база по производству строительных материалов и потенциал строительных организаций с учетом спроса рынка позволяют увеличить объемы выпуска продукции и обеспечить решение поставленных задач по увеличению объемов жилищного строительства.</w:t>
      </w:r>
    </w:p>
    <w:p w:rsidR="00C069D9" w:rsidRDefault="00C069D9">
      <w:pPr>
        <w:pStyle w:val="ConsPlusNormal"/>
        <w:jc w:val="both"/>
      </w:pPr>
    </w:p>
    <w:p w:rsidR="00C069D9" w:rsidRDefault="00C069D9">
      <w:pPr>
        <w:pStyle w:val="ConsPlusNormal"/>
        <w:ind w:firstLine="540"/>
        <w:jc w:val="both"/>
        <w:outlineLvl w:val="3"/>
      </w:pPr>
      <w:r>
        <w:t>1.3. Стоимость жилья как один из основных индикаторов его доступности</w:t>
      </w:r>
    </w:p>
    <w:p w:rsidR="00C069D9" w:rsidRDefault="00C069D9">
      <w:pPr>
        <w:pStyle w:val="ConsPlusNormal"/>
        <w:jc w:val="both"/>
      </w:pPr>
    </w:p>
    <w:p w:rsidR="00C069D9" w:rsidRDefault="00C069D9">
      <w:pPr>
        <w:pStyle w:val="ConsPlusNormal"/>
        <w:ind w:firstLine="540"/>
        <w:jc w:val="both"/>
      </w:pPr>
      <w:r>
        <w:t xml:space="preserve">Одним из основных факторов, влияющих на доступность жилья, является цена жилья на первичном рынке </w:t>
      </w:r>
      <w:hyperlink w:anchor="P28470" w:history="1">
        <w:r>
          <w:rPr>
            <w:color w:val="0000FF"/>
          </w:rPr>
          <w:t>(табл. 3)</w:t>
        </w:r>
      </w:hyperlink>
      <w:r>
        <w:t>.</w:t>
      </w:r>
    </w:p>
    <w:p w:rsidR="00C069D9" w:rsidRDefault="00C069D9">
      <w:pPr>
        <w:pStyle w:val="ConsPlusNormal"/>
        <w:jc w:val="both"/>
      </w:pPr>
    </w:p>
    <w:p w:rsidR="00C069D9" w:rsidRDefault="00C069D9">
      <w:pPr>
        <w:pStyle w:val="ConsPlusNormal"/>
        <w:jc w:val="right"/>
        <w:outlineLvl w:val="4"/>
      </w:pPr>
      <w:r>
        <w:t>Таблица 3</w:t>
      </w:r>
    </w:p>
    <w:p w:rsidR="00C069D9" w:rsidRDefault="00C069D9">
      <w:pPr>
        <w:pStyle w:val="ConsPlusNormal"/>
        <w:jc w:val="both"/>
      </w:pPr>
    </w:p>
    <w:p w:rsidR="00C069D9" w:rsidRDefault="00C069D9">
      <w:pPr>
        <w:pStyle w:val="ConsPlusNormal"/>
        <w:jc w:val="center"/>
      </w:pPr>
      <w:bookmarkStart w:id="35" w:name="P28470"/>
      <w:bookmarkEnd w:id="35"/>
      <w:r>
        <w:t>Средние цены 1 кв. метра общей площади на рынке жилья</w:t>
      </w:r>
    </w:p>
    <w:p w:rsidR="00C069D9" w:rsidRDefault="00C069D9">
      <w:pPr>
        <w:pStyle w:val="ConsPlusNormal"/>
        <w:jc w:val="both"/>
      </w:pPr>
    </w:p>
    <w:p w:rsidR="00C069D9" w:rsidRDefault="00C069D9">
      <w:pPr>
        <w:pStyle w:val="ConsPlusNormal"/>
        <w:jc w:val="right"/>
      </w:pPr>
      <w:r>
        <w:t>(рублей)</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995"/>
        <w:gridCol w:w="1042"/>
        <w:gridCol w:w="1080"/>
        <w:gridCol w:w="1080"/>
        <w:gridCol w:w="1134"/>
        <w:gridCol w:w="997"/>
      </w:tblGrid>
      <w:tr w:rsidR="00C069D9">
        <w:tc>
          <w:tcPr>
            <w:tcW w:w="2494" w:type="dxa"/>
            <w:tcBorders>
              <w:left w:val="nil"/>
            </w:tcBorders>
          </w:tcPr>
          <w:p w:rsidR="00C069D9" w:rsidRDefault="00C069D9">
            <w:pPr>
              <w:pStyle w:val="ConsPlusNormal"/>
              <w:jc w:val="center"/>
            </w:pPr>
            <w:r>
              <w:t>Наименование субъектов Российской Федерации</w:t>
            </w:r>
          </w:p>
          <w:p w:rsidR="00C069D9" w:rsidRDefault="00C069D9">
            <w:pPr>
              <w:pStyle w:val="ConsPlusNormal"/>
              <w:jc w:val="center"/>
            </w:pPr>
            <w:r>
              <w:t>в Приволжском федеральном округе</w:t>
            </w:r>
          </w:p>
        </w:tc>
        <w:tc>
          <w:tcPr>
            <w:tcW w:w="995" w:type="dxa"/>
          </w:tcPr>
          <w:p w:rsidR="00C069D9" w:rsidRDefault="00C069D9">
            <w:pPr>
              <w:pStyle w:val="ConsPlusNormal"/>
              <w:jc w:val="center"/>
            </w:pPr>
            <w:r>
              <w:t>2008 г.</w:t>
            </w:r>
          </w:p>
        </w:tc>
        <w:tc>
          <w:tcPr>
            <w:tcW w:w="1042" w:type="dxa"/>
          </w:tcPr>
          <w:p w:rsidR="00C069D9" w:rsidRDefault="00C069D9">
            <w:pPr>
              <w:pStyle w:val="ConsPlusNormal"/>
              <w:jc w:val="center"/>
            </w:pPr>
            <w:r>
              <w:t>2009 г.</w:t>
            </w:r>
          </w:p>
        </w:tc>
        <w:tc>
          <w:tcPr>
            <w:tcW w:w="1080" w:type="dxa"/>
          </w:tcPr>
          <w:p w:rsidR="00C069D9" w:rsidRDefault="00C069D9">
            <w:pPr>
              <w:pStyle w:val="ConsPlusNormal"/>
              <w:jc w:val="center"/>
            </w:pPr>
            <w:r>
              <w:t>2010 г.</w:t>
            </w:r>
          </w:p>
        </w:tc>
        <w:tc>
          <w:tcPr>
            <w:tcW w:w="1080" w:type="dxa"/>
          </w:tcPr>
          <w:p w:rsidR="00C069D9" w:rsidRDefault="00C069D9">
            <w:pPr>
              <w:pStyle w:val="ConsPlusNormal"/>
              <w:jc w:val="center"/>
            </w:pPr>
            <w:r>
              <w:t>2011 г.</w:t>
            </w:r>
          </w:p>
        </w:tc>
        <w:tc>
          <w:tcPr>
            <w:tcW w:w="1134" w:type="dxa"/>
          </w:tcPr>
          <w:p w:rsidR="00C069D9" w:rsidRDefault="00C069D9">
            <w:pPr>
              <w:pStyle w:val="ConsPlusNormal"/>
              <w:jc w:val="center"/>
            </w:pPr>
            <w:r>
              <w:t>2012 г.</w:t>
            </w:r>
          </w:p>
        </w:tc>
        <w:tc>
          <w:tcPr>
            <w:tcW w:w="997" w:type="dxa"/>
            <w:tcBorders>
              <w:right w:val="nil"/>
            </w:tcBorders>
          </w:tcPr>
          <w:p w:rsidR="00C069D9" w:rsidRDefault="00C069D9">
            <w:pPr>
              <w:pStyle w:val="ConsPlusNormal"/>
              <w:jc w:val="center"/>
            </w:pPr>
            <w:r>
              <w:t>2013 г.</w:t>
            </w:r>
          </w:p>
        </w:tc>
      </w:tr>
      <w:tr w:rsidR="00C069D9">
        <w:tc>
          <w:tcPr>
            <w:tcW w:w="2494" w:type="dxa"/>
            <w:tcBorders>
              <w:left w:val="nil"/>
            </w:tcBorders>
          </w:tcPr>
          <w:p w:rsidR="00C069D9" w:rsidRDefault="00C069D9">
            <w:pPr>
              <w:pStyle w:val="ConsPlusNormal"/>
              <w:jc w:val="both"/>
            </w:pPr>
            <w:r>
              <w:t>Республика Башкортостан</w:t>
            </w:r>
          </w:p>
        </w:tc>
        <w:tc>
          <w:tcPr>
            <w:tcW w:w="995" w:type="dxa"/>
          </w:tcPr>
          <w:p w:rsidR="00C069D9" w:rsidRDefault="00C069D9">
            <w:pPr>
              <w:pStyle w:val="ConsPlusNormal"/>
              <w:jc w:val="center"/>
            </w:pPr>
            <w:r>
              <w:t>39573</w:t>
            </w:r>
          </w:p>
        </w:tc>
        <w:tc>
          <w:tcPr>
            <w:tcW w:w="1042" w:type="dxa"/>
          </w:tcPr>
          <w:p w:rsidR="00C069D9" w:rsidRDefault="00C069D9">
            <w:pPr>
              <w:pStyle w:val="ConsPlusNormal"/>
              <w:jc w:val="center"/>
            </w:pPr>
            <w:r>
              <w:t>35505</w:t>
            </w:r>
          </w:p>
        </w:tc>
        <w:tc>
          <w:tcPr>
            <w:tcW w:w="1080" w:type="dxa"/>
          </w:tcPr>
          <w:p w:rsidR="00C069D9" w:rsidRDefault="00C069D9">
            <w:pPr>
              <w:pStyle w:val="ConsPlusNormal"/>
              <w:jc w:val="center"/>
            </w:pPr>
            <w:r>
              <w:t>36811</w:t>
            </w:r>
          </w:p>
        </w:tc>
        <w:tc>
          <w:tcPr>
            <w:tcW w:w="1080" w:type="dxa"/>
          </w:tcPr>
          <w:p w:rsidR="00C069D9" w:rsidRDefault="00C069D9">
            <w:pPr>
              <w:pStyle w:val="ConsPlusNormal"/>
              <w:jc w:val="center"/>
            </w:pPr>
            <w:r>
              <w:t>38238</w:t>
            </w:r>
          </w:p>
        </w:tc>
        <w:tc>
          <w:tcPr>
            <w:tcW w:w="1134" w:type="dxa"/>
          </w:tcPr>
          <w:p w:rsidR="00C069D9" w:rsidRDefault="00C069D9">
            <w:pPr>
              <w:pStyle w:val="ConsPlusNormal"/>
              <w:jc w:val="center"/>
            </w:pPr>
            <w:r>
              <w:t>40797</w:t>
            </w:r>
          </w:p>
        </w:tc>
        <w:tc>
          <w:tcPr>
            <w:tcW w:w="997" w:type="dxa"/>
            <w:tcBorders>
              <w:right w:val="nil"/>
            </w:tcBorders>
          </w:tcPr>
          <w:p w:rsidR="00C069D9" w:rsidRDefault="00C069D9">
            <w:pPr>
              <w:pStyle w:val="ConsPlusNormal"/>
              <w:jc w:val="center"/>
            </w:pPr>
            <w:r>
              <w:t>47977</w:t>
            </w:r>
          </w:p>
        </w:tc>
      </w:tr>
      <w:tr w:rsidR="00C069D9">
        <w:tc>
          <w:tcPr>
            <w:tcW w:w="2494" w:type="dxa"/>
            <w:tcBorders>
              <w:left w:val="nil"/>
            </w:tcBorders>
          </w:tcPr>
          <w:p w:rsidR="00C069D9" w:rsidRDefault="00C069D9">
            <w:pPr>
              <w:pStyle w:val="ConsPlusNormal"/>
              <w:jc w:val="both"/>
            </w:pPr>
            <w:r>
              <w:t>Республика Марий Эл</w:t>
            </w:r>
          </w:p>
        </w:tc>
        <w:tc>
          <w:tcPr>
            <w:tcW w:w="995" w:type="dxa"/>
          </w:tcPr>
          <w:p w:rsidR="00C069D9" w:rsidRDefault="00C069D9">
            <w:pPr>
              <w:pStyle w:val="ConsPlusNormal"/>
              <w:jc w:val="center"/>
            </w:pPr>
            <w:r>
              <w:t>39160</w:t>
            </w:r>
          </w:p>
        </w:tc>
        <w:tc>
          <w:tcPr>
            <w:tcW w:w="1042" w:type="dxa"/>
          </w:tcPr>
          <w:p w:rsidR="00C069D9" w:rsidRDefault="00C069D9">
            <w:pPr>
              <w:pStyle w:val="ConsPlusNormal"/>
              <w:jc w:val="center"/>
            </w:pPr>
            <w:r>
              <w:t>33384</w:t>
            </w:r>
          </w:p>
        </w:tc>
        <w:tc>
          <w:tcPr>
            <w:tcW w:w="1080" w:type="dxa"/>
          </w:tcPr>
          <w:p w:rsidR="00C069D9" w:rsidRDefault="00C069D9">
            <w:pPr>
              <w:pStyle w:val="ConsPlusNormal"/>
              <w:jc w:val="center"/>
            </w:pPr>
            <w:r>
              <w:t>36348</w:t>
            </w:r>
          </w:p>
        </w:tc>
        <w:tc>
          <w:tcPr>
            <w:tcW w:w="1080" w:type="dxa"/>
          </w:tcPr>
          <w:p w:rsidR="00C069D9" w:rsidRDefault="00C069D9">
            <w:pPr>
              <w:pStyle w:val="ConsPlusNormal"/>
              <w:jc w:val="center"/>
            </w:pPr>
            <w:r>
              <w:t>37314</w:t>
            </w:r>
          </w:p>
        </w:tc>
        <w:tc>
          <w:tcPr>
            <w:tcW w:w="1134" w:type="dxa"/>
          </w:tcPr>
          <w:p w:rsidR="00C069D9" w:rsidRDefault="00C069D9">
            <w:pPr>
              <w:pStyle w:val="ConsPlusNormal"/>
              <w:jc w:val="center"/>
            </w:pPr>
            <w:r>
              <w:t>38872</w:t>
            </w:r>
          </w:p>
        </w:tc>
        <w:tc>
          <w:tcPr>
            <w:tcW w:w="997" w:type="dxa"/>
            <w:tcBorders>
              <w:right w:val="nil"/>
            </w:tcBorders>
          </w:tcPr>
          <w:p w:rsidR="00C069D9" w:rsidRDefault="00C069D9">
            <w:pPr>
              <w:pStyle w:val="ConsPlusNormal"/>
              <w:jc w:val="center"/>
            </w:pPr>
            <w:r>
              <w:t>39435</w:t>
            </w:r>
          </w:p>
        </w:tc>
      </w:tr>
      <w:tr w:rsidR="00C069D9">
        <w:tc>
          <w:tcPr>
            <w:tcW w:w="2494" w:type="dxa"/>
            <w:tcBorders>
              <w:left w:val="nil"/>
            </w:tcBorders>
          </w:tcPr>
          <w:p w:rsidR="00C069D9" w:rsidRDefault="00C069D9">
            <w:pPr>
              <w:pStyle w:val="ConsPlusNormal"/>
              <w:jc w:val="both"/>
            </w:pPr>
            <w:r>
              <w:t>Республика Мордовия</w:t>
            </w:r>
          </w:p>
        </w:tc>
        <w:tc>
          <w:tcPr>
            <w:tcW w:w="995" w:type="dxa"/>
          </w:tcPr>
          <w:p w:rsidR="00C069D9" w:rsidRDefault="00C069D9">
            <w:pPr>
              <w:pStyle w:val="ConsPlusNormal"/>
              <w:jc w:val="center"/>
            </w:pPr>
            <w:r>
              <w:t>39727</w:t>
            </w:r>
          </w:p>
        </w:tc>
        <w:tc>
          <w:tcPr>
            <w:tcW w:w="1042" w:type="dxa"/>
          </w:tcPr>
          <w:p w:rsidR="00C069D9" w:rsidRDefault="00C069D9">
            <w:pPr>
              <w:pStyle w:val="ConsPlusNormal"/>
              <w:jc w:val="center"/>
            </w:pPr>
            <w:r>
              <w:t>33446</w:t>
            </w:r>
          </w:p>
        </w:tc>
        <w:tc>
          <w:tcPr>
            <w:tcW w:w="1080" w:type="dxa"/>
          </w:tcPr>
          <w:p w:rsidR="00C069D9" w:rsidRDefault="00C069D9">
            <w:pPr>
              <w:pStyle w:val="ConsPlusNormal"/>
              <w:jc w:val="center"/>
            </w:pPr>
            <w:r>
              <w:t>31681</w:t>
            </w:r>
          </w:p>
        </w:tc>
        <w:tc>
          <w:tcPr>
            <w:tcW w:w="1080" w:type="dxa"/>
          </w:tcPr>
          <w:p w:rsidR="00C069D9" w:rsidRDefault="00C069D9">
            <w:pPr>
              <w:pStyle w:val="ConsPlusNormal"/>
              <w:jc w:val="center"/>
            </w:pPr>
            <w:r>
              <w:t>35020</w:t>
            </w:r>
          </w:p>
        </w:tc>
        <w:tc>
          <w:tcPr>
            <w:tcW w:w="1134" w:type="dxa"/>
          </w:tcPr>
          <w:p w:rsidR="00C069D9" w:rsidRDefault="00C069D9">
            <w:pPr>
              <w:pStyle w:val="ConsPlusNormal"/>
              <w:jc w:val="center"/>
            </w:pPr>
            <w:r>
              <w:t>40504</w:t>
            </w:r>
          </w:p>
        </w:tc>
        <w:tc>
          <w:tcPr>
            <w:tcW w:w="997" w:type="dxa"/>
            <w:tcBorders>
              <w:right w:val="nil"/>
            </w:tcBorders>
          </w:tcPr>
          <w:p w:rsidR="00C069D9" w:rsidRDefault="00C069D9">
            <w:pPr>
              <w:pStyle w:val="ConsPlusNormal"/>
              <w:jc w:val="center"/>
            </w:pPr>
            <w:r>
              <w:t>43579</w:t>
            </w:r>
          </w:p>
        </w:tc>
      </w:tr>
      <w:tr w:rsidR="00C069D9">
        <w:tc>
          <w:tcPr>
            <w:tcW w:w="2494" w:type="dxa"/>
            <w:tcBorders>
              <w:left w:val="nil"/>
            </w:tcBorders>
          </w:tcPr>
          <w:p w:rsidR="00C069D9" w:rsidRDefault="00C069D9">
            <w:pPr>
              <w:pStyle w:val="ConsPlusNormal"/>
              <w:jc w:val="both"/>
            </w:pPr>
            <w:r>
              <w:t>Республика Татарстан</w:t>
            </w:r>
          </w:p>
        </w:tc>
        <w:tc>
          <w:tcPr>
            <w:tcW w:w="995" w:type="dxa"/>
          </w:tcPr>
          <w:p w:rsidR="00C069D9" w:rsidRDefault="00C069D9">
            <w:pPr>
              <w:pStyle w:val="ConsPlusNormal"/>
              <w:jc w:val="center"/>
            </w:pPr>
            <w:r>
              <w:t>34628</w:t>
            </w:r>
          </w:p>
        </w:tc>
        <w:tc>
          <w:tcPr>
            <w:tcW w:w="1042" w:type="dxa"/>
          </w:tcPr>
          <w:p w:rsidR="00C069D9" w:rsidRDefault="00C069D9">
            <w:pPr>
              <w:pStyle w:val="ConsPlusNormal"/>
              <w:jc w:val="center"/>
            </w:pPr>
            <w:r>
              <w:t>30892</w:t>
            </w:r>
          </w:p>
        </w:tc>
        <w:tc>
          <w:tcPr>
            <w:tcW w:w="1080" w:type="dxa"/>
          </w:tcPr>
          <w:p w:rsidR="00C069D9" w:rsidRDefault="00C069D9">
            <w:pPr>
              <w:pStyle w:val="ConsPlusNormal"/>
              <w:jc w:val="center"/>
            </w:pPr>
            <w:r>
              <w:t>34315</w:t>
            </w:r>
          </w:p>
        </w:tc>
        <w:tc>
          <w:tcPr>
            <w:tcW w:w="1080" w:type="dxa"/>
          </w:tcPr>
          <w:p w:rsidR="00C069D9" w:rsidRDefault="00C069D9">
            <w:pPr>
              <w:pStyle w:val="ConsPlusNormal"/>
              <w:jc w:val="center"/>
            </w:pPr>
            <w:r>
              <w:t>35750</w:t>
            </w:r>
          </w:p>
        </w:tc>
        <w:tc>
          <w:tcPr>
            <w:tcW w:w="1134" w:type="dxa"/>
          </w:tcPr>
          <w:p w:rsidR="00C069D9" w:rsidRDefault="00C069D9">
            <w:pPr>
              <w:pStyle w:val="ConsPlusNormal"/>
              <w:jc w:val="center"/>
            </w:pPr>
            <w:r>
              <w:t>43008</w:t>
            </w:r>
          </w:p>
        </w:tc>
        <w:tc>
          <w:tcPr>
            <w:tcW w:w="997" w:type="dxa"/>
            <w:tcBorders>
              <w:right w:val="nil"/>
            </w:tcBorders>
          </w:tcPr>
          <w:p w:rsidR="00C069D9" w:rsidRDefault="00C069D9">
            <w:pPr>
              <w:pStyle w:val="ConsPlusNormal"/>
              <w:jc w:val="center"/>
            </w:pPr>
            <w:r>
              <w:t>43563</w:t>
            </w:r>
          </w:p>
        </w:tc>
      </w:tr>
      <w:tr w:rsidR="00C069D9">
        <w:tc>
          <w:tcPr>
            <w:tcW w:w="2494" w:type="dxa"/>
            <w:tcBorders>
              <w:left w:val="nil"/>
            </w:tcBorders>
          </w:tcPr>
          <w:p w:rsidR="00C069D9" w:rsidRDefault="00C069D9">
            <w:pPr>
              <w:pStyle w:val="ConsPlusNormal"/>
              <w:jc w:val="both"/>
            </w:pPr>
            <w:r>
              <w:t>Удмуртская Республика</w:t>
            </w:r>
          </w:p>
        </w:tc>
        <w:tc>
          <w:tcPr>
            <w:tcW w:w="995" w:type="dxa"/>
          </w:tcPr>
          <w:p w:rsidR="00C069D9" w:rsidRDefault="00C069D9">
            <w:pPr>
              <w:pStyle w:val="ConsPlusNormal"/>
              <w:jc w:val="center"/>
            </w:pPr>
            <w:r>
              <w:t>38905</w:t>
            </w:r>
          </w:p>
        </w:tc>
        <w:tc>
          <w:tcPr>
            <w:tcW w:w="1042" w:type="dxa"/>
          </w:tcPr>
          <w:p w:rsidR="00C069D9" w:rsidRDefault="00C069D9">
            <w:pPr>
              <w:pStyle w:val="ConsPlusNormal"/>
              <w:jc w:val="center"/>
            </w:pPr>
            <w:r>
              <w:t>36885</w:t>
            </w:r>
          </w:p>
        </w:tc>
        <w:tc>
          <w:tcPr>
            <w:tcW w:w="1080" w:type="dxa"/>
          </w:tcPr>
          <w:p w:rsidR="00C069D9" w:rsidRDefault="00C069D9">
            <w:pPr>
              <w:pStyle w:val="ConsPlusNormal"/>
              <w:jc w:val="center"/>
            </w:pPr>
            <w:r>
              <w:t>33094</w:t>
            </w:r>
          </w:p>
        </w:tc>
        <w:tc>
          <w:tcPr>
            <w:tcW w:w="1080" w:type="dxa"/>
          </w:tcPr>
          <w:p w:rsidR="00C069D9" w:rsidRDefault="00C069D9">
            <w:pPr>
              <w:pStyle w:val="ConsPlusNormal"/>
              <w:jc w:val="center"/>
            </w:pPr>
            <w:r>
              <w:t>35603</w:t>
            </w:r>
          </w:p>
        </w:tc>
        <w:tc>
          <w:tcPr>
            <w:tcW w:w="1134" w:type="dxa"/>
          </w:tcPr>
          <w:p w:rsidR="00C069D9" w:rsidRDefault="00C069D9">
            <w:pPr>
              <w:pStyle w:val="ConsPlusNormal"/>
              <w:jc w:val="center"/>
            </w:pPr>
            <w:r>
              <w:t>38097</w:t>
            </w:r>
          </w:p>
        </w:tc>
        <w:tc>
          <w:tcPr>
            <w:tcW w:w="997" w:type="dxa"/>
            <w:tcBorders>
              <w:right w:val="nil"/>
            </w:tcBorders>
          </w:tcPr>
          <w:p w:rsidR="00C069D9" w:rsidRDefault="00C069D9">
            <w:pPr>
              <w:pStyle w:val="ConsPlusNormal"/>
              <w:jc w:val="center"/>
            </w:pPr>
            <w:r>
              <w:t>40781</w:t>
            </w:r>
          </w:p>
        </w:tc>
      </w:tr>
      <w:tr w:rsidR="00C069D9">
        <w:tc>
          <w:tcPr>
            <w:tcW w:w="2494" w:type="dxa"/>
            <w:tcBorders>
              <w:left w:val="nil"/>
            </w:tcBorders>
          </w:tcPr>
          <w:p w:rsidR="00C069D9" w:rsidRDefault="00C069D9">
            <w:pPr>
              <w:pStyle w:val="ConsPlusNormal"/>
              <w:jc w:val="both"/>
            </w:pPr>
            <w:r>
              <w:t>Чувашская Республика</w:t>
            </w:r>
          </w:p>
        </w:tc>
        <w:tc>
          <w:tcPr>
            <w:tcW w:w="995" w:type="dxa"/>
          </w:tcPr>
          <w:p w:rsidR="00C069D9" w:rsidRDefault="00C069D9">
            <w:pPr>
              <w:pStyle w:val="ConsPlusNormal"/>
              <w:jc w:val="center"/>
            </w:pPr>
            <w:r>
              <w:t>33522</w:t>
            </w:r>
          </w:p>
        </w:tc>
        <w:tc>
          <w:tcPr>
            <w:tcW w:w="1042" w:type="dxa"/>
          </w:tcPr>
          <w:p w:rsidR="00C069D9" w:rsidRDefault="00C069D9">
            <w:pPr>
              <w:pStyle w:val="ConsPlusNormal"/>
              <w:jc w:val="center"/>
            </w:pPr>
            <w:r>
              <w:t>29488</w:t>
            </w:r>
          </w:p>
        </w:tc>
        <w:tc>
          <w:tcPr>
            <w:tcW w:w="1080" w:type="dxa"/>
          </w:tcPr>
          <w:p w:rsidR="00C069D9" w:rsidRDefault="00C069D9">
            <w:pPr>
              <w:pStyle w:val="ConsPlusNormal"/>
              <w:jc w:val="center"/>
            </w:pPr>
            <w:r>
              <w:t>29438</w:t>
            </w:r>
          </w:p>
        </w:tc>
        <w:tc>
          <w:tcPr>
            <w:tcW w:w="1080" w:type="dxa"/>
          </w:tcPr>
          <w:p w:rsidR="00C069D9" w:rsidRDefault="00C069D9">
            <w:pPr>
              <w:pStyle w:val="ConsPlusNormal"/>
              <w:jc w:val="center"/>
            </w:pPr>
            <w:r>
              <w:t>34740</w:t>
            </w:r>
          </w:p>
        </w:tc>
        <w:tc>
          <w:tcPr>
            <w:tcW w:w="1134" w:type="dxa"/>
          </w:tcPr>
          <w:p w:rsidR="00C069D9" w:rsidRDefault="00C069D9">
            <w:pPr>
              <w:pStyle w:val="ConsPlusNormal"/>
              <w:jc w:val="center"/>
            </w:pPr>
            <w:r>
              <w:t>37771</w:t>
            </w:r>
          </w:p>
        </w:tc>
        <w:tc>
          <w:tcPr>
            <w:tcW w:w="997" w:type="dxa"/>
            <w:tcBorders>
              <w:right w:val="nil"/>
            </w:tcBorders>
          </w:tcPr>
          <w:p w:rsidR="00C069D9" w:rsidRDefault="00C069D9">
            <w:pPr>
              <w:pStyle w:val="ConsPlusNormal"/>
              <w:jc w:val="center"/>
            </w:pPr>
            <w:r>
              <w:t>40900</w:t>
            </w:r>
          </w:p>
        </w:tc>
      </w:tr>
      <w:tr w:rsidR="00C069D9">
        <w:tc>
          <w:tcPr>
            <w:tcW w:w="2494" w:type="dxa"/>
            <w:tcBorders>
              <w:left w:val="nil"/>
            </w:tcBorders>
          </w:tcPr>
          <w:p w:rsidR="00C069D9" w:rsidRDefault="00C069D9">
            <w:pPr>
              <w:pStyle w:val="ConsPlusNormal"/>
              <w:jc w:val="both"/>
            </w:pPr>
            <w:r>
              <w:lastRenderedPageBreak/>
              <w:t>Пермский край</w:t>
            </w:r>
          </w:p>
        </w:tc>
        <w:tc>
          <w:tcPr>
            <w:tcW w:w="995" w:type="dxa"/>
          </w:tcPr>
          <w:p w:rsidR="00C069D9" w:rsidRDefault="00C069D9">
            <w:pPr>
              <w:pStyle w:val="ConsPlusNormal"/>
              <w:jc w:val="center"/>
            </w:pPr>
            <w:r>
              <w:t>50855</w:t>
            </w:r>
          </w:p>
        </w:tc>
        <w:tc>
          <w:tcPr>
            <w:tcW w:w="1042" w:type="dxa"/>
          </w:tcPr>
          <w:p w:rsidR="00C069D9" w:rsidRDefault="00C069D9">
            <w:pPr>
              <w:pStyle w:val="ConsPlusNormal"/>
              <w:jc w:val="center"/>
            </w:pPr>
            <w:r>
              <w:t>41577</w:t>
            </w:r>
          </w:p>
        </w:tc>
        <w:tc>
          <w:tcPr>
            <w:tcW w:w="1080" w:type="dxa"/>
          </w:tcPr>
          <w:p w:rsidR="00C069D9" w:rsidRDefault="00C069D9">
            <w:pPr>
              <w:pStyle w:val="ConsPlusNormal"/>
              <w:jc w:val="center"/>
            </w:pPr>
            <w:r>
              <w:t>40312</w:t>
            </w:r>
          </w:p>
        </w:tc>
        <w:tc>
          <w:tcPr>
            <w:tcW w:w="1080" w:type="dxa"/>
          </w:tcPr>
          <w:p w:rsidR="00C069D9" w:rsidRDefault="00C069D9">
            <w:pPr>
              <w:pStyle w:val="ConsPlusNormal"/>
              <w:jc w:val="center"/>
            </w:pPr>
            <w:r>
              <w:t>44834</w:t>
            </w:r>
          </w:p>
        </w:tc>
        <w:tc>
          <w:tcPr>
            <w:tcW w:w="1134" w:type="dxa"/>
          </w:tcPr>
          <w:p w:rsidR="00C069D9" w:rsidRDefault="00C069D9">
            <w:pPr>
              <w:pStyle w:val="ConsPlusNormal"/>
              <w:jc w:val="center"/>
            </w:pPr>
            <w:r>
              <w:t>44176</w:t>
            </w:r>
          </w:p>
        </w:tc>
        <w:tc>
          <w:tcPr>
            <w:tcW w:w="997" w:type="dxa"/>
            <w:tcBorders>
              <w:right w:val="nil"/>
            </w:tcBorders>
          </w:tcPr>
          <w:p w:rsidR="00C069D9" w:rsidRDefault="00C069D9">
            <w:pPr>
              <w:pStyle w:val="ConsPlusNormal"/>
              <w:jc w:val="center"/>
            </w:pPr>
            <w:r>
              <w:t>48654</w:t>
            </w:r>
          </w:p>
        </w:tc>
      </w:tr>
      <w:tr w:rsidR="00C069D9">
        <w:tc>
          <w:tcPr>
            <w:tcW w:w="2494" w:type="dxa"/>
            <w:tcBorders>
              <w:left w:val="nil"/>
            </w:tcBorders>
          </w:tcPr>
          <w:p w:rsidR="00C069D9" w:rsidRDefault="00C069D9">
            <w:pPr>
              <w:pStyle w:val="ConsPlusNormal"/>
              <w:jc w:val="both"/>
            </w:pPr>
            <w:r>
              <w:t>Кировская область</w:t>
            </w:r>
          </w:p>
        </w:tc>
        <w:tc>
          <w:tcPr>
            <w:tcW w:w="995" w:type="dxa"/>
          </w:tcPr>
          <w:p w:rsidR="00C069D9" w:rsidRDefault="00C069D9">
            <w:pPr>
              <w:pStyle w:val="ConsPlusNormal"/>
              <w:jc w:val="center"/>
            </w:pPr>
            <w:r>
              <w:t>37320</w:t>
            </w:r>
          </w:p>
        </w:tc>
        <w:tc>
          <w:tcPr>
            <w:tcW w:w="1042" w:type="dxa"/>
          </w:tcPr>
          <w:p w:rsidR="00C069D9" w:rsidRDefault="00C069D9">
            <w:pPr>
              <w:pStyle w:val="ConsPlusNormal"/>
              <w:jc w:val="center"/>
            </w:pPr>
            <w:r>
              <w:t>31986</w:t>
            </w:r>
          </w:p>
        </w:tc>
        <w:tc>
          <w:tcPr>
            <w:tcW w:w="1080" w:type="dxa"/>
          </w:tcPr>
          <w:p w:rsidR="00C069D9" w:rsidRDefault="00C069D9">
            <w:pPr>
              <w:pStyle w:val="ConsPlusNormal"/>
              <w:jc w:val="center"/>
            </w:pPr>
            <w:r>
              <w:t>31386</w:t>
            </w:r>
          </w:p>
        </w:tc>
        <w:tc>
          <w:tcPr>
            <w:tcW w:w="1080" w:type="dxa"/>
          </w:tcPr>
          <w:p w:rsidR="00C069D9" w:rsidRDefault="00C069D9">
            <w:pPr>
              <w:pStyle w:val="ConsPlusNormal"/>
              <w:jc w:val="center"/>
            </w:pPr>
            <w:r>
              <w:t>31741</w:t>
            </w:r>
          </w:p>
        </w:tc>
        <w:tc>
          <w:tcPr>
            <w:tcW w:w="1134" w:type="dxa"/>
          </w:tcPr>
          <w:p w:rsidR="00C069D9" w:rsidRDefault="00C069D9">
            <w:pPr>
              <w:pStyle w:val="ConsPlusNormal"/>
              <w:jc w:val="center"/>
            </w:pPr>
            <w:r>
              <w:t>37446</w:t>
            </w:r>
          </w:p>
        </w:tc>
        <w:tc>
          <w:tcPr>
            <w:tcW w:w="997" w:type="dxa"/>
            <w:tcBorders>
              <w:right w:val="nil"/>
            </w:tcBorders>
          </w:tcPr>
          <w:p w:rsidR="00C069D9" w:rsidRDefault="00C069D9">
            <w:pPr>
              <w:pStyle w:val="ConsPlusNormal"/>
              <w:jc w:val="center"/>
            </w:pPr>
            <w:r>
              <w:t>40759</w:t>
            </w:r>
          </w:p>
        </w:tc>
      </w:tr>
      <w:tr w:rsidR="00C069D9">
        <w:tc>
          <w:tcPr>
            <w:tcW w:w="2494" w:type="dxa"/>
            <w:tcBorders>
              <w:left w:val="nil"/>
            </w:tcBorders>
          </w:tcPr>
          <w:p w:rsidR="00C069D9" w:rsidRDefault="00C069D9">
            <w:pPr>
              <w:pStyle w:val="ConsPlusNormal"/>
              <w:jc w:val="both"/>
            </w:pPr>
            <w:r>
              <w:t>Нижегородская область</w:t>
            </w:r>
          </w:p>
        </w:tc>
        <w:tc>
          <w:tcPr>
            <w:tcW w:w="995" w:type="dxa"/>
          </w:tcPr>
          <w:p w:rsidR="00C069D9" w:rsidRDefault="00C069D9">
            <w:pPr>
              <w:pStyle w:val="ConsPlusNormal"/>
              <w:jc w:val="center"/>
            </w:pPr>
            <w:r>
              <w:t>62422</w:t>
            </w:r>
          </w:p>
        </w:tc>
        <w:tc>
          <w:tcPr>
            <w:tcW w:w="1042" w:type="dxa"/>
          </w:tcPr>
          <w:p w:rsidR="00C069D9" w:rsidRDefault="00C069D9">
            <w:pPr>
              <w:pStyle w:val="ConsPlusNormal"/>
              <w:jc w:val="center"/>
            </w:pPr>
            <w:r>
              <w:t>50698</w:t>
            </w:r>
          </w:p>
        </w:tc>
        <w:tc>
          <w:tcPr>
            <w:tcW w:w="1080" w:type="dxa"/>
          </w:tcPr>
          <w:p w:rsidR="00C069D9" w:rsidRDefault="00C069D9">
            <w:pPr>
              <w:pStyle w:val="ConsPlusNormal"/>
              <w:jc w:val="center"/>
            </w:pPr>
            <w:r>
              <w:t>47062</w:t>
            </w:r>
          </w:p>
        </w:tc>
        <w:tc>
          <w:tcPr>
            <w:tcW w:w="1080" w:type="dxa"/>
          </w:tcPr>
          <w:p w:rsidR="00C069D9" w:rsidRDefault="00C069D9">
            <w:pPr>
              <w:pStyle w:val="ConsPlusNormal"/>
              <w:jc w:val="center"/>
            </w:pPr>
            <w:r>
              <w:t>45972</w:t>
            </w:r>
          </w:p>
        </w:tc>
        <w:tc>
          <w:tcPr>
            <w:tcW w:w="1134" w:type="dxa"/>
          </w:tcPr>
          <w:p w:rsidR="00C069D9" w:rsidRDefault="00C069D9">
            <w:pPr>
              <w:pStyle w:val="ConsPlusNormal"/>
              <w:jc w:val="center"/>
            </w:pPr>
            <w:r>
              <w:t>48377</w:t>
            </w:r>
          </w:p>
        </w:tc>
        <w:tc>
          <w:tcPr>
            <w:tcW w:w="997" w:type="dxa"/>
            <w:tcBorders>
              <w:right w:val="nil"/>
            </w:tcBorders>
          </w:tcPr>
          <w:p w:rsidR="00C069D9" w:rsidRDefault="00C069D9">
            <w:pPr>
              <w:pStyle w:val="ConsPlusNormal"/>
              <w:jc w:val="center"/>
            </w:pPr>
            <w:r>
              <w:t>52982</w:t>
            </w:r>
          </w:p>
        </w:tc>
      </w:tr>
      <w:tr w:rsidR="00C069D9">
        <w:tc>
          <w:tcPr>
            <w:tcW w:w="2494" w:type="dxa"/>
            <w:tcBorders>
              <w:left w:val="nil"/>
            </w:tcBorders>
          </w:tcPr>
          <w:p w:rsidR="00C069D9" w:rsidRDefault="00C069D9">
            <w:pPr>
              <w:pStyle w:val="ConsPlusNormal"/>
              <w:jc w:val="both"/>
            </w:pPr>
            <w:r>
              <w:t>Оренбургская область</w:t>
            </w:r>
          </w:p>
        </w:tc>
        <w:tc>
          <w:tcPr>
            <w:tcW w:w="995" w:type="dxa"/>
          </w:tcPr>
          <w:p w:rsidR="00C069D9" w:rsidRDefault="00C069D9">
            <w:pPr>
              <w:pStyle w:val="ConsPlusNormal"/>
              <w:jc w:val="center"/>
            </w:pPr>
            <w:r>
              <w:t>35850</w:t>
            </w:r>
          </w:p>
        </w:tc>
        <w:tc>
          <w:tcPr>
            <w:tcW w:w="1042" w:type="dxa"/>
          </w:tcPr>
          <w:p w:rsidR="00C069D9" w:rsidRDefault="00C069D9">
            <w:pPr>
              <w:pStyle w:val="ConsPlusNormal"/>
              <w:jc w:val="center"/>
            </w:pPr>
            <w:r>
              <w:t>33147</w:t>
            </w:r>
          </w:p>
        </w:tc>
        <w:tc>
          <w:tcPr>
            <w:tcW w:w="1080" w:type="dxa"/>
          </w:tcPr>
          <w:p w:rsidR="00C069D9" w:rsidRDefault="00C069D9">
            <w:pPr>
              <w:pStyle w:val="ConsPlusNormal"/>
              <w:jc w:val="center"/>
            </w:pPr>
            <w:r>
              <w:t>34883</w:t>
            </w:r>
          </w:p>
        </w:tc>
        <w:tc>
          <w:tcPr>
            <w:tcW w:w="1080" w:type="dxa"/>
          </w:tcPr>
          <w:p w:rsidR="00C069D9" w:rsidRDefault="00C069D9">
            <w:pPr>
              <w:pStyle w:val="ConsPlusNormal"/>
              <w:jc w:val="center"/>
            </w:pPr>
            <w:r>
              <w:t>34062</w:t>
            </w:r>
          </w:p>
        </w:tc>
        <w:tc>
          <w:tcPr>
            <w:tcW w:w="1134" w:type="dxa"/>
          </w:tcPr>
          <w:p w:rsidR="00C069D9" w:rsidRDefault="00C069D9">
            <w:pPr>
              <w:pStyle w:val="ConsPlusNormal"/>
              <w:jc w:val="center"/>
            </w:pPr>
            <w:r>
              <w:t>35576</w:t>
            </w:r>
          </w:p>
        </w:tc>
        <w:tc>
          <w:tcPr>
            <w:tcW w:w="997" w:type="dxa"/>
            <w:tcBorders>
              <w:right w:val="nil"/>
            </w:tcBorders>
          </w:tcPr>
          <w:p w:rsidR="00C069D9" w:rsidRDefault="00C069D9">
            <w:pPr>
              <w:pStyle w:val="ConsPlusNormal"/>
              <w:jc w:val="center"/>
            </w:pPr>
            <w:r>
              <w:t>38799</w:t>
            </w:r>
          </w:p>
        </w:tc>
      </w:tr>
      <w:tr w:rsidR="00C069D9">
        <w:tc>
          <w:tcPr>
            <w:tcW w:w="2494" w:type="dxa"/>
            <w:tcBorders>
              <w:left w:val="nil"/>
            </w:tcBorders>
          </w:tcPr>
          <w:p w:rsidR="00C069D9" w:rsidRDefault="00C069D9">
            <w:pPr>
              <w:pStyle w:val="ConsPlusNormal"/>
              <w:jc w:val="both"/>
            </w:pPr>
            <w:r>
              <w:t>Пензенская область</w:t>
            </w:r>
          </w:p>
        </w:tc>
        <w:tc>
          <w:tcPr>
            <w:tcW w:w="995" w:type="dxa"/>
          </w:tcPr>
          <w:p w:rsidR="00C069D9" w:rsidRDefault="00C069D9">
            <w:pPr>
              <w:pStyle w:val="ConsPlusNormal"/>
              <w:jc w:val="center"/>
            </w:pPr>
            <w:r>
              <w:t>35286</w:t>
            </w:r>
          </w:p>
        </w:tc>
        <w:tc>
          <w:tcPr>
            <w:tcW w:w="1042" w:type="dxa"/>
          </w:tcPr>
          <w:p w:rsidR="00C069D9" w:rsidRDefault="00C069D9">
            <w:pPr>
              <w:pStyle w:val="ConsPlusNormal"/>
              <w:jc w:val="center"/>
            </w:pPr>
            <w:r>
              <w:t>31232</w:t>
            </w:r>
          </w:p>
        </w:tc>
        <w:tc>
          <w:tcPr>
            <w:tcW w:w="1080" w:type="dxa"/>
          </w:tcPr>
          <w:p w:rsidR="00C069D9" w:rsidRDefault="00C069D9">
            <w:pPr>
              <w:pStyle w:val="ConsPlusNormal"/>
              <w:jc w:val="center"/>
            </w:pPr>
            <w:r>
              <w:t>30357</w:t>
            </w:r>
          </w:p>
        </w:tc>
        <w:tc>
          <w:tcPr>
            <w:tcW w:w="1080" w:type="dxa"/>
          </w:tcPr>
          <w:p w:rsidR="00C069D9" w:rsidRDefault="00C069D9">
            <w:pPr>
              <w:pStyle w:val="ConsPlusNormal"/>
              <w:jc w:val="center"/>
            </w:pPr>
            <w:r>
              <w:t>31428</w:t>
            </w:r>
          </w:p>
        </w:tc>
        <w:tc>
          <w:tcPr>
            <w:tcW w:w="1134" w:type="dxa"/>
          </w:tcPr>
          <w:p w:rsidR="00C069D9" w:rsidRDefault="00C069D9">
            <w:pPr>
              <w:pStyle w:val="ConsPlusNormal"/>
              <w:jc w:val="center"/>
            </w:pPr>
            <w:r>
              <w:t>35155</w:t>
            </w:r>
          </w:p>
        </w:tc>
        <w:tc>
          <w:tcPr>
            <w:tcW w:w="997" w:type="dxa"/>
            <w:tcBorders>
              <w:right w:val="nil"/>
            </w:tcBorders>
          </w:tcPr>
          <w:p w:rsidR="00C069D9" w:rsidRDefault="00C069D9">
            <w:pPr>
              <w:pStyle w:val="ConsPlusNormal"/>
              <w:jc w:val="center"/>
            </w:pPr>
            <w:r>
              <w:t>38385</w:t>
            </w:r>
          </w:p>
        </w:tc>
      </w:tr>
      <w:tr w:rsidR="00C069D9">
        <w:tc>
          <w:tcPr>
            <w:tcW w:w="2494" w:type="dxa"/>
            <w:tcBorders>
              <w:left w:val="nil"/>
            </w:tcBorders>
          </w:tcPr>
          <w:p w:rsidR="00C069D9" w:rsidRDefault="00C069D9">
            <w:pPr>
              <w:pStyle w:val="ConsPlusNormal"/>
              <w:jc w:val="both"/>
            </w:pPr>
            <w:r>
              <w:t>Самарская область</w:t>
            </w:r>
          </w:p>
        </w:tc>
        <w:tc>
          <w:tcPr>
            <w:tcW w:w="995" w:type="dxa"/>
          </w:tcPr>
          <w:p w:rsidR="00C069D9" w:rsidRDefault="00C069D9">
            <w:pPr>
              <w:pStyle w:val="ConsPlusNormal"/>
              <w:jc w:val="center"/>
            </w:pPr>
            <w:r>
              <w:t>45130</w:t>
            </w:r>
          </w:p>
        </w:tc>
        <w:tc>
          <w:tcPr>
            <w:tcW w:w="1042" w:type="dxa"/>
          </w:tcPr>
          <w:p w:rsidR="00C069D9" w:rsidRDefault="00C069D9">
            <w:pPr>
              <w:pStyle w:val="ConsPlusNormal"/>
              <w:jc w:val="center"/>
            </w:pPr>
            <w:r>
              <w:t>43463</w:t>
            </w:r>
          </w:p>
        </w:tc>
        <w:tc>
          <w:tcPr>
            <w:tcW w:w="1080" w:type="dxa"/>
          </w:tcPr>
          <w:p w:rsidR="00C069D9" w:rsidRDefault="00C069D9">
            <w:pPr>
              <w:pStyle w:val="ConsPlusNormal"/>
              <w:jc w:val="center"/>
            </w:pPr>
            <w:r>
              <w:t>43220</w:t>
            </w:r>
          </w:p>
        </w:tc>
        <w:tc>
          <w:tcPr>
            <w:tcW w:w="1080" w:type="dxa"/>
          </w:tcPr>
          <w:p w:rsidR="00C069D9" w:rsidRDefault="00C069D9">
            <w:pPr>
              <w:pStyle w:val="ConsPlusNormal"/>
              <w:jc w:val="center"/>
            </w:pPr>
            <w:r>
              <w:t>36405</w:t>
            </w:r>
          </w:p>
        </w:tc>
        <w:tc>
          <w:tcPr>
            <w:tcW w:w="1134" w:type="dxa"/>
          </w:tcPr>
          <w:p w:rsidR="00C069D9" w:rsidRDefault="00C069D9">
            <w:pPr>
              <w:pStyle w:val="ConsPlusNormal"/>
              <w:jc w:val="center"/>
            </w:pPr>
            <w:r>
              <w:t>37912</w:t>
            </w:r>
          </w:p>
        </w:tc>
        <w:tc>
          <w:tcPr>
            <w:tcW w:w="997" w:type="dxa"/>
            <w:tcBorders>
              <w:right w:val="nil"/>
            </w:tcBorders>
          </w:tcPr>
          <w:p w:rsidR="00C069D9" w:rsidRDefault="00C069D9">
            <w:pPr>
              <w:pStyle w:val="ConsPlusNormal"/>
              <w:jc w:val="center"/>
            </w:pPr>
            <w:r>
              <w:t>42145</w:t>
            </w:r>
          </w:p>
        </w:tc>
      </w:tr>
      <w:tr w:rsidR="00C069D9">
        <w:tc>
          <w:tcPr>
            <w:tcW w:w="2494" w:type="dxa"/>
            <w:tcBorders>
              <w:left w:val="nil"/>
            </w:tcBorders>
          </w:tcPr>
          <w:p w:rsidR="00C069D9" w:rsidRDefault="00C069D9">
            <w:pPr>
              <w:pStyle w:val="ConsPlusNormal"/>
              <w:jc w:val="both"/>
            </w:pPr>
            <w:r>
              <w:t>Саратовская область</w:t>
            </w:r>
          </w:p>
        </w:tc>
        <w:tc>
          <w:tcPr>
            <w:tcW w:w="995" w:type="dxa"/>
          </w:tcPr>
          <w:p w:rsidR="00C069D9" w:rsidRDefault="00C069D9">
            <w:pPr>
              <w:pStyle w:val="ConsPlusNormal"/>
              <w:jc w:val="center"/>
            </w:pPr>
            <w:r>
              <w:t>28577</w:t>
            </w:r>
          </w:p>
        </w:tc>
        <w:tc>
          <w:tcPr>
            <w:tcW w:w="1042" w:type="dxa"/>
          </w:tcPr>
          <w:p w:rsidR="00C069D9" w:rsidRDefault="00C069D9">
            <w:pPr>
              <w:pStyle w:val="ConsPlusNormal"/>
              <w:jc w:val="center"/>
            </w:pPr>
            <w:r>
              <w:t>29692</w:t>
            </w:r>
          </w:p>
        </w:tc>
        <w:tc>
          <w:tcPr>
            <w:tcW w:w="1080" w:type="dxa"/>
          </w:tcPr>
          <w:p w:rsidR="00C069D9" w:rsidRDefault="00C069D9">
            <w:pPr>
              <w:pStyle w:val="ConsPlusNormal"/>
              <w:jc w:val="center"/>
            </w:pPr>
            <w:r>
              <w:t>31679</w:t>
            </w:r>
          </w:p>
        </w:tc>
        <w:tc>
          <w:tcPr>
            <w:tcW w:w="1080" w:type="dxa"/>
          </w:tcPr>
          <w:p w:rsidR="00C069D9" w:rsidRDefault="00C069D9">
            <w:pPr>
              <w:pStyle w:val="ConsPlusNormal"/>
              <w:jc w:val="center"/>
            </w:pPr>
            <w:r>
              <w:t>34206</w:t>
            </w:r>
          </w:p>
        </w:tc>
        <w:tc>
          <w:tcPr>
            <w:tcW w:w="1134" w:type="dxa"/>
          </w:tcPr>
          <w:p w:rsidR="00C069D9" w:rsidRDefault="00C069D9">
            <w:pPr>
              <w:pStyle w:val="ConsPlusNormal"/>
              <w:jc w:val="center"/>
            </w:pPr>
            <w:r>
              <w:t>36557</w:t>
            </w:r>
          </w:p>
        </w:tc>
        <w:tc>
          <w:tcPr>
            <w:tcW w:w="997" w:type="dxa"/>
            <w:tcBorders>
              <w:right w:val="nil"/>
            </w:tcBorders>
          </w:tcPr>
          <w:p w:rsidR="00C069D9" w:rsidRDefault="00C069D9">
            <w:pPr>
              <w:pStyle w:val="ConsPlusNormal"/>
              <w:jc w:val="center"/>
            </w:pPr>
            <w:r>
              <w:t>40845</w:t>
            </w:r>
          </w:p>
        </w:tc>
      </w:tr>
      <w:tr w:rsidR="00C069D9">
        <w:tc>
          <w:tcPr>
            <w:tcW w:w="2494" w:type="dxa"/>
            <w:tcBorders>
              <w:left w:val="nil"/>
            </w:tcBorders>
          </w:tcPr>
          <w:p w:rsidR="00C069D9" w:rsidRDefault="00C069D9">
            <w:pPr>
              <w:pStyle w:val="ConsPlusNormal"/>
              <w:jc w:val="both"/>
            </w:pPr>
            <w:r>
              <w:t>Ульяновская область</w:t>
            </w:r>
          </w:p>
        </w:tc>
        <w:tc>
          <w:tcPr>
            <w:tcW w:w="995" w:type="dxa"/>
          </w:tcPr>
          <w:p w:rsidR="00C069D9" w:rsidRDefault="00C069D9">
            <w:pPr>
              <w:pStyle w:val="ConsPlusNormal"/>
              <w:jc w:val="center"/>
            </w:pPr>
            <w:r>
              <w:t>36744</w:t>
            </w:r>
          </w:p>
        </w:tc>
        <w:tc>
          <w:tcPr>
            <w:tcW w:w="1042" w:type="dxa"/>
          </w:tcPr>
          <w:p w:rsidR="00C069D9" w:rsidRDefault="00C069D9">
            <w:pPr>
              <w:pStyle w:val="ConsPlusNormal"/>
              <w:jc w:val="center"/>
            </w:pPr>
            <w:r>
              <w:t>32692</w:t>
            </w:r>
          </w:p>
        </w:tc>
        <w:tc>
          <w:tcPr>
            <w:tcW w:w="1080" w:type="dxa"/>
          </w:tcPr>
          <w:p w:rsidR="00C069D9" w:rsidRDefault="00C069D9">
            <w:pPr>
              <w:pStyle w:val="ConsPlusNormal"/>
              <w:jc w:val="center"/>
            </w:pPr>
            <w:r>
              <w:t>33330</w:t>
            </w:r>
          </w:p>
        </w:tc>
        <w:tc>
          <w:tcPr>
            <w:tcW w:w="1080" w:type="dxa"/>
          </w:tcPr>
          <w:p w:rsidR="00C069D9" w:rsidRDefault="00C069D9">
            <w:pPr>
              <w:pStyle w:val="ConsPlusNormal"/>
              <w:jc w:val="center"/>
            </w:pPr>
            <w:r>
              <w:t>33030</w:t>
            </w:r>
          </w:p>
        </w:tc>
        <w:tc>
          <w:tcPr>
            <w:tcW w:w="1134" w:type="dxa"/>
          </w:tcPr>
          <w:p w:rsidR="00C069D9" w:rsidRDefault="00C069D9">
            <w:pPr>
              <w:pStyle w:val="ConsPlusNormal"/>
              <w:jc w:val="center"/>
            </w:pPr>
            <w:r>
              <w:t>33929</w:t>
            </w:r>
          </w:p>
        </w:tc>
        <w:tc>
          <w:tcPr>
            <w:tcW w:w="997" w:type="dxa"/>
            <w:tcBorders>
              <w:right w:val="nil"/>
            </w:tcBorders>
          </w:tcPr>
          <w:p w:rsidR="00C069D9" w:rsidRDefault="00C069D9">
            <w:pPr>
              <w:pStyle w:val="ConsPlusNormal"/>
              <w:jc w:val="center"/>
            </w:pPr>
            <w:r>
              <w:t>35539</w:t>
            </w:r>
          </w:p>
        </w:tc>
      </w:tr>
    </w:tbl>
    <w:p w:rsidR="00C069D9" w:rsidRDefault="00C069D9">
      <w:pPr>
        <w:pStyle w:val="ConsPlusNormal"/>
        <w:jc w:val="both"/>
      </w:pPr>
    </w:p>
    <w:p w:rsidR="00C069D9" w:rsidRDefault="00C069D9">
      <w:pPr>
        <w:pStyle w:val="ConsPlusNormal"/>
        <w:ind w:firstLine="540"/>
        <w:jc w:val="both"/>
      </w:pPr>
      <w:r>
        <w:t>Чувашская Республика по средней стоимости 1 кв. метра общей площади жилья заняла в Приволжском федеральном округе в 2013 году 7-е место. Это свидетельствует о положительных процессах в строительной отрасли, влекущих уменьшение спекуляции на рынке жилья, снижение целого ряда издержек, влияющих на стоимость жилья.</w:t>
      </w:r>
    </w:p>
    <w:p w:rsidR="00C069D9" w:rsidRDefault="00C069D9">
      <w:pPr>
        <w:pStyle w:val="ConsPlusNormal"/>
        <w:jc w:val="both"/>
      </w:pPr>
    </w:p>
    <w:p w:rsidR="00C069D9" w:rsidRDefault="00C069D9">
      <w:pPr>
        <w:pStyle w:val="ConsPlusNormal"/>
        <w:ind w:firstLine="540"/>
        <w:jc w:val="both"/>
        <w:outlineLvl w:val="3"/>
      </w:pPr>
      <w:r>
        <w:t>1.4. Оценка жилищного строительства в Чувашской Республике</w:t>
      </w:r>
    </w:p>
    <w:p w:rsidR="00C069D9" w:rsidRDefault="00C069D9">
      <w:pPr>
        <w:pStyle w:val="ConsPlusNormal"/>
        <w:jc w:val="both"/>
      </w:pPr>
    </w:p>
    <w:p w:rsidR="00C069D9" w:rsidRDefault="00C069D9">
      <w:pPr>
        <w:pStyle w:val="ConsPlusNormal"/>
        <w:ind w:firstLine="540"/>
        <w:jc w:val="both"/>
      </w:pPr>
      <w:r>
        <w:t>Одним из основных интегральных показателей, характеризующих эффективность решения жилищной проблемы, является обеспеченность населения жильем, или площадь жилья, приходящаяся в среднем на одного жителя.</w:t>
      </w:r>
    </w:p>
    <w:p w:rsidR="00C069D9" w:rsidRDefault="00C069D9">
      <w:pPr>
        <w:pStyle w:val="ConsPlusNormal"/>
        <w:ind w:firstLine="540"/>
        <w:jc w:val="both"/>
      </w:pPr>
      <w:r>
        <w:t xml:space="preserve">Данный показатель в Чувашской Республике опережает общероссийский показатель и средний по Приволжскому федеральному округу, среди 14 субъектов Чувашская Республика занимает 5-е место </w:t>
      </w:r>
      <w:hyperlink w:anchor="P28589" w:history="1">
        <w:r>
          <w:rPr>
            <w:color w:val="0000FF"/>
          </w:rPr>
          <w:t>(табл. 4)</w:t>
        </w:r>
      </w:hyperlink>
      <w:r>
        <w:t>.</w:t>
      </w:r>
    </w:p>
    <w:p w:rsidR="00C069D9" w:rsidRDefault="00C069D9">
      <w:pPr>
        <w:pStyle w:val="ConsPlusNormal"/>
        <w:jc w:val="both"/>
      </w:pPr>
    </w:p>
    <w:p w:rsidR="00C069D9" w:rsidRDefault="00C069D9">
      <w:pPr>
        <w:pStyle w:val="ConsPlusNormal"/>
        <w:jc w:val="right"/>
        <w:outlineLvl w:val="4"/>
      </w:pPr>
      <w:r>
        <w:t>Таблица 4</w:t>
      </w:r>
    </w:p>
    <w:p w:rsidR="00C069D9" w:rsidRDefault="00C069D9">
      <w:pPr>
        <w:pStyle w:val="ConsPlusNormal"/>
        <w:jc w:val="both"/>
      </w:pPr>
    </w:p>
    <w:p w:rsidR="00C069D9" w:rsidRDefault="00C069D9">
      <w:pPr>
        <w:pStyle w:val="ConsPlusNormal"/>
        <w:jc w:val="center"/>
      </w:pPr>
      <w:bookmarkStart w:id="36" w:name="P28589"/>
      <w:bookmarkEnd w:id="36"/>
      <w:r>
        <w:t>Общая площадь жилых помещений</w:t>
      </w:r>
    </w:p>
    <w:p w:rsidR="00C069D9" w:rsidRDefault="00C069D9">
      <w:pPr>
        <w:pStyle w:val="ConsPlusNormal"/>
        <w:jc w:val="center"/>
      </w:pPr>
      <w:r>
        <w:t>в среднем на 1 жителя (на конец периода)</w:t>
      </w:r>
    </w:p>
    <w:p w:rsidR="00C069D9" w:rsidRDefault="00C069D9">
      <w:pPr>
        <w:pStyle w:val="ConsPlusNormal"/>
        <w:jc w:val="both"/>
      </w:pPr>
    </w:p>
    <w:p w:rsidR="00C069D9" w:rsidRDefault="00C069D9">
      <w:pPr>
        <w:pStyle w:val="ConsPlusNormal"/>
        <w:jc w:val="right"/>
      </w:pPr>
      <w:r>
        <w:t>(кв. метров)</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109"/>
        <w:gridCol w:w="1109"/>
        <w:gridCol w:w="1248"/>
        <w:gridCol w:w="1248"/>
        <w:gridCol w:w="1246"/>
      </w:tblGrid>
      <w:tr w:rsidR="00C069D9">
        <w:tc>
          <w:tcPr>
            <w:tcW w:w="3061" w:type="dxa"/>
            <w:tcBorders>
              <w:left w:val="nil"/>
            </w:tcBorders>
          </w:tcPr>
          <w:p w:rsidR="00C069D9" w:rsidRDefault="00C069D9">
            <w:pPr>
              <w:pStyle w:val="ConsPlusNormal"/>
            </w:pPr>
          </w:p>
        </w:tc>
        <w:tc>
          <w:tcPr>
            <w:tcW w:w="1109" w:type="dxa"/>
          </w:tcPr>
          <w:p w:rsidR="00C069D9" w:rsidRDefault="00C069D9">
            <w:pPr>
              <w:pStyle w:val="ConsPlusNormal"/>
              <w:jc w:val="center"/>
            </w:pPr>
            <w:r>
              <w:t>2008 г.</w:t>
            </w:r>
          </w:p>
        </w:tc>
        <w:tc>
          <w:tcPr>
            <w:tcW w:w="1109" w:type="dxa"/>
          </w:tcPr>
          <w:p w:rsidR="00C069D9" w:rsidRDefault="00C069D9">
            <w:pPr>
              <w:pStyle w:val="ConsPlusNormal"/>
              <w:jc w:val="center"/>
            </w:pPr>
            <w:r>
              <w:t>2009 г.</w:t>
            </w:r>
          </w:p>
        </w:tc>
        <w:tc>
          <w:tcPr>
            <w:tcW w:w="1248" w:type="dxa"/>
          </w:tcPr>
          <w:p w:rsidR="00C069D9" w:rsidRDefault="00C069D9">
            <w:pPr>
              <w:pStyle w:val="ConsPlusNormal"/>
              <w:jc w:val="center"/>
            </w:pPr>
            <w:r>
              <w:t>2010 г.</w:t>
            </w:r>
          </w:p>
        </w:tc>
        <w:tc>
          <w:tcPr>
            <w:tcW w:w="1248" w:type="dxa"/>
          </w:tcPr>
          <w:p w:rsidR="00C069D9" w:rsidRDefault="00C069D9">
            <w:pPr>
              <w:pStyle w:val="ConsPlusNormal"/>
              <w:jc w:val="center"/>
            </w:pPr>
            <w:r>
              <w:t>2011 г.</w:t>
            </w:r>
          </w:p>
        </w:tc>
        <w:tc>
          <w:tcPr>
            <w:tcW w:w="1246" w:type="dxa"/>
            <w:tcBorders>
              <w:right w:val="nil"/>
            </w:tcBorders>
          </w:tcPr>
          <w:p w:rsidR="00C069D9" w:rsidRDefault="00C069D9">
            <w:pPr>
              <w:pStyle w:val="ConsPlusNormal"/>
              <w:jc w:val="center"/>
            </w:pPr>
            <w:r>
              <w:t>2012 г.</w:t>
            </w:r>
          </w:p>
        </w:tc>
      </w:tr>
      <w:tr w:rsidR="00C069D9">
        <w:tc>
          <w:tcPr>
            <w:tcW w:w="3061" w:type="dxa"/>
            <w:tcBorders>
              <w:left w:val="nil"/>
            </w:tcBorders>
          </w:tcPr>
          <w:p w:rsidR="00C069D9" w:rsidRDefault="00C069D9">
            <w:pPr>
              <w:pStyle w:val="ConsPlusNormal"/>
              <w:jc w:val="both"/>
            </w:pPr>
            <w:r>
              <w:t>Российская Федерация</w:t>
            </w:r>
          </w:p>
        </w:tc>
        <w:tc>
          <w:tcPr>
            <w:tcW w:w="1109" w:type="dxa"/>
          </w:tcPr>
          <w:p w:rsidR="00C069D9" w:rsidRDefault="00C069D9">
            <w:pPr>
              <w:pStyle w:val="ConsPlusNormal"/>
            </w:pPr>
          </w:p>
        </w:tc>
        <w:tc>
          <w:tcPr>
            <w:tcW w:w="1109" w:type="dxa"/>
          </w:tcPr>
          <w:p w:rsidR="00C069D9" w:rsidRDefault="00C069D9">
            <w:pPr>
              <w:pStyle w:val="ConsPlusNormal"/>
              <w:jc w:val="center"/>
            </w:pPr>
            <w:r>
              <w:t>22,2</w:t>
            </w:r>
          </w:p>
        </w:tc>
        <w:tc>
          <w:tcPr>
            <w:tcW w:w="1248" w:type="dxa"/>
          </w:tcPr>
          <w:p w:rsidR="00C069D9" w:rsidRDefault="00C069D9">
            <w:pPr>
              <w:pStyle w:val="ConsPlusNormal"/>
              <w:jc w:val="center"/>
            </w:pPr>
            <w:r>
              <w:t>22,6</w:t>
            </w:r>
          </w:p>
        </w:tc>
        <w:tc>
          <w:tcPr>
            <w:tcW w:w="1248" w:type="dxa"/>
          </w:tcPr>
          <w:p w:rsidR="00C069D9" w:rsidRDefault="00C069D9">
            <w:pPr>
              <w:pStyle w:val="ConsPlusNormal"/>
              <w:jc w:val="center"/>
            </w:pPr>
            <w:r>
              <w:t>23,0</w:t>
            </w:r>
          </w:p>
        </w:tc>
        <w:tc>
          <w:tcPr>
            <w:tcW w:w="1246" w:type="dxa"/>
            <w:tcBorders>
              <w:right w:val="nil"/>
            </w:tcBorders>
          </w:tcPr>
          <w:p w:rsidR="00C069D9" w:rsidRDefault="00C069D9">
            <w:pPr>
              <w:pStyle w:val="ConsPlusNormal"/>
              <w:jc w:val="center"/>
            </w:pPr>
            <w:r>
              <w:t>23,4</w:t>
            </w:r>
          </w:p>
        </w:tc>
      </w:tr>
      <w:tr w:rsidR="00C069D9">
        <w:tc>
          <w:tcPr>
            <w:tcW w:w="3061" w:type="dxa"/>
            <w:tcBorders>
              <w:left w:val="nil"/>
            </w:tcBorders>
          </w:tcPr>
          <w:p w:rsidR="00C069D9" w:rsidRDefault="00C069D9">
            <w:pPr>
              <w:pStyle w:val="ConsPlusNormal"/>
              <w:jc w:val="both"/>
            </w:pPr>
            <w:r>
              <w:t>Приволжский федеральный округ</w:t>
            </w:r>
          </w:p>
        </w:tc>
        <w:tc>
          <w:tcPr>
            <w:tcW w:w="1109" w:type="dxa"/>
          </w:tcPr>
          <w:p w:rsidR="00C069D9" w:rsidRDefault="00C069D9">
            <w:pPr>
              <w:pStyle w:val="ConsPlusNormal"/>
              <w:jc w:val="center"/>
            </w:pPr>
            <w:r>
              <w:t>21,8</w:t>
            </w:r>
          </w:p>
        </w:tc>
        <w:tc>
          <w:tcPr>
            <w:tcW w:w="1109" w:type="dxa"/>
          </w:tcPr>
          <w:p w:rsidR="00C069D9" w:rsidRDefault="00C069D9">
            <w:pPr>
              <w:pStyle w:val="ConsPlusNormal"/>
              <w:jc w:val="center"/>
            </w:pPr>
            <w:r>
              <w:t>22,3</w:t>
            </w:r>
          </w:p>
        </w:tc>
        <w:tc>
          <w:tcPr>
            <w:tcW w:w="1248" w:type="dxa"/>
          </w:tcPr>
          <w:p w:rsidR="00C069D9" w:rsidRDefault="00C069D9">
            <w:pPr>
              <w:pStyle w:val="ConsPlusNormal"/>
              <w:jc w:val="center"/>
            </w:pPr>
            <w:r>
              <w:t>22,7</w:t>
            </w:r>
          </w:p>
        </w:tc>
        <w:tc>
          <w:tcPr>
            <w:tcW w:w="1248" w:type="dxa"/>
          </w:tcPr>
          <w:p w:rsidR="00C069D9" w:rsidRDefault="00C069D9">
            <w:pPr>
              <w:pStyle w:val="ConsPlusNormal"/>
              <w:jc w:val="center"/>
            </w:pPr>
            <w:r>
              <w:t>23,2</w:t>
            </w:r>
          </w:p>
        </w:tc>
        <w:tc>
          <w:tcPr>
            <w:tcW w:w="1246" w:type="dxa"/>
            <w:tcBorders>
              <w:right w:val="nil"/>
            </w:tcBorders>
          </w:tcPr>
          <w:p w:rsidR="00C069D9" w:rsidRDefault="00C069D9">
            <w:pPr>
              <w:pStyle w:val="ConsPlusNormal"/>
              <w:jc w:val="center"/>
            </w:pPr>
            <w:r>
              <w:t>23,6</w:t>
            </w:r>
          </w:p>
        </w:tc>
      </w:tr>
      <w:tr w:rsidR="00C069D9">
        <w:tc>
          <w:tcPr>
            <w:tcW w:w="3061" w:type="dxa"/>
            <w:tcBorders>
              <w:left w:val="nil"/>
            </w:tcBorders>
          </w:tcPr>
          <w:p w:rsidR="00C069D9" w:rsidRDefault="00C069D9">
            <w:pPr>
              <w:pStyle w:val="ConsPlusNormal"/>
              <w:jc w:val="both"/>
            </w:pPr>
            <w:r>
              <w:t>Республика Башкортостан</w:t>
            </w:r>
          </w:p>
        </w:tc>
        <w:tc>
          <w:tcPr>
            <w:tcW w:w="1109" w:type="dxa"/>
          </w:tcPr>
          <w:p w:rsidR="00C069D9" w:rsidRDefault="00C069D9">
            <w:pPr>
              <w:pStyle w:val="ConsPlusNormal"/>
              <w:jc w:val="center"/>
            </w:pPr>
            <w:r>
              <w:t>20,5</w:t>
            </w:r>
          </w:p>
        </w:tc>
        <w:tc>
          <w:tcPr>
            <w:tcW w:w="1109" w:type="dxa"/>
          </w:tcPr>
          <w:p w:rsidR="00C069D9" w:rsidRDefault="00C069D9">
            <w:pPr>
              <w:pStyle w:val="ConsPlusNormal"/>
              <w:jc w:val="center"/>
            </w:pPr>
            <w:r>
              <w:t>21,1</w:t>
            </w:r>
          </w:p>
        </w:tc>
        <w:tc>
          <w:tcPr>
            <w:tcW w:w="1248" w:type="dxa"/>
          </w:tcPr>
          <w:p w:rsidR="00C069D9" w:rsidRDefault="00C069D9">
            <w:pPr>
              <w:pStyle w:val="ConsPlusNormal"/>
              <w:jc w:val="center"/>
            </w:pPr>
            <w:r>
              <w:t>21,5</w:t>
            </w:r>
          </w:p>
        </w:tc>
        <w:tc>
          <w:tcPr>
            <w:tcW w:w="1248" w:type="dxa"/>
          </w:tcPr>
          <w:p w:rsidR="00C069D9" w:rsidRDefault="00C069D9">
            <w:pPr>
              <w:pStyle w:val="ConsPlusNormal"/>
              <w:jc w:val="center"/>
            </w:pPr>
            <w:r>
              <w:t>22,0</w:t>
            </w:r>
          </w:p>
        </w:tc>
        <w:tc>
          <w:tcPr>
            <w:tcW w:w="1246" w:type="dxa"/>
            <w:tcBorders>
              <w:right w:val="nil"/>
            </w:tcBorders>
          </w:tcPr>
          <w:p w:rsidR="00C069D9" w:rsidRDefault="00C069D9">
            <w:pPr>
              <w:pStyle w:val="ConsPlusNormal"/>
              <w:jc w:val="center"/>
            </w:pPr>
            <w:r>
              <w:t>22,6</w:t>
            </w:r>
          </w:p>
        </w:tc>
      </w:tr>
      <w:tr w:rsidR="00C069D9">
        <w:tc>
          <w:tcPr>
            <w:tcW w:w="3061" w:type="dxa"/>
            <w:tcBorders>
              <w:left w:val="nil"/>
            </w:tcBorders>
          </w:tcPr>
          <w:p w:rsidR="00C069D9" w:rsidRDefault="00C069D9">
            <w:pPr>
              <w:pStyle w:val="ConsPlusNormal"/>
              <w:jc w:val="both"/>
            </w:pPr>
            <w:r>
              <w:t>Республика Марий Эл</w:t>
            </w:r>
          </w:p>
        </w:tc>
        <w:tc>
          <w:tcPr>
            <w:tcW w:w="1109" w:type="dxa"/>
          </w:tcPr>
          <w:p w:rsidR="00C069D9" w:rsidRDefault="00C069D9">
            <w:pPr>
              <w:pStyle w:val="ConsPlusNormal"/>
              <w:jc w:val="center"/>
            </w:pPr>
            <w:r>
              <w:t>21,5</w:t>
            </w:r>
          </w:p>
        </w:tc>
        <w:tc>
          <w:tcPr>
            <w:tcW w:w="1109" w:type="dxa"/>
          </w:tcPr>
          <w:p w:rsidR="00C069D9" w:rsidRDefault="00C069D9">
            <w:pPr>
              <w:pStyle w:val="ConsPlusNormal"/>
              <w:jc w:val="center"/>
            </w:pPr>
            <w:r>
              <w:t>22,0</w:t>
            </w:r>
          </w:p>
        </w:tc>
        <w:tc>
          <w:tcPr>
            <w:tcW w:w="1248" w:type="dxa"/>
          </w:tcPr>
          <w:p w:rsidR="00C069D9" w:rsidRDefault="00C069D9">
            <w:pPr>
              <w:pStyle w:val="ConsPlusNormal"/>
              <w:jc w:val="center"/>
            </w:pPr>
            <w:r>
              <w:t>22,4</w:t>
            </w:r>
          </w:p>
        </w:tc>
        <w:tc>
          <w:tcPr>
            <w:tcW w:w="1248" w:type="dxa"/>
          </w:tcPr>
          <w:p w:rsidR="00C069D9" w:rsidRDefault="00C069D9">
            <w:pPr>
              <w:pStyle w:val="ConsPlusNormal"/>
              <w:jc w:val="center"/>
            </w:pPr>
            <w:r>
              <w:t>22,7</w:t>
            </w:r>
          </w:p>
        </w:tc>
        <w:tc>
          <w:tcPr>
            <w:tcW w:w="1246" w:type="dxa"/>
            <w:tcBorders>
              <w:right w:val="nil"/>
            </w:tcBorders>
          </w:tcPr>
          <w:p w:rsidR="00C069D9" w:rsidRDefault="00C069D9">
            <w:pPr>
              <w:pStyle w:val="ConsPlusNormal"/>
              <w:jc w:val="center"/>
            </w:pPr>
            <w:r>
              <w:t>23,2</w:t>
            </w:r>
          </w:p>
        </w:tc>
      </w:tr>
      <w:tr w:rsidR="00C069D9">
        <w:tc>
          <w:tcPr>
            <w:tcW w:w="3061" w:type="dxa"/>
            <w:tcBorders>
              <w:left w:val="nil"/>
            </w:tcBorders>
          </w:tcPr>
          <w:p w:rsidR="00C069D9" w:rsidRDefault="00C069D9">
            <w:pPr>
              <w:pStyle w:val="ConsPlusNormal"/>
              <w:jc w:val="both"/>
            </w:pPr>
            <w:r>
              <w:t>Республика Мордовия</w:t>
            </w:r>
          </w:p>
        </w:tc>
        <w:tc>
          <w:tcPr>
            <w:tcW w:w="1109" w:type="dxa"/>
          </w:tcPr>
          <w:p w:rsidR="00C069D9" w:rsidRDefault="00C069D9">
            <w:pPr>
              <w:pStyle w:val="ConsPlusNormal"/>
              <w:jc w:val="center"/>
            </w:pPr>
            <w:r>
              <w:t>23,0</w:t>
            </w:r>
          </w:p>
        </w:tc>
        <w:tc>
          <w:tcPr>
            <w:tcW w:w="1109" w:type="dxa"/>
          </w:tcPr>
          <w:p w:rsidR="00C069D9" w:rsidRDefault="00C069D9">
            <w:pPr>
              <w:pStyle w:val="ConsPlusNormal"/>
              <w:jc w:val="center"/>
            </w:pPr>
            <w:r>
              <w:t>23,5</w:t>
            </w:r>
          </w:p>
        </w:tc>
        <w:tc>
          <w:tcPr>
            <w:tcW w:w="1248" w:type="dxa"/>
          </w:tcPr>
          <w:p w:rsidR="00C069D9" w:rsidRDefault="00C069D9">
            <w:pPr>
              <w:pStyle w:val="ConsPlusNormal"/>
              <w:jc w:val="center"/>
            </w:pPr>
            <w:r>
              <w:t>24,0</w:t>
            </w:r>
          </w:p>
        </w:tc>
        <w:tc>
          <w:tcPr>
            <w:tcW w:w="1248" w:type="dxa"/>
          </w:tcPr>
          <w:p w:rsidR="00C069D9" w:rsidRDefault="00C069D9">
            <w:pPr>
              <w:pStyle w:val="ConsPlusNormal"/>
              <w:jc w:val="center"/>
            </w:pPr>
            <w:r>
              <w:t>24,5</w:t>
            </w:r>
          </w:p>
        </w:tc>
        <w:tc>
          <w:tcPr>
            <w:tcW w:w="1246" w:type="dxa"/>
            <w:tcBorders>
              <w:right w:val="nil"/>
            </w:tcBorders>
          </w:tcPr>
          <w:p w:rsidR="00C069D9" w:rsidRDefault="00C069D9">
            <w:pPr>
              <w:pStyle w:val="ConsPlusNormal"/>
              <w:jc w:val="center"/>
            </w:pPr>
            <w:r>
              <w:t>25,0</w:t>
            </w:r>
          </w:p>
        </w:tc>
      </w:tr>
      <w:tr w:rsidR="00C069D9">
        <w:tc>
          <w:tcPr>
            <w:tcW w:w="3061" w:type="dxa"/>
            <w:tcBorders>
              <w:left w:val="nil"/>
            </w:tcBorders>
          </w:tcPr>
          <w:p w:rsidR="00C069D9" w:rsidRDefault="00C069D9">
            <w:pPr>
              <w:pStyle w:val="ConsPlusNormal"/>
              <w:jc w:val="both"/>
            </w:pPr>
            <w:r>
              <w:t>Республика Татарстан</w:t>
            </w:r>
          </w:p>
        </w:tc>
        <w:tc>
          <w:tcPr>
            <w:tcW w:w="1109" w:type="dxa"/>
          </w:tcPr>
          <w:p w:rsidR="00C069D9" w:rsidRDefault="00C069D9">
            <w:pPr>
              <w:pStyle w:val="ConsPlusNormal"/>
              <w:jc w:val="center"/>
            </w:pPr>
            <w:r>
              <w:t>21,9</w:t>
            </w:r>
          </w:p>
        </w:tc>
        <w:tc>
          <w:tcPr>
            <w:tcW w:w="1109" w:type="dxa"/>
          </w:tcPr>
          <w:p w:rsidR="00C069D9" w:rsidRDefault="00C069D9">
            <w:pPr>
              <w:pStyle w:val="ConsPlusNormal"/>
              <w:jc w:val="center"/>
            </w:pPr>
            <w:r>
              <w:t>22,1</w:t>
            </w:r>
          </w:p>
        </w:tc>
        <w:tc>
          <w:tcPr>
            <w:tcW w:w="1248" w:type="dxa"/>
          </w:tcPr>
          <w:p w:rsidR="00C069D9" w:rsidRDefault="00C069D9">
            <w:pPr>
              <w:pStyle w:val="ConsPlusNormal"/>
              <w:jc w:val="center"/>
            </w:pPr>
            <w:r>
              <w:t>22,8</w:t>
            </w:r>
          </w:p>
        </w:tc>
        <w:tc>
          <w:tcPr>
            <w:tcW w:w="1248" w:type="dxa"/>
          </w:tcPr>
          <w:p w:rsidR="00C069D9" w:rsidRDefault="00C069D9">
            <w:pPr>
              <w:pStyle w:val="ConsPlusNormal"/>
              <w:jc w:val="center"/>
            </w:pPr>
            <w:r>
              <w:t>23,3</w:t>
            </w:r>
          </w:p>
        </w:tc>
        <w:tc>
          <w:tcPr>
            <w:tcW w:w="1246" w:type="dxa"/>
            <w:tcBorders>
              <w:right w:val="nil"/>
            </w:tcBorders>
          </w:tcPr>
          <w:p w:rsidR="00C069D9" w:rsidRDefault="00C069D9">
            <w:pPr>
              <w:pStyle w:val="ConsPlusNormal"/>
              <w:jc w:val="center"/>
            </w:pPr>
            <w:r>
              <w:t>23,7</w:t>
            </w:r>
          </w:p>
        </w:tc>
      </w:tr>
      <w:tr w:rsidR="00C069D9">
        <w:tc>
          <w:tcPr>
            <w:tcW w:w="3061" w:type="dxa"/>
            <w:tcBorders>
              <w:left w:val="nil"/>
            </w:tcBorders>
          </w:tcPr>
          <w:p w:rsidR="00C069D9" w:rsidRDefault="00C069D9">
            <w:pPr>
              <w:pStyle w:val="ConsPlusNormal"/>
              <w:jc w:val="both"/>
            </w:pPr>
            <w:r>
              <w:t>Удмуртская Республика</w:t>
            </w:r>
          </w:p>
        </w:tc>
        <w:tc>
          <w:tcPr>
            <w:tcW w:w="1109" w:type="dxa"/>
          </w:tcPr>
          <w:p w:rsidR="00C069D9" w:rsidRDefault="00C069D9">
            <w:pPr>
              <w:pStyle w:val="ConsPlusNormal"/>
              <w:jc w:val="center"/>
            </w:pPr>
            <w:r>
              <w:t>19,5</w:t>
            </w:r>
          </w:p>
        </w:tc>
        <w:tc>
          <w:tcPr>
            <w:tcW w:w="1109" w:type="dxa"/>
          </w:tcPr>
          <w:p w:rsidR="00C069D9" w:rsidRDefault="00C069D9">
            <w:pPr>
              <w:pStyle w:val="ConsPlusNormal"/>
              <w:jc w:val="center"/>
            </w:pPr>
            <w:r>
              <w:t>19,6</w:t>
            </w:r>
          </w:p>
        </w:tc>
        <w:tc>
          <w:tcPr>
            <w:tcW w:w="1248" w:type="dxa"/>
          </w:tcPr>
          <w:p w:rsidR="00C069D9" w:rsidRDefault="00C069D9">
            <w:pPr>
              <w:pStyle w:val="ConsPlusNormal"/>
              <w:jc w:val="center"/>
            </w:pPr>
            <w:r>
              <w:t>20,0</w:t>
            </w:r>
          </w:p>
        </w:tc>
        <w:tc>
          <w:tcPr>
            <w:tcW w:w="1248" w:type="dxa"/>
          </w:tcPr>
          <w:p w:rsidR="00C069D9" w:rsidRDefault="00C069D9">
            <w:pPr>
              <w:pStyle w:val="ConsPlusNormal"/>
              <w:jc w:val="center"/>
            </w:pPr>
            <w:r>
              <w:t>20,3</w:t>
            </w:r>
          </w:p>
        </w:tc>
        <w:tc>
          <w:tcPr>
            <w:tcW w:w="1246" w:type="dxa"/>
            <w:tcBorders>
              <w:right w:val="nil"/>
            </w:tcBorders>
          </w:tcPr>
          <w:p w:rsidR="00C069D9" w:rsidRDefault="00C069D9">
            <w:pPr>
              <w:pStyle w:val="ConsPlusNormal"/>
              <w:jc w:val="center"/>
            </w:pPr>
            <w:r>
              <w:t>20,6</w:t>
            </w:r>
          </w:p>
        </w:tc>
      </w:tr>
      <w:tr w:rsidR="00C069D9">
        <w:tc>
          <w:tcPr>
            <w:tcW w:w="3061" w:type="dxa"/>
            <w:tcBorders>
              <w:left w:val="nil"/>
            </w:tcBorders>
          </w:tcPr>
          <w:p w:rsidR="00C069D9" w:rsidRDefault="00C069D9">
            <w:pPr>
              <w:pStyle w:val="ConsPlusNormal"/>
              <w:jc w:val="both"/>
            </w:pPr>
            <w:r>
              <w:t>Чувашская Республика</w:t>
            </w:r>
          </w:p>
        </w:tc>
        <w:tc>
          <w:tcPr>
            <w:tcW w:w="1109" w:type="dxa"/>
          </w:tcPr>
          <w:p w:rsidR="00C069D9" w:rsidRDefault="00C069D9">
            <w:pPr>
              <w:pStyle w:val="ConsPlusNormal"/>
              <w:jc w:val="center"/>
            </w:pPr>
            <w:r>
              <w:t>22,3</w:t>
            </w:r>
          </w:p>
        </w:tc>
        <w:tc>
          <w:tcPr>
            <w:tcW w:w="1109" w:type="dxa"/>
          </w:tcPr>
          <w:p w:rsidR="00C069D9" w:rsidRDefault="00C069D9">
            <w:pPr>
              <w:pStyle w:val="ConsPlusNormal"/>
              <w:jc w:val="center"/>
            </w:pPr>
            <w:r>
              <w:t>22,7</w:t>
            </w:r>
          </w:p>
        </w:tc>
        <w:tc>
          <w:tcPr>
            <w:tcW w:w="1248" w:type="dxa"/>
          </w:tcPr>
          <w:p w:rsidR="00C069D9" w:rsidRDefault="00C069D9">
            <w:pPr>
              <w:pStyle w:val="ConsPlusNormal"/>
              <w:jc w:val="center"/>
            </w:pPr>
            <w:r>
              <w:t>23,3</w:t>
            </w:r>
          </w:p>
        </w:tc>
        <w:tc>
          <w:tcPr>
            <w:tcW w:w="1248" w:type="dxa"/>
          </w:tcPr>
          <w:p w:rsidR="00C069D9" w:rsidRDefault="00C069D9">
            <w:pPr>
              <w:pStyle w:val="ConsPlusNormal"/>
              <w:jc w:val="center"/>
            </w:pPr>
            <w:r>
              <w:t>23,8</w:t>
            </w:r>
          </w:p>
        </w:tc>
        <w:tc>
          <w:tcPr>
            <w:tcW w:w="1246" w:type="dxa"/>
            <w:tcBorders>
              <w:right w:val="nil"/>
            </w:tcBorders>
          </w:tcPr>
          <w:p w:rsidR="00C069D9" w:rsidRDefault="00C069D9">
            <w:pPr>
              <w:pStyle w:val="ConsPlusNormal"/>
              <w:jc w:val="center"/>
            </w:pPr>
            <w:r>
              <w:t>24,3</w:t>
            </w:r>
          </w:p>
        </w:tc>
      </w:tr>
      <w:tr w:rsidR="00C069D9">
        <w:tc>
          <w:tcPr>
            <w:tcW w:w="3061" w:type="dxa"/>
            <w:tcBorders>
              <w:left w:val="nil"/>
            </w:tcBorders>
          </w:tcPr>
          <w:p w:rsidR="00C069D9" w:rsidRDefault="00C069D9">
            <w:pPr>
              <w:pStyle w:val="ConsPlusNormal"/>
              <w:jc w:val="both"/>
            </w:pPr>
            <w:r>
              <w:lastRenderedPageBreak/>
              <w:t>Пермский край</w:t>
            </w:r>
          </w:p>
        </w:tc>
        <w:tc>
          <w:tcPr>
            <w:tcW w:w="1109" w:type="dxa"/>
          </w:tcPr>
          <w:p w:rsidR="00C069D9" w:rsidRDefault="00C069D9">
            <w:pPr>
              <w:pStyle w:val="ConsPlusNormal"/>
              <w:jc w:val="center"/>
            </w:pPr>
            <w:r>
              <w:t>20,9</w:t>
            </w:r>
          </w:p>
        </w:tc>
        <w:tc>
          <w:tcPr>
            <w:tcW w:w="1109" w:type="dxa"/>
          </w:tcPr>
          <w:p w:rsidR="00C069D9" w:rsidRDefault="00C069D9">
            <w:pPr>
              <w:pStyle w:val="ConsPlusNormal"/>
              <w:jc w:val="center"/>
            </w:pPr>
            <w:r>
              <w:t>21,2</w:t>
            </w:r>
          </w:p>
        </w:tc>
        <w:tc>
          <w:tcPr>
            <w:tcW w:w="1248" w:type="dxa"/>
          </w:tcPr>
          <w:p w:rsidR="00C069D9" w:rsidRDefault="00C069D9">
            <w:pPr>
              <w:pStyle w:val="ConsPlusNormal"/>
              <w:jc w:val="center"/>
            </w:pPr>
            <w:r>
              <w:t>21,5</w:t>
            </w:r>
          </w:p>
        </w:tc>
        <w:tc>
          <w:tcPr>
            <w:tcW w:w="1248" w:type="dxa"/>
          </w:tcPr>
          <w:p w:rsidR="00C069D9" w:rsidRDefault="00C069D9">
            <w:pPr>
              <w:pStyle w:val="ConsPlusNormal"/>
              <w:jc w:val="center"/>
            </w:pPr>
            <w:r>
              <w:t>21,8</w:t>
            </w:r>
          </w:p>
        </w:tc>
        <w:tc>
          <w:tcPr>
            <w:tcW w:w="1246" w:type="dxa"/>
            <w:tcBorders>
              <w:right w:val="nil"/>
            </w:tcBorders>
          </w:tcPr>
          <w:p w:rsidR="00C069D9" w:rsidRDefault="00C069D9">
            <w:pPr>
              <w:pStyle w:val="ConsPlusNormal"/>
              <w:jc w:val="center"/>
            </w:pPr>
            <w:r>
              <w:t>22,1</w:t>
            </w:r>
          </w:p>
        </w:tc>
      </w:tr>
      <w:tr w:rsidR="00C069D9">
        <w:tc>
          <w:tcPr>
            <w:tcW w:w="3061" w:type="dxa"/>
            <w:tcBorders>
              <w:left w:val="nil"/>
            </w:tcBorders>
          </w:tcPr>
          <w:p w:rsidR="00C069D9" w:rsidRDefault="00C069D9">
            <w:pPr>
              <w:pStyle w:val="ConsPlusNormal"/>
              <w:jc w:val="both"/>
            </w:pPr>
            <w:r>
              <w:t>Кировская область</w:t>
            </w:r>
          </w:p>
        </w:tc>
        <w:tc>
          <w:tcPr>
            <w:tcW w:w="1109" w:type="dxa"/>
          </w:tcPr>
          <w:p w:rsidR="00C069D9" w:rsidRDefault="00C069D9">
            <w:pPr>
              <w:pStyle w:val="ConsPlusNormal"/>
              <w:jc w:val="center"/>
            </w:pPr>
            <w:r>
              <w:t>22,1</w:t>
            </w:r>
          </w:p>
        </w:tc>
        <w:tc>
          <w:tcPr>
            <w:tcW w:w="1109" w:type="dxa"/>
          </w:tcPr>
          <w:p w:rsidR="00C069D9" w:rsidRDefault="00C069D9">
            <w:pPr>
              <w:pStyle w:val="ConsPlusNormal"/>
              <w:jc w:val="center"/>
            </w:pPr>
            <w:r>
              <w:t>21,5</w:t>
            </w:r>
          </w:p>
        </w:tc>
        <w:tc>
          <w:tcPr>
            <w:tcW w:w="1248" w:type="dxa"/>
          </w:tcPr>
          <w:p w:rsidR="00C069D9" w:rsidRDefault="00C069D9">
            <w:pPr>
              <w:pStyle w:val="ConsPlusNormal"/>
              <w:jc w:val="center"/>
            </w:pPr>
            <w:r>
              <w:t>22,8</w:t>
            </w:r>
          </w:p>
        </w:tc>
        <w:tc>
          <w:tcPr>
            <w:tcW w:w="1248" w:type="dxa"/>
          </w:tcPr>
          <w:p w:rsidR="00C069D9" w:rsidRDefault="00C069D9">
            <w:pPr>
              <w:pStyle w:val="ConsPlusNormal"/>
              <w:jc w:val="center"/>
            </w:pPr>
            <w:r>
              <w:t>23,2</w:t>
            </w:r>
          </w:p>
        </w:tc>
        <w:tc>
          <w:tcPr>
            <w:tcW w:w="1246" w:type="dxa"/>
            <w:tcBorders>
              <w:right w:val="nil"/>
            </w:tcBorders>
          </w:tcPr>
          <w:p w:rsidR="00C069D9" w:rsidRDefault="00C069D9">
            <w:pPr>
              <w:pStyle w:val="ConsPlusNormal"/>
              <w:jc w:val="center"/>
            </w:pPr>
            <w:r>
              <w:t>23,6</w:t>
            </w:r>
          </w:p>
        </w:tc>
      </w:tr>
      <w:tr w:rsidR="00C069D9">
        <w:tc>
          <w:tcPr>
            <w:tcW w:w="3061" w:type="dxa"/>
            <w:tcBorders>
              <w:left w:val="nil"/>
            </w:tcBorders>
          </w:tcPr>
          <w:p w:rsidR="00C069D9" w:rsidRDefault="00C069D9">
            <w:pPr>
              <w:pStyle w:val="ConsPlusNormal"/>
              <w:jc w:val="both"/>
            </w:pPr>
            <w:r>
              <w:t>Нижегородская область</w:t>
            </w:r>
          </w:p>
        </w:tc>
        <w:tc>
          <w:tcPr>
            <w:tcW w:w="1109" w:type="dxa"/>
          </w:tcPr>
          <w:p w:rsidR="00C069D9" w:rsidRDefault="00C069D9">
            <w:pPr>
              <w:pStyle w:val="ConsPlusNormal"/>
              <w:jc w:val="center"/>
            </w:pPr>
            <w:r>
              <w:t>23,1</w:t>
            </w:r>
          </w:p>
        </w:tc>
        <w:tc>
          <w:tcPr>
            <w:tcW w:w="1109" w:type="dxa"/>
          </w:tcPr>
          <w:p w:rsidR="00C069D9" w:rsidRDefault="00C069D9">
            <w:pPr>
              <w:pStyle w:val="ConsPlusNormal"/>
              <w:jc w:val="center"/>
            </w:pPr>
            <w:r>
              <w:t>23,6</w:t>
            </w:r>
          </w:p>
        </w:tc>
        <w:tc>
          <w:tcPr>
            <w:tcW w:w="1248" w:type="dxa"/>
          </w:tcPr>
          <w:p w:rsidR="00C069D9" w:rsidRDefault="00C069D9">
            <w:pPr>
              <w:pStyle w:val="ConsPlusNormal"/>
              <w:jc w:val="center"/>
            </w:pPr>
            <w:r>
              <w:t>24,0</w:t>
            </w:r>
          </w:p>
        </w:tc>
        <w:tc>
          <w:tcPr>
            <w:tcW w:w="1248" w:type="dxa"/>
          </w:tcPr>
          <w:p w:rsidR="00C069D9" w:rsidRDefault="00C069D9">
            <w:pPr>
              <w:pStyle w:val="ConsPlusNormal"/>
              <w:jc w:val="center"/>
            </w:pPr>
            <w:r>
              <w:t>24,4</w:t>
            </w:r>
          </w:p>
        </w:tc>
        <w:tc>
          <w:tcPr>
            <w:tcW w:w="1246" w:type="dxa"/>
            <w:tcBorders>
              <w:right w:val="nil"/>
            </w:tcBorders>
          </w:tcPr>
          <w:p w:rsidR="00C069D9" w:rsidRDefault="00C069D9">
            <w:pPr>
              <w:pStyle w:val="ConsPlusNormal"/>
              <w:jc w:val="center"/>
            </w:pPr>
            <w:r>
              <w:t>24,8</w:t>
            </w:r>
          </w:p>
        </w:tc>
      </w:tr>
      <w:tr w:rsidR="00C069D9">
        <w:tc>
          <w:tcPr>
            <w:tcW w:w="3061" w:type="dxa"/>
            <w:tcBorders>
              <w:left w:val="nil"/>
            </w:tcBorders>
          </w:tcPr>
          <w:p w:rsidR="00C069D9" w:rsidRDefault="00C069D9">
            <w:pPr>
              <w:pStyle w:val="ConsPlusNormal"/>
              <w:jc w:val="both"/>
            </w:pPr>
            <w:r>
              <w:t>Оренбургская область</w:t>
            </w:r>
          </w:p>
        </w:tc>
        <w:tc>
          <w:tcPr>
            <w:tcW w:w="1109" w:type="dxa"/>
          </w:tcPr>
          <w:p w:rsidR="00C069D9" w:rsidRDefault="00C069D9">
            <w:pPr>
              <w:pStyle w:val="ConsPlusNormal"/>
              <w:jc w:val="center"/>
            </w:pPr>
            <w:r>
              <w:t>21,6</w:t>
            </w:r>
          </w:p>
        </w:tc>
        <w:tc>
          <w:tcPr>
            <w:tcW w:w="1109" w:type="dxa"/>
          </w:tcPr>
          <w:p w:rsidR="00C069D9" w:rsidRDefault="00C069D9">
            <w:pPr>
              <w:pStyle w:val="ConsPlusNormal"/>
              <w:jc w:val="center"/>
            </w:pPr>
            <w:r>
              <w:t>22,0</w:t>
            </w:r>
          </w:p>
        </w:tc>
        <w:tc>
          <w:tcPr>
            <w:tcW w:w="1248" w:type="dxa"/>
          </w:tcPr>
          <w:p w:rsidR="00C069D9" w:rsidRDefault="00C069D9">
            <w:pPr>
              <w:pStyle w:val="ConsPlusNormal"/>
              <w:jc w:val="center"/>
            </w:pPr>
            <w:r>
              <w:t>22,3</w:t>
            </w:r>
          </w:p>
        </w:tc>
        <w:tc>
          <w:tcPr>
            <w:tcW w:w="1248" w:type="dxa"/>
          </w:tcPr>
          <w:p w:rsidR="00C069D9" w:rsidRDefault="00C069D9">
            <w:pPr>
              <w:pStyle w:val="ConsPlusNormal"/>
              <w:jc w:val="center"/>
            </w:pPr>
            <w:r>
              <w:t>22,7</w:t>
            </w:r>
          </w:p>
        </w:tc>
        <w:tc>
          <w:tcPr>
            <w:tcW w:w="1246" w:type="dxa"/>
            <w:tcBorders>
              <w:right w:val="nil"/>
            </w:tcBorders>
          </w:tcPr>
          <w:p w:rsidR="00C069D9" w:rsidRDefault="00C069D9">
            <w:pPr>
              <w:pStyle w:val="ConsPlusNormal"/>
              <w:jc w:val="center"/>
            </w:pPr>
            <w:r>
              <w:t>23,1</w:t>
            </w:r>
          </w:p>
        </w:tc>
      </w:tr>
      <w:tr w:rsidR="00C069D9">
        <w:tc>
          <w:tcPr>
            <w:tcW w:w="3061" w:type="dxa"/>
            <w:tcBorders>
              <w:left w:val="nil"/>
            </w:tcBorders>
          </w:tcPr>
          <w:p w:rsidR="00C069D9" w:rsidRDefault="00C069D9">
            <w:pPr>
              <w:pStyle w:val="ConsPlusNormal"/>
              <w:jc w:val="both"/>
            </w:pPr>
            <w:r>
              <w:t>Пензенская область</w:t>
            </w:r>
          </w:p>
        </w:tc>
        <w:tc>
          <w:tcPr>
            <w:tcW w:w="1109" w:type="dxa"/>
          </w:tcPr>
          <w:p w:rsidR="00C069D9" w:rsidRDefault="00C069D9">
            <w:pPr>
              <w:pStyle w:val="ConsPlusNormal"/>
              <w:jc w:val="center"/>
            </w:pPr>
            <w:r>
              <w:t>23,1</w:t>
            </w:r>
          </w:p>
        </w:tc>
        <w:tc>
          <w:tcPr>
            <w:tcW w:w="1109" w:type="dxa"/>
          </w:tcPr>
          <w:p w:rsidR="00C069D9" w:rsidRDefault="00C069D9">
            <w:pPr>
              <w:pStyle w:val="ConsPlusNormal"/>
              <w:jc w:val="center"/>
            </w:pPr>
            <w:r>
              <w:t>23,6</w:t>
            </w:r>
          </w:p>
        </w:tc>
        <w:tc>
          <w:tcPr>
            <w:tcW w:w="1248" w:type="dxa"/>
          </w:tcPr>
          <w:p w:rsidR="00C069D9" w:rsidRDefault="00C069D9">
            <w:pPr>
              <w:pStyle w:val="ConsPlusNormal"/>
              <w:jc w:val="center"/>
            </w:pPr>
            <w:r>
              <w:t>24,1</w:t>
            </w:r>
          </w:p>
        </w:tc>
        <w:tc>
          <w:tcPr>
            <w:tcW w:w="1248" w:type="dxa"/>
          </w:tcPr>
          <w:p w:rsidR="00C069D9" w:rsidRDefault="00C069D9">
            <w:pPr>
              <w:pStyle w:val="ConsPlusNormal"/>
              <w:jc w:val="center"/>
            </w:pPr>
            <w:r>
              <w:t>24,8</w:t>
            </w:r>
          </w:p>
        </w:tc>
        <w:tc>
          <w:tcPr>
            <w:tcW w:w="1246" w:type="dxa"/>
            <w:tcBorders>
              <w:right w:val="nil"/>
            </w:tcBorders>
          </w:tcPr>
          <w:p w:rsidR="00C069D9" w:rsidRDefault="00C069D9">
            <w:pPr>
              <w:pStyle w:val="ConsPlusNormal"/>
              <w:jc w:val="center"/>
            </w:pPr>
            <w:r>
              <w:t>25,4</w:t>
            </w:r>
          </w:p>
        </w:tc>
      </w:tr>
      <w:tr w:rsidR="00C069D9">
        <w:tc>
          <w:tcPr>
            <w:tcW w:w="3061" w:type="dxa"/>
            <w:tcBorders>
              <w:left w:val="nil"/>
            </w:tcBorders>
          </w:tcPr>
          <w:p w:rsidR="00C069D9" w:rsidRDefault="00C069D9">
            <w:pPr>
              <w:pStyle w:val="ConsPlusNormal"/>
              <w:jc w:val="both"/>
            </w:pPr>
            <w:r>
              <w:t>Самарская область</w:t>
            </w:r>
          </w:p>
        </w:tc>
        <w:tc>
          <w:tcPr>
            <w:tcW w:w="1109" w:type="dxa"/>
          </w:tcPr>
          <w:p w:rsidR="00C069D9" w:rsidRDefault="00C069D9">
            <w:pPr>
              <w:pStyle w:val="ConsPlusNormal"/>
              <w:jc w:val="center"/>
            </w:pPr>
            <w:r>
              <w:t>21,5</w:t>
            </w:r>
          </w:p>
        </w:tc>
        <w:tc>
          <w:tcPr>
            <w:tcW w:w="1109" w:type="dxa"/>
          </w:tcPr>
          <w:p w:rsidR="00C069D9" w:rsidRDefault="00C069D9">
            <w:pPr>
              <w:pStyle w:val="ConsPlusNormal"/>
              <w:jc w:val="center"/>
            </w:pPr>
            <w:r>
              <w:t>21,9</w:t>
            </w:r>
          </w:p>
        </w:tc>
        <w:tc>
          <w:tcPr>
            <w:tcW w:w="1248" w:type="dxa"/>
          </w:tcPr>
          <w:p w:rsidR="00C069D9" w:rsidRDefault="00C069D9">
            <w:pPr>
              <w:pStyle w:val="ConsPlusNormal"/>
              <w:jc w:val="center"/>
            </w:pPr>
            <w:r>
              <w:t>22,3</w:t>
            </w:r>
          </w:p>
        </w:tc>
        <w:tc>
          <w:tcPr>
            <w:tcW w:w="1248" w:type="dxa"/>
          </w:tcPr>
          <w:p w:rsidR="00C069D9" w:rsidRDefault="00C069D9">
            <w:pPr>
              <w:pStyle w:val="ConsPlusNormal"/>
              <w:jc w:val="center"/>
            </w:pPr>
            <w:r>
              <w:t>22,6</w:t>
            </w:r>
          </w:p>
        </w:tc>
        <w:tc>
          <w:tcPr>
            <w:tcW w:w="1246" w:type="dxa"/>
            <w:tcBorders>
              <w:right w:val="nil"/>
            </w:tcBorders>
          </w:tcPr>
          <w:p w:rsidR="00C069D9" w:rsidRDefault="00C069D9">
            <w:pPr>
              <w:pStyle w:val="ConsPlusNormal"/>
              <w:jc w:val="center"/>
            </w:pPr>
            <w:r>
              <w:t>22,9</w:t>
            </w:r>
          </w:p>
        </w:tc>
      </w:tr>
      <w:tr w:rsidR="00C069D9">
        <w:tc>
          <w:tcPr>
            <w:tcW w:w="3061" w:type="dxa"/>
            <w:tcBorders>
              <w:left w:val="nil"/>
            </w:tcBorders>
          </w:tcPr>
          <w:p w:rsidR="00C069D9" w:rsidRDefault="00C069D9">
            <w:pPr>
              <w:pStyle w:val="ConsPlusNormal"/>
              <w:jc w:val="both"/>
            </w:pPr>
            <w:r>
              <w:t>Саратовская область</w:t>
            </w:r>
          </w:p>
        </w:tc>
        <w:tc>
          <w:tcPr>
            <w:tcW w:w="1109" w:type="dxa"/>
          </w:tcPr>
          <w:p w:rsidR="00C069D9" w:rsidRDefault="00C069D9">
            <w:pPr>
              <w:pStyle w:val="ConsPlusNormal"/>
              <w:jc w:val="center"/>
            </w:pPr>
            <w:r>
              <w:t>24,1</w:t>
            </w:r>
          </w:p>
        </w:tc>
        <w:tc>
          <w:tcPr>
            <w:tcW w:w="1109" w:type="dxa"/>
          </w:tcPr>
          <w:p w:rsidR="00C069D9" w:rsidRDefault="00C069D9">
            <w:pPr>
              <w:pStyle w:val="ConsPlusNormal"/>
              <w:jc w:val="center"/>
            </w:pPr>
            <w:r>
              <w:t>24,7</w:t>
            </w:r>
          </w:p>
        </w:tc>
        <w:tc>
          <w:tcPr>
            <w:tcW w:w="1248" w:type="dxa"/>
          </w:tcPr>
          <w:p w:rsidR="00C069D9" w:rsidRDefault="00C069D9">
            <w:pPr>
              <w:pStyle w:val="ConsPlusNormal"/>
              <w:jc w:val="center"/>
            </w:pPr>
            <w:r>
              <w:t>25,3</w:t>
            </w:r>
          </w:p>
        </w:tc>
        <w:tc>
          <w:tcPr>
            <w:tcW w:w="1248" w:type="dxa"/>
          </w:tcPr>
          <w:p w:rsidR="00C069D9" w:rsidRDefault="00C069D9">
            <w:pPr>
              <w:pStyle w:val="ConsPlusNormal"/>
              <w:jc w:val="center"/>
            </w:pPr>
            <w:r>
              <w:t>25,7</w:t>
            </w:r>
          </w:p>
        </w:tc>
        <w:tc>
          <w:tcPr>
            <w:tcW w:w="1246" w:type="dxa"/>
            <w:tcBorders>
              <w:right w:val="nil"/>
            </w:tcBorders>
          </w:tcPr>
          <w:p w:rsidR="00C069D9" w:rsidRDefault="00C069D9">
            <w:pPr>
              <w:pStyle w:val="ConsPlusNormal"/>
              <w:jc w:val="center"/>
            </w:pPr>
            <w:r>
              <w:t>26,1</w:t>
            </w:r>
          </w:p>
        </w:tc>
      </w:tr>
      <w:tr w:rsidR="00C069D9">
        <w:tc>
          <w:tcPr>
            <w:tcW w:w="3061" w:type="dxa"/>
            <w:tcBorders>
              <w:left w:val="nil"/>
            </w:tcBorders>
          </w:tcPr>
          <w:p w:rsidR="00C069D9" w:rsidRDefault="00C069D9">
            <w:pPr>
              <w:pStyle w:val="ConsPlusNormal"/>
              <w:jc w:val="both"/>
            </w:pPr>
            <w:r>
              <w:t>Ульяновская область</w:t>
            </w:r>
          </w:p>
        </w:tc>
        <w:tc>
          <w:tcPr>
            <w:tcW w:w="1109" w:type="dxa"/>
          </w:tcPr>
          <w:p w:rsidR="00C069D9" w:rsidRDefault="00C069D9">
            <w:pPr>
              <w:pStyle w:val="ConsPlusNormal"/>
              <w:jc w:val="center"/>
            </w:pPr>
            <w:r>
              <w:t>22,4</w:t>
            </w:r>
          </w:p>
        </w:tc>
        <w:tc>
          <w:tcPr>
            <w:tcW w:w="1109" w:type="dxa"/>
          </w:tcPr>
          <w:p w:rsidR="00C069D9" w:rsidRDefault="00C069D9">
            <w:pPr>
              <w:pStyle w:val="ConsPlusNormal"/>
              <w:jc w:val="center"/>
            </w:pPr>
            <w:r>
              <w:t>22,8</w:t>
            </w:r>
          </w:p>
        </w:tc>
        <w:tc>
          <w:tcPr>
            <w:tcW w:w="1248" w:type="dxa"/>
          </w:tcPr>
          <w:p w:rsidR="00C069D9" w:rsidRDefault="00C069D9">
            <w:pPr>
              <w:pStyle w:val="ConsPlusNormal"/>
              <w:jc w:val="center"/>
            </w:pPr>
            <w:r>
              <w:t>23,2</w:t>
            </w:r>
          </w:p>
        </w:tc>
        <w:tc>
          <w:tcPr>
            <w:tcW w:w="1248" w:type="dxa"/>
          </w:tcPr>
          <w:p w:rsidR="00C069D9" w:rsidRDefault="00C069D9">
            <w:pPr>
              <w:pStyle w:val="ConsPlusNormal"/>
              <w:jc w:val="center"/>
            </w:pPr>
            <w:r>
              <w:t>23,6</w:t>
            </w:r>
          </w:p>
        </w:tc>
        <w:tc>
          <w:tcPr>
            <w:tcW w:w="1246" w:type="dxa"/>
            <w:tcBorders>
              <w:right w:val="nil"/>
            </w:tcBorders>
          </w:tcPr>
          <w:p w:rsidR="00C069D9" w:rsidRDefault="00C069D9">
            <w:pPr>
              <w:pStyle w:val="ConsPlusNormal"/>
              <w:jc w:val="center"/>
            </w:pPr>
            <w:r>
              <w:t>24,1</w:t>
            </w:r>
          </w:p>
        </w:tc>
      </w:tr>
    </w:tbl>
    <w:p w:rsidR="00C069D9" w:rsidRDefault="00C069D9">
      <w:pPr>
        <w:pStyle w:val="ConsPlusNormal"/>
        <w:jc w:val="both"/>
      </w:pPr>
    </w:p>
    <w:p w:rsidR="00C069D9" w:rsidRDefault="00C069D9">
      <w:pPr>
        <w:pStyle w:val="ConsPlusNormal"/>
        <w:ind w:firstLine="540"/>
        <w:jc w:val="both"/>
      </w:pPr>
      <w:r>
        <w:t xml:space="preserve">Обеспечение жильем в Чувашской Республике имеет свои особенности, обусловленные объективными различиями территорий. Данный показатель сильно колеблется по отдельным муниципальным образованиям Чувашской Республики </w:t>
      </w:r>
      <w:hyperlink w:anchor="P28700" w:history="1">
        <w:r>
          <w:rPr>
            <w:color w:val="0000FF"/>
          </w:rPr>
          <w:t>(табл. 5)</w:t>
        </w:r>
      </w:hyperlink>
      <w:r>
        <w:t>.</w:t>
      </w:r>
    </w:p>
    <w:p w:rsidR="00C069D9" w:rsidRDefault="00C069D9">
      <w:pPr>
        <w:pStyle w:val="ConsPlusNormal"/>
        <w:jc w:val="both"/>
      </w:pPr>
    </w:p>
    <w:p w:rsidR="00C069D9" w:rsidRDefault="00C069D9">
      <w:pPr>
        <w:pStyle w:val="ConsPlusNormal"/>
        <w:jc w:val="right"/>
        <w:outlineLvl w:val="4"/>
      </w:pPr>
      <w:r>
        <w:t>Таблица 5</w:t>
      </w:r>
    </w:p>
    <w:p w:rsidR="00C069D9" w:rsidRDefault="00C069D9">
      <w:pPr>
        <w:pStyle w:val="ConsPlusNormal"/>
        <w:jc w:val="both"/>
      </w:pPr>
    </w:p>
    <w:p w:rsidR="00C069D9" w:rsidRDefault="00C069D9">
      <w:pPr>
        <w:pStyle w:val="ConsPlusNormal"/>
        <w:jc w:val="center"/>
      </w:pPr>
      <w:bookmarkStart w:id="37" w:name="P28700"/>
      <w:bookmarkEnd w:id="37"/>
      <w:r>
        <w:t>Общая площадь жилых домов,</w:t>
      </w:r>
    </w:p>
    <w:p w:rsidR="00C069D9" w:rsidRDefault="00C069D9">
      <w:pPr>
        <w:pStyle w:val="ConsPlusNormal"/>
        <w:jc w:val="center"/>
      </w:pPr>
      <w:r>
        <w:t>приходящаяся в среднем на одного жителя</w:t>
      </w:r>
    </w:p>
    <w:p w:rsidR="00C069D9" w:rsidRDefault="00C069D9">
      <w:pPr>
        <w:pStyle w:val="ConsPlusNormal"/>
        <w:jc w:val="both"/>
      </w:pPr>
    </w:p>
    <w:p w:rsidR="00C069D9" w:rsidRDefault="00C069D9">
      <w:pPr>
        <w:pStyle w:val="ConsPlusNormal"/>
        <w:jc w:val="right"/>
      </w:pPr>
      <w:r>
        <w:t>(кв. метров)</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662"/>
        <w:gridCol w:w="1662"/>
        <w:gridCol w:w="1662"/>
      </w:tblGrid>
      <w:tr w:rsidR="00C069D9">
        <w:tc>
          <w:tcPr>
            <w:tcW w:w="3969" w:type="dxa"/>
            <w:tcBorders>
              <w:left w:val="nil"/>
            </w:tcBorders>
          </w:tcPr>
          <w:p w:rsidR="00C069D9" w:rsidRDefault="00C069D9">
            <w:pPr>
              <w:pStyle w:val="ConsPlusNormal"/>
            </w:pPr>
          </w:p>
        </w:tc>
        <w:tc>
          <w:tcPr>
            <w:tcW w:w="1662" w:type="dxa"/>
          </w:tcPr>
          <w:p w:rsidR="00C069D9" w:rsidRDefault="00C069D9">
            <w:pPr>
              <w:pStyle w:val="ConsPlusNormal"/>
              <w:jc w:val="center"/>
            </w:pPr>
            <w:r>
              <w:t>2010 г.</w:t>
            </w:r>
          </w:p>
        </w:tc>
        <w:tc>
          <w:tcPr>
            <w:tcW w:w="1662" w:type="dxa"/>
          </w:tcPr>
          <w:p w:rsidR="00C069D9" w:rsidRDefault="00C069D9">
            <w:pPr>
              <w:pStyle w:val="ConsPlusNormal"/>
              <w:jc w:val="center"/>
            </w:pPr>
            <w:r>
              <w:t>2011 г.</w:t>
            </w:r>
          </w:p>
        </w:tc>
        <w:tc>
          <w:tcPr>
            <w:tcW w:w="1662" w:type="dxa"/>
            <w:tcBorders>
              <w:right w:val="nil"/>
            </w:tcBorders>
          </w:tcPr>
          <w:p w:rsidR="00C069D9" w:rsidRDefault="00C069D9">
            <w:pPr>
              <w:pStyle w:val="ConsPlusNormal"/>
              <w:jc w:val="center"/>
            </w:pPr>
            <w:r>
              <w:t>2012 г.</w:t>
            </w:r>
          </w:p>
        </w:tc>
      </w:tr>
      <w:tr w:rsidR="00C069D9">
        <w:tc>
          <w:tcPr>
            <w:tcW w:w="3969" w:type="dxa"/>
            <w:tcBorders>
              <w:left w:val="nil"/>
            </w:tcBorders>
          </w:tcPr>
          <w:p w:rsidR="00C069D9" w:rsidRDefault="00C069D9">
            <w:pPr>
              <w:pStyle w:val="ConsPlusNormal"/>
              <w:jc w:val="center"/>
            </w:pPr>
            <w:r>
              <w:t>1</w:t>
            </w:r>
          </w:p>
        </w:tc>
        <w:tc>
          <w:tcPr>
            <w:tcW w:w="1662" w:type="dxa"/>
          </w:tcPr>
          <w:p w:rsidR="00C069D9" w:rsidRDefault="00C069D9">
            <w:pPr>
              <w:pStyle w:val="ConsPlusNormal"/>
              <w:jc w:val="center"/>
            </w:pPr>
            <w:r>
              <w:t>2</w:t>
            </w:r>
          </w:p>
        </w:tc>
        <w:tc>
          <w:tcPr>
            <w:tcW w:w="1662" w:type="dxa"/>
          </w:tcPr>
          <w:p w:rsidR="00C069D9" w:rsidRDefault="00C069D9">
            <w:pPr>
              <w:pStyle w:val="ConsPlusNormal"/>
              <w:jc w:val="center"/>
            </w:pPr>
            <w:r>
              <w:t>3</w:t>
            </w:r>
          </w:p>
        </w:tc>
        <w:tc>
          <w:tcPr>
            <w:tcW w:w="1662" w:type="dxa"/>
            <w:tcBorders>
              <w:right w:val="nil"/>
            </w:tcBorders>
          </w:tcPr>
          <w:p w:rsidR="00C069D9" w:rsidRDefault="00C069D9">
            <w:pPr>
              <w:pStyle w:val="ConsPlusNormal"/>
              <w:jc w:val="center"/>
            </w:pPr>
            <w:r>
              <w:t>4</w:t>
            </w:r>
          </w:p>
        </w:tc>
      </w:tr>
      <w:tr w:rsidR="00C069D9">
        <w:tc>
          <w:tcPr>
            <w:tcW w:w="3969" w:type="dxa"/>
            <w:tcBorders>
              <w:left w:val="nil"/>
            </w:tcBorders>
          </w:tcPr>
          <w:p w:rsidR="00C069D9" w:rsidRDefault="00C069D9">
            <w:pPr>
              <w:pStyle w:val="ConsPlusNormal"/>
              <w:jc w:val="both"/>
            </w:pPr>
            <w:r>
              <w:t>Чувашская Республика - всего</w:t>
            </w:r>
          </w:p>
        </w:tc>
        <w:tc>
          <w:tcPr>
            <w:tcW w:w="1662" w:type="dxa"/>
          </w:tcPr>
          <w:p w:rsidR="00C069D9" w:rsidRDefault="00C069D9">
            <w:pPr>
              <w:pStyle w:val="ConsPlusNormal"/>
              <w:jc w:val="center"/>
            </w:pPr>
            <w:r>
              <w:t>23,3</w:t>
            </w:r>
          </w:p>
        </w:tc>
        <w:tc>
          <w:tcPr>
            <w:tcW w:w="1662" w:type="dxa"/>
          </w:tcPr>
          <w:p w:rsidR="00C069D9" w:rsidRDefault="00C069D9">
            <w:pPr>
              <w:pStyle w:val="ConsPlusNormal"/>
              <w:jc w:val="center"/>
            </w:pPr>
            <w:r>
              <w:t>23,8</w:t>
            </w:r>
          </w:p>
        </w:tc>
        <w:tc>
          <w:tcPr>
            <w:tcW w:w="1662" w:type="dxa"/>
            <w:tcBorders>
              <w:right w:val="nil"/>
            </w:tcBorders>
          </w:tcPr>
          <w:p w:rsidR="00C069D9" w:rsidRDefault="00C069D9">
            <w:pPr>
              <w:pStyle w:val="ConsPlusNormal"/>
              <w:jc w:val="center"/>
            </w:pPr>
            <w:r>
              <w:t>24,3</w:t>
            </w:r>
          </w:p>
        </w:tc>
      </w:tr>
      <w:tr w:rsidR="00C069D9">
        <w:tc>
          <w:tcPr>
            <w:tcW w:w="3969" w:type="dxa"/>
            <w:tcBorders>
              <w:left w:val="nil"/>
            </w:tcBorders>
          </w:tcPr>
          <w:p w:rsidR="00C069D9" w:rsidRDefault="00C069D9">
            <w:pPr>
              <w:pStyle w:val="ConsPlusNormal"/>
              <w:jc w:val="both"/>
            </w:pPr>
            <w:r>
              <w:t>в том числе:</w:t>
            </w:r>
          </w:p>
        </w:tc>
        <w:tc>
          <w:tcPr>
            <w:tcW w:w="1662" w:type="dxa"/>
          </w:tcPr>
          <w:p w:rsidR="00C069D9" w:rsidRDefault="00C069D9">
            <w:pPr>
              <w:pStyle w:val="ConsPlusNormal"/>
            </w:pPr>
          </w:p>
        </w:tc>
        <w:tc>
          <w:tcPr>
            <w:tcW w:w="1662" w:type="dxa"/>
          </w:tcPr>
          <w:p w:rsidR="00C069D9" w:rsidRDefault="00C069D9">
            <w:pPr>
              <w:pStyle w:val="ConsPlusNormal"/>
            </w:pPr>
          </w:p>
        </w:tc>
        <w:tc>
          <w:tcPr>
            <w:tcW w:w="1662" w:type="dxa"/>
            <w:tcBorders>
              <w:right w:val="nil"/>
            </w:tcBorders>
          </w:tcPr>
          <w:p w:rsidR="00C069D9" w:rsidRDefault="00C069D9">
            <w:pPr>
              <w:pStyle w:val="ConsPlusNormal"/>
            </w:pPr>
          </w:p>
        </w:tc>
      </w:tr>
      <w:tr w:rsidR="00C069D9">
        <w:tc>
          <w:tcPr>
            <w:tcW w:w="3969" w:type="dxa"/>
            <w:tcBorders>
              <w:left w:val="nil"/>
            </w:tcBorders>
          </w:tcPr>
          <w:p w:rsidR="00C069D9" w:rsidRDefault="00C069D9">
            <w:pPr>
              <w:pStyle w:val="ConsPlusNormal"/>
              <w:jc w:val="both"/>
            </w:pPr>
            <w:r>
              <w:t>город</w:t>
            </w:r>
          </w:p>
        </w:tc>
        <w:tc>
          <w:tcPr>
            <w:tcW w:w="1662" w:type="dxa"/>
          </w:tcPr>
          <w:p w:rsidR="00C069D9" w:rsidRDefault="00C069D9">
            <w:pPr>
              <w:pStyle w:val="ConsPlusNormal"/>
              <w:jc w:val="center"/>
            </w:pPr>
            <w:r>
              <w:t>21,3</w:t>
            </w:r>
          </w:p>
        </w:tc>
        <w:tc>
          <w:tcPr>
            <w:tcW w:w="1662" w:type="dxa"/>
          </w:tcPr>
          <w:p w:rsidR="00C069D9" w:rsidRDefault="00C069D9">
            <w:pPr>
              <w:pStyle w:val="ConsPlusNormal"/>
              <w:jc w:val="center"/>
            </w:pPr>
            <w:r>
              <w:t>21,5</w:t>
            </w:r>
          </w:p>
        </w:tc>
        <w:tc>
          <w:tcPr>
            <w:tcW w:w="1662" w:type="dxa"/>
            <w:tcBorders>
              <w:right w:val="nil"/>
            </w:tcBorders>
          </w:tcPr>
          <w:p w:rsidR="00C069D9" w:rsidRDefault="00C069D9">
            <w:pPr>
              <w:pStyle w:val="ConsPlusNormal"/>
              <w:jc w:val="center"/>
            </w:pPr>
            <w:r>
              <w:t>21,8</w:t>
            </w:r>
          </w:p>
        </w:tc>
      </w:tr>
      <w:tr w:rsidR="00C069D9">
        <w:tc>
          <w:tcPr>
            <w:tcW w:w="3969" w:type="dxa"/>
            <w:tcBorders>
              <w:left w:val="nil"/>
            </w:tcBorders>
          </w:tcPr>
          <w:p w:rsidR="00C069D9" w:rsidRDefault="00C069D9">
            <w:pPr>
              <w:pStyle w:val="ConsPlusNormal"/>
              <w:jc w:val="both"/>
            </w:pPr>
            <w:r>
              <w:t>сельская местность</w:t>
            </w:r>
          </w:p>
        </w:tc>
        <w:tc>
          <w:tcPr>
            <w:tcW w:w="1662" w:type="dxa"/>
          </w:tcPr>
          <w:p w:rsidR="00C069D9" w:rsidRDefault="00C069D9">
            <w:pPr>
              <w:pStyle w:val="ConsPlusNormal"/>
              <w:jc w:val="center"/>
            </w:pPr>
            <w:r>
              <w:t>26,1</w:t>
            </w:r>
          </w:p>
        </w:tc>
        <w:tc>
          <w:tcPr>
            <w:tcW w:w="1662" w:type="dxa"/>
          </w:tcPr>
          <w:p w:rsidR="00C069D9" w:rsidRDefault="00C069D9">
            <w:pPr>
              <w:pStyle w:val="ConsPlusNormal"/>
              <w:jc w:val="center"/>
            </w:pPr>
            <w:r>
              <w:t>27,0</w:t>
            </w:r>
          </w:p>
        </w:tc>
        <w:tc>
          <w:tcPr>
            <w:tcW w:w="1662" w:type="dxa"/>
            <w:tcBorders>
              <w:right w:val="nil"/>
            </w:tcBorders>
          </w:tcPr>
          <w:p w:rsidR="00C069D9" w:rsidRDefault="00C069D9">
            <w:pPr>
              <w:pStyle w:val="ConsPlusNormal"/>
              <w:jc w:val="center"/>
            </w:pPr>
            <w:r>
              <w:t>27,9</w:t>
            </w:r>
          </w:p>
        </w:tc>
      </w:tr>
      <w:tr w:rsidR="00C069D9">
        <w:tc>
          <w:tcPr>
            <w:tcW w:w="3969" w:type="dxa"/>
            <w:tcBorders>
              <w:left w:val="nil"/>
            </w:tcBorders>
          </w:tcPr>
          <w:p w:rsidR="00C069D9" w:rsidRDefault="00C069D9">
            <w:pPr>
              <w:pStyle w:val="ConsPlusNormal"/>
              <w:jc w:val="both"/>
            </w:pPr>
            <w:r>
              <w:t>в том числе по муниципальным районам и городским округам:</w:t>
            </w:r>
          </w:p>
        </w:tc>
        <w:tc>
          <w:tcPr>
            <w:tcW w:w="1662" w:type="dxa"/>
          </w:tcPr>
          <w:p w:rsidR="00C069D9" w:rsidRDefault="00C069D9">
            <w:pPr>
              <w:pStyle w:val="ConsPlusNormal"/>
            </w:pPr>
          </w:p>
        </w:tc>
        <w:tc>
          <w:tcPr>
            <w:tcW w:w="1662" w:type="dxa"/>
          </w:tcPr>
          <w:p w:rsidR="00C069D9" w:rsidRDefault="00C069D9">
            <w:pPr>
              <w:pStyle w:val="ConsPlusNormal"/>
            </w:pPr>
          </w:p>
        </w:tc>
        <w:tc>
          <w:tcPr>
            <w:tcW w:w="1662" w:type="dxa"/>
            <w:tcBorders>
              <w:right w:val="nil"/>
            </w:tcBorders>
          </w:tcPr>
          <w:p w:rsidR="00C069D9" w:rsidRDefault="00C069D9">
            <w:pPr>
              <w:pStyle w:val="ConsPlusNormal"/>
            </w:pPr>
          </w:p>
        </w:tc>
      </w:tr>
      <w:tr w:rsidR="00C069D9">
        <w:tc>
          <w:tcPr>
            <w:tcW w:w="3969" w:type="dxa"/>
            <w:tcBorders>
              <w:left w:val="nil"/>
            </w:tcBorders>
          </w:tcPr>
          <w:p w:rsidR="00C069D9" w:rsidRDefault="00C069D9">
            <w:pPr>
              <w:pStyle w:val="ConsPlusNormal"/>
              <w:jc w:val="both"/>
            </w:pPr>
            <w:r>
              <w:t>г. Чебоксары</w:t>
            </w:r>
          </w:p>
        </w:tc>
        <w:tc>
          <w:tcPr>
            <w:tcW w:w="1662" w:type="dxa"/>
          </w:tcPr>
          <w:p w:rsidR="00C069D9" w:rsidRDefault="00C069D9">
            <w:pPr>
              <w:pStyle w:val="ConsPlusNormal"/>
              <w:jc w:val="center"/>
            </w:pPr>
            <w:r>
              <w:t>21,0</w:t>
            </w:r>
          </w:p>
        </w:tc>
        <w:tc>
          <w:tcPr>
            <w:tcW w:w="1662" w:type="dxa"/>
          </w:tcPr>
          <w:p w:rsidR="00C069D9" w:rsidRDefault="00C069D9">
            <w:pPr>
              <w:pStyle w:val="ConsPlusNormal"/>
              <w:jc w:val="center"/>
            </w:pPr>
            <w:r>
              <w:t>21,2</w:t>
            </w:r>
          </w:p>
        </w:tc>
        <w:tc>
          <w:tcPr>
            <w:tcW w:w="1662" w:type="dxa"/>
            <w:tcBorders>
              <w:right w:val="nil"/>
            </w:tcBorders>
          </w:tcPr>
          <w:p w:rsidR="00C069D9" w:rsidRDefault="00C069D9">
            <w:pPr>
              <w:pStyle w:val="ConsPlusNormal"/>
              <w:jc w:val="center"/>
            </w:pPr>
            <w:r>
              <w:t>21,5</w:t>
            </w:r>
          </w:p>
        </w:tc>
      </w:tr>
      <w:tr w:rsidR="00C069D9">
        <w:tc>
          <w:tcPr>
            <w:tcW w:w="3969" w:type="dxa"/>
            <w:tcBorders>
              <w:left w:val="nil"/>
            </w:tcBorders>
          </w:tcPr>
          <w:p w:rsidR="00C069D9" w:rsidRDefault="00C069D9">
            <w:pPr>
              <w:pStyle w:val="ConsPlusNormal"/>
              <w:jc w:val="both"/>
            </w:pPr>
            <w:r>
              <w:t>г. Алатырь</w:t>
            </w:r>
          </w:p>
        </w:tc>
        <w:tc>
          <w:tcPr>
            <w:tcW w:w="1662" w:type="dxa"/>
          </w:tcPr>
          <w:p w:rsidR="00C069D9" w:rsidRDefault="00C069D9">
            <w:pPr>
              <w:pStyle w:val="ConsPlusNormal"/>
              <w:jc w:val="center"/>
            </w:pPr>
            <w:r>
              <w:t>24,3</w:t>
            </w:r>
          </w:p>
        </w:tc>
        <w:tc>
          <w:tcPr>
            <w:tcW w:w="1662" w:type="dxa"/>
          </w:tcPr>
          <w:p w:rsidR="00C069D9" w:rsidRDefault="00C069D9">
            <w:pPr>
              <w:pStyle w:val="ConsPlusNormal"/>
              <w:jc w:val="center"/>
            </w:pPr>
            <w:r>
              <w:t>24,6</w:t>
            </w:r>
          </w:p>
        </w:tc>
        <w:tc>
          <w:tcPr>
            <w:tcW w:w="1662" w:type="dxa"/>
            <w:tcBorders>
              <w:right w:val="nil"/>
            </w:tcBorders>
          </w:tcPr>
          <w:p w:rsidR="00C069D9" w:rsidRDefault="00C069D9">
            <w:pPr>
              <w:pStyle w:val="ConsPlusNormal"/>
              <w:jc w:val="center"/>
            </w:pPr>
            <w:r>
              <w:t>25,2</w:t>
            </w:r>
          </w:p>
        </w:tc>
      </w:tr>
      <w:tr w:rsidR="00C069D9">
        <w:tc>
          <w:tcPr>
            <w:tcW w:w="3969" w:type="dxa"/>
            <w:tcBorders>
              <w:left w:val="nil"/>
            </w:tcBorders>
          </w:tcPr>
          <w:p w:rsidR="00C069D9" w:rsidRDefault="00C069D9">
            <w:pPr>
              <w:pStyle w:val="ConsPlusNormal"/>
              <w:jc w:val="both"/>
            </w:pPr>
            <w:r>
              <w:t>г. Канаш</w:t>
            </w:r>
          </w:p>
        </w:tc>
        <w:tc>
          <w:tcPr>
            <w:tcW w:w="1662" w:type="dxa"/>
          </w:tcPr>
          <w:p w:rsidR="00C069D9" w:rsidRDefault="00C069D9">
            <w:pPr>
              <w:pStyle w:val="ConsPlusNormal"/>
              <w:jc w:val="center"/>
            </w:pPr>
            <w:r>
              <w:t>21,3</w:t>
            </w:r>
          </w:p>
        </w:tc>
        <w:tc>
          <w:tcPr>
            <w:tcW w:w="1662" w:type="dxa"/>
          </w:tcPr>
          <w:p w:rsidR="00C069D9" w:rsidRDefault="00C069D9">
            <w:pPr>
              <w:pStyle w:val="ConsPlusNormal"/>
              <w:jc w:val="center"/>
            </w:pPr>
            <w:r>
              <w:t>21,6</w:t>
            </w:r>
          </w:p>
        </w:tc>
        <w:tc>
          <w:tcPr>
            <w:tcW w:w="1662" w:type="dxa"/>
            <w:tcBorders>
              <w:right w:val="nil"/>
            </w:tcBorders>
          </w:tcPr>
          <w:p w:rsidR="00C069D9" w:rsidRDefault="00C069D9">
            <w:pPr>
              <w:pStyle w:val="ConsPlusNormal"/>
              <w:jc w:val="center"/>
            </w:pPr>
            <w:r>
              <w:t>21,8</w:t>
            </w:r>
          </w:p>
        </w:tc>
      </w:tr>
      <w:tr w:rsidR="00C069D9">
        <w:tc>
          <w:tcPr>
            <w:tcW w:w="3969" w:type="dxa"/>
            <w:tcBorders>
              <w:left w:val="nil"/>
            </w:tcBorders>
          </w:tcPr>
          <w:p w:rsidR="00C069D9" w:rsidRDefault="00C069D9">
            <w:pPr>
              <w:pStyle w:val="ConsPlusNormal"/>
              <w:jc w:val="both"/>
            </w:pPr>
            <w:r>
              <w:t>г. Новочебоксарск</w:t>
            </w:r>
          </w:p>
        </w:tc>
        <w:tc>
          <w:tcPr>
            <w:tcW w:w="1662" w:type="dxa"/>
          </w:tcPr>
          <w:p w:rsidR="00C069D9" w:rsidRDefault="00C069D9">
            <w:pPr>
              <w:pStyle w:val="ConsPlusNormal"/>
              <w:jc w:val="center"/>
            </w:pPr>
            <w:r>
              <w:t>19,3</w:t>
            </w:r>
          </w:p>
        </w:tc>
        <w:tc>
          <w:tcPr>
            <w:tcW w:w="1662" w:type="dxa"/>
          </w:tcPr>
          <w:p w:rsidR="00C069D9" w:rsidRDefault="00C069D9">
            <w:pPr>
              <w:pStyle w:val="ConsPlusNormal"/>
              <w:jc w:val="center"/>
            </w:pPr>
            <w:r>
              <w:t>19,6</w:t>
            </w:r>
          </w:p>
        </w:tc>
        <w:tc>
          <w:tcPr>
            <w:tcW w:w="1662" w:type="dxa"/>
            <w:tcBorders>
              <w:right w:val="nil"/>
            </w:tcBorders>
          </w:tcPr>
          <w:p w:rsidR="00C069D9" w:rsidRDefault="00C069D9">
            <w:pPr>
              <w:pStyle w:val="ConsPlusNormal"/>
              <w:jc w:val="center"/>
            </w:pPr>
            <w:r>
              <w:t>19,9</w:t>
            </w:r>
          </w:p>
        </w:tc>
      </w:tr>
      <w:tr w:rsidR="00C069D9">
        <w:tc>
          <w:tcPr>
            <w:tcW w:w="3969" w:type="dxa"/>
            <w:tcBorders>
              <w:left w:val="nil"/>
            </w:tcBorders>
          </w:tcPr>
          <w:p w:rsidR="00C069D9" w:rsidRDefault="00C069D9">
            <w:pPr>
              <w:pStyle w:val="ConsPlusNormal"/>
              <w:jc w:val="both"/>
            </w:pPr>
            <w:r>
              <w:t>г. Шумерля</w:t>
            </w:r>
          </w:p>
        </w:tc>
        <w:tc>
          <w:tcPr>
            <w:tcW w:w="1662" w:type="dxa"/>
          </w:tcPr>
          <w:p w:rsidR="00C069D9" w:rsidRDefault="00C069D9">
            <w:pPr>
              <w:pStyle w:val="ConsPlusNormal"/>
              <w:jc w:val="center"/>
            </w:pPr>
            <w:r>
              <w:t>25,3</w:t>
            </w:r>
          </w:p>
        </w:tc>
        <w:tc>
          <w:tcPr>
            <w:tcW w:w="1662" w:type="dxa"/>
          </w:tcPr>
          <w:p w:rsidR="00C069D9" w:rsidRDefault="00C069D9">
            <w:pPr>
              <w:pStyle w:val="ConsPlusNormal"/>
              <w:jc w:val="center"/>
            </w:pPr>
            <w:r>
              <w:t>25,8</w:t>
            </w:r>
          </w:p>
        </w:tc>
        <w:tc>
          <w:tcPr>
            <w:tcW w:w="1662" w:type="dxa"/>
            <w:tcBorders>
              <w:right w:val="nil"/>
            </w:tcBorders>
          </w:tcPr>
          <w:p w:rsidR="00C069D9" w:rsidRDefault="00C069D9">
            <w:pPr>
              <w:pStyle w:val="ConsPlusNormal"/>
              <w:jc w:val="center"/>
            </w:pPr>
            <w:r>
              <w:t>26,0</w:t>
            </w:r>
          </w:p>
        </w:tc>
      </w:tr>
      <w:tr w:rsidR="00C069D9">
        <w:tc>
          <w:tcPr>
            <w:tcW w:w="3969" w:type="dxa"/>
            <w:tcBorders>
              <w:left w:val="nil"/>
            </w:tcBorders>
          </w:tcPr>
          <w:p w:rsidR="00C069D9" w:rsidRDefault="00C069D9">
            <w:pPr>
              <w:pStyle w:val="ConsPlusNormal"/>
              <w:jc w:val="both"/>
            </w:pPr>
            <w:r>
              <w:t>Алатырский</w:t>
            </w:r>
          </w:p>
        </w:tc>
        <w:tc>
          <w:tcPr>
            <w:tcW w:w="1662" w:type="dxa"/>
          </w:tcPr>
          <w:p w:rsidR="00C069D9" w:rsidRDefault="00C069D9">
            <w:pPr>
              <w:pStyle w:val="ConsPlusNormal"/>
              <w:jc w:val="center"/>
            </w:pPr>
            <w:r>
              <w:t>27,8</w:t>
            </w:r>
          </w:p>
        </w:tc>
        <w:tc>
          <w:tcPr>
            <w:tcW w:w="1662" w:type="dxa"/>
          </w:tcPr>
          <w:p w:rsidR="00C069D9" w:rsidRDefault="00C069D9">
            <w:pPr>
              <w:pStyle w:val="ConsPlusNormal"/>
              <w:jc w:val="center"/>
            </w:pPr>
            <w:r>
              <w:t>28,7</w:t>
            </w:r>
          </w:p>
        </w:tc>
        <w:tc>
          <w:tcPr>
            <w:tcW w:w="1662" w:type="dxa"/>
            <w:tcBorders>
              <w:right w:val="nil"/>
            </w:tcBorders>
          </w:tcPr>
          <w:p w:rsidR="00C069D9" w:rsidRDefault="00C069D9">
            <w:pPr>
              <w:pStyle w:val="ConsPlusNormal"/>
              <w:jc w:val="center"/>
            </w:pPr>
            <w:r>
              <w:t>30,0</w:t>
            </w:r>
          </w:p>
        </w:tc>
      </w:tr>
      <w:tr w:rsidR="00C069D9">
        <w:tc>
          <w:tcPr>
            <w:tcW w:w="3969" w:type="dxa"/>
            <w:tcBorders>
              <w:left w:val="nil"/>
            </w:tcBorders>
          </w:tcPr>
          <w:p w:rsidR="00C069D9" w:rsidRDefault="00C069D9">
            <w:pPr>
              <w:pStyle w:val="ConsPlusNormal"/>
              <w:jc w:val="both"/>
            </w:pPr>
            <w:r>
              <w:t>Аликовский</w:t>
            </w:r>
          </w:p>
        </w:tc>
        <w:tc>
          <w:tcPr>
            <w:tcW w:w="1662" w:type="dxa"/>
          </w:tcPr>
          <w:p w:rsidR="00C069D9" w:rsidRDefault="00C069D9">
            <w:pPr>
              <w:pStyle w:val="ConsPlusNormal"/>
              <w:jc w:val="center"/>
            </w:pPr>
            <w:r>
              <w:t>25,5</w:t>
            </w:r>
          </w:p>
        </w:tc>
        <w:tc>
          <w:tcPr>
            <w:tcW w:w="1662" w:type="dxa"/>
          </w:tcPr>
          <w:p w:rsidR="00C069D9" w:rsidRDefault="00C069D9">
            <w:pPr>
              <w:pStyle w:val="ConsPlusNormal"/>
              <w:jc w:val="center"/>
            </w:pPr>
            <w:r>
              <w:t>26,3</w:t>
            </w:r>
          </w:p>
        </w:tc>
        <w:tc>
          <w:tcPr>
            <w:tcW w:w="1662" w:type="dxa"/>
            <w:tcBorders>
              <w:right w:val="nil"/>
            </w:tcBorders>
          </w:tcPr>
          <w:p w:rsidR="00C069D9" w:rsidRDefault="00C069D9">
            <w:pPr>
              <w:pStyle w:val="ConsPlusNormal"/>
              <w:jc w:val="center"/>
            </w:pPr>
            <w:r>
              <w:t>27,5</w:t>
            </w:r>
          </w:p>
        </w:tc>
      </w:tr>
      <w:tr w:rsidR="00C069D9">
        <w:tc>
          <w:tcPr>
            <w:tcW w:w="3969" w:type="dxa"/>
            <w:tcBorders>
              <w:left w:val="nil"/>
            </w:tcBorders>
          </w:tcPr>
          <w:p w:rsidR="00C069D9" w:rsidRDefault="00C069D9">
            <w:pPr>
              <w:pStyle w:val="ConsPlusNormal"/>
              <w:jc w:val="both"/>
            </w:pPr>
            <w:r>
              <w:t>Батыревский</w:t>
            </w:r>
          </w:p>
        </w:tc>
        <w:tc>
          <w:tcPr>
            <w:tcW w:w="1662" w:type="dxa"/>
          </w:tcPr>
          <w:p w:rsidR="00C069D9" w:rsidRDefault="00C069D9">
            <w:pPr>
              <w:pStyle w:val="ConsPlusNormal"/>
              <w:jc w:val="center"/>
            </w:pPr>
            <w:r>
              <w:t>24,5</w:t>
            </w:r>
          </w:p>
        </w:tc>
        <w:tc>
          <w:tcPr>
            <w:tcW w:w="1662" w:type="dxa"/>
          </w:tcPr>
          <w:p w:rsidR="00C069D9" w:rsidRDefault="00C069D9">
            <w:pPr>
              <w:pStyle w:val="ConsPlusNormal"/>
              <w:jc w:val="center"/>
            </w:pPr>
            <w:r>
              <w:t>25,2</w:t>
            </w:r>
          </w:p>
        </w:tc>
        <w:tc>
          <w:tcPr>
            <w:tcW w:w="1662" w:type="dxa"/>
            <w:tcBorders>
              <w:right w:val="nil"/>
            </w:tcBorders>
          </w:tcPr>
          <w:p w:rsidR="00C069D9" w:rsidRDefault="00C069D9">
            <w:pPr>
              <w:pStyle w:val="ConsPlusNormal"/>
              <w:jc w:val="center"/>
            </w:pPr>
            <w:r>
              <w:t>26,1</w:t>
            </w:r>
          </w:p>
        </w:tc>
      </w:tr>
      <w:tr w:rsidR="00C069D9">
        <w:tc>
          <w:tcPr>
            <w:tcW w:w="3969" w:type="dxa"/>
            <w:tcBorders>
              <w:left w:val="nil"/>
            </w:tcBorders>
          </w:tcPr>
          <w:p w:rsidR="00C069D9" w:rsidRDefault="00C069D9">
            <w:pPr>
              <w:pStyle w:val="ConsPlusNormal"/>
              <w:jc w:val="both"/>
            </w:pPr>
            <w:r>
              <w:lastRenderedPageBreak/>
              <w:t>Вурнарский</w:t>
            </w:r>
          </w:p>
        </w:tc>
        <w:tc>
          <w:tcPr>
            <w:tcW w:w="1662" w:type="dxa"/>
          </w:tcPr>
          <w:p w:rsidR="00C069D9" w:rsidRDefault="00C069D9">
            <w:pPr>
              <w:pStyle w:val="ConsPlusNormal"/>
              <w:jc w:val="center"/>
            </w:pPr>
            <w:r>
              <w:t>26,3</w:t>
            </w:r>
          </w:p>
        </w:tc>
        <w:tc>
          <w:tcPr>
            <w:tcW w:w="1662" w:type="dxa"/>
          </w:tcPr>
          <w:p w:rsidR="00C069D9" w:rsidRDefault="00C069D9">
            <w:pPr>
              <w:pStyle w:val="ConsPlusNormal"/>
              <w:jc w:val="center"/>
            </w:pPr>
            <w:r>
              <w:t>27,6</w:t>
            </w:r>
          </w:p>
        </w:tc>
        <w:tc>
          <w:tcPr>
            <w:tcW w:w="1662" w:type="dxa"/>
            <w:tcBorders>
              <w:right w:val="nil"/>
            </w:tcBorders>
          </w:tcPr>
          <w:p w:rsidR="00C069D9" w:rsidRDefault="00C069D9">
            <w:pPr>
              <w:pStyle w:val="ConsPlusNormal"/>
              <w:jc w:val="center"/>
            </w:pPr>
            <w:r>
              <w:t>28,5</w:t>
            </w:r>
          </w:p>
        </w:tc>
      </w:tr>
      <w:tr w:rsidR="00C069D9">
        <w:tc>
          <w:tcPr>
            <w:tcW w:w="3969" w:type="dxa"/>
            <w:tcBorders>
              <w:left w:val="nil"/>
            </w:tcBorders>
          </w:tcPr>
          <w:p w:rsidR="00C069D9" w:rsidRDefault="00C069D9">
            <w:pPr>
              <w:pStyle w:val="ConsPlusNormal"/>
              <w:jc w:val="both"/>
            </w:pPr>
            <w:r>
              <w:t>Ибресинский</w:t>
            </w:r>
          </w:p>
        </w:tc>
        <w:tc>
          <w:tcPr>
            <w:tcW w:w="1662" w:type="dxa"/>
          </w:tcPr>
          <w:p w:rsidR="00C069D9" w:rsidRDefault="00C069D9">
            <w:pPr>
              <w:pStyle w:val="ConsPlusNormal"/>
              <w:jc w:val="center"/>
            </w:pPr>
            <w:r>
              <w:t>29,2</w:t>
            </w:r>
          </w:p>
        </w:tc>
        <w:tc>
          <w:tcPr>
            <w:tcW w:w="1662" w:type="dxa"/>
          </w:tcPr>
          <w:p w:rsidR="00C069D9" w:rsidRDefault="00C069D9">
            <w:pPr>
              <w:pStyle w:val="ConsPlusNormal"/>
              <w:jc w:val="center"/>
            </w:pPr>
            <w:r>
              <w:t>30,9</w:t>
            </w:r>
          </w:p>
        </w:tc>
        <w:tc>
          <w:tcPr>
            <w:tcW w:w="1662" w:type="dxa"/>
            <w:tcBorders>
              <w:right w:val="nil"/>
            </w:tcBorders>
          </w:tcPr>
          <w:p w:rsidR="00C069D9" w:rsidRDefault="00C069D9">
            <w:pPr>
              <w:pStyle w:val="ConsPlusNormal"/>
              <w:jc w:val="center"/>
            </w:pPr>
            <w:r>
              <w:t>31,9</w:t>
            </w:r>
          </w:p>
        </w:tc>
      </w:tr>
      <w:tr w:rsidR="00C069D9">
        <w:tc>
          <w:tcPr>
            <w:tcW w:w="3969" w:type="dxa"/>
            <w:tcBorders>
              <w:left w:val="nil"/>
            </w:tcBorders>
          </w:tcPr>
          <w:p w:rsidR="00C069D9" w:rsidRDefault="00C069D9">
            <w:pPr>
              <w:pStyle w:val="ConsPlusNormal"/>
              <w:jc w:val="both"/>
            </w:pPr>
            <w:r>
              <w:t>Канашский</w:t>
            </w:r>
          </w:p>
        </w:tc>
        <w:tc>
          <w:tcPr>
            <w:tcW w:w="1662" w:type="dxa"/>
          </w:tcPr>
          <w:p w:rsidR="00C069D9" w:rsidRDefault="00C069D9">
            <w:pPr>
              <w:pStyle w:val="ConsPlusNormal"/>
              <w:jc w:val="center"/>
            </w:pPr>
            <w:r>
              <w:t>26,2</w:t>
            </w:r>
          </w:p>
        </w:tc>
        <w:tc>
          <w:tcPr>
            <w:tcW w:w="1662" w:type="dxa"/>
          </w:tcPr>
          <w:p w:rsidR="00C069D9" w:rsidRDefault="00C069D9">
            <w:pPr>
              <w:pStyle w:val="ConsPlusNormal"/>
              <w:jc w:val="center"/>
            </w:pPr>
            <w:r>
              <w:t>27,0</w:t>
            </w:r>
          </w:p>
        </w:tc>
        <w:tc>
          <w:tcPr>
            <w:tcW w:w="1662" w:type="dxa"/>
            <w:tcBorders>
              <w:right w:val="nil"/>
            </w:tcBorders>
          </w:tcPr>
          <w:p w:rsidR="00C069D9" w:rsidRDefault="00C069D9">
            <w:pPr>
              <w:pStyle w:val="ConsPlusNormal"/>
              <w:jc w:val="center"/>
            </w:pPr>
            <w:r>
              <w:t>28,4</w:t>
            </w:r>
          </w:p>
        </w:tc>
      </w:tr>
      <w:tr w:rsidR="00C069D9">
        <w:tc>
          <w:tcPr>
            <w:tcW w:w="3969" w:type="dxa"/>
            <w:tcBorders>
              <w:left w:val="nil"/>
            </w:tcBorders>
          </w:tcPr>
          <w:p w:rsidR="00C069D9" w:rsidRDefault="00C069D9">
            <w:pPr>
              <w:pStyle w:val="ConsPlusNormal"/>
              <w:jc w:val="both"/>
            </w:pPr>
            <w:r>
              <w:t>Козловский</w:t>
            </w:r>
          </w:p>
        </w:tc>
        <w:tc>
          <w:tcPr>
            <w:tcW w:w="1662" w:type="dxa"/>
          </w:tcPr>
          <w:p w:rsidR="00C069D9" w:rsidRDefault="00C069D9">
            <w:pPr>
              <w:pStyle w:val="ConsPlusNormal"/>
              <w:jc w:val="center"/>
            </w:pPr>
            <w:r>
              <w:t>28,8</w:t>
            </w:r>
          </w:p>
        </w:tc>
        <w:tc>
          <w:tcPr>
            <w:tcW w:w="1662" w:type="dxa"/>
          </w:tcPr>
          <w:p w:rsidR="00C069D9" w:rsidRDefault="00C069D9">
            <w:pPr>
              <w:pStyle w:val="ConsPlusNormal"/>
              <w:jc w:val="center"/>
            </w:pPr>
            <w:r>
              <w:t>30,1</w:t>
            </w:r>
          </w:p>
        </w:tc>
        <w:tc>
          <w:tcPr>
            <w:tcW w:w="1662" w:type="dxa"/>
            <w:tcBorders>
              <w:right w:val="nil"/>
            </w:tcBorders>
          </w:tcPr>
          <w:p w:rsidR="00C069D9" w:rsidRDefault="00C069D9">
            <w:pPr>
              <w:pStyle w:val="ConsPlusNormal"/>
              <w:jc w:val="center"/>
            </w:pPr>
            <w:r>
              <w:t>31,3</w:t>
            </w:r>
          </w:p>
        </w:tc>
      </w:tr>
      <w:tr w:rsidR="00C069D9">
        <w:tc>
          <w:tcPr>
            <w:tcW w:w="3969" w:type="dxa"/>
            <w:tcBorders>
              <w:left w:val="nil"/>
            </w:tcBorders>
          </w:tcPr>
          <w:p w:rsidR="00C069D9" w:rsidRDefault="00C069D9">
            <w:pPr>
              <w:pStyle w:val="ConsPlusNormal"/>
              <w:jc w:val="both"/>
            </w:pPr>
            <w:r>
              <w:t>Комсомольский</w:t>
            </w:r>
          </w:p>
        </w:tc>
        <w:tc>
          <w:tcPr>
            <w:tcW w:w="1662" w:type="dxa"/>
          </w:tcPr>
          <w:p w:rsidR="00C069D9" w:rsidRDefault="00C069D9">
            <w:pPr>
              <w:pStyle w:val="ConsPlusNormal"/>
              <w:jc w:val="center"/>
            </w:pPr>
            <w:r>
              <w:t>21,1</w:t>
            </w:r>
          </w:p>
        </w:tc>
        <w:tc>
          <w:tcPr>
            <w:tcW w:w="1662" w:type="dxa"/>
          </w:tcPr>
          <w:p w:rsidR="00C069D9" w:rsidRDefault="00C069D9">
            <w:pPr>
              <w:pStyle w:val="ConsPlusNormal"/>
              <w:jc w:val="center"/>
            </w:pPr>
            <w:r>
              <w:t>21,6</w:t>
            </w:r>
          </w:p>
        </w:tc>
        <w:tc>
          <w:tcPr>
            <w:tcW w:w="1662" w:type="dxa"/>
            <w:tcBorders>
              <w:right w:val="nil"/>
            </w:tcBorders>
          </w:tcPr>
          <w:p w:rsidR="00C069D9" w:rsidRDefault="00C069D9">
            <w:pPr>
              <w:pStyle w:val="ConsPlusNormal"/>
              <w:jc w:val="center"/>
            </w:pPr>
            <w:r>
              <w:t>22,1</w:t>
            </w:r>
          </w:p>
        </w:tc>
      </w:tr>
      <w:tr w:rsidR="00C069D9">
        <w:tc>
          <w:tcPr>
            <w:tcW w:w="3969" w:type="dxa"/>
            <w:tcBorders>
              <w:left w:val="nil"/>
            </w:tcBorders>
          </w:tcPr>
          <w:p w:rsidR="00C069D9" w:rsidRDefault="00C069D9">
            <w:pPr>
              <w:pStyle w:val="ConsPlusNormal"/>
              <w:jc w:val="both"/>
            </w:pPr>
            <w:r>
              <w:t>Красноармейский</w:t>
            </w:r>
          </w:p>
        </w:tc>
        <w:tc>
          <w:tcPr>
            <w:tcW w:w="1662" w:type="dxa"/>
          </w:tcPr>
          <w:p w:rsidR="00C069D9" w:rsidRDefault="00C069D9">
            <w:pPr>
              <w:pStyle w:val="ConsPlusNormal"/>
              <w:jc w:val="center"/>
            </w:pPr>
            <w:r>
              <w:t>29,5</w:t>
            </w:r>
          </w:p>
        </w:tc>
        <w:tc>
          <w:tcPr>
            <w:tcW w:w="1662" w:type="dxa"/>
          </w:tcPr>
          <w:p w:rsidR="00C069D9" w:rsidRDefault="00C069D9">
            <w:pPr>
              <w:pStyle w:val="ConsPlusNormal"/>
              <w:jc w:val="center"/>
            </w:pPr>
            <w:r>
              <w:t>30,8</w:t>
            </w:r>
          </w:p>
        </w:tc>
        <w:tc>
          <w:tcPr>
            <w:tcW w:w="1662" w:type="dxa"/>
            <w:tcBorders>
              <w:right w:val="nil"/>
            </w:tcBorders>
          </w:tcPr>
          <w:p w:rsidR="00C069D9" w:rsidRDefault="00C069D9">
            <w:pPr>
              <w:pStyle w:val="ConsPlusNormal"/>
              <w:jc w:val="center"/>
            </w:pPr>
            <w:r>
              <w:t>31,9</w:t>
            </w:r>
          </w:p>
        </w:tc>
      </w:tr>
      <w:tr w:rsidR="00C069D9">
        <w:tc>
          <w:tcPr>
            <w:tcW w:w="3969" w:type="dxa"/>
            <w:tcBorders>
              <w:left w:val="nil"/>
            </w:tcBorders>
          </w:tcPr>
          <w:p w:rsidR="00C069D9" w:rsidRDefault="00C069D9">
            <w:pPr>
              <w:pStyle w:val="ConsPlusNormal"/>
              <w:jc w:val="both"/>
            </w:pPr>
            <w:r>
              <w:t>Красночетайский</w:t>
            </w:r>
          </w:p>
        </w:tc>
        <w:tc>
          <w:tcPr>
            <w:tcW w:w="1662" w:type="dxa"/>
          </w:tcPr>
          <w:p w:rsidR="00C069D9" w:rsidRDefault="00C069D9">
            <w:pPr>
              <w:pStyle w:val="ConsPlusNormal"/>
              <w:jc w:val="center"/>
            </w:pPr>
            <w:r>
              <w:t>33,4</w:t>
            </w:r>
          </w:p>
        </w:tc>
        <w:tc>
          <w:tcPr>
            <w:tcW w:w="1662" w:type="dxa"/>
          </w:tcPr>
          <w:p w:rsidR="00C069D9" w:rsidRDefault="00C069D9">
            <w:pPr>
              <w:pStyle w:val="ConsPlusNormal"/>
              <w:jc w:val="center"/>
            </w:pPr>
            <w:r>
              <w:t>34,5</w:t>
            </w:r>
          </w:p>
        </w:tc>
        <w:tc>
          <w:tcPr>
            <w:tcW w:w="1662" w:type="dxa"/>
            <w:tcBorders>
              <w:right w:val="nil"/>
            </w:tcBorders>
          </w:tcPr>
          <w:p w:rsidR="00C069D9" w:rsidRDefault="00C069D9">
            <w:pPr>
              <w:pStyle w:val="ConsPlusNormal"/>
              <w:jc w:val="center"/>
            </w:pPr>
            <w:r>
              <w:t>35,4</w:t>
            </w:r>
          </w:p>
        </w:tc>
      </w:tr>
      <w:tr w:rsidR="00C069D9">
        <w:tc>
          <w:tcPr>
            <w:tcW w:w="3969" w:type="dxa"/>
            <w:tcBorders>
              <w:left w:val="nil"/>
            </w:tcBorders>
          </w:tcPr>
          <w:p w:rsidR="00C069D9" w:rsidRDefault="00C069D9">
            <w:pPr>
              <w:pStyle w:val="ConsPlusNormal"/>
              <w:jc w:val="both"/>
            </w:pPr>
            <w:r>
              <w:t>Мариинско-Посадский</w:t>
            </w:r>
          </w:p>
        </w:tc>
        <w:tc>
          <w:tcPr>
            <w:tcW w:w="1662" w:type="dxa"/>
          </w:tcPr>
          <w:p w:rsidR="00C069D9" w:rsidRDefault="00C069D9">
            <w:pPr>
              <w:pStyle w:val="ConsPlusNormal"/>
              <w:jc w:val="center"/>
            </w:pPr>
            <w:r>
              <w:t>27,4</w:t>
            </w:r>
          </w:p>
        </w:tc>
        <w:tc>
          <w:tcPr>
            <w:tcW w:w="1662" w:type="dxa"/>
          </w:tcPr>
          <w:p w:rsidR="00C069D9" w:rsidRDefault="00C069D9">
            <w:pPr>
              <w:pStyle w:val="ConsPlusNormal"/>
              <w:jc w:val="center"/>
            </w:pPr>
            <w:r>
              <w:t>28,1</w:t>
            </w:r>
          </w:p>
        </w:tc>
        <w:tc>
          <w:tcPr>
            <w:tcW w:w="1662" w:type="dxa"/>
            <w:tcBorders>
              <w:right w:val="nil"/>
            </w:tcBorders>
          </w:tcPr>
          <w:p w:rsidR="00C069D9" w:rsidRDefault="00C069D9">
            <w:pPr>
              <w:pStyle w:val="ConsPlusNormal"/>
              <w:jc w:val="center"/>
            </w:pPr>
            <w:r>
              <w:t>28,8</w:t>
            </w:r>
          </w:p>
        </w:tc>
      </w:tr>
      <w:tr w:rsidR="00C069D9">
        <w:tc>
          <w:tcPr>
            <w:tcW w:w="3969" w:type="dxa"/>
            <w:tcBorders>
              <w:left w:val="nil"/>
            </w:tcBorders>
          </w:tcPr>
          <w:p w:rsidR="00C069D9" w:rsidRDefault="00C069D9">
            <w:pPr>
              <w:pStyle w:val="ConsPlusNormal"/>
              <w:jc w:val="both"/>
            </w:pPr>
            <w:r>
              <w:t>Моргаушский</w:t>
            </w:r>
          </w:p>
        </w:tc>
        <w:tc>
          <w:tcPr>
            <w:tcW w:w="1662" w:type="dxa"/>
          </w:tcPr>
          <w:p w:rsidR="00C069D9" w:rsidRDefault="00C069D9">
            <w:pPr>
              <w:pStyle w:val="ConsPlusNormal"/>
              <w:jc w:val="center"/>
            </w:pPr>
            <w:r>
              <w:t>25,7</w:t>
            </w:r>
          </w:p>
        </w:tc>
        <w:tc>
          <w:tcPr>
            <w:tcW w:w="1662" w:type="dxa"/>
          </w:tcPr>
          <w:p w:rsidR="00C069D9" w:rsidRDefault="00C069D9">
            <w:pPr>
              <w:pStyle w:val="ConsPlusNormal"/>
              <w:jc w:val="center"/>
            </w:pPr>
            <w:r>
              <w:t>26,2</w:t>
            </w:r>
          </w:p>
        </w:tc>
        <w:tc>
          <w:tcPr>
            <w:tcW w:w="1662" w:type="dxa"/>
            <w:tcBorders>
              <w:right w:val="nil"/>
            </w:tcBorders>
          </w:tcPr>
          <w:p w:rsidR="00C069D9" w:rsidRDefault="00C069D9">
            <w:pPr>
              <w:pStyle w:val="ConsPlusNormal"/>
              <w:jc w:val="center"/>
            </w:pPr>
            <w:r>
              <w:t>26,5</w:t>
            </w:r>
          </w:p>
        </w:tc>
      </w:tr>
      <w:tr w:rsidR="00C069D9">
        <w:tc>
          <w:tcPr>
            <w:tcW w:w="3969" w:type="dxa"/>
            <w:tcBorders>
              <w:left w:val="nil"/>
            </w:tcBorders>
          </w:tcPr>
          <w:p w:rsidR="00C069D9" w:rsidRDefault="00C069D9">
            <w:pPr>
              <w:pStyle w:val="ConsPlusNormal"/>
              <w:jc w:val="both"/>
            </w:pPr>
            <w:r>
              <w:t>Порецкий</w:t>
            </w:r>
          </w:p>
        </w:tc>
        <w:tc>
          <w:tcPr>
            <w:tcW w:w="1662" w:type="dxa"/>
          </w:tcPr>
          <w:p w:rsidR="00C069D9" w:rsidRDefault="00C069D9">
            <w:pPr>
              <w:pStyle w:val="ConsPlusNormal"/>
              <w:jc w:val="center"/>
            </w:pPr>
            <w:r>
              <w:t>27,4</w:t>
            </w:r>
          </w:p>
        </w:tc>
        <w:tc>
          <w:tcPr>
            <w:tcW w:w="1662" w:type="dxa"/>
          </w:tcPr>
          <w:p w:rsidR="00C069D9" w:rsidRDefault="00C069D9">
            <w:pPr>
              <w:pStyle w:val="ConsPlusNormal"/>
              <w:jc w:val="center"/>
            </w:pPr>
            <w:r>
              <w:t>28,3</w:t>
            </w:r>
          </w:p>
        </w:tc>
        <w:tc>
          <w:tcPr>
            <w:tcW w:w="1662" w:type="dxa"/>
            <w:tcBorders>
              <w:right w:val="nil"/>
            </w:tcBorders>
          </w:tcPr>
          <w:p w:rsidR="00C069D9" w:rsidRDefault="00C069D9">
            <w:pPr>
              <w:pStyle w:val="ConsPlusNormal"/>
              <w:jc w:val="center"/>
            </w:pPr>
            <w:r>
              <w:t>29,1</w:t>
            </w:r>
          </w:p>
        </w:tc>
      </w:tr>
      <w:tr w:rsidR="00C069D9">
        <w:tc>
          <w:tcPr>
            <w:tcW w:w="3969" w:type="dxa"/>
            <w:tcBorders>
              <w:left w:val="nil"/>
            </w:tcBorders>
          </w:tcPr>
          <w:p w:rsidR="00C069D9" w:rsidRDefault="00C069D9">
            <w:pPr>
              <w:pStyle w:val="ConsPlusNormal"/>
              <w:jc w:val="both"/>
            </w:pPr>
            <w:r>
              <w:t>Урмарский</w:t>
            </w:r>
          </w:p>
        </w:tc>
        <w:tc>
          <w:tcPr>
            <w:tcW w:w="1662" w:type="dxa"/>
          </w:tcPr>
          <w:p w:rsidR="00C069D9" w:rsidRDefault="00C069D9">
            <w:pPr>
              <w:pStyle w:val="ConsPlusNormal"/>
              <w:jc w:val="center"/>
            </w:pPr>
            <w:r>
              <w:t>26,1</w:t>
            </w:r>
          </w:p>
        </w:tc>
        <w:tc>
          <w:tcPr>
            <w:tcW w:w="1662" w:type="dxa"/>
          </w:tcPr>
          <w:p w:rsidR="00C069D9" w:rsidRDefault="00C069D9">
            <w:pPr>
              <w:pStyle w:val="ConsPlusNormal"/>
              <w:jc w:val="center"/>
            </w:pPr>
            <w:r>
              <w:t>27,6</w:t>
            </w:r>
          </w:p>
        </w:tc>
        <w:tc>
          <w:tcPr>
            <w:tcW w:w="1662" w:type="dxa"/>
            <w:tcBorders>
              <w:right w:val="nil"/>
            </w:tcBorders>
          </w:tcPr>
          <w:p w:rsidR="00C069D9" w:rsidRDefault="00C069D9">
            <w:pPr>
              <w:pStyle w:val="ConsPlusNormal"/>
              <w:jc w:val="center"/>
            </w:pPr>
            <w:r>
              <w:t>28,6</w:t>
            </w:r>
          </w:p>
        </w:tc>
      </w:tr>
      <w:tr w:rsidR="00C069D9">
        <w:tc>
          <w:tcPr>
            <w:tcW w:w="3969" w:type="dxa"/>
            <w:tcBorders>
              <w:left w:val="nil"/>
            </w:tcBorders>
          </w:tcPr>
          <w:p w:rsidR="00C069D9" w:rsidRDefault="00C069D9">
            <w:pPr>
              <w:pStyle w:val="ConsPlusNormal"/>
              <w:jc w:val="both"/>
            </w:pPr>
            <w:r>
              <w:t>Цивильский</w:t>
            </w:r>
          </w:p>
        </w:tc>
        <w:tc>
          <w:tcPr>
            <w:tcW w:w="1662" w:type="dxa"/>
          </w:tcPr>
          <w:p w:rsidR="00C069D9" w:rsidRDefault="00C069D9">
            <w:pPr>
              <w:pStyle w:val="ConsPlusNormal"/>
              <w:jc w:val="center"/>
            </w:pPr>
            <w:r>
              <w:t>22,1</w:t>
            </w:r>
          </w:p>
        </w:tc>
        <w:tc>
          <w:tcPr>
            <w:tcW w:w="1662" w:type="dxa"/>
          </w:tcPr>
          <w:p w:rsidR="00C069D9" w:rsidRDefault="00C069D9">
            <w:pPr>
              <w:pStyle w:val="ConsPlusNormal"/>
              <w:jc w:val="center"/>
            </w:pPr>
            <w:r>
              <w:t>22,7</w:t>
            </w:r>
          </w:p>
        </w:tc>
        <w:tc>
          <w:tcPr>
            <w:tcW w:w="1662" w:type="dxa"/>
            <w:tcBorders>
              <w:right w:val="nil"/>
            </w:tcBorders>
          </w:tcPr>
          <w:p w:rsidR="00C069D9" w:rsidRDefault="00C069D9">
            <w:pPr>
              <w:pStyle w:val="ConsPlusNormal"/>
              <w:jc w:val="center"/>
            </w:pPr>
            <w:r>
              <w:t>23,4</w:t>
            </w:r>
          </w:p>
        </w:tc>
      </w:tr>
      <w:tr w:rsidR="00C069D9">
        <w:tc>
          <w:tcPr>
            <w:tcW w:w="3969" w:type="dxa"/>
            <w:tcBorders>
              <w:left w:val="nil"/>
            </w:tcBorders>
          </w:tcPr>
          <w:p w:rsidR="00C069D9" w:rsidRDefault="00C069D9">
            <w:pPr>
              <w:pStyle w:val="ConsPlusNormal"/>
              <w:jc w:val="both"/>
            </w:pPr>
            <w:r>
              <w:t>Чебоксарский</w:t>
            </w:r>
          </w:p>
        </w:tc>
        <w:tc>
          <w:tcPr>
            <w:tcW w:w="1662" w:type="dxa"/>
          </w:tcPr>
          <w:p w:rsidR="00C069D9" w:rsidRDefault="00C069D9">
            <w:pPr>
              <w:pStyle w:val="ConsPlusNormal"/>
              <w:jc w:val="center"/>
            </w:pPr>
            <w:r>
              <w:t>21,2</w:t>
            </w:r>
          </w:p>
        </w:tc>
        <w:tc>
          <w:tcPr>
            <w:tcW w:w="1662" w:type="dxa"/>
          </w:tcPr>
          <w:p w:rsidR="00C069D9" w:rsidRDefault="00C069D9">
            <w:pPr>
              <w:pStyle w:val="ConsPlusNormal"/>
              <w:jc w:val="center"/>
            </w:pPr>
            <w:r>
              <w:t>21,8</w:t>
            </w:r>
          </w:p>
        </w:tc>
        <w:tc>
          <w:tcPr>
            <w:tcW w:w="1662" w:type="dxa"/>
            <w:tcBorders>
              <w:right w:val="nil"/>
            </w:tcBorders>
          </w:tcPr>
          <w:p w:rsidR="00C069D9" w:rsidRDefault="00C069D9">
            <w:pPr>
              <w:pStyle w:val="ConsPlusNormal"/>
              <w:jc w:val="center"/>
            </w:pPr>
            <w:r>
              <w:t>22,1</w:t>
            </w:r>
          </w:p>
        </w:tc>
      </w:tr>
      <w:tr w:rsidR="00C069D9">
        <w:tc>
          <w:tcPr>
            <w:tcW w:w="3969" w:type="dxa"/>
            <w:tcBorders>
              <w:left w:val="nil"/>
            </w:tcBorders>
          </w:tcPr>
          <w:p w:rsidR="00C069D9" w:rsidRDefault="00C069D9">
            <w:pPr>
              <w:pStyle w:val="ConsPlusNormal"/>
              <w:jc w:val="both"/>
            </w:pPr>
            <w:r>
              <w:t>Шемуршинский</w:t>
            </w:r>
          </w:p>
        </w:tc>
        <w:tc>
          <w:tcPr>
            <w:tcW w:w="1662" w:type="dxa"/>
          </w:tcPr>
          <w:p w:rsidR="00C069D9" w:rsidRDefault="00C069D9">
            <w:pPr>
              <w:pStyle w:val="ConsPlusNormal"/>
              <w:jc w:val="center"/>
            </w:pPr>
            <w:r>
              <w:t>27,8</w:t>
            </w:r>
          </w:p>
        </w:tc>
        <w:tc>
          <w:tcPr>
            <w:tcW w:w="1662" w:type="dxa"/>
          </w:tcPr>
          <w:p w:rsidR="00C069D9" w:rsidRDefault="00C069D9">
            <w:pPr>
              <w:pStyle w:val="ConsPlusNormal"/>
              <w:jc w:val="center"/>
            </w:pPr>
            <w:r>
              <w:t>29,8</w:t>
            </w:r>
          </w:p>
        </w:tc>
        <w:tc>
          <w:tcPr>
            <w:tcW w:w="1662" w:type="dxa"/>
            <w:tcBorders>
              <w:right w:val="nil"/>
            </w:tcBorders>
          </w:tcPr>
          <w:p w:rsidR="00C069D9" w:rsidRDefault="00C069D9">
            <w:pPr>
              <w:pStyle w:val="ConsPlusNormal"/>
              <w:jc w:val="center"/>
            </w:pPr>
            <w:r>
              <w:t>31,5</w:t>
            </w:r>
          </w:p>
        </w:tc>
      </w:tr>
      <w:tr w:rsidR="00C069D9">
        <w:tc>
          <w:tcPr>
            <w:tcW w:w="3969" w:type="dxa"/>
            <w:tcBorders>
              <w:left w:val="nil"/>
            </w:tcBorders>
          </w:tcPr>
          <w:p w:rsidR="00C069D9" w:rsidRDefault="00C069D9">
            <w:pPr>
              <w:pStyle w:val="ConsPlusNormal"/>
              <w:jc w:val="both"/>
            </w:pPr>
            <w:r>
              <w:t>Шумерлинский</w:t>
            </w:r>
          </w:p>
        </w:tc>
        <w:tc>
          <w:tcPr>
            <w:tcW w:w="1662" w:type="dxa"/>
          </w:tcPr>
          <w:p w:rsidR="00C069D9" w:rsidRDefault="00C069D9">
            <w:pPr>
              <w:pStyle w:val="ConsPlusNormal"/>
              <w:jc w:val="center"/>
            </w:pPr>
            <w:r>
              <w:t>30.7</w:t>
            </w:r>
          </w:p>
        </w:tc>
        <w:tc>
          <w:tcPr>
            <w:tcW w:w="1662" w:type="dxa"/>
          </w:tcPr>
          <w:p w:rsidR="00C069D9" w:rsidRDefault="00C069D9">
            <w:pPr>
              <w:pStyle w:val="ConsPlusNormal"/>
              <w:jc w:val="center"/>
            </w:pPr>
            <w:r>
              <w:t>30,3</w:t>
            </w:r>
          </w:p>
        </w:tc>
        <w:tc>
          <w:tcPr>
            <w:tcW w:w="1662" w:type="dxa"/>
            <w:tcBorders>
              <w:right w:val="nil"/>
            </w:tcBorders>
          </w:tcPr>
          <w:p w:rsidR="00C069D9" w:rsidRDefault="00C069D9">
            <w:pPr>
              <w:pStyle w:val="ConsPlusNormal"/>
              <w:jc w:val="center"/>
            </w:pPr>
            <w:r>
              <w:t>31,6</w:t>
            </w:r>
          </w:p>
        </w:tc>
      </w:tr>
      <w:tr w:rsidR="00C069D9">
        <w:tc>
          <w:tcPr>
            <w:tcW w:w="3969" w:type="dxa"/>
            <w:tcBorders>
              <w:left w:val="nil"/>
            </w:tcBorders>
          </w:tcPr>
          <w:p w:rsidR="00C069D9" w:rsidRDefault="00C069D9">
            <w:pPr>
              <w:pStyle w:val="ConsPlusNormal"/>
              <w:jc w:val="both"/>
            </w:pPr>
            <w:r>
              <w:t>Ядринский</w:t>
            </w:r>
          </w:p>
        </w:tc>
        <w:tc>
          <w:tcPr>
            <w:tcW w:w="1662" w:type="dxa"/>
          </w:tcPr>
          <w:p w:rsidR="00C069D9" w:rsidRDefault="00C069D9">
            <w:pPr>
              <w:pStyle w:val="ConsPlusNormal"/>
              <w:jc w:val="center"/>
            </w:pPr>
            <w:r>
              <w:t>28.6</w:t>
            </w:r>
          </w:p>
        </w:tc>
        <w:tc>
          <w:tcPr>
            <w:tcW w:w="1662" w:type="dxa"/>
          </w:tcPr>
          <w:p w:rsidR="00C069D9" w:rsidRDefault="00C069D9">
            <w:pPr>
              <w:pStyle w:val="ConsPlusNormal"/>
              <w:jc w:val="center"/>
            </w:pPr>
            <w:r>
              <w:t>29,8</w:t>
            </w:r>
          </w:p>
        </w:tc>
        <w:tc>
          <w:tcPr>
            <w:tcW w:w="1662" w:type="dxa"/>
            <w:tcBorders>
              <w:right w:val="nil"/>
            </w:tcBorders>
          </w:tcPr>
          <w:p w:rsidR="00C069D9" w:rsidRDefault="00C069D9">
            <w:pPr>
              <w:pStyle w:val="ConsPlusNormal"/>
              <w:jc w:val="center"/>
            </w:pPr>
            <w:r>
              <w:t>30,9</w:t>
            </w:r>
          </w:p>
        </w:tc>
      </w:tr>
      <w:tr w:rsidR="00C069D9">
        <w:tc>
          <w:tcPr>
            <w:tcW w:w="3969" w:type="dxa"/>
            <w:tcBorders>
              <w:left w:val="nil"/>
            </w:tcBorders>
          </w:tcPr>
          <w:p w:rsidR="00C069D9" w:rsidRDefault="00C069D9">
            <w:pPr>
              <w:pStyle w:val="ConsPlusNormal"/>
              <w:jc w:val="both"/>
            </w:pPr>
            <w:r>
              <w:t>Яльчикский</w:t>
            </w:r>
          </w:p>
        </w:tc>
        <w:tc>
          <w:tcPr>
            <w:tcW w:w="1662" w:type="dxa"/>
          </w:tcPr>
          <w:p w:rsidR="00C069D9" w:rsidRDefault="00C069D9">
            <w:pPr>
              <w:pStyle w:val="ConsPlusNormal"/>
              <w:jc w:val="center"/>
            </w:pPr>
            <w:r>
              <w:t>30,2</w:t>
            </w:r>
          </w:p>
        </w:tc>
        <w:tc>
          <w:tcPr>
            <w:tcW w:w="1662" w:type="dxa"/>
          </w:tcPr>
          <w:p w:rsidR="00C069D9" w:rsidRDefault="00C069D9">
            <w:pPr>
              <w:pStyle w:val="ConsPlusNormal"/>
              <w:jc w:val="center"/>
            </w:pPr>
            <w:r>
              <w:t>31,6</w:t>
            </w:r>
          </w:p>
        </w:tc>
        <w:tc>
          <w:tcPr>
            <w:tcW w:w="1662" w:type="dxa"/>
            <w:tcBorders>
              <w:right w:val="nil"/>
            </w:tcBorders>
          </w:tcPr>
          <w:p w:rsidR="00C069D9" w:rsidRDefault="00C069D9">
            <w:pPr>
              <w:pStyle w:val="ConsPlusNormal"/>
              <w:jc w:val="center"/>
            </w:pPr>
            <w:r>
              <w:t>32,3</w:t>
            </w:r>
          </w:p>
        </w:tc>
      </w:tr>
      <w:tr w:rsidR="00C069D9">
        <w:tc>
          <w:tcPr>
            <w:tcW w:w="3969" w:type="dxa"/>
            <w:tcBorders>
              <w:left w:val="nil"/>
            </w:tcBorders>
          </w:tcPr>
          <w:p w:rsidR="00C069D9" w:rsidRDefault="00C069D9">
            <w:pPr>
              <w:pStyle w:val="ConsPlusNormal"/>
              <w:jc w:val="both"/>
            </w:pPr>
            <w:r>
              <w:t>Янтиковский</w:t>
            </w:r>
          </w:p>
        </w:tc>
        <w:tc>
          <w:tcPr>
            <w:tcW w:w="1662" w:type="dxa"/>
          </w:tcPr>
          <w:p w:rsidR="00C069D9" w:rsidRDefault="00C069D9">
            <w:pPr>
              <w:pStyle w:val="ConsPlusNormal"/>
              <w:jc w:val="center"/>
            </w:pPr>
            <w:r>
              <w:t>27,2</w:t>
            </w:r>
          </w:p>
        </w:tc>
        <w:tc>
          <w:tcPr>
            <w:tcW w:w="1662" w:type="dxa"/>
          </w:tcPr>
          <w:p w:rsidR="00C069D9" w:rsidRDefault="00C069D9">
            <w:pPr>
              <w:pStyle w:val="ConsPlusNormal"/>
              <w:jc w:val="center"/>
            </w:pPr>
            <w:r>
              <w:t>28,0</w:t>
            </w:r>
          </w:p>
        </w:tc>
        <w:tc>
          <w:tcPr>
            <w:tcW w:w="1662" w:type="dxa"/>
            <w:tcBorders>
              <w:right w:val="nil"/>
            </w:tcBorders>
          </w:tcPr>
          <w:p w:rsidR="00C069D9" w:rsidRDefault="00C069D9">
            <w:pPr>
              <w:pStyle w:val="ConsPlusNormal"/>
              <w:jc w:val="center"/>
            </w:pPr>
            <w:r>
              <w:t>28,6</w:t>
            </w:r>
          </w:p>
        </w:tc>
      </w:tr>
    </w:tbl>
    <w:p w:rsidR="00C069D9" w:rsidRDefault="00C069D9">
      <w:pPr>
        <w:pStyle w:val="ConsPlusNormal"/>
        <w:jc w:val="both"/>
      </w:pPr>
    </w:p>
    <w:p w:rsidR="00C069D9" w:rsidRDefault="00C069D9">
      <w:pPr>
        <w:pStyle w:val="ConsPlusNormal"/>
        <w:ind w:firstLine="540"/>
        <w:jc w:val="both"/>
      </w:pPr>
      <w:r>
        <w:t>Приведенные цифры показывают большую обеспеченность жильем жителей в сельской местности, чем в городской, причем значительную - из 21 сельского района 18 имеют обеспеченность более 25 кв. метров на человека, 15 районов - более 28 кв. метров.</w:t>
      </w:r>
    </w:p>
    <w:p w:rsidR="00C069D9" w:rsidRDefault="00C069D9">
      <w:pPr>
        <w:pStyle w:val="ConsPlusNormal"/>
        <w:ind w:firstLine="540"/>
        <w:jc w:val="both"/>
      </w:pPr>
      <w:r>
        <w:t>Проблемными являются города, за исключением гг. Алатыря и Шумерли, с минимальным значением показателя в самом молодом городе Новочебоксарске - 19,6 кв. метра, а также активно развивающиеся районы - Комсомольский, Цивильский и Чебоксарский. Именно эти территории требуют повышенного внимания к развитию жилищного строительства.</w:t>
      </w:r>
    </w:p>
    <w:p w:rsidR="00C069D9" w:rsidRDefault="00C069D9">
      <w:pPr>
        <w:pStyle w:val="ConsPlusNormal"/>
        <w:jc w:val="both"/>
      </w:pPr>
    </w:p>
    <w:p w:rsidR="00C069D9" w:rsidRDefault="00C069D9">
      <w:pPr>
        <w:pStyle w:val="ConsPlusNormal"/>
        <w:ind w:firstLine="540"/>
        <w:jc w:val="both"/>
        <w:outlineLvl w:val="3"/>
      </w:pPr>
      <w:r>
        <w:t>1.5. Обеспечение жилищного строительства земельными участками</w:t>
      </w:r>
    </w:p>
    <w:p w:rsidR="00C069D9" w:rsidRDefault="00C069D9">
      <w:pPr>
        <w:pStyle w:val="ConsPlusNormal"/>
        <w:jc w:val="both"/>
      </w:pPr>
    </w:p>
    <w:p w:rsidR="00C069D9" w:rsidRDefault="00C069D9">
      <w:pPr>
        <w:pStyle w:val="ConsPlusNormal"/>
        <w:ind w:firstLine="540"/>
        <w:jc w:val="both"/>
      </w:pPr>
      <w:r>
        <w:t>В целях обеспечения жилищного строительства земельными участками, в том числе под строительство малоэтажного жилья и жилья экономического класса, в течение 2013 - 2020 годов реализуются следующие мероприятия:</w:t>
      </w:r>
    </w:p>
    <w:p w:rsidR="00C069D9" w:rsidRDefault="00C069D9">
      <w:pPr>
        <w:pStyle w:val="ConsPlusNormal"/>
        <w:ind w:firstLine="540"/>
        <w:jc w:val="both"/>
      </w:pPr>
      <w:r>
        <w:t>1. В соответствии с законодательством Российской Федерации на территории Чувашской Республики земельные участки для жилищного строительства из земель, находящихся в государственной или муниципальной собственности, предоставляются:</w:t>
      </w:r>
    </w:p>
    <w:p w:rsidR="00C069D9" w:rsidRDefault="00C069D9">
      <w:pPr>
        <w:pStyle w:val="ConsPlusNormal"/>
        <w:ind w:firstLine="540"/>
        <w:jc w:val="both"/>
      </w:pPr>
      <w:r>
        <w:t>а) на аукционах в аренду в целях жилищного строительства;</w:t>
      </w:r>
    </w:p>
    <w:p w:rsidR="00C069D9" w:rsidRDefault="00C069D9">
      <w:pPr>
        <w:pStyle w:val="ConsPlusNormal"/>
        <w:ind w:firstLine="540"/>
        <w:jc w:val="both"/>
      </w:pPr>
      <w:r>
        <w:t>б) на аукционах в аренду для комплексного освоения в целях жилищного строительства;</w:t>
      </w:r>
    </w:p>
    <w:p w:rsidR="00C069D9" w:rsidRDefault="00C069D9">
      <w:pPr>
        <w:pStyle w:val="ConsPlusNormal"/>
        <w:ind w:firstLine="540"/>
        <w:jc w:val="both"/>
      </w:pPr>
      <w:r>
        <w:t xml:space="preserve">в)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w:t>
      </w:r>
      <w:r>
        <w:lastRenderedPageBreak/>
        <w:t xml:space="preserve">застроенной территории. Данная процедура призвана оптимизировать характер застройки населенного пункта. Перечень принятых решений о развитии застроенных территорий представлен в </w:t>
      </w:r>
      <w:hyperlink w:anchor="P28850" w:history="1">
        <w:r>
          <w:rPr>
            <w:color w:val="0000FF"/>
          </w:rPr>
          <w:t>табл. 6</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6</w:t>
      </w:r>
    </w:p>
    <w:p w:rsidR="00C069D9" w:rsidRDefault="00C069D9">
      <w:pPr>
        <w:pStyle w:val="ConsPlusNormal"/>
        <w:jc w:val="both"/>
      </w:pPr>
    </w:p>
    <w:p w:rsidR="00C069D9" w:rsidRDefault="00C069D9">
      <w:pPr>
        <w:pStyle w:val="ConsPlusNormal"/>
        <w:jc w:val="center"/>
      </w:pPr>
      <w:bookmarkStart w:id="38" w:name="P28850"/>
      <w:bookmarkEnd w:id="38"/>
      <w:r>
        <w:t>Территории, в отношении которых приняты решения</w:t>
      </w:r>
    </w:p>
    <w:p w:rsidR="00C069D9" w:rsidRDefault="00C069D9">
      <w:pPr>
        <w:pStyle w:val="ConsPlusNormal"/>
        <w:jc w:val="center"/>
      </w:pPr>
      <w:r>
        <w:t>о развитии застроенных территорий</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0"/>
        <w:gridCol w:w="5783"/>
        <w:gridCol w:w="1695"/>
      </w:tblGrid>
      <w:tr w:rsidR="00C069D9">
        <w:tc>
          <w:tcPr>
            <w:tcW w:w="2280" w:type="dxa"/>
            <w:tcBorders>
              <w:left w:val="nil"/>
            </w:tcBorders>
          </w:tcPr>
          <w:p w:rsidR="00C069D9" w:rsidRDefault="00C069D9">
            <w:pPr>
              <w:pStyle w:val="ConsPlusNormal"/>
              <w:jc w:val="center"/>
            </w:pPr>
            <w:r>
              <w:t>Наименование муниципального образования</w:t>
            </w:r>
          </w:p>
        </w:tc>
        <w:tc>
          <w:tcPr>
            <w:tcW w:w="5783" w:type="dxa"/>
          </w:tcPr>
          <w:p w:rsidR="00C069D9" w:rsidRDefault="00C069D9">
            <w:pPr>
              <w:pStyle w:val="ConsPlusNormal"/>
              <w:jc w:val="center"/>
            </w:pPr>
            <w:r>
              <w:t>Наименование района, микрорайона, жилой группы или описание месторасположения территории</w:t>
            </w:r>
          </w:p>
        </w:tc>
        <w:tc>
          <w:tcPr>
            <w:tcW w:w="1695" w:type="dxa"/>
            <w:tcBorders>
              <w:right w:val="nil"/>
            </w:tcBorders>
          </w:tcPr>
          <w:p w:rsidR="00C069D9" w:rsidRDefault="00C069D9">
            <w:pPr>
              <w:pStyle w:val="ConsPlusNormal"/>
              <w:jc w:val="center"/>
            </w:pPr>
            <w:r>
              <w:t>Площадь территории, га</w:t>
            </w:r>
          </w:p>
        </w:tc>
      </w:tr>
      <w:tr w:rsidR="00C069D9">
        <w:tc>
          <w:tcPr>
            <w:tcW w:w="2280" w:type="dxa"/>
            <w:vMerge w:val="restart"/>
            <w:tcBorders>
              <w:left w:val="nil"/>
            </w:tcBorders>
          </w:tcPr>
          <w:p w:rsidR="00C069D9" w:rsidRDefault="00C069D9">
            <w:pPr>
              <w:pStyle w:val="ConsPlusNormal"/>
              <w:jc w:val="both"/>
            </w:pPr>
            <w:r>
              <w:t>Чебоксарский городской округ</w:t>
            </w:r>
          </w:p>
        </w:tc>
        <w:tc>
          <w:tcPr>
            <w:tcW w:w="5783" w:type="dxa"/>
          </w:tcPr>
          <w:p w:rsidR="00C069D9" w:rsidRDefault="00C069D9">
            <w:pPr>
              <w:pStyle w:val="ConsPlusNormal"/>
              <w:jc w:val="both"/>
            </w:pPr>
            <w:r>
              <w:t>мкр. "Кувшинка", территория, ограниченная ул. Эгерский бульвар, Ленинского Комсомола, Машиностроительным проездом, Мясокомбинатским проездом, г. Чебоксары</w:t>
            </w:r>
          </w:p>
        </w:tc>
        <w:tc>
          <w:tcPr>
            <w:tcW w:w="1695" w:type="dxa"/>
            <w:tcBorders>
              <w:right w:val="nil"/>
            </w:tcBorders>
          </w:tcPr>
          <w:p w:rsidR="00C069D9" w:rsidRDefault="00C069D9">
            <w:pPr>
              <w:pStyle w:val="ConsPlusNormal"/>
              <w:jc w:val="center"/>
            </w:pPr>
            <w:r>
              <w:t>19,25</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мкр. "В", территория, ограниченная ул. Фучика, Репина, Б.Хмельницкого, г. Чебоксары</w:t>
            </w:r>
          </w:p>
        </w:tc>
        <w:tc>
          <w:tcPr>
            <w:tcW w:w="1695" w:type="dxa"/>
            <w:tcBorders>
              <w:right w:val="nil"/>
            </w:tcBorders>
          </w:tcPr>
          <w:p w:rsidR="00C069D9" w:rsidRDefault="00C069D9">
            <w:pPr>
              <w:pStyle w:val="ConsPlusNormal"/>
              <w:jc w:val="center"/>
            </w:pPr>
            <w:r>
              <w:t>13,56</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территория, ограниченная ул. Энергетиков, Волжская, Якимовский овраг, восточной границей территории ТЭЦ-1, г. Чебоксары</w:t>
            </w:r>
          </w:p>
        </w:tc>
        <w:tc>
          <w:tcPr>
            <w:tcW w:w="1695" w:type="dxa"/>
            <w:tcBorders>
              <w:right w:val="nil"/>
            </w:tcBorders>
          </w:tcPr>
          <w:p w:rsidR="00C069D9" w:rsidRDefault="00C069D9">
            <w:pPr>
              <w:pStyle w:val="ConsPlusNormal"/>
              <w:jc w:val="center"/>
            </w:pPr>
            <w:r>
              <w:t>8,45</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территория, ограниченная ул. Социалистическая, в районе жилых домов N 5, 7, г. Чебоксары</w:t>
            </w:r>
          </w:p>
        </w:tc>
        <w:tc>
          <w:tcPr>
            <w:tcW w:w="1695" w:type="dxa"/>
            <w:tcBorders>
              <w:right w:val="nil"/>
            </w:tcBorders>
          </w:tcPr>
          <w:p w:rsidR="00C069D9" w:rsidRDefault="00C069D9">
            <w:pPr>
              <w:pStyle w:val="ConsPlusNormal"/>
              <w:jc w:val="center"/>
            </w:pPr>
            <w:r>
              <w:t>1,84</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территория, ограниченная ул. Гражданская, Грибоедова, Островского, Шмидта, г. Чебоксары</w:t>
            </w:r>
          </w:p>
        </w:tc>
        <w:tc>
          <w:tcPr>
            <w:tcW w:w="1695" w:type="dxa"/>
            <w:tcBorders>
              <w:right w:val="nil"/>
            </w:tcBorders>
          </w:tcPr>
          <w:p w:rsidR="00C069D9" w:rsidRDefault="00C069D9">
            <w:pPr>
              <w:pStyle w:val="ConsPlusNormal"/>
              <w:jc w:val="center"/>
            </w:pPr>
            <w:r>
              <w:t>3,8562</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территория, ограниченная ул. Социалистическая, Промышленная, г. Чебоксары</w:t>
            </w:r>
          </w:p>
        </w:tc>
        <w:tc>
          <w:tcPr>
            <w:tcW w:w="1695" w:type="dxa"/>
            <w:tcBorders>
              <w:right w:val="nil"/>
            </w:tcBorders>
          </w:tcPr>
          <w:p w:rsidR="00C069D9" w:rsidRDefault="00C069D9">
            <w:pPr>
              <w:pStyle w:val="ConsPlusNormal"/>
              <w:jc w:val="center"/>
            </w:pPr>
            <w:r>
              <w:t>4,0647</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территория по ул. Ашмарина, Башмачникова, г. Чебоксары</w:t>
            </w:r>
          </w:p>
        </w:tc>
        <w:tc>
          <w:tcPr>
            <w:tcW w:w="1695" w:type="dxa"/>
            <w:tcBorders>
              <w:right w:val="nil"/>
            </w:tcBorders>
          </w:tcPr>
          <w:p w:rsidR="00C069D9" w:rsidRDefault="00C069D9">
            <w:pPr>
              <w:pStyle w:val="ConsPlusNormal"/>
              <w:jc w:val="center"/>
            </w:pPr>
            <w:r>
              <w:t>6,3338</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территория, ограниченная ул. Ашмарина, г. Чебоксары</w:t>
            </w:r>
          </w:p>
        </w:tc>
        <w:tc>
          <w:tcPr>
            <w:tcW w:w="1695" w:type="dxa"/>
            <w:tcBorders>
              <w:right w:val="nil"/>
            </w:tcBorders>
          </w:tcPr>
          <w:p w:rsidR="00C069D9" w:rsidRDefault="00C069D9">
            <w:pPr>
              <w:pStyle w:val="ConsPlusNormal"/>
              <w:jc w:val="center"/>
            </w:pPr>
            <w:r>
              <w:t>1,2290</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территория, ограниченная ул. Фруктовая, г. Чебоксары</w:t>
            </w:r>
          </w:p>
        </w:tc>
        <w:tc>
          <w:tcPr>
            <w:tcW w:w="1695" w:type="dxa"/>
            <w:tcBorders>
              <w:right w:val="nil"/>
            </w:tcBorders>
          </w:tcPr>
          <w:p w:rsidR="00C069D9" w:rsidRDefault="00C069D9">
            <w:pPr>
              <w:pStyle w:val="ConsPlusNormal"/>
              <w:jc w:val="center"/>
            </w:pPr>
            <w:r>
              <w:t>1,3550</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 xml:space="preserve">территория, ограниченная ул. Промышленная, </w:t>
            </w:r>
            <w:r>
              <w:lastRenderedPageBreak/>
              <w:t>Коллективная, г. Чебоксары</w:t>
            </w:r>
          </w:p>
        </w:tc>
        <w:tc>
          <w:tcPr>
            <w:tcW w:w="1695" w:type="dxa"/>
            <w:tcBorders>
              <w:right w:val="nil"/>
            </w:tcBorders>
          </w:tcPr>
          <w:p w:rsidR="00C069D9" w:rsidRDefault="00C069D9">
            <w:pPr>
              <w:pStyle w:val="ConsPlusNormal"/>
              <w:jc w:val="center"/>
            </w:pPr>
            <w:r>
              <w:lastRenderedPageBreak/>
              <w:t>2,4450</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территория, ограниченная ул. Водопроводная, К.Иванова, г. Чебоксары</w:t>
            </w:r>
          </w:p>
        </w:tc>
        <w:tc>
          <w:tcPr>
            <w:tcW w:w="1695" w:type="dxa"/>
            <w:tcBorders>
              <w:right w:val="nil"/>
            </w:tcBorders>
          </w:tcPr>
          <w:p w:rsidR="00C069D9" w:rsidRDefault="00C069D9">
            <w:pPr>
              <w:pStyle w:val="ConsPlusNormal"/>
              <w:jc w:val="center"/>
            </w:pPr>
            <w:r>
              <w:t>27,1145</w:t>
            </w:r>
          </w:p>
        </w:tc>
      </w:tr>
      <w:tr w:rsidR="00C069D9">
        <w:tc>
          <w:tcPr>
            <w:tcW w:w="2280" w:type="dxa"/>
            <w:vMerge/>
            <w:tcBorders>
              <w:left w:val="nil"/>
            </w:tcBorders>
          </w:tcPr>
          <w:p w:rsidR="00C069D9" w:rsidRDefault="00C069D9"/>
        </w:tc>
        <w:tc>
          <w:tcPr>
            <w:tcW w:w="5783" w:type="dxa"/>
          </w:tcPr>
          <w:p w:rsidR="00C069D9" w:rsidRDefault="00C069D9">
            <w:pPr>
              <w:pStyle w:val="ConsPlusNormal"/>
              <w:jc w:val="both"/>
            </w:pPr>
            <w:r>
              <w:t>Итого</w:t>
            </w:r>
          </w:p>
        </w:tc>
        <w:tc>
          <w:tcPr>
            <w:tcW w:w="1695" w:type="dxa"/>
            <w:tcBorders>
              <w:right w:val="nil"/>
            </w:tcBorders>
          </w:tcPr>
          <w:p w:rsidR="00C069D9" w:rsidRDefault="00C069D9">
            <w:pPr>
              <w:pStyle w:val="ConsPlusNormal"/>
              <w:jc w:val="center"/>
            </w:pPr>
            <w:r>
              <w:t>89,4982</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С 2008 по 2012 год в республике площадь земельных участков, предоставленных для жилищного строительства, составила 1500,73 га, из них под комплексное освоение - 1249,13 га (</w:t>
      </w:r>
      <w:hyperlink w:anchor="P28884" w:history="1">
        <w:r>
          <w:rPr>
            <w:color w:val="0000FF"/>
          </w:rPr>
          <w:t>рис. 1</w:t>
        </w:r>
      </w:hyperlink>
      <w:r>
        <w:t xml:space="preserve">, </w:t>
      </w:r>
      <w:hyperlink w:anchor="P28889" w:history="1">
        <w:r>
          <w:rPr>
            <w:color w:val="0000FF"/>
          </w:rPr>
          <w:t>2</w:t>
        </w:r>
      </w:hyperlink>
      <w:r>
        <w:t>).</w:t>
      </w:r>
    </w:p>
    <w:p w:rsidR="00C069D9" w:rsidRDefault="00C069D9">
      <w:pPr>
        <w:pStyle w:val="ConsPlusNormal"/>
        <w:jc w:val="both"/>
      </w:pPr>
    </w:p>
    <w:p w:rsidR="00C069D9" w:rsidRDefault="00C069D9">
      <w:pPr>
        <w:pStyle w:val="ConsPlusNormal"/>
        <w:jc w:val="center"/>
      </w:pPr>
      <w:bookmarkStart w:id="39" w:name="P28884"/>
      <w:bookmarkEnd w:id="39"/>
      <w:r>
        <w:t>Рис. 1. Площадь земельных участков,</w:t>
      </w:r>
    </w:p>
    <w:p w:rsidR="00C069D9" w:rsidRDefault="00C069D9">
      <w:pPr>
        <w:pStyle w:val="ConsPlusNormal"/>
        <w:jc w:val="center"/>
      </w:pPr>
      <w:r>
        <w:t>предоставленных для жилищного строительства</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jc w:val="center"/>
      </w:pPr>
      <w:bookmarkStart w:id="40" w:name="P28889"/>
      <w:bookmarkEnd w:id="40"/>
      <w:r>
        <w:t>Рис. 2. Площадь земельных участков,</w:t>
      </w:r>
    </w:p>
    <w:p w:rsidR="00C069D9" w:rsidRDefault="00C069D9">
      <w:pPr>
        <w:pStyle w:val="ConsPlusNormal"/>
        <w:jc w:val="center"/>
      </w:pPr>
      <w:r>
        <w:t>предоставленных для жилищного строительства</w:t>
      </w:r>
    </w:p>
    <w:p w:rsidR="00C069D9" w:rsidRDefault="00C069D9">
      <w:pPr>
        <w:pStyle w:val="ConsPlusNormal"/>
        <w:jc w:val="center"/>
      </w:pPr>
      <w:r>
        <w:t>и комплексного освоения в целях жилищного строительства,</w:t>
      </w:r>
    </w:p>
    <w:p w:rsidR="00C069D9" w:rsidRDefault="00C069D9">
      <w:pPr>
        <w:pStyle w:val="ConsPlusNormal"/>
        <w:jc w:val="center"/>
      </w:pPr>
      <w:r>
        <w:t>в расчете на душу населения в Чувашской Республике</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ind w:firstLine="540"/>
        <w:jc w:val="both"/>
      </w:pPr>
      <w:r>
        <w:t>В соответствии с настоящей подпрограммой жилищное строительство в республике будет ориентировано:</w:t>
      </w:r>
    </w:p>
    <w:p w:rsidR="00C069D9" w:rsidRDefault="00C069D9">
      <w:pPr>
        <w:pStyle w:val="ConsPlusNormal"/>
        <w:ind w:firstLine="540"/>
        <w:jc w:val="both"/>
      </w:pPr>
      <w:r>
        <w:t>на освоение резерва территорий, имеющих потенциальную возможность жилой застройки, обеспечение которых инженерной инфраструктурой возможно с учетом минимального вложения бюджетных средств (т.е. уже подготовленных либо имеющих оптимальные технические условия на подключение);</w:t>
      </w:r>
    </w:p>
    <w:p w:rsidR="00C069D9" w:rsidRDefault="00C069D9">
      <w:pPr>
        <w:pStyle w:val="ConsPlusNormal"/>
        <w:ind w:firstLine="540"/>
        <w:jc w:val="both"/>
      </w:pPr>
      <w:r>
        <w:t xml:space="preserve">на освоение территорий комплексной жилой застройки в рамках проектов комплексного освоения и развития территорий, которым оказывается поддержка в рамках федеральной целевой </w:t>
      </w:r>
      <w:hyperlink r:id="rId446" w:history="1">
        <w:r>
          <w:rPr>
            <w:color w:val="0000FF"/>
          </w:rPr>
          <w:t>программы</w:t>
        </w:r>
      </w:hyperlink>
      <w:r>
        <w:t xml:space="preserve"> "Жилище" на 2015 - 2020 годы;</w:t>
      </w:r>
    </w:p>
    <w:p w:rsidR="00C069D9" w:rsidRDefault="00C069D9">
      <w:pPr>
        <w:pStyle w:val="ConsPlusNormal"/>
        <w:jc w:val="both"/>
      </w:pPr>
      <w:r>
        <w:t xml:space="preserve">(в ред. </w:t>
      </w:r>
      <w:hyperlink r:id="rId447"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на реализацию проектов жилой застройки, обоснованных наличием и перспективным размещением производительных сил.</w:t>
      </w:r>
    </w:p>
    <w:p w:rsidR="00C069D9" w:rsidRDefault="00C069D9">
      <w:pPr>
        <w:pStyle w:val="ConsPlusNormal"/>
        <w:ind w:firstLine="540"/>
        <w:jc w:val="both"/>
      </w:pPr>
      <w:r>
        <w:t>Наиболее крупными земельными участками для комплексного освоения являются участки, предоставленные в г. Чебоксары в 2006 году под строительство жилого района "Новый город" площадью 221,64 га, в 2007 году - под строительство жилого района по ул. Б.Хмельницкого площадью 278,0 га. Проведенный мониторинг земельных участков свидетельствует, что в ближайшие годы (2014 - 2016) предоставление новых площадок будет осуществляться небольшими участками от 4 до 50 га в связи с продолжением застройки выделенных в 2006 - 2013 годах земельных участков, которая сдерживается недостаточностью объема средств на инфраструктурное обеспечение, а также низкой платежеспособностью граждан.</w:t>
      </w:r>
    </w:p>
    <w:p w:rsidR="00C069D9" w:rsidRDefault="00C069D9">
      <w:pPr>
        <w:pStyle w:val="ConsPlusNormal"/>
        <w:ind w:firstLine="540"/>
        <w:jc w:val="both"/>
      </w:pPr>
      <w:r>
        <w:t xml:space="preserve">Реализуемые в настоящее время на территории Чувашской Республики 55 проектов комплексной застройки территорий в целях жилищного строительства на площади 2009,7126 га обеспечивают ввод 6,746 млн. кв. метров жилья. </w:t>
      </w:r>
      <w:hyperlink w:anchor="P31384" w:history="1">
        <w:r>
          <w:rPr>
            <w:color w:val="0000FF"/>
          </w:rPr>
          <w:t>Перечень</w:t>
        </w:r>
      </w:hyperlink>
      <w:r>
        <w:t xml:space="preserve"> проектов комплексного освоения и развития территорий в целях жилищного строительства, в том числе реализуемых в рамках программы "Жилье для российской семьи" в Чувашской Республике, приводится в приложении N 1 к настоящей подпрограмме.</w:t>
      </w:r>
    </w:p>
    <w:p w:rsidR="00C069D9" w:rsidRDefault="00C069D9">
      <w:pPr>
        <w:pStyle w:val="ConsPlusNormal"/>
        <w:jc w:val="both"/>
      </w:pPr>
      <w:r>
        <w:t xml:space="preserve">(в ред. </w:t>
      </w:r>
      <w:hyperlink r:id="rId448"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Практически во всех населенных пунктах республики имеются свободные земельные участки под жилищное строительство. Из пяти городских округов только в г. Шумерле ресурс свободных земельных участков ограничен. В ближайшие годы размещение жилищного строительства в г. Шумерле возможно на пригородных территориях либо за счет развития застроенных территорий, на основе сноса малоценного 1 - 2-этажного жилищного фонда.</w:t>
      </w:r>
    </w:p>
    <w:p w:rsidR="00C069D9" w:rsidRDefault="00C069D9">
      <w:pPr>
        <w:pStyle w:val="ConsPlusNormal"/>
        <w:ind w:firstLine="540"/>
        <w:jc w:val="both"/>
      </w:pPr>
      <w:r>
        <w:t xml:space="preserve">В столице республики г. Чебоксары земельных участков под жилищное строительство достаточно, включая свободные территории - жилой район "Новый город", ул. Б.Хмельницкого, микрорайон "Университетский-2" под многоэтажную застройку, Заволжье и д. Чандрово для размещения малоэтажного строительства, территории, застроенные ветхими домами (III микрорайон центральной части города, микрорайоны "Грязевская стрелка", ул. Б.Хмельницкого, </w:t>
      </w:r>
      <w:r>
        <w:lastRenderedPageBreak/>
        <w:t>Ашмарина, Энергетиков, Короленко). Кроме того, для размещения нового жилищного строительства возможно использование территорий, занятых садоводческими товариществами, ветхим жилищным фондом и домами первых массовых серий, а также площадок, высвобождение которых связано с ликвидацией источников загрязнения или уменьшением санитарно-защитных зон промышленных предприятий.</w:t>
      </w:r>
    </w:p>
    <w:p w:rsidR="00C069D9" w:rsidRDefault="00C069D9">
      <w:pPr>
        <w:pStyle w:val="ConsPlusNormal"/>
        <w:ind w:firstLine="540"/>
        <w:jc w:val="both"/>
      </w:pPr>
      <w:r>
        <w:t>В г. Новочебоксарске жилищное строительство предусматривается в северной и северо-западной частях города в продолжение ул. Советская, Воинов-интернационалистов, Южной и 10-й пятилетки, а также в районе, прилегающем к набережной р. Волги.</w:t>
      </w:r>
    </w:p>
    <w:p w:rsidR="00C069D9" w:rsidRDefault="00C069D9">
      <w:pPr>
        <w:pStyle w:val="ConsPlusNormal"/>
        <w:ind w:firstLine="540"/>
        <w:jc w:val="both"/>
      </w:pPr>
      <w:r>
        <w:t>В г. Канаше размещение нового жилищного строительства возможно на свободных территориях (27 га), реконструируемых территориях (52 га), территориях садово-огородных участков (31 га).</w:t>
      </w:r>
    </w:p>
    <w:p w:rsidR="00C069D9" w:rsidRDefault="00C069D9">
      <w:pPr>
        <w:pStyle w:val="ConsPlusNormal"/>
        <w:ind w:firstLine="540"/>
        <w:jc w:val="both"/>
      </w:pPr>
      <w:r>
        <w:t>В г. Алатыре предусматривается жилищное строительство на свободных территориях (24 га), на территориях реконструкции и уплотнения (13 га), кроме того, увеличение жилищного фонда возможно за счет трансформации площадей, занятых садоводческими товариществами, в жилые территории.</w:t>
      </w:r>
    </w:p>
    <w:p w:rsidR="00C069D9" w:rsidRDefault="00C069D9">
      <w:pPr>
        <w:pStyle w:val="ConsPlusNormal"/>
        <w:ind w:firstLine="540"/>
        <w:jc w:val="both"/>
      </w:pPr>
      <w:r>
        <w:t>2. Вовлекаются в хозяйственный оборот для целей жилищного строительства земельные участки на территории Чувашской Республики, находящиеся в федеральной собственности, в рамках осуществления взаимодействия с Федеральным фондом содействия развитию жилищного строительства (далее - Фонд "РЖС").</w:t>
      </w:r>
    </w:p>
    <w:p w:rsidR="00C069D9" w:rsidRDefault="00C069D9">
      <w:pPr>
        <w:pStyle w:val="ConsPlusNormal"/>
        <w:ind w:firstLine="540"/>
        <w:jc w:val="both"/>
      </w:pPr>
      <w:r>
        <w:t xml:space="preserve">В рамках реализации Федерального </w:t>
      </w:r>
      <w:hyperlink r:id="rId449" w:history="1">
        <w:r>
          <w:rPr>
            <w:color w:val="0000FF"/>
          </w:rPr>
          <w:t>закона</w:t>
        </w:r>
      </w:hyperlink>
      <w:r>
        <w:t xml:space="preserve"> "О содействии развитию жилищного строительства" в республике используются механизмы, предусматривающие предоставление земельных участков, находящихся в федеральной собственности, в том числе в собственности Фонда "РЖС", для жилищного строительства:</w:t>
      </w:r>
    </w:p>
    <w:p w:rsidR="00C069D9" w:rsidRDefault="00C069D9">
      <w:pPr>
        <w:pStyle w:val="ConsPlusNormal"/>
        <w:ind w:firstLine="540"/>
        <w:jc w:val="both"/>
      </w:pPr>
      <w:r>
        <w:t>на аукционах на право заключения договоров аренды земельных участков для жилищного строительства, в том числе для их комплексного освоения в целях жилищного строительства;</w:t>
      </w:r>
    </w:p>
    <w:p w:rsidR="00C069D9" w:rsidRDefault="00C069D9">
      <w:pPr>
        <w:pStyle w:val="ConsPlusNormal"/>
        <w:jc w:val="both"/>
      </w:pPr>
      <w:r>
        <w:t xml:space="preserve">(в ред. </w:t>
      </w:r>
      <w:hyperlink r:id="rId450"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 xml:space="preserve">в безвозмездное срочное пользование жилищно-строительным кооперативам, создаваемым в соответствии с федеральными законами, а также жилищно-строительным кооперативам, создаваемым в соответствии со </w:t>
      </w:r>
      <w:hyperlink r:id="rId451" w:history="1">
        <w:r>
          <w:rPr>
            <w:color w:val="0000FF"/>
          </w:rPr>
          <w:t>статьей 16.5</w:t>
        </w:r>
      </w:hyperlink>
      <w:r>
        <w:t xml:space="preserve"> Федерального закона "О содействии развитию жилищного строительства", для строительства многоквартирных домов, отнесенных к жилью экономического класса (за исключением случаев, определенных решениями Правительства Российской Федерации), жилищно-строительным кооперативам, создаваемым в соответствии со </w:t>
      </w:r>
      <w:hyperlink r:id="rId452" w:history="1">
        <w:r>
          <w:rPr>
            <w:color w:val="0000FF"/>
          </w:rPr>
          <w:t>статьей 16.5</w:t>
        </w:r>
      </w:hyperlink>
      <w:r>
        <w:t xml:space="preserve"> Федерального закона "О содействии развитию жилищного строительства" из числа граждан, имеющих трех и более детей, для строительства многоквартирных домов, жилых домов (в том числе объектов индивидуального жилищного строительства), которые и все жилые помещения в которых соответствуют условиям отнесения жилых помещений к жилью экономического класса (за исключением случаев, определенных решениями Правительства Российской Федерации);</w:t>
      </w:r>
    </w:p>
    <w:p w:rsidR="00C069D9" w:rsidRDefault="00C069D9">
      <w:pPr>
        <w:pStyle w:val="ConsPlusNormal"/>
        <w:ind w:firstLine="540"/>
        <w:jc w:val="both"/>
      </w:pPr>
      <w:r>
        <w:t>в безвозмездное срочное пользование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w:t>
      </w:r>
    </w:p>
    <w:p w:rsidR="00C069D9" w:rsidRDefault="00C069D9">
      <w:pPr>
        <w:pStyle w:val="ConsPlusNormal"/>
        <w:jc w:val="both"/>
      </w:pPr>
      <w:r>
        <w:t xml:space="preserve">(в ред. </w:t>
      </w:r>
      <w:hyperlink r:id="rId453"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бесплатно гражданам, имеющим трех и более детей.</w:t>
      </w:r>
    </w:p>
    <w:p w:rsidR="00C069D9" w:rsidRDefault="00C069D9">
      <w:pPr>
        <w:pStyle w:val="ConsPlusNormal"/>
        <w:ind w:firstLine="540"/>
        <w:jc w:val="both"/>
      </w:pPr>
      <w:r>
        <w:t xml:space="preserve">В рамках реализации Федерального </w:t>
      </w:r>
      <w:hyperlink r:id="rId454" w:history="1">
        <w:r>
          <w:rPr>
            <w:color w:val="0000FF"/>
          </w:rPr>
          <w:t>закона</w:t>
        </w:r>
      </w:hyperlink>
      <w:r>
        <w:t xml:space="preserve"> "О содействии развитию жилищного строительства" между Кабинетом Министров Чувашской Республики и Фондом "РЖС" в 2009 году подписано соглашение о взаимодействии (сотрудничестве). Создание Фонда "РЖС" значительно расширило возможности вовлечения в оборот земель, находящихся в федеральной собственности, и использования их в целях жилищного строительства. Чувашская Республика вошла в группу регионов России, приступивших в 2009 году совместно с Фондом "РЖС" к реализации первых проектов строительства жилья экономического класса на земельных участках, находящихся в федеральной собственности. В сентябре 2009 года Фондом "РЖС" был проведен аукцион по продаже права на заключение договора аренды земельного участка для его комплексного освоения в целях жилищного строительства в отношении земельного участка площадью 6,3 га в г. Чебоксары под застройку I очереди микрорайона "Университетский-2". Ранее </w:t>
      </w:r>
      <w:r>
        <w:lastRenderedPageBreak/>
        <w:t>этот участок находился в пользовании Рособразования. Победителем указанного аукциона признано закрытое акционерное общество "ТУС" (далее - ЗАО "ТУС"). Проектом планировки данной территории, утвержденным распоряжением администрации г. Чебоксары от 1 декабря 2009 г. N 4935-р, на земельном участке предусмотрено строительство 4 многоквартирных жилых домов общей площадью свыше 100,0 тыс. кв. метров. В 2010 - 2012 годах сданы в эксплуатацию 3 жилых дома, в том числе встроенный детский сад на 80 мест. В 2013 году сдан в эксплуатацию четвертый 10-этажный 15-подъездный жилой дом со встроенным детским садом на 80 мест общей площадью жилья 25,0 тыс. кв. метров.</w:t>
      </w:r>
    </w:p>
    <w:p w:rsidR="00C069D9" w:rsidRDefault="00C069D9">
      <w:pPr>
        <w:pStyle w:val="ConsPlusNormal"/>
        <w:ind w:firstLine="540"/>
        <w:jc w:val="both"/>
      </w:pPr>
      <w:r>
        <w:t>В декабре 2009 года еще два участка в Цивильском районе общей площадью 25 га, ранее находившиеся в пользовании организаций, подведомственных Россельхозакадемии, были переданы в управление и распоряжение Кабинета Министров Чувашской Республики. В 2011 году застройка первого участка площадью 5,18 га в г. Цивильске завершена, построено и введено в эксплуатацию 11 коттеджей общей площадью 1226,7 кв. метра. Второй земельный участок площадью 20,0 га в г. Цивильске предоставлен под комплексное освоение ОАО "ПМК-8". Согласно проекту планировки до 2018 года планируется построить и сдать в эксплуатацию жилые дома (многоэтажные и индивидуальные) общей площадью 20,0 тыс. кв. метров. На участке ведется строительство 16 коттеджей и 36-квартирного жилого дома для предоставления жилья по программе переселения граждан из ветхого и аварийного жилищного фонда. Подписано соглашение между администрацией Цивильского района и ОАО "ПМК-8" о строительстве на данном участке жилья экономического класса (50 процентов от всего запланированного объема ввода жилья).</w:t>
      </w:r>
    </w:p>
    <w:p w:rsidR="00C069D9" w:rsidRDefault="00C069D9">
      <w:pPr>
        <w:pStyle w:val="ConsPlusNormal"/>
        <w:ind w:firstLine="540"/>
        <w:jc w:val="both"/>
      </w:pPr>
      <w:r>
        <w:t>Застройка земельных участков, находящихся в федеральной собственности, в Цивильском районе и микрорайоне "Университетский-2" г. Чебоксары выполняется в соответствии с утвержденными графиками.</w:t>
      </w:r>
    </w:p>
    <w:p w:rsidR="00C069D9" w:rsidRDefault="00C069D9">
      <w:pPr>
        <w:pStyle w:val="ConsPlusNormal"/>
        <w:ind w:firstLine="540"/>
        <w:jc w:val="both"/>
      </w:pPr>
      <w:r>
        <w:t xml:space="preserve">Работа по вовлечению в хозяйственный оборот для целей жилищного строительства земельных участков, находящихся в федеральной собственности, будет продолжаться. Планируется передать под жилищное строительство еще 9 участков общей площадью около 59,9315 га, планируемый ввод жилья на этих участках составит около 32,4 тыс. кв. метров. </w:t>
      </w:r>
      <w:hyperlink w:anchor="P32276" w:history="1">
        <w:r>
          <w:rPr>
            <w:color w:val="0000FF"/>
          </w:rPr>
          <w:t>Перечень</w:t>
        </w:r>
      </w:hyperlink>
      <w:r>
        <w:t xml:space="preserve"> земельных участков, находящихся в федеральной собственности, предусмотренных к освоению в целях жилищного строительства на территории Чувашской Республики, приводится в приложении N 2 к подпрограмме.</w:t>
      </w:r>
    </w:p>
    <w:p w:rsidR="00C069D9" w:rsidRDefault="00C069D9">
      <w:pPr>
        <w:pStyle w:val="ConsPlusNormal"/>
        <w:ind w:firstLine="540"/>
        <w:jc w:val="both"/>
      </w:pPr>
      <w:r>
        <w:t xml:space="preserve">Малоэтажное строительство является приоритетным направлением жилищного строительства в республике. Начиная с 2007 года в границы населенных пунктов под малоэтажное жилищное строительство включено 45 земельных участков из земель сельскохозяйственного назначения, неэффективно использованных по целевому назначению, площадью 1210,825 га. </w:t>
      </w:r>
      <w:hyperlink w:anchor="P32404" w:history="1">
        <w:r>
          <w:rPr>
            <w:color w:val="0000FF"/>
          </w:rPr>
          <w:t>Перечень</w:t>
        </w:r>
      </w:hyperlink>
      <w:r>
        <w:t xml:space="preserve"> земельных участков, включенных в границы населенных пунктов, под малоэтажное жилищное строительство в 2007 - 2013 годах в Чувашской Республике приводится в приложении N 3 к настоящей подпрограмме. На каждый из этих земельных участков разработан и утвержден проект планировки территории. В целях обеспечения постоянного контроля за использованием и освоением земельных участков органами местного самоуправления совместно с застройщиками утверждены планы мероприятий по их освоению. Планируемая площадь вводимого малоэтажного жилья на этих участках составляет 1276,339 тыс. кв. метров. В настоящее время ведется их освоение.</w:t>
      </w:r>
    </w:p>
    <w:p w:rsidR="00C069D9" w:rsidRDefault="00C069D9">
      <w:pPr>
        <w:pStyle w:val="ConsPlusNormal"/>
        <w:ind w:firstLine="540"/>
        <w:jc w:val="both"/>
      </w:pPr>
      <w:r>
        <w:t>3. Вовлекаются в хозяйственный оборот земельные участки для целей жилищного строительства, находящиеся в государственной собственности Чувашской Республики, неиспользуемые или используемые неэффективно и предоставленные государственным учреждениям Чувашской Республики, государственным унитарным предприятиям Чувашской Республики, казенным предприятиям Чувашской Республики.</w:t>
      </w:r>
    </w:p>
    <w:p w:rsidR="00C069D9" w:rsidRDefault="00C069D9">
      <w:pPr>
        <w:pStyle w:val="ConsPlusNormal"/>
        <w:ind w:firstLine="540"/>
        <w:jc w:val="both"/>
      </w:pPr>
      <w:r>
        <w:t xml:space="preserve">В целях активизации инвестиционного процесса и совершенствования регулирования земельных отношений в республике </w:t>
      </w:r>
      <w:hyperlink r:id="rId455" w:history="1">
        <w:r>
          <w:rPr>
            <w:color w:val="0000FF"/>
          </w:rPr>
          <w:t>постановлением</w:t>
        </w:r>
      </w:hyperlink>
      <w:r>
        <w:t xml:space="preserve"> Кабинета Министров Чувашской Республики от 12 декабря 2012 г. N 550 утвержден Порядок формирования Единого информационного ресурса о свободных от застройки земельных участках, расположенных на территории Чувашской Республики (далее - Единый информационный ресурс), предназначенных для строительства жилья экономического класса, в том числе для комплексного освоения в целях строительства </w:t>
      </w:r>
      <w:r>
        <w:lastRenderedPageBreak/>
        <w:t>такого жилья, а также размещения объектов, предназначенных для создания промышленных парков, технопарков, бизнес-инкубаторов и иного развития территорий. По предложениям администраций муниципальных районов и городских округов предусмотрено ежеквартальное обновление уполномоченным органом перечня земельных участков, находящихся в муниципальной собственности, и земельных участков, государственная собственность на которые не разграничена, для строительства жилья экономического класса, в том числе для их комплексного освоения в целях строительства такого жилья, а также иного развития территорий, предлагаемых для включения в Единый информационный ресурс.</w:t>
      </w:r>
    </w:p>
    <w:p w:rsidR="00C069D9" w:rsidRDefault="00C069D9">
      <w:pPr>
        <w:pStyle w:val="ConsPlusNormal"/>
        <w:ind w:firstLine="540"/>
        <w:jc w:val="both"/>
      </w:pPr>
      <w:r>
        <w:t>Кроме того, в целях обеспечения земельными участками строительства жилья экономического класса с инженерной инфраструктурой и предоставления их застройщикам в 2013 году разработана схема размещения на территории муниципальных районов и городских округов земельных участков, находящихся в государственной собственности Чувашской Республики, муниципальной собственности, а также государственная собственность на которые не разграничена, пригодных для строительства жилья экономического класса. На указанной схеме отображены земельные участки, свободные от застройки и пригодные для целей жилищного строительства, в том числе жилья экономического класса.</w:t>
      </w:r>
    </w:p>
    <w:p w:rsidR="00C069D9" w:rsidRDefault="00C069D9">
      <w:pPr>
        <w:pStyle w:val="ConsPlusNormal"/>
        <w:ind w:firstLine="540"/>
        <w:jc w:val="both"/>
      </w:pPr>
      <w:r>
        <w:t xml:space="preserve">В целях обеспечения доступности жилья для более широких слоев населения постановлением Кабинета Министров Чувашской Республики от 10 октября 2012 г. N 427 утвержден </w:t>
      </w:r>
      <w:hyperlink r:id="rId456" w:history="1">
        <w:r>
          <w:rPr>
            <w:color w:val="0000FF"/>
          </w:rPr>
          <w:t>Порядок</w:t>
        </w:r>
      </w:hyperlink>
      <w:r>
        <w:t xml:space="preserve"> взаимодействия органов исполнительной власти Чувашской Республики по заключению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договора аренды земельного участка, находящегося в государственной собственности Чувашской Республики, для указанных целей, который предусматривает предоставление земельных участков, находящихся в государственной собственности Чувашской Республики, для строительства жилья экономического класса по итогам аукционов по голландской схеме. Указанный </w:t>
      </w:r>
      <w:hyperlink r:id="rId457" w:history="1">
        <w:r>
          <w:rPr>
            <w:color w:val="0000FF"/>
          </w:rPr>
          <w:t>Порядок</w:t>
        </w:r>
      </w:hyperlink>
      <w:r>
        <w:t xml:space="preserve"> предусматривает проведение аукциона на понижение цены продажи жилых помещений в отношении земельных участков, находящихся в государственной собственности Чувашской Республики. Республиканский адресный </w:t>
      </w:r>
      <w:hyperlink w:anchor="P32898" w:history="1">
        <w:r>
          <w:rPr>
            <w:color w:val="0000FF"/>
          </w:rPr>
          <w:t>перечень</w:t>
        </w:r>
      </w:hyperlink>
      <w:r>
        <w:t xml:space="preserve"> земельных участков, предусмотренных для последующего предоставления в целях жилищного строительства по методу голландского аукциона из земель, находящихся в государственной собственности Чувашской Республики, государственная собственность на которые не разграничена, находящихся в федеральной собственности (управление и распоряжение которыми предусмотрено передать Кабинету Министров Чувашской Республики), муниципальной собственности, приводится в приложении N 4 к настоящей подпрограмме.</w:t>
      </w:r>
    </w:p>
    <w:p w:rsidR="00C069D9" w:rsidRDefault="00C069D9">
      <w:pPr>
        <w:pStyle w:val="ConsPlusNormal"/>
        <w:jc w:val="both"/>
      </w:pPr>
      <w:r>
        <w:t xml:space="preserve">(в ред. </w:t>
      </w:r>
      <w:hyperlink r:id="rId458"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 xml:space="preserve">4. В рамках реализации </w:t>
      </w:r>
      <w:hyperlink r:id="rId459" w:history="1">
        <w:r>
          <w:rPr>
            <w:color w:val="0000FF"/>
          </w:rPr>
          <w:t>статьи 39.5</w:t>
        </w:r>
      </w:hyperlink>
      <w:r>
        <w:t xml:space="preserve"> Земельного кодекса Российской Федерации, </w:t>
      </w:r>
      <w:hyperlink r:id="rId460" w:history="1">
        <w:r>
          <w:rPr>
            <w:color w:val="0000FF"/>
          </w:rPr>
          <w:t>Закона</w:t>
        </w:r>
      </w:hyperlink>
      <w:r>
        <w:t xml:space="preserve"> Чувашской Республики "О предоставлении земельных участков многодетным семьям в Чувашской Республике", </w:t>
      </w:r>
      <w:hyperlink r:id="rId461" w:history="1">
        <w:r>
          <w:rPr>
            <w:color w:val="0000FF"/>
          </w:rPr>
          <w:t>Указа</w:t>
        </w:r>
      </w:hyperlink>
      <w:r>
        <w:t xml:space="preserve"> Президента Чувашской Республики от 4 марта 2011 г. N 23 "О дополнительных мерах поддержки многодетных семей в Чувашской Республике" в республике ведется работа по бесплатному предоставлению земельных участков гражданам, имеющим трех и более детей, в том числе для индивидуального жилищного строительства.</w:t>
      </w:r>
    </w:p>
    <w:p w:rsidR="00C069D9" w:rsidRDefault="00C069D9">
      <w:pPr>
        <w:pStyle w:val="ConsPlusNormal"/>
        <w:jc w:val="both"/>
      </w:pPr>
      <w:r>
        <w:t xml:space="preserve">(в ред. </w:t>
      </w:r>
      <w:hyperlink r:id="rId462"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 xml:space="preserve">Таким образом, для выполнения планируемых объемов жилищного строительства до 2020 года имеются необходимые земельные участки </w:t>
      </w:r>
      <w:hyperlink w:anchor="P28931" w:history="1">
        <w:r>
          <w:rPr>
            <w:color w:val="0000FF"/>
          </w:rPr>
          <w:t>(рис. 3)</w:t>
        </w:r>
      </w:hyperlink>
      <w:r>
        <w:t xml:space="preserve">. Республиканский адресный </w:t>
      </w:r>
      <w:hyperlink w:anchor="P33188" w:history="1">
        <w:r>
          <w:rPr>
            <w:color w:val="0000FF"/>
          </w:rPr>
          <w:t>перечень</w:t>
        </w:r>
      </w:hyperlink>
      <w:r>
        <w:t xml:space="preserve"> земельных участков, предоставленных (предусмотренных для последующего предоставления) в целях жилищного строительства из земель, находящихся в государственной собственности Чувашской Республики, государственная собственность на которые не разграничена, находящихся в муниципальной собственности, частной собственности, приводится в приложении N 5 к настоящей подпрограмме. С учетом ежегодной корректировки подпрограммы будут формироваться дополнительные перечни площадок под жилую застройку.</w:t>
      </w:r>
    </w:p>
    <w:p w:rsidR="00C069D9" w:rsidRDefault="00C069D9">
      <w:pPr>
        <w:pStyle w:val="ConsPlusNormal"/>
        <w:jc w:val="both"/>
      </w:pPr>
    </w:p>
    <w:p w:rsidR="00C069D9" w:rsidRDefault="00C069D9">
      <w:pPr>
        <w:pStyle w:val="ConsPlusNormal"/>
        <w:jc w:val="center"/>
      </w:pPr>
      <w:bookmarkStart w:id="41" w:name="P28931"/>
      <w:bookmarkEnd w:id="41"/>
      <w:r>
        <w:t>Рис. 3. Обеспеченность земельными участками</w:t>
      </w:r>
    </w:p>
    <w:p w:rsidR="00C069D9" w:rsidRDefault="00C069D9">
      <w:pPr>
        <w:pStyle w:val="ConsPlusNormal"/>
        <w:jc w:val="center"/>
      </w:pPr>
      <w:r>
        <w:t>под жилищное строительство и ввод жилья на период</w:t>
      </w:r>
    </w:p>
    <w:p w:rsidR="00C069D9" w:rsidRDefault="00C069D9">
      <w:pPr>
        <w:pStyle w:val="ConsPlusNormal"/>
        <w:jc w:val="center"/>
      </w:pPr>
      <w:r>
        <w:t>до 2020 года</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 в сфере</w:t>
      </w:r>
    </w:p>
    <w:p w:rsidR="00C069D9" w:rsidRDefault="00C069D9">
      <w:pPr>
        <w:pStyle w:val="ConsPlusNormal"/>
        <w:jc w:val="center"/>
      </w:pPr>
      <w:r>
        <w:t>реализации подпрограммы, цели, задачи и показатели</w:t>
      </w:r>
    </w:p>
    <w:p w:rsidR="00C069D9" w:rsidRDefault="00C069D9">
      <w:pPr>
        <w:pStyle w:val="ConsPlusNormal"/>
        <w:jc w:val="center"/>
      </w:pPr>
      <w:r>
        <w:t>(индикаторы) достижения целей и решения задач, описание</w:t>
      </w:r>
    </w:p>
    <w:p w:rsidR="00C069D9" w:rsidRDefault="00C069D9">
      <w:pPr>
        <w:pStyle w:val="ConsPlusNormal"/>
        <w:jc w:val="center"/>
      </w:pPr>
      <w:r>
        <w:t>основных ожидаемых конечных результатов,</w:t>
      </w:r>
    </w:p>
    <w:p w:rsidR="00C069D9" w:rsidRDefault="00C069D9">
      <w:pPr>
        <w:pStyle w:val="ConsPlusNormal"/>
        <w:jc w:val="center"/>
      </w:pPr>
      <w:r>
        <w:t>срока реализации подпрограммы</w:t>
      </w:r>
    </w:p>
    <w:p w:rsidR="00C069D9" w:rsidRDefault="00C069D9">
      <w:pPr>
        <w:pStyle w:val="ConsPlusNormal"/>
        <w:jc w:val="center"/>
      </w:pPr>
      <w:r>
        <w:t xml:space="preserve">(в ред. </w:t>
      </w:r>
      <w:hyperlink r:id="rId463"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Целями подпрограммы являются:</w:t>
      </w:r>
    </w:p>
    <w:p w:rsidR="00C069D9" w:rsidRDefault="00C069D9">
      <w:pPr>
        <w:pStyle w:val="ConsPlusNormal"/>
        <w:ind w:firstLine="540"/>
        <w:jc w:val="both"/>
      </w:pPr>
      <w:r>
        <w:t>снижение стоимости одного квадратного метра жилья на 20 процентов по сравнению со стоимостью 2012 года;</w:t>
      </w:r>
    </w:p>
    <w:p w:rsidR="00C069D9" w:rsidRDefault="00C069D9">
      <w:pPr>
        <w:pStyle w:val="ConsPlusNormal"/>
        <w:ind w:firstLine="540"/>
        <w:jc w:val="both"/>
      </w:pPr>
      <w:r>
        <w:t>создание условий для обеспечения доступным и комфортным жильем экономического класса отдельных категорий граждан, в том числе граждан, имеющих трех и более детей;</w:t>
      </w:r>
    </w:p>
    <w:p w:rsidR="00C069D9" w:rsidRDefault="00C069D9">
      <w:pPr>
        <w:pStyle w:val="ConsPlusNormal"/>
        <w:ind w:firstLine="540"/>
        <w:jc w:val="both"/>
      </w:pPr>
      <w:r>
        <w:t>формирование благоприятной среды жизнедеятельности человека и общества, в том числе безопасных и благоприятных условий проживания для всех категорий граждан;</w:t>
      </w:r>
    </w:p>
    <w:p w:rsidR="00C069D9" w:rsidRDefault="00C069D9">
      <w:pPr>
        <w:pStyle w:val="ConsPlusNormal"/>
        <w:ind w:firstLine="540"/>
        <w:jc w:val="both"/>
      </w:pPr>
      <w:r>
        <w:t>создание для граждан в Чувашской Республике возможности улучшения жилищных условий не реже одного раза в 15 лет;</w:t>
      </w:r>
    </w:p>
    <w:p w:rsidR="00C069D9" w:rsidRDefault="00C069D9">
      <w:pPr>
        <w:pStyle w:val="ConsPlusNormal"/>
        <w:ind w:firstLine="540"/>
        <w:jc w:val="both"/>
      </w:pPr>
      <w:r>
        <w:t xml:space="preserve">абзац утратил силу. - </w:t>
      </w:r>
      <w:hyperlink r:id="rId464"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Задачами подпрограммы являются:</w:t>
      </w:r>
    </w:p>
    <w:p w:rsidR="00C069D9" w:rsidRDefault="00C069D9">
      <w:pPr>
        <w:pStyle w:val="ConsPlusNormal"/>
        <w:ind w:firstLine="540"/>
        <w:jc w:val="both"/>
      </w:pPr>
      <w:r>
        <w:t>увеличение объемов жилищного строительства и повышение доступности жилья для жителей Чувашской Республики;</w:t>
      </w:r>
    </w:p>
    <w:p w:rsidR="00C069D9" w:rsidRDefault="00C069D9">
      <w:pPr>
        <w:pStyle w:val="ConsPlusNormal"/>
        <w:ind w:firstLine="540"/>
        <w:jc w:val="both"/>
      </w:pPr>
      <w:r>
        <w:t>создание условий для развития массового строительства жилья экономического класса, в том числе быстровозводимого энергоэффективного малоэтажного жилья со снижением себестоимости строительства;</w:t>
      </w:r>
    </w:p>
    <w:p w:rsidR="00C069D9" w:rsidRDefault="00C069D9">
      <w:pPr>
        <w:pStyle w:val="ConsPlusNormal"/>
        <w:ind w:firstLine="540"/>
        <w:jc w:val="both"/>
      </w:pPr>
      <w:r>
        <w:t>повышения уровня обеспеченности населения жильем путем развития направлений строительства жилья, доступного для широких слоев населения, включая строительство арендного жилья, формирование государственного жилищного фонда Чувашской Республики коммерческого использования (далее - госжилфонд);</w:t>
      </w:r>
    </w:p>
    <w:p w:rsidR="00C069D9" w:rsidRDefault="00C069D9">
      <w:pPr>
        <w:pStyle w:val="ConsPlusNormal"/>
        <w:ind w:firstLine="540"/>
        <w:jc w:val="both"/>
      </w:pPr>
      <w:r>
        <w:t>формирование условий для стимулирования инвестиционной активности в жилищном строительстве, в первую очередь в части реализации проектов комплексной застройки территорий со снижением себестоимости строительства жилья путем создания объектов инженерной, транспортной и социальной инфраструктуры за счет инвестиций, не входящих в стоимость жилья;</w:t>
      </w:r>
    </w:p>
    <w:p w:rsidR="00C069D9" w:rsidRDefault="00C069D9">
      <w:pPr>
        <w:pStyle w:val="ConsPlusNormal"/>
        <w:ind w:firstLine="540"/>
        <w:jc w:val="both"/>
      </w:pPr>
      <w:r>
        <w:t>обеспечение повышения доступности жилья в соответствии с платежеспособным спросом населения;</w:t>
      </w:r>
    </w:p>
    <w:p w:rsidR="00C069D9" w:rsidRDefault="00C069D9">
      <w:pPr>
        <w:pStyle w:val="ConsPlusNormal"/>
        <w:ind w:firstLine="540"/>
        <w:jc w:val="both"/>
      </w:pPr>
      <w:r>
        <w:t>создание условий для дальнейшего развития ипотечного жилищного кредитования и деятельности участников рынка ипотечного жилищного кредитования;</w:t>
      </w:r>
    </w:p>
    <w:p w:rsidR="00C069D9" w:rsidRDefault="00C069D9">
      <w:pPr>
        <w:pStyle w:val="ConsPlusNormal"/>
        <w:ind w:firstLine="540"/>
        <w:jc w:val="both"/>
      </w:pPr>
      <w:r>
        <w:t>стимулирование частной инициативы граждан в строительстве жилья;</w:t>
      </w:r>
    </w:p>
    <w:p w:rsidR="00C069D9" w:rsidRDefault="00C069D9">
      <w:pPr>
        <w:pStyle w:val="ConsPlusNormal"/>
        <w:ind w:firstLine="540"/>
        <w:jc w:val="both"/>
      </w:pPr>
      <w:r>
        <w:t>вовлечение в оборот земельных участков в целях строительства жилья экономического класса.</w:t>
      </w:r>
    </w:p>
    <w:p w:rsidR="00C069D9" w:rsidRDefault="00C069D9">
      <w:pPr>
        <w:pStyle w:val="ConsPlusNormal"/>
        <w:ind w:firstLine="540"/>
        <w:jc w:val="both"/>
      </w:pPr>
      <w:hyperlink w:anchor="P34714" w:history="1">
        <w:r>
          <w:rPr>
            <w:color w:val="0000FF"/>
          </w:rPr>
          <w:t>Сведения</w:t>
        </w:r>
      </w:hyperlink>
      <w:r>
        <w:t xml:space="preserve"> о целевых индикаторах и показателях подпрограммы приведены в приложении N 12 к подпрограмме.</w:t>
      </w:r>
    </w:p>
    <w:p w:rsidR="00C069D9" w:rsidRDefault="00C069D9">
      <w:pPr>
        <w:pStyle w:val="ConsPlusNormal"/>
        <w:jc w:val="both"/>
      </w:pPr>
      <w:r>
        <w:t xml:space="preserve">(абзац введен </w:t>
      </w:r>
      <w:hyperlink r:id="rId465"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Основные ожидаемые конечные результаты подпрограммы:</w:t>
      </w:r>
    </w:p>
    <w:p w:rsidR="00C069D9" w:rsidRDefault="00C069D9">
      <w:pPr>
        <w:pStyle w:val="ConsPlusNormal"/>
        <w:jc w:val="both"/>
      </w:pPr>
      <w:r>
        <w:t xml:space="preserve">(абзац введен </w:t>
      </w:r>
      <w:hyperlink r:id="rId466"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улучшение жилищных условий граждан в Чувашской Республике с ростом жилищной обеспеченности населения;</w:t>
      </w:r>
    </w:p>
    <w:p w:rsidR="00C069D9" w:rsidRDefault="00C069D9">
      <w:pPr>
        <w:pStyle w:val="ConsPlusNormal"/>
        <w:jc w:val="both"/>
      </w:pPr>
      <w:r>
        <w:t xml:space="preserve">(абзац введен </w:t>
      </w:r>
      <w:hyperlink r:id="rId467"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достижение уровня расселения в жилых помещениях, при котором среднее количество комнат в фактически занятых жилых помещениях будет соответствовать среднему количеству лиц, проживающих в таких помещениях;</w:t>
      </w:r>
    </w:p>
    <w:p w:rsidR="00C069D9" w:rsidRDefault="00C069D9">
      <w:pPr>
        <w:pStyle w:val="ConsPlusNormal"/>
        <w:jc w:val="both"/>
      </w:pPr>
      <w:r>
        <w:lastRenderedPageBreak/>
        <w:t xml:space="preserve">(абзац введен </w:t>
      </w:r>
      <w:hyperlink r:id="rId468"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формирование рынка арендного жилищного фонда и развитие некоммерческого арендного жилищного фонда для граждан, имеющих невысокий уровень дохода;</w:t>
      </w:r>
    </w:p>
    <w:p w:rsidR="00C069D9" w:rsidRDefault="00C069D9">
      <w:pPr>
        <w:pStyle w:val="ConsPlusNormal"/>
        <w:jc w:val="both"/>
      </w:pPr>
      <w:r>
        <w:t xml:space="preserve">(абзац введен </w:t>
      </w:r>
      <w:hyperlink r:id="rId469"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годового объема ввода жилья, в том числе ввода жилья, соответствующего стандартам экономического класса;</w:t>
      </w:r>
    </w:p>
    <w:p w:rsidR="00C069D9" w:rsidRDefault="00C069D9">
      <w:pPr>
        <w:pStyle w:val="ConsPlusNormal"/>
        <w:jc w:val="both"/>
      </w:pPr>
      <w:r>
        <w:t xml:space="preserve">(абзац введен </w:t>
      </w:r>
      <w:hyperlink r:id="rId470"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граждан, имеющих возможность с помощью собственных и заемных средств приобрести или снять необходимое жилье на рынке, построить индивидуальное жилье;</w:t>
      </w:r>
    </w:p>
    <w:p w:rsidR="00C069D9" w:rsidRDefault="00C069D9">
      <w:pPr>
        <w:pStyle w:val="ConsPlusNormal"/>
        <w:jc w:val="both"/>
      </w:pPr>
      <w:r>
        <w:t xml:space="preserve">(абзац введен </w:t>
      </w:r>
      <w:hyperlink r:id="rId471"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обеспечение комплексного освоения территорий с решением при их застройке проблем развития инженерной, транспортной и социальной инфраструктуры за счет инвестиций, не входящих в стоимость квадратного метра жилья;</w:t>
      </w:r>
    </w:p>
    <w:p w:rsidR="00C069D9" w:rsidRDefault="00C069D9">
      <w:pPr>
        <w:pStyle w:val="ConsPlusNormal"/>
        <w:jc w:val="both"/>
      </w:pPr>
      <w:r>
        <w:t xml:space="preserve">(абзац введен </w:t>
      </w:r>
      <w:hyperlink r:id="rId472"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земельных участков, предоставленных для жилищного строительства органами исполнительной власти Чувашской Республики, органами местного самоуправления или находящихся в частной собственности, обеспеченных инженерной инфраструктурой;</w:t>
      </w:r>
    </w:p>
    <w:p w:rsidR="00C069D9" w:rsidRDefault="00C069D9">
      <w:pPr>
        <w:pStyle w:val="ConsPlusNormal"/>
        <w:jc w:val="both"/>
      </w:pPr>
      <w:r>
        <w:t xml:space="preserve">(абзац введен </w:t>
      </w:r>
      <w:hyperlink r:id="rId473"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полное обеспечение жильем ветеранов Великой Отечественной войны 1941 - 1945 годов, вставших на учет в качестве нуждающихся в улучшении жилищных условий;</w:t>
      </w:r>
    </w:p>
    <w:p w:rsidR="00C069D9" w:rsidRDefault="00C069D9">
      <w:pPr>
        <w:pStyle w:val="ConsPlusNormal"/>
        <w:jc w:val="both"/>
      </w:pPr>
      <w:r>
        <w:t xml:space="preserve">(абзац введен </w:t>
      </w:r>
      <w:hyperlink r:id="rId474"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совершенствование нормативно-правовой базы Чувашской Республики в целях повышения доступности жилья;</w:t>
      </w:r>
    </w:p>
    <w:p w:rsidR="00C069D9" w:rsidRDefault="00C069D9">
      <w:pPr>
        <w:pStyle w:val="ConsPlusNormal"/>
        <w:jc w:val="both"/>
      </w:pPr>
      <w:r>
        <w:t xml:space="preserve">(абзац введен </w:t>
      </w:r>
      <w:hyperlink r:id="rId475"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создание условий для улучшения демографической ситуации в Чувашской Республике, реализации эффективной миграционной политики, снижения социальной напряженности в обществе;</w:t>
      </w:r>
    </w:p>
    <w:p w:rsidR="00C069D9" w:rsidRDefault="00C069D9">
      <w:pPr>
        <w:pStyle w:val="ConsPlusNormal"/>
        <w:jc w:val="both"/>
      </w:pPr>
      <w:r>
        <w:t xml:space="preserve">(абзац введен </w:t>
      </w:r>
      <w:hyperlink r:id="rId476"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достижение уровня соответствия жилищного фонда современным условиям энергоэффективности, экологическим требованиям, а также потребностям отдельных групп граждан (многодетные семьи, пожилые люди, инвалиды и др.);</w:t>
      </w:r>
    </w:p>
    <w:p w:rsidR="00C069D9" w:rsidRDefault="00C069D9">
      <w:pPr>
        <w:pStyle w:val="ConsPlusNormal"/>
        <w:jc w:val="both"/>
      </w:pPr>
      <w:r>
        <w:t xml:space="preserve">(абзац введен </w:t>
      </w:r>
      <w:hyperlink r:id="rId477"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обеспечение ежегодного прироста доходов бюджетов всех уровней, а также валового регионального продукта благодаря приросту объемов ввода жилья;</w:t>
      </w:r>
    </w:p>
    <w:p w:rsidR="00C069D9" w:rsidRDefault="00C069D9">
      <w:pPr>
        <w:pStyle w:val="ConsPlusNormal"/>
        <w:jc w:val="both"/>
      </w:pPr>
      <w:r>
        <w:t xml:space="preserve">(абзац введен </w:t>
      </w:r>
      <w:hyperlink r:id="rId478"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создание условий для улучшения инвестиционного климата и увеличения объемов жилищного строительства.</w:t>
      </w:r>
    </w:p>
    <w:p w:rsidR="00C069D9" w:rsidRDefault="00C069D9">
      <w:pPr>
        <w:pStyle w:val="ConsPlusNormal"/>
        <w:jc w:val="both"/>
      </w:pPr>
      <w:r>
        <w:t xml:space="preserve">(абзац введен </w:t>
      </w:r>
      <w:hyperlink r:id="rId479"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Срок реализации подпрограммы - 2014 - 2020 годы.</w:t>
      </w:r>
    </w:p>
    <w:p w:rsidR="00C069D9" w:rsidRDefault="00C069D9">
      <w:pPr>
        <w:pStyle w:val="ConsPlusNormal"/>
        <w:ind w:firstLine="540"/>
        <w:jc w:val="both"/>
      </w:pPr>
      <w:r>
        <w:t>Достижение целей подпрограммы будет обеспечено путем решения задач подпрограммы, а также достижения целевых значений индикаторов и показателей, которые устанавливаются на каждый год реализации подпрограммы. Система целевых индикаторов и показателей реализации подпрограммы включает в себя основные показатели развития жилищного строительства в Чувашской Республике, обеспечения улучшения жилищных условий граждан, а также эффективности проведения мероприятий.</w:t>
      </w:r>
    </w:p>
    <w:p w:rsidR="00C069D9" w:rsidRDefault="00C069D9">
      <w:pPr>
        <w:pStyle w:val="ConsPlusNormal"/>
        <w:jc w:val="both"/>
      </w:pPr>
      <w:r>
        <w:t xml:space="preserve">(в ред. </w:t>
      </w:r>
      <w:hyperlink r:id="rId480"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Для достижения целевых индикаторов и показателей подпрограммы необходимы коренное изменение подхода к жилищному строительству и ориентированность на комплексное решение существующих на рынке жилья проблем. Механизм комплексного освоения территорий, развития малоэтажного энергоэффективного домостроения, стимулирования инвестиционной активности на рынке жилья и активизации спроса должен применяться эффективно. Необходимо использовать весь потенциал государственной поддержки и государственно-частного партнерства.</w:t>
      </w:r>
    </w:p>
    <w:p w:rsidR="00C069D9" w:rsidRDefault="00C069D9">
      <w:pPr>
        <w:pStyle w:val="ConsPlusNormal"/>
        <w:jc w:val="both"/>
      </w:pPr>
      <w:r>
        <w:t xml:space="preserve">(в ред. </w:t>
      </w:r>
      <w:hyperlink r:id="rId48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lastRenderedPageBreak/>
        <w:t xml:space="preserve">Абзац утратил силу. - </w:t>
      </w:r>
      <w:hyperlink r:id="rId482"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right"/>
        <w:outlineLvl w:val="3"/>
      </w:pPr>
      <w:r>
        <w:t>Таблица 7</w:t>
      </w:r>
    </w:p>
    <w:p w:rsidR="00C069D9" w:rsidRDefault="00C069D9">
      <w:pPr>
        <w:pStyle w:val="ConsPlusNormal"/>
        <w:jc w:val="both"/>
      </w:pPr>
    </w:p>
    <w:p w:rsidR="00C069D9" w:rsidRDefault="00C069D9">
      <w:pPr>
        <w:pStyle w:val="ConsPlusNormal"/>
        <w:jc w:val="center"/>
      </w:pPr>
      <w:r>
        <w:t>Стоимость строительства жилья в Чувашской Республике</w:t>
      </w:r>
    </w:p>
    <w:p w:rsidR="00C069D9" w:rsidRDefault="00C069D9">
      <w:pPr>
        <w:pStyle w:val="ConsPlusNormal"/>
        <w:jc w:val="both"/>
      </w:pPr>
    </w:p>
    <w:p w:rsidR="00C069D9" w:rsidRDefault="00C069D9">
      <w:pPr>
        <w:pStyle w:val="ConsPlusNormal"/>
        <w:ind w:firstLine="540"/>
        <w:jc w:val="both"/>
      </w:pPr>
      <w:r>
        <w:t xml:space="preserve">Утратила силу. - </w:t>
      </w:r>
      <w:hyperlink r:id="rId483"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ind w:firstLine="540"/>
        <w:jc w:val="both"/>
      </w:pPr>
      <w:r>
        <w:t xml:space="preserve">Абзац утратил силу. - </w:t>
      </w:r>
      <w:hyperlink r:id="rId484"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right"/>
        <w:outlineLvl w:val="3"/>
      </w:pPr>
      <w:r>
        <w:t>Таблица 8</w:t>
      </w:r>
    </w:p>
    <w:p w:rsidR="00C069D9" w:rsidRDefault="00C069D9">
      <w:pPr>
        <w:pStyle w:val="ConsPlusNormal"/>
        <w:jc w:val="both"/>
      </w:pPr>
    </w:p>
    <w:p w:rsidR="00C069D9" w:rsidRDefault="00C069D9">
      <w:pPr>
        <w:pStyle w:val="ConsPlusNormal"/>
        <w:jc w:val="center"/>
      </w:pPr>
      <w:r>
        <w:t>Объем инвестиций</w:t>
      </w:r>
    </w:p>
    <w:p w:rsidR="00C069D9" w:rsidRDefault="00C069D9">
      <w:pPr>
        <w:pStyle w:val="ConsPlusNormal"/>
        <w:jc w:val="center"/>
      </w:pPr>
      <w:r>
        <w:t>в жилищное строительство в Чувашской Республике</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485"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2"/>
      </w:pPr>
      <w:r>
        <w:t>Раздел III. Характеристика основных мероприятий</w:t>
      </w:r>
    </w:p>
    <w:p w:rsidR="00C069D9" w:rsidRDefault="00C069D9">
      <w:pPr>
        <w:pStyle w:val="ConsPlusNormal"/>
        <w:jc w:val="center"/>
      </w:pPr>
      <w:r>
        <w:t>подпрограммы</w:t>
      </w:r>
    </w:p>
    <w:p w:rsidR="00C069D9" w:rsidRDefault="00C069D9">
      <w:pPr>
        <w:pStyle w:val="ConsPlusNormal"/>
        <w:jc w:val="both"/>
      </w:pPr>
    </w:p>
    <w:p w:rsidR="00C069D9" w:rsidRDefault="00C069D9">
      <w:pPr>
        <w:pStyle w:val="ConsPlusNormal"/>
        <w:ind w:firstLine="540"/>
        <w:jc w:val="both"/>
      </w:pPr>
      <w:r>
        <w:t xml:space="preserve">Цели и задачи подпрограммы определены в соответствии с </w:t>
      </w:r>
      <w:hyperlink r:id="rId486"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государственной </w:t>
      </w:r>
      <w:hyperlink r:id="rId487" w:history="1">
        <w:r>
          <w:rPr>
            <w:color w:val="0000FF"/>
          </w:rPr>
          <w:t>программой</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N 323, </w:t>
      </w:r>
      <w:hyperlink r:id="rId488" w:history="1">
        <w:r>
          <w:rPr>
            <w:color w:val="0000FF"/>
          </w:rPr>
          <w:t>Указом</w:t>
        </w:r>
      </w:hyperlink>
      <w:r>
        <w:t xml:space="preserve"> Главы Чувашской Республики от 15 октября 2012 г. N 114 "О дополнительных мерах по стимулированию развития жилищного строительства в Чувашской Республике" и Государственной программой в целом. Мероприятия подпрограммы подразделяются на мероприятия по финансовому обеспечению, организационные мероприятия и мероприятия по нормативно-правовому обеспечению реализации подпрограммы.</w:t>
      </w:r>
    </w:p>
    <w:p w:rsidR="00C069D9" w:rsidRDefault="00C069D9">
      <w:pPr>
        <w:pStyle w:val="ConsPlusNormal"/>
        <w:jc w:val="both"/>
      </w:pPr>
      <w:r>
        <w:t xml:space="preserve">(в ред. </w:t>
      </w:r>
      <w:hyperlink r:id="rId489" w:history="1">
        <w:r>
          <w:rPr>
            <w:color w:val="0000FF"/>
          </w:rPr>
          <w:t>Постановления</w:t>
        </w:r>
      </w:hyperlink>
      <w:r>
        <w:t xml:space="preserve"> Кабинета Министров ЧР от 16.02.2015 N 37)</w:t>
      </w:r>
    </w:p>
    <w:p w:rsidR="00C069D9" w:rsidRDefault="00C069D9">
      <w:pPr>
        <w:pStyle w:val="ConsPlusNormal"/>
        <w:ind w:firstLine="540"/>
        <w:jc w:val="both"/>
      </w:pPr>
      <w:r>
        <w:t>Основные мероприятия подпрограммы подразделяются на отдельные мероприятия, реализация которых обеспечит достижение индикаторов эффективности подпрограммы.</w:t>
      </w:r>
    </w:p>
    <w:p w:rsidR="00C069D9" w:rsidRDefault="00C069D9">
      <w:pPr>
        <w:pStyle w:val="ConsPlusNormal"/>
        <w:jc w:val="both"/>
      </w:pPr>
      <w:r>
        <w:t xml:space="preserve">(в ред. </w:t>
      </w:r>
      <w:hyperlink r:id="rId490"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Подпрограмма объединяет семь основных мероприятий:</w:t>
      </w:r>
    </w:p>
    <w:p w:rsidR="00C069D9" w:rsidRDefault="00C069D9">
      <w:pPr>
        <w:pStyle w:val="ConsPlusNormal"/>
        <w:ind w:firstLine="540"/>
        <w:jc w:val="both"/>
      </w:pPr>
      <w:r>
        <w:t>Основное мероприятие 1. Содействие формированию рынка доступного арендного жилья</w:t>
      </w:r>
    </w:p>
    <w:p w:rsidR="00C069D9" w:rsidRDefault="00C069D9">
      <w:pPr>
        <w:pStyle w:val="ConsPlusNormal"/>
        <w:ind w:firstLine="540"/>
        <w:jc w:val="both"/>
      </w:pPr>
      <w:r>
        <w:t xml:space="preserve">Мероприятие 1.1. Возмещение уполномоченным организациям по использованию государственного жилищного фонда Чувашской Республики коммерческого использования затрат на уплату процентов по кредитам, полученным в российских кредитных организациях на строительство жилья для граждан, состоящих на учете в органах местного самоуправления в качестве нуждающихся в жилых помещениях, и отдельных категорий граждан, определенных </w:t>
      </w:r>
      <w:hyperlink r:id="rId491" w:history="1">
        <w:r>
          <w:rPr>
            <w:color w:val="0000FF"/>
          </w:rPr>
          <w:t>постановлением</w:t>
        </w:r>
      </w:hyperlink>
      <w:r>
        <w:t xml:space="preserve"> Кабинета Министров Чувашской Республики от 23 октября 2008 г. N 322 "Об утверждении Положения о порядке предоставления жилых помещений государственного жилищного фонда Чувашской Республики коммерческого использования гражданам, состоящим в органах местного самоуправления на учете в качестве нуждающихся в жилых помещениях, а также отдельным категориям граждан на условиях возмездного пользования и продажи указанных жилых помещений".</w:t>
      </w:r>
    </w:p>
    <w:p w:rsidR="00C069D9" w:rsidRDefault="00C069D9">
      <w:pPr>
        <w:pStyle w:val="ConsPlusNormal"/>
        <w:ind w:firstLine="540"/>
        <w:jc w:val="both"/>
      </w:pPr>
      <w:r>
        <w:t xml:space="preserve">Абзац утратил силу. - </w:t>
      </w:r>
      <w:hyperlink r:id="rId492"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Мероприятие 1.3. Предоставление субсидии уполномоченным организациям по использованию государственного жилищного фонда Чувашской Республики коммерческого использования на возмещение расходов, связанных с осуществлением функций по использованию государственного жилищного фонда.</w:t>
      </w:r>
    </w:p>
    <w:p w:rsidR="00C069D9" w:rsidRDefault="00C069D9">
      <w:pPr>
        <w:pStyle w:val="ConsPlusNormal"/>
        <w:jc w:val="both"/>
      </w:pPr>
      <w:r>
        <w:t xml:space="preserve">(в ред. </w:t>
      </w:r>
      <w:hyperlink r:id="rId493"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lastRenderedPageBreak/>
        <w:t>Мероприятие 1.4. Субсидирование арендной платы за жилье для определенной категории граждан.</w:t>
      </w:r>
    </w:p>
    <w:p w:rsidR="00C069D9" w:rsidRDefault="00C069D9">
      <w:pPr>
        <w:pStyle w:val="ConsPlusNormal"/>
        <w:ind w:firstLine="540"/>
        <w:jc w:val="both"/>
      </w:pPr>
      <w:r>
        <w:t>Мероприятие 1.5. Формирование рынка доступного арендного жилья и развитие некоммерческого жилищного фонда для граждан, имеющих невысокий уровень дохода, на территории Чувашской Республики.</w:t>
      </w:r>
    </w:p>
    <w:p w:rsidR="00C069D9" w:rsidRDefault="00C069D9">
      <w:pPr>
        <w:pStyle w:val="ConsPlusNormal"/>
        <w:ind w:firstLine="540"/>
        <w:jc w:val="both"/>
      </w:pPr>
      <w:r>
        <w:t>Мероприятие 1.6. Определение комплекса мер, направленных на содействие кредитованию застройщиков, осуществляющих строительство жилья для целей коммерческого и некоммерческого найма.</w:t>
      </w:r>
    </w:p>
    <w:p w:rsidR="00C069D9" w:rsidRDefault="00C069D9">
      <w:pPr>
        <w:pStyle w:val="ConsPlusNormal"/>
        <w:jc w:val="both"/>
      </w:pPr>
      <w:r>
        <w:t xml:space="preserve">(абзац введен </w:t>
      </w:r>
      <w:hyperlink r:id="rId494"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Мероприятие 1.7. Поддержка реализации проектов строительства жилья коммерческого и некоммерческого найма с целью минимизации стоимости строительства.</w:t>
      </w:r>
    </w:p>
    <w:p w:rsidR="00C069D9" w:rsidRDefault="00C069D9">
      <w:pPr>
        <w:pStyle w:val="ConsPlusNormal"/>
        <w:jc w:val="both"/>
      </w:pPr>
      <w:r>
        <w:t xml:space="preserve">(абзац введен </w:t>
      </w:r>
      <w:hyperlink r:id="rId495"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Основное мероприятие 2. Создание условий для развития рынка доступного жилья, развития жилищного строительства, в том числе строительства жилья экономического класса</w:t>
      </w:r>
    </w:p>
    <w:p w:rsidR="00C069D9" w:rsidRDefault="00C069D9">
      <w:pPr>
        <w:pStyle w:val="ConsPlusNormal"/>
        <w:ind w:firstLine="540"/>
        <w:jc w:val="both"/>
      </w:pPr>
      <w:r>
        <w:t>Мероприятие 2.1. Возмещение уполномоченным организациям затрат на уплату процентов по кредитам, привлекаемым в российских кредитных организациях на строительство доступного жилья для граждан, состоящих на учете в органах местного самоуправления в качестве нуждающихся в жилых помещениях.</w:t>
      </w:r>
    </w:p>
    <w:p w:rsidR="00C069D9" w:rsidRDefault="00C069D9">
      <w:pPr>
        <w:pStyle w:val="ConsPlusNormal"/>
        <w:ind w:firstLine="540"/>
        <w:jc w:val="both"/>
      </w:pPr>
      <w:r>
        <w:t>Мероприятие 2.2. Возмещение уполномоченным организациям расходов, связанных с привлечением кредитных ресурсов на строительство доступного жилья для граждан, состоящих на учете в органах местного самоуправления в качестве нуждающихся в жилых помещениях.</w:t>
      </w:r>
    </w:p>
    <w:p w:rsidR="00C069D9" w:rsidRDefault="00C069D9">
      <w:pPr>
        <w:pStyle w:val="ConsPlusNormal"/>
        <w:ind w:firstLine="540"/>
        <w:jc w:val="both"/>
      </w:pPr>
      <w:r>
        <w:t xml:space="preserve">Мероприятие 2.3. Возмещение части затрат на уплату процентов по кредитам, полученным в российских кредитных организациях застройщиками, либо новыми застройщиками, либо организациями, заключившими договоры подряда с застройщиками, на цели завершения строительства проблемного объекта в рамках реализации </w:t>
      </w:r>
      <w:hyperlink r:id="rId496" w:history="1">
        <w:r>
          <w:rPr>
            <w:color w:val="0000FF"/>
          </w:rPr>
          <w:t>Закона</w:t>
        </w:r>
      </w:hyperlink>
      <w:r>
        <w:t xml:space="preserve"> Чувашской Республики от 25 ноября 2011 г. N 67 "О защите прав граждан - участников долевого строительства многоквартирных домов, пострадавших от действий (бездействия) застройщиков на территории Чувашской Республики".</w:t>
      </w:r>
    </w:p>
    <w:p w:rsidR="00C069D9" w:rsidRDefault="00C069D9">
      <w:pPr>
        <w:pStyle w:val="ConsPlusNormal"/>
        <w:ind w:firstLine="540"/>
        <w:jc w:val="both"/>
      </w:pPr>
      <w:r>
        <w:t>Мероприятие 2.4. Методическое и организационное содействие развитию жилищного строительства жилищными некоммерческими объединениями граждан, в том числе жилищно-строительными кооперативами.</w:t>
      </w:r>
    </w:p>
    <w:p w:rsidR="00C069D9" w:rsidRDefault="00C069D9">
      <w:pPr>
        <w:pStyle w:val="ConsPlusNormal"/>
        <w:ind w:firstLine="540"/>
        <w:jc w:val="both"/>
      </w:pPr>
      <w:r>
        <w:t xml:space="preserve">Мероприятие 2.5. Ежегодное формирование заявок на участие в </w:t>
      </w:r>
      <w:hyperlink r:id="rId497" w:history="1">
        <w:r>
          <w:rPr>
            <w:color w:val="0000FF"/>
          </w:rPr>
          <w:t>подпрограмме</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 а также в целях развития инженерной и социальной инфраструктуры для строительства жилых помещений экономического класса.</w:t>
      </w:r>
    </w:p>
    <w:p w:rsidR="00C069D9" w:rsidRDefault="00C069D9">
      <w:pPr>
        <w:pStyle w:val="ConsPlusNormal"/>
        <w:jc w:val="both"/>
      </w:pPr>
      <w:r>
        <w:t xml:space="preserve">(в ред. </w:t>
      </w:r>
      <w:hyperlink r:id="rId498"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Мероприятие 2.6. Реализация программы "Жилье для российской семьи" на территории Чувашской Республики.</w:t>
      </w:r>
    </w:p>
    <w:p w:rsidR="00C069D9" w:rsidRDefault="00C069D9">
      <w:pPr>
        <w:pStyle w:val="ConsPlusNormal"/>
        <w:jc w:val="both"/>
      </w:pPr>
      <w:r>
        <w:t xml:space="preserve">(абзац введен </w:t>
      </w:r>
      <w:hyperlink r:id="rId499"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Основное мероприятие 3. Государственная поддержка отдельных категорий граждан в приобретении жилья</w:t>
      </w:r>
    </w:p>
    <w:p w:rsidR="00C069D9" w:rsidRDefault="00C069D9">
      <w:pPr>
        <w:pStyle w:val="ConsPlusNormal"/>
        <w:ind w:firstLine="540"/>
        <w:jc w:val="both"/>
      </w:pPr>
      <w:r>
        <w:t xml:space="preserve">Мероприятие 3.1. Субвенции на осуществление отдельных государственных полномочий Чувашской Республики по обеспечению жилыми помещениями по договорам социального найма категорий граждан, указанных в </w:t>
      </w:r>
      <w:hyperlink r:id="rId500" w:history="1">
        <w:r>
          <w:rPr>
            <w:color w:val="0000FF"/>
          </w:rPr>
          <w:t>пункте 3 части 1 статьи 11</w:t>
        </w:r>
      </w:hyperlink>
      <w:r>
        <w:t xml:space="preserve"> Закона Чувашской Республики от 17 октября 2005 г. N 42 "О регулировании жилищных отношений" и состоящих на учете в качестве нуждающихся в жилых помещениях.</w:t>
      </w:r>
    </w:p>
    <w:p w:rsidR="00C069D9" w:rsidRDefault="00C069D9">
      <w:pPr>
        <w:pStyle w:val="ConsPlusNormal"/>
        <w:ind w:firstLine="540"/>
        <w:jc w:val="both"/>
      </w:pPr>
      <w:r>
        <w:t xml:space="preserve">Мероприятие 3.2. Субвенции на осуществление государственных полномочий Чувашской Республики по ведению учета граждан, нуждающихся в жилых помещениях и имеющих право на государственную поддержку за счет средств республиканского бюджета Чувашской Республики на строительство (приобретение) жилых помещений, регистрации и учету граждан, имеющих право на получение социальных выплат для приобретения жилья в связи с переселением из районов </w:t>
      </w:r>
      <w:r>
        <w:lastRenderedPageBreak/>
        <w:t>Крайнего Севера и приравненных к ним местностей, по расчету и предоставлению муниципальными районами субвенций бюджетам поселений для осуществления указанных государственных полномочий и полномочий по ведению учета граждан, проживающих в сельской местности, нуждающихся в жилых помещениях и имеющих право на государственную поддержку в форме социальных выплат на строительство (приобретение) жилых помещений в сельской местности в рамках устойчивого развития сельских территорий.</w:t>
      </w:r>
    </w:p>
    <w:p w:rsidR="00C069D9" w:rsidRDefault="00C069D9">
      <w:pPr>
        <w:pStyle w:val="ConsPlusNormal"/>
        <w:ind w:firstLine="540"/>
        <w:jc w:val="both"/>
      </w:pPr>
      <w:r>
        <w:t>Мероприятие 3.3. Предоставление социальных выплат на возмещение процентных ставок по ипотечным кредитам, привлеченным руководителями крупных и средних сельскохозяйственных организаций на строительство жилья.</w:t>
      </w:r>
    </w:p>
    <w:p w:rsidR="00C069D9" w:rsidRDefault="00C069D9">
      <w:pPr>
        <w:pStyle w:val="ConsPlusNormal"/>
        <w:ind w:firstLine="540"/>
        <w:jc w:val="both"/>
      </w:pPr>
      <w:r>
        <w:t>Мероприятие 3.4. Предоставление социальных выплат на строительство (приобретение) жилья руководителям крупных и средних сельскохозяйственных организаций.</w:t>
      </w:r>
    </w:p>
    <w:p w:rsidR="00C069D9" w:rsidRDefault="00C069D9">
      <w:pPr>
        <w:pStyle w:val="ConsPlusNormal"/>
        <w:ind w:firstLine="540"/>
        <w:jc w:val="both"/>
      </w:pPr>
      <w:r>
        <w:t>Мероприятие 3.5. Обеспечение жильем малоимущих граждан, состоящих в органах местного самоуправления на учете в качестве нуждающихся в жилых помещениях.</w:t>
      </w:r>
    </w:p>
    <w:p w:rsidR="00C069D9" w:rsidRDefault="00C069D9">
      <w:pPr>
        <w:pStyle w:val="ConsPlusNormal"/>
        <w:ind w:firstLine="540"/>
        <w:jc w:val="both"/>
      </w:pPr>
      <w:r>
        <w:t xml:space="preserve">Мероприятие 3.6. Обеспечение жильем отдельных категорий граждан, установленных федеральными законами от 12 января 1995 г. </w:t>
      </w:r>
      <w:hyperlink r:id="rId501" w:history="1">
        <w:r>
          <w:rPr>
            <w:color w:val="0000FF"/>
          </w:rPr>
          <w:t>N 5-ФЗ</w:t>
        </w:r>
      </w:hyperlink>
      <w:r>
        <w:t xml:space="preserve"> "О ветеранах" и от 24 ноября 1995 г. </w:t>
      </w:r>
      <w:hyperlink r:id="rId502" w:history="1">
        <w:r>
          <w:rPr>
            <w:color w:val="0000FF"/>
          </w:rPr>
          <w:t>N 181-ФЗ</w:t>
        </w:r>
      </w:hyperlink>
      <w:r>
        <w:t xml:space="preserve"> "О социальной защите инвалидов в Российской Федерации", за счет субвенции, предоставляемой из федерального бюджета.</w:t>
      </w:r>
    </w:p>
    <w:p w:rsidR="00C069D9" w:rsidRDefault="00C069D9">
      <w:pPr>
        <w:pStyle w:val="ConsPlusNormal"/>
        <w:ind w:firstLine="540"/>
        <w:jc w:val="both"/>
      </w:pPr>
      <w:r>
        <w:t xml:space="preserve">Мероприятие 3.7. Обеспечение жильем отдельных категорий граждан, установленных Федеральным </w:t>
      </w:r>
      <w:hyperlink r:id="rId503" w:history="1">
        <w:r>
          <w:rPr>
            <w:color w:val="0000FF"/>
          </w:rPr>
          <w:t>законом</w:t>
        </w:r>
      </w:hyperlink>
      <w:r>
        <w:t xml:space="preserve"> от 12 января 1995 г. N 5-ФЗ "О ветеранах", в соответствии с </w:t>
      </w:r>
      <w:hyperlink r:id="rId504" w:history="1">
        <w:r>
          <w:rPr>
            <w:color w:val="0000FF"/>
          </w:rPr>
          <w:t>Указом</w:t>
        </w:r>
      </w:hyperlink>
      <w:r>
        <w:t xml:space="preserve"> Президента Российской Федерации от 7 мая 2008 г. N 714 "Об обеспечении жильем ветеранов Великой Отечественной войны 1941 - 1945 годов" за счет субвенции, предоставляемой из федерального бюджета.</w:t>
      </w:r>
    </w:p>
    <w:p w:rsidR="00C069D9" w:rsidRDefault="00C069D9">
      <w:pPr>
        <w:pStyle w:val="ConsPlusNormal"/>
        <w:ind w:firstLine="540"/>
        <w:jc w:val="both"/>
      </w:pPr>
      <w:r>
        <w:t>Мероприятие 3.8. Приобретение жилья гражданами, уволенными с военной службы (службы), и приравненными к ним лицами.</w:t>
      </w:r>
    </w:p>
    <w:p w:rsidR="00C069D9" w:rsidRDefault="00C069D9">
      <w:pPr>
        <w:pStyle w:val="ConsPlusNormal"/>
        <w:ind w:firstLine="540"/>
        <w:jc w:val="both"/>
      </w:pPr>
      <w:r>
        <w:t xml:space="preserve">Мероприятие 3.9. Обеспечение жильем граждан, нуждающихся в предоставлении жилых помещений по договорам найма жилых помещений жилищного фонда социального использования, в том числе участников </w:t>
      </w:r>
      <w:hyperlink r:id="rId505" w:history="1">
        <w:r>
          <w:rPr>
            <w:color w:val="0000FF"/>
          </w:rPr>
          <w:t>программы</w:t>
        </w:r>
      </w:hyperlink>
      <w:r>
        <w:t xml:space="preserve"> "Оказание содействия добровольному переселению в Чувашскую Республику соотечественников, проживающих за рубежом, на 2014 - 2018 годы" государственной программы Чувашской Республики "Социальная поддержка граждан", утвержденной постановлением Кабинета Министров Чувашской Республики от 30 сентября 2011 г. N 424.</w:t>
      </w:r>
    </w:p>
    <w:p w:rsidR="00C069D9" w:rsidRDefault="00C069D9">
      <w:pPr>
        <w:pStyle w:val="ConsPlusNormal"/>
        <w:jc w:val="both"/>
      </w:pPr>
      <w:r>
        <w:t xml:space="preserve">(в ред. </w:t>
      </w:r>
      <w:hyperlink r:id="rId506"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 xml:space="preserve">Основное мероприятие 4. Обеспечение земельных участков инженерной, социальной и транспортной инфраструктурой в рамках </w:t>
      </w:r>
      <w:hyperlink r:id="rId507"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w:t>
      </w:r>
    </w:p>
    <w:p w:rsidR="00C069D9" w:rsidRDefault="00C069D9">
      <w:pPr>
        <w:pStyle w:val="ConsPlusNormal"/>
        <w:jc w:val="both"/>
      </w:pPr>
      <w:r>
        <w:t xml:space="preserve">(в ред. </w:t>
      </w:r>
      <w:hyperlink r:id="rId508"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Мероприятие 4.1. Строительство объектов инженерной и социальной инфраструктуры для земельных участков, предоставленных многодетным семьям для целей жилищного строительства;</w:t>
      </w:r>
    </w:p>
    <w:p w:rsidR="00C069D9" w:rsidRDefault="00C069D9">
      <w:pPr>
        <w:pStyle w:val="ConsPlusNormal"/>
        <w:jc w:val="both"/>
      </w:pPr>
      <w:r>
        <w:t xml:space="preserve">(в ред. </w:t>
      </w:r>
      <w:hyperlink r:id="rId509"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Мероприятие 4.2. Строительство (реконструкция) автомобильных дорог в рамках реализации проектов по комплексному освоению территорий, предусматривающих строительство жилья, в том числе:</w:t>
      </w:r>
    </w:p>
    <w:p w:rsidR="00C069D9" w:rsidRDefault="00C069D9">
      <w:pPr>
        <w:pStyle w:val="ConsPlusNormal"/>
        <w:jc w:val="both"/>
      </w:pPr>
      <w:r>
        <w:t xml:space="preserve">(в ред. </w:t>
      </w:r>
      <w:hyperlink r:id="rId510"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 xml:space="preserve">Мероприятие 4.2.1. Строительство автодорог 1 пускового комплекса 1 очереди строительства жилого района "Новый город" г. Чебоксары в рамках реализации мероприятий </w:t>
      </w:r>
      <w:hyperlink r:id="rId511"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p w:rsidR="00C069D9" w:rsidRDefault="00C069D9">
      <w:pPr>
        <w:pStyle w:val="ConsPlusNormal"/>
        <w:jc w:val="both"/>
      </w:pPr>
      <w:r>
        <w:t xml:space="preserve">(в ред. </w:t>
      </w:r>
      <w:hyperlink r:id="rId512"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Мероприятие 4.3. Строительство (реконструкция) объектов социальной инфраструктуры (дошкольных учреждений, образовательных учреждений, учреждений здравоохранения) в рамках реализации проектов по комплексному освоению территорий, предусматривающих строительство жилья, в том числе:</w:t>
      </w:r>
    </w:p>
    <w:p w:rsidR="00C069D9" w:rsidRDefault="00C069D9">
      <w:pPr>
        <w:pStyle w:val="ConsPlusNormal"/>
        <w:jc w:val="both"/>
      </w:pPr>
      <w:r>
        <w:lastRenderedPageBreak/>
        <w:t xml:space="preserve">(в ред. </w:t>
      </w:r>
      <w:hyperlink r:id="rId513"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 xml:space="preserve">Мероприятие 4.3.1. Строительство детского сада поз. 3 в 1 очереди 7 микрорайона центральной части г. Чебоксары в рамках реализации мероприятий </w:t>
      </w:r>
      <w:hyperlink r:id="rId514"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p w:rsidR="00C069D9" w:rsidRDefault="00C069D9">
      <w:pPr>
        <w:pStyle w:val="ConsPlusNormal"/>
        <w:jc w:val="both"/>
      </w:pPr>
      <w:r>
        <w:t xml:space="preserve">(в ред. </w:t>
      </w:r>
      <w:hyperlink r:id="rId515"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 xml:space="preserve">Мероприятие 4.3.2. Строительство дошкольного образовательного учреждения поз. 1.19 в микрорайоне N 1 жилого района "Новый город" в г. Чебоксары в рамках реализации мероприятий </w:t>
      </w:r>
      <w:hyperlink r:id="rId516"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p w:rsidR="00C069D9" w:rsidRDefault="00C069D9">
      <w:pPr>
        <w:pStyle w:val="ConsPlusNormal"/>
        <w:jc w:val="both"/>
      </w:pPr>
      <w:r>
        <w:t xml:space="preserve">(в ред. </w:t>
      </w:r>
      <w:hyperlink r:id="rId517"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 xml:space="preserve">Мероприятие 4.3.3. Строительство дошкольного образовательного учреждения по ул. Р.Люксембург г. Чебоксары Чувашской Республики в рамках реализации </w:t>
      </w:r>
      <w:hyperlink r:id="rId518"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p w:rsidR="00C069D9" w:rsidRDefault="00C069D9">
      <w:pPr>
        <w:pStyle w:val="ConsPlusNormal"/>
        <w:jc w:val="both"/>
      </w:pPr>
      <w:r>
        <w:t xml:space="preserve">(абзац введен </w:t>
      </w:r>
      <w:hyperlink r:id="rId519"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 xml:space="preserve">Мероприятие 4.3.4. Строительство детского сада в мкр. Восточный г. Канаша Чувашской Республики в рамках реализации </w:t>
      </w:r>
      <w:hyperlink r:id="rId520"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p w:rsidR="00C069D9" w:rsidRDefault="00C069D9">
      <w:pPr>
        <w:pStyle w:val="ConsPlusNormal"/>
        <w:jc w:val="both"/>
      </w:pPr>
      <w:r>
        <w:t xml:space="preserve">(абзац введен </w:t>
      </w:r>
      <w:hyperlink r:id="rId521"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Мероприятие 4.4. Строительство (реконструкция) объектов инженерной инфраструктуры в целях жилищного строительства, в том числе:</w:t>
      </w:r>
    </w:p>
    <w:p w:rsidR="00C069D9" w:rsidRDefault="00C069D9">
      <w:pPr>
        <w:pStyle w:val="ConsPlusNormal"/>
        <w:jc w:val="both"/>
      </w:pPr>
      <w:r>
        <w:t xml:space="preserve">(абзац введен </w:t>
      </w:r>
      <w:hyperlink r:id="rId522"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Мероприятие 4.4.1. Реконструкция тепловых сетей микрорайона "Камчатка" г. Шумерля Чувашской Республики;</w:t>
      </w:r>
    </w:p>
    <w:p w:rsidR="00C069D9" w:rsidRDefault="00C069D9">
      <w:pPr>
        <w:pStyle w:val="ConsPlusNormal"/>
        <w:jc w:val="both"/>
      </w:pPr>
      <w:r>
        <w:t xml:space="preserve">(абзац введен </w:t>
      </w:r>
      <w:hyperlink r:id="rId523"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Мероприятие 4.4.2. Реконструкция тепловых сетей от котельной N 15 по ул. Сурская, Ломоносова в г. Шумерля Чувашской Республики.</w:t>
      </w:r>
    </w:p>
    <w:p w:rsidR="00C069D9" w:rsidRDefault="00C069D9">
      <w:pPr>
        <w:pStyle w:val="ConsPlusNormal"/>
        <w:jc w:val="both"/>
      </w:pPr>
      <w:r>
        <w:t xml:space="preserve">(абзац введен </w:t>
      </w:r>
      <w:hyperlink r:id="rId524"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Основное мероприятие 5. Развитие ипотечного жилищного кредитования</w:t>
      </w:r>
    </w:p>
    <w:p w:rsidR="00C069D9" w:rsidRDefault="00C069D9">
      <w:pPr>
        <w:pStyle w:val="ConsPlusNormal"/>
        <w:ind w:firstLine="540"/>
        <w:jc w:val="both"/>
      </w:pPr>
      <w:r>
        <w:t>Мероприятие 5.1. Участие финансово-кредитных организаций в ипотечном жилищном кредитовании граждан.</w:t>
      </w:r>
    </w:p>
    <w:p w:rsidR="00C069D9" w:rsidRDefault="00C069D9">
      <w:pPr>
        <w:pStyle w:val="ConsPlusNormal"/>
        <w:ind w:firstLine="540"/>
        <w:jc w:val="both"/>
      </w:pPr>
      <w:r>
        <w:t>Мероприятие 5.2. Реализация специальных ипотечных программ АО "Агентство ипотечного жилищного кредитования": "Стимул", "Новостройка", "Материнский капитал", "Военная ипотека", "Переменная ставка".</w:t>
      </w:r>
    </w:p>
    <w:p w:rsidR="00C069D9" w:rsidRDefault="00C069D9">
      <w:pPr>
        <w:pStyle w:val="ConsPlusNormal"/>
        <w:jc w:val="both"/>
      </w:pPr>
      <w:r>
        <w:t xml:space="preserve">(в ред. </w:t>
      </w:r>
      <w:hyperlink r:id="rId525"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Мероприятие 5.3. Выделение бюджетных ассигнований на увеличение уставного капитала регионального оператора системы жилищного кредитования для реализации программы "Стимул".</w:t>
      </w:r>
    </w:p>
    <w:p w:rsidR="00C069D9" w:rsidRDefault="00C069D9">
      <w:pPr>
        <w:pStyle w:val="ConsPlusNormal"/>
        <w:ind w:firstLine="540"/>
        <w:jc w:val="both"/>
      </w:pPr>
      <w:r>
        <w:t>Основное мероприятие 6. Обеспечение жилищного строительства земельными участками.</w:t>
      </w:r>
    </w:p>
    <w:p w:rsidR="00C069D9" w:rsidRDefault="00C069D9">
      <w:pPr>
        <w:pStyle w:val="ConsPlusNormal"/>
        <w:ind w:firstLine="540"/>
        <w:jc w:val="both"/>
      </w:pPr>
      <w:r>
        <w:t>Мероприятие 6.1. Разработка планов освоения земельных участков, находящихся в государственной собственности Чувашской Республики, под жилищное строительство на период 2014 - 2020 годов на основе документов территориального планирования.</w:t>
      </w:r>
    </w:p>
    <w:p w:rsidR="00C069D9" w:rsidRDefault="00C069D9">
      <w:pPr>
        <w:pStyle w:val="ConsPlusNormal"/>
        <w:ind w:firstLine="540"/>
        <w:jc w:val="both"/>
      </w:pPr>
      <w:r>
        <w:t>Мероприятие 6.2. Формирование новых площадок под комплексное освоение и развитие территорий в целях жилищного строительства, в том числе жилья экономического класса, расположенных на земельных участках, находящихся в государственной собственности Чувашской Республики.</w:t>
      </w:r>
    </w:p>
    <w:p w:rsidR="00C069D9" w:rsidRDefault="00C069D9">
      <w:pPr>
        <w:pStyle w:val="ConsPlusNormal"/>
        <w:ind w:firstLine="540"/>
        <w:jc w:val="both"/>
      </w:pPr>
      <w:r>
        <w:t>Мероприятие 6.3. Вовлечение в хозяйственный оборот для целей жилищного строительства земельных участков, находящихся в федеральной собственности, в том числе строительства жилья экономического класса.</w:t>
      </w:r>
    </w:p>
    <w:p w:rsidR="00C069D9" w:rsidRDefault="00C069D9">
      <w:pPr>
        <w:pStyle w:val="ConsPlusNormal"/>
        <w:ind w:firstLine="540"/>
        <w:jc w:val="both"/>
      </w:pPr>
      <w:r>
        <w:t>Мероприятие 6.4. Сокращение количества процедур и совокупного времени прохождения всех процедур, необходимых для получения разрешения на строительство.</w:t>
      </w:r>
    </w:p>
    <w:p w:rsidR="00C069D9" w:rsidRDefault="00C069D9">
      <w:pPr>
        <w:pStyle w:val="ConsPlusNormal"/>
        <w:ind w:firstLine="540"/>
        <w:jc w:val="both"/>
      </w:pPr>
      <w:r>
        <w:t xml:space="preserve">Мероприятие 6.5. Подготовка предложений о свободных от застройки земельных участках, </w:t>
      </w:r>
      <w:r>
        <w:lastRenderedPageBreak/>
        <w:t>находящихся в государственной, муниципальной собственности, государственная собственность на которые не разграничена, под размещение инвестиционных объектов жилищного строительства, в том числе экономического класса, и объектов инфраструктуры для размещения в Едином информационном ресурсе о свободных земельных участках.</w:t>
      </w:r>
    </w:p>
    <w:p w:rsidR="00C069D9" w:rsidRDefault="00C069D9">
      <w:pPr>
        <w:pStyle w:val="ConsPlusNormal"/>
        <w:ind w:firstLine="540"/>
        <w:jc w:val="both"/>
      </w:pPr>
      <w:r>
        <w:t xml:space="preserve">Мероприятие 6.6. Предоставление земельных участков, находящихся в государственной или муниципальной собственности, многодетным семьям в собственность бесплатно для индивидуального жилищного строительства, дачного строительства, ведения личного подсобного хозяйства в соответствии с </w:t>
      </w:r>
      <w:hyperlink r:id="rId526" w:history="1">
        <w:r>
          <w:rPr>
            <w:color w:val="0000FF"/>
          </w:rPr>
          <w:t>Законом</w:t>
        </w:r>
      </w:hyperlink>
      <w:r>
        <w:t xml:space="preserve"> Чувашской Республики "О предоставлении земельных участков многодетным семьям в Чувашской Республике", </w:t>
      </w:r>
      <w:hyperlink r:id="rId527" w:history="1">
        <w:r>
          <w:rPr>
            <w:color w:val="0000FF"/>
          </w:rPr>
          <w:t>Указом</w:t>
        </w:r>
      </w:hyperlink>
      <w:r>
        <w:t xml:space="preserve"> Президента Чувашской Республики от 4 марта 2011 г. N 23 "О дополнительных мерах поддержки многодетных семей в Чувашской Республике", </w:t>
      </w:r>
      <w:hyperlink r:id="rId528" w:history="1">
        <w:r>
          <w:rPr>
            <w:color w:val="0000FF"/>
          </w:rPr>
          <w:t>постановлением</w:t>
        </w:r>
      </w:hyperlink>
      <w:r>
        <w:t xml:space="preserve"> Кабинета Министров Чувашской Республики от 12 октября 2011 г. N 427 "О мерах по реализации Закона Чувашской Республики "О предоставлении земельных участков многодетным семьям в Чувашской Республике".</w:t>
      </w:r>
    </w:p>
    <w:p w:rsidR="00C069D9" w:rsidRDefault="00C069D9">
      <w:pPr>
        <w:pStyle w:val="ConsPlusNormal"/>
        <w:ind w:firstLine="540"/>
        <w:jc w:val="both"/>
      </w:pPr>
      <w:r>
        <w:t>Основное мероприятие 7. Актуализация документов территориального планирования</w:t>
      </w:r>
    </w:p>
    <w:p w:rsidR="00C069D9" w:rsidRDefault="00C069D9">
      <w:pPr>
        <w:pStyle w:val="ConsPlusNormal"/>
        <w:ind w:firstLine="540"/>
        <w:jc w:val="both"/>
      </w:pPr>
      <w:r>
        <w:t xml:space="preserve">Мероприятие 7.1. Внесение изменений в схему территориального планирования Чувашской Республики с использованием цифровой картографической основы в соответствии с требованиями Градостроительного </w:t>
      </w:r>
      <w:hyperlink r:id="rId529" w:history="1">
        <w:r>
          <w:rPr>
            <w:color w:val="0000FF"/>
          </w:rPr>
          <w:t>кодекса</w:t>
        </w:r>
      </w:hyperlink>
      <w:r>
        <w:t xml:space="preserve"> Российской Федерации.</w:t>
      </w:r>
    </w:p>
    <w:p w:rsidR="00C069D9" w:rsidRDefault="00C069D9">
      <w:pPr>
        <w:pStyle w:val="ConsPlusNormal"/>
        <w:ind w:firstLine="540"/>
        <w:jc w:val="both"/>
      </w:pPr>
      <w:r>
        <w:t>Мероприятие 7.2. Предварительная подготовка и утверждение проектов планировки и проектов межевания территорий (микрорайонов, кварталов, жилых групп и т.п.), расположенных на земельных участках, находящихся в государственной собственности Чувашской Республики.</w:t>
      </w:r>
    </w:p>
    <w:p w:rsidR="00C069D9" w:rsidRDefault="00C069D9">
      <w:pPr>
        <w:pStyle w:val="ConsPlusNormal"/>
        <w:ind w:firstLine="540"/>
        <w:jc w:val="both"/>
      </w:pPr>
      <w:r>
        <w:t>Комплекс мероприятий по реализации подпрограммы включает в себя набор необходимых инструментов поддержки строительной индустрии и жилищного строительства, который направлен на стимулирование спроса и предложения на рынке жилья, достижение баланса на рынке спроса и предложения жилья.</w:t>
      </w:r>
    </w:p>
    <w:p w:rsidR="00C069D9" w:rsidRDefault="00C069D9">
      <w:pPr>
        <w:pStyle w:val="ConsPlusNormal"/>
        <w:ind w:firstLine="540"/>
        <w:jc w:val="both"/>
      </w:pPr>
      <w:r>
        <w:t>Определены следующие инструменты достижения показателей подпрограммы:</w:t>
      </w:r>
    </w:p>
    <w:p w:rsidR="00C069D9" w:rsidRDefault="00C069D9">
      <w:pPr>
        <w:pStyle w:val="ConsPlusNormal"/>
        <w:jc w:val="both"/>
      </w:pPr>
    </w:p>
    <w:p w:rsidR="00C069D9" w:rsidRDefault="00C069D9">
      <w:pPr>
        <w:pStyle w:val="ConsPlusNormal"/>
        <w:ind w:firstLine="540"/>
        <w:jc w:val="both"/>
        <w:outlineLvl w:val="3"/>
      </w:pPr>
      <w:r>
        <w:t>3.1. Обеспечение отрасли строительными материалами и конструкциями, материально-сырьевой базой</w:t>
      </w:r>
    </w:p>
    <w:p w:rsidR="00C069D9" w:rsidRDefault="00C069D9">
      <w:pPr>
        <w:pStyle w:val="ConsPlusNormal"/>
        <w:ind w:firstLine="540"/>
        <w:jc w:val="both"/>
      </w:pPr>
    </w:p>
    <w:p w:rsidR="00C069D9" w:rsidRDefault="00C069D9">
      <w:pPr>
        <w:pStyle w:val="ConsPlusNormal"/>
        <w:ind w:firstLine="540"/>
        <w:jc w:val="both"/>
      </w:pPr>
      <w:r>
        <w:t xml:space="preserve">(в ред. </w:t>
      </w:r>
      <w:hyperlink r:id="rId530" w:history="1">
        <w:r>
          <w:rPr>
            <w:color w:val="0000FF"/>
          </w:rPr>
          <w:t>Постановления</w:t>
        </w:r>
      </w:hyperlink>
      <w:r>
        <w:t xml:space="preserve"> Кабинета Министров ЧР от 27.04.2016 N 150)</w:t>
      </w:r>
    </w:p>
    <w:p w:rsidR="00C069D9" w:rsidRDefault="00C069D9">
      <w:pPr>
        <w:pStyle w:val="ConsPlusNormal"/>
        <w:jc w:val="both"/>
      </w:pPr>
    </w:p>
    <w:p w:rsidR="00C069D9" w:rsidRDefault="00C069D9">
      <w:pPr>
        <w:pStyle w:val="ConsPlusNormal"/>
        <w:ind w:firstLine="540"/>
        <w:jc w:val="both"/>
      </w:pPr>
      <w:r>
        <w:t>В 2012 году в Чувашской Республике ввод жилья составил 818,5 тыс. кв. метров, в том числе индивидуального жилья - 517,5 тыс. кв. метров, многоквартирного - 301,0 тыс. кв. метров. Показатель годового объема ввода жилья к 2021 году составит 928 тыс. кв. метров, что потребует увеличения объемов многоквартирного жилищного строительства. Имеющаяся база производства строительных изделий и материалов и потенциал строительных организаций с учетом спроса рынка позволяют увеличить объемы выпуска продукции и обеспечить решение поставленных задач по увеличению объемов жилищного строительства.</w:t>
      </w:r>
    </w:p>
    <w:p w:rsidR="00C069D9" w:rsidRDefault="00C069D9">
      <w:pPr>
        <w:pStyle w:val="ConsPlusNormal"/>
        <w:ind w:firstLine="540"/>
        <w:jc w:val="both"/>
      </w:pPr>
      <w:r>
        <w:t>Организации промышленности строительных материалов в Чувашской Республике выпускают стеновые блоки, кирпич керамический и строительный (включая камни) из цемента, бетона или искусственного камня, изделия и конструкции сборные железобетонные, конструкции строительные сборные из стали, товарный бетон, строительный раствор, оконные и дверные блоки, полимерные окна и двери, санитарно-технические изделия и в целом обеспечивают потребность организаций и населения в указанных строительных материалах и изделиях.</w:t>
      </w:r>
    </w:p>
    <w:p w:rsidR="00C069D9" w:rsidRDefault="00C069D9">
      <w:pPr>
        <w:pStyle w:val="ConsPlusNormal"/>
        <w:ind w:firstLine="540"/>
        <w:jc w:val="both"/>
      </w:pPr>
      <w:r>
        <w:t>Из других регионов организации строительного комплекса в Чувашии завозят цемент, облицовочные стеновые материалы, изделия теплоизоляционные, материалы мягкие кровельные и изоляционные, листовое стекло, материалы строительные нерудные, щебень, песчано-гравийную смесь, шифер и др.</w:t>
      </w:r>
    </w:p>
    <w:p w:rsidR="00C069D9" w:rsidRDefault="00C069D9">
      <w:pPr>
        <w:pStyle w:val="ConsPlusNormal"/>
        <w:ind w:firstLine="540"/>
        <w:jc w:val="both"/>
      </w:pPr>
      <w:r>
        <w:t xml:space="preserve">Организациями отрасли за последние годы осуществлялись строительство новых объектов и реконструкция действующих производств по выпуску высококачественных видов продукции, таких как железобетонные конструкции, изделия облицовочные из природного камня, базальтовая арматура и стеновые материалы из ячеистого бетона. Внедрены разработки по использованию керамзита в качестве заполнителей в сборных железобетонных изделиях, базальтопластиковой арматуры в строительстве. Введены мощности по выпуску современных </w:t>
      </w:r>
      <w:r>
        <w:lastRenderedPageBreak/>
        <w:t>сантехнических изделий. Освоено производство облицовочного цветного силикатного кирпича. Модернизировано в соответствии с современными требованиями крупнопанельное домостроение. Ежегодно увеличиваются объемы строительства объектов в крупнопанельном и каркасном (сборно-монолитном, монолитном) исполнении. Развиты базы современного малоэтажного быстровозводимого деревянного домостроения.</w:t>
      </w:r>
    </w:p>
    <w:p w:rsidR="00C069D9" w:rsidRDefault="00C069D9">
      <w:pPr>
        <w:pStyle w:val="ConsPlusNormal"/>
        <w:ind w:firstLine="540"/>
        <w:jc w:val="both"/>
      </w:pPr>
      <w:r>
        <w:t>Продукция организаций по производству строительных материалов в Чувашской Республике ориентирована в основном на внутренний рынок. Часть материалов, поступающих на республиканский рынок строительных материалов, ввозится из соседних регионов. Средний уровень обеспеченности Чувашской Республики собственными строительными материалами в 2012 году составил около 50 процентов.</w:t>
      </w:r>
    </w:p>
    <w:p w:rsidR="00C069D9" w:rsidRDefault="00C069D9">
      <w:pPr>
        <w:pStyle w:val="ConsPlusNormal"/>
        <w:ind w:firstLine="540"/>
        <w:jc w:val="both"/>
      </w:pPr>
      <w:r>
        <w:t>Промышленность строительных материалов в основном полностью обеспечивает регион стеновыми материалами, железобетонными изделиями и панелями крупнопанельного домостроения, быстровозводимыми индивидуальными домокомплектами, пористыми заполнителями, санитарно-техническими изделиями. Кроме того, по указанным позициям Чувашская Республика имеет значительный потенциал поставок продукции на межрегиональные рынки.</w:t>
      </w:r>
    </w:p>
    <w:p w:rsidR="00C069D9" w:rsidRDefault="00C069D9">
      <w:pPr>
        <w:pStyle w:val="ConsPlusNormal"/>
        <w:ind w:firstLine="540"/>
        <w:jc w:val="both"/>
      </w:pPr>
      <w:r>
        <w:t>В связи с отсутствием собственного производства республика обеспечивается за счет поставок из других регионов цементом, листовым стеклом, изделиями теплоизоляционными из минеральных волокнистых материалов и полимерного сырья, мягкими кровельными и изоляционными материалами, асбоцементными изделиями. Ввоз стеновых материалов незначителен (12 - 14 процентов) и происходит за счет ввоза качественного облицовочного керамического кирпича, производство которого в республике отсутствует.</w:t>
      </w:r>
    </w:p>
    <w:p w:rsidR="00C069D9" w:rsidRDefault="00C069D9">
      <w:pPr>
        <w:pStyle w:val="ConsPlusNormal"/>
        <w:ind w:firstLine="540"/>
        <w:jc w:val="both"/>
      </w:pPr>
      <w:r>
        <w:t>На территории Чувашской Республики существует развитая минерально-сырьевая база для производства строительных материалов и изделий. Благодаря разведанным запасам карбонатных, глинистых, кремнистых пород и песков предприятия строительной индустрии имеют возможность увеличить объемы добычи, переработки, организации производства новых для республики строительных материалов и изделий, а также повысить потребительские свойства ныне выпускаемых товаров. Чувашия располагает значительными разведанными запасами гипса и ангидрита, находящимися в стадии подготовки к промышленному освоению.</w:t>
      </w:r>
    </w:p>
    <w:p w:rsidR="00C069D9" w:rsidRDefault="00C069D9">
      <w:pPr>
        <w:pStyle w:val="ConsPlusNormal"/>
        <w:jc w:val="both"/>
      </w:pPr>
    </w:p>
    <w:p w:rsidR="00C069D9" w:rsidRDefault="00C069D9">
      <w:pPr>
        <w:pStyle w:val="ConsPlusNormal"/>
        <w:ind w:firstLine="540"/>
        <w:jc w:val="both"/>
        <w:outlineLvl w:val="3"/>
      </w:pPr>
      <w:r>
        <w:t>3.2. Внедрение энергоэффективных и ресурсосберегающих технологий в строительстве и промышленности строительных материалов</w:t>
      </w:r>
    </w:p>
    <w:p w:rsidR="00C069D9" w:rsidRDefault="00C069D9">
      <w:pPr>
        <w:pStyle w:val="ConsPlusNormal"/>
        <w:jc w:val="both"/>
      </w:pPr>
    </w:p>
    <w:p w:rsidR="00C069D9" w:rsidRDefault="00C069D9">
      <w:pPr>
        <w:pStyle w:val="ConsPlusNormal"/>
        <w:ind w:firstLine="540"/>
        <w:jc w:val="both"/>
      </w:pPr>
      <w:r>
        <w:t>Основной принцип реализации мероприятий по данному направлению состоит в обеспечении строительства современными энергоэффективными решениями на стадии проектирования, повышении контроля на стадии технологического процесса строительства, применении энергоэффективных строительных материалов и конструкций, приемке законченных строительством зданий и сооружений в строгом соответствии с требованиями строительных норм и правил.</w:t>
      </w:r>
    </w:p>
    <w:p w:rsidR="00C069D9" w:rsidRDefault="00C069D9">
      <w:pPr>
        <w:pStyle w:val="ConsPlusNormal"/>
        <w:ind w:firstLine="540"/>
        <w:jc w:val="both"/>
      </w:pPr>
      <w:r>
        <w:t>В настоящее время в республике в строительстве применяются прогрессивные энергосберегающие технологии, включая эффективные утеплители в ограждающих конструкциях зданий, деревянные и металлопластиковые стеклопакеты для заполнения оконных и балконных проемов, приборы учета, контроля и регулирования основных энергоносителей как на вводе в здания, так и поквартирно, перспективные источники теплоснабжения (автономные крышные, встроенные и пристроенные котельные, теплонасосы), эффективные стеновые материалы, изделия, оборудование и др.</w:t>
      </w:r>
    </w:p>
    <w:p w:rsidR="00C069D9" w:rsidRDefault="00C069D9">
      <w:pPr>
        <w:pStyle w:val="ConsPlusNormal"/>
        <w:ind w:firstLine="540"/>
        <w:jc w:val="both"/>
      </w:pPr>
      <w:r>
        <w:t>Основными направлениями для выполнения поставленных задач по энерго- и ресурсосбережению являются:</w:t>
      </w:r>
    </w:p>
    <w:p w:rsidR="00C069D9" w:rsidRDefault="00C069D9">
      <w:pPr>
        <w:pStyle w:val="ConsPlusNormal"/>
        <w:ind w:firstLine="540"/>
        <w:jc w:val="both"/>
      </w:pPr>
      <w:r>
        <w:t>максимальное использование в строительстве и промышленности строительных материалов, изготовленных по освоенным в республике современным технологиям производства строительных материалов, конструкций и изделий, таких как эффективные теплоизоляционные материалы "Эковата", стеновые материалы - термоблоки, пенобетон, применяемые для ограждающих конструкций малоэтажных домов, а также в каркасных зданиях многоэтажных жилых домов;</w:t>
      </w:r>
    </w:p>
    <w:p w:rsidR="00C069D9" w:rsidRDefault="00C069D9">
      <w:pPr>
        <w:pStyle w:val="ConsPlusNormal"/>
        <w:ind w:firstLine="540"/>
        <w:jc w:val="both"/>
      </w:pPr>
      <w:r>
        <w:lastRenderedPageBreak/>
        <w:t>увеличение в жилищном строительстве доли современного крупнопанельного домостроения;</w:t>
      </w:r>
    </w:p>
    <w:p w:rsidR="00C069D9" w:rsidRDefault="00C069D9">
      <w:pPr>
        <w:pStyle w:val="ConsPlusNormal"/>
        <w:ind w:firstLine="540"/>
        <w:jc w:val="both"/>
      </w:pPr>
      <w:r>
        <w:t>увеличение объемов малоэтажного домостроения с применением панелей "РаПан", "ЭкоПан", легких стальных тонкостенных конструкций и других технологий быстровозводимого жилья;</w:t>
      </w:r>
    </w:p>
    <w:p w:rsidR="00C069D9" w:rsidRDefault="00C069D9">
      <w:pPr>
        <w:pStyle w:val="ConsPlusNormal"/>
        <w:ind w:firstLine="540"/>
        <w:jc w:val="both"/>
      </w:pPr>
      <w:r>
        <w:t>организация производства лицевого и поризованного керамического кирпича, сухих строительных смесей;</w:t>
      </w:r>
    </w:p>
    <w:p w:rsidR="00C069D9" w:rsidRDefault="00C069D9">
      <w:pPr>
        <w:pStyle w:val="ConsPlusNormal"/>
        <w:ind w:firstLine="540"/>
        <w:jc w:val="both"/>
      </w:pPr>
      <w:r>
        <w:t>расширение использования местных сырьевых и вторичных ресурсов.</w:t>
      </w:r>
    </w:p>
    <w:p w:rsidR="00C069D9" w:rsidRDefault="00C069D9">
      <w:pPr>
        <w:pStyle w:val="ConsPlusNormal"/>
        <w:ind w:firstLine="540"/>
        <w:jc w:val="both"/>
      </w:pPr>
      <w:r>
        <w:t>Для реализации указанных мероприятий будут применяться различные формы государственной поддержки в соответствии с нормативными правовыми актами Российской Федерации и Чувашской Республики.</w:t>
      </w:r>
    </w:p>
    <w:p w:rsidR="00C069D9" w:rsidRDefault="00C069D9">
      <w:pPr>
        <w:pStyle w:val="ConsPlusNormal"/>
        <w:jc w:val="both"/>
      </w:pPr>
    </w:p>
    <w:p w:rsidR="00C069D9" w:rsidRDefault="00C069D9">
      <w:pPr>
        <w:pStyle w:val="ConsPlusNormal"/>
        <w:ind w:firstLine="540"/>
        <w:jc w:val="both"/>
        <w:outlineLvl w:val="3"/>
      </w:pPr>
      <w:r>
        <w:t xml:space="preserve">3.2.1. Стимулирование строительства жилья экономического класса по программе "Жилье для российской семьи" в рамках государственной </w:t>
      </w:r>
      <w:hyperlink r:id="rId531"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N 323, на территории Чувашской Республики (далее - программа)</w:t>
      </w:r>
    </w:p>
    <w:p w:rsidR="00C069D9" w:rsidRDefault="00C069D9">
      <w:pPr>
        <w:pStyle w:val="ConsPlusNormal"/>
        <w:ind w:firstLine="540"/>
        <w:jc w:val="both"/>
      </w:pPr>
    </w:p>
    <w:p w:rsidR="00C069D9" w:rsidRDefault="00C069D9">
      <w:pPr>
        <w:pStyle w:val="ConsPlusNormal"/>
        <w:ind w:firstLine="540"/>
        <w:jc w:val="both"/>
      </w:pPr>
      <w:r>
        <w:t xml:space="preserve">(введен </w:t>
      </w:r>
      <w:hyperlink r:id="rId532" w:history="1">
        <w:r>
          <w:rPr>
            <w:color w:val="0000FF"/>
          </w:rPr>
          <w:t>Постановлением</w:t>
        </w:r>
      </w:hyperlink>
      <w:r>
        <w:t xml:space="preserve"> Кабинета Министров ЧР от 27.04.2016 N 150)</w:t>
      </w:r>
    </w:p>
    <w:p w:rsidR="00C069D9" w:rsidRDefault="00C069D9">
      <w:pPr>
        <w:pStyle w:val="ConsPlusNormal"/>
        <w:jc w:val="both"/>
      </w:pPr>
    </w:p>
    <w:p w:rsidR="00C069D9" w:rsidRDefault="00C069D9">
      <w:pPr>
        <w:pStyle w:val="ConsPlusNormal"/>
        <w:ind w:firstLine="540"/>
        <w:jc w:val="both"/>
      </w:pPr>
      <w:r>
        <w:t xml:space="preserve">Приказом Минстроя России от 27 мая 2014 г. N 258/пр утвержден </w:t>
      </w:r>
      <w:hyperlink r:id="rId533" w:history="1">
        <w:r>
          <w:rPr>
            <w:color w:val="0000FF"/>
          </w:rPr>
          <w:t>перечень</w:t>
        </w:r>
      </w:hyperlink>
      <w:r>
        <w:t xml:space="preserve"> субъектов Российской Федерации, на территории которых осуществляется реализация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в число 45 субъектов Российской Федерации вошла и Чувашская Республика.</w:t>
      </w:r>
    </w:p>
    <w:p w:rsidR="00C069D9" w:rsidRDefault="00C069D9">
      <w:pPr>
        <w:pStyle w:val="ConsPlusNormal"/>
        <w:ind w:firstLine="540"/>
        <w:jc w:val="both"/>
      </w:pPr>
      <w:r>
        <w:t>Программа направлена на стимулирование строительства жилья экономического класса, снижение стоимости строительства такого жилья, а также его цены в целях обеспечения доступности приобретения гражданами, внедрение инновационных институциональных, финансовых, технологических и организационных механизмов такого строительства, формирование механизмов удовлетворения спроса на жилье для экономически активных и работающих граждан, которые хотели бы улучшить жилищные условия, имеют сбережения на первоначальный взнос, доходы которых не позволяют приобрести жилье по текущим рыночным ценам, но позволяют приобрести жилье по ценам ниже рыночных с помощью собственных и заемных средств.</w:t>
      </w:r>
    </w:p>
    <w:p w:rsidR="00C069D9" w:rsidRDefault="00C069D9">
      <w:pPr>
        <w:pStyle w:val="ConsPlusNormal"/>
        <w:ind w:firstLine="540"/>
        <w:jc w:val="both"/>
      </w:pPr>
      <w:r>
        <w:t>Программа реализуется в соответствии с основными условиями и мерами, устанавливаемыми Правительством Российской Федерации.</w:t>
      </w:r>
    </w:p>
    <w:p w:rsidR="00C069D9" w:rsidRDefault="00C069D9">
      <w:pPr>
        <w:pStyle w:val="ConsPlusNormal"/>
        <w:ind w:firstLine="540"/>
        <w:jc w:val="both"/>
      </w:pPr>
      <w:r>
        <w:t>Реализация программы на территории Чувашской Республики осуществляется в соответствии с постановлениями Кабинета Министров Чувашской Республики:</w:t>
      </w:r>
    </w:p>
    <w:p w:rsidR="00C069D9" w:rsidRDefault="00C069D9">
      <w:pPr>
        <w:pStyle w:val="ConsPlusNormal"/>
        <w:ind w:firstLine="540"/>
        <w:jc w:val="both"/>
      </w:pPr>
      <w:r>
        <w:t xml:space="preserve">от 27 августа 2014 г. </w:t>
      </w:r>
      <w:hyperlink r:id="rId534" w:history="1">
        <w:r>
          <w:rPr>
            <w:color w:val="0000FF"/>
          </w:rPr>
          <w:t>N 283</w:t>
        </w:r>
      </w:hyperlink>
      <w:r>
        <w:t xml:space="preserve"> "Об уполномоченном органе исполнительной власти Чувашской Республики по установлению средней рыночной стоимости одного квадратного метра общей площади жилого помещения и о внесении изменений в некоторые постановления Кабинета Министров Чувашской Республики";</w:t>
      </w:r>
    </w:p>
    <w:p w:rsidR="00C069D9" w:rsidRDefault="00C069D9">
      <w:pPr>
        <w:pStyle w:val="ConsPlusNormal"/>
        <w:ind w:firstLine="540"/>
        <w:jc w:val="both"/>
      </w:pPr>
      <w:r>
        <w:t xml:space="preserve">от 11 сентября 2014 г. </w:t>
      </w:r>
      <w:hyperlink r:id="rId535" w:history="1">
        <w:r>
          <w:rPr>
            <w:color w:val="0000FF"/>
          </w:rPr>
          <w:t>N 299</w:t>
        </w:r>
      </w:hyperlink>
      <w:r>
        <w:t xml:space="preserve"> "Об утверждении Порядка отбора земельных участков, застройщиков, проектов жилищного строительства для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Чувашской Республики".</w:t>
      </w:r>
    </w:p>
    <w:p w:rsidR="00C069D9" w:rsidRDefault="00C069D9">
      <w:pPr>
        <w:pStyle w:val="ConsPlusNormal"/>
        <w:ind w:firstLine="540"/>
        <w:jc w:val="both"/>
      </w:pPr>
      <w:r>
        <w:t>Максимальная стоимость жилья экономического класса в расчете на 1 кв. метр общей площади жилья на каждом земельном участке составляет не более 35 тыс. рублей за 1 кв. метр.</w:t>
      </w:r>
    </w:p>
    <w:p w:rsidR="00C069D9" w:rsidRDefault="00C069D9">
      <w:pPr>
        <w:pStyle w:val="ConsPlusNormal"/>
        <w:ind w:firstLine="540"/>
        <w:jc w:val="both"/>
      </w:pPr>
      <w:r>
        <w:t>Успешное выполнение мероприятий подпрограммы позволит до конца 2017 года дополнительно к утвержденному объему ввода жилья ввести в эксплуатацию 210 тыс. кв. метров жилых помещений экономического класса и обеспечить жильем по ценам ниже рыночных граждан, которые имеют право на приобретение такого жилья в рамках реализации программы.</w:t>
      </w:r>
    </w:p>
    <w:p w:rsidR="00C069D9" w:rsidRDefault="00C069D9">
      <w:pPr>
        <w:pStyle w:val="ConsPlusNormal"/>
        <w:jc w:val="both"/>
      </w:pPr>
      <w:r>
        <w:lastRenderedPageBreak/>
        <w:t xml:space="preserve">(в ред. </w:t>
      </w:r>
      <w:hyperlink r:id="rId536"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Объемы ввода жилья экономического класса в рамках программы приведены в табл. 8.1.</w:t>
      </w:r>
    </w:p>
    <w:p w:rsidR="00C069D9" w:rsidRDefault="00C069D9">
      <w:pPr>
        <w:pStyle w:val="ConsPlusNormal"/>
        <w:jc w:val="both"/>
      </w:pPr>
    </w:p>
    <w:p w:rsidR="00C069D9" w:rsidRDefault="00C069D9">
      <w:pPr>
        <w:pStyle w:val="ConsPlusNormal"/>
        <w:jc w:val="right"/>
        <w:outlineLvl w:val="4"/>
      </w:pPr>
      <w:r>
        <w:t>Таблица 8.1</w:t>
      </w:r>
    </w:p>
    <w:p w:rsidR="00C069D9" w:rsidRDefault="00C069D9">
      <w:pPr>
        <w:pStyle w:val="ConsPlusNormal"/>
        <w:jc w:val="both"/>
      </w:pPr>
    </w:p>
    <w:p w:rsidR="00C069D9" w:rsidRDefault="00C069D9">
      <w:pPr>
        <w:pStyle w:val="ConsPlusNormal"/>
        <w:jc w:val="center"/>
      </w:pPr>
      <w:r>
        <w:t>Объемы ввода жилья экономического класса</w:t>
      </w:r>
    </w:p>
    <w:p w:rsidR="00C069D9" w:rsidRDefault="00C069D9">
      <w:pPr>
        <w:pStyle w:val="ConsPlusNormal"/>
        <w:jc w:val="both"/>
      </w:pPr>
    </w:p>
    <w:p w:rsidR="00C069D9" w:rsidRDefault="00C069D9">
      <w:pPr>
        <w:pStyle w:val="ConsPlusNormal"/>
        <w:jc w:val="right"/>
      </w:pPr>
      <w:r>
        <w:t>(тыс. кв. м)</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91"/>
        <w:gridCol w:w="1053"/>
        <w:gridCol w:w="1013"/>
        <w:gridCol w:w="1013"/>
        <w:gridCol w:w="1013"/>
        <w:gridCol w:w="1013"/>
      </w:tblGrid>
      <w:tr w:rsidR="00C069D9">
        <w:tc>
          <w:tcPr>
            <w:tcW w:w="4091" w:type="dxa"/>
            <w:vMerge w:val="restart"/>
            <w:tcBorders>
              <w:left w:val="nil"/>
            </w:tcBorders>
          </w:tcPr>
          <w:p w:rsidR="00C069D9" w:rsidRDefault="00C069D9">
            <w:pPr>
              <w:pStyle w:val="ConsPlusNormal"/>
              <w:jc w:val="center"/>
            </w:pPr>
            <w:r>
              <w:t>Наименование</w:t>
            </w:r>
          </w:p>
        </w:tc>
        <w:tc>
          <w:tcPr>
            <w:tcW w:w="1053" w:type="dxa"/>
            <w:vMerge w:val="restart"/>
          </w:tcPr>
          <w:p w:rsidR="00C069D9" w:rsidRDefault="00C069D9">
            <w:pPr>
              <w:pStyle w:val="ConsPlusNormal"/>
              <w:jc w:val="center"/>
            </w:pPr>
            <w:r>
              <w:t>2014 - 2017 гг., всего</w:t>
            </w:r>
          </w:p>
        </w:tc>
        <w:tc>
          <w:tcPr>
            <w:tcW w:w="4052" w:type="dxa"/>
            <w:gridSpan w:val="4"/>
            <w:tcBorders>
              <w:right w:val="nil"/>
            </w:tcBorders>
          </w:tcPr>
          <w:p w:rsidR="00C069D9" w:rsidRDefault="00C069D9">
            <w:pPr>
              <w:pStyle w:val="ConsPlusNormal"/>
              <w:jc w:val="center"/>
            </w:pPr>
            <w:r>
              <w:t>Объем ввода жилья экономического класса в рамках программы</w:t>
            </w:r>
          </w:p>
        </w:tc>
      </w:tr>
      <w:tr w:rsidR="00C069D9">
        <w:tc>
          <w:tcPr>
            <w:tcW w:w="4091" w:type="dxa"/>
            <w:vMerge/>
            <w:tcBorders>
              <w:left w:val="nil"/>
            </w:tcBorders>
          </w:tcPr>
          <w:p w:rsidR="00C069D9" w:rsidRDefault="00C069D9"/>
        </w:tc>
        <w:tc>
          <w:tcPr>
            <w:tcW w:w="1053" w:type="dxa"/>
            <w:vMerge/>
          </w:tcPr>
          <w:p w:rsidR="00C069D9" w:rsidRDefault="00C069D9"/>
        </w:tc>
        <w:tc>
          <w:tcPr>
            <w:tcW w:w="1013" w:type="dxa"/>
          </w:tcPr>
          <w:p w:rsidR="00C069D9" w:rsidRDefault="00C069D9">
            <w:pPr>
              <w:pStyle w:val="ConsPlusNormal"/>
              <w:jc w:val="center"/>
            </w:pPr>
            <w:r>
              <w:t>2014 г.</w:t>
            </w:r>
          </w:p>
        </w:tc>
        <w:tc>
          <w:tcPr>
            <w:tcW w:w="1013" w:type="dxa"/>
          </w:tcPr>
          <w:p w:rsidR="00C069D9" w:rsidRDefault="00C069D9">
            <w:pPr>
              <w:pStyle w:val="ConsPlusNormal"/>
              <w:jc w:val="center"/>
            </w:pPr>
            <w:r>
              <w:t>2015 г.</w:t>
            </w:r>
          </w:p>
        </w:tc>
        <w:tc>
          <w:tcPr>
            <w:tcW w:w="1013" w:type="dxa"/>
          </w:tcPr>
          <w:p w:rsidR="00C069D9" w:rsidRDefault="00C069D9">
            <w:pPr>
              <w:pStyle w:val="ConsPlusNormal"/>
              <w:jc w:val="center"/>
            </w:pPr>
            <w:r>
              <w:t>2016 г.</w:t>
            </w:r>
          </w:p>
        </w:tc>
        <w:tc>
          <w:tcPr>
            <w:tcW w:w="1013" w:type="dxa"/>
            <w:tcBorders>
              <w:right w:val="nil"/>
            </w:tcBorders>
          </w:tcPr>
          <w:p w:rsidR="00C069D9" w:rsidRDefault="00C069D9">
            <w:pPr>
              <w:pStyle w:val="ConsPlusNormal"/>
              <w:jc w:val="center"/>
            </w:pPr>
            <w:r>
              <w:t>2017 г.</w:t>
            </w:r>
          </w:p>
        </w:tc>
      </w:tr>
      <w:tr w:rsidR="00C069D9">
        <w:tc>
          <w:tcPr>
            <w:tcW w:w="4091" w:type="dxa"/>
            <w:tcBorders>
              <w:left w:val="nil"/>
            </w:tcBorders>
          </w:tcPr>
          <w:p w:rsidR="00C069D9" w:rsidRDefault="00C069D9">
            <w:pPr>
              <w:pStyle w:val="ConsPlusNormal"/>
              <w:jc w:val="both"/>
            </w:pPr>
            <w:r>
              <w:t>Объем ввода жилья экономического класса в рамках программы "Жилье для российской семьи", в том числе по застройщикам:</w:t>
            </w:r>
          </w:p>
        </w:tc>
        <w:tc>
          <w:tcPr>
            <w:tcW w:w="1053" w:type="dxa"/>
          </w:tcPr>
          <w:p w:rsidR="00C069D9" w:rsidRDefault="00C069D9">
            <w:pPr>
              <w:pStyle w:val="ConsPlusNormal"/>
              <w:jc w:val="center"/>
            </w:pPr>
            <w:r>
              <w:t>210</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5,0</w:t>
            </w:r>
          </w:p>
        </w:tc>
        <w:tc>
          <w:tcPr>
            <w:tcW w:w="1013" w:type="dxa"/>
          </w:tcPr>
          <w:p w:rsidR="00C069D9" w:rsidRDefault="00C069D9">
            <w:pPr>
              <w:pStyle w:val="ConsPlusNormal"/>
              <w:jc w:val="center"/>
            </w:pPr>
            <w:r>
              <w:t>20,6</w:t>
            </w:r>
          </w:p>
        </w:tc>
        <w:tc>
          <w:tcPr>
            <w:tcW w:w="1013" w:type="dxa"/>
            <w:tcBorders>
              <w:right w:val="nil"/>
            </w:tcBorders>
          </w:tcPr>
          <w:p w:rsidR="00C069D9" w:rsidRDefault="00C069D9">
            <w:pPr>
              <w:pStyle w:val="ConsPlusNormal"/>
              <w:jc w:val="center"/>
            </w:pPr>
            <w:r>
              <w:t>184,4</w:t>
            </w:r>
          </w:p>
        </w:tc>
      </w:tr>
      <w:tr w:rsidR="00C069D9">
        <w:tc>
          <w:tcPr>
            <w:tcW w:w="4091" w:type="dxa"/>
            <w:tcBorders>
              <w:left w:val="nil"/>
            </w:tcBorders>
          </w:tcPr>
          <w:p w:rsidR="00C069D9" w:rsidRDefault="00C069D9">
            <w:pPr>
              <w:pStyle w:val="ConsPlusNormal"/>
              <w:jc w:val="both"/>
            </w:pPr>
            <w:r>
              <w:t>ООО "Алза"</w:t>
            </w:r>
          </w:p>
        </w:tc>
        <w:tc>
          <w:tcPr>
            <w:tcW w:w="1053" w:type="dxa"/>
          </w:tcPr>
          <w:p w:rsidR="00C069D9" w:rsidRDefault="00C069D9">
            <w:pPr>
              <w:pStyle w:val="ConsPlusNormal"/>
              <w:jc w:val="center"/>
            </w:pPr>
            <w:r>
              <w:t>56,9</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5,2</w:t>
            </w:r>
          </w:p>
        </w:tc>
        <w:tc>
          <w:tcPr>
            <w:tcW w:w="1013" w:type="dxa"/>
            <w:tcBorders>
              <w:right w:val="nil"/>
            </w:tcBorders>
          </w:tcPr>
          <w:p w:rsidR="00C069D9" w:rsidRDefault="00C069D9">
            <w:pPr>
              <w:pStyle w:val="ConsPlusNormal"/>
              <w:jc w:val="center"/>
            </w:pPr>
            <w:r>
              <w:t>51,7</w:t>
            </w:r>
          </w:p>
        </w:tc>
      </w:tr>
      <w:tr w:rsidR="00C069D9">
        <w:tc>
          <w:tcPr>
            <w:tcW w:w="4091" w:type="dxa"/>
            <w:tcBorders>
              <w:left w:val="nil"/>
            </w:tcBorders>
          </w:tcPr>
          <w:p w:rsidR="00C069D9" w:rsidRDefault="00C069D9">
            <w:pPr>
              <w:pStyle w:val="ConsPlusNormal"/>
              <w:jc w:val="both"/>
            </w:pPr>
            <w:r>
              <w:t>ОАО "ПМК-8"</w:t>
            </w:r>
          </w:p>
        </w:tc>
        <w:tc>
          <w:tcPr>
            <w:tcW w:w="1053" w:type="dxa"/>
          </w:tcPr>
          <w:p w:rsidR="00C069D9" w:rsidRDefault="00C069D9">
            <w:pPr>
              <w:pStyle w:val="ConsPlusNormal"/>
              <w:jc w:val="center"/>
            </w:pPr>
            <w:r>
              <w:t>26,3</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10,4</w:t>
            </w:r>
          </w:p>
        </w:tc>
        <w:tc>
          <w:tcPr>
            <w:tcW w:w="1013" w:type="dxa"/>
            <w:tcBorders>
              <w:right w:val="nil"/>
            </w:tcBorders>
          </w:tcPr>
          <w:p w:rsidR="00C069D9" w:rsidRDefault="00C069D9">
            <w:pPr>
              <w:pStyle w:val="ConsPlusNormal"/>
              <w:jc w:val="center"/>
            </w:pPr>
            <w:r>
              <w:t>15,9</w:t>
            </w:r>
          </w:p>
        </w:tc>
      </w:tr>
      <w:tr w:rsidR="00C069D9">
        <w:tc>
          <w:tcPr>
            <w:tcW w:w="4091" w:type="dxa"/>
            <w:tcBorders>
              <w:left w:val="nil"/>
            </w:tcBorders>
          </w:tcPr>
          <w:p w:rsidR="00C069D9" w:rsidRDefault="00C069D9">
            <w:pPr>
              <w:pStyle w:val="ConsPlusNormal"/>
              <w:jc w:val="both"/>
            </w:pPr>
            <w:r>
              <w:t>ОАО "ИСКО-Ч"</w:t>
            </w:r>
          </w:p>
        </w:tc>
        <w:tc>
          <w:tcPr>
            <w:tcW w:w="1053" w:type="dxa"/>
          </w:tcPr>
          <w:p w:rsidR="00C069D9" w:rsidRDefault="00C069D9">
            <w:pPr>
              <w:pStyle w:val="ConsPlusNormal"/>
              <w:jc w:val="center"/>
            </w:pPr>
            <w:r>
              <w:t>10,0</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5,0</w:t>
            </w:r>
          </w:p>
        </w:tc>
        <w:tc>
          <w:tcPr>
            <w:tcW w:w="1013" w:type="dxa"/>
          </w:tcPr>
          <w:p w:rsidR="00C069D9" w:rsidRDefault="00C069D9">
            <w:pPr>
              <w:pStyle w:val="ConsPlusNormal"/>
              <w:jc w:val="center"/>
            </w:pPr>
            <w:r>
              <w:t>5,0</w:t>
            </w:r>
          </w:p>
        </w:tc>
        <w:tc>
          <w:tcPr>
            <w:tcW w:w="1013" w:type="dxa"/>
            <w:tcBorders>
              <w:right w:val="nil"/>
            </w:tcBorders>
          </w:tcPr>
          <w:p w:rsidR="00C069D9" w:rsidRDefault="00C069D9">
            <w:pPr>
              <w:pStyle w:val="ConsPlusNormal"/>
              <w:jc w:val="center"/>
            </w:pPr>
            <w:r>
              <w:t>-</w:t>
            </w:r>
          </w:p>
        </w:tc>
      </w:tr>
      <w:tr w:rsidR="00C069D9">
        <w:tc>
          <w:tcPr>
            <w:tcW w:w="4091" w:type="dxa"/>
            <w:tcBorders>
              <w:left w:val="nil"/>
            </w:tcBorders>
          </w:tcPr>
          <w:p w:rsidR="00C069D9" w:rsidRDefault="00C069D9">
            <w:pPr>
              <w:pStyle w:val="ConsPlusNormal"/>
              <w:jc w:val="both"/>
            </w:pPr>
            <w:r>
              <w:t>ООО "Устра"</w:t>
            </w:r>
          </w:p>
        </w:tc>
        <w:tc>
          <w:tcPr>
            <w:tcW w:w="1053" w:type="dxa"/>
          </w:tcPr>
          <w:p w:rsidR="00C069D9" w:rsidRDefault="00C069D9">
            <w:pPr>
              <w:pStyle w:val="ConsPlusNormal"/>
              <w:jc w:val="center"/>
            </w:pPr>
            <w:r>
              <w:t>91,7</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w:t>
            </w:r>
          </w:p>
        </w:tc>
        <w:tc>
          <w:tcPr>
            <w:tcW w:w="1013" w:type="dxa"/>
            <w:tcBorders>
              <w:right w:val="nil"/>
            </w:tcBorders>
          </w:tcPr>
          <w:p w:rsidR="00C069D9" w:rsidRDefault="00C069D9">
            <w:pPr>
              <w:pStyle w:val="ConsPlusNormal"/>
              <w:jc w:val="center"/>
            </w:pPr>
            <w:r>
              <w:t>91,7</w:t>
            </w:r>
          </w:p>
        </w:tc>
      </w:tr>
      <w:tr w:rsidR="00C069D9">
        <w:tc>
          <w:tcPr>
            <w:tcW w:w="4091" w:type="dxa"/>
            <w:tcBorders>
              <w:left w:val="nil"/>
            </w:tcBorders>
          </w:tcPr>
          <w:p w:rsidR="00C069D9" w:rsidRDefault="00C069D9">
            <w:pPr>
              <w:pStyle w:val="ConsPlusNormal"/>
              <w:jc w:val="both"/>
            </w:pPr>
            <w:r>
              <w:t>ЗАО "ТУС"</w:t>
            </w:r>
          </w:p>
        </w:tc>
        <w:tc>
          <w:tcPr>
            <w:tcW w:w="1053" w:type="dxa"/>
          </w:tcPr>
          <w:p w:rsidR="00C069D9" w:rsidRDefault="00C069D9">
            <w:pPr>
              <w:pStyle w:val="ConsPlusNormal"/>
              <w:jc w:val="center"/>
            </w:pPr>
            <w:r>
              <w:t>25,1</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w:t>
            </w:r>
          </w:p>
        </w:tc>
        <w:tc>
          <w:tcPr>
            <w:tcW w:w="1013" w:type="dxa"/>
          </w:tcPr>
          <w:p w:rsidR="00C069D9" w:rsidRDefault="00C069D9">
            <w:pPr>
              <w:pStyle w:val="ConsPlusNormal"/>
              <w:jc w:val="center"/>
            </w:pPr>
            <w:r>
              <w:t>-</w:t>
            </w:r>
          </w:p>
        </w:tc>
        <w:tc>
          <w:tcPr>
            <w:tcW w:w="1013" w:type="dxa"/>
            <w:tcBorders>
              <w:right w:val="nil"/>
            </w:tcBorders>
          </w:tcPr>
          <w:p w:rsidR="00C069D9" w:rsidRDefault="00C069D9">
            <w:pPr>
              <w:pStyle w:val="ConsPlusNormal"/>
              <w:jc w:val="center"/>
            </w:pPr>
            <w:r>
              <w:t>25,1</w:t>
            </w:r>
          </w:p>
        </w:tc>
      </w:tr>
    </w:tbl>
    <w:p w:rsidR="00C069D9" w:rsidRDefault="00C069D9">
      <w:pPr>
        <w:pStyle w:val="ConsPlusNormal"/>
        <w:jc w:val="both"/>
      </w:pPr>
    </w:p>
    <w:p w:rsidR="00C069D9" w:rsidRDefault="00C069D9">
      <w:pPr>
        <w:pStyle w:val="ConsPlusNormal"/>
        <w:ind w:firstLine="540"/>
        <w:jc w:val="both"/>
        <w:outlineLvl w:val="3"/>
      </w:pPr>
      <w:r>
        <w:t>3.3. Обеспечение территорий жилой застройки объектами инженерной, транспортной и социальной инфраструктуры</w:t>
      </w:r>
    </w:p>
    <w:p w:rsidR="00C069D9" w:rsidRDefault="00C069D9">
      <w:pPr>
        <w:pStyle w:val="ConsPlusNormal"/>
        <w:jc w:val="both"/>
      </w:pPr>
    </w:p>
    <w:p w:rsidR="00C069D9" w:rsidRDefault="00C069D9">
      <w:pPr>
        <w:pStyle w:val="ConsPlusNormal"/>
        <w:ind w:firstLine="540"/>
        <w:jc w:val="both"/>
      </w:pPr>
      <w:r>
        <w:t xml:space="preserve">Для обеспечения территорий жилой застройки объектами инженерной, транспортной и социальной инфраструктуры необходимо развитие инженерной, транспортной и социальной инфраструктуры для строительства жилых помещений экономического класса. Механизм реализации государственной поддержки по указанному направлению определяется </w:t>
      </w:r>
      <w:hyperlink r:id="rId537" w:history="1">
        <w:r>
          <w:rPr>
            <w:color w:val="0000FF"/>
          </w:rPr>
          <w:t>подпрограммой</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 и заключается в предоставлении из федерального бюджета субсидий бюджетам субъектов Российской Федерации на следующие цели:</w:t>
      </w:r>
    </w:p>
    <w:p w:rsidR="00C069D9" w:rsidRDefault="00C069D9">
      <w:pPr>
        <w:pStyle w:val="ConsPlusNormal"/>
        <w:jc w:val="both"/>
      </w:pPr>
      <w:r>
        <w:t xml:space="preserve">(абзац введен </w:t>
      </w:r>
      <w:hyperlink r:id="rId538"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а) на возмещение затрат (части затрат) на уплату процентов по кредитам, полученным заемщиками в кредитных организациях на цели обеспечения инженерной инфраструктурой земельных участков, предназначенных для строительства жилья экономкласса;</w:t>
      </w:r>
    </w:p>
    <w:p w:rsidR="00C069D9" w:rsidRDefault="00C069D9">
      <w:pPr>
        <w:pStyle w:val="ConsPlusNormal"/>
        <w:jc w:val="both"/>
      </w:pPr>
      <w:r>
        <w:t xml:space="preserve">(абзац введен </w:t>
      </w:r>
      <w:hyperlink r:id="rId539"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б) на строительство (реконструкцию) объектов социальной инфраструктуры в рамках реализации проектов комплексного развития территорий, предусматривающих строительство жилья экономкласса;</w:t>
      </w:r>
    </w:p>
    <w:p w:rsidR="00C069D9" w:rsidRDefault="00C069D9">
      <w:pPr>
        <w:pStyle w:val="ConsPlusNormal"/>
        <w:jc w:val="both"/>
      </w:pPr>
      <w:r>
        <w:t xml:space="preserve">(абзац введен </w:t>
      </w:r>
      <w:hyperlink r:id="rId540"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в) на строительство (реконструкцию) автомобильных дорог в микрорайонах массовой малоэтажной и многоквартирной застройки жильем экономкласса.</w:t>
      </w:r>
    </w:p>
    <w:p w:rsidR="00C069D9" w:rsidRDefault="00C069D9">
      <w:pPr>
        <w:pStyle w:val="ConsPlusNormal"/>
        <w:jc w:val="both"/>
      </w:pPr>
      <w:r>
        <w:t xml:space="preserve">(абзац введен </w:t>
      </w:r>
      <w:hyperlink r:id="rId541"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 xml:space="preserve">Данному направлению как определяющему в значительной мере дальнейшее развитие </w:t>
      </w:r>
      <w:r>
        <w:lastRenderedPageBreak/>
        <w:t>территорий жилой застройки в подпрограмме уделяется особое внимание.</w:t>
      </w:r>
    </w:p>
    <w:p w:rsidR="00C069D9" w:rsidRDefault="00C069D9">
      <w:pPr>
        <w:pStyle w:val="ConsPlusNormal"/>
        <w:ind w:firstLine="540"/>
        <w:jc w:val="both"/>
      </w:pPr>
      <w:r>
        <w:t>В связи со сложностью обеспечения жилой застройки инженерной и транспортной инфраструктурой, объектами социального обеспечения полностью за счет средств бюджетов всех уровней из-за ограниченности ресурсов за счет средств застройщиков (затраты на строительство сетей включаются в стоимость жилья) предполагается осуществление комплекса мероприятий, предусматривающих оказание различных форм государственной поддержки.</w:t>
      </w:r>
    </w:p>
    <w:p w:rsidR="00C069D9" w:rsidRDefault="00C069D9">
      <w:pPr>
        <w:pStyle w:val="ConsPlusNormal"/>
        <w:ind w:firstLine="540"/>
        <w:jc w:val="both"/>
      </w:pPr>
      <w:r>
        <w:t>В 2013 году в республике введены в эксплуатацию дошкольные образовательные организации на 775 мест, общеобразовательные организации на 1060 ученических мест.</w:t>
      </w:r>
    </w:p>
    <w:p w:rsidR="00C069D9" w:rsidRDefault="00C069D9">
      <w:pPr>
        <w:pStyle w:val="ConsPlusNormal"/>
        <w:ind w:firstLine="540"/>
        <w:jc w:val="both"/>
      </w:pPr>
      <w:r>
        <w:t>Развитие инженерной инфраструктуры в целях жилищного строительства в Чувашской Республике происходит по трем направлениям:</w:t>
      </w:r>
    </w:p>
    <w:p w:rsidR="00C069D9" w:rsidRDefault="00C069D9">
      <w:pPr>
        <w:pStyle w:val="ConsPlusNormal"/>
        <w:ind w:firstLine="540"/>
        <w:jc w:val="both"/>
      </w:pPr>
      <w:r>
        <w:t>комплексное развитие инженерной инфраструктуры в сельской местности с целью обеспечения социального развития села и активизации индивидуального жилищного строительства;</w:t>
      </w:r>
    </w:p>
    <w:p w:rsidR="00C069D9" w:rsidRDefault="00C069D9">
      <w:pPr>
        <w:pStyle w:val="ConsPlusNormal"/>
        <w:ind w:firstLine="540"/>
        <w:jc w:val="both"/>
      </w:pPr>
      <w:r>
        <w:t>комплексное развитие инженерной инфраструктуры в рамках проектов комплексной жилой застройки;</w:t>
      </w:r>
    </w:p>
    <w:p w:rsidR="00C069D9" w:rsidRDefault="00C069D9">
      <w:pPr>
        <w:pStyle w:val="ConsPlusNormal"/>
        <w:ind w:firstLine="540"/>
        <w:jc w:val="both"/>
      </w:pPr>
      <w:r>
        <w:t>программное развитие узловых объектов инженерной инфраструктуры, определяющих возможность дальнейшего социально-экономического развития Чувашской Республики, в том числе жилищного строительства.</w:t>
      </w:r>
    </w:p>
    <w:p w:rsidR="00C069D9" w:rsidRDefault="00C069D9">
      <w:pPr>
        <w:pStyle w:val="ConsPlusNormal"/>
        <w:ind w:firstLine="540"/>
        <w:jc w:val="both"/>
      </w:pPr>
      <w:r>
        <w:t>Ввод индивидуального жилья в основном в сельских муниципальных образованиях - это результат планомерного проведения в Чувашской Республике социально ориентированной государственной политики. Ежегодно одна треть от расходной части республиканского бюджета Чувашской Республики направляется на комплексное и устойчивое развитие сельских территорий. Создаются комфортные условия жизни сельских тружеников: подводится природный газ, строятся асфальтированные дороги, открываются отделения общей врачебной (семейной) практики, современные школы, модельные библиотеки, центры общественного доступа, проводятся мероприятия по обеспечению населения качественной питьевой водой.</w:t>
      </w:r>
    </w:p>
    <w:p w:rsidR="00C069D9" w:rsidRDefault="00C069D9">
      <w:pPr>
        <w:pStyle w:val="ConsPlusNormal"/>
        <w:jc w:val="both"/>
      </w:pPr>
    </w:p>
    <w:p w:rsidR="00C069D9" w:rsidRDefault="00C069D9">
      <w:pPr>
        <w:pStyle w:val="ConsPlusNormal"/>
        <w:ind w:firstLine="540"/>
        <w:jc w:val="both"/>
        <w:outlineLvl w:val="4"/>
      </w:pPr>
      <w:r>
        <w:t>Газоснабжение</w:t>
      </w:r>
    </w:p>
    <w:p w:rsidR="00C069D9" w:rsidRDefault="00C069D9">
      <w:pPr>
        <w:pStyle w:val="ConsPlusNormal"/>
        <w:jc w:val="both"/>
      </w:pPr>
    </w:p>
    <w:p w:rsidR="00C069D9" w:rsidRDefault="00C069D9">
      <w:pPr>
        <w:pStyle w:val="ConsPlusNormal"/>
        <w:ind w:firstLine="540"/>
        <w:jc w:val="both"/>
      </w:pPr>
      <w:r>
        <w:t xml:space="preserve">Газификация в Чувашской Республике была завершена еще в 2005 году, в рамках исполнения </w:t>
      </w:r>
      <w:hyperlink r:id="rId542" w:history="1">
        <w:r>
          <w:rPr>
            <w:color w:val="0000FF"/>
          </w:rPr>
          <w:t>Указа</w:t>
        </w:r>
      </w:hyperlink>
      <w:r>
        <w:t xml:space="preserve"> Президента Чувашской Республики от 25 февраля 2003 г. N 13 "О завершении газификации населенных пунктов в Чувашской Республике". В рамках Соглашения о сотрудничестве между Кабинетом Министров Чувашской Республики и ОАО "Газпром" от 22 февраля 2001 г. и Договора между Кабинетом Министров Чувашской Республики и ОАО "Газпром" о газификации Чувашской Республики от 23 октября 2003 г. за 2002 - 2008 годы было построено 3,8 тыс. км газовых сетей, газ пришел в 568 населенных пунктов. В итоге газифицированы 1595 сельских населенных пунктов (98 процентов от всех сельских населенных пунктов) и все города.</w:t>
      </w:r>
    </w:p>
    <w:p w:rsidR="00C069D9" w:rsidRDefault="00C069D9">
      <w:pPr>
        <w:pStyle w:val="ConsPlusNormal"/>
        <w:ind w:firstLine="540"/>
        <w:jc w:val="both"/>
      </w:pPr>
      <w:r>
        <w:t>Общие затраты на газификацию в 2002 - 2005 годах составили 3004 млн. рублей, в том числе средства республиканского бюджета Чувашской Республики - 2389 млн. рублей, федерального бюджета - 293 млн. рублей, ОАО "Газпром" - 171 млн. рублей; внебюджетных источников - 151 млн. рублей.</w:t>
      </w:r>
    </w:p>
    <w:p w:rsidR="00C069D9" w:rsidRDefault="00C069D9">
      <w:pPr>
        <w:pStyle w:val="ConsPlusNormal"/>
        <w:ind w:firstLine="540"/>
        <w:jc w:val="both"/>
      </w:pPr>
      <w:r>
        <w:t>В 2010 году за счет средств ОАО "Газпром" завершена реализация проекта увеличения обеспечения природным газом г. Чебоксары стоимостью 590 млн. рублей со строительством газопровода-отвода протяженностью 19,8 км, газораспределительной станции и газопроводов высокого давления, позволившего снять ограничение подключения к природному газу в первую очередь объектов жилищного строительства. Это позволяет иметь задел по природному газу до 2020 года для объектов жилищного строительства в г. Чебоксары и Чебоксарском районе, где вводится до 80 процентов всего многоквартирного жилья в Чувашской Республике.</w:t>
      </w:r>
    </w:p>
    <w:p w:rsidR="00C069D9" w:rsidRDefault="00C069D9">
      <w:pPr>
        <w:pStyle w:val="ConsPlusNormal"/>
        <w:ind w:firstLine="540"/>
        <w:jc w:val="both"/>
      </w:pPr>
      <w:r>
        <w:t>В 2009 году за счет средств ОАО "Газпром" завершена газификация одного из крупнейших районов комплексной жилой застройки "Новый город" площадью 909,7 тыс. кв. метров.</w:t>
      </w:r>
    </w:p>
    <w:p w:rsidR="00C069D9" w:rsidRDefault="00C069D9">
      <w:pPr>
        <w:pStyle w:val="ConsPlusNormal"/>
        <w:ind w:firstLine="540"/>
        <w:jc w:val="both"/>
      </w:pPr>
      <w:r>
        <w:t xml:space="preserve">В 2010 году ОАО "Газпром", завершив проектно-изыскательские работы, приступило к газификации самого крупного в Чувашской Республике жилого района по ул. Б.Хмельницкого с площадью застройки 2 млн. кв. метров. Председателем Правления открытого акционерного общества "Газпром" А.Б.Миллером и Главой Чувашской Республики М.В.Игнатьевым утвержден </w:t>
      </w:r>
      <w:r>
        <w:lastRenderedPageBreak/>
        <w:t>План-график строительства объектов газификации Чувашской Республики в соответствии с Программой газификации регионов Российской Федерации на 2013 - 2014 годы.</w:t>
      </w:r>
    </w:p>
    <w:p w:rsidR="00C069D9" w:rsidRDefault="00C069D9">
      <w:pPr>
        <w:pStyle w:val="ConsPlusNormal"/>
        <w:ind w:firstLine="540"/>
        <w:jc w:val="both"/>
      </w:pPr>
      <w:r>
        <w:t>В 2012 году в рамках работы по газификации региона ОАО "Газпром" завершило строительство газопровода для газоснабжения Ленинского района г. Чебоксары.</w:t>
      </w:r>
    </w:p>
    <w:p w:rsidR="00C069D9" w:rsidRDefault="00C069D9">
      <w:pPr>
        <w:pStyle w:val="ConsPlusNormal"/>
        <w:ind w:firstLine="540"/>
        <w:jc w:val="both"/>
      </w:pPr>
      <w:r>
        <w:t>В целях развития газораспределительной системы республики в настоящее время реализуется Программа развития газоснабжения и газификации Чувашской Республики на период 2012 - 2015 годов, финансируемая за счет средств ОАО "Газпром" и предусматривающая строительство 4 объектов:</w:t>
      </w:r>
    </w:p>
    <w:p w:rsidR="00C069D9" w:rsidRDefault="00C069D9">
      <w:pPr>
        <w:pStyle w:val="ConsPlusNormal"/>
        <w:ind w:firstLine="540"/>
        <w:jc w:val="both"/>
      </w:pPr>
      <w:r>
        <w:t>газопровод среднего давления от ТЭЦ-1 до IV микрорайона центральной части г. Чебоксары Чувашской Республики;</w:t>
      </w:r>
    </w:p>
    <w:p w:rsidR="00C069D9" w:rsidRDefault="00C069D9">
      <w:pPr>
        <w:pStyle w:val="ConsPlusNormal"/>
        <w:ind w:firstLine="540"/>
        <w:jc w:val="both"/>
      </w:pPr>
      <w:r>
        <w:t>газопровод высокого давления для закольцовки ГРС Чебоксары ТЭЦ-2 и ГРС Новочебоксарск ТЭЦ-3 Чувашской Республики;</w:t>
      </w:r>
    </w:p>
    <w:p w:rsidR="00C069D9" w:rsidRDefault="00C069D9">
      <w:pPr>
        <w:pStyle w:val="ConsPlusNormal"/>
        <w:ind w:firstLine="540"/>
        <w:jc w:val="both"/>
      </w:pPr>
      <w:r>
        <w:t>газопровод высокого давления от ГРС Новочебоксарск ТЭЦ-3 до промзоны по ул. Промышленная г. Новочебоксарска Чувашской Республики;</w:t>
      </w:r>
    </w:p>
    <w:p w:rsidR="00C069D9" w:rsidRDefault="00C069D9">
      <w:pPr>
        <w:pStyle w:val="ConsPlusNormal"/>
        <w:ind w:firstLine="540"/>
        <w:jc w:val="both"/>
      </w:pPr>
      <w:r>
        <w:t>газопровод распределительный высокого давления, проложенный к д. Хыркасы Чебоксарского района Чувашской Республики.</w:t>
      </w:r>
    </w:p>
    <w:p w:rsidR="00C069D9" w:rsidRDefault="00C069D9">
      <w:pPr>
        <w:pStyle w:val="ConsPlusNormal"/>
        <w:ind w:firstLine="540"/>
        <w:jc w:val="both"/>
      </w:pPr>
      <w:r>
        <w:t>Реализуется также программа газификации Чувашской Республики, финансируемая за счет средств от применения специальных надбавок к тарифам на транспортировку газа ОАО "Чувашсетьгаз".</w:t>
      </w:r>
    </w:p>
    <w:p w:rsidR="00C069D9" w:rsidRDefault="00C069D9">
      <w:pPr>
        <w:pStyle w:val="ConsPlusNormal"/>
        <w:ind w:firstLine="540"/>
        <w:jc w:val="both"/>
      </w:pPr>
      <w:r>
        <w:t>В 2013 году планируется завершить корректировку генеральных схем газоснабжения и газификации Чувашской Республики и Республики Марий Эл.</w:t>
      </w:r>
    </w:p>
    <w:p w:rsidR="00C069D9" w:rsidRDefault="00C069D9">
      <w:pPr>
        <w:pStyle w:val="ConsPlusNormal"/>
        <w:ind w:firstLine="540"/>
        <w:jc w:val="both"/>
      </w:pPr>
      <w:r>
        <w:t>Кроме того, перед Чувашией стоит задача газификации Заволжской территории г. Чебоксары. В настоящее время между Чувашией и Марий Эл достигнута принципиальная договоренность о необходимости совместного решения вопроса газификации Заволжской территории г. Чебоксары и части Звениговского района Республики Марий Эл. Предварительная договоренность о включении в 2013 году проектирования данного объекта в инвестиционную программу ОАО "Газпром" и строительства в 2014 - 2015 годах газопроводов на данной территории достигнута в ООО "Газпром межрегионгаз Чебоксары".</w:t>
      </w:r>
    </w:p>
    <w:p w:rsidR="00C069D9" w:rsidRDefault="00C069D9">
      <w:pPr>
        <w:pStyle w:val="ConsPlusNormal"/>
        <w:ind w:firstLine="540"/>
        <w:jc w:val="both"/>
      </w:pPr>
      <w:r>
        <w:t>Уровень газификации Чувашской Республики природным газом на 1 января 2013 г. составлял в среднем по республике 84,0 процента, в том числе в городах и поселках городского типа - 98,8 процента, в сельской местности - 65,3 процента.</w:t>
      </w:r>
    </w:p>
    <w:p w:rsidR="00C069D9" w:rsidRDefault="00C069D9">
      <w:pPr>
        <w:pStyle w:val="ConsPlusNormal"/>
        <w:jc w:val="both"/>
      </w:pPr>
    </w:p>
    <w:p w:rsidR="00C069D9" w:rsidRDefault="00C069D9">
      <w:pPr>
        <w:pStyle w:val="ConsPlusNormal"/>
        <w:ind w:firstLine="540"/>
        <w:jc w:val="both"/>
        <w:outlineLvl w:val="4"/>
      </w:pPr>
      <w:r>
        <w:t>Электроснабжение</w:t>
      </w:r>
    </w:p>
    <w:p w:rsidR="00C069D9" w:rsidRDefault="00C069D9">
      <w:pPr>
        <w:pStyle w:val="ConsPlusNormal"/>
        <w:jc w:val="both"/>
      </w:pPr>
    </w:p>
    <w:p w:rsidR="00C069D9" w:rsidRDefault="00C069D9">
      <w:pPr>
        <w:pStyle w:val="ConsPlusNormal"/>
        <w:ind w:firstLine="540"/>
        <w:jc w:val="both"/>
      </w:pPr>
      <w:r>
        <w:t>В рамках реализации инвестиционной программы филиала открытого акционерного общества "МРСК Волги" - "Чувашэнерго" на 2013 - 2018 годы предусмотрены реконструкция подстанций и завершение второй очереди их строительства с вводом дополнительных мощностей свыше 40 МВт, строительство новых подстанций и линий электропередачи, проводится электрификация новых улиц сельских населенных пунктов напряжением 0,4 - 10 кВ.</w:t>
      </w:r>
    </w:p>
    <w:p w:rsidR="00C069D9" w:rsidRDefault="00C069D9">
      <w:pPr>
        <w:pStyle w:val="ConsPlusNormal"/>
        <w:ind w:firstLine="540"/>
        <w:jc w:val="both"/>
      </w:pPr>
      <w:r>
        <w:t>В частности, за счет инвестиционных проектов в 2013 - 2016 годах предусмотрено строительство ОРУ-110 кВ "Коммунальная" с заходами ВЛ-110 кВ "Южная-1-2" и отпайками от ВЛ-110 кВ "Лапсары-1-2" в г. Чебоксары. Основной целью строительства ОРУ-110 кВ "Коммунальная" является обеспечение внешнего электроснабжения новых микрорайонов г. Чебоксары в районе ул. Б.Хмельницкого.</w:t>
      </w:r>
    </w:p>
    <w:p w:rsidR="00C069D9" w:rsidRDefault="00C069D9">
      <w:pPr>
        <w:pStyle w:val="ConsPlusNormal"/>
        <w:jc w:val="both"/>
      </w:pPr>
    </w:p>
    <w:p w:rsidR="00C069D9" w:rsidRDefault="00C069D9">
      <w:pPr>
        <w:pStyle w:val="ConsPlusNormal"/>
        <w:ind w:firstLine="540"/>
        <w:jc w:val="both"/>
        <w:outlineLvl w:val="4"/>
      </w:pPr>
      <w:r>
        <w:t>Водоснабжение и водоотведение</w:t>
      </w:r>
    </w:p>
    <w:p w:rsidR="00C069D9" w:rsidRDefault="00C069D9">
      <w:pPr>
        <w:pStyle w:val="ConsPlusNormal"/>
        <w:jc w:val="both"/>
      </w:pPr>
    </w:p>
    <w:p w:rsidR="00C069D9" w:rsidRDefault="00C069D9">
      <w:pPr>
        <w:pStyle w:val="ConsPlusNormal"/>
        <w:ind w:firstLine="540"/>
        <w:jc w:val="both"/>
      </w:pPr>
      <w:r>
        <w:t xml:space="preserve">В Чувашской Республике за счет средств республиканского бюджета Чувашской Республики и федерального бюджета активно реализовывалась республиканская целевая </w:t>
      </w:r>
      <w:hyperlink r:id="rId543" w:history="1">
        <w:r>
          <w:rPr>
            <w:color w:val="0000FF"/>
          </w:rPr>
          <w:t>программа</w:t>
        </w:r>
      </w:hyperlink>
      <w:r>
        <w:t xml:space="preserve"> "Обеспечение населения Чувашской Республики качественной питьевой водой на 2005 - 2008 годы", утвержденная Указом Президента Чувашской Республики от 29 декабря 2004 г. N 142. Указом Президента Чувашской Республики от 2 декабря 2008 г. N 123 принята аналогичная республиканская целевая </w:t>
      </w:r>
      <w:hyperlink r:id="rId544" w:history="1">
        <w:r>
          <w:rPr>
            <w:color w:val="0000FF"/>
          </w:rPr>
          <w:t>программа</w:t>
        </w:r>
      </w:hyperlink>
      <w:r>
        <w:t xml:space="preserve"> "Обеспечение населения Чувашской Республики качественной питьевой водой на 2009 - 2020 годы" (далее - программа).</w:t>
      </w:r>
    </w:p>
    <w:p w:rsidR="00C069D9" w:rsidRDefault="00C069D9">
      <w:pPr>
        <w:pStyle w:val="ConsPlusNormal"/>
        <w:ind w:firstLine="540"/>
        <w:jc w:val="both"/>
      </w:pPr>
      <w:r>
        <w:lastRenderedPageBreak/>
        <w:t>На выполнение мероприятий программы направлено свыше 1,72 млрд. рублей, решена проблема водоснабжения в 63 населенных пунктах Чувашской Республики. Приоритетным является строительство 4 групповых водоводов, позволяющих обеспечить качественной питьевой водой свыше 151 тыс. человек, проживающих в 136 населенных пунктах Чувашской Республики, или 28,5 процента сельского населения, строительство и модернизация очистных сооружений канализации в городах и крупных сельских населенных пунктах. Программа на I этапе включает мероприятия по обеспечению централизованным водоснабжением населения 214 населенных пунктов, не имеющих подземных источников водоснабжения, соответствующих санитарным нормам.</w:t>
      </w:r>
    </w:p>
    <w:p w:rsidR="00C069D9" w:rsidRDefault="00C069D9">
      <w:pPr>
        <w:pStyle w:val="ConsPlusNormal"/>
        <w:ind w:firstLine="540"/>
        <w:jc w:val="both"/>
      </w:pPr>
      <w:r>
        <w:t>Основные объекты программы:</w:t>
      </w:r>
    </w:p>
    <w:p w:rsidR="00C069D9" w:rsidRDefault="00C069D9">
      <w:pPr>
        <w:pStyle w:val="ConsPlusNormal"/>
        <w:ind w:firstLine="540"/>
        <w:jc w:val="both"/>
      </w:pPr>
      <w:r>
        <w:t>Кирский водовод - обслуживаемое население - 1,2 тыс. человек. Состав объекта: водохранилище объемом 0,8 млн. куб. метров, водовод длиной 8,5 км, станция водоподготовки производительностью 400 куб. м/сут. Объект введен в эксплуатацию в 2009 году;</w:t>
      </w:r>
    </w:p>
    <w:p w:rsidR="00C069D9" w:rsidRDefault="00C069D9">
      <w:pPr>
        <w:pStyle w:val="ConsPlusNormal"/>
        <w:ind w:firstLine="540"/>
        <w:jc w:val="both"/>
      </w:pPr>
      <w:r>
        <w:t>Ибресинский групповой водовод - обслуживаемое население - 18,8 тыс. человек в 12 населенных пунктах. Состав объекта: водохранилище объемом 1,5 млн. куб. метров, водовод длиной 19,6 км, две насосные станции, станция водоподготовки производительностью 3,2 тыс. куб. м/сут. Объект введен в эксплуатацию в 2008 году;</w:t>
      </w:r>
    </w:p>
    <w:p w:rsidR="00C069D9" w:rsidRDefault="00C069D9">
      <w:pPr>
        <w:pStyle w:val="ConsPlusNormal"/>
        <w:ind w:firstLine="540"/>
        <w:jc w:val="both"/>
      </w:pPr>
      <w:r>
        <w:t>Вурнарский групповой водовод - обслуживаемое население - 28 тыс. человек в 38 населенных пунктах. Состав объекта: водохранилище объемом 12,7 млн. куб. метров, водовод длиной 94,45 км, станция водоподготовки производительностью 2500 куб. м/сут. В 2012 году завершен строительством I пусковой комплекс в составе станции водоподготовки и водовода до пгт Вурнары стоимостью 201 млн. рублей, с вводом которого обеспечены качественной питьевой водой 10,1 тыс. человек;</w:t>
      </w:r>
    </w:p>
    <w:p w:rsidR="00C069D9" w:rsidRDefault="00C069D9">
      <w:pPr>
        <w:pStyle w:val="ConsPlusNormal"/>
        <w:ind w:firstLine="540"/>
        <w:jc w:val="both"/>
      </w:pPr>
      <w:r>
        <w:t>групповой водовод Батыревского, Шемуршинского и юга Комсомольского районов - обслуживаемое население - 103,2 тыс. человек в 85 населенных пунктах. Состав объекта: водохранилище объемом 15,9 млн. куб. метров, водовод длиной 299,7 км, 8 насосных станций, станция водоподготовки производительностью 19,2 тыс. куб. метров. Стоимость - 2,74 млрд. рублей. В 2010 году завершен строительством II пусковой комплекс, при вводе в эксплуатацию станции водоподготовки он позволит обеспечить водой жителей с. Шемурша (14,8 тыс. чел.) и прилегающих населенных пунктов. Стоимость строительства станции водоподготовки 791 млн. рублей, строительство начато в 2011 году, ввод запланирован в 2013 году.</w:t>
      </w:r>
    </w:p>
    <w:p w:rsidR="00C069D9" w:rsidRDefault="00C069D9">
      <w:pPr>
        <w:pStyle w:val="ConsPlusNormal"/>
        <w:ind w:firstLine="540"/>
        <w:jc w:val="both"/>
      </w:pPr>
      <w:r>
        <w:t>Реализация подобных масштабных проектов по обеспечению последней инфраструктурной составляющей сельских населенных пунктов после полной газификации, электрификации новых улиц и завершения строительства автодорог с твердым покрытием ко всем сельским населенным пунктам должна обеспечить поддержание высоких темпов индивидуального строительства жилья в Чувашской Республике в рамках подпрограммы.</w:t>
      </w:r>
    </w:p>
    <w:p w:rsidR="00C069D9" w:rsidRDefault="00C069D9">
      <w:pPr>
        <w:pStyle w:val="ConsPlusNormal"/>
        <w:ind w:firstLine="540"/>
        <w:jc w:val="both"/>
      </w:pPr>
      <w:r>
        <w:t>Основное внимание уделено развитию систем водоснабжения в г. Чебоксары.</w:t>
      </w:r>
    </w:p>
    <w:p w:rsidR="00C069D9" w:rsidRDefault="00C069D9">
      <w:pPr>
        <w:pStyle w:val="ConsPlusNormal"/>
        <w:ind w:firstLine="540"/>
        <w:jc w:val="both"/>
      </w:pPr>
      <w:r>
        <w:t>В 2003 - 2008 годах за счет инвестиционных программ МУП "Чебоксарский водоканал" с использованием кредитных средств Европейского банка реконструкции и развития произведена реконструкция основных объектов городской инфраструктуры водоснабжения, включая межквартальные сети водоснабжения, что позволило застройщикам жилья избежать дополнительных затрат на внутригородскую инфраструктуру.</w:t>
      </w:r>
    </w:p>
    <w:p w:rsidR="00C069D9" w:rsidRDefault="00C069D9">
      <w:pPr>
        <w:pStyle w:val="ConsPlusNormal"/>
        <w:ind w:firstLine="540"/>
        <w:jc w:val="both"/>
      </w:pPr>
      <w:r>
        <w:t>Следует отметить, что за счет средств республиканского бюджета Чувашской Республики и федерального бюджета, средств Инвестиционного фонда Российской Федерации полностью решен вопрос строительства подводящих и внутриквартальных сетей водоснабжения и сетей водоснабжения двух самых крупных жилых районов комплексной застройки - "Новый город" и микрорайонов III и IIIА по ул. Б.Хмельницкого в г. Чебоксары с суммарным объемом ввода жилья более 2,9 млн. кв. метров.</w:t>
      </w:r>
    </w:p>
    <w:p w:rsidR="00C069D9" w:rsidRDefault="00C069D9">
      <w:pPr>
        <w:pStyle w:val="ConsPlusNormal"/>
        <w:ind w:firstLine="540"/>
        <w:jc w:val="both"/>
      </w:pPr>
      <w:r>
        <w:t>Необходимо отметить два основных направления развития инженерной инфраструктуры в сфере водоотведения.</w:t>
      </w:r>
    </w:p>
    <w:p w:rsidR="00C069D9" w:rsidRDefault="00C069D9">
      <w:pPr>
        <w:pStyle w:val="ConsPlusNormal"/>
        <w:ind w:firstLine="540"/>
        <w:jc w:val="both"/>
      </w:pPr>
      <w:r>
        <w:t xml:space="preserve">Первое, узловое, направление - реконструкция биологических очистных сооружений в г. Новочебоксарске, влияющая на развитие гг. Новочебоксарска и Чебоксары в целом и на жилищное строительство в частности. Стоимость проекта реконструкции составит 3,35 млрд. рублей, реализация проекта началась в 2006 году, завершение всего комплекса работ </w:t>
      </w:r>
      <w:r>
        <w:lastRenderedPageBreak/>
        <w:t>предусмотрено в 2018 году. Проект реализуется за счет средств республиканского бюджета Чувашской Республики, инвестиционной надбавки к тарифу стоков и кредитных средств.</w:t>
      </w:r>
    </w:p>
    <w:p w:rsidR="00C069D9" w:rsidRDefault="00C069D9">
      <w:pPr>
        <w:pStyle w:val="ConsPlusNormal"/>
        <w:ind w:firstLine="540"/>
        <w:jc w:val="both"/>
      </w:pPr>
      <w:r>
        <w:t>Второе направление - строительство и реконструкция 26 биологических очистных сооружений в районных центрах и городах Чувашской Республики.</w:t>
      </w:r>
    </w:p>
    <w:p w:rsidR="00C069D9" w:rsidRDefault="00C069D9">
      <w:pPr>
        <w:pStyle w:val="ConsPlusNormal"/>
        <w:ind w:firstLine="540"/>
        <w:jc w:val="both"/>
      </w:pPr>
      <w:r>
        <w:t>На начало реализации программы в трех районных центрах - Батырево, Шемурша, Яльчики - отсутствовали централизованная система канализации и очистные сооружения. Действующие канализационные очистные сооружения имели средний износ 58 процентов, морально устарели и не обеспечивали надлежащей степени очистки. В 2006 - 2008 годах в эксплуатацию вводилось по одному объекту в год, в 2009 - 2010 годах - по два объекта.</w:t>
      </w:r>
    </w:p>
    <w:p w:rsidR="00C069D9" w:rsidRDefault="00C069D9">
      <w:pPr>
        <w:pStyle w:val="ConsPlusNormal"/>
        <w:ind w:firstLine="540"/>
        <w:jc w:val="both"/>
      </w:pPr>
      <w:r>
        <w:t>Несмотря на большую проделанную в отдельных муниципальных образованиях работу, например Цивильском городском поселении, где обеспеченность жильем ниже республиканского уровня, существующие очистные сооружения практически исчерпали возможности увеличения нагрузки и ограничивают жилищное строительство.</w:t>
      </w:r>
    </w:p>
    <w:p w:rsidR="00C069D9" w:rsidRDefault="00C069D9">
      <w:pPr>
        <w:pStyle w:val="ConsPlusNormal"/>
        <w:ind w:firstLine="540"/>
        <w:jc w:val="both"/>
      </w:pPr>
      <w:r>
        <w:t>В целом по данному направлению в рамках действующих республиканских программ с привлечением федеральных средств на развитие инженерной инфраструктуры вновь застраиваемых жилых районов, инвестиционных программ естественных монополий и кредитных средств удается в основном решать вопросы развития градообразующей инфраструктуры, водоснабжения и водоотведения (затраты застройщиков жилья составляют 0,2 - 0,6 процента от стоимости 1 кв. метра общей площади жилья).</w:t>
      </w:r>
    </w:p>
    <w:p w:rsidR="00C069D9" w:rsidRDefault="00C069D9">
      <w:pPr>
        <w:pStyle w:val="ConsPlusNormal"/>
        <w:jc w:val="both"/>
      </w:pPr>
    </w:p>
    <w:p w:rsidR="00C069D9" w:rsidRDefault="00C069D9">
      <w:pPr>
        <w:pStyle w:val="ConsPlusNormal"/>
        <w:ind w:firstLine="540"/>
        <w:jc w:val="both"/>
        <w:outlineLvl w:val="4"/>
      </w:pPr>
      <w:r>
        <w:t>Теплоснабжение</w:t>
      </w:r>
    </w:p>
    <w:p w:rsidR="00C069D9" w:rsidRDefault="00C069D9">
      <w:pPr>
        <w:pStyle w:val="ConsPlusNormal"/>
        <w:jc w:val="both"/>
      </w:pPr>
    </w:p>
    <w:p w:rsidR="00C069D9" w:rsidRDefault="00C069D9">
      <w:pPr>
        <w:pStyle w:val="ConsPlusNormal"/>
        <w:ind w:firstLine="540"/>
        <w:jc w:val="both"/>
      </w:pPr>
      <w:r>
        <w:t>Недостаточные объемы финансирования строительства и модернизации коммунальных котельных и тепловых сетей в последнее десятилетие привели к резкому увеличению износа оборудования котельных и тепловых сетей. Следствием износа и технологической отсталости объектов является низкое качество предоставления коммунальных услуг.</w:t>
      </w:r>
    </w:p>
    <w:p w:rsidR="00C069D9" w:rsidRDefault="00C069D9">
      <w:pPr>
        <w:pStyle w:val="ConsPlusNormal"/>
        <w:ind w:firstLine="540"/>
        <w:jc w:val="both"/>
      </w:pPr>
      <w:r>
        <w:t>Состояние систем теплоснабжения оценивается как близкое к критическому. Суммарные потери тепла в тепловых сетях на отдельных объектах достигают 30 процентов. Предприятия, стремясь не допускать повышения аварийности, пытаются сохранить объемы замены сетей, снижая требования к качеству и удешевляя ремонтные работы. Переложенные сети имеют низкий ресурс и требуют замены, увеличивается число аварийных ситуаций.</w:t>
      </w:r>
    </w:p>
    <w:p w:rsidR="00C069D9" w:rsidRDefault="00C069D9">
      <w:pPr>
        <w:pStyle w:val="ConsPlusNormal"/>
        <w:ind w:firstLine="540"/>
        <w:jc w:val="both"/>
      </w:pPr>
      <w:r>
        <w:t>В настоящее время техническое состояние и мощности существующих котельных, тепловых сетей являются факторами, сдерживающими строительство нового жилья и объектов социальной сферы в существующих зонах застройки.</w:t>
      </w:r>
    </w:p>
    <w:p w:rsidR="00C069D9" w:rsidRDefault="00C069D9">
      <w:pPr>
        <w:pStyle w:val="ConsPlusNormal"/>
        <w:ind w:firstLine="540"/>
        <w:jc w:val="both"/>
      </w:pPr>
      <w:r>
        <w:t xml:space="preserve">Постановлением Кабинета Министров Чувашской Республики от 23 июля 2009 г. N 238 утверждена республиканская целевая </w:t>
      </w:r>
      <w:hyperlink r:id="rId545" w:history="1">
        <w:r>
          <w:rPr>
            <w:color w:val="0000FF"/>
          </w:rPr>
          <w:t>программа</w:t>
        </w:r>
      </w:hyperlink>
      <w:r>
        <w:t xml:space="preserve"> "Модернизация коммунальных котельных и тепловых сетей на территории Чувашской Республики на 2010 - 2015 годы" (далее - программа). Принятие данной программы обусловлено необходимостью повышения эффективности государственной инвестиционной политики, создания благоприятных условий для развития объектов коммунальной и инженерной инфраструктуры, повышения их экономической и энергетической эффективности, экологичности, повышения надежности и качества услуг, обновления фондов.</w:t>
      </w:r>
    </w:p>
    <w:p w:rsidR="00C069D9" w:rsidRDefault="00C069D9">
      <w:pPr>
        <w:pStyle w:val="ConsPlusNormal"/>
        <w:ind w:firstLine="540"/>
        <w:jc w:val="both"/>
      </w:pPr>
      <w:r>
        <w:t xml:space="preserve">Общий объем финансирования мероприятий </w:t>
      </w:r>
      <w:hyperlink r:id="rId546" w:history="1">
        <w:r>
          <w:rPr>
            <w:color w:val="0000FF"/>
          </w:rPr>
          <w:t>программы</w:t>
        </w:r>
      </w:hyperlink>
      <w:r>
        <w:t xml:space="preserve"> за счет всех источников финансирования в 2010 - 2015 годах составил 1562,6 млн. рублей с ежегодным уточнением финансовых ресурсов исходя из реальных возможностей республиканского бюджета Чувашской Республики.</w:t>
      </w:r>
    </w:p>
    <w:p w:rsidR="00C069D9" w:rsidRDefault="00C069D9">
      <w:pPr>
        <w:pStyle w:val="ConsPlusNormal"/>
        <w:ind w:firstLine="540"/>
        <w:jc w:val="both"/>
      </w:pPr>
      <w:r>
        <w:t xml:space="preserve">За период действия </w:t>
      </w:r>
      <w:hyperlink r:id="rId547" w:history="1">
        <w:r>
          <w:rPr>
            <w:color w:val="0000FF"/>
          </w:rPr>
          <w:t>программы</w:t>
        </w:r>
      </w:hyperlink>
      <w:r>
        <w:t xml:space="preserve"> с 2010 года с учетом внепрограммных мероприятий введено в эксплуатацию 33 котельные и топочные, модернизировано 15 котельных различной мощности от 0,17 до 8,8 МВт. В 2013 году введены в эксплуатацию 12 котельных и топочных в Батыревском, Комсомольском, Красноармейском, Моргаушском, Урмарском, Чебоксарском, Ядринском районах, суммарная мощность которых порядка 3,2 МВт, осуществлена замена более 14 км теплотрасс с применением современных трубопроводов с пенополиуретановой изоляцией.</w:t>
      </w:r>
    </w:p>
    <w:p w:rsidR="00C069D9" w:rsidRDefault="00C069D9">
      <w:pPr>
        <w:pStyle w:val="ConsPlusNormal"/>
        <w:ind w:firstLine="540"/>
        <w:jc w:val="both"/>
      </w:pPr>
      <w:r>
        <w:t xml:space="preserve">Всего в 2013 году на реализацию </w:t>
      </w:r>
      <w:hyperlink r:id="rId548" w:history="1">
        <w:r>
          <w:rPr>
            <w:color w:val="0000FF"/>
          </w:rPr>
          <w:t>программных</w:t>
        </w:r>
      </w:hyperlink>
      <w:r>
        <w:t xml:space="preserve"> мероприятий из всех источников финансирования планировалось выделение 311,72 млн. рублей на выполнение работ по </w:t>
      </w:r>
      <w:r>
        <w:lastRenderedPageBreak/>
        <w:t>строительству 7 и реконструкции 25 котельных. Фактически на реализацию программных мероприятий было выделено 10 млн. рублей (средства республиканского бюджета Чувашской Республики на субсидирование процентной ставки по кредитам, привлекаемым хозяйствующими субъектами на модернизацию коммунальной инфраструктуры). На непрограммные мероприятия по модернизации коммунальных и тепловых сетей выделено 20,82 млн. рублей: из местных бюджетов - 12,7 млн. рублей, иных источников - 8,12 млн. рублей. В целом модернизация коммунальных котельных и тепловых сетей в 2013 году проводилась в рамках внепрограммных мероприятий. Из-за недостаточности финансовых средств износ оборудования коммунальных котельных и тепловых сетей на сегодняшний день составляет 65 процентов.</w:t>
      </w:r>
    </w:p>
    <w:p w:rsidR="00C069D9" w:rsidRDefault="00C069D9">
      <w:pPr>
        <w:pStyle w:val="ConsPlusNormal"/>
        <w:jc w:val="both"/>
      </w:pPr>
    </w:p>
    <w:p w:rsidR="00C069D9" w:rsidRDefault="00C069D9">
      <w:pPr>
        <w:pStyle w:val="ConsPlusNormal"/>
        <w:ind w:firstLine="540"/>
        <w:jc w:val="both"/>
        <w:outlineLvl w:val="3"/>
      </w:pPr>
      <w:r>
        <w:t>3.3.1. Обеспечение земельных участков, предоставленных многодетным семьям для целей жилищного строительства, объектами инженерной инфраструктуры</w:t>
      </w:r>
    </w:p>
    <w:p w:rsidR="00C069D9" w:rsidRDefault="00C069D9">
      <w:pPr>
        <w:pStyle w:val="ConsPlusNormal"/>
        <w:jc w:val="both"/>
      </w:pPr>
    </w:p>
    <w:p w:rsidR="00C069D9" w:rsidRDefault="00C069D9">
      <w:pPr>
        <w:pStyle w:val="ConsPlusNormal"/>
        <w:ind w:firstLine="540"/>
        <w:jc w:val="both"/>
      </w:pPr>
      <w:hyperlink r:id="rId549" w:history="1">
        <w:r>
          <w:rPr>
            <w:color w:val="0000FF"/>
          </w:rPr>
          <w:t>Статьей 39.5</w:t>
        </w:r>
      </w:hyperlink>
      <w:r>
        <w:t xml:space="preserve"> Земельного кодекса Российской Федерации предусмотрено предоставление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C069D9" w:rsidRDefault="00C069D9">
      <w:pPr>
        <w:pStyle w:val="ConsPlusNormal"/>
        <w:jc w:val="both"/>
      </w:pPr>
      <w:r>
        <w:t xml:space="preserve">(в ред. </w:t>
      </w:r>
      <w:hyperlink r:id="rId550"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 xml:space="preserve">На основании указанных требований законодательства Российской Федерации принят </w:t>
      </w:r>
      <w:hyperlink r:id="rId551" w:history="1">
        <w:r>
          <w:rPr>
            <w:color w:val="0000FF"/>
          </w:rPr>
          <w:t>Закон</w:t>
        </w:r>
      </w:hyperlink>
      <w:r>
        <w:t xml:space="preserve"> Чувашской Республики "О предоставлении земельных участков многодетным семьям в Чувашской Республике", который предусматривает предоставление земельных участков в собственность гражданам, имеющим трех и более детей, на безвозмездной основе.</w:t>
      </w:r>
    </w:p>
    <w:p w:rsidR="00C069D9" w:rsidRDefault="00C069D9">
      <w:pPr>
        <w:pStyle w:val="ConsPlusNormal"/>
        <w:ind w:firstLine="540"/>
        <w:jc w:val="both"/>
      </w:pPr>
      <w:r>
        <w:t>По состоянию на 1 января 2014 г. для получения земельного участка на территории республики поставлено на учет 3990 многодетных семей, что составило 42,9 процента от общего количества многодетных семей.</w:t>
      </w:r>
    </w:p>
    <w:p w:rsidR="00C069D9" w:rsidRDefault="00C069D9">
      <w:pPr>
        <w:pStyle w:val="ConsPlusNormal"/>
        <w:ind w:firstLine="540"/>
        <w:jc w:val="both"/>
      </w:pPr>
      <w:r>
        <w:t>Органами местного самоуправления сформировано 2895 земельных участков для предоставления многодетным семьям. Сертификаты на право безвозмездного получения земельного участка вручены 1822 многодетным семьям, в том числе:</w:t>
      </w:r>
    </w:p>
    <w:p w:rsidR="00C069D9" w:rsidRDefault="00C069D9">
      <w:pPr>
        <w:pStyle w:val="ConsPlusNormal"/>
        <w:ind w:firstLine="540"/>
        <w:jc w:val="both"/>
      </w:pPr>
      <w:r>
        <w:t>для строительства жилых домов - 1043;</w:t>
      </w:r>
    </w:p>
    <w:p w:rsidR="00C069D9" w:rsidRDefault="00C069D9">
      <w:pPr>
        <w:pStyle w:val="ConsPlusNormal"/>
        <w:ind w:firstLine="540"/>
        <w:jc w:val="both"/>
      </w:pPr>
      <w:r>
        <w:t>для ведения личного подсобного хозяйства - 734;</w:t>
      </w:r>
    </w:p>
    <w:p w:rsidR="00C069D9" w:rsidRDefault="00C069D9">
      <w:pPr>
        <w:pStyle w:val="ConsPlusNormal"/>
        <w:ind w:firstLine="540"/>
        <w:jc w:val="both"/>
      </w:pPr>
      <w:r>
        <w:t>для дачного строительства - 45.</w:t>
      </w:r>
    </w:p>
    <w:p w:rsidR="00C069D9" w:rsidRDefault="00C069D9">
      <w:pPr>
        <w:pStyle w:val="ConsPlusNormal"/>
        <w:ind w:firstLine="540"/>
        <w:jc w:val="both"/>
      </w:pPr>
      <w:r>
        <w:t>Общая площадь предоставленных земельных участков в Чувашской Республике составила 221,7 га.</w:t>
      </w:r>
    </w:p>
    <w:p w:rsidR="00C069D9" w:rsidRDefault="00C069D9">
      <w:pPr>
        <w:pStyle w:val="ConsPlusNormal"/>
        <w:ind w:firstLine="540"/>
        <w:jc w:val="both"/>
      </w:pPr>
      <w:r>
        <w:t xml:space="preserve">В период с 2011 по 2015 год органами местного самоуправления планируется бесплатно предоставить земельные участки 3473 многодетным семьям. Данные в разрезе муниципальных районов и городских округов приведены в </w:t>
      </w:r>
      <w:hyperlink w:anchor="P29269" w:history="1">
        <w:r>
          <w:rPr>
            <w:color w:val="0000FF"/>
          </w:rPr>
          <w:t>табл. 9</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9</w:t>
      </w:r>
    </w:p>
    <w:p w:rsidR="00C069D9" w:rsidRDefault="00C069D9">
      <w:pPr>
        <w:pStyle w:val="ConsPlusNormal"/>
        <w:jc w:val="both"/>
      </w:pPr>
    </w:p>
    <w:p w:rsidR="00C069D9" w:rsidRDefault="00C069D9">
      <w:pPr>
        <w:pStyle w:val="ConsPlusNormal"/>
        <w:jc w:val="center"/>
      </w:pPr>
      <w:bookmarkStart w:id="42" w:name="P29269"/>
      <w:bookmarkEnd w:id="42"/>
      <w:r>
        <w:t>Количество земельных участков,</w:t>
      </w:r>
    </w:p>
    <w:p w:rsidR="00C069D9" w:rsidRDefault="00C069D9">
      <w:pPr>
        <w:pStyle w:val="ConsPlusNormal"/>
        <w:jc w:val="center"/>
      </w:pPr>
      <w:r>
        <w:t>которые будут предоставлены многодетным семьям</w:t>
      </w:r>
    </w:p>
    <w:p w:rsidR="00C069D9" w:rsidRDefault="00C069D9">
      <w:pPr>
        <w:pStyle w:val="ConsPlusNormal"/>
        <w:jc w:val="center"/>
      </w:pPr>
      <w:r>
        <w:t>в 2011 - 2015 годах</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86"/>
        <w:gridCol w:w="1014"/>
        <w:gridCol w:w="1406"/>
        <w:gridCol w:w="1126"/>
        <w:gridCol w:w="1267"/>
        <w:gridCol w:w="1126"/>
      </w:tblGrid>
      <w:tr w:rsidR="00C069D9">
        <w:tc>
          <w:tcPr>
            <w:tcW w:w="737" w:type="dxa"/>
            <w:vMerge w:val="restart"/>
            <w:tcBorders>
              <w:left w:val="nil"/>
            </w:tcBorders>
          </w:tcPr>
          <w:p w:rsidR="00C069D9" w:rsidRDefault="00C069D9">
            <w:pPr>
              <w:pStyle w:val="ConsPlusNormal"/>
              <w:jc w:val="center"/>
            </w:pPr>
            <w:r>
              <w:t>N</w:t>
            </w:r>
          </w:p>
          <w:p w:rsidR="00C069D9" w:rsidRDefault="00C069D9">
            <w:pPr>
              <w:pStyle w:val="ConsPlusNormal"/>
              <w:jc w:val="center"/>
            </w:pPr>
            <w:r>
              <w:t>пп</w:t>
            </w:r>
          </w:p>
        </w:tc>
        <w:tc>
          <w:tcPr>
            <w:tcW w:w="2786" w:type="dxa"/>
            <w:vMerge w:val="restart"/>
          </w:tcPr>
          <w:p w:rsidR="00C069D9" w:rsidRDefault="00C069D9">
            <w:pPr>
              <w:pStyle w:val="ConsPlusNormal"/>
              <w:jc w:val="center"/>
            </w:pPr>
            <w:r>
              <w:t>Наименование муниципальных районов, городских округов</w:t>
            </w:r>
          </w:p>
        </w:tc>
        <w:tc>
          <w:tcPr>
            <w:tcW w:w="5939" w:type="dxa"/>
            <w:gridSpan w:val="5"/>
            <w:tcBorders>
              <w:right w:val="nil"/>
            </w:tcBorders>
          </w:tcPr>
          <w:p w:rsidR="00C069D9" w:rsidRDefault="00C069D9">
            <w:pPr>
              <w:pStyle w:val="ConsPlusNormal"/>
              <w:jc w:val="center"/>
            </w:pPr>
            <w:r>
              <w:t>Количество земельных участков, планируемых к предоставлению</w:t>
            </w:r>
          </w:p>
        </w:tc>
      </w:tr>
      <w:tr w:rsidR="00C069D9">
        <w:tc>
          <w:tcPr>
            <w:tcW w:w="737" w:type="dxa"/>
            <w:vMerge/>
            <w:tcBorders>
              <w:left w:val="nil"/>
            </w:tcBorders>
          </w:tcPr>
          <w:p w:rsidR="00C069D9" w:rsidRDefault="00C069D9"/>
        </w:tc>
        <w:tc>
          <w:tcPr>
            <w:tcW w:w="2786" w:type="dxa"/>
            <w:vMerge/>
          </w:tcPr>
          <w:p w:rsidR="00C069D9" w:rsidRDefault="00C069D9"/>
        </w:tc>
        <w:tc>
          <w:tcPr>
            <w:tcW w:w="1014" w:type="dxa"/>
            <w:vMerge w:val="restart"/>
          </w:tcPr>
          <w:p w:rsidR="00C069D9" w:rsidRDefault="00C069D9">
            <w:pPr>
              <w:pStyle w:val="ConsPlusNormal"/>
              <w:jc w:val="center"/>
            </w:pPr>
            <w:r>
              <w:t>всего</w:t>
            </w:r>
          </w:p>
        </w:tc>
        <w:tc>
          <w:tcPr>
            <w:tcW w:w="4925" w:type="dxa"/>
            <w:gridSpan w:val="4"/>
            <w:tcBorders>
              <w:right w:val="nil"/>
            </w:tcBorders>
          </w:tcPr>
          <w:p w:rsidR="00C069D9" w:rsidRDefault="00C069D9">
            <w:pPr>
              <w:pStyle w:val="ConsPlusNormal"/>
              <w:jc w:val="center"/>
            </w:pPr>
            <w:r>
              <w:t>в том числе по годам</w:t>
            </w:r>
          </w:p>
        </w:tc>
      </w:tr>
      <w:tr w:rsidR="00C069D9">
        <w:tc>
          <w:tcPr>
            <w:tcW w:w="737" w:type="dxa"/>
            <w:vMerge/>
            <w:tcBorders>
              <w:left w:val="nil"/>
            </w:tcBorders>
          </w:tcPr>
          <w:p w:rsidR="00C069D9" w:rsidRDefault="00C069D9"/>
        </w:tc>
        <w:tc>
          <w:tcPr>
            <w:tcW w:w="2786" w:type="dxa"/>
            <w:vMerge/>
          </w:tcPr>
          <w:p w:rsidR="00C069D9" w:rsidRDefault="00C069D9"/>
        </w:tc>
        <w:tc>
          <w:tcPr>
            <w:tcW w:w="1014" w:type="dxa"/>
            <w:vMerge/>
          </w:tcPr>
          <w:p w:rsidR="00C069D9" w:rsidRDefault="00C069D9"/>
        </w:tc>
        <w:tc>
          <w:tcPr>
            <w:tcW w:w="1406" w:type="dxa"/>
          </w:tcPr>
          <w:p w:rsidR="00C069D9" w:rsidRDefault="00C069D9">
            <w:pPr>
              <w:pStyle w:val="ConsPlusNormal"/>
              <w:jc w:val="center"/>
            </w:pPr>
            <w:r>
              <w:t>2011 - 2012</w:t>
            </w:r>
          </w:p>
        </w:tc>
        <w:tc>
          <w:tcPr>
            <w:tcW w:w="1126" w:type="dxa"/>
          </w:tcPr>
          <w:p w:rsidR="00C069D9" w:rsidRDefault="00C069D9">
            <w:pPr>
              <w:pStyle w:val="ConsPlusNormal"/>
              <w:jc w:val="center"/>
            </w:pPr>
            <w:r>
              <w:t>2013</w:t>
            </w:r>
          </w:p>
        </w:tc>
        <w:tc>
          <w:tcPr>
            <w:tcW w:w="1267" w:type="dxa"/>
          </w:tcPr>
          <w:p w:rsidR="00C069D9" w:rsidRDefault="00C069D9">
            <w:pPr>
              <w:pStyle w:val="ConsPlusNormal"/>
              <w:jc w:val="center"/>
            </w:pPr>
            <w:r>
              <w:t>2014</w:t>
            </w:r>
          </w:p>
        </w:tc>
        <w:tc>
          <w:tcPr>
            <w:tcW w:w="1126" w:type="dxa"/>
            <w:tcBorders>
              <w:right w:val="nil"/>
            </w:tcBorders>
          </w:tcPr>
          <w:p w:rsidR="00C069D9" w:rsidRDefault="00C069D9">
            <w:pPr>
              <w:pStyle w:val="ConsPlusNormal"/>
              <w:jc w:val="center"/>
            </w:pPr>
            <w:r>
              <w:t>2015</w:t>
            </w:r>
          </w:p>
        </w:tc>
      </w:tr>
      <w:tr w:rsidR="00C069D9">
        <w:tc>
          <w:tcPr>
            <w:tcW w:w="737" w:type="dxa"/>
            <w:tcBorders>
              <w:left w:val="nil"/>
            </w:tcBorders>
          </w:tcPr>
          <w:p w:rsidR="00C069D9" w:rsidRDefault="00C069D9">
            <w:pPr>
              <w:pStyle w:val="ConsPlusNormal"/>
              <w:jc w:val="center"/>
            </w:pPr>
            <w:r>
              <w:t>1</w:t>
            </w:r>
          </w:p>
        </w:tc>
        <w:tc>
          <w:tcPr>
            <w:tcW w:w="2786" w:type="dxa"/>
          </w:tcPr>
          <w:p w:rsidR="00C069D9" w:rsidRDefault="00C069D9">
            <w:pPr>
              <w:pStyle w:val="ConsPlusNormal"/>
              <w:jc w:val="center"/>
            </w:pPr>
            <w:r>
              <w:t>2</w:t>
            </w:r>
          </w:p>
        </w:tc>
        <w:tc>
          <w:tcPr>
            <w:tcW w:w="1014" w:type="dxa"/>
          </w:tcPr>
          <w:p w:rsidR="00C069D9" w:rsidRDefault="00C069D9">
            <w:pPr>
              <w:pStyle w:val="ConsPlusNormal"/>
              <w:jc w:val="center"/>
            </w:pPr>
            <w:r>
              <w:t>3</w:t>
            </w:r>
          </w:p>
        </w:tc>
        <w:tc>
          <w:tcPr>
            <w:tcW w:w="1406" w:type="dxa"/>
          </w:tcPr>
          <w:p w:rsidR="00C069D9" w:rsidRDefault="00C069D9">
            <w:pPr>
              <w:pStyle w:val="ConsPlusNormal"/>
              <w:jc w:val="center"/>
            </w:pPr>
            <w:r>
              <w:t>4</w:t>
            </w:r>
          </w:p>
        </w:tc>
        <w:tc>
          <w:tcPr>
            <w:tcW w:w="1126" w:type="dxa"/>
          </w:tcPr>
          <w:p w:rsidR="00C069D9" w:rsidRDefault="00C069D9">
            <w:pPr>
              <w:pStyle w:val="ConsPlusNormal"/>
              <w:jc w:val="center"/>
            </w:pPr>
            <w:r>
              <w:t>5</w:t>
            </w:r>
          </w:p>
        </w:tc>
        <w:tc>
          <w:tcPr>
            <w:tcW w:w="1267" w:type="dxa"/>
          </w:tcPr>
          <w:p w:rsidR="00C069D9" w:rsidRDefault="00C069D9">
            <w:pPr>
              <w:pStyle w:val="ConsPlusNormal"/>
              <w:jc w:val="center"/>
            </w:pPr>
            <w:r>
              <w:t>6</w:t>
            </w:r>
          </w:p>
        </w:tc>
        <w:tc>
          <w:tcPr>
            <w:tcW w:w="1126" w:type="dxa"/>
            <w:tcBorders>
              <w:right w:val="nil"/>
            </w:tcBorders>
          </w:tcPr>
          <w:p w:rsidR="00C069D9" w:rsidRDefault="00C069D9">
            <w:pPr>
              <w:pStyle w:val="ConsPlusNormal"/>
              <w:jc w:val="center"/>
            </w:pPr>
            <w:r>
              <w:t>7</w:t>
            </w:r>
          </w:p>
        </w:tc>
      </w:tr>
      <w:tr w:rsidR="00C069D9">
        <w:tc>
          <w:tcPr>
            <w:tcW w:w="737" w:type="dxa"/>
            <w:tcBorders>
              <w:left w:val="nil"/>
            </w:tcBorders>
          </w:tcPr>
          <w:p w:rsidR="00C069D9" w:rsidRDefault="00C069D9">
            <w:pPr>
              <w:pStyle w:val="ConsPlusNormal"/>
              <w:jc w:val="center"/>
            </w:pPr>
            <w:r>
              <w:t>1.</w:t>
            </w:r>
          </w:p>
        </w:tc>
        <w:tc>
          <w:tcPr>
            <w:tcW w:w="2786" w:type="dxa"/>
          </w:tcPr>
          <w:p w:rsidR="00C069D9" w:rsidRDefault="00C069D9">
            <w:pPr>
              <w:pStyle w:val="ConsPlusNormal"/>
            </w:pPr>
            <w:r>
              <w:t>Алатырский</w:t>
            </w:r>
          </w:p>
        </w:tc>
        <w:tc>
          <w:tcPr>
            <w:tcW w:w="1014" w:type="dxa"/>
          </w:tcPr>
          <w:p w:rsidR="00C069D9" w:rsidRDefault="00C069D9">
            <w:pPr>
              <w:pStyle w:val="ConsPlusNormal"/>
              <w:jc w:val="center"/>
            </w:pPr>
            <w:r>
              <w:t>24</w:t>
            </w:r>
          </w:p>
        </w:tc>
        <w:tc>
          <w:tcPr>
            <w:tcW w:w="1406" w:type="dxa"/>
          </w:tcPr>
          <w:p w:rsidR="00C069D9" w:rsidRDefault="00C069D9">
            <w:pPr>
              <w:pStyle w:val="ConsPlusNormal"/>
              <w:jc w:val="center"/>
            </w:pPr>
            <w:r>
              <w:t>10</w:t>
            </w:r>
          </w:p>
        </w:tc>
        <w:tc>
          <w:tcPr>
            <w:tcW w:w="1126" w:type="dxa"/>
          </w:tcPr>
          <w:p w:rsidR="00C069D9" w:rsidRDefault="00C069D9">
            <w:pPr>
              <w:pStyle w:val="ConsPlusNormal"/>
              <w:jc w:val="center"/>
            </w:pPr>
            <w:r>
              <w:t>4</w:t>
            </w:r>
          </w:p>
        </w:tc>
        <w:tc>
          <w:tcPr>
            <w:tcW w:w="1267" w:type="dxa"/>
          </w:tcPr>
          <w:p w:rsidR="00C069D9" w:rsidRDefault="00C069D9">
            <w:pPr>
              <w:pStyle w:val="ConsPlusNormal"/>
              <w:jc w:val="center"/>
            </w:pPr>
            <w:r>
              <w:t>5</w:t>
            </w:r>
          </w:p>
        </w:tc>
        <w:tc>
          <w:tcPr>
            <w:tcW w:w="1126" w:type="dxa"/>
            <w:tcBorders>
              <w:right w:val="nil"/>
            </w:tcBorders>
          </w:tcPr>
          <w:p w:rsidR="00C069D9" w:rsidRDefault="00C069D9">
            <w:pPr>
              <w:pStyle w:val="ConsPlusNormal"/>
              <w:jc w:val="center"/>
            </w:pPr>
            <w:r>
              <w:t>5</w:t>
            </w:r>
          </w:p>
        </w:tc>
      </w:tr>
      <w:tr w:rsidR="00C069D9">
        <w:tc>
          <w:tcPr>
            <w:tcW w:w="737" w:type="dxa"/>
            <w:tcBorders>
              <w:left w:val="nil"/>
            </w:tcBorders>
          </w:tcPr>
          <w:p w:rsidR="00C069D9" w:rsidRDefault="00C069D9">
            <w:pPr>
              <w:pStyle w:val="ConsPlusNormal"/>
              <w:jc w:val="center"/>
            </w:pPr>
            <w:r>
              <w:t>2.</w:t>
            </w:r>
          </w:p>
        </w:tc>
        <w:tc>
          <w:tcPr>
            <w:tcW w:w="2786" w:type="dxa"/>
          </w:tcPr>
          <w:p w:rsidR="00C069D9" w:rsidRDefault="00C069D9">
            <w:pPr>
              <w:pStyle w:val="ConsPlusNormal"/>
            </w:pPr>
            <w:r>
              <w:t>Аликовский</w:t>
            </w:r>
          </w:p>
        </w:tc>
        <w:tc>
          <w:tcPr>
            <w:tcW w:w="1014" w:type="dxa"/>
          </w:tcPr>
          <w:p w:rsidR="00C069D9" w:rsidRDefault="00C069D9">
            <w:pPr>
              <w:pStyle w:val="ConsPlusNormal"/>
              <w:jc w:val="center"/>
            </w:pPr>
            <w:r>
              <w:t>23</w:t>
            </w:r>
          </w:p>
        </w:tc>
        <w:tc>
          <w:tcPr>
            <w:tcW w:w="1406" w:type="dxa"/>
          </w:tcPr>
          <w:p w:rsidR="00C069D9" w:rsidRDefault="00C069D9">
            <w:pPr>
              <w:pStyle w:val="ConsPlusNormal"/>
              <w:jc w:val="center"/>
            </w:pPr>
            <w:r>
              <w:t>5</w:t>
            </w:r>
          </w:p>
        </w:tc>
        <w:tc>
          <w:tcPr>
            <w:tcW w:w="1126" w:type="dxa"/>
          </w:tcPr>
          <w:p w:rsidR="00C069D9" w:rsidRDefault="00C069D9">
            <w:pPr>
              <w:pStyle w:val="ConsPlusNormal"/>
              <w:jc w:val="center"/>
            </w:pPr>
            <w:r>
              <w:t>6</w:t>
            </w:r>
          </w:p>
        </w:tc>
        <w:tc>
          <w:tcPr>
            <w:tcW w:w="1267" w:type="dxa"/>
          </w:tcPr>
          <w:p w:rsidR="00C069D9" w:rsidRDefault="00C069D9">
            <w:pPr>
              <w:pStyle w:val="ConsPlusNormal"/>
              <w:jc w:val="center"/>
            </w:pPr>
            <w:r>
              <w:t>6</w:t>
            </w:r>
          </w:p>
        </w:tc>
        <w:tc>
          <w:tcPr>
            <w:tcW w:w="1126" w:type="dxa"/>
            <w:tcBorders>
              <w:right w:val="nil"/>
            </w:tcBorders>
          </w:tcPr>
          <w:p w:rsidR="00C069D9" w:rsidRDefault="00C069D9">
            <w:pPr>
              <w:pStyle w:val="ConsPlusNormal"/>
              <w:jc w:val="center"/>
            </w:pPr>
            <w:r>
              <w:t>7</w:t>
            </w:r>
          </w:p>
        </w:tc>
      </w:tr>
      <w:tr w:rsidR="00C069D9">
        <w:tc>
          <w:tcPr>
            <w:tcW w:w="737" w:type="dxa"/>
            <w:tcBorders>
              <w:left w:val="nil"/>
            </w:tcBorders>
          </w:tcPr>
          <w:p w:rsidR="00C069D9" w:rsidRDefault="00C069D9">
            <w:pPr>
              <w:pStyle w:val="ConsPlusNormal"/>
              <w:jc w:val="center"/>
            </w:pPr>
            <w:r>
              <w:t>3.</w:t>
            </w:r>
          </w:p>
        </w:tc>
        <w:tc>
          <w:tcPr>
            <w:tcW w:w="2786" w:type="dxa"/>
          </w:tcPr>
          <w:p w:rsidR="00C069D9" w:rsidRDefault="00C069D9">
            <w:pPr>
              <w:pStyle w:val="ConsPlusNormal"/>
            </w:pPr>
            <w:r>
              <w:t>Батыревский</w:t>
            </w:r>
          </w:p>
        </w:tc>
        <w:tc>
          <w:tcPr>
            <w:tcW w:w="1014" w:type="dxa"/>
          </w:tcPr>
          <w:p w:rsidR="00C069D9" w:rsidRDefault="00C069D9">
            <w:pPr>
              <w:pStyle w:val="ConsPlusNormal"/>
              <w:jc w:val="center"/>
            </w:pPr>
            <w:r>
              <w:t>77</w:t>
            </w:r>
          </w:p>
        </w:tc>
        <w:tc>
          <w:tcPr>
            <w:tcW w:w="1406" w:type="dxa"/>
          </w:tcPr>
          <w:p w:rsidR="00C069D9" w:rsidRDefault="00C069D9">
            <w:pPr>
              <w:pStyle w:val="ConsPlusNormal"/>
              <w:jc w:val="center"/>
            </w:pPr>
            <w:r>
              <w:t>22</w:t>
            </w:r>
          </w:p>
        </w:tc>
        <w:tc>
          <w:tcPr>
            <w:tcW w:w="1126" w:type="dxa"/>
          </w:tcPr>
          <w:p w:rsidR="00C069D9" w:rsidRDefault="00C069D9">
            <w:pPr>
              <w:pStyle w:val="ConsPlusNormal"/>
              <w:jc w:val="center"/>
            </w:pPr>
            <w:r>
              <w:t>17</w:t>
            </w:r>
          </w:p>
        </w:tc>
        <w:tc>
          <w:tcPr>
            <w:tcW w:w="1267" w:type="dxa"/>
          </w:tcPr>
          <w:p w:rsidR="00C069D9" w:rsidRDefault="00C069D9">
            <w:pPr>
              <w:pStyle w:val="ConsPlusNormal"/>
              <w:jc w:val="center"/>
            </w:pPr>
            <w:r>
              <w:t>18</w:t>
            </w:r>
          </w:p>
        </w:tc>
        <w:tc>
          <w:tcPr>
            <w:tcW w:w="1126" w:type="dxa"/>
            <w:tcBorders>
              <w:right w:val="nil"/>
            </w:tcBorders>
          </w:tcPr>
          <w:p w:rsidR="00C069D9" w:rsidRDefault="00C069D9">
            <w:pPr>
              <w:pStyle w:val="ConsPlusNormal"/>
              <w:jc w:val="center"/>
            </w:pPr>
            <w:r>
              <w:t>20</w:t>
            </w:r>
          </w:p>
        </w:tc>
      </w:tr>
      <w:tr w:rsidR="00C069D9">
        <w:tc>
          <w:tcPr>
            <w:tcW w:w="737" w:type="dxa"/>
            <w:tcBorders>
              <w:left w:val="nil"/>
            </w:tcBorders>
          </w:tcPr>
          <w:p w:rsidR="00C069D9" w:rsidRDefault="00C069D9">
            <w:pPr>
              <w:pStyle w:val="ConsPlusNormal"/>
              <w:jc w:val="center"/>
            </w:pPr>
            <w:r>
              <w:t>4.</w:t>
            </w:r>
          </w:p>
        </w:tc>
        <w:tc>
          <w:tcPr>
            <w:tcW w:w="2786" w:type="dxa"/>
          </w:tcPr>
          <w:p w:rsidR="00C069D9" w:rsidRDefault="00C069D9">
            <w:pPr>
              <w:pStyle w:val="ConsPlusNormal"/>
            </w:pPr>
            <w:r>
              <w:t>Вурнарский</w:t>
            </w:r>
          </w:p>
        </w:tc>
        <w:tc>
          <w:tcPr>
            <w:tcW w:w="1014" w:type="dxa"/>
          </w:tcPr>
          <w:p w:rsidR="00C069D9" w:rsidRDefault="00C069D9">
            <w:pPr>
              <w:pStyle w:val="ConsPlusNormal"/>
              <w:jc w:val="center"/>
            </w:pPr>
            <w:r>
              <w:t>104</w:t>
            </w:r>
          </w:p>
        </w:tc>
        <w:tc>
          <w:tcPr>
            <w:tcW w:w="1406" w:type="dxa"/>
          </w:tcPr>
          <w:p w:rsidR="00C069D9" w:rsidRDefault="00C069D9">
            <w:pPr>
              <w:pStyle w:val="ConsPlusNormal"/>
              <w:jc w:val="center"/>
            </w:pPr>
            <w:r>
              <w:t>68</w:t>
            </w:r>
          </w:p>
        </w:tc>
        <w:tc>
          <w:tcPr>
            <w:tcW w:w="1126" w:type="dxa"/>
          </w:tcPr>
          <w:p w:rsidR="00C069D9" w:rsidRDefault="00C069D9">
            <w:pPr>
              <w:pStyle w:val="ConsPlusNormal"/>
              <w:jc w:val="center"/>
            </w:pPr>
            <w:r>
              <w:t>11</w:t>
            </w:r>
          </w:p>
        </w:tc>
        <w:tc>
          <w:tcPr>
            <w:tcW w:w="1267" w:type="dxa"/>
          </w:tcPr>
          <w:p w:rsidR="00C069D9" w:rsidRDefault="00C069D9">
            <w:pPr>
              <w:pStyle w:val="ConsPlusNormal"/>
              <w:jc w:val="center"/>
            </w:pPr>
            <w:r>
              <w:t>12</w:t>
            </w:r>
          </w:p>
        </w:tc>
        <w:tc>
          <w:tcPr>
            <w:tcW w:w="1126" w:type="dxa"/>
            <w:tcBorders>
              <w:right w:val="nil"/>
            </w:tcBorders>
          </w:tcPr>
          <w:p w:rsidR="00C069D9" w:rsidRDefault="00C069D9">
            <w:pPr>
              <w:pStyle w:val="ConsPlusNormal"/>
              <w:jc w:val="center"/>
            </w:pPr>
            <w:r>
              <w:t>13</w:t>
            </w:r>
          </w:p>
        </w:tc>
      </w:tr>
      <w:tr w:rsidR="00C069D9">
        <w:tc>
          <w:tcPr>
            <w:tcW w:w="737" w:type="dxa"/>
            <w:tcBorders>
              <w:left w:val="nil"/>
            </w:tcBorders>
          </w:tcPr>
          <w:p w:rsidR="00C069D9" w:rsidRDefault="00C069D9">
            <w:pPr>
              <w:pStyle w:val="ConsPlusNormal"/>
              <w:jc w:val="center"/>
            </w:pPr>
            <w:r>
              <w:t>5.</w:t>
            </w:r>
          </w:p>
        </w:tc>
        <w:tc>
          <w:tcPr>
            <w:tcW w:w="2786" w:type="dxa"/>
          </w:tcPr>
          <w:p w:rsidR="00C069D9" w:rsidRDefault="00C069D9">
            <w:pPr>
              <w:pStyle w:val="ConsPlusNormal"/>
            </w:pPr>
            <w:r>
              <w:t>Ибресинский</w:t>
            </w:r>
          </w:p>
        </w:tc>
        <w:tc>
          <w:tcPr>
            <w:tcW w:w="1014" w:type="dxa"/>
          </w:tcPr>
          <w:p w:rsidR="00C069D9" w:rsidRDefault="00C069D9">
            <w:pPr>
              <w:pStyle w:val="ConsPlusNormal"/>
              <w:jc w:val="center"/>
            </w:pPr>
            <w:r>
              <w:t>39</w:t>
            </w:r>
          </w:p>
        </w:tc>
        <w:tc>
          <w:tcPr>
            <w:tcW w:w="1406" w:type="dxa"/>
          </w:tcPr>
          <w:p w:rsidR="00C069D9" w:rsidRDefault="00C069D9">
            <w:pPr>
              <w:pStyle w:val="ConsPlusNormal"/>
              <w:jc w:val="center"/>
            </w:pPr>
            <w:r>
              <w:t>20</w:t>
            </w:r>
          </w:p>
        </w:tc>
        <w:tc>
          <w:tcPr>
            <w:tcW w:w="1126" w:type="dxa"/>
          </w:tcPr>
          <w:p w:rsidR="00C069D9" w:rsidRDefault="00C069D9">
            <w:pPr>
              <w:pStyle w:val="ConsPlusNormal"/>
              <w:jc w:val="center"/>
            </w:pPr>
            <w:r>
              <w:t>6</w:t>
            </w:r>
          </w:p>
        </w:tc>
        <w:tc>
          <w:tcPr>
            <w:tcW w:w="1267" w:type="dxa"/>
          </w:tcPr>
          <w:p w:rsidR="00C069D9" w:rsidRDefault="00C069D9">
            <w:pPr>
              <w:pStyle w:val="ConsPlusNormal"/>
              <w:jc w:val="center"/>
            </w:pPr>
            <w:r>
              <w:t>6</w:t>
            </w:r>
          </w:p>
        </w:tc>
        <w:tc>
          <w:tcPr>
            <w:tcW w:w="1126" w:type="dxa"/>
            <w:tcBorders>
              <w:right w:val="nil"/>
            </w:tcBorders>
          </w:tcPr>
          <w:p w:rsidR="00C069D9" w:rsidRDefault="00C069D9">
            <w:pPr>
              <w:pStyle w:val="ConsPlusNormal"/>
              <w:jc w:val="center"/>
            </w:pPr>
            <w:r>
              <w:t>7</w:t>
            </w:r>
          </w:p>
        </w:tc>
      </w:tr>
      <w:tr w:rsidR="00C069D9">
        <w:tc>
          <w:tcPr>
            <w:tcW w:w="737" w:type="dxa"/>
            <w:tcBorders>
              <w:left w:val="nil"/>
            </w:tcBorders>
          </w:tcPr>
          <w:p w:rsidR="00C069D9" w:rsidRDefault="00C069D9">
            <w:pPr>
              <w:pStyle w:val="ConsPlusNormal"/>
              <w:jc w:val="center"/>
            </w:pPr>
            <w:r>
              <w:t>6.</w:t>
            </w:r>
          </w:p>
        </w:tc>
        <w:tc>
          <w:tcPr>
            <w:tcW w:w="2786" w:type="dxa"/>
          </w:tcPr>
          <w:p w:rsidR="00C069D9" w:rsidRDefault="00C069D9">
            <w:pPr>
              <w:pStyle w:val="ConsPlusNormal"/>
            </w:pPr>
            <w:r>
              <w:t>Канашский</w:t>
            </w:r>
          </w:p>
        </w:tc>
        <w:tc>
          <w:tcPr>
            <w:tcW w:w="1014" w:type="dxa"/>
          </w:tcPr>
          <w:p w:rsidR="00C069D9" w:rsidRDefault="00C069D9">
            <w:pPr>
              <w:pStyle w:val="ConsPlusNormal"/>
              <w:jc w:val="center"/>
            </w:pPr>
            <w:r>
              <w:t>77</w:t>
            </w:r>
          </w:p>
        </w:tc>
        <w:tc>
          <w:tcPr>
            <w:tcW w:w="1406" w:type="dxa"/>
          </w:tcPr>
          <w:p w:rsidR="00C069D9" w:rsidRDefault="00C069D9">
            <w:pPr>
              <w:pStyle w:val="ConsPlusNormal"/>
              <w:jc w:val="center"/>
            </w:pPr>
            <w:r>
              <w:t>19</w:t>
            </w:r>
          </w:p>
        </w:tc>
        <w:tc>
          <w:tcPr>
            <w:tcW w:w="1126" w:type="dxa"/>
          </w:tcPr>
          <w:p w:rsidR="00C069D9" w:rsidRDefault="00C069D9">
            <w:pPr>
              <w:pStyle w:val="ConsPlusNormal"/>
              <w:jc w:val="center"/>
            </w:pPr>
            <w:r>
              <w:t>18</w:t>
            </w:r>
          </w:p>
        </w:tc>
        <w:tc>
          <w:tcPr>
            <w:tcW w:w="1267" w:type="dxa"/>
          </w:tcPr>
          <w:p w:rsidR="00C069D9" w:rsidRDefault="00C069D9">
            <w:pPr>
              <w:pStyle w:val="ConsPlusNormal"/>
              <w:jc w:val="center"/>
            </w:pPr>
            <w:r>
              <w:t>19</w:t>
            </w:r>
          </w:p>
        </w:tc>
        <w:tc>
          <w:tcPr>
            <w:tcW w:w="1126" w:type="dxa"/>
            <w:tcBorders>
              <w:right w:val="nil"/>
            </w:tcBorders>
          </w:tcPr>
          <w:p w:rsidR="00C069D9" w:rsidRDefault="00C069D9">
            <w:pPr>
              <w:pStyle w:val="ConsPlusNormal"/>
              <w:jc w:val="center"/>
            </w:pPr>
            <w:r>
              <w:t>21</w:t>
            </w:r>
          </w:p>
        </w:tc>
      </w:tr>
      <w:tr w:rsidR="00C069D9">
        <w:tc>
          <w:tcPr>
            <w:tcW w:w="737" w:type="dxa"/>
            <w:tcBorders>
              <w:left w:val="nil"/>
            </w:tcBorders>
          </w:tcPr>
          <w:p w:rsidR="00C069D9" w:rsidRDefault="00C069D9">
            <w:pPr>
              <w:pStyle w:val="ConsPlusNormal"/>
              <w:jc w:val="center"/>
            </w:pPr>
            <w:r>
              <w:t>7.</w:t>
            </w:r>
          </w:p>
        </w:tc>
        <w:tc>
          <w:tcPr>
            <w:tcW w:w="2786" w:type="dxa"/>
          </w:tcPr>
          <w:p w:rsidR="00C069D9" w:rsidRDefault="00C069D9">
            <w:pPr>
              <w:pStyle w:val="ConsPlusNormal"/>
            </w:pPr>
            <w:r>
              <w:t>Козловский</w:t>
            </w:r>
          </w:p>
        </w:tc>
        <w:tc>
          <w:tcPr>
            <w:tcW w:w="1014" w:type="dxa"/>
          </w:tcPr>
          <w:p w:rsidR="00C069D9" w:rsidRDefault="00C069D9">
            <w:pPr>
              <w:pStyle w:val="ConsPlusNormal"/>
              <w:jc w:val="center"/>
            </w:pPr>
            <w:r>
              <w:t>49</w:t>
            </w:r>
          </w:p>
        </w:tc>
        <w:tc>
          <w:tcPr>
            <w:tcW w:w="1406" w:type="dxa"/>
          </w:tcPr>
          <w:p w:rsidR="00C069D9" w:rsidRDefault="00C069D9">
            <w:pPr>
              <w:pStyle w:val="ConsPlusNormal"/>
              <w:jc w:val="center"/>
            </w:pPr>
            <w:r>
              <w:t>24</w:t>
            </w:r>
          </w:p>
        </w:tc>
        <w:tc>
          <w:tcPr>
            <w:tcW w:w="1126" w:type="dxa"/>
          </w:tcPr>
          <w:p w:rsidR="00C069D9" w:rsidRDefault="00C069D9">
            <w:pPr>
              <w:pStyle w:val="ConsPlusNormal"/>
              <w:jc w:val="center"/>
            </w:pPr>
            <w:r>
              <w:t>8</w:t>
            </w:r>
          </w:p>
        </w:tc>
        <w:tc>
          <w:tcPr>
            <w:tcW w:w="1267" w:type="dxa"/>
          </w:tcPr>
          <w:p w:rsidR="00C069D9" w:rsidRDefault="00C069D9">
            <w:pPr>
              <w:pStyle w:val="ConsPlusNormal"/>
              <w:jc w:val="center"/>
            </w:pPr>
            <w:r>
              <w:t>8</w:t>
            </w:r>
          </w:p>
        </w:tc>
        <w:tc>
          <w:tcPr>
            <w:tcW w:w="1126" w:type="dxa"/>
            <w:tcBorders>
              <w:right w:val="nil"/>
            </w:tcBorders>
          </w:tcPr>
          <w:p w:rsidR="00C069D9" w:rsidRDefault="00C069D9">
            <w:pPr>
              <w:pStyle w:val="ConsPlusNormal"/>
              <w:jc w:val="center"/>
            </w:pPr>
            <w:r>
              <w:t>9</w:t>
            </w:r>
          </w:p>
        </w:tc>
      </w:tr>
      <w:tr w:rsidR="00C069D9">
        <w:tc>
          <w:tcPr>
            <w:tcW w:w="737" w:type="dxa"/>
            <w:tcBorders>
              <w:left w:val="nil"/>
            </w:tcBorders>
          </w:tcPr>
          <w:p w:rsidR="00C069D9" w:rsidRDefault="00C069D9">
            <w:pPr>
              <w:pStyle w:val="ConsPlusNormal"/>
              <w:jc w:val="center"/>
            </w:pPr>
            <w:r>
              <w:t>8.</w:t>
            </w:r>
          </w:p>
        </w:tc>
        <w:tc>
          <w:tcPr>
            <w:tcW w:w="2786" w:type="dxa"/>
          </w:tcPr>
          <w:p w:rsidR="00C069D9" w:rsidRDefault="00C069D9">
            <w:pPr>
              <w:pStyle w:val="ConsPlusNormal"/>
            </w:pPr>
            <w:r>
              <w:t>Комсомольский</w:t>
            </w:r>
          </w:p>
        </w:tc>
        <w:tc>
          <w:tcPr>
            <w:tcW w:w="1014" w:type="dxa"/>
          </w:tcPr>
          <w:p w:rsidR="00C069D9" w:rsidRDefault="00C069D9">
            <w:pPr>
              <w:pStyle w:val="ConsPlusNormal"/>
              <w:jc w:val="center"/>
            </w:pPr>
            <w:r>
              <w:t>155</w:t>
            </w:r>
          </w:p>
        </w:tc>
        <w:tc>
          <w:tcPr>
            <w:tcW w:w="1406" w:type="dxa"/>
          </w:tcPr>
          <w:p w:rsidR="00C069D9" w:rsidRDefault="00C069D9">
            <w:pPr>
              <w:pStyle w:val="ConsPlusNormal"/>
              <w:jc w:val="center"/>
            </w:pPr>
            <w:r>
              <w:t>82</w:t>
            </w:r>
          </w:p>
        </w:tc>
        <w:tc>
          <w:tcPr>
            <w:tcW w:w="1126" w:type="dxa"/>
          </w:tcPr>
          <w:p w:rsidR="00C069D9" w:rsidRDefault="00C069D9">
            <w:pPr>
              <w:pStyle w:val="ConsPlusNormal"/>
              <w:jc w:val="center"/>
            </w:pPr>
            <w:r>
              <w:t>22</w:t>
            </w:r>
          </w:p>
        </w:tc>
        <w:tc>
          <w:tcPr>
            <w:tcW w:w="1267" w:type="dxa"/>
          </w:tcPr>
          <w:p w:rsidR="00C069D9" w:rsidRDefault="00C069D9">
            <w:pPr>
              <w:pStyle w:val="ConsPlusNormal"/>
              <w:jc w:val="center"/>
            </w:pPr>
            <w:r>
              <w:t>24</w:t>
            </w:r>
          </w:p>
        </w:tc>
        <w:tc>
          <w:tcPr>
            <w:tcW w:w="1126" w:type="dxa"/>
            <w:tcBorders>
              <w:right w:val="nil"/>
            </w:tcBorders>
          </w:tcPr>
          <w:p w:rsidR="00C069D9" w:rsidRDefault="00C069D9">
            <w:pPr>
              <w:pStyle w:val="ConsPlusNormal"/>
              <w:jc w:val="center"/>
            </w:pPr>
            <w:r>
              <w:t>27</w:t>
            </w:r>
          </w:p>
        </w:tc>
      </w:tr>
      <w:tr w:rsidR="00C069D9">
        <w:tc>
          <w:tcPr>
            <w:tcW w:w="737" w:type="dxa"/>
            <w:tcBorders>
              <w:left w:val="nil"/>
            </w:tcBorders>
          </w:tcPr>
          <w:p w:rsidR="00C069D9" w:rsidRDefault="00C069D9">
            <w:pPr>
              <w:pStyle w:val="ConsPlusNormal"/>
              <w:jc w:val="center"/>
            </w:pPr>
            <w:r>
              <w:t>9.</w:t>
            </w:r>
          </w:p>
        </w:tc>
        <w:tc>
          <w:tcPr>
            <w:tcW w:w="2786" w:type="dxa"/>
          </w:tcPr>
          <w:p w:rsidR="00C069D9" w:rsidRDefault="00C069D9">
            <w:pPr>
              <w:pStyle w:val="ConsPlusNormal"/>
            </w:pPr>
            <w:r>
              <w:t>Красноармейский</w:t>
            </w:r>
          </w:p>
        </w:tc>
        <w:tc>
          <w:tcPr>
            <w:tcW w:w="1014" w:type="dxa"/>
          </w:tcPr>
          <w:p w:rsidR="00C069D9" w:rsidRDefault="00C069D9">
            <w:pPr>
              <w:pStyle w:val="ConsPlusNormal"/>
              <w:jc w:val="center"/>
            </w:pPr>
            <w:r>
              <w:t>91</w:t>
            </w:r>
          </w:p>
        </w:tc>
        <w:tc>
          <w:tcPr>
            <w:tcW w:w="1406" w:type="dxa"/>
          </w:tcPr>
          <w:p w:rsidR="00C069D9" w:rsidRDefault="00C069D9">
            <w:pPr>
              <w:pStyle w:val="ConsPlusNormal"/>
              <w:jc w:val="center"/>
            </w:pPr>
            <w:r>
              <w:t>33</w:t>
            </w:r>
          </w:p>
        </w:tc>
        <w:tc>
          <w:tcPr>
            <w:tcW w:w="1126" w:type="dxa"/>
          </w:tcPr>
          <w:p w:rsidR="00C069D9" w:rsidRDefault="00C069D9">
            <w:pPr>
              <w:pStyle w:val="ConsPlusNormal"/>
              <w:jc w:val="center"/>
            </w:pPr>
            <w:r>
              <w:t>18</w:t>
            </w:r>
          </w:p>
        </w:tc>
        <w:tc>
          <w:tcPr>
            <w:tcW w:w="1267" w:type="dxa"/>
          </w:tcPr>
          <w:p w:rsidR="00C069D9" w:rsidRDefault="00C069D9">
            <w:pPr>
              <w:pStyle w:val="ConsPlusNormal"/>
              <w:jc w:val="center"/>
            </w:pPr>
            <w:r>
              <w:t>19</w:t>
            </w:r>
          </w:p>
        </w:tc>
        <w:tc>
          <w:tcPr>
            <w:tcW w:w="1126" w:type="dxa"/>
            <w:tcBorders>
              <w:right w:val="nil"/>
            </w:tcBorders>
          </w:tcPr>
          <w:p w:rsidR="00C069D9" w:rsidRDefault="00C069D9">
            <w:pPr>
              <w:pStyle w:val="ConsPlusNormal"/>
              <w:jc w:val="center"/>
            </w:pPr>
            <w:r>
              <w:t>21</w:t>
            </w:r>
          </w:p>
        </w:tc>
      </w:tr>
      <w:tr w:rsidR="00C069D9">
        <w:tc>
          <w:tcPr>
            <w:tcW w:w="737" w:type="dxa"/>
            <w:tcBorders>
              <w:left w:val="nil"/>
            </w:tcBorders>
          </w:tcPr>
          <w:p w:rsidR="00C069D9" w:rsidRDefault="00C069D9">
            <w:pPr>
              <w:pStyle w:val="ConsPlusNormal"/>
              <w:jc w:val="center"/>
            </w:pPr>
            <w:r>
              <w:t>10.</w:t>
            </w:r>
          </w:p>
        </w:tc>
        <w:tc>
          <w:tcPr>
            <w:tcW w:w="2786" w:type="dxa"/>
          </w:tcPr>
          <w:p w:rsidR="00C069D9" w:rsidRDefault="00C069D9">
            <w:pPr>
              <w:pStyle w:val="ConsPlusNormal"/>
            </w:pPr>
            <w:r>
              <w:t>Красночетайский</w:t>
            </w:r>
          </w:p>
        </w:tc>
        <w:tc>
          <w:tcPr>
            <w:tcW w:w="1014" w:type="dxa"/>
          </w:tcPr>
          <w:p w:rsidR="00C069D9" w:rsidRDefault="00C069D9">
            <w:pPr>
              <w:pStyle w:val="ConsPlusNormal"/>
              <w:jc w:val="center"/>
            </w:pPr>
            <w:r>
              <w:t>40</w:t>
            </w:r>
          </w:p>
        </w:tc>
        <w:tc>
          <w:tcPr>
            <w:tcW w:w="1406" w:type="dxa"/>
          </w:tcPr>
          <w:p w:rsidR="00C069D9" w:rsidRDefault="00C069D9">
            <w:pPr>
              <w:pStyle w:val="ConsPlusNormal"/>
              <w:jc w:val="center"/>
            </w:pPr>
            <w:r>
              <w:t>10</w:t>
            </w:r>
          </w:p>
        </w:tc>
        <w:tc>
          <w:tcPr>
            <w:tcW w:w="1126" w:type="dxa"/>
          </w:tcPr>
          <w:p w:rsidR="00C069D9" w:rsidRDefault="00C069D9">
            <w:pPr>
              <w:pStyle w:val="ConsPlusNormal"/>
              <w:jc w:val="center"/>
            </w:pPr>
            <w:r>
              <w:t>9</w:t>
            </w:r>
          </w:p>
        </w:tc>
        <w:tc>
          <w:tcPr>
            <w:tcW w:w="1267" w:type="dxa"/>
          </w:tcPr>
          <w:p w:rsidR="00C069D9" w:rsidRDefault="00C069D9">
            <w:pPr>
              <w:pStyle w:val="ConsPlusNormal"/>
              <w:jc w:val="center"/>
            </w:pPr>
            <w:r>
              <w:t>10</w:t>
            </w:r>
          </w:p>
        </w:tc>
        <w:tc>
          <w:tcPr>
            <w:tcW w:w="1126" w:type="dxa"/>
            <w:tcBorders>
              <w:right w:val="nil"/>
            </w:tcBorders>
          </w:tcPr>
          <w:p w:rsidR="00C069D9" w:rsidRDefault="00C069D9">
            <w:pPr>
              <w:pStyle w:val="ConsPlusNormal"/>
              <w:jc w:val="center"/>
            </w:pPr>
            <w:r>
              <w:t>11</w:t>
            </w:r>
          </w:p>
        </w:tc>
      </w:tr>
      <w:tr w:rsidR="00C069D9">
        <w:tc>
          <w:tcPr>
            <w:tcW w:w="737" w:type="dxa"/>
            <w:tcBorders>
              <w:left w:val="nil"/>
            </w:tcBorders>
          </w:tcPr>
          <w:p w:rsidR="00C069D9" w:rsidRDefault="00C069D9">
            <w:pPr>
              <w:pStyle w:val="ConsPlusNormal"/>
              <w:jc w:val="center"/>
            </w:pPr>
            <w:r>
              <w:t>11.</w:t>
            </w:r>
          </w:p>
        </w:tc>
        <w:tc>
          <w:tcPr>
            <w:tcW w:w="2786" w:type="dxa"/>
          </w:tcPr>
          <w:p w:rsidR="00C069D9" w:rsidRDefault="00C069D9">
            <w:pPr>
              <w:pStyle w:val="ConsPlusNormal"/>
            </w:pPr>
            <w:r>
              <w:t>Мариинско-Посадский</w:t>
            </w:r>
          </w:p>
        </w:tc>
        <w:tc>
          <w:tcPr>
            <w:tcW w:w="1014" w:type="dxa"/>
          </w:tcPr>
          <w:p w:rsidR="00C069D9" w:rsidRDefault="00C069D9">
            <w:pPr>
              <w:pStyle w:val="ConsPlusNormal"/>
              <w:jc w:val="center"/>
            </w:pPr>
            <w:r>
              <w:t>89</w:t>
            </w:r>
          </w:p>
        </w:tc>
        <w:tc>
          <w:tcPr>
            <w:tcW w:w="1406" w:type="dxa"/>
          </w:tcPr>
          <w:p w:rsidR="00C069D9" w:rsidRDefault="00C069D9">
            <w:pPr>
              <w:pStyle w:val="ConsPlusNormal"/>
              <w:jc w:val="center"/>
            </w:pPr>
            <w:r>
              <w:t>42</w:t>
            </w:r>
          </w:p>
        </w:tc>
        <w:tc>
          <w:tcPr>
            <w:tcW w:w="1126" w:type="dxa"/>
          </w:tcPr>
          <w:p w:rsidR="00C069D9" w:rsidRDefault="00C069D9">
            <w:pPr>
              <w:pStyle w:val="ConsPlusNormal"/>
              <w:jc w:val="center"/>
            </w:pPr>
            <w:r>
              <w:t>14</w:t>
            </w:r>
          </w:p>
        </w:tc>
        <w:tc>
          <w:tcPr>
            <w:tcW w:w="1267" w:type="dxa"/>
          </w:tcPr>
          <w:p w:rsidR="00C069D9" w:rsidRDefault="00C069D9">
            <w:pPr>
              <w:pStyle w:val="ConsPlusNormal"/>
              <w:jc w:val="center"/>
            </w:pPr>
            <w:r>
              <w:t>16</w:t>
            </w:r>
          </w:p>
        </w:tc>
        <w:tc>
          <w:tcPr>
            <w:tcW w:w="1126" w:type="dxa"/>
            <w:tcBorders>
              <w:right w:val="nil"/>
            </w:tcBorders>
          </w:tcPr>
          <w:p w:rsidR="00C069D9" w:rsidRDefault="00C069D9">
            <w:pPr>
              <w:pStyle w:val="ConsPlusNormal"/>
              <w:jc w:val="center"/>
            </w:pPr>
            <w:r>
              <w:t>17</w:t>
            </w:r>
          </w:p>
        </w:tc>
      </w:tr>
      <w:tr w:rsidR="00C069D9">
        <w:tc>
          <w:tcPr>
            <w:tcW w:w="737" w:type="dxa"/>
            <w:tcBorders>
              <w:left w:val="nil"/>
            </w:tcBorders>
          </w:tcPr>
          <w:p w:rsidR="00C069D9" w:rsidRDefault="00C069D9">
            <w:pPr>
              <w:pStyle w:val="ConsPlusNormal"/>
              <w:jc w:val="center"/>
            </w:pPr>
            <w:r>
              <w:lastRenderedPageBreak/>
              <w:t>12.</w:t>
            </w:r>
          </w:p>
        </w:tc>
        <w:tc>
          <w:tcPr>
            <w:tcW w:w="2786" w:type="dxa"/>
          </w:tcPr>
          <w:p w:rsidR="00C069D9" w:rsidRDefault="00C069D9">
            <w:pPr>
              <w:pStyle w:val="ConsPlusNormal"/>
            </w:pPr>
            <w:r>
              <w:t>Моргаушский</w:t>
            </w:r>
          </w:p>
        </w:tc>
        <w:tc>
          <w:tcPr>
            <w:tcW w:w="1014" w:type="dxa"/>
          </w:tcPr>
          <w:p w:rsidR="00C069D9" w:rsidRDefault="00C069D9">
            <w:pPr>
              <w:pStyle w:val="ConsPlusNormal"/>
              <w:jc w:val="center"/>
            </w:pPr>
            <w:r>
              <w:t>95</w:t>
            </w:r>
          </w:p>
        </w:tc>
        <w:tc>
          <w:tcPr>
            <w:tcW w:w="1406" w:type="dxa"/>
          </w:tcPr>
          <w:p w:rsidR="00C069D9" w:rsidRDefault="00C069D9">
            <w:pPr>
              <w:pStyle w:val="ConsPlusNormal"/>
              <w:jc w:val="center"/>
            </w:pPr>
            <w:r>
              <w:t>19</w:t>
            </w:r>
          </w:p>
        </w:tc>
        <w:tc>
          <w:tcPr>
            <w:tcW w:w="1126" w:type="dxa"/>
          </w:tcPr>
          <w:p w:rsidR="00C069D9" w:rsidRDefault="00C069D9">
            <w:pPr>
              <w:pStyle w:val="ConsPlusNormal"/>
              <w:jc w:val="center"/>
            </w:pPr>
            <w:r>
              <w:t>23</w:t>
            </w:r>
          </w:p>
        </w:tc>
        <w:tc>
          <w:tcPr>
            <w:tcW w:w="1267" w:type="dxa"/>
          </w:tcPr>
          <w:p w:rsidR="00C069D9" w:rsidRDefault="00C069D9">
            <w:pPr>
              <w:pStyle w:val="ConsPlusNormal"/>
              <w:jc w:val="center"/>
            </w:pPr>
            <w:r>
              <w:t>25</w:t>
            </w:r>
          </w:p>
        </w:tc>
        <w:tc>
          <w:tcPr>
            <w:tcW w:w="1126" w:type="dxa"/>
            <w:tcBorders>
              <w:right w:val="nil"/>
            </w:tcBorders>
          </w:tcPr>
          <w:p w:rsidR="00C069D9" w:rsidRDefault="00C069D9">
            <w:pPr>
              <w:pStyle w:val="ConsPlusNormal"/>
              <w:jc w:val="center"/>
            </w:pPr>
            <w:r>
              <w:t>28</w:t>
            </w:r>
          </w:p>
        </w:tc>
      </w:tr>
      <w:tr w:rsidR="00C069D9">
        <w:tc>
          <w:tcPr>
            <w:tcW w:w="737" w:type="dxa"/>
            <w:tcBorders>
              <w:left w:val="nil"/>
            </w:tcBorders>
          </w:tcPr>
          <w:p w:rsidR="00C069D9" w:rsidRDefault="00C069D9">
            <w:pPr>
              <w:pStyle w:val="ConsPlusNormal"/>
              <w:jc w:val="center"/>
            </w:pPr>
            <w:r>
              <w:t>13.</w:t>
            </w:r>
          </w:p>
        </w:tc>
        <w:tc>
          <w:tcPr>
            <w:tcW w:w="2786" w:type="dxa"/>
          </w:tcPr>
          <w:p w:rsidR="00C069D9" w:rsidRDefault="00C069D9">
            <w:pPr>
              <w:pStyle w:val="ConsPlusNormal"/>
            </w:pPr>
            <w:r>
              <w:t>Порецкий</w:t>
            </w:r>
          </w:p>
        </w:tc>
        <w:tc>
          <w:tcPr>
            <w:tcW w:w="1014" w:type="dxa"/>
          </w:tcPr>
          <w:p w:rsidR="00C069D9" w:rsidRDefault="00C069D9">
            <w:pPr>
              <w:pStyle w:val="ConsPlusNormal"/>
              <w:jc w:val="center"/>
            </w:pPr>
            <w:r>
              <w:t>14</w:t>
            </w:r>
          </w:p>
        </w:tc>
        <w:tc>
          <w:tcPr>
            <w:tcW w:w="1406" w:type="dxa"/>
          </w:tcPr>
          <w:p w:rsidR="00C069D9" w:rsidRDefault="00C069D9">
            <w:pPr>
              <w:pStyle w:val="ConsPlusNormal"/>
              <w:jc w:val="center"/>
            </w:pPr>
            <w:r>
              <w:t>7</w:t>
            </w:r>
          </w:p>
        </w:tc>
        <w:tc>
          <w:tcPr>
            <w:tcW w:w="1126" w:type="dxa"/>
          </w:tcPr>
          <w:p w:rsidR="00C069D9" w:rsidRDefault="00C069D9">
            <w:pPr>
              <w:pStyle w:val="ConsPlusNormal"/>
              <w:jc w:val="center"/>
            </w:pPr>
            <w:r>
              <w:t>2</w:t>
            </w:r>
          </w:p>
        </w:tc>
        <w:tc>
          <w:tcPr>
            <w:tcW w:w="1267" w:type="dxa"/>
          </w:tcPr>
          <w:p w:rsidR="00C069D9" w:rsidRDefault="00C069D9">
            <w:pPr>
              <w:pStyle w:val="ConsPlusNormal"/>
              <w:jc w:val="center"/>
            </w:pPr>
            <w:r>
              <w:t>2</w:t>
            </w:r>
          </w:p>
        </w:tc>
        <w:tc>
          <w:tcPr>
            <w:tcW w:w="1126" w:type="dxa"/>
            <w:tcBorders>
              <w:right w:val="nil"/>
            </w:tcBorders>
          </w:tcPr>
          <w:p w:rsidR="00C069D9" w:rsidRDefault="00C069D9">
            <w:pPr>
              <w:pStyle w:val="ConsPlusNormal"/>
              <w:jc w:val="center"/>
            </w:pPr>
            <w:r>
              <w:t>3</w:t>
            </w:r>
          </w:p>
        </w:tc>
      </w:tr>
      <w:tr w:rsidR="00C069D9">
        <w:tc>
          <w:tcPr>
            <w:tcW w:w="737" w:type="dxa"/>
            <w:tcBorders>
              <w:left w:val="nil"/>
            </w:tcBorders>
          </w:tcPr>
          <w:p w:rsidR="00C069D9" w:rsidRDefault="00C069D9">
            <w:pPr>
              <w:pStyle w:val="ConsPlusNormal"/>
              <w:jc w:val="center"/>
            </w:pPr>
            <w:r>
              <w:t>14.</w:t>
            </w:r>
          </w:p>
        </w:tc>
        <w:tc>
          <w:tcPr>
            <w:tcW w:w="2786" w:type="dxa"/>
          </w:tcPr>
          <w:p w:rsidR="00C069D9" w:rsidRDefault="00C069D9">
            <w:pPr>
              <w:pStyle w:val="ConsPlusNormal"/>
            </w:pPr>
            <w:r>
              <w:t>Урмарский</w:t>
            </w:r>
          </w:p>
        </w:tc>
        <w:tc>
          <w:tcPr>
            <w:tcW w:w="1014" w:type="dxa"/>
          </w:tcPr>
          <w:p w:rsidR="00C069D9" w:rsidRDefault="00C069D9">
            <w:pPr>
              <w:pStyle w:val="ConsPlusNormal"/>
              <w:jc w:val="center"/>
            </w:pPr>
            <w:r>
              <w:t>64</w:t>
            </w:r>
          </w:p>
        </w:tc>
        <w:tc>
          <w:tcPr>
            <w:tcW w:w="1406" w:type="dxa"/>
          </w:tcPr>
          <w:p w:rsidR="00C069D9" w:rsidRDefault="00C069D9">
            <w:pPr>
              <w:pStyle w:val="ConsPlusNormal"/>
              <w:jc w:val="center"/>
            </w:pPr>
            <w:r>
              <w:t>34</w:t>
            </w:r>
          </w:p>
        </w:tc>
        <w:tc>
          <w:tcPr>
            <w:tcW w:w="1126" w:type="dxa"/>
          </w:tcPr>
          <w:p w:rsidR="00C069D9" w:rsidRDefault="00C069D9">
            <w:pPr>
              <w:pStyle w:val="ConsPlusNormal"/>
              <w:jc w:val="center"/>
            </w:pPr>
            <w:r>
              <w:t>9</w:t>
            </w:r>
          </w:p>
        </w:tc>
        <w:tc>
          <w:tcPr>
            <w:tcW w:w="1267" w:type="dxa"/>
          </w:tcPr>
          <w:p w:rsidR="00C069D9" w:rsidRDefault="00C069D9">
            <w:pPr>
              <w:pStyle w:val="ConsPlusNormal"/>
              <w:jc w:val="center"/>
            </w:pPr>
            <w:r>
              <w:t>10</w:t>
            </w:r>
          </w:p>
        </w:tc>
        <w:tc>
          <w:tcPr>
            <w:tcW w:w="1126" w:type="dxa"/>
            <w:tcBorders>
              <w:right w:val="nil"/>
            </w:tcBorders>
          </w:tcPr>
          <w:p w:rsidR="00C069D9" w:rsidRDefault="00C069D9">
            <w:pPr>
              <w:pStyle w:val="ConsPlusNormal"/>
              <w:jc w:val="center"/>
            </w:pPr>
            <w:r>
              <w:t>11</w:t>
            </w:r>
          </w:p>
        </w:tc>
      </w:tr>
      <w:tr w:rsidR="00C069D9">
        <w:tc>
          <w:tcPr>
            <w:tcW w:w="737" w:type="dxa"/>
            <w:tcBorders>
              <w:left w:val="nil"/>
            </w:tcBorders>
          </w:tcPr>
          <w:p w:rsidR="00C069D9" w:rsidRDefault="00C069D9">
            <w:pPr>
              <w:pStyle w:val="ConsPlusNormal"/>
              <w:jc w:val="center"/>
            </w:pPr>
            <w:r>
              <w:t>15.</w:t>
            </w:r>
          </w:p>
        </w:tc>
        <w:tc>
          <w:tcPr>
            <w:tcW w:w="2786" w:type="dxa"/>
          </w:tcPr>
          <w:p w:rsidR="00C069D9" w:rsidRDefault="00C069D9">
            <w:pPr>
              <w:pStyle w:val="ConsPlusNormal"/>
            </w:pPr>
            <w:r>
              <w:t>Цивильский</w:t>
            </w:r>
          </w:p>
        </w:tc>
        <w:tc>
          <w:tcPr>
            <w:tcW w:w="1014" w:type="dxa"/>
          </w:tcPr>
          <w:p w:rsidR="00C069D9" w:rsidRDefault="00C069D9">
            <w:pPr>
              <w:pStyle w:val="ConsPlusNormal"/>
              <w:jc w:val="center"/>
            </w:pPr>
            <w:r>
              <w:t>201</w:t>
            </w:r>
          </w:p>
        </w:tc>
        <w:tc>
          <w:tcPr>
            <w:tcW w:w="1406" w:type="dxa"/>
          </w:tcPr>
          <w:p w:rsidR="00C069D9" w:rsidRDefault="00C069D9">
            <w:pPr>
              <w:pStyle w:val="ConsPlusNormal"/>
              <w:jc w:val="center"/>
            </w:pPr>
            <w:r>
              <w:t>73</w:t>
            </w:r>
          </w:p>
        </w:tc>
        <w:tc>
          <w:tcPr>
            <w:tcW w:w="1126" w:type="dxa"/>
          </w:tcPr>
          <w:p w:rsidR="00C069D9" w:rsidRDefault="00C069D9">
            <w:pPr>
              <w:pStyle w:val="ConsPlusNormal"/>
              <w:jc w:val="center"/>
            </w:pPr>
            <w:r>
              <w:t>39</w:t>
            </w:r>
          </w:p>
        </w:tc>
        <w:tc>
          <w:tcPr>
            <w:tcW w:w="1267" w:type="dxa"/>
          </w:tcPr>
          <w:p w:rsidR="00C069D9" w:rsidRDefault="00C069D9">
            <w:pPr>
              <w:pStyle w:val="ConsPlusNormal"/>
              <w:jc w:val="center"/>
            </w:pPr>
            <w:r>
              <w:t>42</w:t>
            </w:r>
          </w:p>
        </w:tc>
        <w:tc>
          <w:tcPr>
            <w:tcW w:w="1126" w:type="dxa"/>
            <w:tcBorders>
              <w:right w:val="nil"/>
            </w:tcBorders>
          </w:tcPr>
          <w:p w:rsidR="00C069D9" w:rsidRDefault="00C069D9">
            <w:pPr>
              <w:pStyle w:val="ConsPlusNormal"/>
              <w:jc w:val="center"/>
            </w:pPr>
            <w:r>
              <w:t>47</w:t>
            </w:r>
          </w:p>
        </w:tc>
      </w:tr>
      <w:tr w:rsidR="00C069D9">
        <w:tc>
          <w:tcPr>
            <w:tcW w:w="737" w:type="dxa"/>
            <w:tcBorders>
              <w:left w:val="nil"/>
            </w:tcBorders>
          </w:tcPr>
          <w:p w:rsidR="00C069D9" w:rsidRDefault="00C069D9">
            <w:pPr>
              <w:pStyle w:val="ConsPlusNormal"/>
              <w:jc w:val="center"/>
            </w:pPr>
            <w:r>
              <w:t>16.</w:t>
            </w:r>
          </w:p>
        </w:tc>
        <w:tc>
          <w:tcPr>
            <w:tcW w:w="2786" w:type="dxa"/>
          </w:tcPr>
          <w:p w:rsidR="00C069D9" w:rsidRDefault="00C069D9">
            <w:pPr>
              <w:pStyle w:val="ConsPlusNormal"/>
            </w:pPr>
            <w:r>
              <w:t>Чебоксарский</w:t>
            </w:r>
          </w:p>
        </w:tc>
        <w:tc>
          <w:tcPr>
            <w:tcW w:w="1014" w:type="dxa"/>
          </w:tcPr>
          <w:p w:rsidR="00C069D9" w:rsidRDefault="00C069D9">
            <w:pPr>
              <w:pStyle w:val="ConsPlusNormal"/>
              <w:jc w:val="center"/>
            </w:pPr>
            <w:r>
              <w:t>474</w:t>
            </w:r>
          </w:p>
        </w:tc>
        <w:tc>
          <w:tcPr>
            <w:tcW w:w="1406" w:type="dxa"/>
          </w:tcPr>
          <w:p w:rsidR="00C069D9" w:rsidRDefault="00C069D9">
            <w:pPr>
              <w:pStyle w:val="ConsPlusNormal"/>
              <w:jc w:val="center"/>
            </w:pPr>
            <w:r>
              <w:t>124</w:t>
            </w:r>
          </w:p>
        </w:tc>
        <w:tc>
          <w:tcPr>
            <w:tcW w:w="1126" w:type="dxa"/>
          </w:tcPr>
          <w:p w:rsidR="00C069D9" w:rsidRDefault="00C069D9">
            <w:pPr>
              <w:pStyle w:val="ConsPlusNormal"/>
              <w:jc w:val="center"/>
            </w:pPr>
            <w:r>
              <w:t>106</w:t>
            </w:r>
          </w:p>
        </w:tc>
        <w:tc>
          <w:tcPr>
            <w:tcW w:w="1267" w:type="dxa"/>
          </w:tcPr>
          <w:p w:rsidR="00C069D9" w:rsidRDefault="00C069D9">
            <w:pPr>
              <w:pStyle w:val="ConsPlusNormal"/>
              <w:jc w:val="center"/>
            </w:pPr>
            <w:r>
              <w:t>116</w:t>
            </w:r>
          </w:p>
        </w:tc>
        <w:tc>
          <w:tcPr>
            <w:tcW w:w="1126" w:type="dxa"/>
            <w:tcBorders>
              <w:right w:val="nil"/>
            </w:tcBorders>
          </w:tcPr>
          <w:p w:rsidR="00C069D9" w:rsidRDefault="00C069D9">
            <w:pPr>
              <w:pStyle w:val="ConsPlusNormal"/>
              <w:jc w:val="center"/>
            </w:pPr>
            <w:r>
              <w:t>128</w:t>
            </w:r>
          </w:p>
        </w:tc>
      </w:tr>
      <w:tr w:rsidR="00C069D9">
        <w:tc>
          <w:tcPr>
            <w:tcW w:w="737" w:type="dxa"/>
            <w:tcBorders>
              <w:left w:val="nil"/>
            </w:tcBorders>
          </w:tcPr>
          <w:p w:rsidR="00C069D9" w:rsidRDefault="00C069D9">
            <w:pPr>
              <w:pStyle w:val="ConsPlusNormal"/>
              <w:jc w:val="center"/>
            </w:pPr>
            <w:r>
              <w:t>17.</w:t>
            </w:r>
          </w:p>
        </w:tc>
        <w:tc>
          <w:tcPr>
            <w:tcW w:w="2786" w:type="dxa"/>
          </w:tcPr>
          <w:p w:rsidR="00C069D9" w:rsidRDefault="00C069D9">
            <w:pPr>
              <w:pStyle w:val="ConsPlusNormal"/>
            </w:pPr>
            <w:r>
              <w:t>Шемуршинский</w:t>
            </w:r>
          </w:p>
        </w:tc>
        <w:tc>
          <w:tcPr>
            <w:tcW w:w="1014" w:type="dxa"/>
          </w:tcPr>
          <w:p w:rsidR="00C069D9" w:rsidRDefault="00C069D9">
            <w:pPr>
              <w:pStyle w:val="ConsPlusNormal"/>
              <w:jc w:val="center"/>
            </w:pPr>
            <w:r>
              <w:t>82</w:t>
            </w:r>
          </w:p>
        </w:tc>
        <w:tc>
          <w:tcPr>
            <w:tcW w:w="1406" w:type="dxa"/>
          </w:tcPr>
          <w:p w:rsidR="00C069D9" w:rsidRDefault="00C069D9">
            <w:pPr>
              <w:pStyle w:val="ConsPlusNormal"/>
              <w:jc w:val="center"/>
            </w:pPr>
            <w:r>
              <w:t>46</w:t>
            </w:r>
          </w:p>
        </w:tc>
        <w:tc>
          <w:tcPr>
            <w:tcW w:w="1126" w:type="dxa"/>
          </w:tcPr>
          <w:p w:rsidR="00C069D9" w:rsidRDefault="00C069D9">
            <w:pPr>
              <w:pStyle w:val="ConsPlusNormal"/>
              <w:jc w:val="center"/>
            </w:pPr>
            <w:r>
              <w:t>11</w:t>
            </w:r>
          </w:p>
        </w:tc>
        <w:tc>
          <w:tcPr>
            <w:tcW w:w="1267" w:type="dxa"/>
          </w:tcPr>
          <w:p w:rsidR="00C069D9" w:rsidRDefault="00C069D9">
            <w:pPr>
              <w:pStyle w:val="ConsPlusNormal"/>
              <w:jc w:val="center"/>
            </w:pPr>
            <w:r>
              <w:t>12</w:t>
            </w:r>
          </w:p>
        </w:tc>
        <w:tc>
          <w:tcPr>
            <w:tcW w:w="1126" w:type="dxa"/>
            <w:tcBorders>
              <w:right w:val="nil"/>
            </w:tcBorders>
          </w:tcPr>
          <w:p w:rsidR="00C069D9" w:rsidRDefault="00C069D9">
            <w:pPr>
              <w:pStyle w:val="ConsPlusNormal"/>
              <w:jc w:val="center"/>
            </w:pPr>
            <w:r>
              <w:t>13</w:t>
            </w:r>
          </w:p>
        </w:tc>
      </w:tr>
      <w:tr w:rsidR="00C069D9">
        <w:tc>
          <w:tcPr>
            <w:tcW w:w="737" w:type="dxa"/>
            <w:tcBorders>
              <w:left w:val="nil"/>
            </w:tcBorders>
          </w:tcPr>
          <w:p w:rsidR="00C069D9" w:rsidRDefault="00C069D9">
            <w:pPr>
              <w:pStyle w:val="ConsPlusNormal"/>
              <w:jc w:val="center"/>
            </w:pPr>
            <w:r>
              <w:t>18.</w:t>
            </w:r>
          </w:p>
        </w:tc>
        <w:tc>
          <w:tcPr>
            <w:tcW w:w="2786" w:type="dxa"/>
          </w:tcPr>
          <w:p w:rsidR="00C069D9" w:rsidRDefault="00C069D9">
            <w:pPr>
              <w:pStyle w:val="ConsPlusNormal"/>
            </w:pPr>
            <w:r>
              <w:t>Шумерлинский</w:t>
            </w:r>
          </w:p>
        </w:tc>
        <w:tc>
          <w:tcPr>
            <w:tcW w:w="1014" w:type="dxa"/>
          </w:tcPr>
          <w:p w:rsidR="00C069D9" w:rsidRDefault="00C069D9">
            <w:pPr>
              <w:pStyle w:val="ConsPlusNormal"/>
              <w:jc w:val="center"/>
            </w:pPr>
            <w:r>
              <w:t>23</w:t>
            </w:r>
          </w:p>
        </w:tc>
        <w:tc>
          <w:tcPr>
            <w:tcW w:w="1406" w:type="dxa"/>
          </w:tcPr>
          <w:p w:rsidR="00C069D9" w:rsidRDefault="00C069D9">
            <w:pPr>
              <w:pStyle w:val="ConsPlusNormal"/>
              <w:jc w:val="center"/>
            </w:pPr>
            <w:r>
              <w:t>12</w:t>
            </w:r>
          </w:p>
        </w:tc>
        <w:tc>
          <w:tcPr>
            <w:tcW w:w="1126" w:type="dxa"/>
          </w:tcPr>
          <w:p w:rsidR="00C069D9" w:rsidRDefault="00C069D9">
            <w:pPr>
              <w:pStyle w:val="ConsPlusNormal"/>
              <w:jc w:val="center"/>
            </w:pPr>
            <w:r>
              <w:t>3</w:t>
            </w:r>
          </w:p>
        </w:tc>
        <w:tc>
          <w:tcPr>
            <w:tcW w:w="1267" w:type="dxa"/>
          </w:tcPr>
          <w:p w:rsidR="00C069D9" w:rsidRDefault="00C069D9">
            <w:pPr>
              <w:pStyle w:val="ConsPlusNormal"/>
              <w:jc w:val="center"/>
            </w:pPr>
            <w:r>
              <w:t>4</w:t>
            </w:r>
          </w:p>
        </w:tc>
        <w:tc>
          <w:tcPr>
            <w:tcW w:w="1126" w:type="dxa"/>
            <w:tcBorders>
              <w:right w:val="nil"/>
            </w:tcBorders>
          </w:tcPr>
          <w:p w:rsidR="00C069D9" w:rsidRDefault="00C069D9">
            <w:pPr>
              <w:pStyle w:val="ConsPlusNormal"/>
              <w:jc w:val="center"/>
            </w:pPr>
            <w:r>
              <w:t>4</w:t>
            </w:r>
          </w:p>
        </w:tc>
      </w:tr>
      <w:tr w:rsidR="00C069D9">
        <w:tc>
          <w:tcPr>
            <w:tcW w:w="737" w:type="dxa"/>
            <w:tcBorders>
              <w:left w:val="nil"/>
            </w:tcBorders>
          </w:tcPr>
          <w:p w:rsidR="00C069D9" w:rsidRDefault="00C069D9">
            <w:pPr>
              <w:pStyle w:val="ConsPlusNormal"/>
              <w:jc w:val="center"/>
            </w:pPr>
            <w:r>
              <w:t>19.</w:t>
            </w:r>
          </w:p>
        </w:tc>
        <w:tc>
          <w:tcPr>
            <w:tcW w:w="2786" w:type="dxa"/>
          </w:tcPr>
          <w:p w:rsidR="00C069D9" w:rsidRDefault="00C069D9">
            <w:pPr>
              <w:pStyle w:val="ConsPlusNormal"/>
            </w:pPr>
            <w:r>
              <w:t>Ядринский</w:t>
            </w:r>
          </w:p>
        </w:tc>
        <w:tc>
          <w:tcPr>
            <w:tcW w:w="1014" w:type="dxa"/>
          </w:tcPr>
          <w:p w:rsidR="00C069D9" w:rsidRDefault="00C069D9">
            <w:pPr>
              <w:pStyle w:val="ConsPlusNormal"/>
              <w:jc w:val="center"/>
            </w:pPr>
            <w:r>
              <w:t>118</w:t>
            </w:r>
          </w:p>
        </w:tc>
        <w:tc>
          <w:tcPr>
            <w:tcW w:w="1406" w:type="dxa"/>
          </w:tcPr>
          <w:p w:rsidR="00C069D9" w:rsidRDefault="00C069D9">
            <w:pPr>
              <w:pStyle w:val="ConsPlusNormal"/>
              <w:jc w:val="center"/>
            </w:pPr>
            <w:r>
              <w:t>63</w:t>
            </w:r>
          </w:p>
        </w:tc>
        <w:tc>
          <w:tcPr>
            <w:tcW w:w="1126" w:type="dxa"/>
          </w:tcPr>
          <w:p w:rsidR="00C069D9" w:rsidRDefault="00C069D9">
            <w:pPr>
              <w:pStyle w:val="ConsPlusNormal"/>
              <w:jc w:val="center"/>
            </w:pPr>
            <w:r>
              <w:t>17</w:t>
            </w:r>
          </w:p>
        </w:tc>
        <w:tc>
          <w:tcPr>
            <w:tcW w:w="1267" w:type="dxa"/>
          </w:tcPr>
          <w:p w:rsidR="00C069D9" w:rsidRDefault="00C069D9">
            <w:pPr>
              <w:pStyle w:val="ConsPlusNormal"/>
              <w:jc w:val="center"/>
            </w:pPr>
            <w:r>
              <w:t>18</w:t>
            </w:r>
          </w:p>
        </w:tc>
        <w:tc>
          <w:tcPr>
            <w:tcW w:w="1126" w:type="dxa"/>
            <w:tcBorders>
              <w:right w:val="nil"/>
            </w:tcBorders>
          </w:tcPr>
          <w:p w:rsidR="00C069D9" w:rsidRDefault="00C069D9">
            <w:pPr>
              <w:pStyle w:val="ConsPlusNormal"/>
              <w:jc w:val="center"/>
            </w:pPr>
            <w:r>
              <w:t>20</w:t>
            </w:r>
          </w:p>
        </w:tc>
      </w:tr>
      <w:tr w:rsidR="00C069D9">
        <w:tc>
          <w:tcPr>
            <w:tcW w:w="737" w:type="dxa"/>
            <w:tcBorders>
              <w:left w:val="nil"/>
            </w:tcBorders>
          </w:tcPr>
          <w:p w:rsidR="00C069D9" w:rsidRDefault="00C069D9">
            <w:pPr>
              <w:pStyle w:val="ConsPlusNormal"/>
              <w:jc w:val="center"/>
            </w:pPr>
            <w:r>
              <w:t>20.</w:t>
            </w:r>
          </w:p>
        </w:tc>
        <w:tc>
          <w:tcPr>
            <w:tcW w:w="2786" w:type="dxa"/>
          </w:tcPr>
          <w:p w:rsidR="00C069D9" w:rsidRDefault="00C069D9">
            <w:pPr>
              <w:pStyle w:val="ConsPlusNormal"/>
            </w:pPr>
            <w:r>
              <w:t>Яльчикский</w:t>
            </w:r>
          </w:p>
        </w:tc>
        <w:tc>
          <w:tcPr>
            <w:tcW w:w="1014" w:type="dxa"/>
          </w:tcPr>
          <w:p w:rsidR="00C069D9" w:rsidRDefault="00C069D9">
            <w:pPr>
              <w:pStyle w:val="ConsPlusNormal"/>
              <w:jc w:val="center"/>
            </w:pPr>
            <w:r>
              <w:t>43</w:t>
            </w:r>
          </w:p>
        </w:tc>
        <w:tc>
          <w:tcPr>
            <w:tcW w:w="1406" w:type="dxa"/>
          </w:tcPr>
          <w:p w:rsidR="00C069D9" w:rsidRDefault="00C069D9">
            <w:pPr>
              <w:pStyle w:val="ConsPlusNormal"/>
              <w:jc w:val="center"/>
            </w:pPr>
            <w:r>
              <w:t>24</w:t>
            </w:r>
          </w:p>
        </w:tc>
        <w:tc>
          <w:tcPr>
            <w:tcW w:w="1126" w:type="dxa"/>
          </w:tcPr>
          <w:p w:rsidR="00C069D9" w:rsidRDefault="00C069D9">
            <w:pPr>
              <w:pStyle w:val="ConsPlusNormal"/>
              <w:jc w:val="center"/>
            </w:pPr>
            <w:r>
              <w:t>6</w:t>
            </w:r>
          </w:p>
        </w:tc>
        <w:tc>
          <w:tcPr>
            <w:tcW w:w="1267" w:type="dxa"/>
          </w:tcPr>
          <w:p w:rsidR="00C069D9" w:rsidRDefault="00C069D9">
            <w:pPr>
              <w:pStyle w:val="ConsPlusNormal"/>
              <w:jc w:val="center"/>
            </w:pPr>
            <w:r>
              <w:t>6</w:t>
            </w:r>
          </w:p>
        </w:tc>
        <w:tc>
          <w:tcPr>
            <w:tcW w:w="1126" w:type="dxa"/>
            <w:tcBorders>
              <w:right w:val="nil"/>
            </w:tcBorders>
          </w:tcPr>
          <w:p w:rsidR="00C069D9" w:rsidRDefault="00C069D9">
            <w:pPr>
              <w:pStyle w:val="ConsPlusNormal"/>
              <w:jc w:val="center"/>
            </w:pPr>
            <w:r>
              <w:t>7</w:t>
            </w:r>
          </w:p>
        </w:tc>
      </w:tr>
      <w:tr w:rsidR="00C069D9">
        <w:tc>
          <w:tcPr>
            <w:tcW w:w="737" w:type="dxa"/>
            <w:tcBorders>
              <w:left w:val="nil"/>
            </w:tcBorders>
          </w:tcPr>
          <w:p w:rsidR="00C069D9" w:rsidRDefault="00C069D9">
            <w:pPr>
              <w:pStyle w:val="ConsPlusNormal"/>
              <w:jc w:val="center"/>
            </w:pPr>
            <w:r>
              <w:t>21.</w:t>
            </w:r>
          </w:p>
        </w:tc>
        <w:tc>
          <w:tcPr>
            <w:tcW w:w="2786" w:type="dxa"/>
          </w:tcPr>
          <w:p w:rsidR="00C069D9" w:rsidRDefault="00C069D9">
            <w:pPr>
              <w:pStyle w:val="ConsPlusNormal"/>
            </w:pPr>
            <w:r>
              <w:t>Янтиковский</w:t>
            </w:r>
          </w:p>
        </w:tc>
        <w:tc>
          <w:tcPr>
            <w:tcW w:w="1014" w:type="dxa"/>
          </w:tcPr>
          <w:p w:rsidR="00C069D9" w:rsidRDefault="00C069D9">
            <w:pPr>
              <w:pStyle w:val="ConsPlusNormal"/>
              <w:jc w:val="center"/>
            </w:pPr>
            <w:r>
              <w:t>43</w:t>
            </w:r>
          </w:p>
        </w:tc>
        <w:tc>
          <w:tcPr>
            <w:tcW w:w="1406" w:type="dxa"/>
          </w:tcPr>
          <w:p w:rsidR="00C069D9" w:rsidRDefault="00C069D9">
            <w:pPr>
              <w:pStyle w:val="ConsPlusNormal"/>
              <w:jc w:val="center"/>
            </w:pPr>
            <w:r>
              <w:t>24</w:t>
            </w:r>
          </w:p>
        </w:tc>
        <w:tc>
          <w:tcPr>
            <w:tcW w:w="1126" w:type="dxa"/>
          </w:tcPr>
          <w:p w:rsidR="00C069D9" w:rsidRDefault="00C069D9">
            <w:pPr>
              <w:pStyle w:val="ConsPlusNormal"/>
              <w:jc w:val="center"/>
            </w:pPr>
            <w:r>
              <w:t>6</w:t>
            </w:r>
          </w:p>
        </w:tc>
        <w:tc>
          <w:tcPr>
            <w:tcW w:w="1267" w:type="dxa"/>
          </w:tcPr>
          <w:p w:rsidR="00C069D9" w:rsidRDefault="00C069D9">
            <w:pPr>
              <w:pStyle w:val="ConsPlusNormal"/>
              <w:jc w:val="center"/>
            </w:pPr>
            <w:r>
              <w:t>6</w:t>
            </w:r>
          </w:p>
        </w:tc>
        <w:tc>
          <w:tcPr>
            <w:tcW w:w="1126" w:type="dxa"/>
            <w:tcBorders>
              <w:right w:val="nil"/>
            </w:tcBorders>
          </w:tcPr>
          <w:p w:rsidR="00C069D9" w:rsidRDefault="00C069D9">
            <w:pPr>
              <w:pStyle w:val="ConsPlusNormal"/>
              <w:jc w:val="center"/>
            </w:pPr>
            <w:r>
              <w:t>7</w:t>
            </w:r>
          </w:p>
        </w:tc>
      </w:tr>
      <w:tr w:rsidR="00C069D9">
        <w:tc>
          <w:tcPr>
            <w:tcW w:w="737" w:type="dxa"/>
            <w:tcBorders>
              <w:left w:val="nil"/>
            </w:tcBorders>
          </w:tcPr>
          <w:p w:rsidR="00C069D9" w:rsidRDefault="00C069D9">
            <w:pPr>
              <w:pStyle w:val="ConsPlusNormal"/>
              <w:jc w:val="center"/>
            </w:pPr>
            <w:r>
              <w:t>22.</w:t>
            </w:r>
          </w:p>
        </w:tc>
        <w:tc>
          <w:tcPr>
            <w:tcW w:w="2786" w:type="dxa"/>
          </w:tcPr>
          <w:p w:rsidR="00C069D9" w:rsidRDefault="00C069D9">
            <w:pPr>
              <w:pStyle w:val="ConsPlusNormal"/>
            </w:pPr>
            <w:r>
              <w:t>г. Алатырь</w:t>
            </w:r>
          </w:p>
        </w:tc>
        <w:tc>
          <w:tcPr>
            <w:tcW w:w="1014" w:type="dxa"/>
          </w:tcPr>
          <w:p w:rsidR="00C069D9" w:rsidRDefault="00C069D9">
            <w:pPr>
              <w:pStyle w:val="ConsPlusNormal"/>
              <w:jc w:val="center"/>
            </w:pPr>
            <w:r>
              <w:t>106</w:t>
            </w:r>
          </w:p>
        </w:tc>
        <w:tc>
          <w:tcPr>
            <w:tcW w:w="1406" w:type="dxa"/>
          </w:tcPr>
          <w:p w:rsidR="00C069D9" w:rsidRDefault="00C069D9">
            <w:pPr>
              <w:pStyle w:val="ConsPlusNormal"/>
              <w:jc w:val="center"/>
            </w:pPr>
            <w:r>
              <w:t>40</w:t>
            </w:r>
          </w:p>
        </w:tc>
        <w:tc>
          <w:tcPr>
            <w:tcW w:w="1126" w:type="dxa"/>
          </w:tcPr>
          <w:p w:rsidR="00C069D9" w:rsidRDefault="00C069D9">
            <w:pPr>
              <w:pStyle w:val="ConsPlusNormal"/>
              <w:jc w:val="center"/>
            </w:pPr>
            <w:r>
              <w:t>18</w:t>
            </w:r>
          </w:p>
        </w:tc>
        <w:tc>
          <w:tcPr>
            <w:tcW w:w="1267" w:type="dxa"/>
          </w:tcPr>
          <w:p w:rsidR="00C069D9" w:rsidRDefault="00C069D9">
            <w:pPr>
              <w:pStyle w:val="ConsPlusNormal"/>
              <w:jc w:val="center"/>
            </w:pPr>
            <w:r>
              <w:t>22</w:t>
            </w:r>
          </w:p>
        </w:tc>
        <w:tc>
          <w:tcPr>
            <w:tcW w:w="1126" w:type="dxa"/>
            <w:tcBorders>
              <w:right w:val="nil"/>
            </w:tcBorders>
          </w:tcPr>
          <w:p w:rsidR="00C069D9" w:rsidRDefault="00C069D9">
            <w:pPr>
              <w:pStyle w:val="ConsPlusNormal"/>
              <w:jc w:val="center"/>
            </w:pPr>
            <w:r>
              <w:t>26</w:t>
            </w:r>
          </w:p>
        </w:tc>
      </w:tr>
      <w:tr w:rsidR="00C069D9">
        <w:tc>
          <w:tcPr>
            <w:tcW w:w="737" w:type="dxa"/>
            <w:tcBorders>
              <w:left w:val="nil"/>
            </w:tcBorders>
          </w:tcPr>
          <w:p w:rsidR="00C069D9" w:rsidRDefault="00C069D9">
            <w:pPr>
              <w:pStyle w:val="ConsPlusNormal"/>
              <w:jc w:val="center"/>
            </w:pPr>
            <w:r>
              <w:t>23.</w:t>
            </w:r>
          </w:p>
        </w:tc>
        <w:tc>
          <w:tcPr>
            <w:tcW w:w="2786" w:type="dxa"/>
          </w:tcPr>
          <w:p w:rsidR="00C069D9" w:rsidRDefault="00C069D9">
            <w:pPr>
              <w:pStyle w:val="ConsPlusNormal"/>
            </w:pPr>
            <w:r>
              <w:t>г. Канаш</w:t>
            </w:r>
          </w:p>
        </w:tc>
        <w:tc>
          <w:tcPr>
            <w:tcW w:w="1014" w:type="dxa"/>
          </w:tcPr>
          <w:p w:rsidR="00C069D9" w:rsidRDefault="00C069D9">
            <w:pPr>
              <w:pStyle w:val="ConsPlusNormal"/>
              <w:jc w:val="center"/>
            </w:pPr>
            <w:r>
              <w:t>244</w:t>
            </w:r>
          </w:p>
        </w:tc>
        <w:tc>
          <w:tcPr>
            <w:tcW w:w="1406" w:type="dxa"/>
          </w:tcPr>
          <w:p w:rsidR="00C069D9" w:rsidRDefault="00C069D9">
            <w:pPr>
              <w:pStyle w:val="ConsPlusNormal"/>
              <w:jc w:val="center"/>
            </w:pPr>
            <w:r>
              <w:t>44</w:t>
            </w:r>
          </w:p>
        </w:tc>
        <w:tc>
          <w:tcPr>
            <w:tcW w:w="1126" w:type="dxa"/>
          </w:tcPr>
          <w:p w:rsidR="00C069D9" w:rsidRDefault="00C069D9">
            <w:pPr>
              <w:pStyle w:val="ConsPlusNormal"/>
              <w:jc w:val="center"/>
            </w:pPr>
            <w:r>
              <w:t>55</w:t>
            </w:r>
          </w:p>
        </w:tc>
        <w:tc>
          <w:tcPr>
            <w:tcW w:w="1267" w:type="dxa"/>
          </w:tcPr>
          <w:p w:rsidR="00C069D9" w:rsidRDefault="00C069D9">
            <w:pPr>
              <w:pStyle w:val="ConsPlusNormal"/>
              <w:jc w:val="center"/>
            </w:pPr>
            <w:r>
              <w:t>66</w:t>
            </w:r>
          </w:p>
        </w:tc>
        <w:tc>
          <w:tcPr>
            <w:tcW w:w="1126" w:type="dxa"/>
            <w:tcBorders>
              <w:right w:val="nil"/>
            </w:tcBorders>
          </w:tcPr>
          <w:p w:rsidR="00C069D9" w:rsidRDefault="00C069D9">
            <w:pPr>
              <w:pStyle w:val="ConsPlusNormal"/>
              <w:jc w:val="center"/>
            </w:pPr>
            <w:r>
              <w:t>79</w:t>
            </w:r>
          </w:p>
        </w:tc>
      </w:tr>
      <w:tr w:rsidR="00C069D9">
        <w:tc>
          <w:tcPr>
            <w:tcW w:w="737" w:type="dxa"/>
            <w:tcBorders>
              <w:left w:val="nil"/>
            </w:tcBorders>
          </w:tcPr>
          <w:p w:rsidR="00C069D9" w:rsidRDefault="00C069D9">
            <w:pPr>
              <w:pStyle w:val="ConsPlusNormal"/>
              <w:jc w:val="center"/>
            </w:pPr>
            <w:r>
              <w:t>24.</w:t>
            </w:r>
          </w:p>
        </w:tc>
        <w:tc>
          <w:tcPr>
            <w:tcW w:w="2786" w:type="dxa"/>
          </w:tcPr>
          <w:p w:rsidR="00C069D9" w:rsidRDefault="00C069D9">
            <w:pPr>
              <w:pStyle w:val="ConsPlusNormal"/>
            </w:pPr>
            <w:r>
              <w:t>г. Шумерля</w:t>
            </w:r>
          </w:p>
        </w:tc>
        <w:tc>
          <w:tcPr>
            <w:tcW w:w="1014" w:type="dxa"/>
          </w:tcPr>
          <w:p w:rsidR="00C069D9" w:rsidRDefault="00C069D9">
            <w:pPr>
              <w:pStyle w:val="ConsPlusNormal"/>
              <w:jc w:val="center"/>
            </w:pPr>
            <w:r>
              <w:t>93</w:t>
            </w:r>
          </w:p>
        </w:tc>
        <w:tc>
          <w:tcPr>
            <w:tcW w:w="1406" w:type="dxa"/>
          </w:tcPr>
          <w:p w:rsidR="00C069D9" w:rsidRDefault="00C069D9">
            <w:pPr>
              <w:pStyle w:val="ConsPlusNormal"/>
              <w:jc w:val="center"/>
            </w:pPr>
            <w:r>
              <w:t>5</w:t>
            </w:r>
          </w:p>
        </w:tc>
        <w:tc>
          <w:tcPr>
            <w:tcW w:w="1126" w:type="dxa"/>
          </w:tcPr>
          <w:p w:rsidR="00C069D9" w:rsidRDefault="00C069D9">
            <w:pPr>
              <w:pStyle w:val="ConsPlusNormal"/>
              <w:jc w:val="center"/>
            </w:pPr>
            <w:r>
              <w:t>24</w:t>
            </w:r>
          </w:p>
        </w:tc>
        <w:tc>
          <w:tcPr>
            <w:tcW w:w="1267" w:type="dxa"/>
          </w:tcPr>
          <w:p w:rsidR="00C069D9" w:rsidRDefault="00C069D9">
            <w:pPr>
              <w:pStyle w:val="ConsPlusNormal"/>
              <w:jc w:val="center"/>
            </w:pPr>
            <w:r>
              <w:t>29</w:t>
            </w:r>
          </w:p>
        </w:tc>
        <w:tc>
          <w:tcPr>
            <w:tcW w:w="1126" w:type="dxa"/>
            <w:tcBorders>
              <w:right w:val="nil"/>
            </w:tcBorders>
          </w:tcPr>
          <w:p w:rsidR="00C069D9" w:rsidRDefault="00C069D9">
            <w:pPr>
              <w:pStyle w:val="ConsPlusNormal"/>
              <w:jc w:val="center"/>
            </w:pPr>
            <w:r>
              <w:t>35</w:t>
            </w:r>
          </w:p>
        </w:tc>
      </w:tr>
      <w:tr w:rsidR="00C069D9">
        <w:tc>
          <w:tcPr>
            <w:tcW w:w="737" w:type="dxa"/>
            <w:tcBorders>
              <w:left w:val="nil"/>
            </w:tcBorders>
          </w:tcPr>
          <w:p w:rsidR="00C069D9" w:rsidRDefault="00C069D9">
            <w:pPr>
              <w:pStyle w:val="ConsPlusNormal"/>
              <w:jc w:val="center"/>
            </w:pPr>
            <w:r>
              <w:t>25.</w:t>
            </w:r>
          </w:p>
        </w:tc>
        <w:tc>
          <w:tcPr>
            <w:tcW w:w="2786" w:type="dxa"/>
          </w:tcPr>
          <w:p w:rsidR="00C069D9" w:rsidRDefault="00C069D9">
            <w:pPr>
              <w:pStyle w:val="ConsPlusNormal"/>
            </w:pPr>
            <w:r>
              <w:t>г. Новочебоксарск</w:t>
            </w:r>
          </w:p>
        </w:tc>
        <w:tc>
          <w:tcPr>
            <w:tcW w:w="1014" w:type="dxa"/>
          </w:tcPr>
          <w:p w:rsidR="00C069D9" w:rsidRDefault="00C069D9">
            <w:pPr>
              <w:pStyle w:val="ConsPlusNormal"/>
              <w:jc w:val="center"/>
            </w:pPr>
            <w:r>
              <w:t>280</w:t>
            </w:r>
          </w:p>
        </w:tc>
        <w:tc>
          <w:tcPr>
            <w:tcW w:w="1406" w:type="dxa"/>
          </w:tcPr>
          <w:p w:rsidR="00C069D9" w:rsidRDefault="00C069D9">
            <w:pPr>
              <w:pStyle w:val="ConsPlusNormal"/>
              <w:jc w:val="center"/>
            </w:pPr>
            <w:r>
              <w:t>26</w:t>
            </w:r>
          </w:p>
        </w:tc>
        <w:tc>
          <w:tcPr>
            <w:tcW w:w="1126" w:type="dxa"/>
          </w:tcPr>
          <w:p w:rsidR="00C069D9" w:rsidRDefault="00C069D9">
            <w:pPr>
              <w:pStyle w:val="ConsPlusNormal"/>
              <w:jc w:val="center"/>
            </w:pPr>
            <w:r>
              <w:t>70</w:t>
            </w:r>
          </w:p>
        </w:tc>
        <w:tc>
          <w:tcPr>
            <w:tcW w:w="1267" w:type="dxa"/>
          </w:tcPr>
          <w:p w:rsidR="00C069D9" w:rsidRDefault="00C069D9">
            <w:pPr>
              <w:pStyle w:val="ConsPlusNormal"/>
              <w:jc w:val="center"/>
            </w:pPr>
            <w:r>
              <w:t>84</w:t>
            </w:r>
          </w:p>
        </w:tc>
        <w:tc>
          <w:tcPr>
            <w:tcW w:w="1126" w:type="dxa"/>
            <w:tcBorders>
              <w:right w:val="nil"/>
            </w:tcBorders>
          </w:tcPr>
          <w:p w:rsidR="00C069D9" w:rsidRDefault="00C069D9">
            <w:pPr>
              <w:pStyle w:val="ConsPlusNormal"/>
              <w:jc w:val="center"/>
            </w:pPr>
            <w:r>
              <w:t>100</w:t>
            </w:r>
          </w:p>
        </w:tc>
      </w:tr>
      <w:tr w:rsidR="00C069D9">
        <w:tc>
          <w:tcPr>
            <w:tcW w:w="737" w:type="dxa"/>
            <w:tcBorders>
              <w:left w:val="nil"/>
            </w:tcBorders>
          </w:tcPr>
          <w:p w:rsidR="00C069D9" w:rsidRDefault="00C069D9">
            <w:pPr>
              <w:pStyle w:val="ConsPlusNormal"/>
              <w:jc w:val="center"/>
            </w:pPr>
            <w:r>
              <w:t>26.</w:t>
            </w:r>
          </w:p>
        </w:tc>
        <w:tc>
          <w:tcPr>
            <w:tcW w:w="2786" w:type="dxa"/>
          </w:tcPr>
          <w:p w:rsidR="00C069D9" w:rsidRDefault="00C069D9">
            <w:pPr>
              <w:pStyle w:val="ConsPlusNormal"/>
            </w:pPr>
            <w:r>
              <w:t>г. Чебоксары</w:t>
            </w:r>
          </w:p>
        </w:tc>
        <w:tc>
          <w:tcPr>
            <w:tcW w:w="1014" w:type="dxa"/>
          </w:tcPr>
          <w:p w:rsidR="00C069D9" w:rsidRDefault="00C069D9">
            <w:pPr>
              <w:pStyle w:val="ConsPlusNormal"/>
              <w:jc w:val="center"/>
            </w:pPr>
            <w:r>
              <w:t>827</w:t>
            </w:r>
          </w:p>
        </w:tc>
        <w:tc>
          <w:tcPr>
            <w:tcW w:w="1406" w:type="dxa"/>
          </w:tcPr>
          <w:p w:rsidR="00C069D9" w:rsidRDefault="00C069D9">
            <w:pPr>
              <w:pStyle w:val="ConsPlusNormal"/>
              <w:jc w:val="center"/>
            </w:pPr>
            <w:r>
              <w:t>129</w:t>
            </w:r>
          </w:p>
        </w:tc>
        <w:tc>
          <w:tcPr>
            <w:tcW w:w="1126" w:type="dxa"/>
          </w:tcPr>
          <w:p w:rsidR="00C069D9" w:rsidRDefault="00C069D9">
            <w:pPr>
              <w:pStyle w:val="ConsPlusNormal"/>
              <w:jc w:val="center"/>
            </w:pPr>
            <w:r>
              <w:t>192</w:t>
            </w:r>
          </w:p>
        </w:tc>
        <w:tc>
          <w:tcPr>
            <w:tcW w:w="1267" w:type="dxa"/>
          </w:tcPr>
          <w:p w:rsidR="00C069D9" w:rsidRDefault="00C069D9">
            <w:pPr>
              <w:pStyle w:val="ConsPlusNormal"/>
              <w:jc w:val="center"/>
            </w:pPr>
            <w:r>
              <w:t>230</w:t>
            </w:r>
          </w:p>
        </w:tc>
        <w:tc>
          <w:tcPr>
            <w:tcW w:w="1126" w:type="dxa"/>
            <w:tcBorders>
              <w:right w:val="nil"/>
            </w:tcBorders>
          </w:tcPr>
          <w:p w:rsidR="00C069D9" w:rsidRDefault="00C069D9">
            <w:pPr>
              <w:pStyle w:val="ConsPlusNormal"/>
              <w:jc w:val="center"/>
            </w:pPr>
            <w:r>
              <w:t>276</w:t>
            </w:r>
          </w:p>
        </w:tc>
      </w:tr>
      <w:tr w:rsidR="00C069D9">
        <w:tc>
          <w:tcPr>
            <w:tcW w:w="737" w:type="dxa"/>
            <w:tcBorders>
              <w:left w:val="nil"/>
            </w:tcBorders>
          </w:tcPr>
          <w:p w:rsidR="00C069D9" w:rsidRDefault="00C069D9">
            <w:pPr>
              <w:pStyle w:val="ConsPlusNormal"/>
            </w:pPr>
          </w:p>
        </w:tc>
        <w:tc>
          <w:tcPr>
            <w:tcW w:w="2786" w:type="dxa"/>
          </w:tcPr>
          <w:p w:rsidR="00C069D9" w:rsidRDefault="00C069D9">
            <w:pPr>
              <w:pStyle w:val="ConsPlusNormal"/>
            </w:pPr>
            <w:r>
              <w:t>Итого</w:t>
            </w:r>
          </w:p>
        </w:tc>
        <w:tc>
          <w:tcPr>
            <w:tcW w:w="1014" w:type="dxa"/>
          </w:tcPr>
          <w:p w:rsidR="00C069D9" w:rsidRDefault="00C069D9">
            <w:pPr>
              <w:pStyle w:val="ConsPlusNormal"/>
              <w:jc w:val="center"/>
            </w:pPr>
            <w:r>
              <w:t>3473</w:t>
            </w:r>
          </w:p>
        </w:tc>
        <w:tc>
          <w:tcPr>
            <w:tcW w:w="1406" w:type="dxa"/>
          </w:tcPr>
          <w:p w:rsidR="00C069D9" w:rsidRDefault="00C069D9">
            <w:pPr>
              <w:pStyle w:val="ConsPlusNormal"/>
              <w:jc w:val="center"/>
            </w:pPr>
            <w:r>
              <w:t>1005</w:t>
            </w:r>
          </w:p>
        </w:tc>
        <w:tc>
          <w:tcPr>
            <w:tcW w:w="1126" w:type="dxa"/>
          </w:tcPr>
          <w:p w:rsidR="00C069D9" w:rsidRDefault="00C069D9">
            <w:pPr>
              <w:pStyle w:val="ConsPlusNormal"/>
              <w:jc w:val="center"/>
            </w:pPr>
            <w:r>
              <w:t>710</w:t>
            </w:r>
          </w:p>
        </w:tc>
        <w:tc>
          <w:tcPr>
            <w:tcW w:w="1267" w:type="dxa"/>
          </w:tcPr>
          <w:p w:rsidR="00C069D9" w:rsidRDefault="00C069D9">
            <w:pPr>
              <w:pStyle w:val="ConsPlusNormal"/>
              <w:jc w:val="center"/>
            </w:pPr>
            <w:r>
              <w:t>817</w:t>
            </w:r>
          </w:p>
        </w:tc>
        <w:tc>
          <w:tcPr>
            <w:tcW w:w="1126" w:type="dxa"/>
            <w:tcBorders>
              <w:right w:val="nil"/>
            </w:tcBorders>
          </w:tcPr>
          <w:p w:rsidR="00C069D9" w:rsidRDefault="00C069D9">
            <w:pPr>
              <w:pStyle w:val="ConsPlusNormal"/>
              <w:jc w:val="center"/>
            </w:pPr>
            <w:r>
              <w:t>941</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Примечание. Количество земельных участков, планируемых к предоставлению, подлежит ежегодной корректировке с учетом количества многодетных семей, поставленных на учет на получение земельных участков.</w:t>
      </w:r>
    </w:p>
    <w:p w:rsidR="00C069D9" w:rsidRDefault="00C069D9">
      <w:pPr>
        <w:pStyle w:val="ConsPlusNormal"/>
        <w:jc w:val="both"/>
      </w:pPr>
    </w:p>
    <w:p w:rsidR="00C069D9" w:rsidRDefault="00C069D9">
      <w:pPr>
        <w:pStyle w:val="ConsPlusNormal"/>
        <w:ind w:firstLine="540"/>
        <w:jc w:val="both"/>
      </w:pPr>
      <w:r>
        <w:t>На 1 января 2014 г. в республике электрифицировано 634 земельных участка, предоставленных многодетным семьям, обеспечено водоснабжением 260 участков, канализацией 103 участка, газифицирован 391 участок. Предусматривается обеспечение инженерной инфраструктурой 685 земельных участков, в основном это земельные участки, включенные в границы населенных пунктов для комплексного освоения в целях жилищного строительства. Обеспечение данных земельных участков инженерной инфраструктурой требует значительных финансовых затрат.</w:t>
      </w:r>
    </w:p>
    <w:p w:rsidR="00C069D9" w:rsidRDefault="00C069D9">
      <w:pPr>
        <w:pStyle w:val="ConsPlusNormal"/>
        <w:ind w:firstLine="540"/>
        <w:jc w:val="both"/>
      </w:pPr>
      <w:r>
        <w:t>Поскольку почти 90 процентов многодетных семей являются малообеспеченными, при получении многодетной семьей земельного участка для индивидуального жилищного строительства отсутствие необходимой инженерной инфраструктуры создает большие трудности для его застройки.</w:t>
      </w:r>
    </w:p>
    <w:p w:rsidR="00C069D9" w:rsidRDefault="00C069D9">
      <w:pPr>
        <w:pStyle w:val="ConsPlusNormal"/>
        <w:ind w:firstLine="540"/>
        <w:jc w:val="both"/>
      </w:pPr>
      <w:r>
        <w:t>Для стимулирования жилищного строительства, а впоследствии улучшения жилищных условий данной категории семей необходима государственная поддержка в части обеспечения земельных участков, передаваемых многодетным семьям для жилищного строительства, инженерной инфраструктурой.</w:t>
      </w:r>
    </w:p>
    <w:p w:rsidR="00C069D9" w:rsidRDefault="00C069D9">
      <w:pPr>
        <w:pStyle w:val="ConsPlusNormal"/>
        <w:ind w:firstLine="540"/>
        <w:jc w:val="both"/>
      </w:pPr>
      <w:r>
        <w:t>Правительством Российской Федерации рекомендовано обеспечивать земельные участки, передаваемые многодетным семьям для жилищного строительства, инженерной инфраструктурой за счет средств бюджетов субъектов Российской Федерации или местных бюджетов.</w:t>
      </w:r>
    </w:p>
    <w:p w:rsidR="00C069D9" w:rsidRDefault="00C069D9">
      <w:pPr>
        <w:pStyle w:val="ConsPlusNormal"/>
        <w:ind w:firstLine="540"/>
        <w:jc w:val="both"/>
      </w:pPr>
      <w:r>
        <w:t>В этих целях проведен анализ сформированных органами местного самоуправления земельных участков для последующей передачи многодетным семьям с учетом месторасположения сформированных земельных участков относительно существующей инженерной инфраструктуры и определена ориентировочная средняя стоимость обеспечения одного земельного участка инженерной инфраструктурой. На основании планов формирования органами местного самоуправления муниципальных районов и городских округов земельных участков для последующего предоставления многодетным семьям на 2012 - 2015 годы произведен расчет потребности в бюджетных средствах на обеспечение земельных участков инженерной инфраструктурой в 2012 - 2015 годах, ее объем составил 564,07 млн. рублей.</w:t>
      </w:r>
    </w:p>
    <w:p w:rsidR="00C069D9" w:rsidRDefault="00C069D9">
      <w:pPr>
        <w:pStyle w:val="ConsPlusNormal"/>
        <w:ind w:firstLine="540"/>
        <w:jc w:val="both"/>
      </w:pPr>
      <w:r>
        <w:t>В связи с ограниченными возможностями консолидированного бюджета Чувашской Республики государственную поддержку в части обеспечения земельных участков, передаваемых многодетным семьям для целей жилищного строительства, инженерной инфраструктурой за счет средств консолидированного бюджета Чувашской Республики предусматривается оказать в 2 этапа:</w:t>
      </w:r>
    </w:p>
    <w:p w:rsidR="00C069D9" w:rsidRDefault="00C069D9">
      <w:pPr>
        <w:pStyle w:val="ConsPlusNormal"/>
        <w:ind w:firstLine="540"/>
        <w:jc w:val="both"/>
      </w:pPr>
      <w:r>
        <w:t>на I этапе земельные участки, предоставленные многодетным семьям для целей жилищного строительства, обеспечиваются первоочередными объектами инфраструктуры: электро-, газо-, водоснабжением, водоотведением;</w:t>
      </w:r>
    </w:p>
    <w:p w:rsidR="00C069D9" w:rsidRDefault="00C069D9">
      <w:pPr>
        <w:pStyle w:val="ConsPlusNormal"/>
        <w:ind w:firstLine="540"/>
        <w:jc w:val="both"/>
      </w:pPr>
      <w:r>
        <w:t>на II этапе земельные участки, предоставленные многодетным семьям для целей жилищного строительства, обеспечиваются наиболее затратными объектами инфраструктуры - подъездными дорогами с твердым покрытием.</w:t>
      </w:r>
    </w:p>
    <w:p w:rsidR="00C069D9" w:rsidRDefault="00C069D9">
      <w:pPr>
        <w:pStyle w:val="ConsPlusNormal"/>
        <w:ind w:firstLine="540"/>
        <w:jc w:val="both"/>
      </w:pPr>
      <w:r>
        <w:t>С учетом того, что не все населенные пункты обеспечены всеми видами инфраструктуры, земельные участки подлежат данному обеспечению в соответствии с обеспеченностью инфраструктурой конкретного населенного пункта, в котором предоставлен земельный участок.</w:t>
      </w:r>
    </w:p>
    <w:p w:rsidR="00C069D9" w:rsidRDefault="00C069D9">
      <w:pPr>
        <w:pStyle w:val="ConsPlusNormal"/>
        <w:ind w:firstLine="540"/>
        <w:jc w:val="both"/>
      </w:pPr>
      <w:r>
        <w:t>Срок реализации подпрограммы: I этап - 2014 - 2015 годы; II этап - с 2016 года.</w:t>
      </w:r>
    </w:p>
    <w:p w:rsidR="00C069D9" w:rsidRDefault="00C069D9">
      <w:pPr>
        <w:pStyle w:val="ConsPlusNormal"/>
        <w:ind w:firstLine="540"/>
        <w:jc w:val="both"/>
      </w:pPr>
      <w:r>
        <w:t>Финансирование строительства объектов инженерной инфраструктуры осуществляется за счет средств республиканского бюджета Чувашской Республики и бюджетов муниципальных районов и городских округов Чувашской Республики на условиях софинансирования в соответствии с бюджетным законодательством Российской Федерации и нормативными правовыми актами Чувашской Республики.</w:t>
      </w:r>
    </w:p>
    <w:p w:rsidR="00C069D9" w:rsidRDefault="00C069D9">
      <w:pPr>
        <w:pStyle w:val="ConsPlusNormal"/>
        <w:ind w:firstLine="540"/>
        <w:jc w:val="both"/>
      </w:pPr>
      <w:r>
        <w:t xml:space="preserve">Абзац утратил силу. - </w:t>
      </w:r>
      <w:hyperlink r:id="rId552"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ind w:firstLine="540"/>
        <w:jc w:val="both"/>
        <w:outlineLvl w:val="3"/>
      </w:pPr>
      <w:r>
        <w:t>3.4. Оказание поддержки развитию малоэтажного жилищного строительства</w:t>
      </w:r>
    </w:p>
    <w:p w:rsidR="00C069D9" w:rsidRDefault="00C069D9">
      <w:pPr>
        <w:pStyle w:val="ConsPlusNormal"/>
        <w:jc w:val="both"/>
      </w:pPr>
    </w:p>
    <w:p w:rsidR="00C069D9" w:rsidRDefault="00C069D9">
      <w:pPr>
        <w:pStyle w:val="ConsPlusNormal"/>
        <w:ind w:firstLine="540"/>
        <w:jc w:val="both"/>
      </w:pPr>
      <w:r>
        <w:t>С целью обеспечения комплексного освоения и развития территорий для массового малоэтажного строительства на конкурентном рынке жилья, в том числе жилья экономического класса, отвечающего стандартам ценовой доступности, энергоэффективности и экологичности, Кабинетом Министров Чувашской Республики, органами местного самоуправления муниципальных образований должна проводиться согласованная политика, направленная на формирование сегмента жилья экономического класса, комплексное освоение и развитие территорий, соблюдение социальных гарантий и конституционных прав граждан, связанных с улучшением их жилищных условий.</w:t>
      </w:r>
    </w:p>
    <w:p w:rsidR="00C069D9" w:rsidRDefault="00C069D9">
      <w:pPr>
        <w:pStyle w:val="ConsPlusNormal"/>
        <w:ind w:firstLine="540"/>
        <w:jc w:val="both"/>
      </w:pPr>
      <w:r>
        <w:t>Реализуемые в рамках подпрограммы проекты комплексного освоения и развития территорий для массового строительства жилья экономического класса должны соответствовать документам территориального планирования и градостроительного зонирования и предусматривать согласованное развитие жилищного строительства и необходимой инженерной, социальной и дорожной инфраструктуры с учетом прогнозов размещения новых производств и создания новых рабочих мест.</w:t>
      </w:r>
    </w:p>
    <w:p w:rsidR="00C069D9" w:rsidRDefault="00C069D9">
      <w:pPr>
        <w:pStyle w:val="ConsPlusNormal"/>
        <w:ind w:firstLine="540"/>
        <w:jc w:val="both"/>
      </w:pPr>
      <w:r>
        <w:t xml:space="preserve">Структура ввода жилья в Чувашской Республике определяет соотношение строительства многоквартирного жилищного фонда высотой более 3 этажей и малоэтажного, представленное в </w:t>
      </w:r>
      <w:hyperlink w:anchor="P29503" w:history="1">
        <w:r>
          <w:rPr>
            <w:color w:val="0000FF"/>
          </w:rPr>
          <w:t>табл. 10</w:t>
        </w:r>
      </w:hyperlink>
      <w:r>
        <w:t>.</w:t>
      </w:r>
    </w:p>
    <w:p w:rsidR="00C069D9" w:rsidRDefault="00C069D9">
      <w:pPr>
        <w:pStyle w:val="ConsPlusNormal"/>
        <w:jc w:val="both"/>
      </w:pPr>
    </w:p>
    <w:p w:rsidR="00C069D9" w:rsidRDefault="00C069D9">
      <w:pPr>
        <w:pStyle w:val="ConsPlusNormal"/>
        <w:jc w:val="right"/>
        <w:outlineLvl w:val="4"/>
      </w:pPr>
      <w:r>
        <w:t>Таблица 10</w:t>
      </w:r>
    </w:p>
    <w:p w:rsidR="00C069D9" w:rsidRDefault="00C069D9">
      <w:pPr>
        <w:pStyle w:val="ConsPlusNormal"/>
        <w:jc w:val="both"/>
      </w:pPr>
    </w:p>
    <w:p w:rsidR="00C069D9" w:rsidRDefault="00C069D9">
      <w:pPr>
        <w:pStyle w:val="ConsPlusNormal"/>
        <w:jc w:val="center"/>
      </w:pPr>
      <w:bookmarkStart w:id="43" w:name="P29503"/>
      <w:bookmarkEnd w:id="43"/>
      <w:r>
        <w:t>Структура ввода многоквартирного жилья</w:t>
      </w:r>
    </w:p>
    <w:p w:rsidR="00C069D9" w:rsidRDefault="00C069D9">
      <w:pPr>
        <w:pStyle w:val="ConsPlusNormal"/>
        <w:jc w:val="center"/>
      </w:pPr>
      <w:r>
        <w:t>в Чувашской Республике</w:t>
      </w:r>
    </w:p>
    <w:p w:rsidR="00C069D9" w:rsidRDefault="00C069D9">
      <w:pPr>
        <w:pStyle w:val="ConsPlusNormal"/>
        <w:jc w:val="center"/>
      </w:pPr>
    </w:p>
    <w:p w:rsidR="00C069D9" w:rsidRDefault="00C069D9">
      <w:pPr>
        <w:pStyle w:val="ConsPlusNormal"/>
        <w:jc w:val="center"/>
      </w:pPr>
      <w:r>
        <w:t xml:space="preserve">(в ред. </w:t>
      </w:r>
      <w:hyperlink r:id="rId553" w:history="1">
        <w:r>
          <w:rPr>
            <w:color w:val="0000FF"/>
          </w:rPr>
          <w:t>Постановления</w:t>
        </w:r>
      </w:hyperlink>
      <w:r>
        <w:t xml:space="preserve"> Кабинета Министров ЧР</w:t>
      </w:r>
    </w:p>
    <w:p w:rsidR="00C069D9" w:rsidRDefault="00C069D9">
      <w:pPr>
        <w:pStyle w:val="ConsPlusNormal"/>
        <w:jc w:val="center"/>
      </w:pPr>
      <w:r>
        <w:t>от 27.04.2016 N 150)</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7"/>
        <w:gridCol w:w="973"/>
        <w:gridCol w:w="976"/>
        <w:gridCol w:w="1281"/>
        <w:gridCol w:w="1279"/>
      </w:tblGrid>
      <w:tr w:rsidR="00C069D9">
        <w:tc>
          <w:tcPr>
            <w:tcW w:w="4677" w:type="dxa"/>
            <w:tcBorders>
              <w:left w:val="nil"/>
            </w:tcBorders>
          </w:tcPr>
          <w:p w:rsidR="00C069D9" w:rsidRDefault="00C069D9">
            <w:pPr>
              <w:pStyle w:val="ConsPlusNormal"/>
            </w:pPr>
          </w:p>
        </w:tc>
        <w:tc>
          <w:tcPr>
            <w:tcW w:w="973" w:type="dxa"/>
          </w:tcPr>
          <w:p w:rsidR="00C069D9" w:rsidRDefault="00C069D9">
            <w:pPr>
              <w:pStyle w:val="ConsPlusNormal"/>
              <w:jc w:val="center"/>
            </w:pPr>
            <w:r>
              <w:t>2012 г.</w:t>
            </w:r>
          </w:p>
        </w:tc>
        <w:tc>
          <w:tcPr>
            <w:tcW w:w="976" w:type="dxa"/>
          </w:tcPr>
          <w:p w:rsidR="00C069D9" w:rsidRDefault="00C069D9">
            <w:pPr>
              <w:pStyle w:val="ConsPlusNormal"/>
              <w:jc w:val="center"/>
            </w:pPr>
            <w:r>
              <w:t>2013 г.</w:t>
            </w:r>
          </w:p>
        </w:tc>
        <w:tc>
          <w:tcPr>
            <w:tcW w:w="1281" w:type="dxa"/>
          </w:tcPr>
          <w:p w:rsidR="00C069D9" w:rsidRDefault="00C069D9">
            <w:pPr>
              <w:pStyle w:val="ConsPlusNormal"/>
              <w:jc w:val="center"/>
            </w:pPr>
            <w:r>
              <w:t>2014 г.</w:t>
            </w:r>
          </w:p>
        </w:tc>
        <w:tc>
          <w:tcPr>
            <w:tcW w:w="1279" w:type="dxa"/>
            <w:tcBorders>
              <w:right w:val="nil"/>
            </w:tcBorders>
          </w:tcPr>
          <w:p w:rsidR="00C069D9" w:rsidRDefault="00C069D9">
            <w:pPr>
              <w:pStyle w:val="ConsPlusNormal"/>
              <w:jc w:val="center"/>
            </w:pPr>
            <w:r>
              <w:t>2015 г.</w:t>
            </w:r>
          </w:p>
        </w:tc>
      </w:tr>
      <w:tr w:rsidR="00C069D9">
        <w:tc>
          <w:tcPr>
            <w:tcW w:w="4677" w:type="dxa"/>
            <w:tcBorders>
              <w:left w:val="nil"/>
            </w:tcBorders>
          </w:tcPr>
          <w:p w:rsidR="00C069D9" w:rsidRDefault="00C069D9">
            <w:pPr>
              <w:pStyle w:val="ConsPlusNormal"/>
              <w:jc w:val="both"/>
            </w:pPr>
            <w:r>
              <w:t>Общий объем ввода жилья, тыс. кв. м</w:t>
            </w:r>
          </w:p>
        </w:tc>
        <w:tc>
          <w:tcPr>
            <w:tcW w:w="973" w:type="dxa"/>
          </w:tcPr>
          <w:p w:rsidR="00C069D9" w:rsidRDefault="00C069D9">
            <w:pPr>
              <w:pStyle w:val="ConsPlusNormal"/>
              <w:jc w:val="center"/>
            </w:pPr>
            <w:r>
              <w:t>818,5</w:t>
            </w:r>
          </w:p>
        </w:tc>
        <w:tc>
          <w:tcPr>
            <w:tcW w:w="976" w:type="dxa"/>
          </w:tcPr>
          <w:p w:rsidR="00C069D9" w:rsidRDefault="00C069D9">
            <w:pPr>
              <w:pStyle w:val="ConsPlusNormal"/>
              <w:jc w:val="center"/>
            </w:pPr>
            <w:r>
              <w:t>837,1</w:t>
            </w:r>
          </w:p>
        </w:tc>
        <w:tc>
          <w:tcPr>
            <w:tcW w:w="1281" w:type="dxa"/>
          </w:tcPr>
          <w:p w:rsidR="00C069D9" w:rsidRDefault="00C069D9">
            <w:pPr>
              <w:pStyle w:val="ConsPlusNormal"/>
              <w:jc w:val="center"/>
            </w:pPr>
            <w:r>
              <w:t>862,1</w:t>
            </w:r>
          </w:p>
        </w:tc>
        <w:tc>
          <w:tcPr>
            <w:tcW w:w="1279" w:type="dxa"/>
            <w:tcBorders>
              <w:right w:val="nil"/>
            </w:tcBorders>
          </w:tcPr>
          <w:p w:rsidR="00C069D9" w:rsidRDefault="00C069D9">
            <w:pPr>
              <w:pStyle w:val="ConsPlusNormal"/>
              <w:jc w:val="center"/>
            </w:pPr>
            <w:r>
              <w:t>832,8</w:t>
            </w:r>
          </w:p>
        </w:tc>
      </w:tr>
      <w:tr w:rsidR="00C069D9">
        <w:tc>
          <w:tcPr>
            <w:tcW w:w="4677" w:type="dxa"/>
            <w:tcBorders>
              <w:left w:val="nil"/>
            </w:tcBorders>
          </w:tcPr>
          <w:p w:rsidR="00C069D9" w:rsidRDefault="00C069D9">
            <w:pPr>
              <w:pStyle w:val="ConsPlusNormal"/>
              <w:jc w:val="both"/>
            </w:pPr>
            <w:r>
              <w:t>Ввод малоэтажного жилья, тыс. кв. м</w:t>
            </w:r>
          </w:p>
        </w:tc>
        <w:tc>
          <w:tcPr>
            <w:tcW w:w="973" w:type="dxa"/>
          </w:tcPr>
          <w:p w:rsidR="00C069D9" w:rsidRDefault="00C069D9">
            <w:pPr>
              <w:pStyle w:val="ConsPlusNormal"/>
              <w:jc w:val="center"/>
            </w:pPr>
            <w:r>
              <w:t>532</w:t>
            </w:r>
          </w:p>
        </w:tc>
        <w:tc>
          <w:tcPr>
            <w:tcW w:w="976" w:type="dxa"/>
          </w:tcPr>
          <w:p w:rsidR="00C069D9" w:rsidRDefault="00C069D9">
            <w:pPr>
              <w:pStyle w:val="ConsPlusNormal"/>
              <w:jc w:val="center"/>
            </w:pPr>
            <w:r>
              <w:t>482,4</w:t>
            </w:r>
          </w:p>
        </w:tc>
        <w:tc>
          <w:tcPr>
            <w:tcW w:w="1281" w:type="dxa"/>
          </w:tcPr>
          <w:p w:rsidR="00C069D9" w:rsidRDefault="00C069D9">
            <w:pPr>
              <w:pStyle w:val="ConsPlusNormal"/>
              <w:jc w:val="center"/>
            </w:pPr>
            <w:r>
              <w:t>492,6</w:t>
            </w:r>
          </w:p>
        </w:tc>
        <w:tc>
          <w:tcPr>
            <w:tcW w:w="1279" w:type="dxa"/>
            <w:tcBorders>
              <w:right w:val="nil"/>
            </w:tcBorders>
          </w:tcPr>
          <w:p w:rsidR="00C069D9" w:rsidRDefault="00C069D9">
            <w:pPr>
              <w:pStyle w:val="ConsPlusNormal"/>
              <w:jc w:val="center"/>
            </w:pPr>
            <w:r>
              <w:t>311,1</w:t>
            </w:r>
          </w:p>
        </w:tc>
      </w:tr>
      <w:tr w:rsidR="00C069D9">
        <w:tc>
          <w:tcPr>
            <w:tcW w:w="4677" w:type="dxa"/>
            <w:tcBorders>
              <w:left w:val="nil"/>
            </w:tcBorders>
          </w:tcPr>
          <w:p w:rsidR="00C069D9" w:rsidRDefault="00C069D9">
            <w:pPr>
              <w:pStyle w:val="ConsPlusNormal"/>
              <w:jc w:val="both"/>
            </w:pPr>
            <w:r>
              <w:t>Объем ввода многоквартирного жилья высотой более 3 этажей, тыс. кв. м</w:t>
            </w:r>
          </w:p>
        </w:tc>
        <w:tc>
          <w:tcPr>
            <w:tcW w:w="973" w:type="dxa"/>
          </w:tcPr>
          <w:p w:rsidR="00C069D9" w:rsidRDefault="00C069D9">
            <w:pPr>
              <w:pStyle w:val="ConsPlusNormal"/>
              <w:jc w:val="center"/>
            </w:pPr>
            <w:r>
              <w:t>286,5</w:t>
            </w:r>
          </w:p>
        </w:tc>
        <w:tc>
          <w:tcPr>
            <w:tcW w:w="976" w:type="dxa"/>
          </w:tcPr>
          <w:p w:rsidR="00C069D9" w:rsidRDefault="00C069D9">
            <w:pPr>
              <w:pStyle w:val="ConsPlusNormal"/>
              <w:jc w:val="center"/>
            </w:pPr>
            <w:r>
              <w:t>354,7</w:t>
            </w:r>
          </w:p>
        </w:tc>
        <w:tc>
          <w:tcPr>
            <w:tcW w:w="1281" w:type="dxa"/>
          </w:tcPr>
          <w:p w:rsidR="00C069D9" w:rsidRDefault="00C069D9">
            <w:pPr>
              <w:pStyle w:val="ConsPlusNormal"/>
              <w:jc w:val="center"/>
            </w:pPr>
            <w:r>
              <w:t>369,5</w:t>
            </w:r>
          </w:p>
        </w:tc>
        <w:tc>
          <w:tcPr>
            <w:tcW w:w="1279" w:type="dxa"/>
            <w:tcBorders>
              <w:right w:val="nil"/>
            </w:tcBorders>
          </w:tcPr>
          <w:p w:rsidR="00C069D9" w:rsidRDefault="00C069D9">
            <w:pPr>
              <w:pStyle w:val="ConsPlusNormal"/>
              <w:jc w:val="center"/>
            </w:pPr>
            <w:r>
              <w:t>521,7</w:t>
            </w:r>
          </w:p>
        </w:tc>
      </w:tr>
      <w:tr w:rsidR="00C069D9">
        <w:tc>
          <w:tcPr>
            <w:tcW w:w="4677" w:type="dxa"/>
            <w:tcBorders>
              <w:left w:val="nil"/>
            </w:tcBorders>
          </w:tcPr>
          <w:p w:rsidR="00C069D9" w:rsidRDefault="00C069D9">
            <w:pPr>
              <w:pStyle w:val="ConsPlusNormal"/>
              <w:jc w:val="both"/>
            </w:pPr>
            <w:r>
              <w:t>Доля малоэтажного жилья в общем объеме ввода жилья, процентов</w:t>
            </w:r>
          </w:p>
        </w:tc>
        <w:tc>
          <w:tcPr>
            <w:tcW w:w="973" w:type="dxa"/>
          </w:tcPr>
          <w:p w:rsidR="00C069D9" w:rsidRDefault="00C069D9">
            <w:pPr>
              <w:pStyle w:val="ConsPlusNormal"/>
              <w:jc w:val="center"/>
            </w:pPr>
            <w:r>
              <w:t>65,0</w:t>
            </w:r>
          </w:p>
        </w:tc>
        <w:tc>
          <w:tcPr>
            <w:tcW w:w="976" w:type="dxa"/>
          </w:tcPr>
          <w:p w:rsidR="00C069D9" w:rsidRDefault="00C069D9">
            <w:pPr>
              <w:pStyle w:val="ConsPlusNormal"/>
              <w:jc w:val="center"/>
            </w:pPr>
            <w:r>
              <w:t>57,6</w:t>
            </w:r>
          </w:p>
        </w:tc>
        <w:tc>
          <w:tcPr>
            <w:tcW w:w="1281" w:type="dxa"/>
          </w:tcPr>
          <w:p w:rsidR="00C069D9" w:rsidRDefault="00C069D9">
            <w:pPr>
              <w:pStyle w:val="ConsPlusNormal"/>
              <w:jc w:val="center"/>
            </w:pPr>
            <w:r>
              <w:t>57,1</w:t>
            </w:r>
          </w:p>
        </w:tc>
        <w:tc>
          <w:tcPr>
            <w:tcW w:w="1279" w:type="dxa"/>
            <w:tcBorders>
              <w:right w:val="nil"/>
            </w:tcBorders>
          </w:tcPr>
          <w:p w:rsidR="00C069D9" w:rsidRDefault="00C069D9">
            <w:pPr>
              <w:pStyle w:val="ConsPlusNormal"/>
              <w:jc w:val="center"/>
            </w:pPr>
            <w:r>
              <w:t>37,4</w:t>
            </w:r>
          </w:p>
        </w:tc>
      </w:tr>
    </w:tbl>
    <w:p w:rsidR="00C069D9" w:rsidRDefault="00C069D9">
      <w:pPr>
        <w:pStyle w:val="ConsPlusNormal"/>
        <w:jc w:val="both"/>
      </w:pPr>
    </w:p>
    <w:p w:rsidR="00C069D9" w:rsidRDefault="00C069D9">
      <w:pPr>
        <w:pStyle w:val="ConsPlusNormal"/>
        <w:ind w:firstLine="540"/>
        <w:jc w:val="both"/>
      </w:pPr>
      <w:r>
        <w:t>Основанием прогноза является динамика ввода индивидуальных жилых домов за 2002 - 2013 годы. Складывается определенная тенденция увеличения доли многоквартирного жилья, связанная с необходимостью его строительства в городах для выравнивания более низкого показателя обеспеченности жильем, особенно в г. Новочебоксарске.</w:t>
      </w:r>
    </w:p>
    <w:p w:rsidR="00C069D9" w:rsidRDefault="00C069D9">
      <w:pPr>
        <w:pStyle w:val="ConsPlusNormal"/>
        <w:ind w:firstLine="540"/>
        <w:jc w:val="both"/>
      </w:pPr>
      <w:r>
        <w:t>Малоэтажное жилищное строительство в Чувашской Республике будет осуществляться по следующим основным направлениям:</w:t>
      </w:r>
    </w:p>
    <w:p w:rsidR="00C069D9" w:rsidRDefault="00C069D9">
      <w:pPr>
        <w:pStyle w:val="ConsPlusNormal"/>
        <w:ind w:firstLine="540"/>
        <w:jc w:val="both"/>
      </w:pPr>
      <w:r>
        <w:t>строительство индивидуального малоэтажного жилья в сельской и пригородной местностях - около 85 процентов всего малоэтажного строительства. Эта цифра подтверждается тенденцией жилищного строительства в Чувашской Республике за последние 10 лет. В 2015 году объем малоэтажного жилищного строительства составил 311,1 тыс. кв. метров при общем объеме ввода 832,8 тыс. кв. метров;</w:t>
      </w:r>
    </w:p>
    <w:p w:rsidR="00C069D9" w:rsidRDefault="00C069D9">
      <w:pPr>
        <w:pStyle w:val="ConsPlusNormal"/>
        <w:jc w:val="both"/>
      </w:pPr>
      <w:r>
        <w:t xml:space="preserve">(в ред. Постановлений Кабинета Министров ЧР от 16.02.2015 </w:t>
      </w:r>
      <w:hyperlink r:id="rId554" w:history="1">
        <w:r>
          <w:rPr>
            <w:color w:val="0000FF"/>
          </w:rPr>
          <w:t>N 37</w:t>
        </w:r>
      </w:hyperlink>
      <w:r>
        <w:t xml:space="preserve">, от 27.04.2016 </w:t>
      </w:r>
      <w:hyperlink r:id="rId555" w:history="1">
        <w:r>
          <w:rPr>
            <w:color w:val="0000FF"/>
          </w:rPr>
          <w:t>N 150</w:t>
        </w:r>
      </w:hyperlink>
      <w:r>
        <w:t>)</w:t>
      </w:r>
    </w:p>
    <w:p w:rsidR="00C069D9" w:rsidRDefault="00C069D9">
      <w:pPr>
        <w:pStyle w:val="ConsPlusNormal"/>
        <w:ind w:firstLine="540"/>
        <w:jc w:val="both"/>
      </w:pPr>
      <w:r>
        <w:t xml:space="preserve">проекты комплексной малоэтажной застройки (организованные коттеджные поселки, в том </w:t>
      </w:r>
      <w:r>
        <w:lastRenderedPageBreak/>
        <w:t>числе экономического класса), которая ведется с учетом государственной поддержки за счет средств республиканского бюджета Чувашской Республики, федерального бюджета по линии Министерства сельского хозяйства Российской Федерации.</w:t>
      </w:r>
    </w:p>
    <w:p w:rsidR="00C069D9" w:rsidRDefault="00C069D9">
      <w:pPr>
        <w:pStyle w:val="ConsPlusNormal"/>
        <w:ind w:firstLine="540"/>
        <w:jc w:val="both"/>
      </w:pPr>
      <w:r>
        <w:t xml:space="preserve">В целом объем малоэтажного строительства в рамках подпрограммы представлен в </w:t>
      </w:r>
      <w:hyperlink w:anchor="P29544" w:history="1">
        <w:r>
          <w:rPr>
            <w:color w:val="0000FF"/>
          </w:rPr>
          <w:t>табл. 11</w:t>
        </w:r>
      </w:hyperlink>
      <w:r>
        <w:t xml:space="preserve">, </w:t>
      </w:r>
      <w:hyperlink w:anchor="P29587" w:history="1">
        <w:r>
          <w:rPr>
            <w:color w:val="0000FF"/>
          </w:rPr>
          <w:t>12</w:t>
        </w:r>
      </w:hyperlink>
      <w:r>
        <w:t>.</w:t>
      </w:r>
    </w:p>
    <w:p w:rsidR="00C069D9" w:rsidRDefault="00C069D9">
      <w:pPr>
        <w:pStyle w:val="ConsPlusNormal"/>
        <w:jc w:val="both"/>
      </w:pPr>
    </w:p>
    <w:p w:rsidR="00C069D9" w:rsidRDefault="00C069D9">
      <w:pPr>
        <w:pStyle w:val="ConsPlusNormal"/>
        <w:jc w:val="right"/>
        <w:outlineLvl w:val="4"/>
      </w:pPr>
      <w:r>
        <w:t>Таблица 11</w:t>
      </w:r>
    </w:p>
    <w:p w:rsidR="00C069D9" w:rsidRDefault="00C069D9">
      <w:pPr>
        <w:pStyle w:val="ConsPlusNormal"/>
        <w:jc w:val="both"/>
      </w:pPr>
    </w:p>
    <w:p w:rsidR="00C069D9" w:rsidRDefault="00C069D9">
      <w:pPr>
        <w:pStyle w:val="ConsPlusNormal"/>
        <w:jc w:val="center"/>
      </w:pPr>
      <w:bookmarkStart w:id="44" w:name="P29544"/>
      <w:bookmarkEnd w:id="44"/>
      <w:r>
        <w:t>Объем малоэтажного строительства в Чувашской Республике</w:t>
      </w:r>
    </w:p>
    <w:p w:rsidR="00C069D9" w:rsidRDefault="00C069D9">
      <w:pPr>
        <w:pStyle w:val="ConsPlusNormal"/>
        <w:jc w:val="center"/>
      </w:pPr>
    </w:p>
    <w:p w:rsidR="00C069D9" w:rsidRDefault="00C069D9">
      <w:pPr>
        <w:pStyle w:val="ConsPlusNormal"/>
        <w:jc w:val="center"/>
      </w:pPr>
      <w:r>
        <w:t xml:space="preserve">(в ред. </w:t>
      </w:r>
      <w:hyperlink r:id="rId556" w:history="1">
        <w:r>
          <w:rPr>
            <w:color w:val="0000FF"/>
          </w:rPr>
          <w:t>Постановления</w:t>
        </w:r>
      </w:hyperlink>
      <w:r>
        <w:t xml:space="preserve"> Кабинета Министров ЧР</w:t>
      </w:r>
    </w:p>
    <w:p w:rsidR="00C069D9" w:rsidRDefault="00C069D9">
      <w:pPr>
        <w:pStyle w:val="ConsPlusNormal"/>
        <w:jc w:val="center"/>
      </w:pPr>
      <w:r>
        <w:t>от 27.04.2016 N 150)</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6"/>
        <w:gridCol w:w="1082"/>
        <w:gridCol w:w="1082"/>
        <w:gridCol w:w="1082"/>
        <w:gridCol w:w="1084"/>
      </w:tblGrid>
      <w:tr w:rsidR="00C069D9">
        <w:tc>
          <w:tcPr>
            <w:tcW w:w="4856" w:type="dxa"/>
            <w:tcBorders>
              <w:left w:val="nil"/>
            </w:tcBorders>
          </w:tcPr>
          <w:p w:rsidR="00C069D9" w:rsidRDefault="00C069D9">
            <w:pPr>
              <w:pStyle w:val="ConsPlusNormal"/>
            </w:pPr>
          </w:p>
        </w:tc>
        <w:tc>
          <w:tcPr>
            <w:tcW w:w="1082" w:type="dxa"/>
          </w:tcPr>
          <w:p w:rsidR="00C069D9" w:rsidRDefault="00C069D9">
            <w:pPr>
              <w:pStyle w:val="ConsPlusNormal"/>
              <w:jc w:val="center"/>
            </w:pPr>
            <w:r>
              <w:t>2012 г.</w:t>
            </w:r>
          </w:p>
        </w:tc>
        <w:tc>
          <w:tcPr>
            <w:tcW w:w="1082" w:type="dxa"/>
          </w:tcPr>
          <w:p w:rsidR="00C069D9" w:rsidRDefault="00C069D9">
            <w:pPr>
              <w:pStyle w:val="ConsPlusNormal"/>
              <w:jc w:val="center"/>
            </w:pPr>
            <w:r>
              <w:t>2013 г.</w:t>
            </w:r>
          </w:p>
        </w:tc>
        <w:tc>
          <w:tcPr>
            <w:tcW w:w="1082" w:type="dxa"/>
          </w:tcPr>
          <w:p w:rsidR="00C069D9" w:rsidRDefault="00C069D9">
            <w:pPr>
              <w:pStyle w:val="ConsPlusNormal"/>
              <w:jc w:val="center"/>
            </w:pPr>
            <w:r>
              <w:t>2014 г.</w:t>
            </w:r>
          </w:p>
        </w:tc>
        <w:tc>
          <w:tcPr>
            <w:tcW w:w="1084" w:type="dxa"/>
            <w:tcBorders>
              <w:right w:val="nil"/>
            </w:tcBorders>
          </w:tcPr>
          <w:p w:rsidR="00C069D9" w:rsidRDefault="00C069D9">
            <w:pPr>
              <w:pStyle w:val="ConsPlusNormal"/>
              <w:jc w:val="center"/>
            </w:pPr>
            <w:r>
              <w:t>2015 г.</w:t>
            </w:r>
          </w:p>
        </w:tc>
      </w:tr>
      <w:tr w:rsidR="00C069D9">
        <w:tc>
          <w:tcPr>
            <w:tcW w:w="4856" w:type="dxa"/>
            <w:tcBorders>
              <w:left w:val="nil"/>
            </w:tcBorders>
          </w:tcPr>
          <w:p w:rsidR="00C069D9" w:rsidRDefault="00C069D9">
            <w:pPr>
              <w:pStyle w:val="ConsPlusNormal"/>
              <w:jc w:val="center"/>
            </w:pPr>
            <w:r>
              <w:t>1</w:t>
            </w:r>
          </w:p>
        </w:tc>
        <w:tc>
          <w:tcPr>
            <w:tcW w:w="1082" w:type="dxa"/>
          </w:tcPr>
          <w:p w:rsidR="00C069D9" w:rsidRDefault="00C069D9">
            <w:pPr>
              <w:pStyle w:val="ConsPlusNormal"/>
              <w:jc w:val="center"/>
            </w:pPr>
            <w:r>
              <w:t>2</w:t>
            </w:r>
          </w:p>
        </w:tc>
        <w:tc>
          <w:tcPr>
            <w:tcW w:w="1082" w:type="dxa"/>
          </w:tcPr>
          <w:p w:rsidR="00C069D9" w:rsidRDefault="00C069D9">
            <w:pPr>
              <w:pStyle w:val="ConsPlusNormal"/>
              <w:jc w:val="center"/>
            </w:pPr>
            <w:r>
              <w:t>3</w:t>
            </w:r>
          </w:p>
        </w:tc>
        <w:tc>
          <w:tcPr>
            <w:tcW w:w="1082" w:type="dxa"/>
          </w:tcPr>
          <w:p w:rsidR="00C069D9" w:rsidRDefault="00C069D9">
            <w:pPr>
              <w:pStyle w:val="ConsPlusNormal"/>
              <w:jc w:val="center"/>
            </w:pPr>
            <w:r>
              <w:t>4</w:t>
            </w:r>
          </w:p>
        </w:tc>
        <w:tc>
          <w:tcPr>
            <w:tcW w:w="1084" w:type="dxa"/>
            <w:tcBorders>
              <w:right w:val="nil"/>
            </w:tcBorders>
          </w:tcPr>
          <w:p w:rsidR="00C069D9" w:rsidRDefault="00C069D9">
            <w:pPr>
              <w:pStyle w:val="ConsPlusNormal"/>
              <w:jc w:val="center"/>
            </w:pPr>
            <w:r>
              <w:t>5</w:t>
            </w:r>
          </w:p>
        </w:tc>
      </w:tr>
      <w:tr w:rsidR="00C069D9">
        <w:tc>
          <w:tcPr>
            <w:tcW w:w="4856" w:type="dxa"/>
            <w:tcBorders>
              <w:left w:val="nil"/>
            </w:tcBorders>
          </w:tcPr>
          <w:p w:rsidR="00C069D9" w:rsidRDefault="00C069D9">
            <w:pPr>
              <w:pStyle w:val="ConsPlusNormal"/>
              <w:jc w:val="both"/>
            </w:pPr>
            <w:r>
              <w:t>Общий объем малоэтажного строительства до 3 этажей, тыс. кв. м</w:t>
            </w:r>
          </w:p>
        </w:tc>
        <w:tc>
          <w:tcPr>
            <w:tcW w:w="1082" w:type="dxa"/>
          </w:tcPr>
          <w:p w:rsidR="00C069D9" w:rsidRDefault="00C069D9">
            <w:pPr>
              <w:pStyle w:val="ConsPlusNormal"/>
              <w:jc w:val="center"/>
            </w:pPr>
            <w:r>
              <w:t>532</w:t>
            </w:r>
          </w:p>
        </w:tc>
        <w:tc>
          <w:tcPr>
            <w:tcW w:w="1082" w:type="dxa"/>
          </w:tcPr>
          <w:p w:rsidR="00C069D9" w:rsidRDefault="00C069D9">
            <w:pPr>
              <w:pStyle w:val="ConsPlusNormal"/>
              <w:jc w:val="center"/>
            </w:pPr>
            <w:r>
              <w:t>482,4</w:t>
            </w:r>
          </w:p>
        </w:tc>
        <w:tc>
          <w:tcPr>
            <w:tcW w:w="1082" w:type="dxa"/>
          </w:tcPr>
          <w:p w:rsidR="00C069D9" w:rsidRDefault="00C069D9">
            <w:pPr>
              <w:pStyle w:val="ConsPlusNormal"/>
              <w:jc w:val="center"/>
            </w:pPr>
            <w:r>
              <w:t>492,6</w:t>
            </w:r>
          </w:p>
        </w:tc>
        <w:tc>
          <w:tcPr>
            <w:tcW w:w="1084" w:type="dxa"/>
            <w:tcBorders>
              <w:right w:val="nil"/>
            </w:tcBorders>
          </w:tcPr>
          <w:p w:rsidR="00C069D9" w:rsidRDefault="00C069D9">
            <w:pPr>
              <w:pStyle w:val="ConsPlusNormal"/>
              <w:jc w:val="center"/>
            </w:pPr>
            <w:r>
              <w:t>311,1</w:t>
            </w:r>
          </w:p>
        </w:tc>
      </w:tr>
      <w:tr w:rsidR="00C069D9">
        <w:tc>
          <w:tcPr>
            <w:tcW w:w="4856" w:type="dxa"/>
            <w:tcBorders>
              <w:left w:val="nil"/>
            </w:tcBorders>
          </w:tcPr>
          <w:p w:rsidR="00C069D9" w:rsidRDefault="00C069D9">
            <w:pPr>
              <w:pStyle w:val="ConsPlusNormal"/>
              <w:jc w:val="both"/>
            </w:pPr>
            <w:r>
              <w:t>Объем индивидуального малоэтажного строительства, тыс. кв. м</w:t>
            </w:r>
          </w:p>
        </w:tc>
        <w:tc>
          <w:tcPr>
            <w:tcW w:w="1082" w:type="dxa"/>
          </w:tcPr>
          <w:p w:rsidR="00C069D9" w:rsidRDefault="00C069D9">
            <w:pPr>
              <w:pStyle w:val="ConsPlusNormal"/>
              <w:jc w:val="center"/>
            </w:pPr>
            <w:r>
              <w:t>466,6</w:t>
            </w:r>
          </w:p>
        </w:tc>
        <w:tc>
          <w:tcPr>
            <w:tcW w:w="1082" w:type="dxa"/>
          </w:tcPr>
          <w:p w:rsidR="00C069D9" w:rsidRDefault="00C069D9">
            <w:pPr>
              <w:pStyle w:val="ConsPlusNormal"/>
              <w:jc w:val="center"/>
            </w:pPr>
            <w:r>
              <w:t>470,1</w:t>
            </w:r>
          </w:p>
        </w:tc>
        <w:tc>
          <w:tcPr>
            <w:tcW w:w="1082" w:type="dxa"/>
          </w:tcPr>
          <w:p w:rsidR="00C069D9" w:rsidRDefault="00C069D9">
            <w:pPr>
              <w:pStyle w:val="ConsPlusNormal"/>
              <w:jc w:val="center"/>
            </w:pPr>
            <w:r>
              <w:t>404,1</w:t>
            </w:r>
          </w:p>
        </w:tc>
        <w:tc>
          <w:tcPr>
            <w:tcW w:w="1084" w:type="dxa"/>
            <w:tcBorders>
              <w:right w:val="nil"/>
            </w:tcBorders>
          </w:tcPr>
          <w:p w:rsidR="00C069D9" w:rsidRDefault="00C069D9">
            <w:pPr>
              <w:pStyle w:val="ConsPlusNormal"/>
              <w:jc w:val="center"/>
            </w:pPr>
            <w:r>
              <w:t>288,2</w:t>
            </w:r>
          </w:p>
        </w:tc>
      </w:tr>
      <w:tr w:rsidR="00C069D9">
        <w:tblPrEx>
          <w:tblBorders>
            <w:insideH w:val="nil"/>
          </w:tblBorders>
        </w:tblPrEx>
        <w:tc>
          <w:tcPr>
            <w:tcW w:w="4856" w:type="dxa"/>
            <w:tcBorders>
              <w:left w:val="nil"/>
              <w:bottom w:val="nil"/>
            </w:tcBorders>
          </w:tcPr>
          <w:p w:rsidR="00C069D9" w:rsidRDefault="00C069D9">
            <w:pPr>
              <w:pStyle w:val="ConsPlusNormal"/>
              <w:jc w:val="both"/>
            </w:pPr>
            <w:r>
              <w:t>Объем комплексной малоэтажной застройки,</w:t>
            </w:r>
          </w:p>
        </w:tc>
        <w:tc>
          <w:tcPr>
            <w:tcW w:w="1082" w:type="dxa"/>
            <w:tcBorders>
              <w:bottom w:val="nil"/>
            </w:tcBorders>
          </w:tcPr>
          <w:p w:rsidR="00C069D9" w:rsidRDefault="00C069D9">
            <w:pPr>
              <w:pStyle w:val="ConsPlusNormal"/>
            </w:pPr>
          </w:p>
        </w:tc>
        <w:tc>
          <w:tcPr>
            <w:tcW w:w="1082" w:type="dxa"/>
            <w:tcBorders>
              <w:bottom w:val="nil"/>
            </w:tcBorders>
          </w:tcPr>
          <w:p w:rsidR="00C069D9" w:rsidRDefault="00C069D9">
            <w:pPr>
              <w:pStyle w:val="ConsPlusNormal"/>
            </w:pPr>
          </w:p>
        </w:tc>
        <w:tc>
          <w:tcPr>
            <w:tcW w:w="1082" w:type="dxa"/>
            <w:tcBorders>
              <w:bottom w:val="nil"/>
            </w:tcBorders>
          </w:tcPr>
          <w:p w:rsidR="00C069D9" w:rsidRDefault="00C069D9">
            <w:pPr>
              <w:pStyle w:val="ConsPlusNormal"/>
            </w:pPr>
          </w:p>
        </w:tc>
        <w:tc>
          <w:tcPr>
            <w:tcW w:w="1084" w:type="dxa"/>
            <w:tcBorders>
              <w:bottom w:val="nil"/>
              <w:right w:val="nil"/>
            </w:tcBorders>
          </w:tcPr>
          <w:p w:rsidR="00C069D9" w:rsidRDefault="00C069D9">
            <w:pPr>
              <w:pStyle w:val="ConsPlusNormal"/>
            </w:pPr>
          </w:p>
        </w:tc>
      </w:tr>
      <w:tr w:rsidR="00C069D9">
        <w:tblPrEx>
          <w:tblBorders>
            <w:insideH w:val="nil"/>
          </w:tblBorders>
        </w:tblPrEx>
        <w:tc>
          <w:tcPr>
            <w:tcW w:w="4856" w:type="dxa"/>
            <w:tcBorders>
              <w:top w:val="nil"/>
              <w:left w:val="nil"/>
              <w:bottom w:val="nil"/>
            </w:tcBorders>
          </w:tcPr>
          <w:p w:rsidR="00C069D9" w:rsidRDefault="00C069D9">
            <w:pPr>
              <w:pStyle w:val="ConsPlusNormal"/>
              <w:ind w:left="378"/>
              <w:jc w:val="both"/>
            </w:pPr>
            <w:r>
              <w:t>тыс. кв. м</w:t>
            </w:r>
          </w:p>
        </w:tc>
        <w:tc>
          <w:tcPr>
            <w:tcW w:w="1082" w:type="dxa"/>
            <w:tcBorders>
              <w:top w:val="nil"/>
              <w:bottom w:val="nil"/>
            </w:tcBorders>
          </w:tcPr>
          <w:p w:rsidR="00C069D9" w:rsidRDefault="00C069D9">
            <w:pPr>
              <w:pStyle w:val="ConsPlusNormal"/>
              <w:jc w:val="center"/>
            </w:pPr>
            <w:r>
              <w:t>65,4</w:t>
            </w:r>
          </w:p>
        </w:tc>
        <w:tc>
          <w:tcPr>
            <w:tcW w:w="1082" w:type="dxa"/>
            <w:tcBorders>
              <w:top w:val="nil"/>
              <w:bottom w:val="nil"/>
            </w:tcBorders>
          </w:tcPr>
          <w:p w:rsidR="00C069D9" w:rsidRDefault="00C069D9">
            <w:pPr>
              <w:pStyle w:val="ConsPlusNormal"/>
              <w:jc w:val="center"/>
            </w:pPr>
            <w:r>
              <w:t>12,3</w:t>
            </w:r>
          </w:p>
        </w:tc>
        <w:tc>
          <w:tcPr>
            <w:tcW w:w="1082" w:type="dxa"/>
            <w:tcBorders>
              <w:top w:val="nil"/>
              <w:bottom w:val="nil"/>
            </w:tcBorders>
          </w:tcPr>
          <w:p w:rsidR="00C069D9" w:rsidRDefault="00C069D9">
            <w:pPr>
              <w:pStyle w:val="ConsPlusNormal"/>
              <w:jc w:val="center"/>
            </w:pPr>
            <w:r>
              <w:t>88,5</w:t>
            </w:r>
          </w:p>
        </w:tc>
        <w:tc>
          <w:tcPr>
            <w:tcW w:w="1084" w:type="dxa"/>
            <w:tcBorders>
              <w:top w:val="nil"/>
              <w:bottom w:val="nil"/>
              <w:right w:val="nil"/>
            </w:tcBorders>
          </w:tcPr>
          <w:p w:rsidR="00C069D9" w:rsidRDefault="00C069D9">
            <w:pPr>
              <w:pStyle w:val="ConsPlusNormal"/>
              <w:jc w:val="center"/>
            </w:pPr>
            <w:r>
              <w:t>22,9</w:t>
            </w:r>
          </w:p>
        </w:tc>
      </w:tr>
      <w:tr w:rsidR="00C069D9">
        <w:tblPrEx>
          <w:tblBorders>
            <w:insideH w:val="nil"/>
          </w:tblBorders>
        </w:tblPrEx>
        <w:tc>
          <w:tcPr>
            <w:tcW w:w="4856" w:type="dxa"/>
            <w:tcBorders>
              <w:top w:val="nil"/>
              <w:left w:val="nil"/>
            </w:tcBorders>
          </w:tcPr>
          <w:p w:rsidR="00C069D9" w:rsidRDefault="00C069D9">
            <w:pPr>
              <w:pStyle w:val="ConsPlusNormal"/>
              <w:ind w:left="378"/>
              <w:jc w:val="both"/>
            </w:pPr>
            <w:r>
              <w:t>процентов</w:t>
            </w:r>
          </w:p>
        </w:tc>
        <w:tc>
          <w:tcPr>
            <w:tcW w:w="1082" w:type="dxa"/>
            <w:tcBorders>
              <w:top w:val="nil"/>
            </w:tcBorders>
          </w:tcPr>
          <w:p w:rsidR="00C069D9" w:rsidRDefault="00C069D9">
            <w:pPr>
              <w:pStyle w:val="ConsPlusNormal"/>
              <w:jc w:val="center"/>
            </w:pPr>
            <w:r>
              <w:t>12,3</w:t>
            </w:r>
          </w:p>
        </w:tc>
        <w:tc>
          <w:tcPr>
            <w:tcW w:w="1082" w:type="dxa"/>
            <w:tcBorders>
              <w:top w:val="nil"/>
            </w:tcBorders>
          </w:tcPr>
          <w:p w:rsidR="00C069D9" w:rsidRDefault="00C069D9">
            <w:pPr>
              <w:pStyle w:val="ConsPlusNormal"/>
              <w:jc w:val="center"/>
            </w:pPr>
            <w:r>
              <w:t>2,5</w:t>
            </w:r>
          </w:p>
        </w:tc>
        <w:tc>
          <w:tcPr>
            <w:tcW w:w="1082" w:type="dxa"/>
            <w:tcBorders>
              <w:top w:val="nil"/>
            </w:tcBorders>
          </w:tcPr>
          <w:p w:rsidR="00C069D9" w:rsidRDefault="00C069D9">
            <w:pPr>
              <w:pStyle w:val="ConsPlusNormal"/>
              <w:jc w:val="center"/>
            </w:pPr>
            <w:r>
              <w:t>17,9</w:t>
            </w:r>
          </w:p>
        </w:tc>
        <w:tc>
          <w:tcPr>
            <w:tcW w:w="1084" w:type="dxa"/>
            <w:tcBorders>
              <w:top w:val="nil"/>
              <w:right w:val="nil"/>
            </w:tcBorders>
          </w:tcPr>
          <w:p w:rsidR="00C069D9" w:rsidRDefault="00C069D9">
            <w:pPr>
              <w:pStyle w:val="ConsPlusNormal"/>
              <w:jc w:val="center"/>
            </w:pPr>
            <w:r>
              <w:t>7,4</w:t>
            </w:r>
          </w:p>
        </w:tc>
      </w:tr>
    </w:tbl>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12</w:t>
      </w:r>
    </w:p>
    <w:p w:rsidR="00C069D9" w:rsidRDefault="00C069D9">
      <w:pPr>
        <w:pStyle w:val="ConsPlusNormal"/>
        <w:jc w:val="both"/>
      </w:pPr>
    </w:p>
    <w:p w:rsidR="00C069D9" w:rsidRDefault="00C069D9">
      <w:pPr>
        <w:pStyle w:val="ConsPlusNormal"/>
        <w:jc w:val="center"/>
      </w:pPr>
      <w:bookmarkStart w:id="45" w:name="P29587"/>
      <w:bookmarkEnd w:id="45"/>
      <w:r>
        <w:t>Темпы роста малоэтажного строительства</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278"/>
        <w:gridCol w:w="1278"/>
        <w:gridCol w:w="1278"/>
        <w:gridCol w:w="1278"/>
      </w:tblGrid>
      <w:tr w:rsidR="00C069D9">
        <w:tc>
          <w:tcPr>
            <w:tcW w:w="4535" w:type="dxa"/>
            <w:tcBorders>
              <w:left w:val="nil"/>
            </w:tcBorders>
          </w:tcPr>
          <w:p w:rsidR="00C069D9" w:rsidRDefault="00C069D9">
            <w:pPr>
              <w:pStyle w:val="ConsPlusNormal"/>
            </w:pPr>
          </w:p>
        </w:tc>
        <w:tc>
          <w:tcPr>
            <w:tcW w:w="1278" w:type="dxa"/>
          </w:tcPr>
          <w:p w:rsidR="00C069D9" w:rsidRDefault="00C069D9">
            <w:pPr>
              <w:pStyle w:val="ConsPlusNormal"/>
              <w:jc w:val="center"/>
            </w:pPr>
            <w:r>
              <w:t>2012 г.</w:t>
            </w:r>
          </w:p>
        </w:tc>
        <w:tc>
          <w:tcPr>
            <w:tcW w:w="1278" w:type="dxa"/>
          </w:tcPr>
          <w:p w:rsidR="00C069D9" w:rsidRDefault="00C069D9">
            <w:pPr>
              <w:pStyle w:val="ConsPlusNormal"/>
              <w:jc w:val="center"/>
            </w:pPr>
            <w:r>
              <w:t>2013 г.</w:t>
            </w:r>
          </w:p>
        </w:tc>
        <w:tc>
          <w:tcPr>
            <w:tcW w:w="1278" w:type="dxa"/>
          </w:tcPr>
          <w:p w:rsidR="00C069D9" w:rsidRDefault="00C069D9">
            <w:pPr>
              <w:pStyle w:val="ConsPlusNormal"/>
              <w:jc w:val="center"/>
            </w:pPr>
            <w:r>
              <w:t>2014 г.</w:t>
            </w:r>
          </w:p>
        </w:tc>
        <w:tc>
          <w:tcPr>
            <w:tcW w:w="1278" w:type="dxa"/>
            <w:tcBorders>
              <w:right w:val="nil"/>
            </w:tcBorders>
          </w:tcPr>
          <w:p w:rsidR="00C069D9" w:rsidRDefault="00C069D9">
            <w:pPr>
              <w:pStyle w:val="ConsPlusNormal"/>
              <w:jc w:val="center"/>
            </w:pPr>
            <w:r>
              <w:t>2015 г.</w:t>
            </w:r>
          </w:p>
        </w:tc>
      </w:tr>
      <w:tr w:rsidR="00C069D9">
        <w:tc>
          <w:tcPr>
            <w:tcW w:w="4535" w:type="dxa"/>
            <w:tcBorders>
              <w:left w:val="nil"/>
            </w:tcBorders>
          </w:tcPr>
          <w:p w:rsidR="00C069D9" w:rsidRDefault="00C069D9">
            <w:pPr>
              <w:pStyle w:val="ConsPlusNormal"/>
              <w:jc w:val="both"/>
            </w:pPr>
            <w:r>
              <w:t>Малоэтажное многоквартирное строительство преимущественно в городах и районных центрах, процентов</w:t>
            </w:r>
          </w:p>
        </w:tc>
        <w:tc>
          <w:tcPr>
            <w:tcW w:w="1278" w:type="dxa"/>
          </w:tcPr>
          <w:p w:rsidR="00C069D9" w:rsidRDefault="00C069D9">
            <w:pPr>
              <w:pStyle w:val="ConsPlusNormal"/>
              <w:jc w:val="center"/>
            </w:pPr>
            <w:r>
              <w:t>58</w:t>
            </w:r>
          </w:p>
        </w:tc>
        <w:tc>
          <w:tcPr>
            <w:tcW w:w="1278" w:type="dxa"/>
          </w:tcPr>
          <w:p w:rsidR="00C069D9" w:rsidRDefault="00C069D9">
            <w:pPr>
              <w:pStyle w:val="ConsPlusNormal"/>
              <w:jc w:val="center"/>
            </w:pPr>
            <w:r>
              <w:t>42</w:t>
            </w:r>
          </w:p>
        </w:tc>
        <w:tc>
          <w:tcPr>
            <w:tcW w:w="1278" w:type="dxa"/>
          </w:tcPr>
          <w:p w:rsidR="00C069D9" w:rsidRDefault="00C069D9">
            <w:pPr>
              <w:pStyle w:val="ConsPlusNormal"/>
              <w:jc w:val="center"/>
            </w:pPr>
            <w:r>
              <w:t>41</w:t>
            </w:r>
          </w:p>
        </w:tc>
        <w:tc>
          <w:tcPr>
            <w:tcW w:w="1278" w:type="dxa"/>
            <w:tcBorders>
              <w:right w:val="nil"/>
            </w:tcBorders>
          </w:tcPr>
          <w:p w:rsidR="00C069D9" w:rsidRDefault="00C069D9">
            <w:pPr>
              <w:pStyle w:val="ConsPlusNormal"/>
              <w:jc w:val="center"/>
            </w:pPr>
            <w:r>
              <w:t>30</w:t>
            </w:r>
          </w:p>
        </w:tc>
      </w:tr>
      <w:tr w:rsidR="00C069D9">
        <w:tc>
          <w:tcPr>
            <w:tcW w:w="4535" w:type="dxa"/>
            <w:tcBorders>
              <w:left w:val="nil"/>
            </w:tcBorders>
          </w:tcPr>
          <w:p w:rsidR="00C069D9" w:rsidRDefault="00C069D9">
            <w:pPr>
              <w:pStyle w:val="ConsPlusNormal"/>
              <w:jc w:val="both"/>
            </w:pPr>
            <w:r>
              <w:t>Малоэтажная комплексная застройка домами на 1 - 2 семьи, процентов</w:t>
            </w:r>
          </w:p>
        </w:tc>
        <w:tc>
          <w:tcPr>
            <w:tcW w:w="1278" w:type="dxa"/>
          </w:tcPr>
          <w:p w:rsidR="00C069D9" w:rsidRDefault="00C069D9">
            <w:pPr>
              <w:pStyle w:val="ConsPlusNormal"/>
              <w:jc w:val="center"/>
            </w:pPr>
            <w:r>
              <w:t>17</w:t>
            </w:r>
          </w:p>
        </w:tc>
        <w:tc>
          <w:tcPr>
            <w:tcW w:w="1278" w:type="dxa"/>
          </w:tcPr>
          <w:p w:rsidR="00C069D9" w:rsidRDefault="00C069D9">
            <w:pPr>
              <w:pStyle w:val="ConsPlusNormal"/>
              <w:jc w:val="center"/>
            </w:pPr>
            <w:r>
              <w:t>18</w:t>
            </w:r>
          </w:p>
        </w:tc>
        <w:tc>
          <w:tcPr>
            <w:tcW w:w="1278" w:type="dxa"/>
          </w:tcPr>
          <w:p w:rsidR="00C069D9" w:rsidRDefault="00C069D9">
            <w:pPr>
              <w:pStyle w:val="ConsPlusNormal"/>
              <w:jc w:val="center"/>
            </w:pPr>
            <w:r>
              <w:t>19</w:t>
            </w:r>
          </w:p>
        </w:tc>
        <w:tc>
          <w:tcPr>
            <w:tcW w:w="1278" w:type="dxa"/>
            <w:tcBorders>
              <w:right w:val="nil"/>
            </w:tcBorders>
          </w:tcPr>
          <w:p w:rsidR="00C069D9" w:rsidRDefault="00C069D9">
            <w:pPr>
              <w:pStyle w:val="ConsPlusNormal"/>
              <w:jc w:val="center"/>
            </w:pPr>
            <w:r>
              <w:t>20</w:t>
            </w:r>
          </w:p>
        </w:tc>
      </w:tr>
      <w:tr w:rsidR="00C069D9">
        <w:tc>
          <w:tcPr>
            <w:tcW w:w="4535" w:type="dxa"/>
            <w:tcBorders>
              <w:left w:val="nil"/>
            </w:tcBorders>
          </w:tcPr>
          <w:p w:rsidR="00C069D9" w:rsidRDefault="00C069D9">
            <w:pPr>
              <w:pStyle w:val="ConsPlusNormal"/>
              <w:jc w:val="both"/>
            </w:pPr>
            <w:r>
              <w:t>Пригородные коттеджные поселки, процентов</w:t>
            </w:r>
          </w:p>
        </w:tc>
        <w:tc>
          <w:tcPr>
            <w:tcW w:w="1278" w:type="dxa"/>
          </w:tcPr>
          <w:p w:rsidR="00C069D9" w:rsidRDefault="00C069D9">
            <w:pPr>
              <w:pStyle w:val="ConsPlusNormal"/>
              <w:jc w:val="center"/>
            </w:pPr>
            <w:r>
              <w:t>25</w:t>
            </w:r>
          </w:p>
        </w:tc>
        <w:tc>
          <w:tcPr>
            <w:tcW w:w="1278" w:type="dxa"/>
          </w:tcPr>
          <w:p w:rsidR="00C069D9" w:rsidRDefault="00C069D9">
            <w:pPr>
              <w:pStyle w:val="ConsPlusNormal"/>
              <w:jc w:val="center"/>
            </w:pPr>
            <w:r>
              <w:t>30</w:t>
            </w:r>
          </w:p>
        </w:tc>
        <w:tc>
          <w:tcPr>
            <w:tcW w:w="1278" w:type="dxa"/>
          </w:tcPr>
          <w:p w:rsidR="00C069D9" w:rsidRDefault="00C069D9">
            <w:pPr>
              <w:pStyle w:val="ConsPlusNormal"/>
              <w:jc w:val="center"/>
            </w:pPr>
            <w:r>
              <w:t>40</w:t>
            </w:r>
          </w:p>
        </w:tc>
        <w:tc>
          <w:tcPr>
            <w:tcW w:w="1278" w:type="dxa"/>
            <w:tcBorders>
              <w:right w:val="nil"/>
            </w:tcBorders>
          </w:tcPr>
          <w:p w:rsidR="00C069D9" w:rsidRDefault="00C069D9">
            <w:pPr>
              <w:pStyle w:val="ConsPlusNormal"/>
              <w:jc w:val="center"/>
            </w:pPr>
            <w:r>
              <w:t>50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 xml:space="preserve">Для проектов комплексной малоэтажной застройки и строительства индивидуального малоэтажного жилья предусматривается возможность предоставления мер государственной поддержки в соответствии с федеральной целевой </w:t>
      </w:r>
      <w:hyperlink r:id="rId557" w:history="1">
        <w:r>
          <w:rPr>
            <w:color w:val="0000FF"/>
          </w:rPr>
          <w:t>программой</w:t>
        </w:r>
      </w:hyperlink>
      <w:r>
        <w:t xml:space="preserve"> "Жилище" на 2015 - 2020 годы.</w:t>
      </w:r>
    </w:p>
    <w:p w:rsidR="00C069D9" w:rsidRDefault="00C069D9">
      <w:pPr>
        <w:pStyle w:val="ConsPlusNormal"/>
        <w:jc w:val="both"/>
      </w:pPr>
      <w:r>
        <w:t xml:space="preserve">(в ред. </w:t>
      </w:r>
      <w:hyperlink r:id="rId558"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 xml:space="preserve">В рамках подпрограмм данной </w:t>
      </w:r>
      <w:hyperlink r:id="rId559" w:history="1">
        <w:r>
          <w:rPr>
            <w:color w:val="0000FF"/>
          </w:rPr>
          <w:t>программы</w:t>
        </w:r>
      </w:hyperlink>
      <w:r>
        <w:t xml:space="preserve"> в 2014 - 2015 годах государственная поддержка будет оказываться индивидуальному строительству на селе в объеме, равном среднегодовому значению за 2012 - 2013 годы.</w:t>
      </w:r>
    </w:p>
    <w:p w:rsidR="00C069D9" w:rsidRDefault="00C069D9">
      <w:pPr>
        <w:pStyle w:val="ConsPlusNormal"/>
        <w:ind w:firstLine="540"/>
        <w:jc w:val="both"/>
      </w:pPr>
      <w:r>
        <w:t>Кроме мер, направленных на снижение стоимости подготовки земельных участков под малоэтажную жилую застройку, существенным фактором, влияющим на снижение стоимости строительства малоэтажного жилья и повышающим доступность строительства жилого дома для населения, является разработка проектных решений жилых домов многократного применения с использованием в строительстве новых технологий и современных строительных материалов.</w:t>
      </w:r>
    </w:p>
    <w:p w:rsidR="00C069D9" w:rsidRDefault="00C069D9">
      <w:pPr>
        <w:pStyle w:val="ConsPlusNormal"/>
        <w:jc w:val="both"/>
      </w:pPr>
    </w:p>
    <w:p w:rsidR="00C069D9" w:rsidRDefault="00C069D9">
      <w:pPr>
        <w:pStyle w:val="ConsPlusNormal"/>
        <w:ind w:firstLine="540"/>
        <w:jc w:val="both"/>
        <w:outlineLvl w:val="3"/>
      </w:pPr>
      <w:r>
        <w:t>3.5. Развитие жилищного фонда для передачи внаем (в аренду), государственный жилищный фонд Чувашской Республики коммерческого использования</w:t>
      </w:r>
    </w:p>
    <w:p w:rsidR="00C069D9" w:rsidRDefault="00C069D9">
      <w:pPr>
        <w:pStyle w:val="ConsPlusNormal"/>
        <w:jc w:val="both"/>
      </w:pPr>
    </w:p>
    <w:p w:rsidR="00C069D9" w:rsidRDefault="00C069D9">
      <w:pPr>
        <w:pStyle w:val="ConsPlusNormal"/>
        <w:ind w:firstLine="540"/>
        <w:jc w:val="both"/>
      </w:pPr>
      <w:r>
        <w:t>Согласно социологическим опросам для подавляющего большинства российских граждан жизненным приоритетом является улучшение жилищных условий. От того, как решается эта проблема, в значительной степени зависят уровень социальной напряженности и политическая температура в обществе.</w:t>
      </w:r>
    </w:p>
    <w:p w:rsidR="00C069D9" w:rsidRDefault="00C069D9">
      <w:pPr>
        <w:pStyle w:val="ConsPlusNormal"/>
        <w:ind w:firstLine="540"/>
        <w:jc w:val="both"/>
      </w:pPr>
      <w:r>
        <w:t>Все реализуемые в настоящее время меры государственной поддержки граждан в решении жилищной проблемы имеют избирательный характер, основная же часть граждан, которая не может приобрести жилье, решает свою жилищную проблему путем съема квартир или уплотнения жилья своих родителей.</w:t>
      </w:r>
    </w:p>
    <w:p w:rsidR="00C069D9" w:rsidRDefault="00C069D9">
      <w:pPr>
        <w:pStyle w:val="ConsPlusNormal"/>
        <w:ind w:firstLine="540"/>
        <w:jc w:val="both"/>
      </w:pPr>
      <w:r>
        <w:t>В обоих случаях проблема не решается, а обостряется, сказываясь на финансовом состоянии семьи, ее здоровье.</w:t>
      </w:r>
    </w:p>
    <w:p w:rsidR="00C069D9" w:rsidRDefault="00C069D9">
      <w:pPr>
        <w:pStyle w:val="ConsPlusNormal"/>
        <w:ind w:firstLine="540"/>
        <w:jc w:val="both"/>
      </w:pPr>
      <w:r>
        <w:t>Частный наем в настоящее время характеризуется стихийностью. Развитие строительства арендного сектора жилья позволит урегулировать данный процесс и снизить остроту жилищной проблемы той категории граждан, для которой уровень доходов по-прежнему остается достаточно низким и которая не в состоянии в настоящее время улучшить свои жилищные условия. Предоставление арендного жилья является "стартовой площадкой" для этой категории граждан в части накопления денежных средств для дальнейшего улучшения жилищных условий.</w:t>
      </w:r>
    </w:p>
    <w:p w:rsidR="00C069D9" w:rsidRDefault="00C069D9">
      <w:pPr>
        <w:pStyle w:val="ConsPlusNormal"/>
        <w:ind w:firstLine="540"/>
        <w:jc w:val="both"/>
      </w:pPr>
      <w:hyperlink r:id="rId560" w:history="1">
        <w:r>
          <w:rPr>
            <w:color w:val="0000FF"/>
          </w:rPr>
          <w:t>Указом</w:t>
        </w:r>
      </w:hyperlink>
      <w:r>
        <w:t xml:space="preserve"> Президента Чувашской Республики от 29 февраля 2008 г. N 17 "Об улучшении жилищных условий граждан, состоящих в органах местного самоуправления на учете в качестве нуждающихся в жилых помещениях" перед Кабинетом Министров Чувашской Республики была поставлена задача формирования государственного жилищного фонда Чувашской Республики коммерческого использования (далее также - госжилфонд коммерческого использования, госжилфонд) для предоставления его в коммерческий наем очередникам, состоящим в органах местного самоуправления на учете в качестве нуждающихся в жилых помещениях.</w:t>
      </w:r>
    </w:p>
    <w:p w:rsidR="00C069D9" w:rsidRDefault="00C069D9">
      <w:pPr>
        <w:pStyle w:val="ConsPlusNormal"/>
        <w:ind w:firstLine="540"/>
        <w:jc w:val="both"/>
      </w:pPr>
      <w:r>
        <w:t xml:space="preserve">Вышеназванным Указом предусматривается строительство 200 тыс. кв. метров жилья по всей республике </w:t>
      </w:r>
      <w:hyperlink w:anchor="P29625" w:history="1">
        <w:r>
          <w:rPr>
            <w:color w:val="0000FF"/>
          </w:rPr>
          <w:t>(рис. 4)</w:t>
        </w:r>
      </w:hyperlink>
      <w:r>
        <w:t>.</w:t>
      </w:r>
    </w:p>
    <w:p w:rsidR="00C069D9" w:rsidRDefault="00C069D9">
      <w:pPr>
        <w:pStyle w:val="ConsPlusNormal"/>
        <w:ind w:firstLine="540"/>
        <w:jc w:val="both"/>
      </w:pPr>
      <w:r>
        <w:t xml:space="preserve">Реализация подпрограммы даст возможность большой части граждан, нуждающихся в улучшении жилищных условий, но не способных приобрести жилье, возможность решить жилищную проблему путем найма благоустроенного жилья, полностью готового к проживанию, на длительный срок - 5 лет на условиях платы за наем, лучших по сравнению с теми, на которых они снимают жилье на рынке, - меньше в 3 - 5 раз в зависимости от муниципального образования </w:t>
      </w:r>
      <w:hyperlink w:anchor="P29654" w:history="1">
        <w:r>
          <w:rPr>
            <w:color w:val="0000FF"/>
          </w:rPr>
          <w:t>(рис. 5)</w:t>
        </w:r>
      </w:hyperlink>
      <w:r>
        <w:t>.</w:t>
      </w:r>
    </w:p>
    <w:p w:rsidR="00C069D9" w:rsidRDefault="00C069D9">
      <w:pPr>
        <w:pStyle w:val="ConsPlusNormal"/>
        <w:jc w:val="both"/>
      </w:pPr>
    </w:p>
    <w:p w:rsidR="00C069D9" w:rsidRDefault="00C069D9">
      <w:pPr>
        <w:pStyle w:val="ConsPlusNormal"/>
        <w:jc w:val="center"/>
      </w:pPr>
      <w:bookmarkStart w:id="46" w:name="P29625"/>
      <w:bookmarkEnd w:id="46"/>
      <w:r>
        <w:t>Рис. 4. Формирование госжилфонда</w:t>
      </w:r>
    </w:p>
    <w:p w:rsidR="00C069D9" w:rsidRDefault="00C069D9">
      <w:pPr>
        <w:pStyle w:val="ConsPlusNormal"/>
        <w:jc w:val="center"/>
      </w:pPr>
      <w:r>
        <w:t>коммерческого использования</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438"/>
        <w:gridCol w:w="2551"/>
        <w:gridCol w:w="2324"/>
      </w:tblGrid>
      <w:tr w:rsidR="00C069D9">
        <w:tc>
          <w:tcPr>
            <w:tcW w:w="2041" w:type="dxa"/>
            <w:vMerge w:val="restart"/>
          </w:tcPr>
          <w:p w:rsidR="00C069D9" w:rsidRDefault="00C069D9">
            <w:pPr>
              <w:pStyle w:val="ConsPlusNormal"/>
            </w:pPr>
            <w:r>
              <w:lastRenderedPageBreak/>
              <w:t>Квартиры</w:t>
            </w:r>
          </w:p>
        </w:tc>
        <w:tc>
          <w:tcPr>
            <w:tcW w:w="4989" w:type="dxa"/>
            <w:gridSpan w:val="2"/>
          </w:tcPr>
          <w:p w:rsidR="00C069D9" w:rsidRDefault="00C069D9">
            <w:pPr>
              <w:pStyle w:val="ConsPlusNormal"/>
              <w:jc w:val="center"/>
            </w:pPr>
            <w:r>
              <w:t>Государственный жилищный фонд Чувашской Республики коммерческого использования</w:t>
            </w:r>
          </w:p>
        </w:tc>
        <w:tc>
          <w:tcPr>
            <w:tcW w:w="2324" w:type="dxa"/>
          </w:tcPr>
          <w:p w:rsidR="00C069D9" w:rsidRDefault="00C069D9">
            <w:pPr>
              <w:pStyle w:val="ConsPlusNormal"/>
              <w:jc w:val="center"/>
            </w:pPr>
            <w:r>
              <w:t>Частные собственники</w:t>
            </w:r>
          </w:p>
        </w:tc>
      </w:tr>
      <w:tr w:rsidR="00C069D9">
        <w:tc>
          <w:tcPr>
            <w:tcW w:w="2041" w:type="dxa"/>
            <w:vMerge/>
          </w:tcPr>
          <w:p w:rsidR="00C069D9" w:rsidRDefault="00C069D9"/>
        </w:tc>
        <w:tc>
          <w:tcPr>
            <w:tcW w:w="7313" w:type="dxa"/>
            <w:gridSpan w:val="3"/>
          </w:tcPr>
          <w:p w:rsidR="00C069D9" w:rsidRDefault="00C069D9">
            <w:pPr>
              <w:pStyle w:val="ConsPlusNormal"/>
              <w:jc w:val="center"/>
            </w:pPr>
            <w:r>
              <w:t>Стоимость аренды, рублей</w:t>
            </w:r>
          </w:p>
        </w:tc>
      </w:tr>
      <w:tr w:rsidR="00C069D9">
        <w:tc>
          <w:tcPr>
            <w:tcW w:w="2041" w:type="dxa"/>
            <w:vMerge/>
          </w:tcPr>
          <w:p w:rsidR="00C069D9" w:rsidRDefault="00C069D9"/>
        </w:tc>
        <w:tc>
          <w:tcPr>
            <w:tcW w:w="4989" w:type="dxa"/>
            <w:gridSpan w:val="2"/>
          </w:tcPr>
          <w:p w:rsidR="00C069D9" w:rsidRDefault="00C069D9">
            <w:pPr>
              <w:pStyle w:val="ConsPlusNormal"/>
              <w:jc w:val="center"/>
            </w:pPr>
            <w:r>
              <w:t>в том числе:</w:t>
            </w:r>
          </w:p>
        </w:tc>
        <w:tc>
          <w:tcPr>
            <w:tcW w:w="2324" w:type="dxa"/>
            <w:vMerge w:val="restart"/>
          </w:tcPr>
          <w:p w:rsidR="00C069D9" w:rsidRDefault="00C069D9">
            <w:pPr>
              <w:pStyle w:val="ConsPlusNormal"/>
            </w:pPr>
          </w:p>
        </w:tc>
      </w:tr>
      <w:tr w:rsidR="00C069D9">
        <w:tc>
          <w:tcPr>
            <w:tcW w:w="2041" w:type="dxa"/>
            <w:vMerge/>
          </w:tcPr>
          <w:p w:rsidR="00C069D9" w:rsidRDefault="00C069D9"/>
        </w:tc>
        <w:tc>
          <w:tcPr>
            <w:tcW w:w="2438" w:type="dxa"/>
          </w:tcPr>
          <w:p w:rsidR="00C069D9" w:rsidRDefault="00C069D9">
            <w:pPr>
              <w:pStyle w:val="ConsPlusNormal"/>
              <w:jc w:val="center"/>
            </w:pPr>
            <w:r>
              <w:t>найма</w:t>
            </w:r>
          </w:p>
        </w:tc>
        <w:tc>
          <w:tcPr>
            <w:tcW w:w="2551" w:type="dxa"/>
          </w:tcPr>
          <w:p w:rsidR="00C069D9" w:rsidRDefault="00C069D9">
            <w:pPr>
              <w:pStyle w:val="ConsPlusNormal"/>
              <w:jc w:val="center"/>
            </w:pPr>
            <w:r>
              <w:t>коммунальных услуг</w:t>
            </w:r>
          </w:p>
        </w:tc>
        <w:tc>
          <w:tcPr>
            <w:tcW w:w="2324" w:type="dxa"/>
            <w:vMerge/>
          </w:tcPr>
          <w:p w:rsidR="00C069D9" w:rsidRDefault="00C069D9"/>
        </w:tc>
      </w:tr>
      <w:tr w:rsidR="00C069D9">
        <w:tc>
          <w:tcPr>
            <w:tcW w:w="2041" w:type="dxa"/>
            <w:vMerge w:val="restart"/>
          </w:tcPr>
          <w:p w:rsidR="00C069D9" w:rsidRDefault="00C069D9">
            <w:pPr>
              <w:pStyle w:val="ConsPlusNormal"/>
            </w:pPr>
            <w:r>
              <w:t>1-комнатные</w:t>
            </w:r>
          </w:p>
        </w:tc>
        <w:tc>
          <w:tcPr>
            <w:tcW w:w="4989" w:type="dxa"/>
            <w:gridSpan w:val="2"/>
          </w:tcPr>
          <w:p w:rsidR="00C069D9" w:rsidRDefault="00C069D9">
            <w:pPr>
              <w:pStyle w:val="ConsPlusNormal"/>
              <w:jc w:val="center"/>
            </w:pPr>
            <w:r>
              <w:t>2621</w:t>
            </w:r>
          </w:p>
        </w:tc>
        <w:tc>
          <w:tcPr>
            <w:tcW w:w="2324" w:type="dxa"/>
            <w:vMerge w:val="restart"/>
          </w:tcPr>
          <w:p w:rsidR="00C069D9" w:rsidRDefault="00C069D9">
            <w:pPr>
              <w:pStyle w:val="ConsPlusNormal"/>
              <w:jc w:val="center"/>
            </w:pPr>
            <w:r>
              <w:t>6000 - 8000</w:t>
            </w:r>
          </w:p>
        </w:tc>
      </w:tr>
      <w:tr w:rsidR="00C069D9">
        <w:tc>
          <w:tcPr>
            <w:tcW w:w="2041" w:type="dxa"/>
            <w:vMerge/>
          </w:tcPr>
          <w:p w:rsidR="00C069D9" w:rsidRDefault="00C069D9"/>
        </w:tc>
        <w:tc>
          <w:tcPr>
            <w:tcW w:w="2438" w:type="dxa"/>
          </w:tcPr>
          <w:p w:rsidR="00C069D9" w:rsidRDefault="00C069D9">
            <w:pPr>
              <w:pStyle w:val="ConsPlusNormal"/>
              <w:jc w:val="center"/>
            </w:pPr>
            <w:r>
              <w:t>1221</w:t>
            </w:r>
          </w:p>
        </w:tc>
        <w:tc>
          <w:tcPr>
            <w:tcW w:w="2551" w:type="dxa"/>
          </w:tcPr>
          <w:p w:rsidR="00C069D9" w:rsidRDefault="00C069D9">
            <w:pPr>
              <w:pStyle w:val="ConsPlusNormal"/>
              <w:jc w:val="center"/>
            </w:pPr>
            <w:r>
              <w:t>1400</w:t>
            </w:r>
          </w:p>
        </w:tc>
        <w:tc>
          <w:tcPr>
            <w:tcW w:w="2324" w:type="dxa"/>
            <w:vMerge/>
          </w:tcPr>
          <w:p w:rsidR="00C069D9" w:rsidRDefault="00C069D9"/>
        </w:tc>
      </w:tr>
      <w:tr w:rsidR="00C069D9">
        <w:tc>
          <w:tcPr>
            <w:tcW w:w="2041" w:type="dxa"/>
            <w:vMerge w:val="restart"/>
          </w:tcPr>
          <w:p w:rsidR="00C069D9" w:rsidRDefault="00C069D9">
            <w:pPr>
              <w:pStyle w:val="ConsPlusNormal"/>
            </w:pPr>
            <w:r>
              <w:t>2-комнатные</w:t>
            </w:r>
          </w:p>
        </w:tc>
        <w:tc>
          <w:tcPr>
            <w:tcW w:w="4989" w:type="dxa"/>
            <w:gridSpan w:val="2"/>
          </w:tcPr>
          <w:p w:rsidR="00C069D9" w:rsidRDefault="00C069D9">
            <w:pPr>
              <w:pStyle w:val="ConsPlusNormal"/>
              <w:jc w:val="center"/>
            </w:pPr>
            <w:r>
              <w:t>4166</w:t>
            </w:r>
          </w:p>
        </w:tc>
        <w:tc>
          <w:tcPr>
            <w:tcW w:w="2324" w:type="dxa"/>
            <w:vMerge w:val="restart"/>
          </w:tcPr>
          <w:p w:rsidR="00C069D9" w:rsidRDefault="00C069D9">
            <w:pPr>
              <w:pStyle w:val="ConsPlusNormal"/>
              <w:jc w:val="center"/>
            </w:pPr>
            <w:r>
              <w:t>7000 - 10000</w:t>
            </w:r>
          </w:p>
        </w:tc>
      </w:tr>
      <w:tr w:rsidR="00C069D9">
        <w:tc>
          <w:tcPr>
            <w:tcW w:w="2041" w:type="dxa"/>
            <w:vMerge/>
          </w:tcPr>
          <w:p w:rsidR="00C069D9" w:rsidRDefault="00C069D9"/>
        </w:tc>
        <w:tc>
          <w:tcPr>
            <w:tcW w:w="2438" w:type="dxa"/>
          </w:tcPr>
          <w:p w:rsidR="00C069D9" w:rsidRDefault="00C069D9">
            <w:pPr>
              <w:pStyle w:val="ConsPlusNormal"/>
              <w:jc w:val="center"/>
            </w:pPr>
            <w:r>
              <w:t>1884</w:t>
            </w:r>
          </w:p>
        </w:tc>
        <w:tc>
          <w:tcPr>
            <w:tcW w:w="2551" w:type="dxa"/>
          </w:tcPr>
          <w:p w:rsidR="00C069D9" w:rsidRDefault="00C069D9">
            <w:pPr>
              <w:pStyle w:val="ConsPlusNormal"/>
              <w:jc w:val="center"/>
            </w:pPr>
            <w:r>
              <w:t>2282</w:t>
            </w:r>
          </w:p>
        </w:tc>
        <w:tc>
          <w:tcPr>
            <w:tcW w:w="2324" w:type="dxa"/>
            <w:vMerge/>
          </w:tcPr>
          <w:p w:rsidR="00C069D9" w:rsidRDefault="00C069D9"/>
        </w:tc>
      </w:tr>
      <w:tr w:rsidR="00C069D9">
        <w:tc>
          <w:tcPr>
            <w:tcW w:w="2041" w:type="dxa"/>
            <w:vMerge w:val="restart"/>
          </w:tcPr>
          <w:p w:rsidR="00C069D9" w:rsidRDefault="00C069D9">
            <w:pPr>
              <w:pStyle w:val="ConsPlusNormal"/>
            </w:pPr>
            <w:r>
              <w:t>3-комнатные</w:t>
            </w:r>
          </w:p>
        </w:tc>
        <w:tc>
          <w:tcPr>
            <w:tcW w:w="4989" w:type="dxa"/>
            <w:gridSpan w:val="2"/>
          </w:tcPr>
          <w:p w:rsidR="00C069D9" w:rsidRDefault="00C069D9">
            <w:pPr>
              <w:pStyle w:val="ConsPlusNormal"/>
              <w:jc w:val="center"/>
            </w:pPr>
            <w:r>
              <w:t>5281</w:t>
            </w:r>
          </w:p>
        </w:tc>
        <w:tc>
          <w:tcPr>
            <w:tcW w:w="2324" w:type="dxa"/>
            <w:vMerge w:val="restart"/>
          </w:tcPr>
          <w:p w:rsidR="00C069D9" w:rsidRDefault="00C069D9">
            <w:pPr>
              <w:pStyle w:val="ConsPlusNormal"/>
              <w:jc w:val="center"/>
            </w:pPr>
            <w:r>
              <w:t>8000 - 12000</w:t>
            </w:r>
          </w:p>
        </w:tc>
      </w:tr>
      <w:tr w:rsidR="00C069D9">
        <w:tc>
          <w:tcPr>
            <w:tcW w:w="2041" w:type="dxa"/>
            <w:vMerge/>
          </w:tcPr>
          <w:p w:rsidR="00C069D9" w:rsidRDefault="00C069D9"/>
        </w:tc>
        <w:tc>
          <w:tcPr>
            <w:tcW w:w="2438" w:type="dxa"/>
          </w:tcPr>
          <w:p w:rsidR="00C069D9" w:rsidRDefault="00C069D9">
            <w:pPr>
              <w:pStyle w:val="ConsPlusNormal"/>
              <w:jc w:val="center"/>
            </w:pPr>
            <w:r>
              <w:t>2431</w:t>
            </w:r>
          </w:p>
        </w:tc>
        <w:tc>
          <w:tcPr>
            <w:tcW w:w="2551" w:type="dxa"/>
          </w:tcPr>
          <w:p w:rsidR="00C069D9" w:rsidRDefault="00C069D9">
            <w:pPr>
              <w:pStyle w:val="ConsPlusNormal"/>
              <w:jc w:val="center"/>
            </w:pPr>
            <w:r>
              <w:t>2850</w:t>
            </w:r>
          </w:p>
        </w:tc>
        <w:tc>
          <w:tcPr>
            <w:tcW w:w="2324" w:type="dxa"/>
            <w:vMerge/>
          </w:tcPr>
          <w:p w:rsidR="00C069D9" w:rsidRDefault="00C069D9"/>
        </w:tc>
      </w:tr>
    </w:tbl>
    <w:p w:rsidR="00C069D9" w:rsidRDefault="00C069D9">
      <w:pPr>
        <w:pStyle w:val="ConsPlusNormal"/>
        <w:jc w:val="both"/>
      </w:pPr>
    </w:p>
    <w:p w:rsidR="00C069D9" w:rsidRDefault="00C069D9">
      <w:pPr>
        <w:pStyle w:val="ConsPlusNormal"/>
        <w:jc w:val="center"/>
      </w:pPr>
      <w:bookmarkStart w:id="47" w:name="P29654"/>
      <w:bookmarkEnd w:id="47"/>
      <w:r>
        <w:t>Рис. 5. Стоимость аренды госжилфонда</w:t>
      </w:r>
    </w:p>
    <w:p w:rsidR="00C069D9" w:rsidRDefault="00C069D9">
      <w:pPr>
        <w:pStyle w:val="ConsPlusNormal"/>
        <w:jc w:val="center"/>
      </w:pPr>
      <w:r>
        <w:t>коммерческого использования</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ind w:firstLine="540"/>
        <w:jc w:val="both"/>
      </w:pPr>
      <w:r>
        <w:t>Основные механизмы создания госжилфонда</w:t>
      </w:r>
    </w:p>
    <w:p w:rsidR="00C069D9" w:rsidRDefault="00C069D9">
      <w:pPr>
        <w:pStyle w:val="ConsPlusNormal"/>
        <w:ind w:firstLine="540"/>
        <w:jc w:val="both"/>
      </w:pPr>
      <w:r>
        <w:t xml:space="preserve">Здесь используются как прямые бюджетные инвестиции в строительство, </w:t>
      </w:r>
      <w:hyperlink w:anchor="P29662" w:history="1">
        <w:r>
          <w:rPr>
            <w:color w:val="0000FF"/>
          </w:rPr>
          <w:t>(рис. 6)</w:t>
        </w:r>
      </w:hyperlink>
      <w:r>
        <w:t xml:space="preserve">, так и кредитные средства с их обслуживанием за счет средств республиканского бюджета Чувашской Республики </w:t>
      </w:r>
      <w:hyperlink w:anchor="P29666" w:history="1">
        <w:r>
          <w:rPr>
            <w:color w:val="0000FF"/>
          </w:rPr>
          <w:t>(рис. 7)</w:t>
        </w:r>
      </w:hyperlink>
      <w:r>
        <w:t>.</w:t>
      </w:r>
    </w:p>
    <w:p w:rsidR="00C069D9" w:rsidRDefault="00C069D9">
      <w:pPr>
        <w:pStyle w:val="ConsPlusNormal"/>
        <w:jc w:val="both"/>
      </w:pPr>
    </w:p>
    <w:p w:rsidR="00C069D9" w:rsidRDefault="00C069D9">
      <w:pPr>
        <w:pStyle w:val="ConsPlusNormal"/>
        <w:jc w:val="center"/>
      </w:pPr>
      <w:bookmarkStart w:id="48" w:name="P29662"/>
      <w:bookmarkEnd w:id="48"/>
      <w:r>
        <w:t>Рис. 6. Схема создания госжилфонда</w:t>
      </w:r>
    </w:p>
    <w:p w:rsidR="00C069D9" w:rsidRDefault="00C069D9">
      <w:pPr>
        <w:pStyle w:val="ConsPlusNormal"/>
        <w:jc w:val="center"/>
      </w:pPr>
      <w:r>
        <w:t>коммерческого использования за счет средств</w:t>
      </w:r>
    </w:p>
    <w:p w:rsidR="00C069D9" w:rsidRDefault="00C069D9">
      <w:pPr>
        <w:pStyle w:val="ConsPlusNormal"/>
        <w:jc w:val="center"/>
      </w:pPr>
      <w:r>
        <w:t>республиканского бюджета Чувашской Республики</w:t>
      </w:r>
    </w:p>
    <w:p w:rsidR="00C069D9" w:rsidRDefault="00C069D9">
      <w:pPr>
        <w:pStyle w:val="ConsPlusNormal"/>
        <w:jc w:val="both"/>
      </w:pPr>
    </w:p>
    <w:p w:rsidR="00C069D9" w:rsidRDefault="00C069D9">
      <w:pPr>
        <w:pStyle w:val="ConsPlusNormal"/>
        <w:jc w:val="center"/>
      </w:pPr>
      <w:bookmarkStart w:id="49" w:name="P29666"/>
      <w:bookmarkEnd w:id="49"/>
      <w:r>
        <w:t>Рисунок не приводится.</w:t>
      </w:r>
    </w:p>
    <w:p w:rsidR="00C069D9" w:rsidRDefault="00C069D9">
      <w:pPr>
        <w:pStyle w:val="ConsPlusNormal"/>
        <w:jc w:val="both"/>
      </w:pPr>
    </w:p>
    <w:p w:rsidR="00C069D9" w:rsidRDefault="00C069D9">
      <w:pPr>
        <w:pStyle w:val="ConsPlusNormal"/>
        <w:jc w:val="center"/>
      </w:pPr>
      <w:r>
        <w:t>Рис. 7. Схема финансирования создания госжилфонда</w:t>
      </w:r>
    </w:p>
    <w:p w:rsidR="00C069D9" w:rsidRDefault="00C069D9">
      <w:pPr>
        <w:pStyle w:val="ConsPlusNormal"/>
        <w:jc w:val="center"/>
      </w:pPr>
      <w:r>
        <w:t>коммерческого использования за счет банковских кредитов</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ind w:firstLine="540"/>
        <w:jc w:val="both"/>
      </w:pPr>
      <w:r>
        <w:t>Финансирование строительства объектов госжилфонда производится за счет средств республиканского бюджета Чувашской Республики и привлекаемых средств кредитных организаций Российской Федерации. Так, между Кабинетом Министров Чувашской Республики и Сбербанком России подписано соглашение о формировании госжилфонда сроком на 3 года с финансированием на сумму более 3 млрд. рублей.</w:t>
      </w:r>
    </w:p>
    <w:p w:rsidR="00C069D9" w:rsidRDefault="00C069D9">
      <w:pPr>
        <w:pStyle w:val="ConsPlusNormal"/>
        <w:ind w:firstLine="540"/>
        <w:jc w:val="both"/>
      </w:pPr>
      <w:r>
        <w:t>В 2008 году на строительство объектов госжилфонда из республиканского бюджета Чувашской Республики выделено 400 млн. рублей. За период с 2009 по 2012 год привлечены кредитные ресурсы Сбербанка России в размере 1936,5 млн. рублей. Эти кредиты уже полностью погашены за счет средств республиканского бюджета Чувашской Республики. За счет средств республиканского бюджета Чувашской Республики также осуществляется полное субсидирование процентных ставок по привлекаемым кредитам.</w:t>
      </w:r>
    </w:p>
    <w:p w:rsidR="00C069D9" w:rsidRDefault="00C069D9">
      <w:pPr>
        <w:pStyle w:val="ConsPlusNormal"/>
        <w:ind w:firstLine="540"/>
        <w:jc w:val="both"/>
      </w:pPr>
      <w:r>
        <w:t>В 2013 году на продолжение строительства объектов госжилфонда открыта кредитная линия на 226 млн. рублей.</w:t>
      </w:r>
    </w:p>
    <w:p w:rsidR="00C069D9" w:rsidRDefault="00C069D9">
      <w:pPr>
        <w:pStyle w:val="ConsPlusNormal"/>
        <w:ind w:firstLine="540"/>
        <w:jc w:val="both"/>
      </w:pPr>
      <w:r>
        <w:lastRenderedPageBreak/>
        <w:t>Жилые помещения госжилфонда предоставляются по договору коммерческого найма очередникам, состоящим на учете в качестве нуждающихся в жилых помещениях в органах местного самоуправления, в виде отдельной квартиры по месту их жительства в порядке очередности исходя из времени подачи заявления о предоставлении жилья в наем. Общая площадь жилого помещения на одного члена семьи не может быть менее 6 кв. метров и более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w:t>
      </w:r>
    </w:p>
    <w:p w:rsidR="00C069D9" w:rsidRDefault="00C069D9">
      <w:pPr>
        <w:pStyle w:val="ConsPlusNormal"/>
        <w:ind w:firstLine="540"/>
        <w:jc w:val="both"/>
      </w:pPr>
      <w:r>
        <w:t>Жилые помещения данного фонда предоставляются гражданам на правах аренды (коммерческого найма) без права приватизации.</w:t>
      </w:r>
    </w:p>
    <w:p w:rsidR="00C069D9" w:rsidRDefault="00C069D9">
      <w:pPr>
        <w:pStyle w:val="ConsPlusNormal"/>
        <w:ind w:firstLine="540"/>
        <w:jc w:val="both"/>
      </w:pPr>
      <w:r>
        <w:t>Право на первоочередное предоставление жилых помещений по договору имеют граждане из числа состоящих в органах местного самоуправления на учете в качестве нуждающихся в жилых помещениях и (или) члены их семей:</w:t>
      </w:r>
    </w:p>
    <w:p w:rsidR="00C069D9" w:rsidRDefault="00C069D9">
      <w:pPr>
        <w:pStyle w:val="ConsPlusNormal"/>
        <w:ind w:firstLine="540"/>
        <w:jc w:val="both"/>
      </w:pPr>
      <w:r>
        <w:t>не имеющие жилых помещений в собственности, в пользовании по договору социального найма, за исключением жилых помещений в коммунальных квартирах;</w:t>
      </w:r>
    </w:p>
    <w:p w:rsidR="00C069D9" w:rsidRDefault="00C069D9">
      <w:pPr>
        <w:pStyle w:val="ConsPlusNormal"/>
        <w:ind w:firstLine="540"/>
        <w:jc w:val="both"/>
      </w:pPr>
      <w:r>
        <w:t>проживающие в специализированном жилищном фонде;</w:t>
      </w:r>
    </w:p>
    <w:p w:rsidR="00C069D9" w:rsidRDefault="00C069D9">
      <w:pPr>
        <w:pStyle w:val="ConsPlusNormal"/>
        <w:ind w:firstLine="540"/>
        <w:jc w:val="both"/>
      </w:pPr>
      <w:r>
        <w:t>работники бюджетной сферы;</w:t>
      </w:r>
    </w:p>
    <w:p w:rsidR="00C069D9" w:rsidRDefault="00C069D9">
      <w:pPr>
        <w:pStyle w:val="ConsPlusNormal"/>
        <w:ind w:firstLine="540"/>
        <w:jc w:val="both"/>
      </w:pPr>
      <w:r>
        <w:t>государственные гражданские служащие Чувашской Республики;</w:t>
      </w:r>
    </w:p>
    <w:p w:rsidR="00C069D9" w:rsidRDefault="00C069D9">
      <w:pPr>
        <w:pStyle w:val="ConsPlusNormal"/>
        <w:ind w:firstLine="540"/>
        <w:jc w:val="both"/>
      </w:pPr>
      <w:r>
        <w:t xml:space="preserve">имеющие в соответствии с Жилищным </w:t>
      </w:r>
      <w:hyperlink r:id="rId561" w:history="1">
        <w:r>
          <w:rPr>
            <w:color w:val="0000FF"/>
          </w:rPr>
          <w:t>кодексом</w:t>
        </w:r>
      </w:hyperlink>
      <w:r>
        <w:t xml:space="preserve"> Российской Федерации право на внеочередное предоставление жилых помещений по договору социального найма;</w:t>
      </w:r>
    </w:p>
    <w:p w:rsidR="00C069D9" w:rsidRDefault="00C069D9">
      <w:pPr>
        <w:pStyle w:val="ConsPlusNormal"/>
        <w:ind w:firstLine="540"/>
        <w:jc w:val="both"/>
      </w:pPr>
      <w:r>
        <w:t xml:space="preserve">принятые на учет нуждающихся в улучшении жилищных условий до 1 марта 2005 г. и имевшие до введения в действие Жилищного </w:t>
      </w:r>
      <w:hyperlink r:id="rId562" w:history="1">
        <w:r>
          <w:rPr>
            <w:color w:val="0000FF"/>
          </w:rPr>
          <w:t>кодекса</w:t>
        </w:r>
      </w:hyperlink>
      <w:r>
        <w:t xml:space="preserve"> Российской Федерации право на внеочередное и первоочередное предоставление жилых помещений;</w:t>
      </w:r>
    </w:p>
    <w:p w:rsidR="00C069D9" w:rsidRDefault="00C069D9">
      <w:pPr>
        <w:pStyle w:val="ConsPlusNormal"/>
        <w:ind w:firstLine="540"/>
        <w:jc w:val="both"/>
      </w:pPr>
      <w:r>
        <w:t>имеющие особые заслуги в спорте (участники Олимпийских, Паралимпийских и Сурдлимпийских игр, победители и призеры чемпионатов мира и Европы по олимпийским видам спорта и их тренеры).</w:t>
      </w:r>
    </w:p>
    <w:p w:rsidR="00C069D9" w:rsidRDefault="00C069D9">
      <w:pPr>
        <w:pStyle w:val="ConsPlusNormal"/>
        <w:ind w:firstLine="540"/>
        <w:jc w:val="both"/>
      </w:pPr>
      <w:r>
        <w:t>Право на внеочередное предоставление жилых помещений имеют состоящие в органах местного самоуправления на учете в качестве нуждающихся в жилых помещениях:</w:t>
      </w:r>
    </w:p>
    <w:p w:rsidR="00C069D9" w:rsidRDefault="00C069D9">
      <w:pPr>
        <w:pStyle w:val="ConsPlusNormal"/>
        <w:ind w:firstLine="540"/>
        <w:jc w:val="both"/>
      </w:pPr>
      <w:r>
        <w:t>государственные гражданские служащие Чувашской Республики на основании ходатайства руководителя государственного органа Чувашской Республики, направленного в адрес комиссии;</w:t>
      </w:r>
    </w:p>
    <w:p w:rsidR="00C069D9" w:rsidRDefault="00C069D9">
      <w:pPr>
        <w:pStyle w:val="ConsPlusNormal"/>
        <w:ind w:firstLine="540"/>
        <w:jc w:val="both"/>
      </w:pPr>
      <w:r>
        <w:t>победители и призеры Олимпийских, Паралимпийских и Сурдлимпийских игр;</w:t>
      </w:r>
    </w:p>
    <w:p w:rsidR="00C069D9" w:rsidRDefault="00C069D9">
      <w:pPr>
        <w:pStyle w:val="ConsPlusNormal"/>
        <w:ind w:firstLine="540"/>
        <w:jc w:val="both"/>
      </w:pPr>
      <w:r>
        <w:t>участники долевого строительства и иные лица, пострадавшие от деятельности недобросовестных застройщиков, осуществившие отчуждение единственного жилого помещения и оплату жилого помещения в размере не менее 70 процентов его стоимости по договору участия в долевом строительстве жилого помещения либо другому договору, после исполнения которого у гражданина возникает право собственности на жилое помещение в строящемся многоквартирном доме (далее - другой договор), на период до исполнения указанных договоров. Под отчуждением единственного жилого помещения подразумевается его продажа с направлением всех средств, вырученных от продажи, на оплату стоимости строительства жилого помещения по договору участия в долевом строительстве жилого помещения либо другому договору.</w:t>
      </w:r>
    </w:p>
    <w:p w:rsidR="00C069D9" w:rsidRDefault="00C069D9">
      <w:pPr>
        <w:pStyle w:val="ConsPlusNormal"/>
        <w:ind w:firstLine="540"/>
        <w:jc w:val="both"/>
      </w:pPr>
      <w:r>
        <w:t>Право на внеочередное предоставление жилых помещений имеют не состоящие в органах местного самоуправления на учете в качестве нуждающихся в жилых помещениях:</w:t>
      </w:r>
    </w:p>
    <w:p w:rsidR="00C069D9" w:rsidRDefault="00C069D9">
      <w:pPr>
        <w:pStyle w:val="ConsPlusNormal"/>
        <w:ind w:firstLine="540"/>
        <w:jc w:val="both"/>
      </w:pPr>
      <w:r>
        <w:t>специалисты, приглашенные из других субъектов Российской Федерации для работы в лечебно-профилактических учреждениях в рамках реализации приоритетного национального проекта "Здоровье";</w:t>
      </w:r>
    </w:p>
    <w:p w:rsidR="00C069D9" w:rsidRDefault="00C069D9">
      <w:pPr>
        <w:pStyle w:val="ConsPlusNormal"/>
        <w:ind w:firstLine="540"/>
        <w:jc w:val="both"/>
      </w:pPr>
      <w:r>
        <w:t>специалисты, приглашенные в государственные театрально-концертные организации для реализации высокохудожественных проектов и программ общенационального значения в области театрального и исполнительского искусства;</w:t>
      </w:r>
    </w:p>
    <w:p w:rsidR="00C069D9" w:rsidRDefault="00C069D9">
      <w:pPr>
        <w:pStyle w:val="ConsPlusNormal"/>
        <w:ind w:firstLine="540"/>
        <w:jc w:val="both"/>
      </w:pPr>
      <w:r>
        <w:t>сотрудники поста пограничного контроля "Чебоксары - аэропорт" отряда пограничного контроля "Поволжье" Пограничного управления ФСБ России по Саратовской и Самарской областям, проходящие действительную службу;</w:t>
      </w:r>
    </w:p>
    <w:p w:rsidR="00C069D9" w:rsidRDefault="00C069D9">
      <w:pPr>
        <w:pStyle w:val="ConsPlusNormal"/>
        <w:ind w:firstLine="540"/>
        <w:jc w:val="both"/>
      </w:pPr>
      <w:r>
        <w:t xml:space="preserve">лица, назначенные из других субъектов Российской Федерации на должности руководящего состава в территориальные органы федеральных органов исполнительной власти по Чувашской </w:t>
      </w:r>
      <w:r>
        <w:lastRenderedPageBreak/>
        <w:t>Республике;</w:t>
      </w:r>
    </w:p>
    <w:p w:rsidR="00C069D9" w:rsidRDefault="00C069D9">
      <w:pPr>
        <w:pStyle w:val="ConsPlusNormal"/>
        <w:ind w:firstLine="540"/>
        <w:jc w:val="both"/>
      </w:pPr>
      <w:r>
        <w:t>граждане - неплатежеспособные заемщики и члены их семей, на имущество которых обращено взыскание в судебном порядке, при утрате заемщиками права собственности на единственное жилое помещение для проживания - предмет ипотеки и права пользования (проживания) им - в результате обращения взыскания на него;</w:t>
      </w:r>
    </w:p>
    <w:p w:rsidR="00C069D9" w:rsidRDefault="00C069D9">
      <w:pPr>
        <w:pStyle w:val="ConsPlusNormal"/>
        <w:ind w:firstLine="540"/>
        <w:jc w:val="both"/>
      </w:pPr>
      <w:r>
        <w:t>государственные гражданские служащие Чувашской Республики, не имеющие жилого помещения для проживания в населенном пункте по месту прохождения государственной гражданской службы Чувашской Республики, на период прохождения государственной гражданской службы Чувашской Республики на основании ходатайства руководителя государственного органа Чувашской Республики, направленного в адрес комиссии;</w:t>
      </w:r>
    </w:p>
    <w:p w:rsidR="00C069D9" w:rsidRDefault="00C069D9">
      <w:pPr>
        <w:pStyle w:val="ConsPlusNormal"/>
        <w:ind w:firstLine="540"/>
        <w:jc w:val="both"/>
      </w:pPr>
      <w:r>
        <w:t>граждане, пострадавшие в результате чрезвычайной ситуации и потерявшие жилое помещение, на основании решения органа государственной власти Чувашской Республики на период до предоставления в собственность либо по договору социального найма жилого помещения взамен утраченного.</w:t>
      </w:r>
    </w:p>
    <w:p w:rsidR="00C069D9" w:rsidRDefault="00C069D9">
      <w:pPr>
        <w:pStyle w:val="ConsPlusNormal"/>
        <w:ind w:firstLine="540"/>
        <w:jc w:val="both"/>
      </w:pPr>
      <w:r>
        <w:t>При этом данная программа не решает всей проблемы в связи с ограниченностью ресурсов в Чувашской Республике, но может снизить остроту жилищной проблемы для работников бюджетной сферы, в том числе территориальных органов федеральных органов исполнительной власти по Чувашской Республике, молодых семей, которым не оказывается государственная поддержка, наиболее квалифицированных кадров промышленных предприятий.</w:t>
      </w:r>
    </w:p>
    <w:p w:rsidR="00C069D9" w:rsidRDefault="00C069D9">
      <w:pPr>
        <w:pStyle w:val="ConsPlusNormal"/>
        <w:ind w:firstLine="540"/>
        <w:jc w:val="both"/>
      </w:pPr>
      <w:r>
        <w:t>Плата за аренду включает в себя три основные составляющие:</w:t>
      </w:r>
    </w:p>
    <w:p w:rsidR="00C069D9" w:rsidRDefault="00C069D9">
      <w:pPr>
        <w:pStyle w:val="ConsPlusNormal"/>
        <w:ind w:firstLine="540"/>
        <w:jc w:val="both"/>
      </w:pPr>
      <w:r>
        <w:t>плату за пользование жилым помещением (плату за наем);</w:t>
      </w:r>
    </w:p>
    <w:p w:rsidR="00C069D9" w:rsidRDefault="00C069D9">
      <w:pPr>
        <w:pStyle w:val="ConsPlusNormal"/>
        <w:ind w:firstLine="540"/>
        <w:jc w:val="both"/>
      </w:pPr>
      <w:r>
        <w:t>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w:t>
      </w:r>
    </w:p>
    <w:p w:rsidR="00C069D9" w:rsidRDefault="00C069D9">
      <w:pPr>
        <w:pStyle w:val="ConsPlusNormal"/>
        <w:ind w:firstLine="540"/>
        <w:jc w:val="both"/>
      </w:pPr>
      <w:r>
        <w:t>плату за коммунальные услуги.</w:t>
      </w:r>
    </w:p>
    <w:p w:rsidR="00C069D9" w:rsidRDefault="00C069D9">
      <w:pPr>
        <w:pStyle w:val="ConsPlusNormal"/>
        <w:ind w:firstLine="540"/>
        <w:jc w:val="both"/>
      </w:pPr>
      <w:r>
        <w:t>Две составляющие - коммунальные услуги и содержание и ремонт жилья оплачивают все собственники жилья. Третья составляющая - плата за пользование жилой площадью (плата за наем) составляет в среднем 35 рублей за 1 кв. метр, что в 3,5 раза меньше, чем плата за наем на свободном рынке у физических и юридических лиц.</w:t>
      </w:r>
    </w:p>
    <w:p w:rsidR="00C069D9" w:rsidRDefault="00C069D9">
      <w:pPr>
        <w:pStyle w:val="ConsPlusNormal"/>
        <w:ind w:firstLine="540"/>
        <w:jc w:val="both"/>
      </w:pPr>
      <w:r>
        <w:t>В Чувашской Республике 66403 семьи состоят на учете в качестве нуждающихся в жилых помещениях, в том числе в гг. Чебоксары и Новочебоксарске - 47880 семей, из них более 10,0 тыс. семей подали заявление о предоставлении жилых помещений государственного жилищного фонда Чувашской Республики коммерческого использования. Количество поданных заявлений в несколько раз превышает возможности обеспечения жильем. Анализ заявлений показывает, что подавляющее большинство заявителей - работники бюджетной сферы (65 процентов).</w:t>
      </w:r>
    </w:p>
    <w:p w:rsidR="00C069D9" w:rsidRDefault="00C069D9">
      <w:pPr>
        <w:pStyle w:val="ConsPlusNormal"/>
        <w:ind w:firstLine="540"/>
        <w:jc w:val="both"/>
      </w:pPr>
      <w:r>
        <w:t>Республика взяла на себя также обязательства по обеспечению арендным жильем работников территориальных органов федеральных органов исполнительной власти - с начала реализации проекта 19 семей получили квартиры коммерческого найма.</w:t>
      </w:r>
    </w:p>
    <w:p w:rsidR="00C069D9" w:rsidRDefault="00C069D9">
      <w:pPr>
        <w:pStyle w:val="ConsPlusNormal"/>
        <w:ind w:firstLine="540"/>
        <w:jc w:val="both"/>
      </w:pPr>
      <w:r>
        <w:t xml:space="preserve">На сегодняшний день 380 семей переселены в благоустроенные квартиры из общежитий и коммунальных квартир, где они занимали жилье площадью 9 - 12 кв. метров, в результате дети в данных семьях получили возможность для полноценного и гармоничного развития </w:t>
      </w:r>
      <w:hyperlink w:anchor="P29710" w:history="1">
        <w:r>
          <w:rPr>
            <w:color w:val="0000FF"/>
          </w:rPr>
          <w:t>(табл. 13)</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13</w:t>
      </w:r>
    </w:p>
    <w:p w:rsidR="00C069D9" w:rsidRDefault="00C069D9">
      <w:pPr>
        <w:pStyle w:val="ConsPlusNormal"/>
        <w:jc w:val="both"/>
      </w:pPr>
    </w:p>
    <w:p w:rsidR="00C069D9" w:rsidRDefault="00C069D9">
      <w:pPr>
        <w:pStyle w:val="ConsPlusNormal"/>
        <w:jc w:val="center"/>
      </w:pPr>
      <w:bookmarkStart w:id="50" w:name="P29710"/>
      <w:bookmarkEnd w:id="50"/>
      <w:r>
        <w:t>Предоставление квартир госжилфонда</w:t>
      </w:r>
    </w:p>
    <w:p w:rsidR="00C069D9" w:rsidRDefault="00C069D9">
      <w:pPr>
        <w:pStyle w:val="ConsPlusNormal"/>
        <w:jc w:val="center"/>
      </w:pPr>
      <w:r>
        <w:t>коммерческого использования</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9"/>
        <w:gridCol w:w="1609"/>
        <w:gridCol w:w="499"/>
        <w:gridCol w:w="750"/>
        <w:gridCol w:w="1954"/>
        <w:gridCol w:w="1774"/>
        <w:gridCol w:w="1770"/>
        <w:gridCol w:w="604"/>
        <w:gridCol w:w="2209"/>
      </w:tblGrid>
      <w:tr w:rsidR="00C069D9">
        <w:tc>
          <w:tcPr>
            <w:tcW w:w="11968" w:type="dxa"/>
            <w:gridSpan w:val="9"/>
            <w:tcBorders>
              <w:left w:val="nil"/>
              <w:right w:val="nil"/>
            </w:tcBorders>
          </w:tcPr>
          <w:p w:rsidR="00C069D9" w:rsidRDefault="00C069D9">
            <w:pPr>
              <w:pStyle w:val="ConsPlusNormal"/>
              <w:jc w:val="center"/>
            </w:pPr>
            <w:r>
              <w:t>Количество квартир, предоставленных внаем</w:t>
            </w:r>
          </w:p>
        </w:tc>
      </w:tr>
      <w:tr w:rsidR="00C069D9">
        <w:tc>
          <w:tcPr>
            <w:tcW w:w="2907" w:type="dxa"/>
            <w:gridSpan w:val="3"/>
            <w:vMerge w:val="restart"/>
            <w:tcBorders>
              <w:left w:val="nil"/>
            </w:tcBorders>
          </w:tcPr>
          <w:p w:rsidR="00C069D9" w:rsidRDefault="00C069D9">
            <w:pPr>
              <w:pStyle w:val="ConsPlusNormal"/>
              <w:jc w:val="center"/>
            </w:pPr>
            <w:r>
              <w:t>всего</w:t>
            </w:r>
          </w:p>
        </w:tc>
        <w:tc>
          <w:tcPr>
            <w:tcW w:w="9061" w:type="dxa"/>
            <w:gridSpan w:val="6"/>
            <w:tcBorders>
              <w:right w:val="nil"/>
            </w:tcBorders>
          </w:tcPr>
          <w:p w:rsidR="00C069D9" w:rsidRDefault="00C069D9">
            <w:pPr>
              <w:pStyle w:val="ConsPlusNormal"/>
              <w:jc w:val="center"/>
            </w:pPr>
            <w:r>
              <w:t>в том числе</w:t>
            </w:r>
          </w:p>
        </w:tc>
      </w:tr>
      <w:tr w:rsidR="00C069D9">
        <w:tc>
          <w:tcPr>
            <w:tcW w:w="2907" w:type="dxa"/>
            <w:gridSpan w:val="3"/>
            <w:vMerge/>
            <w:tcBorders>
              <w:left w:val="nil"/>
            </w:tcBorders>
          </w:tcPr>
          <w:p w:rsidR="00C069D9" w:rsidRDefault="00C069D9"/>
        </w:tc>
        <w:tc>
          <w:tcPr>
            <w:tcW w:w="2704" w:type="dxa"/>
            <w:gridSpan w:val="2"/>
          </w:tcPr>
          <w:p w:rsidR="00C069D9" w:rsidRDefault="00C069D9">
            <w:pPr>
              <w:pStyle w:val="ConsPlusNormal"/>
              <w:jc w:val="center"/>
            </w:pPr>
            <w:r>
              <w:t>1-комнатных</w:t>
            </w:r>
          </w:p>
        </w:tc>
        <w:tc>
          <w:tcPr>
            <w:tcW w:w="3544" w:type="dxa"/>
            <w:gridSpan w:val="2"/>
          </w:tcPr>
          <w:p w:rsidR="00C069D9" w:rsidRDefault="00C069D9">
            <w:pPr>
              <w:pStyle w:val="ConsPlusNormal"/>
              <w:jc w:val="center"/>
            </w:pPr>
            <w:r>
              <w:t>2-комнатных</w:t>
            </w:r>
          </w:p>
        </w:tc>
        <w:tc>
          <w:tcPr>
            <w:tcW w:w="2813" w:type="dxa"/>
            <w:gridSpan w:val="2"/>
            <w:tcBorders>
              <w:right w:val="nil"/>
            </w:tcBorders>
          </w:tcPr>
          <w:p w:rsidR="00C069D9" w:rsidRDefault="00C069D9">
            <w:pPr>
              <w:pStyle w:val="ConsPlusNormal"/>
              <w:jc w:val="center"/>
            </w:pPr>
            <w:r>
              <w:t>3-комнатных</w:t>
            </w:r>
          </w:p>
        </w:tc>
      </w:tr>
      <w:tr w:rsidR="00C069D9">
        <w:tc>
          <w:tcPr>
            <w:tcW w:w="2907" w:type="dxa"/>
            <w:gridSpan w:val="3"/>
            <w:tcBorders>
              <w:left w:val="nil"/>
            </w:tcBorders>
          </w:tcPr>
          <w:p w:rsidR="00C069D9" w:rsidRDefault="00C069D9">
            <w:pPr>
              <w:pStyle w:val="ConsPlusNormal"/>
              <w:jc w:val="center"/>
            </w:pPr>
            <w:r>
              <w:t>1726</w:t>
            </w:r>
          </w:p>
        </w:tc>
        <w:tc>
          <w:tcPr>
            <w:tcW w:w="2704" w:type="dxa"/>
            <w:gridSpan w:val="2"/>
          </w:tcPr>
          <w:p w:rsidR="00C069D9" w:rsidRDefault="00C069D9">
            <w:pPr>
              <w:pStyle w:val="ConsPlusNormal"/>
              <w:jc w:val="center"/>
            </w:pPr>
            <w:r>
              <w:t>977</w:t>
            </w:r>
          </w:p>
        </w:tc>
        <w:tc>
          <w:tcPr>
            <w:tcW w:w="3544" w:type="dxa"/>
            <w:gridSpan w:val="2"/>
          </w:tcPr>
          <w:p w:rsidR="00C069D9" w:rsidRDefault="00C069D9">
            <w:pPr>
              <w:pStyle w:val="ConsPlusNormal"/>
              <w:jc w:val="center"/>
            </w:pPr>
            <w:r>
              <w:t>477</w:t>
            </w:r>
          </w:p>
        </w:tc>
        <w:tc>
          <w:tcPr>
            <w:tcW w:w="2813" w:type="dxa"/>
            <w:gridSpan w:val="2"/>
            <w:tcBorders>
              <w:right w:val="nil"/>
            </w:tcBorders>
          </w:tcPr>
          <w:p w:rsidR="00C069D9" w:rsidRDefault="00C069D9">
            <w:pPr>
              <w:pStyle w:val="ConsPlusNormal"/>
              <w:jc w:val="center"/>
            </w:pPr>
            <w:r>
              <w:t>272</w:t>
            </w:r>
          </w:p>
        </w:tc>
      </w:tr>
      <w:tr w:rsidR="00C069D9">
        <w:tc>
          <w:tcPr>
            <w:tcW w:w="11968" w:type="dxa"/>
            <w:gridSpan w:val="9"/>
            <w:tcBorders>
              <w:left w:val="nil"/>
              <w:right w:val="nil"/>
            </w:tcBorders>
          </w:tcPr>
          <w:p w:rsidR="00C069D9" w:rsidRDefault="00C069D9">
            <w:pPr>
              <w:pStyle w:val="ConsPlusNormal"/>
              <w:jc w:val="center"/>
            </w:pPr>
            <w:r>
              <w:t>Количество семей, получивших квартиры внаем</w:t>
            </w:r>
          </w:p>
        </w:tc>
      </w:tr>
      <w:tr w:rsidR="00C069D9">
        <w:tc>
          <w:tcPr>
            <w:tcW w:w="799" w:type="dxa"/>
            <w:vMerge w:val="restart"/>
            <w:tcBorders>
              <w:left w:val="nil"/>
            </w:tcBorders>
          </w:tcPr>
          <w:p w:rsidR="00C069D9" w:rsidRDefault="00C069D9">
            <w:pPr>
              <w:pStyle w:val="ConsPlusNormal"/>
              <w:jc w:val="center"/>
            </w:pPr>
            <w:r>
              <w:t>всего</w:t>
            </w:r>
          </w:p>
        </w:tc>
        <w:tc>
          <w:tcPr>
            <w:tcW w:w="11169" w:type="dxa"/>
            <w:gridSpan w:val="8"/>
            <w:tcBorders>
              <w:right w:val="nil"/>
            </w:tcBorders>
          </w:tcPr>
          <w:p w:rsidR="00C069D9" w:rsidRDefault="00C069D9">
            <w:pPr>
              <w:pStyle w:val="ConsPlusNormal"/>
              <w:jc w:val="center"/>
            </w:pPr>
            <w:r>
              <w:t>в том числе</w:t>
            </w:r>
          </w:p>
        </w:tc>
      </w:tr>
      <w:tr w:rsidR="00C069D9">
        <w:tc>
          <w:tcPr>
            <w:tcW w:w="799" w:type="dxa"/>
            <w:vMerge/>
            <w:tcBorders>
              <w:left w:val="nil"/>
            </w:tcBorders>
          </w:tcPr>
          <w:p w:rsidR="00C069D9" w:rsidRDefault="00C069D9"/>
        </w:tc>
        <w:tc>
          <w:tcPr>
            <w:tcW w:w="1609" w:type="dxa"/>
          </w:tcPr>
          <w:p w:rsidR="00C069D9" w:rsidRDefault="00C069D9">
            <w:pPr>
              <w:pStyle w:val="ConsPlusNormal"/>
              <w:jc w:val="center"/>
            </w:pPr>
            <w:r>
              <w:t>работников бюджетной сферы</w:t>
            </w:r>
          </w:p>
        </w:tc>
        <w:tc>
          <w:tcPr>
            <w:tcW w:w="1249" w:type="dxa"/>
            <w:gridSpan w:val="2"/>
          </w:tcPr>
          <w:p w:rsidR="00C069D9" w:rsidRDefault="00C069D9">
            <w:pPr>
              <w:pStyle w:val="ConsPlusNormal"/>
              <w:jc w:val="center"/>
            </w:pPr>
            <w:r>
              <w:t>молодых</w:t>
            </w:r>
          </w:p>
        </w:tc>
        <w:tc>
          <w:tcPr>
            <w:tcW w:w="1954" w:type="dxa"/>
          </w:tcPr>
          <w:p w:rsidR="00C069D9" w:rsidRDefault="00C069D9">
            <w:pPr>
              <w:pStyle w:val="ConsPlusNormal"/>
              <w:jc w:val="center"/>
            </w:pPr>
            <w:r>
              <w:t>участников долевого строительства</w:t>
            </w:r>
          </w:p>
        </w:tc>
        <w:tc>
          <w:tcPr>
            <w:tcW w:w="1774" w:type="dxa"/>
          </w:tcPr>
          <w:p w:rsidR="00C069D9" w:rsidRDefault="00C069D9">
            <w:pPr>
              <w:pStyle w:val="ConsPlusNormal"/>
              <w:jc w:val="center"/>
            </w:pPr>
            <w:r>
              <w:t>пенсионеров</w:t>
            </w:r>
          </w:p>
        </w:tc>
        <w:tc>
          <w:tcPr>
            <w:tcW w:w="2374" w:type="dxa"/>
            <w:gridSpan w:val="2"/>
          </w:tcPr>
          <w:p w:rsidR="00C069D9" w:rsidRDefault="00C069D9">
            <w:pPr>
              <w:pStyle w:val="ConsPlusNormal"/>
              <w:jc w:val="center"/>
            </w:pPr>
            <w:r>
              <w:t>работников территориальных органов федеральных органов исполнительной власти по Чувашской Республике</w:t>
            </w:r>
          </w:p>
        </w:tc>
        <w:tc>
          <w:tcPr>
            <w:tcW w:w="2209" w:type="dxa"/>
            <w:tcBorders>
              <w:right w:val="nil"/>
            </w:tcBorders>
          </w:tcPr>
          <w:p w:rsidR="00C069D9" w:rsidRDefault="00C069D9">
            <w:pPr>
              <w:pStyle w:val="ConsPlusNormal"/>
              <w:jc w:val="center"/>
            </w:pPr>
            <w:r>
              <w:t>переселившихся из общежитий и коммунальных квартир</w:t>
            </w:r>
          </w:p>
        </w:tc>
      </w:tr>
      <w:tr w:rsidR="00C069D9">
        <w:tc>
          <w:tcPr>
            <w:tcW w:w="799" w:type="dxa"/>
            <w:tcBorders>
              <w:left w:val="nil"/>
            </w:tcBorders>
          </w:tcPr>
          <w:p w:rsidR="00C069D9" w:rsidRDefault="00C069D9">
            <w:pPr>
              <w:pStyle w:val="ConsPlusNormal"/>
              <w:jc w:val="center"/>
            </w:pPr>
            <w:r>
              <w:t>1726</w:t>
            </w:r>
          </w:p>
        </w:tc>
        <w:tc>
          <w:tcPr>
            <w:tcW w:w="1609" w:type="dxa"/>
          </w:tcPr>
          <w:p w:rsidR="00C069D9" w:rsidRDefault="00C069D9">
            <w:pPr>
              <w:pStyle w:val="ConsPlusNormal"/>
              <w:jc w:val="center"/>
            </w:pPr>
            <w:r>
              <w:t>914</w:t>
            </w:r>
          </w:p>
        </w:tc>
        <w:tc>
          <w:tcPr>
            <w:tcW w:w="1249" w:type="dxa"/>
            <w:gridSpan w:val="2"/>
          </w:tcPr>
          <w:p w:rsidR="00C069D9" w:rsidRDefault="00C069D9">
            <w:pPr>
              <w:pStyle w:val="ConsPlusNormal"/>
              <w:jc w:val="center"/>
            </w:pPr>
            <w:r>
              <w:t>378</w:t>
            </w:r>
          </w:p>
        </w:tc>
        <w:tc>
          <w:tcPr>
            <w:tcW w:w="1954" w:type="dxa"/>
          </w:tcPr>
          <w:p w:rsidR="00C069D9" w:rsidRDefault="00C069D9">
            <w:pPr>
              <w:pStyle w:val="ConsPlusNormal"/>
              <w:jc w:val="center"/>
            </w:pPr>
            <w:r>
              <w:t>18</w:t>
            </w:r>
          </w:p>
        </w:tc>
        <w:tc>
          <w:tcPr>
            <w:tcW w:w="1774" w:type="dxa"/>
          </w:tcPr>
          <w:p w:rsidR="00C069D9" w:rsidRDefault="00C069D9">
            <w:pPr>
              <w:pStyle w:val="ConsPlusNormal"/>
              <w:jc w:val="center"/>
            </w:pPr>
            <w:r>
              <w:t>17</w:t>
            </w:r>
          </w:p>
        </w:tc>
        <w:tc>
          <w:tcPr>
            <w:tcW w:w="2374" w:type="dxa"/>
            <w:gridSpan w:val="2"/>
          </w:tcPr>
          <w:p w:rsidR="00C069D9" w:rsidRDefault="00C069D9">
            <w:pPr>
              <w:pStyle w:val="ConsPlusNormal"/>
              <w:jc w:val="center"/>
            </w:pPr>
            <w:r>
              <w:t>19</w:t>
            </w:r>
          </w:p>
        </w:tc>
        <w:tc>
          <w:tcPr>
            <w:tcW w:w="2209" w:type="dxa"/>
            <w:tcBorders>
              <w:right w:val="nil"/>
            </w:tcBorders>
          </w:tcPr>
          <w:p w:rsidR="00C069D9" w:rsidRDefault="00C069D9">
            <w:pPr>
              <w:pStyle w:val="ConsPlusNormal"/>
              <w:jc w:val="center"/>
            </w:pPr>
            <w:r>
              <w:t>380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outlineLvl w:val="4"/>
      </w:pPr>
      <w:r>
        <w:t>Объекты госжилфонда</w:t>
      </w:r>
    </w:p>
    <w:p w:rsidR="00C069D9" w:rsidRDefault="00C069D9">
      <w:pPr>
        <w:pStyle w:val="ConsPlusNormal"/>
        <w:jc w:val="both"/>
      </w:pPr>
    </w:p>
    <w:p w:rsidR="00C069D9" w:rsidRDefault="00C069D9">
      <w:pPr>
        <w:pStyle w:val="ConsPlusNormal"/>
        <w:ind w:firstLine="540"/>
        <w:jc w:val="both"/>
      </w:pPr>
      <w:r>
        <w:t>На сегодняшний день в эксплуатацию введено 19 объектов госжилфонда коммерческого использования на 1726 квартир общей площадью 81,7 тыс. кв. метров, в том числе в 2011 году - два объекта на 230 квартир общей площадью 13,5 тыс. кв. метров, в 2012 году - два объекта на 325 квартир общей площадью 14,5 тыс. кв. метров, что составило 6,7 процента от общего ввода многоквартирных домов в республике. В 2013 году расширена география строительства госжилфонда. Дома строятся не только в г. Чебоксары, но и в других городах и районах республики: были приобретены 11 квартир (311,7 кв. метра) в Цивильском районе, 16 квартир (742,9 кв. метра) в г. Шумерле.</w:t>
      </w:r>
    </w:p>
    <w:p w:rsidR="00C069D9" w:rsidRDefault="00C069D9">
      <w:pPr>
        <w:pStyle w:val="ConsPlusNormal"/>
        <w:ind w:firstLine="540"/>
        <w:jc w:val="both"/>
      </w:pPr>
      <w:r>
        <w:t>Организация, уполномоченная на использование и формирование госжилфонда (ГУП Чувашской Республики "РУКС"), ведет строительство жилых домов поз. 6 и 7.2 общей площадью 13,04 тыс. кв. метров для госжилфонда коммерческого использования в г. Чебоксары в микрорайоне IIIА по ул. Б.Хмельницкого.</w:t>
      </w:r>
    </w:p>
    <w:p w:rsidR="00C069D9" w:rsidRDefault="00C069D9">
      <w:pPr>
        <w:pStyle w:val="ConsPlusNormal"/>
        <w:ind w:firstLine="540"/>
        <w:jc w:val="both"/>
      </w:pPr>
      <w:r>
        <w:t>Подпрограмма призвана решить жилищную проблему граждан, состоящих в органах местного самоуправления на учете в качестве нуждающихся в жилых помещениях.</w:t>
      </w:r>
    </w:p>
    <w:p w:rsidR="00C069D9" w:rsidRDefault="00C069D9">
      <w:pPr>
        <w:pStyle w:val="ConsPlusNormal"/>
        <w:jc w:val="both"/>
      </w:pPr>
    </w:p>
    <w:p w:rsidR="00C069D9" w:rsidRDefault="00C069D9">
      <w:pPr>
        <w:pStyle w:val="ConsPlusNormal"/>
        <w:ind w:firstLine="540"/>
        <w:jc w:val="both"/>
        <w:outlineLvl w:val="3"/>
      </w:pPr>
      <w:r>
        <w:t>3.6. Предоставление различных видов ипотечного кредитования, реализация мероприятий по обеспечению жильем молодых семей, специалистов на селе, граждан - получателей государственных жилищных сертификатов, инвалидов, детей-сирот, семей, имеющих право на использование средств материнского (семейного) капитала, а также отдельных категорий граждан, приобретающих жилье экономического класса, в целях улучшения жилищных условий</w:t>
      </w:r>
    </w:p>
    <w:p w:rsidR="00C069D9" w:rsidRDefault="00C069D9">
      <w:pPr>
        <w:pStyle w:val="ConsPlusNormal"/>
        <w:jc w:val="both"/>
      </w:pPr>
    </w:p>
    <w:p w:rsidR="00C069D9" w:rsidRDefault="00C069D9">
      <w:pPr>
        <w:pStyle w:val="ConsPlusNormal"/>
        <w:ind w:firstLine="540"/>
        <w:jc w:val="both"/>
      </w:pPr>
      <w:r>
        <w:t>Стимулирование спроса на рынке жилья - одна из основных задач государства при реализации жилищной политики и ключевой вопрос подпрограммы.</w:t>
      </w:r>
    </w:p>
    <w:p w:rsidR="00C069D9" w:rsidRDefault="00C069D9">
      <w:pPr>
        <w:pStyle w:val="ConsPlusNormal"/>
        <w:ind w:firstLine="540"/>
        <w:jc w:val="both"/>
      </w:pPr>
      <w:r>
        <w:t>Ипотечное кредитование, повышая доступность жилья, а следовательно, спрос, стимулирует предложение на рынке жилья, активность строительных организаций. Именно поэтому значительное внимание в рамках приоритетного национального проекта "Доступное и комфортное жилье - гражданам России" уделено вопросам не только обеспечения жильем наименее защищенных категорий граждан - молодых семей и получателей сертификатов (военнослужащих, переселенцев, ликвидаторов радиационных аварий, ветеранов и инвалидов), но и развития системы классической ипотеки, рефинансирования ипотечных кредитов, внедрения в практику новых ипотечных продуктов с интеграцией в них различных мер государственной поддержки в улучшении жилищных условий.</w:t>
      </w:r>
    </w:p>
    <w:p w:rsidR="00C069D9" w:rsidRDefault="00C069D9">
      <w:pPr>
        <w:pStyle w:val="ConsPlusNormal"/>
        <w:ind w:firstLine="540"/>
        <w:jc w:val="both"/>
      </w:pPr>
      <w:r>
        <w:t xml:space="preserve">В целях повышения доступности жилья для граждан с различным уровнем дохода за счет получения ипотечных жилищных кредитов, создания условий для развития системы долгосрочного жилищного кредитования, позволяющей гражданам, имеющим соответствующие доходы, получить ипотечный жилищный кредит, в республике с 2006 года реализовывалась </w:t>
      </w:r>
      <w:hyperlink r:id="rId563" w:history="1">
        <w:r>
          <w:rPr>
            <w:color w:val="0000FF"/>
          </w:rPr>
          <w:t>подпрограмма</w:t>
        </w:r>
      </w:hyperlink>
      <w:r>
        <w:t xml:space="preserve"> "Развитие ипотечного жилищного кредитования в Чувашской Республике" Республиканской комплексной программы государственной поддержки строительства жилья в Чувашской Республике на 2006 - 2015 годы, утвержденной постановлением Кабинета Министров Чувашской Республики от 13 ноября 2006 г. N 285.</w:t>
      </w:r>
    </w:p>
    <w:p w:rsidR="00C069D9" w:rsidRDefault="00C069D9">
      <w:pPr>
        <w:pStyle w:val="ConsPlusNormal"/>
        <w:ind w:firstLine="540"/>
        <w:jc w:val="both"/>
      </w:pPr>
      <w:r>
        <w:t xml:space="preserve">Региональным оператором АО "Агентство по ипотечному жилищному кредитованию" (далее - АИЖК) в Чувашской Республике является открытое акционерное общество "Ипотечная корпорация Чувашской Республики" (далее также - Корпорация), которое создано 28 июня 2002 г. в соответствии с </w:t>
      </w:r>
      <w:hyperlink r:id="rId564" w:history="1">
        <w:r>
          <w:rPr>
            <w:color w:val="0000FF"/>
          </w:rPr>
          <w:t>Программой</w:t>
        </w:r>
      </w:hyperlink>
      <w:r>
        <w:t xml:space="preserve"> ипотечного жилищного кредитования в Чувашской Республике на 2002 - 2010 годы, утвержденной постановлением Кабинета Министров Чувашской Республики от 28 ноября 2001 г. N 250, и </w:t>
      </w:r>
      <w:hyperlink r:id="rId565" w:history="1">
        <w:r>
          <w:rPr>
            <w:color w:val="0000FF"/>
          </w:rPr>
          <w:t>постановлением</w:t>
        </w:r>
      </w:hyperlink>
      <w:r>
        <w:t xml:space="preserve"> Кабинета Министров Чувашской Республики от 25 января 2002 г. N 13 "Об участии в учреждении открытого акционерного общества "Ипотечная корпорация Чувашской Республики".</w:t>
      </w:r>
    </w:p>
    <w:p w:rsidR="00C069D9" w:rsidRDefault="00C069D9">
      <w:pPr>
        <w:pStyle w:val="ConsPlusNormal"/>
        <w:jc w:val="both"/>
      </w:pPr>
      <w:r>
        <w:t xml:space="preserve">(в ред. </w:t>
      </w:r>
      <w:hyperlink r:id="rId566"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 xml:space="preserve">Решение Кабинета Министров Чувашской Республики об участии в учреждении Корпорации было продиктовано желанием создать необходимые экономические и социальные условия для </w:t>
      </w:r>
      <w:r>
        <w:lastRenderedPageBreak/>
        <w:t>решения жилищной проблемы в Чувашской Республике, развивать доступные для людей методы и формы приобретения жилья, в том числе с помощью ипотечного жилищного кредитования.</w:t>
      </w:r>
    </w:p>
    <w:p w:rsidR="00C069D9" w:rsidRDefault="00C069D9">
      <w:pPr>
        <w:pStyle w:val="ConsPlusNormal"/>
        <w:ind w:firstLine="540"/>
        <w:jc w:val="both"/>
      </w:pPr>
      <w:r>
        <w:t>Корпорация является региональным оператором общефедеральной системы рефинансирования ипотечных кредитов, заказчиком-застройщиком в строительстве жилья.</w:t>
      </w:r>
    </w:p>
    <w:p w:rsidR="00C069D9" w:rsidRDefault="00C069D9">
      <w:pPr>
        <w:pStyle w:val="ConsPlusNormal"/>
        <w:ind w:firstLine="540"/>
        <w:jc w:val="both"/>
      </w:pPr>
      <w:r>
        <w:t>Развитие ипотечного кредитования в Чувашской Республике</w:t>
      </w:r>
    </w:p>
    <w:p w:rsidR="00C069D9" w:rsidRDefault="00C069D9">
      <w:pPr>
        <w:pStyle w:val="ConsPlusNormal"/>
        <w:ind w:firstLine="540"/>
        <w:jc w:val="both"/>
      </w:pPr>
      <w:r>
        <w:t>Данный вид деятельности осуществляется Корпорацией в рамках Соглашения о сотрудничестве по развитию системы долгосрочного ипотечного жилищного кредитования, заключенного 4 января 2003 г. между Кабинетом Министров Чувашской Республики, открытым акционерным обществом "Агентство по ипотечному жилищному кредитованию" и открытым акционерным обществом "Ипотечная корпорация Чувашской Республики".</w:t>
      </w:r>
    </w:p>
    <w:p w:rsidR="00C069D9" w:rsidRDefault="00C069D9">
      <w:pPr>
        <w:pStyle w:val="ConsPlusNormal"/>
        <w:ind w:firstLine="540"/>
        <w:jc w:val="both"/>
      </w:pPr>
      <w:r>
        <w:t>Предметом Соглашения является сотрудничество в области становления и развития системы долгосрочного ипотечного кредитования на территории Чувашской Республики.</w:t>
      </w:r>
    </w:p>
    <w:p w:rsidR="00C069D9" w:rsidRDefault="00C069D9">
      <w:pPr>
        <w:pStyle w:val="ConsPlusNormal"/>
        <w:ind w:firstLine="540"/>
        <w:jc w:val="both"/>
      </w:pPr>
      <w:r>
        <w:t>В рамках данного Соглашения в целях развития ипотечного кредитования в Чувашской Республике Корпорация осуществляет:</w:t>
      </w:r>
    </w:p>
    <w:p w:rsidR="00C069D9" w:rsidRDefault="00C069D9">
      <w:pPr>
        <w:pStyle w:val="ConsPlusNormal"/>
        <w:ind w:firstLine="540"/>
        <w:jc w:val="both"/>
      </w:pPr>
      <w:r>
        <w:t>ипотечное кредитование строящегося и вновь построенного жилья в рамках ипотечного продукта "Новостройка", нацеленного на поддержание застройщиков и увеличение темпов строительства. При кредитовании по программе "Новостройка" предусматривается пониженная по сравнению с классическим ипотечным продуктом процентная ставка, которая дополнительно может быть уменьшена с учетом таких показателей, как цена квадратного метра, участие заемщика в различных государственных программах, например "Обеспечение жильем молодых семей";</w:t>
      </w:r>
    </w:p>
    <w:p w:rsidR="00C069D9" w:rsidRDefault="00C069D9">
      <w:pPr>
        <w:pStyle w:val="ConsPlusNormal"/>
        <w:ind w:firstLine="540"/>
        <w:jc w:val="both"/>
      </w:pPr>
      <w:r>
        <w:t>ипотечное кредитование граждан - участников социальных государственных программ, а именно: кредитование военнослужащих - участников накопительно-ипотечной системы жилищного обеспечения военнослужащих в рамках программы "Военная ипотека";</w:t>
      </w:r>
    </w:p>
    <w:p w:rsidR="00C069D9" w:rsidRDefault="00C069D9">
      <w:pPr>
        <w:pStyle w:val="ConsPlusNormal"/>
        <w:ind w:firstLine="540"/>
        <w:jc w:val="both"/>
      </w:pPr>
      <w:r>
        <w:t>кредитование граждан, имеющих право на распоряжение средствами материнского (семейного) капитала, в рамках программы "Материнский капитал", которая позволяет за счет материнского капитала увеличить размер первоначального взноса, а соответственно, и максимально возможную для заемщика сумму ипотечного кредита;</w:t>
      </w:r>
    </w:p>
    <w:p w:rsidR="00C069D9" w:rsidRDefault="00C069D9">
      <w:pPr>
        <w:pStyle w:val="ConsPlusNormal"/>
        <w:ind w:firstLine="540"/>
        <w:jc w:val="both"/>
      </w:pPr>
      <w:r>
        <w:t>ипотечное кредитование молодых семей - участников федеральной и республиканской подпрограмм "Молодая семья" в рамках кредитования по стандартному ипотечному продукту и продукту "Новостройка";</w:t>
      </w:r>
    </w:p>
    <w:p w:rsidR="00C069D9" w:rsidRDefault="00C069D9">
      <w:pPr>
        <w:pStyle w:val="ConsPlusNormal"/>
        <w:ind w:firstLine="540"/>
        <w:jc w:val="both"/>
      </w:pPr>
      <w:r>
        <w:t>ипотечное кредитование граждан по программе "Перекредитование" под залог имеющегося жилья в целях снижения процентной ставки по ипотечному кредиту;</w:t>
      </w:r>
    </w:p>
    <w:p w:rsidR="00C069D9" w:rsidRDefault="00C069D9">
      <w:pPr>
        <w:pStyle w:val="ConsPlusNormal"/>
        <w:ind w:firstLine="540"/>
        <w:jc w:val="both"/>
      </w:pPr>
      <w:r>
        <w:t>ипотечное кредитование молодых учителей по продукту "Молодые учителя" по сниженной процентной ставке;</w:t>
      </w:r>
    </w:p>
    <w:p w:rsidR="00C069D9" w:rsidRDefault="00C069D9">
      <w:pPr>
        <w:pStyle w:val="ConsPlusNormal"/>
        <w:ind w:firstLine="540"/>
        <w:jc w:val="both"/>
      </w:pPr>
      <w:r>
        <w:t>ипотечное кредитование по программе "Переезд", применяемой при отсутствии свободных средств на первоначальный взнос для приобретения нового жилья в ипотеку;</w:t>
      </w:r>
    </w:p>
    <w:p w:rsidR="00C069D9" w:rsidRDefault="00C069D9">
      <w:pPr>
        <w:pStyle w:val="ConsPlusNormal"/>
        <w:ind w:firstLine="540"/>
        <w:jc w:val="both"/>
      </w:pPr>
      <w:r>
        <w:t>ипотечное кредитование граждан в рамках стандартного (классического) продукта на приобретение жилья под залог приобретаемого жилья;</w:t>
      </w:r>
    </w:p>
    <w:p w:rsidR="00C069D9" w:rsidRDefault="00C069D9">
      <w:pPr>
        <w:pStyle w:val="ConsPlusNormal"/>
        <w:ind w:firstLine="540"/>
        <w:jc w:val="both"/>
      </w:pPr>
      <w:r>
        <w:t>подбор наиболее выгодной для заемщика ипотечной программы ведущих банков Чувашской Республики - партнеров Корпорации в рамках проекта "Ипотечный супермаркет", который позволяет найти лучшую ипотечную программу в зависимости от индивидуальных потребностей заемщика с учетом официальных и/или неофициальных доходов наемных работников индивидуальных предпринимателей и сэкономить время, поскольку нет необходимости в посещении банков-партнеров;</w:t>
      </w:r>
    </w:p>
    <w:p w:rsidR="00C069D9" w:rsidRDefault="00C069D9">
      <w:pPr>
        <w:pStyle w:val="ConsPlusNormal"/>
        <w:ind w:firstLine="540"/>
        <w:jc w:val="both"/>
      </w:pPr>
      <w:r>
        <w:t>разработку и реализацию новых ипотечных продуктов, предлагаемых АИЖК, в частности программы "Малоэтажное жилье", нацеленной на развитие малоэтажного строительства на территориях комплексной застройки, программы "Переменная ставка", позволяющей выдавать ипотечные кредиты по ставке, приближенной к ставке рефинансирования, установленной Центральным банком Российской Федерации;</w:t>
      </w:r>
    </w:p>
    <w:p w:rsidR="00C069D9" w:rsidRDefault="00C069D9">
      <w:pPr>
        <w:pStyle w:val="ConsPlusNormal"/>
        <w:ind w:firstLine="540"/>
        <w:jc w:val="both"/>
      </w:pPr>
      <w:r>
        <w:t>формирование пулов ипотечных обязательств, отвечающих требованиям стандартов АИЖК, путем выкупа закладных у первичных кредиторов (банков-партнеров) либо путем выдачи ипотечных займов за счет средств Корпорации по стандартам АИЖК с оформлением закладных;</w:t>
      </w:r>
    </w:p>
    <w:p w:rsidR="00C069D9" w:rsidRDefault="00C069D9">
      <w:pPr>
        <w:pStyle w:val="ConsPlusNormal"/>
        <w:ind w:firstLine="540"/>
        <w:jc w:val="both"/>
      </w:pPr>
      <w:r>
        <w:t xml:space="preserve">рефинансирование в АИЖК сформированных пулов ипотечных займов (кредитов), выданных </w:t>
      </w:r>
      <w:r>
        <w:lastRenderedPageBreak/>
        <w:t>в рамках республиканской системы ипотечного кредитования;</w:t>
      </w:r>
    </w:p>
    <w:p w:rsidR="00C069D9" w:rsidRDefault="00C069D9">
      <w:pPr>
        <w:pStyle w:val="ConsPlusNormal"/>
        <w:ind w:firstLine="540"/>
        <w:jc w:val="both"/>
      </w:pPr>
      <w:r>
        <w:t>ипотечное кредитование и дальнейшее сопровождение кредитов на основе внедрения единых стандартов процедур выдачи, сопровождения и рефинансирования ипотечных займов (кредитов), утверждаемых АИЖК;</w:t>
      </w:r>
    </w:p>
    <w:p w:rsidR="00C069D9" w:rsidRDefault="00C069D9">
      <w:pPr>
        <w:pStyle w:val="ConsPlusNormal"/>
        <w:ind w:firstLine="540"/>
        <w:jc w:val="both"/>
      </w:pPr>
      <w:r>
        <w:t>участие в формировании нормативно-правовой базы, способствующей развитию ипотечного кредитования, путем направления предложений по внесению изменений в действующие нормативные правовые акты;</w:t>
      </w:r>
    </w:p>
    <w:p w:rsidR="00C069D9" w:rsidRDefault="00C069D9">
      <w:pPr>
        <w:pStyle w:val="ConsPlusNormal"/>
        <w:ind w:firstLine="540"/>
        <w:jc w:val="both"/>
      </w:pPr>
      <w:r>
        <w:t>использование единой информационной системы при выдаче, рефинансировании и сопровождении ипотечных кредитов;</w:t>
      </w:r>
    </w:p>
    <w:p w:rsidR="00C069D9" w:rsidRDefault="00C069D9">
      <w:pPr>
        <w:pStyle w:val="ConsPlusNormal"/>
        <w:ind w:firstLine="540"/>
        <w:jc w:val="both"/>
      </w:pPr>
      <w:r>
        <w:t>реструктуризацию ипотечных жилищных кредитов заемщиков, оказавшихся в сложной финансовой ситуации, за счет участия в государственной программе поддержки заемщиков, реализуемой АИЖК.</w:t>
      </w:r>
    </w:p>
    <w:p w:rsidR="00C069D9" w:rsidRDefault="00C069D9">
      <w:pPr>
        <w:pStyle w:val="ConsPlusNormal"/>
        <w:ind w:firstLine="540"/>
        <w:jc w:val="both"/>
      </w:pPr>
      <w:r>
        <w:t>В рамках деятельности по развитию ипотечного жилищного кредитования Корпорация ставит перед собой цель повышения доступности жилья на территории Чувашской Республики путем:</w:t>
      </w:r>
    </w:p>
    <w:p w:rsidR="00C069D9" w:rsidRDefault="00C069D9">
      <w:pPr>
        <w:pStyle w:val="ConsPlusNormal"/>
        <w:ind w:firstLine="540"/>
        <w:jc w:val="both"/>
      </w:pPr>
      <w:r>
        <w:t>увеличения платежеспособного спроса граждан на жилье через повышение доступности ипотечных кредитов для всех слоев населения;</w:t>
      </w:r>
    </w:p>
    <w:p w:rsidR="00C069D9" w:rsidRDefault="00C069D9">
      <w:pPr>
        <w:pStyle w:val="ConsPlusNormal"/>
        <w:ind w:firstLine="540"/>
        <w:jc w:val="both"/>
      </w:pPr>
      <w:r>
        <w:t>увеличения платежеспособного спроса граждан на жилье через участие Корпорации в реализации федеральных и республиканских программ поддержки населения;</w:t>
      </w:r>
    </w:p>
    <w:p w:rsidR="00C069D9" w:rsidRDefault="00C069D9">
      <w:pPr>
        <w:pStyle w:val="ConsPlusNormal"/>
        <w:ind w:firstLine="540"/>
        <w:jc w:val="both"/>
      </w:pPr>
      <w:r>
        <w:t>оказания поддержки застройщиков через реализацию программ "Новостройка" и "Стимул".</w:t>
      </w:r>
    </w:p>
    <w:p w:rsidR="00C069D9" w:rsidRDefault="00C069D9">
      <w:pPr>
        <w:pStyle w:val="ConsPlusNormal"/>
        <w:ind w:firstLine="540"/>
        <w:jc w:val="both"/>
      </w:pPr>
      <w:r>
        <w:t>В функции Корпорации как регионального оператора входят:</w:t>
      </w:r>
    </w:p>
    <w:p w:rsidR="00C069D9" w:rsidRDefault="00C069D9">
      <w:pPr>
        <w:pStyle w:val="ConsPlusNormal"/>
        <w:ind w:firstLine="540"/>
        <w:jc w:val="both"/>
      </w:pPr>
      <w:r>
        <w:t>участие в реализации программ для заемщиков, оказавшихся в трудном финансовом положении;</w:t>
      </w:r>
    </w:p>
    <w:p w:rsidR="00C069D9" w:rsidRDefault="00C069D9">
      <w:pPr>
        <w:pStyle w:val="ConsPlusNormal"/>
        <w:ind w:firstLine="540"/>
        <w:jc w:val="both"/>
      </w:pPr>
      <w:r>
        <w:t>участие в развитии рынка арендного жилья;</w:t>
      </w:r>
    </w:p>
    <w:p w:rsidR="00C069D9" w:rsidRDefault="00C069D9">
      <w:pPr>
        <w:pStyle w:val="ConsPlusNormal"/>
        <w:ind w:firstLine="540"/>
        <w:jc w:val="both"/>
      </w:pPr>
      <w:r>
        <w:t>участие в организации объединений граждан для строительства и приобретения жилья;</w:t>
      </w:r>
    </w:p>
    <w:p w:rsidR="00C069D9" w:rsidRDefault="00C069D9">
      <w:pPr>
        <w:pStyle w:val="ConsPlusNormal"/>
        <w:ind w:firstLine="540"/>
        <w:jc w:val="both"/>
      </w:pPr>
      <w:r>
        <w:t>участие в формировании маневренного фонда;</w:t>
      </w:r>
    </w:p>
    <w:p w:rsidR="00C069D9" w:rsidRDefault="00C069D9">
      <w:pPr>
        <w:pStyle w:val="ConsPlusNormal"/>
        <w:ind w:firstLine="540"/>
        <w:jc w:val="both"/>
      </w:pPr>
      <w:r>
        <w:t>разработка специальных программ ипотечного кредитования, в том числе стимулирующих приобретение жилья экономического класса;</w:t>
      </w:r>
    </w:p>
    <w:p w:rsidR="00C069D9" w:rsidRDefault="00C069D9">
      <w:pPr>
        <w:pStyle w:val="ConsPlusNormal"/>
        <w:ind w:firstLine="540"/>
        <w:jc w:val="both"/>
      </w:pPr>
      <w:r>
        <w:t>обучение и развитие участников рынка ипотеки;</w:t>
      </w:r>
    </w:p>
    <w:p w:rsidR="00C069D9" w:rsidRDefault="00C069D9">
      <w:pPr>
        <w:pStyle w:val="ConsPlusNormal"/>
        <w:ind w:firstLine="540"/>
        <w:jc w:val="both"/>
      </w:pPr>
      <w:r>
        <w:t>участие в разработке стандартов качества работы экспертов, оценщиков, брокеров, агентов по взысканию и других участников рынка ипотечного жилищного кредитования.</w:t>
      </w:r>
    </w:p>
    <w:p w:rsidR="00C069D9" w:rsidRDefault="00C069D9">
      <w:pPr>
        <w:pStyle w:val="ConsPlusNormal"/>
        <w:ind w:firstLine="540"/>
        <w:jc w:val="both"/>
      </w:pPr>
      <w:r>
        <w:t xml:space="preserve">За период деятельности с июля 2002 по июль 2013 года по федеральным стандартам АИЖК с участием Корпорации было выдано более 5,3 тыс. кредитов и займов на общую сумму 3,7 млрд. рублей, в том числе за счет собственных оборотных средств Корпорации - 1,6 тыс. займов на общую сумму 1,2 млрд. рублей, рефинансировано более 4,7 тыс. закладных на сумму 3,4 млрд. рублей </w:t>
      </w:r>
      <w:hyperlink w:anchor="P29791" w:history="1">
        <w:r>
          <w:rPr>
            <w:color w:val="0000FF"/>
          </w:rPr>
          <w:t>(табл. 14)</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14</w:t>
      </w:r>
    </w:p>
    <w:p w:rsidR="00C069D9" w:rsidRDefault="00C069D9">
      <w:pPr>
        <w:pStyle w:val="ConsPlusNormal"/>
        <w:jc w:val="both"/>
      </w:pPr>
    </w:p>
    <w:p w:rsidR="00C069D9" w:rsidRDefault="00C069D9">
      <w:pPr>
        <w:pStyle w:val="ConsPlusNormal"/>
        <w:jc w:val="center"/>
      </w:pPr>
      <w:bookmarkStart w:id="51" w:name="P29791"/>
      <w:bookmarkEnd w:id="51"/>
      <w:r>
        <w:t>Динамика</w:t>
      </w:r>
    </w:p>
    <w:p w:rsidR="00C069D9" w:rsidRDefault="00C069D9">
      <w:pPr>
        <w:pStyle w:val="ConsPlusNormal"/>
        <w:jc w:val="center"/>
      </w:pPr>
      <w:r>
        <w:t>выданных и рефинансированных кредитов и займов за период</w:t>
      </w:r>
    </w:p>
    <w:p w:rsidR="00C069D9" w:rsidRDefault="00C069D9">
      <w:pPr>
        <w:pStyle w:val="ConsPlusNormal"/>
        <w:jc w:val="center"/>
      </w:pPr>
      <w:r>
        <w:t>с июля 2002 по июль 2013 года в рамках стандартов АИЖК</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871"/>
        <w:gridCol w:w="1830"/>
        <w:gridCol w:w="1871"/>
        <w:gridCol w:w="1814"/>
      </w:tblGrid>
      <w:tr w:rsidR="00C069D9">
        <w:tc>
          <w:tcPr>
            <w:tcW w:w="2268" w:type="dxa"/>
            <w:vMerge w:val="restart"/>
            <w:tcBorders>
              <w:left w:val="nil"/>
            </w:tcBorders>
          </w:tcPr>
          <w:p w:rsidR="00C069D9" w:rsidRDefault="00C069D9">
            <w:pPr>
              <w:pStyle w:val="ConsPlusNormal"/>
              <w:jc w:val="center"/>
            </w:pPr>
            <w:r>
              <w:t>Отчетный период</w:t>
            </w:r>
          </w:p>
        </w:tc>
        <w:tc>
          <w:tcPr>
            <w:tcW w:w="3701" w:type="dxa"/>
            <w:gridSpan w:val="2"/>
          </w:tcPr>
          <w:p w:rsidR="00C069D9" w:rsidRDefault="00C069D9">
            <w:pPr>
              <w:pStyle w:val="ConsPlusNormal"/>
              <w:jc w:val="center"/>
            </w:pPr>
            <w:r>
              <w:t>Выдача кредитов и займов</w:t>
            </w:r>
          </w:p>
        </w:tc>
        <w:tc>
          <w:tcPr>
            <w:tcW w:w="3685" w:type="dxa"/>
            <w:gridSpan w:val="2"/>
            <w:tcBorders>
              <w:right w:val="nil"/>
            </w:tcBorders>
          </w:tcPr>
          <w:p w:rsidR="00C069D9" w:rsidRDefault="00C069D9">
            <w:pPr>
              <w:pStyle w:val="ConsPlusNormal"/>
              <w:jc w:val="center"/>
            </w:pPr>
            <w:r>
              <w:t>Рефинансирование кредитов и займов</w:t>
            </w:r>
          </w:p>
        </w:tc>
      </w:tr>
      <w:tr w:rsidR="00C069D9">
        <w:tc>
          <w:tcPr>
            <w:tcW w:w="2268" w:type="dxa"/>
            <w:vMerge/>
            <w:tcBorders>
              <w:left w:val="nil"/>
            </w:tcBorders>
          </w:tcPr>
          <w:p w:rsidR="00C069D9" w:rsidRDefault="00C069D9"/>
        </w:tc>
        <w:tc>
          <w:tcPr>
            <w:tcW w:w="1871" w:type="dxa"/>
          </w:tcPr>
          <w:p w:rsidR="00C069D9" w:rsidRDefault="00C069D9">
            <w:pPr>
              <w:pStyle w:val="ConsPlusNormal"/>
              <w:jc w:val="center"/>
            </w:pPr>
            <w:r>
              <w:t>количество, шт.</w:t>
            </w:r>
          </w:p>
        </w:tc>
        <w:tc>
          <w:tcPr>
            <w:tcW w:w="1830" w:type="dxa"/>
          </w:tcPr>
          <w:p w:rsidR="00C069D9" w:rsidRDefault="00C069D9">
            <w:pPr>
              <w:pStyle w:val="ConsPlusNormal"/>
              <w:jc w:val="center"/>
            </w:pPr>
            <w:r>
              <w:t>сумма, млн. рублей</w:t>
            </w:r>
          </w:p>
        </w:tc>
        <w:tc>
          <w:tcPr>
            <w:tcW w:w="1871" w:type="dxa"/>
          </w:tcPr>
          <w:p w:rsidR="00C069D9" w:rsidRDefault="00C069D9">
            <w:pPr>
              <w:pStyle w:val="ConsPlusNormal"/>
              <w:jc w:val="center"/>
            </w:pPr>
            <w:r>
              <w:t>количество, шт.</w:t>
            </w:r>
          </w:p>
        </w:tc>
        <w:tc>
          <w:tcPr>
            <w:tcW w:w="1814" w:type="dxa"/>
            <w:tcBorders>
              <w:right w:val="nil"/>
            </w:tcBorders>
          </w:tcPr>
          <w:p w:rsidR="00C069D9" w:rsidRDefault="00C069D9">
            <w:pPr>
              <w:pStyle w:val="ConsPlusNormal"/>
              <w:jc w:val="center"/>
            </w:pPr>
            <w:r>
              <w:t>сумма, млн. рублей</w:t>
            </w:r>
          </w:p>
        </w:tc>
      </w:tr>
      <w:tr w:rsidR="00C069D9">
        <w:tc>
          <w:tcPr>
            <w:tcW w:w="2268" w:type="dxa"/>
            <w:tcBorders>
              <w:left w:val="nil"/>
            </w:tcBorders>
          </w:tcPr>
          <w:p w:rsidR="00C069D9" w:rsidRDefault="00C069D9">
            <w:pPr>
              <w:pStyle w:val="ConsPlusNormal"/>
              <w:jc w:val="center"/>
            </w:pPr>
            <w:r>
              <w:t>2002 г.</w:t>
            </w:r>
          </w:p>
        </w:tc>
        <w:tc>
          <w:tcPr>
            <w:tcW w:w="1871" w:type="dxa"/>
          </w:tcPr>
          <w:p w:rsidR="00C069D9" w:rsidRDefault="00C069D9">
            <w:pPr>
              <w:pStyle w:val="ConsPlusNormal"/>
              <w:jc w:val="center"/>
            </w:pPr>
            <w:r>
              <w:t>2</w:t>
            </w:r>
          </w:p>
        </w:tc>
        <w:tc>
          <w:tcPr>
            <w:tcW w:w="1830" w:type="dxa"/>
          </w:tcPr>
          <w:p w:rsidR="00C069D9" w:rsidRDefault="00C069D9">
            <w:pPr>
              <w:pStyle w:val="ConsPlusNormal"/>
              <w:jc w:val="center"/>
            </w:pPr>
            <w:r>
              <w:t>0,430</w:t>
            </w:r>
          </w:p>
        </w:tc>
        <w:tc>
          <w:tcPr>
            <w:tcW w:w="1871" w:type="dxa"/>
          </w:tcPr>
          <w:p w:rsidR="00C069D9" w:rsidRDefault="00C069D9">
            <w:pPr>
              <w:pStyle w:val="ConsPlusNormal"/>
              <w:jc w:val="center"/>
            </w:pPr>
            <w:r>
              <w:t>0</w:t>
            </w:r>
          </w:p>
        </w:tc>
        <w:tc>
          <w:tcPr>
            <w:tcW w:w="1814" w:type="dxa"/>
            <w:tcBorders>
              <w:right w:val="nil"/>
            </w:tcBorders>
          </w:tcPr>
          <w:p w:rsidR="00C069D9" w:rsidRDefault="00C069D9">
            <w:pPr>
              <w:pStyle w:val="ConsPlusNormal"/>
              <w:jc w:val="center"/>
            </w:pPr>
            <w:r>
              <w:t>0</w:t>
            </w:r>
          </w:p>
        </w:tc>
      </w:tr>
      <w:tr w:rsidR="00C069D9">
        <w:tc>
          <w:tcPr>
            <w:tcW w:w="2268" w:type="dxa"/>
            <w:tcBorders>
              <w:left w:val="nil"/>
            </w:tcBorders>
          </w:tcPr>
          <w:p w:rsidR="00C069D9" w:rsidRDefault="00C069D9">
            <w:pPr>
              <w:pStyle w:val="ConsPlusNormal"/>
              <w:jc w:val="center"/>
            </w:pPr>
            <w:r>
              <w:t>2003 г.</w:t>
            </w:r>
          </w:p>
        </w:tc>
        <w:tc>
          <w:tcPr>
            <w:tcW w:w="1871" w:type="dxa"/>
          </w:tcPr>
          <w:p w:rsidR="00C069D9" w:rsidRDefault="00C069D9">
            <w:pPr>
              <w:pStyle w:val="ConsPlusNormal"/>
              <w:jc w:val="center"/>
            </w:pPr>
            <w:r>
              <w:t>220</w:t>
            </w:r>
          </w:p>
        </w:tc>
        <w:tc>
          <w:tcPr>
            <w:tcW w:w="1830" w:type="dxa"/>
          </w:tcPr>
          <w:p w:rsidR="00C069D9" w:rsidRDefault="00C069D9">
            <w:pPr>
              <w:pStyle w:val="ConsPlusNormal"/>
              <w:jc w:val="center"/>
            </w:pPr>
            <w:r>
              <w:t>62,380</w:t>
            </w:r>
          </w:p>
        </w:tc>
        <w:tc>
          <w:tcPr>
            <w:tcW w:w="1871" w:type="dxa"/>
          </w:tcPr>
          <w:p w:rsidR="00C069D9" w:rsidRDefault="00C069D9">
            <w:pPr>
              <w:pStyle w:val="ConsPlusNormal"/>
              <w:jc w:val="center"/>
            </w:pPr>
            <w:r>
              <w:t>159</w:t>
            </w:r>
          </w:p>
        </w:tc>
        <w:tc>
          <w:tcPr>
            <w:tcW w:w="1814" w:type="dxa"/>
            <w:tcBorders>
              <w:right w:val="nil"/>
            </w:tcBorders>
          </w:tcPr>
          <w:p w:rsidR="00C069D9" w:rsidRDefault="00C069D9">
            <w:pPr>
              <w:pStyle w:val="ConsPlusNormal"/>
              <w:jc w:val="center"/>
            </w:pPr>
            <w:r>
              <w:t>44,065</w:t>
            </w:r>
          </w:p>
        </w:tc>
      </w:tr>
      <w:tr w:rsidR="00C069D9">
        <w:tc>
          <w:tcPr>
            <w:tcW w:w="2268" w:type="dxa"/>
            <w:tcBorders>
              <w:left w:val="nil"/>
            </w:tcBorders>
          </w:tcPr>
          <w:p w:rsidR="00C069D9" w:rsidRDefault="00C069D9">
            <w:pPr>
              <w:pStyle w:val="ConsPlusNormal"/>
              <w:jc w:val="center"/>
            </w:pPr>
            <w:r>
              <w:t>2004 г.</w:t>
            </w:r>
          </w:p>
        </w:tc>
        <w:tc>
          <w:tcPr>
            <w:tcW w:w="1871" w:type="dxa"/>
          </w:tcPr>
          <w:p w:rsidR="00C069D9" w:rsidRDefault="00C069D9">
            <w:pPr>
              <w:pStyle w:val="ConsPlusNormal"/>
              <w:jc w:val="center"/>
            </w:pPr>
            <w:r>
              <w:t>395</w:t>
            </w:r>
          </w:p>
        </w:tc>
        <w:tc>
          <w:tcPr>
            <w:tcW w:w="1830" w:type="dxa"/>
          </w:tcPr>
          <w:p w:rsidR="00C069D9" w:rsidRDefault="00C069D9">
            <w:pPr>
              <w:pStyle w:val="ConsPlusNormal"/>
              <w:jc w:val="center"/>
            </w:pPr>
            <w:r>
              <w:t>148,800</w:t>
            </w:r>
          </w:p>
        </w:tc>
        <w:tc>
          <w:tcPr>
            <w:tcW w:w="1871" w:type="dxa"/>
          </w:tcPr>
          <w:p w:rsidR="00C069D9" w:rsidRDefault="00C069D9">
            <w:pPr>
              <w:pStyle w:val="ConsPlusNormal"/>
              <w:jc w:val="center"/>
            </w:pPr>
            <w:r>
              <w:t>318</w:t>
            </w:r>
          </w:p>
        </w:tc>
        <w:tc>
          <w:tcPr>
            <w:tcW w:w="1814" w:type="dxa"/>
            <w:tcBorders>
              <w:right w:val="nil"/>
            </w:tcBorders>
          </w:tcPr>
          <w:p w:rsidR="00C069D9" w:rsidRDefault="00C069D9">
            <w:pPr>
              <w:pStyle w:val="ConsPlusNormal"/>
              <w:jc w:val="center"/>
            </w:pPr>
            <w:r>
              <w:t>110,993</w:t>
            </w:r>
          </w:p>
        </w:tc>
      </w:tr>
      <w:tr w:rsidR="00C069D9">
        <w:tc>
          <w:tcPr>
            <w:tcW w:w="2268" w:type="dxa"/>
            <w:tcBorders>
              <w:left w:val="nil"/>
            </w:tcBorders>
          </w:tcPr>
          <w:p w:rsidR="00C069D9" w:rsidRDefault="00C069D9">
            <w:pPr>
              <w:pStyle w:val="ConsPlusNormal"/>
              <w:jc w:val="center"/>
            </w:pPr>
            <w:r>
              <w:t>2005 г.</w:t>
            </w:r>
          </w:p>
        </w:tc>
        <w:tc>
          <w:tcPr>
            <w:tcW w:w="1871" w:type="dxa"/>
          </w:tcPr>
          <w:p w:rsidR="00C069D9" w:rsidRDefault="00C069D9">
            <w:pPr>
              <w:pStyle w:val="ConsPlusNormal"/>
              <w:jc w:val="center"/>
            </w:pPr>
            <w:r>
              <w:t>390</w:t>
            </w:r>
          </w:p>
        </w:tc>
        <w:tc>
          <w:tcPr>
            <w:tcW w:w="1830" w:type="dxa"/>
          </w:tcPr>
          <w:p w:rsidR="00C069D9" w:rsidRDefault="00C069D9">
            <w:pPr>
              <w:pStyle w:val="ConsPlusNormal"/>
              <w:jc w:val="center"/>
            </w:pPr>
            <w:r>
              <w:t>169,160</w:t>
            </w:r>
          </w:p>
        </w:tc>
        <w:tc>
          <w:tcPr>
            <w:tcW w:w="1871" w:type="dxa"/>
          </w:tcPr>
          <w:p w:rsidR="00C069D9" w:rsidRDefault="00C069D9">
            <w:pPr>
              <w:pStyle w:val="ConsPlusNormal"/>
              <w:jc w:val="center"/>
            </w:pPr>
            <w:r>
              <w:t>227</w:t>
            </w:r>
          </w:p>
        </w:tc>
        <w:tc>
          <w:tcPr>
            <w:tcW w:w="1814" w:type="dxa"/>
            <w:tcBorders>
              <w:right w:val="nil"/>
            </w:tcBorders>
          </w:tcPr>
          <w:p w:rsidR="00C069D9" w:rsidRDefault="00C069D9">
            <w:pPr>
              <w:pStyle w:val="ConsPlusNormal"/>
              <w:jc w:val="center"/>
            </w:pPr>
            <w:r>
              <w:t>104,690</w:t>
            </w:r>
          </w:p>
        </w:tc>
      </w:tr>
      <w:tr w:rsidR="00C069D9">
        <w:tc>
          <w:tcPr>
            <w:tcW w:w="2268" w:type="dxa"/>
            <w:tcBorders>
              <w:left w:val="nil"/>
            </w:tcBorders>
          </w:tcPr>
          <w:p w:rsidR="00C069D9" w:rsidRDefault="00C069D9">
            <w:pPr>
              <w:pStyle w:val="ConsPlusNormal"/>
              <w:jc w:val="center"/>
            </w:pPr>
            <w:r>
              <w:t>2006 г.</w:t>
            </w:r>
          </w:p>
        </w:tc>
        <w:tc>
          <w:tcPr>
            <w:tcW w:w="1871" w:type="dxa"/>
          </w:tcPr>
          <w:p w:rsidR="00C069D9" w:rsidRDefault="00C069D9">
            <w:pPr>
              <w:pStyle w:val="ConsPlusNormal"/>
              <w:jc w:val="center"/>
            </w:pPr>
            <w:r>
              <w:t>717</w:t>
            </w:r>
          </w:p>
        </w:tc>
        <w:tc>
          <w:tcPr>
            <w:tcW w:w="1830" w:type="dxa"/>
          </w:tcPr>
          <w:p w:rsidR="00C069D9" w:rsidRDefault="00C069D9">
            <w:pPr>
              <w:pStyle w:val="ConsPlusNormal"/>
              <w:jc w:val="center"/>
            </w:pPr>
            <w:r>
              <w:t>400,446</w:t>
            </w:r>
          </w:p>
        </w:tc>
        <w:tc>
          <w:tcPr>
            <w:tcW w:w="1871" w:type="dxa"/>
          </w:tcPr>
          <w:p w:rsidR="00C069D9" w:rsidRDefault="00C069D9">
            <w:pPr>
              <w:pStyle w:val="ConsPlusNormal"/>
              <w:jc w:val="center"/>
            </w:pPr>
            <w:r>
              <w:t>545</w:t>
            </w:r>
          </w:p>
        </w:tc>
        <w:tc>
          <w:tcPr>
            <w:tcW w:w="1814" w:type="dxa"/>
            <w:tcBorders>
              <w:right w:val="nil"/>
            </w:tcBorders>
          </w:tcPr>
          <w:p w:rsidR="00C069D9" w:rsidRDefault="00C069D9">
            <w:pPr>
              <w:pStyle w:val="ConsPlusNormal"/>
              <w:jc w:val="center"/>
            </w:pPr>
            <w:r>
              <w:t>250,295</w:t>
            </w:r>
          </w:p>
        </w:tc>
      </w:tr>
      <w:tr w:rsidR="00C069D9">
        <w:tc>
          <w:tcPr>
            <w:tcW w:w="2268" w:type="dxa"/>
            <w:tcBorders>
              <w:left w:val="nil"/>
            </w:tcBorders>
          </w:tcPr>
          <w:p w:rsidR="00C069D9" w:rsidRDefault="00C069D9">
            <w:pPr>
              <w:pStyle w:val="ConsPlusNormal"/>
              <w:jc w:val="center"/>
            </w:pPr>
            <w:r>
              <w:t>2007 г.</w:t>
            </w:r>
          </w:p>
        </w:tc>
        <w:tc>
          <w:tcPr>
            <w:tcW w:w="1871" w:type="dxa"/>
          </w:tcPr>
          <w:p w:rsidR="00C069D9" w:rsidRDefault="00C069D9">
            <w:pPr>
              <w:pStyle w:val="ConsPlusNormal"/>
              <w:jc w:val="center"/>
            </w:pPr>
            <w:r>
              <w:t>1064</w:t>
            </w:r>
          </w:p>
        </w:tc>
        <w:tc>
          <w:tcPr>
            <w:tcW w:w="1830" w:type="dxa"/>
          </w:tcPr>
          <w:p w:rsidR="00C069D9" w:rsidRDefault="00C069D9">
            <w:pPr>
              <w:pStyle w:val="ConsPlusNormal"/>
              <w:jc w:val="center"/>
            </w:pPr>
            <w:r>
              <w:t>914,750</w:t>
            </w:r>
          </w:p>
        </w:tc>
        <w:tc>
          <w:tcPr>
            <w:tcW w:w="1871" w:type="dxa"/>
          </w:tcPr>
          <w:p w:rsidR="00C069D9" w:rsidRDefault="00C069D9">
            <w:pPr>
              <w:pStyle w:val="ConsPlusNormal"/>
              <w:jc w:val="center"/>
            </w:pPr>
            <w:r>
              <w:t>932</w:t>
            </w:r>
          </w:p>
        </w:tc>
        <w:tc>
          <w:tcPr>
            <w:tcW w:w="1814" w:type="dxa"/>
            <w:tcBorders>
              <w:right w:val="nil"/>
            </w:tcBorders>
          </w:tcPr>
          <w:p w:rsidR="00C069D9" w:rsidRDefault="00C069D9">
            <w:pPr>
              <w:pStyle w:val="ConsPlusNormal"/>
              <w:jc w:val="center"/>
            </w:pPr>
            <w:r>
              <w:t>746,243</w:t>
            </w:r>
          </w:p>
        </w:tc>
      </w:tr>
      <w:tr w:rsidR="00C069D9">
        <w:tc>
          <w:tcPr>
            <w:tcW w:w="2268" w:type="dxa"/>
            <w:tcBorders>
              <w:left w:val="nil"/>
            </w:tcBorders>
          </w:tcPr>
          <w:p w:rsidR="00C069D9" w:rsidRDefault="00C069D9">
            <w:pPr>
              <w:pStyle w:val="ConsPlusNormal"/>
              <w:jc w:val="center"/>
            </w:pPr>
            <w:r>
              <w:t>2008 г.</w:t>
            </w:r>
          </w:p>
        </w:tc>
        <w:tc>
          <w:tcPr>
            <w:tcW w:w="1871" w:type="dxa"/>
          </w:tcPr>
          <w:p w:rsidR="00C069D9" w:rsidRDefault="00C069D9">
            <w:pPr>
              <w:pStyle w:val="ConsPlusNormal"/>
              <w:jc w:val="center"/>
            </w:pPr>
            <w:r>
              <w:t>821</w:t>
            </w:r>
          </w:p>
        </w:tc>
        <w:tc>
          <w:tcPr>
            <w:tcW w:w="1830" w:type="dxa"/>
          </w:tcPr>
          <w:p w:rsidR="00C069D9" w:rsidRDefault="00C069D9">
            <w:pPr>
              <w:pStyle w:val="ConsPlusNormal"/>
              <w:jc w:val="center"/>
            </w:pPr>
            <w:r>
              <w:t>690,329</w:t>
            </w:r>
          </w:p>
        </w:tc>
        <w:tc>
          <w:tcPr>
            <w:tcW w:w="1871" w:type="dxa"/>
          </w:tcPr>
          <w:p w:rsidR="00C069D9" w:rsidRDefault="00C069D9">
            <w:pPr>
              <w:pStyle w:val="ConsPlusNormal"/>
              <w:jc w:val="center"/>
            </w:pPr>
            <w:r>
              <w:t>812</w:t>
            </w:r>
          </w:p>
        </w:tc>
        <w:tc>
          <w:tcPr>
            <w:tcW w:w="1814" w:type="dxa"/>
            <w:tcBorders>
              <w:right w:val="nil"/>
            </w:tcBorders>
          </w:tcPr>
          <w:p w:rsidR="00C069D9" w:rsidRDefault="00C069D9">
            <w:pPr>
              <w:pStyle w:val="ConsPlusNormal"/>
              <w:jc w:val="center"/>
            </w:pPr>
            <w:r>
              <w:t>649,545</w:t>
            </w:r>
          </w:p>
        </w:tc>
      </w:tr>
      <w:tr w:rsidR="00C069D9">
        <w:tc>
          <w:tcPr>
            <w:tcW w:w="2268" w:type="dxa"/>
            <w:tcBorders>
              <w:left w:val="nil"/>
            </w:tcBorders>
          </w:tcPr>
          <w:p w:rsidR="00C069D9" w:rsidRDefault="00C069D9">
            <w:pPr>
              <w:pStyle w:val="ConsPlusNormal"/>
              <w:jc w:val="center"/>
            </w:pPr>
            <w:r>
              <w:t>2009 г.</w:t>
            </w:r>
          </w:p>
        </w:tc>
        <w:tc>
          <w:tcPr>
            <w:tcW w:w="1871" w:type="dxa"/>
          </w:tcPr>
          <w:p w:rsidR="00C069D9" w:rsidRDefault="00C069D9">
            <w:pPr>
              <w:pStyle w:val="ConsPlusNormal"/>
              <w:jc w:val="center"/>
            </w:pPr>
            <w:r>
              <w:t>312</w:t>
            </w:r>
          </w:p>
        </w:tc>
        <w:tc>
          <w:tcPr>
            <w:tcW w:w="1830" w:type="dxa"/>
          </w:tcPr>
          <w:p w:rsidR="00C069D9" w:rsidRDefault="00C069D9">
            <w:pPr>
              <w:pStyle w:val="ConsPlusNormal"/>
              <w:jc w:val="center"/>
            </w:pPr>
            <w:r>
              <w:t>224,628</w:t>
            </w:r>
          </w:p>
        </w:tc>
        <w:tc>
          <w:tcPr>
            <w:tcW w:w="1871" w:type="dxa"/>
          </w:tcPr>
          <w:p w:rsidR="00C069D9" w:rsidRDefault="00C069D9">
            <w:pPr>
              <w:pStyle w:val="ConsPlusNormal"/>
              <w:jc w:val="center"/>
            </w:pPr>
            <w:r>
              <w:t>507</w:t>
            </w:r>
          </w:p>
        </w:tc>
        <w:tc>
          <w:tcPr>
            <w:tcW w:w="1814" w:type="dxa"/>
            <w:tcBorders>
              <w:right w:val="nil"/>
            </w:tcBorders>
          </w:tcPr>
          <w:p w:rsidR="00C069D9" w:rsidRDefault="00C069D9">
            <w:pPr>
              <w:pStyle w:val="ConsPlusNormal"/>
              <w:jc w:val="center"/>
            </w:pPr>
            <w:r>
              <w:t>399,249</w:t>
            </w:r>
          </w:p>
        </w:tc>
      </w:tr>
      <w:tr w:rsidR="00C069D9">
        <w:tc>
          <w:tcPr>
            <w:tcW w:w="2268" w:type="dxa"/>
            <w:tcBorders>
              <w:left w:val="nil"/>
            </w:tcBorders>
          </w:tcPr>
          <w:p w:rsidR="00C069D9" w:rsidRDefault="00C069D9">
            <w:pPr>
              <w:pStyle w:val="ConsPlusNormal"/>
              <w:jc w:val="center"/>
            </w:pPr>
            <w:r>
              <w:t>2010 г.</w:t>
            </w:r>
          </w:p>
        </w:tc>
        <w:tc>
          <w:tcPr>
            <w:tcW w:w="1871" w:type="dxa"/>
          </w:tcPr>
          <w:p w:rsidR="00C069D9" w:rsidRDefault="00C069D9">
            <w:pPr>
              <w:pStyle w:val="ConsPlusNormal"/>
              <w:jc w:val="center"/>
            </w:pPr>
            <w:r>
              <w:t>504</w:t>
            </w:r>
          </w:p>
        </w:tc>
        <w:tc>
          <w:tcPr>
            <w:tcW w:w="1830" w:type="dxa"/>
          </w:tcPr>
          <w:p w:rsidR="00C069D9" w:rsidRDefault="00C069D9">
            <w:pPr>
              <w:pStyle w:val="ConsPlusNormal"/>
              <w:jc w:val="center"/>
            </w:pPr>
            <w:r>
              <w:t>384,860</w:t>
            </w:r>
          </w:p>
        </w:tc>
        <w:tc>
          <w:tcPr>
            <w:tcW w:w="1871" w:type="dxa"/>
          </w:tcPr>
          <w:p w:rsidR="00C069D9" w:rsidRDefault="00C069D9">
            <w:pPr>
              <w:pStyle w:val="ConsPlusNormal"/>
              <w:jc w:val="center"/>
            </w:pPr>
            <w:r>
              <w:t>517</w:t>
            </w:r>
          </w:p>
        </w:tc>
        <w:tc>
          <w:tcPr>
            <w:tcW w:w="1814" w:type="dxa"/>
            <w:tcBorders>
              <w:right w:val="nil"/>
            </w:tcBorders>
          </w:tcPr>
          <w:p w:rsidR="00C069D9" w:rsidRDefault="00C069D9">
            <w:pPr>
              <w:pStyle w:val="ConsPlusNormal"/>
              <w:jc w:val="center"/>
            </w:pPr>
            <w:r>
              <w:t>406,060</w:t>
            </w:r>
          </w:p>
        </w:tc>
      </w:tr>
      <w:tr w:rsidR="00C069D9">
        <w:tc>
          <w:tcPr>
            <w:tcW w:w="2268" w:type="dxa"/>
            <w:tcBorders>
              <w:left w:val="nil"/>
            </w:tcBorders>
          </w:tcPr>
          <w:p w:rsidR="00C069D9" w:rsidRDefault="00C069D9">
            <w:pPr>
              <w:pStyle w:val="ConsPlusNormal"/>
              <w:jc w:val="center"/>
            </w:pPr>
            <w:r>
              <w:t>2011 г.</w:t>
            </w:r>
          </w:p>
        </w:tc>
        <w:tc>
          <w:tcPr>
            <w:tcW w:w="1871" w:type="dxa"/>
          </w:tcPr>
          <w:p w:rsidR="00C069D9" w:rsidRDefault="00C069D9">
            <w:pPr>
              <w:pStyle w:val="ConsPlusNormal"/>
              <w:jc w:val="center"/>
            </w:pPr>
            <w:r>
              <w:t>365</w:t>
            </w:r>
          </w:p>
        </w:tc>
        <w:tc>
          <w:tcPr>
            <w:tcW w:w="1830" w:type="dxa"/>
          </w:tcPr>
          <w:p w:rsidR="00C069D9" w:rsidRDefault="00C069D9">
            <w:pPr>
              <w:pStyle w:val="ConsPlusNormal"/>
              <w:jc w:val="center"/>
            </w:pPr>
            <w:r>
              <w:t>276,090</w:t>
            </w:r>
          </w:p>
        </w:tc>
        <w:tc>
          <w:tcPr>
            <w:tcW w:w="1871" w:type="dxa"/>
          </w:tcPr>
          <w:p w:rsidR="00C069D9" w:rsidRDefault="00C069D9">
            <w:pPr>
              <w:pStyle w:val="ConsPlusNormal"/>
              <w:jc w:val="center"/>
            </w:pPr>
            <w:r>
              <w:t>279</w:t>
            </w:r>
          </w:p>
        </w:tc>
        <w:tc>
          <w:tcPr>
            <w:tcW w:w="1814" w:type="dxa"/>
            <w:tcBorders>
              <w:right w:val="nil"/>
            </w:tcBorders>
          </w:tcPr>
          <w:p w:rsidR="00C069D9" w:rsidRDefault="00C069D9">
            <w:pPr>
              <w:pStyle w:val="ConsPlusNormal"/>
              <w:jc w:val="center"/>
            </w:pPr>
            <w:r>
              <w:t>237,990</w:t>
            </w:r>
          </w:p>
        </w:tc>
      </w:tr>
      <w:tr w:rsidR="00C069D9">
        <w:tc>
          <w:tcPr>
            <w:tcW w:w="2268" w:type="dxa"/>
            <w:tcBorders>
              <w:left w:val="nil"/>
            </w:tcBorders>
          </w:tcPr>
          <w:p w:rsidR="00C069D9" w:rsidRDefault="00C069D9">
            <w:pPr>
              <w:pStyle w:val="ConsPlusNormal"/>
              <w:jc w:val="center"/>
            </w:pPr>
            <w:r>
              <w:t>2012 г.</w:t>
            </w:r>
          </w:p>
        </w:tc>
        <w:tc>
          <w:tcPr>
            <w:tcW w:w="1871" w:type="dxa"/>
          </w:tcPr>
          <w:p w:rsidR="00C069D9" w:rsidRDefault="00C069D9">
            <w:pPr>
              <w:pStyle w:val="ConsPlusNormal"/>
              <w:jc w:val="center"/>
            </w:pPr>
            <w:r>
              <w:t>416</w:t>
            </w:r>
          </w:p>
        </w:tc>
        <w:tc>
          <w:tcPr>
            <w:tcW w:w="1830" w:type="dxa"/>
          </w:tcPr>
          <w:p w:rsidR="00C069D9" w:rsidRDefault="00C069D9">
            <w:pPr>
              <w:pStyle w:val="ConsPlusNormal"/>
              <w:jc w:val="center"/>
            </w:pPr>
            <w:r>
              <w:t>347,41</w:t>
            </w:r>
          </w:p>
        </w:tc>
        <w:tc>
          <w:tcPr>
            <w:tcW w:w="1871" w:type="dxa"/>
          </w:tcPr>
          <w:p w:rsidR="00C069D9" w:rsidRDefault="00C069D9">
            <w:pPr>
              <w:pStyle w:val="ConsPlusNormal"/>
              <w:jc w:val="center"/>
            </w:pPr>
            <w:r>
              <w:t>272</w:t>
            </w:r>
          </w:p>
        </w:tc>
        <w:tc>
          <w:tcPr>
            <w:tcW w:w="1814" w:type="dxa"/>
            <w:tcBorders>
              <w:right w:val="nil"/>
            </w:tcBorders>
          </w:tcPr>
          <w:p w:rsidR="00C069D9" w:rsidRDefault="00C069D9">
            <w:pPr>
              <w:pStyle w:val="ConsPlusNormal"/>
              <w:jc w:val="center"/>
            </w:pPr>
            <w:r>
              <w:t>254,680</w:t>
            </w:r>
          </w:p>
        </w:tc>
      </w:tr>
      <w:tr w:rsidR="00C069D9">
        <w:tc>
          <w:tcPr>
            <w:tcW w:w="2268" w:type="dxa"/>
            <w:tcBorders>
              <w:left w:val="nil"/>
            </w:tcBorders>
          </w:tcPr>
          <w:p w:rsidR="00C069D9" w:rsidRDefault="00C069D9">
            <w:pPr>
              <w:pStyle w:val="ConsPlusNormal"/>
              <w:jc w:val="center"/>
            </w:pPr>
            <w:r>
              <w:t>2013 г. (7 мес.)</w:t>
            </w:r>
          </w:p>
        </w:tc>
        <w:tc>
          <w:tcPr>
            <w:tcW w:w="1871" w:type="dxa"/>
          </w:tcPr>
          <w:p w:rsidR="00C069D9" w:rsidRDefault="00C069D9">
            <w:pPr>
              <w:pStyle w:val="ConsPlusNormal"/>
              <w:jc w:val="center"/>
            </w:pPr>
            <w:r>
              <w:t>130</w:t>
            </w:r>
          </w:p>
        </w:tc>
        <w:tc>
          <w:tcPr>
            <w:tcW w:w="1830" w:type="dxa"/>
          </w:tcPr>
          <w:p w:rsidR="00C069D9" w:rsidRDefault="00C069D9">
            <w:pPr>
              <w:pStyle w:val="ConsPlusNormal"/>
              <w:jc w:val="center"/>
            </w:pPr>
            <w:r>
              <w:t>111,63</w:t>
            </w:r>
          </w:p>
        </w:tc>
        <w:tc>
          <w:tcPr>
            <w:tcW w:w="1871" w:type="dxa"/>
          </w:tcPr>
          <w:p w:rsidR="00C069D9" w:rsidRDefault="00C069D9">
            <w:pPr>
              <w:pStyle w:val="ConsPlusNormal"/>
              <w:jc w:val="center"/>
            </w:pPr>
            <w:r>
              <w:t>173</w:t>
            </w:r>
          </w:p>
        </w:tc>
        <w:tc>
          <w:tcPr>
            <w:tcW w:w="1814" w:type="dxa"/>
            <w:tcBorders>
              <w:right w:val="nil"/>
            </w:tcBorders>
          </w:tcPr>
          <w:p w:rsidR="00C069D9" w:rsidRDefault="00C069D9">
            <w:pPr>
              <w:pStyle w:val="ConsPlusNormal"/>
              <w:jc w:val="center"/>
            </w:pPr>
            <w:r>
              <w:t>155,180</w:t>
            </w:r>
          </w:p>
        </w:tc>
      </w:tr>
      <w:tr w:rsidR="00C069D9">
        <w:tc>
          <w:tcPr>
            <w:tcW w:w="2268" w:type="dxa"/>
            <w:tcBorders>
              <w:left w:val="nil"/>
            </w:tcBorders>
          </w:tcPr>
          <w:p w:rsidR="00C069D9" w:rsidRDefault="00C069D9">
            <w:pPr>
              <w:pStyle w:val="ConsPlusNormal"/>
              <w:jc w:val="center"/>
            </w:pPr>
            <w:r>
              <w:lastRenderedPageBreak/>
              <w:t>Итого</w:t>
            </w:r>
          </w:p>
        </w:tc>
        <w:tc>
          <w:tcPr>
            <w:tcW w:w="1871" w:type="dxa"/>
          </w:tcPr>
          <w:p w:rsidR="00C069D9" w:rsidRDefault="00C069D9">
            <w:pPr>
              <w:pStyle w:val="ConsPlusNormal"/>
              <w:jc w:val="center"/>
            </w:pPr>
            <w:r>
              <w:t>5336</w:t>
            </w:r>
          </w:p>
        </w:tc>
        <w:tc>
          <w:tcPr>
            <w:tcW w:w="1830" w:type="dxa"/>
          </w:tcPr>
          <w:p w:rsidR="00C069D9" w:rsidRDefault="00C069D9">
            <w:pPr>
              <w:pStyle w:val="ConsPlusNormal"/>
              <w:jc w:val="center"/>
            </w:pPr>
            <w:r>
              <w:t>3730,908</w:t>
            </w:r>
          </w:p>
        </w:tc>
        <w:tc>
          <w:tcPr>
            <w:tcW w:w="1871" w:type="dxa"/>
          </w:tcPr>
          <w:p w:rsidR="00C069D9" w:rsidRDefault="00C069D9">
            <w:pPr>
              <w:pStyle w:val="ConsPlusNormal"/>
              <w:jc w:val="center"/>
            </w:pPr>
            <w:r>
              <w:t>4741</w:t>
            </w:r>
          </w:p>
        </w:tc>
        <w:tc>
          <w:tcPr>
            <w:tcW w:w="1814" w:type="dxa"/>
            <w:tcBorders>
              <w:right w:val="nil"/>
            </w:tcBorders>
          </w:tcPr>
          <w:p w:rsidR="00C069D9" w:rsidRDefault="00C069D9">
            <w:pPr>
              <w:pStyle w:val="ConsPlusNormal"/>
              <w:jc w:val="center"/>
            </w:pPr>
            <w:r>
              <w:t>3358,990</w:t>
            </w:r>
          </w:p>
        </w:tc>
      </w:tr>
    </w:tbl>
    <w:p w:rsidR="00C069D9" w:rsidRDefault="00C069D9">
      <w:pPr>
        <w:pStyle w:val="ConsPlusNormal"/>
        <w:jc w:val="both"/>
      </w:pPr>
    </w:p>
    <w:p w:rsidR="00C069D9" w:rsidRDefault="00C069D9">
      <w:pPr>
        <w:pStyle w:val="ConsPlusNormal"/>
        <w:ind w:firstLine="540"/>
        <w:jc w:val="both"/>
      </w:pPr>
      <w:r>
        <w:t>Отличительными характеристиками предлагаемых Корпорацией программ ипотечного жилищного кредитования граждан по федеральным стандартам являются отсутствие поручителей, индивидуальный подход к оценке платежеспособности, низкие процентные ставки: от 9,35 до 11,3 процента годовых.</w:t>
      </w:r>
    </w:p>
    <w:p w:rsidR="00C069D9" w:rsidRDefault="00C069D9">
      <w:pPr>
        <w:pStyle w:val="ConsPlusNormal"/>
        <w:ind w:firstLine="540"/>
        <w:jc w:val="both"/>
      </w:pPr>
      <w:r>
        <w:t xml:space="preserve">Плановые статистические показатели деятельности ОАО "Ипотечная корпорация Чувашской Республики" приведены в </w:t>
      </w:r>
      <w:hyperlink w:anchor="P29873" w:history="1">
        <w:r>
          <w:rPr>
            <w:color w:val="0000FF"/>
          </w:rPr>
          <w:t>табл. 15</w:t>
        </w:r>
      </w:hyperlink>
      <w:r>
        <w:t>.</w:t>
      </w:r>
    </w:p>
    <w:p w:rsidR="00C069D9" w:rsidRDefault="00C069D9">
      <w:pPr>
        <w:pStyle w:val="ConsPlusNormal"/>
        <w:jc w:val="both"/>
      </w:pPr>
    </w:p>
    <w:p w:rsidR="00C069D9" w:rsidRDefault="00C069D9">
      <w:pPr>
        <w:pStyle w:val="ConsPlusNormal"/>
        <w:jc w:val="right"/>
        <w:outlineLvl w:val="4"/>
      </w:pPr>
      <w:r>
        <w:t>Таблица 15</w:t>
      </w:r>
    </w:p>
    <w:p w:rsidR="00C069D9" w:rsidRDefault="00C069D9">
      <w:pPr>
        <w:pStyle w:val="ConsPlusNormal"/>
        <w:jc w:val="both"/>
      </w:pPr>
    </w:p>
    <w:p w:rsidR="00C069D9" w:rsidRDefault="00C069D9">
      <w:pPr>
        <w:pStyle w:val="ConsPlusNormal"/>
        <w:jc w:val="center"/>
      </w:pPr>
      <w:bookmarkStart w:id="52" w:name="P29873"/>
      <w:bookmarkEnd w:id="52"/>
      <w:r>
        <w:t>Показатели экономической эффективности деятельности</w:t>
      </w:r>
    </w:p>
    <w:p w:rsidR="00C069D9" w:rsidRDefault="00C069D9">
      <w:pPr>
        <w:pStyle w:val="ConsPlusNormal"/>
        <w:jc w:val="center"/>
      </w:pPr>
      <w:r>
        <w:t>ОАО "Ипотечная корпорация Чувашской Республики"</w:t>
      </w:r>
    </w:p>
    <w:p w:rsidR="00C069D9" w:rsidRDefault="00C069D9">
      <w:pPr>
        <w:pStyle w:val="ConsPlusNormal"/>
        <w:jc w:val="center"/>
      </w:pPr>
      <w:r>
        <w:t>за 2012 - 2014 годы</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485"/>
        <w:gridCol w:w="1361"/>
        <w:gridCol w:w="1247"/>
        <w:gridCol w:w="1134"/>
        <w:gridCol w:w="1134"/>
        <w:gridCol w:w="1134"/>
        <w:gridCol w:w="1134"/>
        <w:gridCol w:w="1134"/>
        <w:gridCol w:w="1590"/>
      </w:tblGrid>
      <w:tr w:rsidR="00C069D9">
        <w:tc>
          <w:tcPr>
            <w:tcW w:w="2494" w:type="dxa"/>
            <w:vMerge w:val="restart"/>
            <w:tcBorders>
              <w:left w:val="nil"/>
            </w:tcBorders>
          </w:tcPr>
          <w:p w:rsidR="00C069D9" w:rsidRDefault="00C069D9">
            <w:pPr>
              <w:pStyle w:val="ConsPlusNormal"/>
              <w:jc w:val="center"/>
            </w:pPr>
            <w:r>
              <w:t>Наименование показателя</w:t>
            </w:r>
          </w:p>
        </w:tc>
        <w:tc>
          <w:tcPr>
            <w:tcW w:w="1485" w:type="dxa"/>
            <w:vMerge w:val="restart"/>
          </w:tcPr>
          <w:p w:rsidR="00C069D9" w:rsidRDefault="00C069D9">
            <w:pPr>
              <w:pStyle w:val="ConsPlusNormal"/>
              <w:jc w:val="center"/>
            </w:pPr>
            <w:r>
              <w:t>Единица измерения</w:t>
            </w:r>
          </w:p>
        </w:tc>
        <w:tc>
          <w:tcPr>
            <w:tcW w:w="3742" w:type="dxa"/>
            <w:gridSpan w:val="3"/>
          </w:tcPr>
          <w:p w:rsidR="00C069D9" w:rsidRDefault="00C069D9">
            <w:pPr>
              <w:pStyle w:val="ConsPlusNormal"/>
              <w:jc w:val="center"/>
            </w:pPr>
            <w:r>
              <w:t>2012 г.</w:t>
            </w:r>
          </w:p>
        </w:tc>
        <w:tc>
          <w:tcPr>
            <w:tcW w:w="3402" w:type="dxa"/>
            <w:gridSpan w:val="3"/>
          </w:tcPr>
          <w:p w:rsidR="00C069D9" w:rsidRDefault="00C069D9">
            <w:pPr>
              <w:pStyle w:val="ConsPlusNormal"/>
              <w:jc w:val="center"/>
            </w:pPr>
            <w:r>
              <w:t>2013 г.</w:t>
            </w:r>
          </w:p>
        </w:tc>
        <w:tc>
          <w:tcPr>
            <w:tcW w:w="1134" w:type="dxa"/>
            <w:vMerge w:val="restart"/>
          </w:tcPr>
          <w:p w:rsidR="00C069D9" w:rsidRDefault="00C069D9">
            <w:pPr>
              <w:pStyle w:val="ConsPlusNormal"/>
              <w:jc w:val="center"/>
            </w:pPr>
            <w:r>
              <w:t>План 2014 г.</w:t>
            </w:r>
          </w:p>
        </w:tc>
        <w:tc>
          <w:tcPr>
            <w:tcW w:w="1590" w:type="dxa"/>
            <w:vMerge w:val="restart"/>
            <w:tcBorders>
              <w:right w:val="nil"/>
            </w:tcBorders>
          </w:tcPr>
          <w:p w:rsidR="00C069D9" w:rsidRDefault="00C069D9">
            <w:pPr>
              <w:pStyle w:val="ConsPlusNormal"/>
              <w:jc w:val="center"/>
            </w:pPr>
            <w:r w:rsidRPr="00CE72BA">
              <w:rPr>
                <w:position w:val="-24"/>
              </w:rPr>
              <w:pict>
                <v:shape id="_x0000_i1026" style="width:81.35pt;height:33.65pt" coordsize="" o:spt="100" adj="0,,0" path="" filled="f" stroked="f">
                  <v:stroke joinstyle="miter"/>
                  <v:imagedata r:id="rId567" o:title="base_23650_91512_9"/>
                  <v:formulas/>
                  <v:path o:connecttype="segments"/>
                </v:shape>
              </w:pict>
            </w:r>
          </w:p>
        </w:tc>
      </w:tr>
      <w:tr w:rsidR="00C069D9">
        <w:tc>
          <w:tcPr>
            <w:tcW w:w="2494" w:type="dxa"/>
            <w:vMerge/>
            <w:tcBorders>
              <w:left w:val="nil"/>
            </w:tcBorders>
          </w:tcPr>
          <w:p w:rsidR="00C069D9" w:rsidRDefault="00C069D9"/>
        </w:tc>
        <w:tc>
          <w:tcPr>
            <w:tcW w:w="1485" w:type="dxa"/>
            <w:vMerge/>
          </w:tcPr>
          <w:p w:rsidR="00C069D9" w:rsidRDefault="00C069D9"/>
        </w:tc>
        <w:tc>
          <w:tcPr>
            <w:tcW w:w="1361" w:type="dxa"/>
          </w:tcPr>
          <w:p w:rsidR="00C069D9" w:rsidRDefault="00C069D9">
            <w:pPr>
              <w:pStyle w:val="ConsPlusNormal"/>
              <w:jc w:val="center"/>
            </w:pPr>
            <w:r>
              <w:t>план</w:t>
            </w:r>
          </w:p>
        </w:tc>
        <w:tc>
          <w:tcPr>
            <w:tcW w:w="1247" w:type="dxa"/>
          </w:tcPr>
          <w:p w:rsidR="00C069D9" w:rsidRDefault="00C069D9">
            <w:pPr>
              <w:pStyle w:val="ConsPlusNormal"/>
              <w:jc w:val="center"/>
            </w:pPr>
            <w:r>
              <w:t>факт</w:t>
            </w:r>
          </w:p>
        </w:tc>
        <w:tc>
          <w:tcPr>
            <w:tcW w:w="1134" w:type="dxa"/>
          </w:tcPr>
          <w:p w:rsidR="00C069D9" w:rsidRDefault="00C069D9">
            <w:pPr>
              <w:pStyle w:val="ConsPlusNormal"/>
              <w:jc w:val="center"/>
            </w:pPr>
            <w:r>
              <w:pict>
                <v:shape id="_x0000_i1027" style="width:51.45pt;height:34.6pt" coordsize="" o:spt="100" adj="0,,0" path="" filled="f" stroked="f">
                  <v:stroke joinstyle="miter"/>
                  <v:imagedata r:id="rId568" o:title="base_23650_91512_10"/>
                  <v:formulas/>
                  <v:path o:connecttype="segments"/>
                </v:shape>
              </w:pict>
            </w:r>
          </w:p>
        </w:tc>
        <w:tc>
          <w:tcPr>
            <w:tcW w:w="1134" w:type="dxa"/>
          </w:tcPr>
          <w:p w:rsidR="00C069D9" w:rsidRDefault="00C069D9">
            <w:pPr>
              <w:pStyle w:val="ConsPlusNormal"/>
              <w:jc w:val="center"/>
            </w:pPr>
            <w:r>
              <w:t>план</w:t>
            </w:r>
          </w:p>
        </w:tc>
        <w:tc>
          <w:tcPr>
            <w:tcW w:w="1134" w:type="dxa"/>
          </w:tcPr>
          <w:p w:rsidR="00C069D9" w:rsidRDefault="00C069D9">
            <w:pPr>
              <w:pStyle w:val="ConsPlusNormal"/>
              <w:jc w:val="center"/>
            </w:pPr>
            <w:r>
              <w:t>факт</w:t>
            </w:r>
          </w:p>
        </w:tc>
        <w:tc>
          <w:tcPr>
            <w:tcW w:w="1134" w:type="dxa"/>
          </w:tcPr>
          <w:p w:rsidR="00C069D9" w:rsidRDefault="00C069D9">
            <w:pPr>
              <w:pStyle w:val="ConsPlusNormal"/>
              <w:jc w:val="center"/>
            </w:pPr>
            <w:r>
              <w:pict>
                <v:shape id="_x0000_i1028" style="width:48.6pt;height:33.65pt" coordsize="" o:spt="100" adj="0,,0" path="" filled="f" stroked="f">
                  <v:stroke joinstyle="miter"/>
                  <v:imagedata r:id="rId568" o:title="base_23650_91512_11"/>
                  <v:formulas/>
                  <v:path o:connecttype="segments"/>
                </v:shape>
              </w:pict>
            </w:r>
          </w:p>
        </w:tc>
        <w:tc>
          <w:tcPr>
            <w:tcW w:w="1134" w:type="dxa"/>
            <w:vMerge/>
          </w:tcPr>
          <w:p w:rsidR="00C069D9" w:rsidRDefault="00C069D9"/>
        </w:tc>
        <w:tc>
          <w:tcPr>
            <w:tcW w:w="1590" w:type="dxa"/>
            <w:vMerge/>
            <w:tcBorders>
              <w:right w:val="nil"/>
            </w:tcBorders>
          </w:tcPr>
          <w:p w:rsidR="00C069D9" w:rsidRDefault="00C069D9"/>
        </w:tc>
      </w:tr>
      <w:tr w:rsidR="00C069D9">
        <w:tc>
          <w:tcPr>
            <w:tcW w:w="2494" w:type="dxa"/>
            <w:tcBorders>
              <w:left w:val="nil"/>
            </w:tcBorders>
          </w:tcPr>
          <w:p w:rsidR="00C069D9" w:rsidRDefault="00C069D9">
            <w:pPr>
              <w:pStyle w:val="ConsPlusNormal"/>
              <w:jc w:val="center"/>
            </w:pPr>
            <w:r>
              <w:t>1</w:t>
            </w:r>
          </w:p>
        </w:tc>
        <w:tc>
          <w:tcPr>
            <w:tcW w:w="1485" w:type="dxa"/>
          </w:tcPr>
          <w:p w:rsidR="00C069D9" w:rsidRDefault="00C069D9">
            <w:pPr>
              <w:pStyle w:val="ConsPlusNormal"/>
              <w:jc w:val="center"/>
            </w:pPr>
            <w:r>
              <w:t>2</w:t>
            </w:r>
          </w:p>
        </w:tc>
        <w:tc>
          <w:tcPr>
            <w:tcW w:w="1361" w:type="dxa"/>
          </w:tcPr>
          <w:p w:rsidR="00C069D9" w:rsidRDefault="00C069D9">
            <w:pPr>
              <w:pStyle w:val="ConsPlusNormal"/>
              <w:jc w:val="center"/>
            </w:pPr>
            <w:r>
              <w:t>3</w:t>
            </w:r>
          </w:p>
        </w:tc>
        <w:tc>
          <w:tcPr>
            <w:tcW w:w="1247" w:type="dxa"/>
          </w:tcPr>
          <w:p w:rsidR="00C069D9" w:rsidRDefault="00C069D9">
            <w:pPr>
              <w:pStyle w:val="ConsPlusNormal"/>
              <w:jc w:val="center"/>
            </w:pPr>
            <w:r>
              <w:t>4</w:t>
            </w:r>
          </w:p>
        </w:tc>
        <w:tc>
          <w:tcPr>
            <w:tcW w:w="1134" w:type="dxa"/>
          </w:tcPr>
          <w:p w:rsidR="00C069D9" w:rsidRDefault="00C069D9">
            <w:pPr>
              <w:pStyle w:val="ConsPlusNormal"/>
              <w:jc w:val="center"/>
            </w:pPr>
            <w:r>
              <w:t>5</w:t>
            </w:r>
          </w:p>
        </w:tc>
        <w:tc>
          <w:tcPr>
            <w:tcW w:w="1134" w:type="dxa"/>
          </w:tcPr>
          <w:p w:rsidR="00C069D9" w:rsidRDefault="00C069D9">
            <w:pPr>
              <w:pStyle w:val="ConsPlusNormal"/>
              <w:jc w:val="center"/>
            </w:pPr>
            <w:r>
              <w:t>6</w:t>
            </w:r>
          </w:p>
        </w:tc>
        <w:tc>
          <w:tcPr>
            <w:tcW w:w="1134" w:type="dxa"/>
          </w:tcPr>
          <w:p w:rsidR="00C069D9" w:rsidRDefault="00C069D9">
            <w:pPr>
              <w:pStyle w:val="ConsPlusNormal"/>
              <w:jc w:val="center"/>
            </w:pPr>
            <w:r>
              <w:t>7</w:t>
            </w:r>
          </w:p>
        </w:tc>
        <w:tc>
          <w:tcPr>
            <w:tcW w:w="1134" w:type="dxa"/>
          </w:tcPr>
          <w:p w:rsidR="00C069D9" w:rsidRDefault="00C069D9">
            <w:pPr>
              <w:pStyle w:val="ConsPlusNormal"/>
              <w:jc w:val="center"/>
            </w:pPr>
            <w:r>
              <w:t>8</w:t>
            </w:r>
          </w:p>
        </w:tc>
        <w:tc>
          <w:tcPr>
            <w:tcW w:w="1134" w:type="dxa"/>
          </w:tcPr>
          <w:p w:rsidR="00C069D9" w:rsidRDefault="00C069D9">
            <w:pPr>
              <w:pStyle w:val="ConsPlusNormal"/>
              <w:jc w:val="center"/>
            </w:pPr>
            <w:r>
              <w:t>9</w:t>
            </w:r>
          </w:p>
        </w:tc>
        <w:tc>
          <w:tcPr>
            <w:tcW w:w="1590" w:type="dxa"/>
            <w:tcBorders>
              <w:right w:val="nil"/>
            </w:tcBorders>
          </w:tcPr>
          <w:p w:rsidR="00C069D9" w:rsidRDefault="00C069D9">
            <w:pPr>
              <w:pStyle w:val="ConsPlusNormal"/>
              <w:jc w:val="center"/>
            </w:pPr>
            <w:r>
              <w:t>10</w:t>
            </w:r>
          </w:p>
        </w:tc>
      </w:tr>
      <w:tr w:rsidR="00C069D9">
        <w:tc>
          <w:tcPr>
            <w:tcW w:w="2494" w:type="dxa"/>
            <w:tcBorders>
              <w:left w:val="nil"/>
            </w:tcBorders>
          </w:tcPr>
          <w:p w:rsidR="00C069D9" w:rsidRDefault="00C069D9">
            <w:pPr>
              <w:pStyle w:val="ConsPlusNormal"/>
              <w:jc w:val="both"/>
            </w:pPr>
            <w:r>
              <w:t>Выручка от продажи товаров, продукции, работ, услуг (за минусом НДС, акцизов и аналогичных обязательных платежей)</w:t>
            </w:r>
          </w:p>
        </w:tc>
        <w:tc>
          <w:tcPr>
            <w:tcW w:w="1485" w:type="dxa"/>
          </w:tcPr>
          <w:p w:rsidR="00C069D9" w:rsidRDefault="00C069D9">
            <w:pPr>
              <w:pStyle w:val="ConsPlusNormal"/>
              <w:jc w:val="center"/>
            </w:pPr>
            <w:r>
              <w:t>тыс. рублей</w:t>
            </w:r>
          </w:p>
        </w:tc>
        <w:tc>
          <w:tcPr>
            <w:tcW w:w="1361" w:type="dxa"/>
          </w:tcPr>
          <w:p w:rsidR="00C069D9" w:rsidRDefault="00C069D9">
            <w:pPr>
              <w:pStyle w:val="ConsPlusNormal"/>
              <w:jc w:val="center"/>
            </w:pPr>
            <w:r>
              <w:t>618200</w:t>
            </w:r>
          </w:p>
        </w:tc>
        <w:tc>
          <w:tcPr>
            <w:tcW w:w="1247" w:type="dxa"/>
          </w:tcPr>
          <w:p w:rsidR="00C069D9" w:rsidRDefault="00C069D9">
            <w:pPr>
              <w:pStyle w:val="ConsPlusNormal"/>
              <w:jc w:val="center"/>
            </w:pPr>
            <w:r>
              <w:t>560744</w:t>
            </w:r>
          </w:p>
        </w:tc>
        <w:tc>
          <w:tcPr>
            <w:tcW w:w="1134" w:type="dxa"/>
          </w:tcPr>
          <w:p w:rsidR="00C069D9" w:rsidRDefault="00C069D9">
            <w:pPr>
              <w:pStyle w:val="ConsPlusNormal"/>
              <w:jc w:val="center"/>
            </w:pPr>
            <w:r>
              <w:t>90,7</w:t>
            </w:r>
          </w:p>
        </w:tc>
        <w:tc>
          <w:tcPr>
            <w:tcW w:w="1134" w:type="dxa"/>
          </w:tcPr>
          <w:p w:rsidR="00C069D9" w:rsidRDefault="00C069D9">
            <w:pPr>
              <w:pStyle w:val="ConsPlusNormal"/>
              <w:jc w:val="center"/>
            </w:pPr>
            <w:r>
              <w:t>572816</w:t>
            </w:r>
          </w:p>
        </w:tc>
        <w:tc>
          <w:tcPr>
            <w:tcW w:w="1134" w:type="dxa"/>
          </w:tcPr>
          <w:p w:rsidR="00C069D9" w:rsidRDefault="00C069D9">
            <w:pPr>
              <w:pStyle w:val="ConsPlusNormal"/>
              <w:jc w:val="center"/>
            </w:pPr>
            <w:r>
              <w:t>575000</w:t>
            </w:r>
          </w:p>
        </w:tc>
        <w:tc>
          <w:tcPr>
            <w:tcW w:w="1134" w:type="dxa"/>
          </w:tcPr>
          <w:p w:rsidR="00C069D9" w:rsidRDefault="00C069D9">
            <w:pPr>
              <w:pStyle w:val="ConsPlusNormal"/>
              <w:jc w:val="center"/>
            </w:pPr>
            <w:r>
              <w:t>100,4</w:t>
            </w:r>
          </w:p>
        </w:tc>
        <w:tc>
          <w:tcPr>
            <w:tcW w:w="1134" w:type="dxa"/>
          </w:tcPr>
          <w:p w:rsidR="00C069D9" w:rsidRDefault="00C069D9">
            <w:pPr>
              <w:pStyle w:val="ConsPlusNormal"/>
              <w:jc w:val="center"/>
            </w:pPr>
            <w:r>
              <w:t>576988</w:t>
            </w:r>
          </w:p>
        </w:tc>
        <w:tc>
          <w:tcPr>
            <w:tcW w:w="1590" w:type="dxa"/>
            <w:tcBorders>
              <w:right w:val="nil"/>
            </w:tcBorders>
          </w:tcPr>
          <w:p w:rsidR="00C069D9" w:rsidRDefault="00C069D9">
            <w:pPr>
              <w:pStyle w:val="ConsPlusNormal"/>
              <w:jc w:val="center"/>
            </w:pPr>
            <w:r>
              <w:t>100,3</w:t>
            </w:r>
          </w:p>
        </w:tc>
      </w:tr>
      <w:tr w:rsidR="00C069D9">
        <w:tc>
          <w:tcPr>
            <w:tcW w:w="2494" w:type="dxa"/>
            <w:tcBorders>
              <w:left w:val="nil"/>
            </w:tcBorders>
          </w:tcPr>
          <w:p w:rsidR="00C069D9" w:rsidRDefault="00C069D9">
            <w:pPr>
              <w:pStyle w:val="ConsPlusNormal"/>
              <w:jc w:val="both"/>
            </w:pPr>
            <w:r>
              <w:t>Чистая прибыль</w:t>
            </w:r>
          </w:p>
        </w:tc>
        <w:tc>
          <w:tcPr>
            <w:tcW w:w="1485" w:type="dxa"/>
          </w:tcPr>
          <w:p w:rsidR="00C069D9" w:rsidRDefault="00C069D9">
            <w:pPr>
              <w:pStyle w:val="ConsPlusNormal"/>
              <w:jc w:val="center"/>
            </w:pPr>
            <w:r>
              <w:t>тыс. рублей</w:t>
            </w:r>
          </w:p>
        </w:tc>
        <w:tc>
          <w:tcPr>
            <w:tcW w:w="1361" w:type="dxa"/>
          </w:tcPr>
          <w:p w:rsidR="00C069D9" w:rsidRDefault="00C069D9">
            <w:pPr>
              <w:pStyle w:val="ConsPlusNormal"/>
              <w:jc w:val="center"/>
            </w:pPr>
            <w:r>
              <w:t>13000</w:t>
            </w:r>
          </w:p>
        </w:tc>
        <w:tc>
          <w:tcPr>
            <w:tcW w:w="1247" w:type="dxa"/>
          </w:tcPr>
          <w:p w:rsidR="00C069D9" w:rsidRDefault="00C069D9">
            <w:pPr>
              <w:pStyle w:val="ConsPlusNormal"/>
              <w:jc w:val="center"/>
            </w:pPr>
            <w:r>
              <w:t>53630</w:t>
            </w:r>
          </w:p>
        </w:tc>
        <w:tc>
          <w:tcPr>
            <w:tcW w:w="1134" w:type="dxa"/>
          </w:tcPr>
          <w:p w:rsidR="00C069D9" w:rsidRDefault="00C069D9">
            <w:pPr>
              <w:pStyle w:val="ConsPlusNormal"/>
              <w:jc w:val="center"/>
            </w:pPr>
            <w:r>
              <w:t>рост в 4,1 раза</w:t>
            </w:r>
          </w:p>
        </w:tc>
        <w:tc>
          <w:tcPr>
            <w:tcW w:w="1134" w:type="dxa"/>
          </w:tcPr>
          <w:p w:rsidR="00C069D9" w:rsidRDefault="00C069D9">
            <w:pPr>
              <w:pStyle w:val="ConsPlusNormal"/>
              <w:jc w:val="center"/>
            </w:pPr>
            <w:r>
              <w:t>53777</w:t>
            </w:r>
          </w:p>
        </w:tc>
        <w:tc>
          <w:tcPr>
            <w:tcW w:w="1134" w:type="dxa"/>
          </w:tcPr>
          <w:p w:rsidR="00C069D9" w:rsidRDefault="00C069D9">
            <w:pPr>
              <w:pStyle w:val="ConsPlusNormal"/>
              <w:jc w:val="center"/>
            </w:pPr>
            <w:r>
              <w:t>58000</w:t>
            </w:r>
          </w:p>
        </w:tc>
        <w:tc>
          <w:tcPr>
            <w:tcW w:w="1134" w:type="dxa"/>
          </w:tcPr>
          <w:p w:rsidR="00C069D9" w:rsidRDefault="00C069D9">
            <w:pPr>
              <w:pStyle w:val="ConsPlusNormal"/>
              <w:jc w:val="center"/>
            </w:pPr>
            <w:r>
              <w:t>107,9</w:t>
            </w:r>
          </w:p>
        </w:tc>
        <w:tc>
          <w:tcPr>
            <w:tcW w:w="1134" w:type="dxa"/>
          </w:tcPr>
          <w:p w:rsidR="00C069D9" w:rsidRDefault="00C069D9">
            <w:pPr>
              <w:pStyle w:val="ConsPlusNormal"/>
              <w:jc w:val="center"/>
            </w:pPr>
            <w:r>
              <w:t>2873</w:t>
            </w:r>
          </w:p>
        </w:tc>
        <w:tc>
          <w:tcPr>
            <w:tcW w:w="1590" w:type="dxa"/>
            <w:tcBorders>
              <w:right w:val="nil"/>
            </w:tcBorders>
          </w:tcPr>
          <w:p w:rsidR="00C069D9" w:rsidRDefault="00C069D9">
            <w:pPr>
              <w:pStyle w:val="ConsPlusNormal"/>
              <w:jc w:val="center"/>
            </w:pPr>
            <w:r>
              <w:t>5,0</w:t>
            </w:r>
          </w:p>
        </w:tc>
      </w:tr>
      <w:tr w:rsidR="00C069D9">
        <w:tc>
          <w:tcPr>
            <w:tcW w:w="2494" w:type="dxa"/>
            <w:tcBorders>
              <w:left w:val="nil"/>
            </w:tcBorders>
          </w:tcPr>
          <w:p w:rsidR="00C069D9" w:rsidRDefault="00C069D9">
            <w:pPr>
              <w:pStyle w:val="ConsPlusNormal"/>
              <w:jc w:val="both"/>
            </w:pPr>
            <w:r>
              <w:t xml:space="preserve">Дивиденды, подлежащие перечислению в </w:t>
            </w:r>
            <w:r>
              <w:lastRenderedPageBreak/>
              <w:t>республиканский бюджет Чувашской Республики</w:t>
            </w:r>
          </w:p>
        </w:tc>
        <w:tc>
          <w:tcPr>
            <w:tcW w:w="1485" w:type="dxa"/>
          </w:tcPr>
          <w:p w:rsidR="00C069D9" w:rsidRDefault="00C069D9">
            <w:pPr>
              <w:pStyle w:val="ConsPlusNormal"/>
              <w:jc w:val="center"/>
            </w:pPr>
            <w:r>
              <w:lastRenderedPageBreak/>
              <w:t>тыс. рублей</w:t>
            </w:r>
          </w:p>
        </w:tc>
        <w:tc>
          <w:tcPr>
            <w:tcW w:w="1361" w:type="dxa"/>
          </w:tcPr>
          <w:p w:rsidR="00C069D9" w:rsidRDefault="00C069D9">
            <w:pPr>
              <w:pStyle w:val="ConsPlusNormal"/>
              <w:jc w:val="center"/>
            </w:pPr>
            <w:r>
              <w:t>508,798</w:t>
            </w:r>
          </w:p>
        </w:tc>
        <w:tc>
          <w:tcPr>
            <w:tcW w:w="1247" w:type="dxa"/>
          </w:tcPr>
          <w:p w:rsidR="00C069D9" w:rsidRDefault="00C069D9">
            <w:pPr>
              <w:pStyle w:val="ConsPlusNormal"/>
              <w:jc w:val="center"/>
            </w:pPr>
            <w:r>
              <w:t>508,798</w:t>
            </w:r>
          </w:p>
        </w:tc>
        <w:tc>
          <w:tcPr>
            <w:tcW w:w="1134" w:type="dxa"/>
          </w:tcPr>
          <w:p w:rsidR="00C069D9" w:rsidRDefault="00C069D9">
            <w:pPr>
              <w:pStyle w:val="ConsPlusNormal"/>
              <w:jc w:val="center"/>
            </w:pPr>
            <w:r>
              <w:t>100,0</w:t>
            </w:r>
          </w:p>
        </w:tc>
        <w:tc>
          <w:tcPr>
            <w:tcW w:w="1134" w:type="dxa"/>
          </w:tcPr>
          <w:p w:rsidR="00C069D9" w:rsidRDefault="00C069D9">
            <w:pPr>
              <w:pStyle w:val="ConsPlusNormal"/>
              <w:jc w:val="center"/>
            </w:pPr>
            <w:r>
              <w:t>4539,9</w:t>
            </w:r>
          </w:p>
        </w:tc>
        <w:tc>
          <w:tcPr>
            <w:tcW w:w="1134" w:type="dxa"/>
          </w:tcPr>
          <w:p w:rsidR="00C069D9" w:rsidRDefault="00C069D9">
            <w:pPr>
              <w:pStyle w:val="ConsPlusNormal"/>
              <w:jc w:val="center"/>
            </w:pPr>
            <w:r>
              <w:t>5766,4</w:t>
            </w:r>
          </w:p>
        </w:tc>
        <w:tc>
          <w:tcPr>
            <w:tcW w:w="1134" w:type="dxa"/>
          </w:tcPr>
          <w:p w:rsidR="00C069D9" w:rsidRDefault="00C069D9">
            <w:pPr>
              <w:pStyle w:val="ConsPlusNormal"/>
              <w:jc w:val="center"/>
            </w:pPr>
            <w:r>
              <w:t>127,0</w:t>
            </w:r>
          </w:p>
        </w:tc>
        <w:tc>
          <w:tcPr>
            <w:tcW w:w="1134" w:type="dxa"/>
          </w:tcPr>
          <w:p w:rsidR="00C069D9" w:rsidRDefault="00C069D9">
            <w:pPr>
              <w:pStyle w:val="ConsPlusNormal"/>
              <w:jc w:val="center"/>
            </w:pPr>
            <w:r>
              <w:t>14500</w:t>
            </w:r>
          </w:p>
        </w:tc>
        <w:tc>
          <w:tcPr>
            <w:tcW w:w="1590" w:type="dxa"/>
            <w:tcBorders>
              <w:right w:val="nil"/>
            </w:tcBorders>
          </w:tcPr>
          <w:p w:rsidR="00C069D9" w:rsidRDefault="00C069D9">
            <w:pPr>
              <w:pStyle w:val="ConsPlusNormal"/>
              <w:jc w:val="center"/>
            </w:pPr>
            <w:r>
              <w:t>в 2,5 раза</w:t>
            </w:r>
          </w:p>
        </w:tc>
      </w:tr>
      <w:tr w:rsidR="00C069D9">
        <w:tc>
          <w:tcPr>
            <w:tcW w:w="2494" w:type="dxa"/>
            <w:tcBorders>
              <w:left w:val="nil"/>
            </w:tcBorders>
          </w:tcPr>
          <w:p w:rsidR="00C069D9" w:rsidRDefault="00C069D9">
            <w:pPr>
              <w:pStyle w:val="ConsPlusNormal"/>
              <w:jc w:val="both"/>
            </w:pPr>
            <w:r>
              <w:lastRenderedPageBreak/>
              <w:t>Чистые активы, определяемые в соответствии с нормативными актами Российской Федерации</w:t>
            </w:r>
          </w:p>
        </w:tc>
        <w:tc>
          <w:tcPr>
            <w:tcW w:w="1485" w:type="dxa"/>
          </w:tcPr>
          <w:p w:rsidR="00C069D9" w:rsidRDefault="00C069D9">
            <w:pPr>
              <w:pStyle w:val="ConsPlusNormal"/>
              <w:jc w:val="center"/>
            </w:pPr>
            <w:r>
              <w:t>тыс. рублей</w:t>
            </w:r>
          </w:p>
        </w:tc>
        <w:tc>
          <w:tcPr>
            <w:tcW w:w="1361" w:type="dxa"/>
          </w:tcPr>
          <w:p w:rsidR="00C069D9" w:rsidRDefault="00C069D9">
            <w:pPr>
              <w:pStyle w:val="ConsPlusNormal"/>
              <w:jc w:val="center"/>
            </w:pPr>
            <w:r>
              <w:t>381782</w:t>
            </w:r>
          </w:p>
        </w:tc>
        <w:tc>
          <w:tcPr>
            <w:tcW w:w="1247" w:type="dxa"/>
          </w:tcPr>
          <w:p w:rsidR="00C069D9" w:rsidRDefault="00C069D9">
            <w:pPr>
              <w:pStyle w:val="ConsPlusNormal"/>
              <w:jc w:val="center"/>
            </w:pPr>
            <w:r>
              <w:t>416440</w:t>
            </w:r>
          </w:p>
        </w:tc>
        <w:tc>
          <w:tcPr>
            <w:tcW w:w="1134" w:type="dxa"/>
          </w:tcPr>
          <w:p w:rsidR="00C069D9" w:rsidRDefault="00C069D9">
            <w:pPr>
              <w:pStyle w:val="ConsPlusNormal"/>
              <w:jc w:val="center"/>
            </w:pPr>
            <w:r>
              <w:t>109,1</w:t>
            </w:r>
          </w:p>
        </w:tc>
        <w:tc>
          <w:tcPr>
            <w:tcW w:w="1134" w:type="dxa"/>
          </w:tcPr>
          <w:p w:rsidR="00C069D9" w:rsidRDefault="00C069D9">
            <w:pPr>
              <w:pStyle w:val="ConsPlusNormal"/>
              <w:jc w:val="center"/>
            </w:pPr>
            <w:r>
              <w:t>464854</w:t>
            </w:r>
          </w:p>
        </w:tc>
        <w:tc>
          <w:tcPr>
            <w:tcW w:w="1134" w:type="dxa"/>
          </w:tcPr>
          <w:p w:rsidR="00C069D9" w:rsidRDefault="00C069D9">
            <w:pPr>
              <w:pStyle w:val="ConsPlusNormal"/>
              <w:jc w:val="center"/>
            </w:pPr>
            <w:r>
              <w:t>467597</w:t>
            </w:r>
          </w:p>
        </w:tc>
        <w:tc>
          <w:tcPr>
            <w:tcW w:w="1134" w:type="dxa"/>
          </w:tcPr>
          <w:p w:rsidR="00C069D9" w:rsidRDefault="00C069D9">
            <w:pPr>
              <w:pStyle w:val="ConsPlusNormal"/>
              <w:jc w:val="center"/>
            </w:pPr>
            <w:r>
              <w:t>100,6</w:t>
            </w:r>
          </w:p>
        </w:tc>
        <w:tc>
          <w:tcPr>
            <w:tcW w:w="1134" w:type="dxa"/>
          </w:tcPr>
          <w:p w:rsidR="00C069D9" w:rsidRDefault="00C069D9">
            <w:pPr>
              <w:pStyle w:val="ConsPlusNormal"/>
              <w:jc w:val="center"/>
            </w:pPr>
            <w:r>
              <w:t>532076</w:t>
            </w:r>
          </w:p>
        </w:tc>
        <w:tc>
          <w:tcPr>
            <w:tcW w:w="1590" w:type="dxa"/>
            <w:tcBorders>
              <w:right w:val="nil"/>
            </w:tcBorders>
          </w:tcPr>
          <w:p w:rsidR="00C069D9" w:rsidRDefault="00C069D9">
            <w:pPr>
              <w:pStyle w:val="ConsPlusNormal"/>
              <w:jc w:val="center"/>
            </w:pPr>
            <w:r>
              <w:t>113,8</w:t>
            </w:r>
          </w:p>
        </w:tc>
      </w:tr>
      <w:tr w:rsidR="00C069D9">
        <w:tc>
          <w:tcPr>
            <w:tcW w:w="2494" w:type="dxa"/>
            <w:tcBorders>
              <w:left w:val="nil"/>
            </w:tcBorders>
          </w:tcPr>
          <w:p w:rsidR="00C069D9" w:rsidRDefault="00C069D9">
            <w:pPr>
              <w:pStyle w:val="ConsPlusNormal"/>
              <w:jc w:val="both"/>
            </w:pPr>
            <w:r>
              <w:t>Объем производства в натуральном выражении по основным видам деятельности:</w:t>
            </w:r>
          </w:p>
        </w:tc>
        <w:tc>
          <w:tcPr>
            <w:tcW w:w="1485" w:type="dxa"/>
          </w:tcPr>
          <w:p w:rsidR="00C069D9" w:rsidRDefault="00C069D9">
            <w:pPr>
              <w:pStyle w:val="ConsPlusNormal"/>
            </w:pPr>
          </w:p>
        </w:tc>
        <w:tc>
          <w:tcPr>
            <w:tcW w:w="1361" w:type="dxa"/>
          </w:tcPr>
          <w:p w:rsidR="00C069D9" w:rsidRDefault="00C069D9">
            <w:pPr>
              <w:pStyle w:val="ConsPlusNormal"/>
            </w:pPr>
          </w:p>
        </w:tc>
        <w:tc>
          <w:tcPr>
            <w:tcW w:w="1247"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590" w:type="dxa"/>
            <w:tcBorders>
              <w:right w:val="nil"/>
            </w:tcBorders>
          </w:tcPr>
          <w:p w:rsidR="00C069D9" w:rsidRDefault="00C069D9">
            <w:pPr>
              <w:pStyle w:val="ConsPlusNormal"/>
            </w:pPr>
          </w:p>
        </w:tc>
      </w:tr>
      <w:tr w:rsidR="00C069D9">
        <w:tc>
          <w:tcPr>
            <w:tcW w:w="2494" w:type="dxa"/>
            <w:tcBorders>
              <w:left w:val="nil"/>
            </w:tcBorders>
          </w:tcPr>
          <w:p w:rsidR="00C069D9" w:rsidRDefault="00C069D9">
            <w:pPr>
              <w:pStyle w:val="ConsPlusNormal"/>
              <w:jc w:val="both"/>
            </w:pPr>
            <w:r>
              <w:t>ввод жилья</w:t>
            </w:r>
          </w:p>
        </w:tc>
        <w:tc>
          <w:tcPr>
            <w:tcW w:w="1485" w:type="dxa"/>
          </w:tcPr>
          <w:p w:rsidR="00C069D9" w:rsidRDefault="00C069D9">
            <w:pPr>
              <w:pStyle w:val="ConsPlusNormal"/>
              <w:jc w:val="center"/>
            </w:pPr>
            <w:r>
              <w:t>кв. м</w:t>
            </w:r>
          </w:p>
        </w:tc>
        <w:tc>
          <w:tcPr>
            <w:tcW w:w="1361" w:type="dxa"/>
          </w:tcPr>
          <w:p w:rsidR="00C069D9" w:rsidRDefault="00C069D9">
            <w:pPr>
              <w:pStyle w:val="ConsPlusNormal"/>
              <w:jc w:val="center"/>
            </w:pPr>
            <w:r>
              <w:t>17625,8</w:t>
            </w:r>
          </w:p>
        </w:tc>
        <w:tc>
          <w:tcPr>
            <w:tcW w:w="1247" w:type="dxa"/>
          </w:tcPr>
          <w:p w:rsidR="00C069D9" w:rsidRDefault="00C069D9">
            <w:pPr>
              <w:pStyle w:val="ConsPlusNormal"/>
              <w:jc w:val="center"/>
            </w:pPr>
            <w:r>
              <w:t>11523,4</w:t>
            </w:r>
          </w:p>
        </w:tc>
        <w:tc>
          <w:tcPr>
            <w:tcW w:w="1134" w:type="dxa"/>
          </w:tcPr>
          <w:p w:rsidR="00C069D9" w:rsidRDefault="00C069D9">
            <w:pPr>
              <w:pStyle w:val="ConsPlusNormal"/>
              <w:jc w:val="center"/>
            </w:pPr>
            <w:r>
              <w:t>65,4</w:t>
            </w:r>
          </w:p>
        </w:tc>
        <w:tc>
          <w:tcPr>
            <w:tcW w:w="1134" w:type="dxa"/>
          </w:tcPr>
          <w:p w:rsidR="00C069D9" w:rsidRDefault="00C069D9">
            <w:pPr>
              <w:pStyle w:val="ConsPlusNormal"/>
              <w:jc w:val="center"/>
            </w:pPr>
            <w:r>
              <w:t>18538</w:t>
            </w:r>
          </w:p>
        </w:tc>
        <w:tc>
          <w:tcPr>
            <w:tcW w:w="1134" w:type="dxa"/>
          </w:tcPr>
          <w:p w:rsidR="00C069D9" w:rsidRDefault="00C069D9">
            <w:pPr>
              <w:pStyle w:val="ConsPlusNormal"/>
              <w:jc w:val="center"/>
            </w:pPr>
            <w:r>
              <w:t>16762,1</w:t>
            </w:r>
          </w:p>
        </w:tc>
        <w:tc>
          <w:tcPr>
            <w:tcW w:w="1134" w:type="dxa"/>
          </w:tcPr>
          <w:p w:rsidR="00C069D9" w:rsidRDefault="00C069D9">
            <w:pPr>
              <w:pStyle w:val="ConsPlusNormal"/>
              <w:jc w:val="center"/>
            </w:pPr>
            <w:r>
              <w:t>90,4</w:t>
            </w:r>
          </w:p>
        </w:tc>
        <w:tc>
          <w:tcPr>
            <w:tcW w:w="1134" w:type="dxa"/>
          </w:tcPr>
          <w:p w:rsidR="00C069D9" w:rsidRDefault="00C069D9">
            <w:pPr>
              <w:pStyle w:val="ConsPlusNormal"/>
              <w:jc w:val="center"/>
            </w:pPr>
            <w:r>
              <w:t>8965</w:t>
            </w:r>
          </w:p>
        </w:tc>
        <w:tc>
          <w:tcPr>
            <w:tcW w:w="1590" w:type="dxa"/>
            <w:tcBorders>
              <w:right w:val="nil"/>
            </w:tcBorders>
          </w:tcPr>
          <w:p w:rsidR="00C069D9" w:rsidRDefault="00C069D9">
            <w:pPr>
              <w:pStyle w:val="ConsPlusNormal"/>
              <w:jc w:val="center"/>
            </w:pPr>
            <w:r>
              <w:t>53,5</w:t>
            </w:r>
          </w:p>
        </w:tc>
      </w:tr>
      <w:tr w:rsidR="00C069D9">
        <w:tc>
          <w:tcPr>
            <w:tcW w:w="2494" w:type="dxa"/>
            <w:tcBorders>
              <w:left w:val="nil"/>
            </w:tcBorders>
          </w:tcPr>
          <w:p w:rsidR="00C069D9" w:rsidRDefault="00C069D9">
            <w:pPr>
              <w:pStyle w:val="ConsPlusNormal"/>
              <w:jc w:val="both"/>
            </w:pPr>
            <w:r>
              <w:t>Объем освоения капвложений</w:t>
            </w:r>
          </w:p>
        </w:tc>
        <w:tc>
          <w:tcPr>
            <w:tcW w:w="1485" w:type="dxa"/>
          </w:tcPr>
          <w:p w:rsidR="00C069D9" w:rsidRDefault="00C069D9">
            <w:pPr>
              <w:pStyle w:val="ConsPlusNormal"/>
              <w:jc w:val="center"/>
            </w:pPr>
            <w:r>
              <w:t>тыс. рублей</w:t>
            </w:r>
          </w:p>
        </w:tc>
        <w:tc>
          <w:tcPr>
            <w:tcW w:w="1361" w:type="dxa"/>
          </w:tcPr>
          <w:p w:rsidR="00C069D9" w:rsidRDefault="00C069D9">
            <w:pPr>
              <w:pStyle w:val="ConsPlusNormal"/>
              <w:jc w:val="center"/>
            </w:pPr>
            <w:r>
              <w:t>472568,0</w:t>
            </w:r>
          </w:p>
        </w:tc>
        <w:tc>
          <w:tcPr>
            <w:tcW w:w="1247" w:type="dxa"/>
          </w:tcPr>
          <w:p w:rsidR="00C069D9" w:rsidRDefault="00C069D9">
            <w:pPr>
              <w:pStyle w:val="ConsPlusNormal"/>
              <w:jc w:val="center"/>
            </w:pPr>
            <w:r>
              <w:t>442490</w:t>
            </w:r>
          </w:p>
        </w:tc>
        <w:tc>
          <w:tcPr>
            <w:tcW w:w="1134" w:type="dxa"/>
          </w:tcPr>
          <w:p w:rsidR="00C069D9" w:rsidRDefault="00C069D9">
            <w:pPr>
              <w:pStyle w:val="ConsPlusNormal"/>
              <w:jc w:val="center"/>
            </w:pPr>
            <w:r>
              <w:t>93,6</w:t>
            </w:r>
          </w:p>
        </w:tc>
        <w:tc>
          <w:tcPr>
            <w:tcW w:w="1134" w:type="dxa"/>
          </w:tcPr>
          <w:p w:rsidR="00C069D9" w:rsidRDefault="00C069D9">
            <w:pPr>
              <w:pStyle w:val="ConsPlusNormal"/>
              <w:jc w:val="center"/>
            </w:pPr>
            <w:r>
              <w:t>454747</w:t>
            </w:r>
          </w:p>
        </w:tc>
        <w:tc>
          <w:tcPr>
            <w:tcW w:w="1134" w:type="dxa"/>
          </w:tcPr>
          <w:p w:rsidR="00C069D9" w:rsidRDefault="00C069D9">
            <w:pPr>
              <w:pStyle w:val="ConsPlusNormal"/>
              <w:jc w:val="center"/>
            </w:pPr>
            <w:r>
              <w:t>385348</w:t>
            </w:r>
          </w:p>
        </w:tc>
        <w:tc>
          <w:tcPr>
            <w:tcW w:w="1134" w:type="dxa"/>
          </w:tcPr>
          <w:p w:rsidR="00C069D9" w:rsidRDefault="00C069D9">
            <w:pPr>
              <w:pStyle w:val="ConsPlusNormal"/>
              <w:jc w:val="center"/>
            </w:pPr>
            <w:r>
              <w:t>84,7</w:t>
            </w:r>
          </w:p>
        </w:tc>
        <w:tc>
          <w:tcPr>
            <w:tcW w:w="1134" w:type="dxa"/>
          </w:tcPr>
          <w:p w:rsidR="00C069D9" w:rsidRDefault="00C069D9">
            <w:pPr>
              <w:pStyle w:val="ConsPlusNormal"/>
              <w:jc w:val="center"/>
            </w:pPr>
            <w:r>
              <w:t>379946</w:t>
            </w:r>
          </w:p>
        </w:tc>
        <w:tc>
          <w:tcPr>
            <w:tcW w:w="1590" w:type="dxa"/>
            <w:tcBorders>
              <w:right w:val="nil"/>
            </w:tcBorders>
          </w:tcPr>
          <w:p w:rsidR="00C069D9" w:rsidRDefault="00C069D9">
            <w:pPr>
              <w:pStyle w:val="ConsPlusNormal"/>
              <w:jc w:val="center"/>
            </w:pPr>
            <w:r>
              <w:t>98,6</w:t>
            </w:r>
          </w:p>
        </w:tc>
      </w:tr>
      <w:tr w:rsidR="00C069D9">
        <w:tc>
          <w:tcPr>
            <w:tcW w:w="2494" w:type="dxa"/>
            <w:tcBorders>
              <w:left w:val="nil"/>
            </w:tcBorders>
          </w:tcPr>
          <w:p w:rsidR="00C069D9" w:rsidRDefault="00C069D9">
            <w:pPr>
              <w:pStyle w:val="ConsPlusNormal"/>
              <w:jc w:val="both"/>
            </w:pPr>
            <w:r>
              <w:t>Выполнение работы по генподряду</w:t>
            </w:r>
          </w:p>
        </w:tc>
        <w:tc>
          <w:tcPr>
            <w:tcW w:w="1485" w:type="dxa"/>
          </w:tcPr>
          <w:p w:rsidR="00C069D9" w:rsidRDefault="00C069D9">
            <w:pPr>
              <w:pStyle w:val="ConsPlusNormal"/>
              <w:jc w:val="center"/>
            </w:pPr>
            <w:r>
              <w:t>тыс. рублей</w:t>
            </w:r>
          </w:p>
        </w:tc>
        <w:tc>
          <w:tcPr>
            <w:tcW w:w="1361" w:type="dxa"/>
          </w:tcPr>
          <w:p w:rsidR="00C069D9" w:rsidRDefault="00C069D9">
            <w:pPr>
              <w:pStyle w:val="ConsPlusNormal"/>
              <w:jc w:val="center"/>
            </w:pPr>
            <w:r>
              <w:t>108143</w:t>
            </w:r>
          </w:p>
        </w:tc>
        <w:tc>
          <w:tcPr>
            <w:tcW w:w="1247" w:type="dxa"/>
          </w:tcPr>
          <w:p w:rsidR="00C069D9" w:rsidRDefault="00C069D9">
            <w:pPr>
              <w:pStyle w:val="ConsPlusNormal"/>
              <w:jc w:val="center"/>
            </w:pPr>
            <w:r>
              <w:t>1681,5</w:t>
            </w:r>
          </w:p>
        </w:tc>
        <w:tc>
          <w:tcPr>
            <w:tcW w:w="1134" w:type="dxa"/>
          </w:tcPr>
          <w:p w:rsidR="00C069D9" w:rsidRDefault="00C069D9">
            <w:pPr>
              <w:pStyle w:val="ConsPlusNormal"/>
              <w:jc w:val="center"/>
            </w:pPr>
            <w:r>
              <w:t>1,6</w:t>
            </w: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590" w:type="dxa"/>
            <w:tcBorders>
              <w:right w:val="nil"/>
            </w:tcBorders>
          </w:tcPr>
          <w:p w:rsidR="00C069D9" w:rsidRDefault="00C069D9">
            <w:pPr>
              <w:pStyle w:val="ConsPlusNormal"/>
              <w:jc w:val="center"/>
            </w:pPr>
            <w:r>
              <w:t>x</w:t>
            </w:r>
          </w:p>
        </w:tc>
      </w:tr>
      <w:tr w:rsidR="00C069D9">
        <w:tc>
          <w:tcPr>
            <w:tcW w:w="2494" w:type="dxa"/>
            <w:tcBorders>
              <w:left w:val="nil"/>
            </w:tcBorders>
          </w:tcPr>
          <w:p w:rsidR="00C069D9" w:rsidRDefault="00C069D9">
            <w:pPr>
              <w:pStyle w:val="ConsPlusNormal"/>
              <w:jc w:val="both"/>
            </w:pPr>
            <w:r>
              <w:t>Жилые дома поз. 53, 54, ул. Эльгера, г. Чебоксары</w:t>
            </w:r>
          </w:p>
        </w:tc>
        <w:tc>
          <w:tcPr>
            <w:tcW w:w="1485" w:type="dxa"/>
          </w:tcPr>
          <w:p w:rsidR="00C069D9" w:rsidRDefault="00C069D9">
            <w:pPr>
              <w:pStyle w:val="ConsPlusNormal"/>
              <w:jc w:val="center"/>
            </w:pPr>
            <w:r>
              <w:t>тыс. рублей</w:t>
            </w:r>
          </w:p>
        </w:tc>
        <w:tc>
          <w:tcPr>
            <w:tcW w:w="1361" w:type="dxa"/>
          </w:tcPr>
          <w:p w:rsidR="00C069D9" w:rsidRDefault="00C069D9">
            <w:pPr>
              <w:pStyle w:val="ConsPlusNormal"/>
              <w:jc w:val="center"/>
            </w:pPr>
            <w:r>
              <w:t>108143</w:t>
            </w:r>
          </w:p>
        </w:tc>
        <w:tc>
          <w:tcPr>
            <w:tcW w:w="1247" w:type="dxa"/>
          </w:tcPr>
          <w:p w:rsidR="00C069D9" w:rsidRDefault="00C069D9">
            <w:pPr>
              <w:pStyle w:val="ConsPlusNormal"/>
              <w:jc w:val="center"/>
            </w:pPr>
            <w:r>
              <w:t>1681,5</w:t>
            </w:r>
          </w:p>
        </w:tc>
        <w:tc>
          <w:tcPr>
            <w:tcW w:w="1134" w:type="dxa"/>
          </w:tcPr>
          <w:p w:rsidR="00C069D9" w:rsidRDefault="00C069D9">
            <w:pPr>
              <w:pStyle w:val="ConsPlusNormal"/>
              <w:jc w:val="center"/>
            </w:pPr>
            <w:r>
              <w:t>1,6</w:t>
            </w: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590" w:type="dxa"/>
            <w:tcBorders>
              <w:right w:val="nil"/>
            </w:tcBorders>
          </w:tcPr>
          <w:p w:rsidR="00C069D9" w:rsidRDefault="00C069D9">
            <w:pPr>
              <w:pStyle w:val="ConsPlusNormal"/>
              <w:jc w:val="center"/>
            </w:pPr>
            <w:r>
              <w:t>x</w:t>
            </w:r>
          </w:p>
        </w:tc>
      </w:tr>
      <w:tr w:rsidR="00C069D9">
        <w:tc>
          <w:tcPr>
            <w:tcW w:w="2494" w:type="dxa"/>
            <w:tcBorders>
              <w:left w:val="nil"/>
            </w:tcBorders>
          </w:tcPr>
          <w:p w:rsidR="00C069D9" w:rsidRDefault="00C069D9">
            <w:pPr>
              <w:pStyle w:val="ConsPlusNormal"/>
              <w:jc w:val="both"/>
            </w:pPr>
            <w:r>
              <w:t>Приобретение объектов основных средств</w:t>
            </w:r>
          </w:p>
        </w:tc>
        <w:tc>
          <w:tcPr>
            <w:tcW w:w="1485" w:type="dxa"/>
          </w:tcPr>
          <w:p w:rsidR="00C069D9" w:rsidRDefault="00C069D9">
            <w:pPr>
              <w:pStyle w:val="ConsPlusNormal"/>
              <w:jc w:val="center"/>
            </w:pPr>
            <w:r>
              <w:t>тыс. рублей</w:t>
            </w:r>
          </w:p>
        </w:tc>
        <w:tc>
          <w:tcPr>
            <w:tcW w:w="1361" w:type="dxa"/>
          </w:tcPr>
          <w:p w:rsidR="00C069D9" w:rsidRDefault="00C069D9">
            <w:pPr>
              <w:pStyle w:val="ConsPlusNormal"/>
            </w:pPr>
          </w:p>
        </w:tc>
        <w:tc>
          <w:tcPr>
            <w:tcW w:w="1247" w:type="dxa"/>
          </w:tcPr>
          <w:p w:rsidR="00C069D9" w:rsidRDefault="00C069D9">
            <w:pPr>
              <w:pStyle w:val="ConsPlusNormal"/>
              <w:jc w:val="center"/>
            </w:pPr>
            <w:r>
              <w:t>24766</w:t>
            </w:r>
          </w:p>
        </w:tc>
        <w:tc>
          <w:tcPr>
            <w:tcW w:w="1134" w:type="dxa"/>
          </w:tcPr>
          <w:p w:rsidR="00C069D9" w:rsidRDefault="00C069D9">
            <w:pPr>
              <w:pStyle w:val="ConsPlusNormal"/>
              <w:jc w:val="center"/>
            </w:pPr>
            <w:r>
              <w:t>-</w:t>
            </w: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590" w:type="dxa"/>
            <w:tcBorders>
              <w:right w:val="nil"/>
            </w:tcBorders>
          </w:tcPr>
          <w:p w:rsidR="00C069D9" w:rsidRDefault="00C069D9">
            <w:pPr>
              <w:pStyle w:val="ConsPlusNormal"/>
              <w:jc w:val="center"/>
            </w:pPr>
            <w:r>
              <w:t>x</w:t>
            </w:r>
          </w:p>
        </w:tc>
      </w:tr>
      <w:tr w:rsidR="00C069D9">
        <w:tc>
          <w:tcPr>
            <w:tcW w:w="2494" w:type="dxa"/>
            <w:tcBorders>
              <w:left w:val="nil"/>
            </w:tcBorders>
          </w:tcPr>
          <w:p w:rsidR="00C069D9" w:rsidRDefault="00C069D9">
            <w:pPr>
              <w:pStyle w:val="ConsPlusNormal"/>
              <w:jc w:val="both"/>
            </w:pPr>
            <w:r>
              <w:t xml:space="preserve">Нежилые помещения N 1, 2 общей площадью 541,9 кв. м по адресу: г. Чебоксары, просп. Московский, д. 3 (офис </w:t>
            </w:r>
            <w:r>
              <w:lastRenderedPageBreak/>
              <w:t>Корпорации)</w:t>
            </w:r>
          </w:p>
        </w:tc>
        <w:tc>
          <w:tcPr>
            <w:tcW w:w="1485" w:type="dxa"/>
          </w:tcPr>
          <w:p w:rsidR="00C069D9" w:rsidRDefault="00C069D9">
            <w:pPr>
              <w:pStyle w:val="ConsPlusNormal"/>
              <w:jc w:val="center"/>
            </w:pPr>
            <w:r>
              <w:lastRenderedPageBreak/>
              <w:t>тыс. рублей</w:t>
            </w:r>
          </w:p>
        </w:tc>
        <w:tc>
          <w:tcPr>
            <w:tcW w:w="1361" w:type="dxa"/>
          </w:tcPr>
          <w:p w:rsidR="00C069D9" w:rsidRDefault="00C069D9">
            <w:pPr>
              <w:pStyle w:val="ConsPlusNormal"/>
            </w:pPr>
          </w:p>
        </w:tc>
        <w:tc>
          <w:tcPr>
            <w:tcW w:w="1247" w:type="dxa"/>
          </w:tcPr>
          <w:p w:rsidR="00C069D9" w:rsidRDefault="00C069D9">
            <w:pPr>
              <w:pStyle w:val="ConsPlusNormal"/>
              <w:jc w:val="center"/>
            </w:pPr>
            <w:r>
              <w:t>24766</w:t>
            </w:r>
          </w:p>
        </w:tc>
        <w:tc>
          <w:tcPr>
            <w:tcW w:w="1134" w:type="dxa"/>
          </w:tcPr>
          <w:p w:rsidR="00C069D9" w:rsidRDefault="00C069D9">
            <w:pPr>
              <w:pStyle w:val="ConsPlusNormal"/>
              <w:jc w:val="center"/>
            </w:pPr>
            <w:r>
              <w:t>-</w:t>
            </w: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590" w:type="dxa"/>
            <w:tcBorders>
              <w:right w:val="nil"/>
            </w:tcBorders>
          </w:tcPr>
          <w:p w:rsidR="00C069D9" w:rsidRDefault="00C069D9">
            <w:pPr>
              <w:pStyle w:val="ConsPlusNormal"/>
              <w:jc w:val="center"/>
            </w:pPr>
            <w:r>
              <w:t>x</w:t>
            </w:r>
          </w:p>
        </w:tc>
      </w:tr>
      <w:tr w:rsidR="00C069D9">
        <w:tc>
          <w:tcPr>
            <w:tcW w:w="2494" w:type="dxa"/>
            <w:tcBorders>
              <w:left w:val="nil"/>
            </w:tcBorders>
          </w:tcPr>
          <w:p w:rsidR="00C069D9" w:rsidRDefault="00C069D9">
            <w:pPr>
              <w:pStyle w:val="ConsPlusNormal"/>
              <w:jc w:val="both"/>
            </w:pPr>
            <w:r>
              <w:lastRenderedPageBreak/>
              <w:t>Среднесписочная численность</w:t>
            </w:r>
          </w:p>
        </w:tc>
        <w:tc>
          <w:tcPr>
            <w:tcW w:w="1485" w:type="dxa"/>
          </w:tcPr>
          <w:p w:rsidR="00C069D9" w:rsidRDefault="00C069D9">
            <w:pPr>
              <w:pStyle w:val="ConsPlusNormal"/>
              <w:jc w:val="center"/>
            </w:pPr>
            <w:r>
              <w:t>чел.</w:t>
            </w:r>
          </w:p>
        </w:tc>
        <w:tc>
          <w:tcPr>
            <w:tcW w:w="1361" w:type="dxa"/>
          </w:tcPr>
          <w:p w:rsidR="00C069D9" w:rsidRDefault="00C069D9">
            <w:pPr>
              <w:pStyle w:val="ConsPlusNormal"/>
              <w:jc w:val="center"/>
            </w:pPr>
            <w:r>
              <w:t>75</w:t>
            </w:r>
          </w:p>
        </w:tc>
        <w:tc>
          <w:tcPr>
            <w:tcW w:w="1247" w:type="dxa"/>
          </w:tcPr>
          <w:p w:rsidR="00C069D9" w:rsidRDefault="00C069D9">
            <w:pPr>
              <w:pStyle w:val="ConsPlusNormal"/>
              <w:jc w:val="center"/>
            </w:pPr>
            <w:r>
              <w:t>73</w:t>
            </w:r>
          </w:p>
        </w:tc>
        <w:tc>
          <w:tcPr>
            <w:tcW w:w="1134" w:type="dxa"/>
          </w:tcPr>
          <w:p w:rsidR="00C069D9" w:rsidRDefault="00C069D9">
            <w:pPr>
              <w:pStyle w:val="ConsPlusNormal"/>
              <w:jc w:val="center"/>
            </w:pPr>
            <w:r>
              <w:t>97,3</w:t>
            </w:r>
          </w:p>
        </w:tc>
        <w:tc>
          <w:tcPr>
            <w:tcW w:w="1134" w:type="dxa"/>
          </w:tcPr>
          <w:p w:rsidR="00C069D9" w:rsidRDefault="00C069D9">
            <w:pPr>
              <w:pStyle w:val="ConsPlusNormal"/>
              <w:jc w:val="center"/>
            </w:pPr>
            <w:r>
              <w:t>73</w:t>
            </w:r>
          </w:p>
        </w:tc>
        <w:tc>
          <w:tcPr>
            <w:tcW w:w="1134" w:type="dxa"/>
          </w:tcPr>
          <w:p w:rsidR="00C069D9" w:rsidRDefault="00C069D9">
            <w:pPr>
              <w:pStyle w:val="ConsPlusNormal"/>
              <w:jc w:val="center"/>
            </w:pPr>
            <w:r>
              <w:t>73</w:t>
            </w:r>
          </w:p>
        </w:tc>
        <w:tc>
          <w:tcPr>
            <w:tcW w:w="1134" w:type="dxa"/>
          </w:tcPr>
          <w:p w:rsidR="00C069D9" w:rsidRDefault="00C069D9">
            <w:pPr>
              <w:pStyle w:val="ConsPlusNormal"/>
              <w:jc w:val="center"/>
            </w:pPr>
            <w:r>
              <w:t>100,0</w:t>
            </w:r>
          </w:p>
        </w:tc>
        <w:tc>
          <w:tcPr>
            <w:tcW w:w="1134" w:type="dxa"/>
          </w:tcPr>
          <w:p w:rsidR="00C069D9" w:rsidRDefault="00C069D9">
            <w:pPr>
              <w:pStyle w:val="ConsPlusNormal"/>
              <w:jc w:val="center"/>
            </w:pPr>
            <w:r>
              <w:t>73</w:t>
            </w:r>
          </w:p>
        </w:tc>
        <w:tc>
          <w:tcPr>
            <w:tcW w:w="1590" w:type="dxa"/>
            <w:tcBorders>
              <w:right w:val="nil"/>
            </w:tcBorders>
          </w:tcPr>
          <w:p w:rsidR="00C069D9" w:rsidRDefault="00C069D9">
            <w:pPr>
              <w:pStyle w:val="ConsPlusNormal"/>
              <w:jc w:val="center"/>
            </w:pPr>
            <w:r>
              <w:t>100</w:t>
            </w:r>
          </w:p>
        </w:tc>
      </w:tr>
      <w:tr w:rsidR="00C069D9">
        <w:tc>
          <w:tcPr>
            <w:tcW w:w="2494" w:type="dxa"/>
            <w:tcBorders>
              <w:left w:val="nil"/>
            </w:tcBorders>
          </w:tcPr>
          <w:p w:rsidR="00C069D9" w:rsidRDefault="00C069D9">
            <w:pPr>
              <w:pStyle w:val="ConsPlusNormal"/>
              <w:jc w:val="both"/>
            </w:pPr>
            <w:r>
              <w:t>Среднемесячная зарплата (без материальной помощи)</w:t>
            </w:r>
          </w:p>
        </w:tc>
        <w:tc>
          <w:tcPr>
            <w:tcW w:w="1485" w:type="dxa"/>
          </w:tcPr>
          <w:p w:rsidR="00C069D9" w:rsidRDefault="00C069D9">
            <w:pPr>
              <w:pStyle w:val="ConsPlusNormal"/>
              <w:jc w:val="center"/>
            </w:pPr>
            <w:r>
              <w:t>рублей</w:t>
            </w:r>
          </w:p>
        </w:tc>
        <w:tc>
          <w:tcPr>
            <w:tcW w:w="1361" w:type="dxa"/>
          </w:tcPr>
          <w:p w:rsidR="00C069D9" w:rsidRDefault="00C069D9">
            <w:pPr>
              <w:pStyle w:val="ConsPlusNormal"/>
              <w:jc w:val="center"/>
            </w:pPr>
            <w:r>
              <w:t>29900</w:t>
            </w:r>
          </w:p>
        </w:tc>
        <w:tc>
          <w:tcPr>
            <w:tcW w:w="1247" w:type="dxa"/>
          </w:tcPr>
          <w:p w:rsidR="00C069D9" w:rsidRDefault="00C069D9">
            <w:pPr>
              <w:pStyle w:val="ConsPlusNormal"/>
              <w:jc w:val="center"/>
            </w:pPr>
            <w:r>
              <w:t>35174</w:t>
            </w:r>
          </w:p>
        </w:tc>
        <w:tc>
          <w:tcPr>
            <w:tcW w:w="1134" w:type="dxa"/>
          </w:tcPr>
          <w:p w:rsidR="00C069D9" w:rsidRDefault="00C069D9">
            <w:pPr>
              <w:pStyle w:val="ConsPlusNormal"/>
              <w:jc w:val="center"/>
            </w:pPr>
            <w:r>
              <w:t>117,6</w:t>
            </w:r>
          </w:p>
        </w:tc>
        <w:tc>
          <w:tcPr>
            <w:tcW w:w="1134" w:type="dxa"/>
          </w:tcPr>
          <w:p w:rsidR="00C069D9" w:rsidRDefault="00C069D9">
            <w:pPr>
              <w:pStyle w:val="ConsPlusNormal"/>
              <w:jc w:val="center"/>
            </w:pPr>
            <w:r>
              <w:t>39207</w:t>
            </w:r>
          </w:p>
        </w:tc>
        <w:tc>
          <w:tcPr>
            <w:tcW w:w="1134" w:type="dxa"/>
          </w:tcPr>
          <w:p w:rsidR="00C069D9" w:rsidRDefault="00C069D9">
            <w:pPr>
              <w:pStyle w:val="ConsPlusNormal"/>
              <w:jc w:val="center"/>
            </w:pPr>
            <w:r>
              <w:t>39516</w:t>
            </w:r>
          </w:p>
        </w:tc>
        <w:tc>
          <w:tcPr>
            <w:tcW w:w="1134" w:type="dxa"/>
          </w:tcPr>
          <w:p w:rsidR="00C069D9" w:rsidRDefault="00C069D9">
            <w:pPr>
              <w:pStyle w:val="ConsPlusNormal"/>
              <w:jc w:val="center"/>
            </w:pPr>
            <w:r>
              <w:t>100,8</w:t>
            </w:r>
          </w:p>
        </w:tc>
        <w:tc>
          <w:tcPr>
            <w:tcW w:w="1134" w:type="dxa"/>
          </w:tcPr>
          <w:p w:rsidR="00C069D9" w:rsidRDefault="00C069D9">
            <w:pPr>
              <w:pStyle w:val="ConsPlusNormal"/>
              <w:jc w:val="center"/>
            </w:pPr>
            <w:r>
              <w:t>44331</w:t>
            </w:r>
          </w:p>
        </w:tc>
        <w:tc>
          <w:tcPr>
            <w:tcW w:w="1590" w:type="dxa"/>
            <w:tcBorders>
              <w:right w:val="nil"/>
            </w:tcBorders>
          </w:tcPr>
          <w:p w:rsidR="00C069D9" w:rsidRDefault="00C069D9">
            <w:pPr>
              <w:pStyle w:val="ConsPlusNormal"/>
              <w:jc w:val="center"/>
            </w:pPr>
            <w:r>
              <w:t>112,2</w:t>
            </w:r>
          </w:p>
        </w:tc>
      </w:tr>
      <w:tr w:rsidR="00C069D9">
        <w:tc>
          <w:tcPr>
            <w:tcW w:w="2494" w:type="dxa"/>
            <w:tcBorders>
              <w:left w:val="nil"/>
            </w:tcBorders>
          </w:tcPr>
          <w:p w:rsidR="00C069D9" w:rsidRDefault="00C069D9">
            <w:pPr>
              <w:pStyle w:val="ConsPlusNormal"/>
              <w:jc w:val="both"/>
            </w:pPr>
            <w:r>
              <w:t>Затраты на социальное обеспечение и здравоохранение</w:t>
            </w:r>
          </w:p>
        </w:tc>
        <w:tc>
          <w:tcPr>
            <w:tcW w:w="1485" w:type="dxa"/>
          </w:tcPr>
          <w:p w:rsidR="00C069D9" w:rsidRDefault="00C069D9">
            <w:pPr>
              <w:pStyle w:val="ConsPlusNormal"/>
              <w:jc w:val="center"/>
            </w:pPr>
            <w:r>
              <w:t>тыс. рублей</w:t>
            </w:r>
          </w:p>
        </w:tc>
        <w:tc>
          <w:tcPr>
            <w:tcW w:w="1361" w:type="dxa"/>
          </w:tcPr>
          <w:p w:rsidR="00C069D9" w:rsidRDefault="00C069D9">
            <w:pPr>
              <w:pStyle w:val="ConsPlusNormal"/>
              <w:jc w:val="center"/>
            </w:pPr>
            <w:r>
              <w:t>50</w:t>
            </w:r>
          </w:p>
        </w:tc>
        <w:tc>
          <w:tcPr>
            <w:tcW w:w="1247" w:type="dxa"/>
          </w:tcPr>
          <w:p w:rsidR="00C069D9" w:rsidRDefault="00C069D9">
            <w:pPr>
              <w:pStyle w:val="ConsPlusNormal"/>
              <w:jc w:val="center"/>
            </w:pPr>
            <w:r>
              <w:t>50</w:t>
            </w:r>
          </w:p>
        </w:tc>
        <w:tc>
          <w:tcPr>
            <w:tcW w:w="1134" w:type="dxa"/>
          </w:tcPr>
          <w:p w:rsidR="00C069D9" w:rsidRDefault="00C069D9">
            <w:pPr>
              <w:pStyle w:val="ConsPlusNormal"/>
              <w:jc w:val="center"/>
            </w:pPr>
            <w:r>
              <w:t>100,0</w:t>
            </w:r>
          </w:p>
        </w:tc>
        <w:tc>
          <w:tcPr>
            <w:tcW w:w="1134" w:type="dxa"/>
          </w:tcPr>
          <w:p w:rsidR="00C069D9" w:rsidRDefault="00C069D9">
            <w:pPr>
              <w:pStyle w:val="ConsPlusNormal"/>
              <w:jc w:val="center"/>
            </w:pPr>
            <w:r>
              <w:t>50</w:t>
            </w:r>
          </w:p>
        </w:tc>
        <w:tc>
          <w:tcPr>
            <w:tcW w:w="1134" w:type="dxa"/>
          </w:tcPr>
          <w:p w:rsidR="00C069D9" w:rsidRDefault="00C069D9">
            <w:pPr>
              <w:pStyle w:val="ConsPlusNormal"/>
              <w:jc w:val="center"/>
            </w:pPr>
            <w:r>
              <w:t>100</w:t>
            </w:r>
          </w:p>
        </w:tc>
        <w:tc>
          <w:tcPr>
            <w:tcW w:w="1134" w:type="dxa"/>
          </w:tcPr>
          <w:p w:rsidR="00C069D9" w:rsidRDefault="00C069D9">
            <w:pPr>
              <w:pStyle w:val="ConsPlusNormal"/>
              <w:jc w:val="center"/>
            </w:pPr>
            <w:r>
              <w:t>в 2 раза</w:t>
            </w:r>
          </w:p>
        </w:tc>
        <w:tc>
          <w:tcPr>
            <w:tcW w:w="1134" w:type="dxa"/>
          </w:tcPr>
          <w:p w:rsidR="00C069D9" w:rsidRDefault="00C069D9">
            <w:pPr>
              <w:pStyle w:val="ConsPlusNormal"/>
              <w:jc w:val="center"/>
            </w:pPr>
            <w:r>
              <w:t>100</w:t>
            </w:r>
          </w:p>
        </w:tc>
        <w:tc>
          <w:tcPr>
            <w:tcW w:w="1590" w:type="dxa"/>
            <w:tcBorders>
              <w:right w:val="nil"/>
            </w:tcBorders>
          </w:tcPr>
          <w:p w:rsidR="00C069D9" w:rsidRDefault="00C069D9">
            <w:pPr>
              <w:pStyle w:val="ConsPlusNormal"/>
              <w:jc w:val="center"/>
            </w:pPr>
            <w:r>
              <w:t>100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outlineLvl w:val="4"/>
      </w:pPr>
      <w:r>
        <w:t>Стратегические цели Корпорации на период до 2016 года</w:t>
      </w:r>
    </w:p>
    <w:p w:rsidR="00C069D9" w:rsidRDefault="00C069D9">
      <w:pPr>
        <w:pStyle w:val="ConsPlusNormal"/>
        <w:jc w:val="both"/>
      </w:pPr>
    </w:p>
    <w:p w:rsidR="00C069D9" w:rsidRDefault="00C069D9">
      <w:pPr>
        <w:pStyle w:val="ConsPlusNormal"/>
        <w:ind w:firstLine="540"/>
        <w:jc w:val="both"/>
      </w:pPr>
      <w:r>
        <w:t>В рамках стратегии Корпорация ставит перед собой цели по четырем основным направлениям:</w:t>
      </w:r>
    </w:p>
    <w:p w:rsidR="00C069D9" w:rsidRDefault="00C069D9">
      <w:pPr>
        <w:pStyle w:val="ConsPlusNormal"/>
        <w:ind w:firstLine="540"/>
        <w:jc w:val="both"/>
      </w:pPr>
      <w:r>
        <w:t>1. Финансовые результаты: обеспечение рентабельности по чистой прибыли не менее 5 процентов, чистая прибыль - не менее 50 млн. рублей без учета строительства социально значимых объектов.</w:t>
      </w:r>
    </w:p>
    <w:p w:rsidR="00C069D9" w:rsidRDefault="00C069D9">
      <w:pPr>
        <w:pStyle w:val="ConsPlusNormal"/>
        <w:ind w:firstLine="540"/>
        <w:jc w:val="both"/>
      </w:pPr>
      <w:r>
        <w:t>2. Положение на рынке:</w:t>
      </w:r>
    </w:p>
    <w:p w:rsidR="00C069D9" w:rsidRDefault="00C069D9">
      <w:pPr>
        <w:pStyle w:val="ConsPlusNormal"/>
        <w:ind w:firstLine="540"/>
        <w:jc w:val="both"/>
      </w:pPr>
      <w:r>
        <w:t>обеспечение доли на рынке строительства на уровне не менее 5 процентов;</w:t>
      </w:r>
    </w:p>
    <w:p w:rsidR="00C069D9" w:rsidRDefault="00C069D9">
      <w:pPr>
        <w:pStyle w:val="ConsPlusNormal"/>
        <w:ind w:firstLine="540"/>
        <w:jc w:val="both"/>
      </w:pPr>
      <w:r>
        <w:t>обеспечение доли на рынке ипотечного кредитования - не менее 6 процентов;</w:t>
      </w:r>
    </w:p>
    <w:p w:rsidR="00C069D9" w:rsidRDefault="00C069D9">
      <w:pPr>
        <w:pStyle w:val="ConsPlusNormal"/>
        <w:ind w:firstLine="540"/>
        <w:jc w:val="both"/>
      </w:pPr>
      <w:r>
        <w:t>обеспечение доли на рынке риелторских услуг - не менее 2 процентов;</w:t>
      </w:r>
    </w:p>
    <w:p w:rsidR="00C069D9" w:rsidRDefault="00C069D9">
      <w:pPr>
        <w:pStyle w:val="ConsPlusNormal"/>
        <w:ind w:firstLine="540"/>
        <w:jc w:val="both"/>
      </w:pPr>
      <w:r>
        <w:t>обеспечение размера собственных средств - не менее 500 млн. рублей.</w:t>
      </w:r>
    </w:p>
    <w:p w:rsidR="00C069D9" w:rsidRDefault="00C069D9">
      <w:pPr>
        <w:pStyle w:val="ConsPlusNormal"/>
        <w:ind w:firstLine="540"/>
        <w:jc w:val="both"/>
      </w:pPr>
      <w:r>
        <w:t>3. Качественные показатели развития: улучшение качества обслуживания, рост производительности труда, высокопрофессиональный заинтересованный персонал, узнаваемый позитивный бренд, высокая степень лояльности клиентов.</w:t>
      </w:r>
    </w:p>
    <w:p w:rsidR="00C069D9" w:rsidRDefault="00C069D9">
      <w:pPr>
        <w:pStyle w:val="ConsPlusNormal"/>
        <w:ind w:firstLine="540"/>
        <w:jc w:val="both"/>
      </w:pPr>
      <w:r>
        <w:t>4. Расширение своей деятельности в районах Чувашской Республики: развитие жилищного строительства и диверсификация рисков, связанных с реализацией объектов.</w:t>
      </w:r>
    </w:p>
    <w:p w:rsidR="00C069D9" w:rsidRDefault="00C069D9">
      <w:pPr>
        <w:pStyle w:val="ConsPlusNormal"/>
        <w:ind w:firstLine="540"/>
        <w:jc w:val="both"/>
      </w:pPr>
      <w:r>
        <w:t>Сотрудничество Корпорации с банками</w:t>
      </w:r>
    </w:p>
    <w:p w:rsidR="00C069D9" w:rsidRDefault="00C069D9">
      <w:pPr>
        <w:pStyle w:val="ConsPlusNormal"/>
        <w:ind w:firstLine="540"/>
        <w:jc w:val="both"/>
      </w:pPr>
      <w:r>
        <w:t>В сфере долгосрочного ипотечного жилищного кредитования граждан в рамках выдачи кредитов по стандартам АИЖК Корпорация сотрудничает с Коммерческим банком "Русский ипотечный банк" ООО (г. Москва), АКБ "Чувашкредитпромбанк" (ОАО), ОАО Банк АВБ (филиал в г. Чебоксары).</w:t>
      </w:r>
    </w:p>
    <w:p w:rsidR="00C069D9" w:rsidRDefault="00C069D9">
      <w:pPr>
        <w:pStyle w:val="ConsPlusNormal"/>
        <w:ind w:firstLine="540"/>
        <w:jc w:val="both"/>
      </w:pPr>
      <w:r>
        <w:t>В рамках проекта "Ипотечный супермаркет" Корпорация представляет ипотечные линейки ведущих банков-партнеров: ОАО "Сбербанк России", ВТБ 24 (ЗАО), "Газпромбанк" (ОАО) (филиал в г. Чебоксары), "Ак Барс Банк, АКБ "Мособлбанк" ОАО (филиал в г. Чебоксары), АКБ "БТА-Казань" (ОАО), Банк "Петрокоммерц", "ЮниКредитБанк" (представительство в г. Чебоксары), банк "ДельтаКредит", "Инвестрастбанк", "Росбанк".</w:t>
      </w:r>
    </w:p>
    <w:p w:rsidR="00C069D9" w:rsidRDefault="00C069D9">
      <w:pPr>
        <w:pStyle w:val="ConsPlusNormal"/>
        <w:ind w:firstLine="540"/>
        <w:jc w:val="both"/>
      </w:pPr>
      <w:r>
        <w:t>Деловое партнерство с банками позволяет увеличить эффективность использования механизмов ипотеки, организовать массовую выдачу ипотечных кредитов и повысить их доступность для населения. В связи с реализацией проекта "Ипотечный супермаркет" Корпорация при рассмотрении заявки клиента одновременно анализирует все ипотечные программы вышеуказанных банков-партнеров, выявляя лучшую из них исходя из потребностей и ситуации клиента, таким образом существенно экономит время клиента, а также оказывает помощь в оценке предмета залога и сопровождает сделку в Управлении Федеральной службы государственной регистрации, кадастра и картографии по Чувашской Республике. По данному проекту выдано уже более 50 кредитов на сумму около 70 млн. рублей. В рамках сотрудничества с банками помимо стандартных ипотечных продуктов АИЖК на приобретение или участие в долевом строительстве жилья Корпорация в настоящее время предлагает кредиты для индивидуальных предпринимателей, учитывая при этом полный доход от деятельности без привлечения дополнительных поручителей и/или созаемщиков, кредиты на приобретение комнат, кредиты на приобретение жилых домов с земельными участками, нецелевые и потребительские кредиты.</w:t>
      </w:r>
    </w:p>
    <w:p w:rsidR="00C069D9" w:rsidRDefault="00C069D9">
      <w:pPr>
        <w:pStyle w:val="ConsPlusNormal"/>
        <w:ind w:firstLine="540"/>
        <w:jc w:val="both"/>
      </w:pPr>
      <w:r>
        <w:t>14 октября 2010 г. между Кабинетом Министров Чувашской Республики, АИЖК и Корпорацией подписано соглашение о сотрудничестве по стимулированию строительства жилья экономического класса. Сотрудничество планируется осуществлять в ходе реализации федеральной программы "Стимул", разработанной АИЖК как антикризисная мера, способствующая возобновлению эффективного взаимодействия между всеми участниками рынка строительства. Чувашской Республике принадлежит 85 процентов акций Корпорации, которая в рамках участия в данной программе может совмещать функции заказчика-застройщика и гаранта по сбыту.</w:t>
      </w:r>
    </w:p>
    <w:p w:rsidR="00C069D9" w:rsidRDefault="00C069D9">
      <w:pPr>
        <w:pStyle w:val="ConsPlusNormal"/>
        <w:ind w:firstLine="540"/>
        <w:jc w:val="both"/>
      </w:pPr>
      <w:r>
        <w:t xml:space="preserve">ОАО "Ипотечная корпорация Чувашской Республики" является инициатором проекта "Арендное жилье", который направлен на формирование условий кредитования юридических лиц на цели приобретения жилья для предоставления внаем. Данный продукт может быть </w:t>
      </w:r>
      <w:r>
        <w:lastRenderedPageBreak/>
        <w:t>использован как для поддержки определенных категорий граждан, так и для реализации централизованного коммерческого найма в целях сокращения полулегального рынка аренды жилья, повышения налоговых поступлений, а также для работы с предприятиями по привлечению высококвалифицированных специалистов в республику.</w:t>
      </w:r>
    </w:p>
    <w:p w:rsidR="00C069D9" w:rsidRDefault="00C069D9">
      <w:pPr>
        <w:pStyle w:val="ConsPlusNormal"/>
        <w:ind w:firstLine="540"/>
        <w:jc w:val="both"/>
      </w:pPr>
      <w:r>
        <w:t>В рамках этого проекта строительство "доходного дома" ведется застройщиком с использованием кредитных средств банка. Но при этом готовые квартиры "доходного дома" реализуются вновь созданной специализированной проектной компанией (далее - СПК) с привлечением долгосрочного ипотечного кредита (до 20 лет), закладные оформляются и реализуются в АИЖК, которое становится вторичным кредитором. За счет поступивших средств от реализации квартир "доходного дома" застройщик погашает кредит перед первичным кредитором, а СПК в течение 20 лет погашает выданный ипотечный кредит за счет поступающих арендных платежей от нанимателей, например льготной категории граждан (врачи, учителя, иные бюджетники).</w:t>
      </w:r>
    </w:p>
    <w:p w:rsidR="00C069D9" w:rsidRDefault="00C069D9">
      <w:pPr>
        <w:pStyle w:val="ConsPlusNormal"/>
        <w:ind w:firstLine="540"/>
        <w:jc w:val="both"/>
      </w:pPr>
      <w:r>
        <w:t>Таким образом, финансирование кредитных средств для приобретения "доходного дома" осуществляется за счет привлечения долгосрочных средств с рынка ценных бумаг, что позволит в будущем при массовом внедрении данного продукта обеспечить самостоятельное привлечение дополнительных средств.</w:t>
      </w:r>
    </w:p>
    <w:p w:rsidR="00C069D9" w:rsidRDefault="00C069D9">
      <w:pPr>
        <w:pStyle w:val="ConsPlusNormal"/>
        <w:ind w:firstLine="540"/>
        <w:jc w:val="both"/>
      </w:pPr>
      <w:r>
        <w:t>Преимуществами данной модели в отличие от текущей модели строительства и обслуживания госжилфонда коммерческого использования являются:</w:t>
      </w:r>
    </w:p>
    <w:p w:rsidR="00C069D9" w:rsidRDefault="00C069D9">
      <w:pPr>
        <w:pStyle w:val="ConsPlusNormal"/>
        <w:ind w:firstLine="540"/>
        <w:jc w:val="both"/>
      </w:pPr>
      <w:r>
        <w:t>возможность привлечения долгосрочного кредита в размере до 70 процентов от стоимости построенного жилья. При этом количество построенных квадратных метров жилья по программе "Арендное жилье" может быть в 3 раза больше за счет привлекаемого ипотечного кредита под залог построенного жилья на длительный срок - до 20 лет;</w:t>
      </w:r>
    </w:p>
    <w:p w:rsidR="00C069D9" w:rsidRDefault="00C069D9">
      <w:pPr>
        <w:pStyle w:val="ConsPlusNormal"/>
        <w:ind w:firstLine="540"/>
        <w:jc w:val="both"/>
      </w:pPr>
      <w:r>
        <w:t>включение в состав платы за наем компенсации затрат на погашение ипотечного кредита, выданного на приобретение многоквартирного дома, которая прекращает свое действие при отсутствии дальнейших оснований для применения. Это является не только механизмом поддержки, но и эффективной мотивацией специалистов работать именно в бюджетной сфере;</w:t>
      </w:r>
    </w:p>
    <w:p w:rsidR="00C069D9" w:rsidRDefault="00C069D9">
      <w:pPr>
        <w:pStyle w:val="ConsPlusNormal"/>
        <w:ind w:firstLine="540"/>
        <w:jc w:val="both"/>
      </w:pPr>
      <w:r>
        <w:t>отсутствие необходимости привлечения республиканским бюджетом Чувашской Республики кредитных средств для единовременного выкупа жилищного фонда у застройщика или погашения краткосрочного кредита банка.</w:t>
      </w:r>
    </w:p>
    <w:p w:rsidR="00C069D9" w:rsidRDefault="00C069D9">
      <w:pPr>
        <w:pStyle w:val="ConsPlusNormal"/>
        <w:jc w:val="both"/>
      </w:pPr>
    </w:p>
    <w:p w:rsidR="00C069D9" w:rsidRDefault="00C069D9">
      <w:pPr>
        <w:pStyle w:val="ConsPlusNormal"/>
        <w:ind w:firstLine="540"/>
        <w:jc w:val="both"/>
        <w:outlineLvl w:val="4"/>
      </w:pPr>
      <w:r>
        <w:t>Строительная деятельность Корпорации</w:t>
      </w:r>
    </w:p>
    <w:p w:rsidR="00C069D9" w:rsidRDefault="00C069D9">
      <w:pPr>
        <w:pStyle w:val="ConsPlusNormal"/>
        <w:jc w:val="both"/>
      </w:pPr>
    </w:p>
    <w:p w:rsidR="00C069D9" w:rsidRDefault="00C069D9">
      <w:pPr>
        <w:pStyle w:val="ConsPlusNormal"/>
        <w:ind w:firstLine="540"/>
        <w:jc w:val="both"/>
      </w:pPr>
      <w:r>
        <w:t>Корпорация принимает активное участие в реализации программы строительства жилья в Чувашской Республике, в том числе различных социальных программ (поддержки молодых семей, молодых учителей, ветеранов и инвалидов, многодетных семей, детей-сирот, переселения граждан из ветхого и аварийного жилья, формирования госжилфонда).</w:t>
      </w:r>
    </w:p>
    <w:p w:rsidR="00C069D9" w:rsidRDefault="00C069D9">
      <w:pPr>
        <w:pStyle w:val="ConsPlusNormal"/>
        <w:ind w:firstLine="540"/>
        <w:jc w:val="both"/>
      </w:pPr>
      <w:r>
        <w:t xml:space="preserve">Корпорация выступила в качестве заказчика-застройщика строительства жилых домов в гг. Чебоксары, Новочебоксарске, Канаше, Шумерле, в Шемуршинском и Моргаушском районах, за период с 2005 по июль 2013 года введено в эксплуатацию 139,3 тыс. кв. метров жилья </w:t>
      </w:r>
      <w:hyperlink w:anchor="P30071" w:history="1">
        <w:r>
          <w:rPr>
            <w:color w:val="0000FF"/>
          </w:rPr>
          <w:t>(табл. 16)</w:t>
        </w:r>
      </w:hyperlink>
      <w:r>
        <w:t>.</w:t>
      </w:r>
    </w:p>
    <w:p w:rsidR="00C069D9" w:rsidRDefault="00C069D9">
      <w:pPr>
        <w:pStyle w:val="ConsPlusNormal"/>
        <w:jc w:val="both"/>
      </w:pPr>
    </w:p>
    <w:p w:rsidR="00C069D9" w:rsidRDefault="00C069D9">
      <w:pPr>
        <w:pStyle w:val="ConsPlusNormal"/>
        <w:jc w:val="right"/>
        <w:outlineLvl w:val="4"/>
      </w:pPr>
      <w:r>
        <w:t>Таблица 16</w:t>
      </w:r>
    </w:p>
    <w:p w:rsidR="00C069D9" w:rsidRDefault="00C069D9">
      <w:pPr>
        <w:pStyle w:val="ConsPlusNormal"/>
        <w:jc w:val="both"/>
      </w:pPr>
    </w:p>
    <w:p w:rsidR="00C069D9" w:rsidRDefault="00C069D9">
      <w:pPr>
        <w:pStyle w:val="ConsPlusNormal"/>
        <w:jc w:val="center"/>
      </w:pPr>
      <w:bookmarkStart w:id="53" w:name="P30071"/>
      <w:bookmarkEnd w:id="53"/>
      <w:r>
        <w:t>Ввод в эксплуатацию жилья Корпорацией</w:t>
      </w:r>
    </w:p>
    <w:p w:rsidR="00C069D9" w:rsidRDefault="00C069D9">
      <w:pPr>
        <w:pStyle w:val="ConsPlusNormal"/>
        <w:jc w:val="center"/>
      </w:pPr>
      <w:r>
        <w:t>за период с 2005 по июль 2013 года</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28"/>
        <w:gridCol w:w="2526"/>
        <w:gridCol w:w="2533"/>
      </w:tblGrid>
      <w:tr w:rsidR="00C069D9">
        <w:tc>
          <w:tcPr>
            <w:tcW w:w="4228" w:type="dxa"/>
            <w:tcBorders>
              <w:left w:val="nil"/>
            </w:tcBorders>
          </w:tcPr>
          <w:p w:rsidR="00C069D9" w:rsidRDefault="00C069D9">
            <w:pPr>
              <w:pStyle w:val="ConsPlusNormal"/>
              <w:jc w:val="center"/>
            </w:pPr>
            <w:r>
              <w:t>Месторасположение жилых домов</w:t>
            </w:r>
          </w:p>
        </w:tc>
        <w:tc>
          <w:tcPr>
            <w:tcW w:w="2526" w:type="dxa"/>
          </w:tcPr>
          <w:p w:rsidR="00C069D9" w:rsidRDefault="00C069D9">
            <w:pPr>
              <w:pStyle w:val="ConsPlusNormal"/>
              <w:jc w:val="center"/>
            </w:pPr>
            <w:r>
              <w:t>Общая площадь жилья, тыс. кв. метров</w:t>
            </w:r>
          </w:p>
        </w:tc>
        <w:tc>
          <w:tcPr>
            <w:tcW w:w="2533" w:type="dxa"/>
            <w:tcBorders>
              <w:right w:val="nil"/>
            </w:tcBorders>
          </w:tcPr>
          <w:p w:rsidR="00C069D9" w:rsidRDefault="00C069D9">
            <w:pPr>
              <w:pStyle w:val="ConsPlusNormal"/>
              <w:jc w:val="center"/>
            </w:pPr>
            <w:r>
              <w:t>Количество квартир, шт.</w:t>
            </w:r>
          </w:p>
        </w:tc>
      </w:tr>
      <w:tr w:rsidR="00C069D9">
        <w:tc>
          <w:tcPr>
            <w:tcW w:w="4228" w:type="dxa"/>
            <w:tcBorders>
              <w:left w:val="nil"/>
            </w:tcBorders>
          </w:tcPr>
          <w:p w:rsidR="00C069D9" w:rsidRDefault="00C069D9">
            <w:pPr>
              <w:pStyle w:val="ConsPlusNormal"/>
            </w:pPr>
            <w:r>
              <w:t>г. Чебоксары</w:t>
            </w:r>
          </w:p>
        </w:tc>
        <w:tc>
          <w:tcPr>
            <w:tcW w:w="2526" w:type="dxa"/>
          </w:tcPr>
          <w:p w:rsidR="00C069D9" w:rsidRDefault="00C069D9">
            <w:pPr>
              <w:pStyle w:val="ConsPlusNormal"/>
              <w:jc w:val="center"/>
            </w:pPr>
            <w:r>
              <w:t>12,4</w:t>
            </w:r>
          </w:p>
        </w:tc>
        <w:tc>
          <w:tcPr>
            <w:tcW w:w="2533" w:type="dxa"/>
            <w:tcBorders>
              <w:right w:val="nil"/>
            </w:tcBorders>
          </w:tcPr>
          <w:p w:rsidR="00C069D9" w:rsidRDefault="00C069D9">
            <w:pPr>
              <w:pStyle w:val="ConsPlusNormal"/>
              <w:jc w:val="center"/>
            </w:pPr>
            <w:r>
              <w:t>223</w:t>
            </w:r>
          </w:p>
        </w:tc>
      </w:tr>
      <w:tr w:rsidR="00C069D9">
        <w:tc>
          <w:tcPr>
            <w:tcW w:w="4228" w:type="dxa"/>
            <w:tcBorders>
              <w:left w:val="nil"/>
            </w:tcBorders>
          </w:tcPr>
          <w:p w:rsidR="00C069D9" w:rsidRDefault="00C069D9">
            <w:pPr>
              <w:pStyle w:val="ConsPlusNormal"/>
            </w:pPr>
            <w:r>
              <w:t>г. Новочебоксарск</w:t>
            </w:r>
          </w:p>
        </w:tc>
        <w:tc>
          <w:tcPr>
            <w:tcW w:w="2526" w:type="dxa"/>
          </w:tcPr>
          <w:p w:rsidR="00C069D9" w:rsidRDefault="00C069D9">
            <w:pPr>
              <w:pStyle w:val="ConsPlusNormal"/>
              <w:jc w:val="center"/>
            </w:pPr>
            <w:r>
              <w:t>112,0</w:t>
            </w:r>
          </w:p>
        </w:tc>
        <w:tc>
          <w:tcPr>
            <w:tcW w:w="2533" w:type="dxa"/>
            <w:tcBorders>
              <w:right w:val="nil"/>
            </w:tcBorders>
          </w:tcPr>
          <w:p w:rsidR="00C069D9" w:rsidRDefault="00C069D9">
            <w:pPr>
              <w:pStyle w:val="ConsPlusNormal"/>
              <w:jc w:val="center"/>
            </w:pPr>
            <w:r>
              <w:t>2226</w:t>
            </w:r>
          </w:p>
        </w:tc>
      </w:tr>
      <w:tr w:rsidR="00C069D9">
        <w:tc>
          <w:tcPr>
            <w:tcW w:w="4228" w:type="dxa"/>
            <w:tcBorders>
              <w:left w:val="nil"/>
            </w:tcBorders>
          </w:tcPr>
          <w:p w:rsidR="00C069D9" w:rsidRDefault="00C069D9">
            <w:pPr>
              <w:pStyle w:val="ConsPlusNormal"/>
            </w:pPr>
            <w:r>
              <w:t>г. Шумерля</w:t>
            </w:r>
          </w:p>
        </w:tc>
        <w:tc>
          <w:tcPr>
            <w:tcW w:w="2526" w:type="dxa"/>
          </w:tcPr>
          <w:p w:rsidR="00C069D9" w:rsidRDefault="00C069D9">
            <w:pPr>
              <w:pStyle w:val="ConsPlusNormal"/>
              <w:jc w:val="center"/>
            </w:pPr>
            <w:r>
              <w:t>13,3</w:t>
            </w:r>
          </w:p>
        </w:tc>
        <w:tc>
          <w:tcPr>
            <w:tcW w:w="2533" w:type="dxa"/>
            <w:tcBorders>
              <w:right w:val="nil"/>
            </w:tcBorders>
          </w:tcPr>
          <w:p w:rsidR="00C069D9" w:rsidRDefault="00C069D9">
            <w:pPr>
              <w:pStyle w:val="ConsPlusNormal"/>
              <w:jc w:val="center"/>
            </w:pPr>
            <w:r>
              <w:t>312</w:t>
            </w:r>
          </w:p>
        </w:tc>
      </w:tr>
      <w:tr w:rsidR="00C069D9">
        <w:tc>
          <w:tcPr>
            <w:tcW w:w="4228" w:type="dxa"/>
            <w:tcBorders>
              <w:left w:val="nil"/>
            </w:tcBorders>
          </w:tcPr>
          <w:p w:rsidR="00C069D9" w:rsidRDefault="00C069D9">
            <w:pPr>
              <w:pStyle w:val="ConsPlusNormal"/>
            </w:pPr>
            <w:r>
              <w:lastRenderedPageBreak/>
              <w:t>г. Канаш</w:t>
            </w:r>
          </w:p>
        </w:tc>
        <w:tc>
          <w:tcPr>
            <w:tcW w:w="2526" w:type="dxa"/>
          </w:tcPr>
          <w:p w:rsidR="00C069D9" w:rsidRDefault="00C069D9">
            <w:pPr>
              <w:pStyle w:val="ConsPlusNormal"/>
              <w:jc w:val="center"/>
            </w:pPr>
            <w:r>
              <w:t>1,6</w:t>
            </w:r>
          </w:p>
        </w:tc>
        <w:tc>
          <w:tcPr>
            <w:tcW w:w="2533" w:type="dxa"/>
            <w:tcBorders>
              <w:right w:val="nil"/>
            </w:tcBorders>
          </w:tcPr>
          <w:p w:rsidR="00C069D9" w:rsidRDefault="00C069D9">
            <w:pPr>
              <w:pStyle w:val="ConsPlusNormal"/>
              <w:jc w:val="center"/>
            </w:pPr>
            <w:r>
              <w:t>29</w:t>
            </w:r>
          </w:p>
        </w:tc>
      </w:tr>
      <w:tr w:rsidR="00C069D9">
        <w:tc>
          <w:tcPr>
            <w:tcW w:w="4228" w:type="dxa"/>
            <w:tcBorders>
              <w:left w:val="nil"/>
            </w:tcBorders>
          </w:tcPr>
          <w:p w:rsidR="00C069D9" w:rsidRDefault="00C069D9">
            <w:pPr>
              <w:pStyle w:val="ConsPlusNormal"/>
            </w:pPr>
            <w:r>
              <w:t>Итого</w:t>
            </w:r>
          </w:p>
        </w:tc>
        <w:tc>
          <w:tcPr>
            <w:tcW w:w="2526" w:type="dxa"/>
          </w:tcPr>
          <w:p w:rsidR="00C069D9" w:rsidRDefault="00C069D9">
            <w:pPr>
              <w:pStyle w:val="ConsPlusNormal"/>
              <w:jc w:val="center"/>
            </w:pPr>
            <w:r>
              <w:t>139,3</w:t>
            </w:r>
          </w:p>
        </w:tc>
        <w:tc>
          <w:tcPr>
            <w:tcW w:w="2533" w:type="dxa"/>
            <w:tcBorders>
              <w:right w:val="nil"/>
            </w:tcBorders>
          </w:tcPr>
          <w:p w:rsidR="00C069D9" w:rsidRDefault="00C069D9">
            <w:pPr>
              <w:pStyle w:val="ConsPlusNormal"/>
              <w:jc w:val="center"/>
            </w:pPr>
            <w:r>
              <w:t>2790</w:t>
            </w:r>
          </w:p>
        </w:tc>
      </w:tr>
    </w:tbl>
    <w:p w:rsidR="00C069D9" w:rsidRDefault="00C069D9">
      <w:pPr>
        <w:pStyle w:val="ConsPlusNormal"/>
        <w:jc w:val="both"/>
      </w:pPr>
    </w:p>
    <w:p w:rsidR="00C069D9" w:rsidRDefault="00C069D9">
      <w:pPr>
        <w:pStyle w:val="ConsPlusNormal"/>
        <w:ind w:firstLine="540"/>
        <w:jc w:val="both"/>
      </w:pPr>
      <w:r>
        <w:t>Доля Корпорации в строительстве жилья в Чувашской Республике организациями-застройщиками за 2005 - 2012 годы составила 6 процентов, в городах: Новочебоксарске - 39 процентов, Шумерле - 33 процента, Канаше - 2 процента, Чебоксары - 1 процент.</w:t>
      </w:r>
    </w:p>
    <w:p w:rsidR="00C069D9" w:rsidRDefault="00C069D9">
      <w:pPr>
        <w:pStyle w:val="ConsPlusNormal"/>
        <w:jc w:val="both"/>
      </w:pPr>
    </w:p>
    <w:p w:rsidR="00C069D9" w:rsidRDefault="00C069D9">
      <w:pPr>
        <w:pStyle w:val="ConsPlusNormal"/>
        <w:ind w:firstLine="540"/>
        <w:jc w:val="both"/>
        <w:outlineLvl w:val="4"/>
      </w:pPr>
      <w:r>
        <w:t>Планируемые строительные объекты</w:t>
      </w:r>
    </w:p>
    <w:p w:rsidR="00C069D9" w:rsidRDefault="00C069D9">
      <w:pPr>
        <w:pStyle w:val="ConsPlusNormal"/>
        <w:jc w:val="both"/>
      </w:pPr>
    </w:p>
    <w:p w:rsidR="00C069D9" w:rsidRDefault="00C069D9">
      <w:pPr>
        <w:pStyle w:val="ConsPlusNormal"/>
        <w:ind w:firstLine="540"/>
        <w:jc w:val="both"/>
      </w:pPr>
      <w:r>
        <w:t>Корпорация заканчивает строительство жилых домов в III "А" микрорайоне Западного жилого района г. Новочебоксарска. Планируется ввести в эксплуатацию последние жилые дома позиций 15/1 и 15/2 общей площадью 10,4 тыс. кв. метров в 2013 году.</w:t>
      </w:r>
    </w:p>
    <w:p w:rsidR="00C069D9" w:rsidRDefault="00C069D9">
      <w:pPr>
        <w:pStyle w:val="ConsPlusNormal"/>
        <w:ind w:firstLine="540"/>
        <w:jc w:val="both"/>
      </w:pPr>
      <w:r>
        <w:t>Во втором полугодии 2013 года начато строительство многоквартирных жилых домов в гг. Новочебоксарске, Канаше, Шумерле.</w:t>
      </w:r>
    </w:p>
    <w:p w:rsidR="00C069D9" w:rsidRDefault="00C069D9">
      <w:pPr>
        <w:pStyle w:val="ConsPlusNormal"/>
        <w:ind w:firstLine="540"/>
        <w:jc w:val="both"/>
      </w:pPr>
      <w:r>
        <w:t>В г. Новочебоксарске к 2015 году будет построено и введено в эксплуатацию порядка 18,5 тыс. кв. метров.</w:t>
      </w:r>
    </w:p>
    <w:p w:rsidR="00C069D9" w:rsidRDefault="00C069D9">
      <w:pPr>
        <w:pStyle w:val="ConsPlusNormal"/>
        <w:ind w:firstLine="540"/>
        <w:jc w:val="both"/>
      </w:pPr>
      <w:r>
        <w:t>В г. Канаше будет построен и введен в эксплуатацию многоквартирный жилой дом общей площадью 1,8 тыс. кв. метров.</w:t>
      </w:r>
    </w:p>
    <w:p w:rsidR="00C069D9" w:rsidRDefault="00C069D9">
      <w:pPr>
        <w:pStyle w:val="ConsPlusNormal"/>
        <w:ind w:firstLine="540"/>
        <w:jc w:val="both"/>
      </w:pPr>
      <w:r>
        <w:t>В г. Шумерле будет построен и введен в эксплуатацию многоквартирный жилой дом (1,3 тыс. кв. метров) для переселения граждан из ветхого и аварийного жилищного фонда.</w:t>
      </w:r>
    </w:p>
    <w:p w:rsidR="00C069D9" w:rsidRDefault="00C069D9">
      <w:pPr>
        <w:pStyle w:val="ConsPlusNormal"/>
        <w:ind w:firstLine="540"/>
        <w:jc w:val="both"/>
      </w:pPr>
      <w:r>
        <w:t>Корпорация участвует в программах строительства жилья экономического класса, расселения ветхого жилья, строительства жилья для предоставления льготным категориям граждан по договорам социального найма, строительства объектов коммерческого использования и т.п. Второе направление, которому будет уделяться особое внимание, это снижение себестоимости строительства, основой которого должны стать внедрение новых эффективных строительных технологий и одновременное уменьшение издержек по заключаемым договорам подряда. Совокупность предпринимаемых в этом направлении мер должна сократить и сроки возведения объектов.</w:t>
      </w:r>
    </w:p>
    <w:p w:rsidR="00C069D9" w:rsidRDefault="00C069D9">
      <w:pPr>
        <w:pStyle w:val="ConsPlusNormal"/>
        <w:jc w:val="both"/>
      </w:pPr>
    </w:p>
    <w:p w:rsidR="00C069D9" w:rsidRDefault="00C069D9">
      <w:pPr>
        <w:pStyle w:val="ConsPlusNormal"/>
        <w:ind w:firstLine="540"/>
        <w:jc w:val="both"/>
        <w:outlineLvl w:val="4"/>
      </w:pPr>
      <w:r>
        <w:t>Реализация жилья</w:t>
      </w:r>
    </w:p>
    <w:p w:rsidR="00C069D9" w:rsidRDefault="00C069D9">
      <w:pPr>
        <w:pStyle w:val="ConsPlusNormal"/>
        <w:jc w:val="both"/>
      </w:pPr>
    </w:p>
    <w:p w:rsidR="00C069D9" w:rsidRDefault="00C069D9">
      <w:pPr>
        <w:pStyle w:val="ConsPlusNormal"/>
        <w:ind w:firstLine="540"/>
        <w:jc w:val="both"/>
      </w:pPr>
      <w:r>
        <w:t xml:space="preserve">За период деятельности с 2003 по июль 2013 года Корпорацией реализовано 2987 собственных квартир и нежилых помещений на общую сумму 3,4 млрд. рублей, из них по социальным программам - 872 квартиры (25 процентов) на общую сумму 848 млн. рублей </w:t>
      </w:r>
      <w:hyperlink w:anchor="P30110" w:history="1">
        <w:r>
          <w:rPr>
            <w:color w:val="0000FF"/>
          </w:rPr>
          <w:t>(табл. 17)</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17</w:t>
      </w:r>
    </w:p>
    <w:p w:rsidR="00C069D9" w:rsidRDefault="00C069D9">
      <w:pPr>
        <w:pStyle w:val="ConsPlusNormal"/>
        <w:jc w:val="both"/>
      </w:pPr>
    </w:p>
    <w:p w:rsidR="00C069D9" w:rsidRDefault="00C069D9">
      <w:pPr>
        <w:pStyle w:val="ConsPlusNormal"/>
        <w:jc w:val="center"/>
      </w:pPr>
      <w:bookmarkStart w:id="54" w:name="P30110"/>
      <w:bookmarkEnd w:id="54"/>
      <w:r>
        <w:t>Реализация квартир и нежилых помещений Корпорацией</w:t>
      </w:r>
    </w:p>
    <w:p w:rsidR="00C069D9" w:rsidRDefault="00C069D9">
      <w:pPr>
        <w:pStyle w:val="ConsPlusNormal"/>
        <w:jc w:val="center"/>
      </w:pPr>
      <w:r>
        <w:t>за период с 2003 по июль 2013 года</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5"/>
        <w:gridCol w:w="1620"/>
        <w:gridCol w:w="1612"/>
        <w:gridCol w:w="1845"/>
        <w:gridCol w:w="1470"/>
      </w:tblGrid>
      <w:tr w:rsidR="00C069D9">
        <w:tc>
          <w:tcPr>
            <w:tcW w:w="3195" w:type="dxa"/>
            <w:tcBorders>
              <w:left w:val="nil"/>
            </w:tcBorders>
          </w:tcPr>
          <w:p w:rsidR="00C069D9" w:rsidRDefault="00C069D9">
            <w:pPr>
              <w:pStyle w:val="ConsPlusNormal"/>
            </w:pPr>
          </w:p>
        </w:tc>
        <w:tc>
          <w:tcPr>
            <w:tcW w:w="1620" w:type="dxa"/>
          </w:tcPr>
          <w:p w:rsidR="00C069D9" w:rsidRDefault="00C069D9">
            <w:pPr>
              <w:pStyle w:val="ConsPlusNormal"/>
              <w:jc w:val="center"/>
            </w:pPr>
            <w:r>
              <w:t>Количество квартир и нежилых помещений</w:t>
            </w:r>
          </w:p>
        </w:tc>
        <w:tc>
          <w:tcPr>
            <w:tcW w:w="1612" w:type="dxa"/>
          </w:tcPr>
          <w:p w:rsidR="00C069D9" w:rsidRDefault="00C069D9">
            <w:pPr>
              <w:pStyle w:val="ConsPlusNormal"/>
              <w:jc w:val="center"/>
            </w:pPr>
            <w:r>
              <w:t>Площадь,</w:t>
            </w:r>
          </w:p>
          <w:p w:rsidR="00C069D9" w:rsidRDefault="00C069D9">
            <w:pPr>
              <w:pStyle w:val="ConsPlusNormal"/>
              <w:jc w:val="center"/>
            </w:pPr>
            <w:r>
              <w:t>кв. м</w:t>
            </w:r>
          </w:p>
        </w:tc>
        <w:tc>
          <w:tcPr>
            <w:tcW w:w="1845" w:type="dxa"/>
          </w:tcPr>
          <w:p w:rsidR="00C069D9" w:rsidRDefault="00C069D9">
            <w:pPr>
              <w:pStyle w:val="ConsPlusNormal"/>
              <w:jc w:val="center"/>
            </w:pPr>
            <w:r>
              <w:t>Сумма заключенных договоров, тыс. рублей</w:t>
            </w:r>
          </w:p>
        </w:tc>
        <w:tc>
          <w:tcPr>
            <w:tcW w:w="1470" w:type="dxa"/>
            <w:tcBorders>
              <w:right w:val="nil"/>
            </w:tcBorders>
          </w:tcPr>
          <w:p w:rsidR="00C069D9" w:rsidRDefault="00C069D9">
            <w:pPr>
              <w:pStyle w:val="ConsPlusNormal"/>
              <w:jc w:val="center"/>
            </w:pPr>
            <w:r>
              <w:t>Удельный вес, процентов</w:t>
            </w:r>
          </w:p>
        </w:tc>
      </w:tr>
      <w:tr w:rsidR="00C069D9">
        <w:tc>
          <w:tcPr>
            <w:tcW w:w="3195" w:type="dxa"/>
            <w:tcBorders>
              <w:left w:val="nil"/>
            </w:tcBorders>
          </w:tcPr>
          <w:p w:rsidR="00C069D9" w:rsidRDefault="00C069D9">
            <w:pPr>
              <w:pStyle w:val="ConsPlusNormal"/>
              <w:jc w:val="both"/>
            </w:pPr>
            <w:r>
              <w:t>"Классическая ипотека"</w:t>
            </w:r>
          </w:p>
        </w:tc>
        <w:tc>
          <w:tcPr>
            <w:tcW w:w="1620" w:type="dxa"/>
          </w:tcPr>
          <w:p w:rsidR="00C069D9" w:rsidRDefault="00C069D9">
            <w:pPr>
              <w:pStyle w:val="ConsPlusNormal"/>
              <w:jc w:val="center"/>
            </w:pPr>
            <w:r>
              <w:t>782</w:t>
            </w:r>
          </w:p>
        </w:tc>
        <w:tc>
          <w:tcPr>
            <w:tcW w:w="1612" w:type="dxa"/>
          </w:tcPr>
          <w:p w:rsidR="00C069D9" w:rsidRDefault="00C069D9">
            <w:pPr>
              <w:pStyle w:val="ConsPlusNormal"/>
              <w:jc w:val="center"/>
            </w:pPr>
            <w:r>
              <w:t>38586</w:t>
            </w:r>
          </w:p>
        </w:tc>
        <w:tc>
          <w:tcPr>
            <w:tcW w:w="1845" w:type="dxa"/>
          </w:tcPr>
          <w:p w:rsidR="00C069D9" w:rsidRDefault="00C069D9">
            <w:pPr>
              <w:pStyle w:val="ConsPlusNormal"/>
              <w:jc w:val="center"/>
            </w:pPr>
            <w:r>
              <w:t>1007270</w:t>
            </w:r>
          </w:p>
        </w:tc>
        <w:tc>
          <w:tcPr>
            <w:tcW w:w="1470" w:type="dxa"/>
            <w:tcBorders>
              <w:right w:val="nil"/>
            </w:tcBorders>
          </w:tcPr>
          <w:p w:rsidR="00C069D9" w:rsidRDefault="00C069D9">
            <w:pPr>
              <w:pStyle w:val="ConsPlusNormal"/>
              <w:jc w:val="center"/>
            </w:pPr>
            <w:r>
              <w:t>29</w:t>
            </w:r>
          </w:p>
        </w:tc>
      </w:tr>
      <w:tr w:rsidR="00C069D9">
        <w:tc>
          <w:tcPr>
            <w:tcW w:w="3195" w:type="dxa"/>
            <w:tcBorders>
              <w:left w:val="nil"/>
            </w:tcBorders>
          </w:tcPr>
          <w:p w:rsidR="00C069D9" w:rsidRDefault="00C069D9">
            <w:pPr>
              <w:pStyle w:val="ConsPlusNormal"/>
              <w:jc w:val="both"/>
            </w:pPr>
            <w:r>
              <w:t>"Ветхое жилье"</w:t>
            </w:r>
          </w:p>
        </w:tc>
        <w:tc>
          <w:tcPr>
            <w:tcW w:w="1620" w:type="dxa"/>
          </w:tcPr>
          <w:p w:rsidR="00C069D9" w:rsidRDefault="00C069D9">
            <w:pPr>
              <w:pStyle w:val="ConsPlusNormal"/>
              <w:jc w:val="center"/>
            </w:pPr>
            <w:r>
              <w:t>237</w:t>
            </w:r>
          </w:p>
        </w:tc>
        <w:tc>
          <w:tcPr>
            <w:tcW w:w="1612" w:type="dxa"/>
          </w:tcPr>
          <w:p w:rsidR="00C069D9" w:rsidRDefault="00C069D9">
            <w:pPr>
              <w:pStyle w:val="ConsPlusNormal"/>
              <w:jc w:val="center"/>
            </w:pPr>
            <w:r>
              <w:t>9367</w:t>
            </w:r>
          </w:p>
        </w:tc>
        <w:tc>
          <w:tcPr>
            <w:tcW w:w="1845" w:type="dxa"/>
          </w:tcPr>
          <w:p w:rsidR="00C069D9" w:rsidRDefault="00C069D9">
            <w:pPr>
              <w:pStyle w:val="ConsPlusNormal"/>
              <w:jc w:val="center"/>
            </w:pPr>
            <w:r>
              <w:t>189862</w:t>
            </w:r>
          </w:p>
        </w:tc>
        <w:tc>
          <w:tcPr>
            <w:tcW w:w="1470" w:type="dxa"/>
            <w:tcBorders>
              <w:right w:val="nil"/>
            </w:tcBorders>
          </w:tcPr>
          <w:p w:rsidR="00C069D9" w:rsidRDefault="00C069D9">
            <w:pPr>
              <w:pStyle w:val="ConsPlusNormal"/>
              <w:jc w:val="center"/>
            </w:pPr>
            <w:r>
              <w:t>5</w:t>
            </w:r>
          </w:p>
        </w:tc>
      </w:tr>
      <w:tr w:rsidR="00C069D9">
        <w:tc>
          <w:tcPr>
            <w:tcW w:w="3195" w:type="dxa"/>
            <w:tcBorders>
              <w:left w:val="nil"/>
            </w:tcBorders>
          </w:tcPr>
          <w:p w:rsidR="00C069D9" w:rsidRDefault="00C069D9">
            <w:pPr>
              <w:pStyle w:val="ConsPlusNormal"/>
              <w:jc w:val="both"/>
            </w:pPr>
            <w:r>
              <w:t>"Ветераны и инвалиды", ветеранский сертификат</w:t>
            </w:r>
          </w:p>
        </w:tc>
        <w:tc>
          <w:tcPr>
            <w:tcW w:w="1620" w:type="dxa"/>
          </w:tcPr>
          <w:p w:rsidR="00C069D9" w:rsidRDefault="00C069D9">
            <w:pPr>
              <w:pStyle w:val="ConsPlusNormal"/>
              <w:jc w:val="center"/>
            </w:pPr>
            <w:r>
              <w:t>57</w:t>
            </w:r>
          </w:p>
        </w:tc>
        <w:tc>
          <w:tcPr>
            <w:tcW w:w="1612" w:type="dxa"/>
          </w:tcPr>
          <w:p w:rsidR="00C069D9" w:rsidRDefault="00C069D9">
            <w:pPr>
              <w:pStyle w:val="ConsPlusNormal"/>
              <w:jc w:val="center"/>
            </w:pPr>
            <w:r>
              <w:t>2083</w:t>
            </w:r>
          </w:p>
        </w:tc>
        <w:tc>
          <w:tcPr>
            <w:tcW w:w="1845" w:type="dxa"/>
          </w:tcPr>
          <w:p w:rsidR="00C069D9" w:rsidRDefault="00C069D9">
            <w:pPr>
              <w:pStyle w:val="ConsPlusNormal"/>
              <w:jc w:val="center"/>
            </w:pPr>
            <w:r>
              <w:t>67350</w:t>
            </w:r>
          </w:p>
        </w:tc>
        <w:tc>
          <w:tcPr>
            <w:tcW w:w="1470" w:type="dxa"/>
            <w:tcBorders>
              <w:right w:val="nil"/>
            </w:tcBorders>
          </w:tcPr>
          <w:p w:rsidR="00C069D9" w:rsidRDefault="00C069D9">
            <w:pPr>
              <w:pStyle w:val="ConsPlusNormal"/>
              <w:jc w:val="center"/>
            </w:pPr>
            <w:r>
              <w:t>2</w:t>
            </w:r>
          </w:p>
        </w:tc>
      </w:tr>
      <w:tr w:rsidR="00C069D9">
        <w:tc>
          <w:tcPr>
            <w:tcW w:w="3195" w:type="dxa"/>
            <w:tcBorders>
              <w:left w:val="nil"/>
            </w:tcBorders>
          </w:tcPr>
          <w:p w:rsidR="00C069D9" w:rsidRDefault="00C069D9">
            <w:pPr>
              <w:pStyle w:val="ConsPlusNormal"/>
              <w:jc w:val="both"/>
            </w:pPr>
            <w:r>
              <w:t>"Жилищные сертификаты" (военные, сироты, чернобыльцы)</w:t>
            </w:r>
          </w:p>
        </w:tc>
        <w:tc>
          <w:tcPr>
            <w:tcW w:w="1620" w:type="dxa"/>
          </w:tcPr>
          <w:p w:rsidR="00C069D9" w:rsidRDefault="00C069D9">
            <w:pPr>
              <w:pStyle w:val="ConsPlusNormal"/>
              <w:jc w:val="center"/>
            </w:pPr>
            <w:r>
              <w:t>20</w:t>
            </w:r>
          </w:p>
        </w:tc>
        <w:tc>
          <w:tcPr>
            <w:tcW w:w="1612" w:type="dxa"/>
          </w:tcPr>
          <w:p w:rsidR="00C069D9" w:rsidRDefault="00C069D9">
            <w:pPr>
              <w:pStyle w:val="ConsPlusNormal"/>
              <w:jc w:val="center"/>
            </w:pPr>
            <w:r>
              <w:t>1291</w:t>
            </w:r>
          </w:p>
        </w:tc>
        <w:tc>
          <w:tcPr>
            <w:tcW w:w="1845" w:type="dxa"/>
          </w:tcPr>
          <w:p w:rsidR="00C069D9" w:rsidRDefault="00C069D9">
            <w:pPr>
              <w:pStyle w:val="ConsPlusNormal"/>
              <w:jc w:val="center"/>
            </w:pPr>
            <w:r>
              <w:t>30397</w:t>
            </w:r>
          </w:p>
        </w:tc>
        <w:tc>
          <w:tcPr>
            <w:tcW w:w="1470" w:type="dxa"/>
            <w:tcBorders>
              <w:right w:val="nil"/>
            </w:tcBorders>
          </w:tcPr>
          <w:p w:rsidR="00C069D9" w:rsidRDefault="00C069D9">
            <w:pPr>
              <w:pStyle w:val="ConsPlusNormal"/>
              <w:jc w:val="center"/>
            </w:pPr>
            <w:r>
              <w:t>1</w:t>
            </w:r>
          </w:p>
        </w:tc>
      </w:tr>
      <w:tr w:rsidR="00C069D9">
        <w:tc>
          <w:tcPr>
            <w:tcW w:w="3195" w:type="dxa"/>
            <w:tcBorders>
              <w:left w:val="nil"/>
            </w:tcBorders>
          </w:tcPr>
          <w:p w:rsidR="00C069D9" w:rsidRDefault="00C069D9">
            <w:pPr>
              <w:pStyle w:val="ConsPlusNormal"/>
              <w:jc w:val="both"/>
            </w:pPr>
            <w:r>
              <w:t>"Молодая семья"</w:t>
            </w:r>
          </w:p>
        </w:tc>
        <w:tc>
          <w:tcPr>
            <w:tcW w:w="1620" w:type="dxa"/>
          </w:tcPr>
          <w:p w:rsidR="00C069D9" w:rsidRDefault="00C069D9">
            <w:pPr>
              <w:pStyle w:val="ConsPlusNormal"/>
              <w:jc w:val="center"/>
            </w:pPr>
            <w:r>
              <w:t>196</w:t>
            </w:r>
          </w:p>
        </w:tc>
        <w:tc>
          <w:tcPr>
            <w:tcW w:w="1612" w:type="dxa"/>
          </w:tcPr>
          <w:p w:rsidR="00C069D9" w:rsidRDefault="00C069D9">
            <w:pPr>
              <w:pStyle w:val="ConsPlusNormal"/>
              <w:jc w:val="center"/>
            </w:pPr>
            <w:r>
              <w:t>10036</w:t>
            </w:r>
          </w:p>
        </w:tc>
        <w:tc>
          <w:tcPr>
            <w:tcW w:w="1845" w:type="dxa"/>
          </w:tcPr>
          <w:p w:rsidR="00C069D9" w:rsidRDefault="00C069D9">
            <w:pPr>
              <w:pStyle w:val="ConsPlusNormal"/>
              <w:jc w:val="center"/>
            </w:pPr>
            <w:r>
              <w:t>172138</w:t>
            </w:r>
          </w:p>
        </w:tc>
        <w:tc>
          <w:tcPr>
            <w:tcW w:w="1470" w:type="dxa"/>
            <w:tcBorders>
              <w:right w:val="nil"/>
            </w:tcBorders>
          </w:tcPr>
          <w:p w:rsidR="00C069D9" w:rsidRDefault="00C069D9">
            <w:pPr>
              <w:pStyle w:val="ConsPlusNormal"/>
              <w:jc w:val="center"/>
            </w:pPr>
            <w:r>
              <w:t>5</w:t>
            </w:r>
          </w:p>
        </w:tc>
      </w:tr>
      <w:tr w:rsidR="00C069D9">
        <w:tc>
          <w:tcPr>
            <w:tcW w:w="3195" w:type="dxa"/>
            <w:tcBorders>
              <w:left w:val="nil"/>
            </w:tcBorders>
          </w:tcPr>
          <w:p w:rsidR="00C069D9" w:rsidRDefault="00C069D9">
            <w:pPr>
              <w:pStyle w:val="ConsPlusNormal"/>
              <w:jc w:val="both"/>
            </w:pPr>
            <w:r>
              <w:t>Материнский капитал</w:t>
            </w:r>
          </w:p>
        </w:tc>
        <w:tc>
          <w:tcPr>
            <w:tcW w:w="1620" w:type="dxa"/>
          </w:tcPr>
          <w:p w:rsidR="00C069D9" w:rsidRDefault="00C069D9">
            <w:pPr>
              <w:pStyle w:val="ConsPlusNormal"/>
              <w:jc w:val="center"/>
            </w:pPr>
            <w:r>
              <w:t>23</w:t>
            </w:r>
          </w:p>
        </w:tc>
        <w:tc>
          <w:tcPr>
            <w:tcW w:w="1612" w:type="dxa"/>
          </w:tcPr>
          <w:p w:rsidR="00C069D9" w:rsidRDefault="00C069D9">
            <w:pPr>
              <w:pStyle w:val="ConsPlusNormal"/>
              <w:jc w:val="center"/>
            </w:pPr>
            <w:r>
              <w:t>1309</w:t>
            </w:r>
          </w:p>
        </w:tc>
        <w:tc>
          <w:tcPr>
            <w:tcW w:w="1845" w:type="dxa"/>
          </w:tcPr>
          <w:p w:rsidR="00C069D9" w:rsidRDefault="00C069D9">
            <w:pPr>
              <w:pStyle w:val="ConsPlusNormal"/>
              <w:jc w:val="center"/>
            </w:pPr>
            <w:r>
              <w:t>45087</w:t>
            </w:r>
          </w:p>
        </w:tc>
        <w:tc>
          <w:tcPr>
            <w:tcW w:w="1470" w:type="dxa"/>
            <w:tcBorders>
              <w:right w:val="nil"/>
            </w:tcBorders>
          </w:tcPr>
          <w:p w:rsidR="00C069D9" w:rsidRDefault="00C069D9">
            <w:pPr>
              <w:pStyle w:val="ConsPlusNormal"/>
              <w:jc w:val="center"/>
            </w:pPr>
            <w:r>
              <w:t>1</w:t>
            </w:r>
          </w:p>
        </w:tc>
      </w:tr>
      <w:tr w:rsidR="00C069D9">
        <w:tc>
          <w:tcPr>
            <w:tcW w:w="3195" w:type="dxa"/>
            <w:tcBorders>
              <w:left w:val="nil"/>
            </w:tcBorders>
          </w:tcPr>
          <w:p w:rsidR="00C069D9" w:rsidRDefault="00C069D9">
            <w:pPr>
              <w:pStyle w:val="ConsPlusNormal"/>
              <w:jc w:val="both"/>
            </w:pPr>
            <w:r>
              <w:t>"Социальная ипотека"</w:t>
            </w:r>
          </w:p>
        </w:tc>
        <w:tc>
          <w:tcPr>
            <w:tcW w:w="1620" w:type="dxa"/>
          </w:tcPr>
          <w:p w:rsidR="00C069D9" w:rsidRDefault="00C069D9">
            <w:pPr>
              <w:pStyle w:val="ConsPlusNormal"/>
              <w:jc w:val="center"/>
            </w:pPr>
            <w:r>
              <w:t>63</w:t>
            </w:r>
          </w:p>
        </w:tc>
        <w:tc>
          <w:tcPr>
            <w:tcW w:w="1612" w:type="dxa"/>
          </w:tcPr>
          <w:p w:rsidR="00C069D9" w:rsidRDefault="00C069D9">
            <w:pPr>
              <w:pStyle w:val="ConsPlusNormal"/>
              <w:jc w:val="center"/>
            </w:pPr>
            <w:r>
              <w:t>3007</w:t>
            </w:r>
          </w:p>
        </w:tc>
        <w:tc>
          <w:tcPr>
            <w:tcW w:w="1845" w:type="dxa"/>
          </w:tcPr>
          <w:p w:rsidR="00C069D9" w:rsidRDefault="00C069D9">
            <w:pPr>
              <w:pStyle w:val="ConsPlusNormal"/>
              <w:jc w:val="center"/>
            </w:pPr>
            <w:r>
              <w:t>44596</w:t>
            </w:r>
          </w:p>
        </w:tc>
        <w:tc>
          <w:tcPr>
            <w:tcW w:w="1470" w:type="dxa"/>
            <w:tcBorders>
              <w:right w:val="nil"/>
            </w:tcBorders>
          </w:tcPr>
          <w:p w:rsidR="00C069D9" w:rsidRDefault="00C069D9">
            <w:pPr>
              <w:pStyle w:val="ConsPlusNormal"/>
              <w:jc w:val="center"/>
            </w:pPr>
            <w:r>
              <w:t>1</w:t>
            </w:r>
          </w:p>
        </w:tc>
      </w:tr>
      <w:tr w:rsidR="00C069D9">
        <w:tc>
          <w:tcPr>
            <w:tcW w:w="3195" w:type="dxa"/>
            <w:tcBorders>
              <w:left w:val="nil"/>
            </w:tcBorders>
          </w:tcPr>
          <w:p w:rsidR="00C069D9" w:rsidRDefault="00C069D9">
            <w:pPr>
              <w:pStyle w:val="ConsPlusNormal"/>
              <w:jc w:val="both"/>
            </w:pPr>
            <w:r>
              <w:t>Государственный жилищный фонд Чувашской Республики коммерческого использования</w:t>
            </w:r>
          </w:p>
        </w:tc>
        <w:tc>
          <w:tcPr>
            <w:tcW w:w="1620" w:type="dxa"/>
          </w:tcPr>
          <w:p w:rsidR="00C069D9" w:rsidRDefault="00C069D9">
            <w:pPr>
              <w:pStyle w:val="ConsPlusNormal"/>
              <w:jc w:val="center"/>
            </w:pPr>
            <w:r>
              <w:t>197</w:t>
            </w:r>
          </w:p>
        </w:tc>
        <w:tc>
          <w:tcPr>
            <w:tcW w:w="1612" w:type="dxa"/>
          </w:tcPr>
          <w:p w:rsidR="00C069D9" w:rsidRDefault="00C069D9">
            <w:pPr>
              <w:pStyle w:val="ConsPlusNormal"/>
              <w:jc w:val="center"/>
            </w:pPr>
            <w:r>
              <w:t>9684</w:t>
            </w:r>
          </w:p>
        </w:tc>
        <w:tc>
          <w:tcPr>
            <w:tcW w:w="1845" w:type="dxa"/>
          </w:tcPr>
          <w:p w:rsidR="00C069D9" w:rsidRDefault="00C069D9">
            <w:pPr>
              <w:pStyle w:val="ConsPlusNormal"/>
              <w:jc w:val="center"/>
            </w:pPr>
            <w:r>
              <w:t>256075</w:t>
            </w:r>
          </w:p>
        </w:tc>
        <w:tc>
          <w:tcPr>
            <w:tcW w:w="1470" w:type="dxa"/>
            <w:tcBorders>
              <w:right w:val="nil"/>
            </w:tcBorders>
          </w:tcPr>
          <w:p w:rsidR="00C069D9" w:rsidRDefault="00C069D9">
            <w:pPr>
              <w:pStyle w:val="ConsPlusNormal"/>
              <w:jc w:val="center"/>
            </w:pPr>
            <w:r>
              <w:t>7</w:t>
            </w:r>
          </w:p>
        </w:tc>
      </w:tr>
      <w:tr w:rsidR="00C069D9">
        <w:tc>
          <w:tcPr>
            <w:tcW w:w="3195" w:type="dxa"/>
            <w:tcBorders>
              <w:left w:val="nil"/>
            </w:tcBorders>
          </w:tcPr>
          <w:p w:rsidR="00C069D9" w:rsidRDefault="00C069D9">
            <w:pPr>
              <w:pStyle w:val="ConsPlusNormal"/>
              <w:jc w:val="both"/>
            </w:pPr>
            <w:r>
              <w:t>Субсидии из местного бюджета</w:t>
            </w:r>
          </w:p>
        </w:tc>
        <w:tc>
          <w:tcPr>
            <w:tcW w:w="1620" w:type="dxa"/>
          </w:tcPr>
          <w:p w:rsidR="00C069D9" w:rsidRDefault="00C069D9">
            <w:pPr>
              <w:pStyle w:val="ConsPlusNormal"/>
              <w:jc w:val="center"/>
            </w:pPr>
            <w:r>
              <w:t>79</w:t>
            </w:r>
          </w:p>
        </w:tc>
        <w:tc>
          <w:tcPr>
            <w:tcW w:w="1612" w:type="dxa"/>
          </w:tcPr>
          <w:p w:rsidR="00C069D9" w:rsidRDefault="00C069D9">
            <w:pPr>
              <w:pStyle w:val="ConsPlusNormal"/>
              <w:jc w:val="center"/>
            </w:pPr>
            <w:r>
              <w:t>3769</w:t>
            </w:r>
          </w:p>
        </w:tc>
        <w:tc>
          <w:tcPr>
            <w:tcW w:w="1845" w:type="dxa"/>
          </w:tcPr>
          <w:p w:rsidR="00C069D9" w:rsidRDefault="00C069D9">
            <w:pPr>
              <w:pStyle w:val="ConsPlusNormal"/>
              <w:jc w:val="center"/>
            </w:pPr>
            <w:r>
              <w:t>42812</w:t>
            </w:r>
          </w:p>
        </w:tc>
        <w:tc>
          <w:tcPr>
            <w:tcW w:w="1470" w:type="dxa"/>
            <w:tcBorders>
              <w:right w:val="nil"/>
            </w:tcBorders>
          </w:tcPr>
          <w:p w:rsidR="00C069D9" w:rsidRDefault="00C069D9">
            <w:pPr>
              <w:pStyle w:val="ConsPlusNormal"/>
              <w:jc w:val="center"/>
            </w:pPr>
            <w:r>
              <w:t>1</w:t>
            </w:r>
          </w:p>
        </w:tc>
      </w:tr>
      <w:tr w:rsidR="00C069D9">
        <w:tc>
          <w:tcPr>
            <w:tcW w:w="3195" w:type="dxa"/>
            <w:tcBorders>
              <w:left w:val="nil"/>
            </w:tcBorders>
          </w:tcPr>
          <w:p w:rsidR="00C069D9" w:rsidRDefault="00C069D9">
            <w:pPr>
              <w:pStyle w:val="ConsPlusNormal"/>
              <w:jc w:val="both"/>
            </w:pPr>
            <w:r>
              <w:t>Собственные средства граждан</w:t>
            </w:r>
          </w:p>
        </w:tc>
        <w:tc>
          <w:tcPr>
            <w:tcW w:w="1620" w:type="dxa"/>
          </w:tcPr>
          <w:p w:rsidR="00C069D9" w:rsidRDefault="00C069D9">
            <w:pPr>
              <w:pStyle w:val="ConsPlusNormal"/>
              <w:jc w:val="center"/>
            </w:pPr>
            <w:r>
              <w:t>1060</w:t>
            </w:r>
          </w:p>
        </w:tc>
        <w:tc>
          <w:tcPr>
            <w:tcW w:w="1612" w:type="dxa"/>
          </w:tcPr>
          <w:p w:rsidR="00C069D9" w:rsidRDefault="00C069D9">
            <w:pPr>
              <w:pStyle w:val="ConsPlusNormal"/>
              <w:jc w:val="center"/>
            </w:pPr>
            <w:r>
              <w:t>54214</w:t>
            </w:r>
          </w:p>
        </w:tc>
        <w:tc>
          <w:tcPr>
            <w:tcW w:w="1845" w:type="dxa"/>
          </w:tcPr>
          <w:p w:rsidR="00C069D9" w:rsidRDefault="00C069D9">
            <w:pPr>
              <w:pStyle w:val="ConsPlusNormal"/>
              <w:jc w:val="center"/>
            </w:pPr>
            <w:r>
              <w:t>1241416</w:t>
            </w:r>
          </w:p>
        </w:tc>
        <w:tc>
          <w:tcPr>
            <w:tcW w:w="1470" w:type="dxa"/>
            <w:tcBorders>
              <w:right w:val="nil"/>
            </w:tcBorders>
          </w:tcPr>
          <w:p w:rsidR="00C069D9" w:rsidRDefault="00C069D9">
            <w:pPr>
              <w:pStyle w:val="ConsPlusNormal"/>
              <w:jc w:val="center"/>
            </w:pPr>
            <w:r>
              <w:t>36</w:t>
            </w:r>
          </w:p>
        </w:tc>
      </w:tr>
      <w:tr w:rsidR="00C069D9">
        <w:tc>
          <w:tcPr>
            <w:tcW w:w="3195" w:type="dxa"/>
            <w:tcBorders>
              <w:left w:val="nil"/>
            </w:tcBorders>
          </w:tcPr>
          <w:p w:rsidR="00C069D9" w:rsidRDefault="00C069D9">
            <w:pPr>
              <w:pStyle w:val="ConsPlusNormal"/>
              <w:jc w:val="both"/>
            </w:pPr>
            <w:r>
              <w:t xml:space="preserve">Зачеты со строительными </w:t>
            </w:r>
            <w:r>
              <w:lastRenderedPageBreak/>
              <w:t>организациями</w:t>
            </w:r>
          </w:p>
        </w:tc>
        <w:tc>
          <w:tcPr>
            <w:tcW w:w="1620" w:type="dxa"/>
          </w:tcPr>
          <w:p w:rsidR="00C069D9" w:rsidRDefault="00C069D9">
            <w:pPr>
              <w:pStyle w:val="ConsPlusNormal"/>
              <w:jc w:val="center"/>
            </w:pPr>
            <w:r>
              <w:lastRenderedPageBreak/>
              <w:t>8</w:t>
            </w:r>
          </w:p>
        </w:tc>
        <w:tc>
          <w:tcPr>
            <w:tcW w:w="1612" w:type="dxa"/>
          </w:tcPr>
          <w:p w:rsidR="00C069D9" w:rsidRDefault="00C069D9">
            <w:pPr>
              <w:pStyle w:val="ConsPlusNormal"/>
              <w:jc w:val="center"/>
            </w:pPr>
            <w:r>
              <w:t>388</w:t>
            </w:r>
          </w:p>
        </w:tc>
        <w:tc>
          <w:tcPr>
            <w:tcW w:w="1845" w:type="dxa"/>
          </w:tcPr>
          <w:p w:rsidR="00C069D9" w:rsidRDefault="00C069D9">
            <w:pPr>
              <w:pStyle w:val="ConsPlusNormal"/>
              <w:jc w:val="center"/>
            </w:pPr>
            <w:r>
              <w:t>10149</w:t>
            </w:r>
          </w:p>
        </w:tc>
        <w:tc>
          <w:tcPr>
            <w:tcW w:w="1470" w:type="dxa"/>
            <w:tcBorders>
              <w:right w:val="nil"/>
            </w:tcBorders>
          </w:tcPr>
          <w:p w:rsidR="00C069D9" w:rsidRDefault="00C069D9">
            <w:pPr>
              <w:pStyle w:val="ConsPlusNormal"/>
              <w:jc w:val="center"/>
            </w:pPr>
            <w:r>
              <w:t>0</w:t>
            </w:r>
          </w:p>
        </w:tc>
      </w:tr>
      <w:tr w:rsidR="00C069D9">
        <w:tc>
          <w:tcPr>
            <w:tcW w:w="3195" w:type="dxa"/>
            <w:tcBorders>
              <w:left w:val="nil"/>
            </w:tcBorders>
          </w:tcPr>
          <w:p w:rsidR="00C069D9" w:rsidRDefault="00C069D9">
            <w:pPr>
              <w:pStyle w:val="ConsPlusNormal"/>
              <w:jc w:val="both"/>
            </w:pPr>
            <w:r>
              <w:lastRenderedPageBreak/>
              <w:t>Кредиты др. банков</w:t>
            </w:r>
          </w:p>
        </w:tc>
        <w:tc>
          <w:tcPr>
            <w:tcW w:w="1620" w:type="dxa"/>
          </w:tcPr>
          <w:p w:rsidR="00C069D9" w:rsidRDefault="00C069D9">
            <w:pPr>
              <w:pStyle w:val="ConsPlusNormal"/>
              <w:jc w:val="center"/>
            </w:pPr>
            <w:r>
              <w:t>158</w:t>
            </w:r>
          </w:p>
        </w:tc>
        <w:tc>
          <w:tcPr>
            <w:tcW w:w="1612" w:type="dxa"/>
          </w:tcPr>
          <w:p w:rsidR="00C069D9" w:rsidRDefault="00C069D9">
            <w:pPr>
              <w:pStyle w:val="ConsPlusNormal"/>
              <w:jc w:val="center"/>
            </w:pPr>
            <w:r>
              <w:t>8565</w:t>
            </w:r>
          </w:p>
        </w:tc>
        <w:tc>
          <w:tcPr>
            <w:tcW w:w="1845" w:type="dxa"/>
          </w:tcPr>
          <w:p w:rsidR="00C069D9" w:rsidRDefault="00C069D9">
            <w:pPr>
              <w:pStyle w:val="ConsPlusNormal"/>
              <w:jc w:val="center"/>
            </w:pPr>
            <w:r>
              <w:t>281295</w:t>
            </w:r>
          </w:p>
        </w:tc>
        <w:tc>
          <w:tcPr>
            <w:tcW w:w="1470" w:type="dxa"/>
            <w:tcBorders>
              <w:right w:val="nil"/>
            </w:tcBorders>
          </w:tcPr>
          <w:p w:rsidR="00C069D9" w:rsidRDefault="00C069D9">
            <w:pPr>
              <w:pStyle w:val="ConsPlusNormal"/>
              <w:jc w:val="center"/>
            </w:pPr>
            <w:r>
              <w:t>8</w:t>
            </w:r>
          </w:p>
        </w:tc>
      </w:tr>
      <w:tr w:rsidR="00C069D9">
        <w:tc>
          <w:tcPr>
            <w:tcW w:w="3195" w:type="dxa"/>
            <w:tcBorders>
              <w:left w:val="nil"/>
            </w:tcBorders>
          </w:tcPr>
          <w:p w:rsidR="00C069D9" w:rsidRDefault="00C069D9">
            <w:pPr>
              <w:pStyle w:val="ConsPlusNormal"/>
              <w:jc w:val="both"/>
            </w:pPr>
            <w:r>
              <w:t>Кладовые</w:t>
            </w:r>
          </w:p>
        </w:tc>
        <w:tc>
          <w:tcPr>
            <w:tcW w:w="1620" w:type="dxa"/>
          </w:tcPr>
          <w:p w:rsidR="00C069D9" w:rsidRDefault="00C069D9">
            <w:pPr>
              <w:pStyle w:val="ConsPlusNormal"/>
              <w:jc w:val="center"/>
            </w:pPr>
            <w:r>
              <w:t>85</w:t>
            </w:r>
          </w:p>
        </w:tc>
        <w:tc>
          <w:tcPr>
            <w:tcW w:w="1612" w:type="dxa"/>
          </w:tcPr>
          <w:p w:rsidR="00C069D9" w:rsidRDefault="00C069D9">
            <w:pPr>
              <w:pStyle w:val="ConsPlusNormal"/>
              <w:jc w:val="center"/>
            </w:pPr>
            <w:r>
              <w:t>349</w:t>
            </w:r>
          </w:p>
        </w:tc>
        <w:tc>
          <w:tcPr>
            <w:tcW w:w="1845" w:type="dxa"/>
          </w:tcPr>
          <w:p w:rsidR="00C069D9" w:rsidRDefault="00C069D9">
            <w:pPr>
              <w:pStyle w:val="ConsPlusNormal"/>
              <w:jc w:val="center"/>
            </w:pPr>
            <w:r>
              <w:t>4562</w:t>
            </w:r>
          </w:p>
        </w:tc>
        <w:tc>
          <w:tcPr>
            <w:tcW w:w="1470" w:type="dxa"/>
            <w:tcBorders>
              <w:right w:val="nil"/>
            </w:tcBorders>
          </w:tcPr>
          <w:p w:rsidR="00C069D9" w:rsidRDefault="00C069D9">
            <w:pPr>
              <w:pStyle w:val="ConsPlusNormal"/>
              <w:jc w:val="center"/>
            </w:pPr>
            <w:r>
              <w:t>0</w:t>
            </w:r>
          </w:p>
        </w:tc>
      </w:tr>
      <w:tr w:rsidR="00C069D9">
        <w:tc>
          <w:tcPr>
            <w:tcW w:w="3195" w:type="dxa"/>
            <w:tcBorders>
              <w:left w:val="nil"/>
            </w:tcBorders>
          </w:tcPr>
          <w:p w:rsidR="00C069D9" w:rsidRDefault="00C069D9">
            <w:pPr>
              <w:pStyle w:val="ConsPlusNormal"/>
              <w:jc w:val="both"/>
            </w:pPr>
            <w:r>
              <w:t>Нежилые помещения</w:t>
            </w:r>
          </w:p>
        </w:tc>
        <w:tc>
          <w:tcPr>
            <w:tcW w:w="1620" w:type="dxa"/>
          </w:tcPr>
          <w:p w:rsidR="00C069D9" w:rsidRDefault="00C069D9">
            <w:pPr>
              <w:pStyle w:val="ConsPlusNormal"/>
              <w:jc w:val="center"/>
            </w:pPr>
            <w:r>
              <w:t>22</w:t>
            </w:r>
          </w:p>
        </w:tc>
        <w:tc>
          <w:tcPr>
            <w:tcW w:w="1612" w:type="dxa"/>
          </w:tcPr>
          <w:p w:rsidR="00C069D9" w:rsidRDefault="00C069D9">
            <w:pPr>
              <w:pStyle w:val="ConsPlusNormal"/>
              <w:jc w:val="center"/>
            </w:pPr>
            <w:r>
              <w:t>2219</w:t>
            </w:r>
          </w:p>
        </w:tc>
        <w:tc>
          <w:tcPr>
            <w:tcW w:w="1845" w:type="dxa"/>
          </w:tcPr>
          <w:p w:rsidR="00C069D9" w:rsidRDefault="00C069D9">
            <w:pPr>
              <w:pStyle w:val="ConsPlusNormal"/>
              <w:jc w:val="center"/>
            </w:pPr>
            <w:r>
              <w:t>64406</w:t>
            </w:r>
          </w:p>
        </w:tc>
        <w:tc>
          <w:tcPr>
            <w:tcW w:w="1470" w:type="dxa"/>
            <w:tcBorders>
              <w:right w:val="nil"/>
            </w:tcBorders>
          </w:tcPr>
          <w:p w:rsidR="00C069D9" w:rsidRDefault="00C069D9">
            <w:pPr>
              <w:pStyle w:val="ConsPlusNormal"/>
              <w:jc w:val="center"/>
            </w:pPr>
            <w:r>
              <w:t>2</w:t>
            </w:r>
          </w:p>
        </w:tc>
      </w:tr>
      <w:tr w:rsidR="00C069D9">
        <w:tc>
          <w:tcPr>
            <w:tcW w:w="3195" w:type="dxa"/>
            <w:tcBorders>
              <w:left w:val="nil"/>
            </w:tcBorders>
          </w:tcPr>
          <w:p w:rsidR="00C069D9" w:rsidRDefault="00C069D9">
            <w:pPr>
              <w:pStyle w:val="ConsPlusNormal"/>
              <w:jc w:val="both"/>
            </w:pPr>
            <w:r>
              <w:t>Итого</w:t>
            </w:r>
          </w:p>
        </w:tc>
        <w:tc>
          <w:tcPr>
            <w:tcW w:w="1620" w:type="dxa"/>
          </w:tcPr>
          <w:p w:rsidR="00C069D9" w:rsidRDefault="00C069D9">
            <w:pPr>
              <w:pStyle w:val="ConsPlusNormal"/>
              <w:jc w:val="center"/>
            </w:pPr>
            <w:r>
              <w:t>2987</w:t>
            </w:r>
          </w:p>
        </w:tc>
        <w:tc>
          <w:tcPr>
            <w:tcW w:w="1612" w:type="dxa"/>
          </w:tcPr>
          <w:p w:rsidR="00C069D9" w:rsidRDefault="00C069D9">
            <w:pPr>
              <w:pStyle w:val="ConsPlusNormal"/>
              <w:jc w:val="center"/>
            </w:pPr>
            <w:r>
              <w:t>144867</w:t>
            </w:r>
          </w:p>
        </w:tc>
        <w:tc>
          <w:tcPr>
            <w:tcW w:w="1845" w:type="dxa"/>
          </w:tcPr>
          <w:p w:rsidR="00C069D9" w:rsidRDefault="00C069D9">
            <w:pPr>
              <w:pStyle w:val="ConsPlusNormal"/>
              <w:jc w:val="center"/>
            </w:pPr>
            <w:r>
              <w:t>3457415</w:t>
            </w:r>
          </w:p>
        </w:tc>
        <w:tc>
          <w:tcPr>
            <w:tcW w:w="1470" w:type="dxa"/>
            <w:tcBorders>
              <w:right w:val="nil"/>
            </w:tcBorders>
          </w:tcPr>
          <w:p w:rsidR="00C069D9" w:rsidRDefault="00C069D9">
            <w:pPr>
              <w:pStyle w:val="ConsPlusNormal"/>
              <w:jc w:val="center"/>
            </w:pPr>
            <w:r>
              <w:t>100</w:t>
            </w:r>
          </w:p>
        </w:tc>
      </w:tr>
      <w:tr w:rsidR="00C069D9">
        <w:tc>
          <w:tcPr>
            <w:tcW w:w="3195" w:type="dxa"/>
            <w:tcBorders>
              <w:left w:val="nil"/>
            </w:tcBorders>
          </w:tcPr>
          <w:p w:rsidR="00C069D9" w:rsidRDefault="00C069D9">
            <w:pPr>
              <w:pStyle w:val="ConsPlusNormal"/>
              <w:jc w:val="both"/>
            </w:pPr>
            <w:r>
              <w:t>в том числе по социальным программам</w:t>
            </w:r>
          </w:p>
        </w:tc>
        <w:tc>
          <w:tcPr>
            <w:tcW w:w="1620" w:type="dxa"/>
          </w:tcPr>
          <w:p w:rsidR="00C069D9" w:rsidRDefault="00C069D9">
            <w:pPr>
              <w:pStyle w:val="ConsPlusNormal"/>
              <w:jc w:val="center"/>
            </w:pPr>
            <w:r>
              <w:t>872</w:t>
            </w:r>
          </w:p>
        </w:tc>
        <w:tc>
          <w:tcPr>
            <w:tcW w:w="1612" w:type="dxa"/>
          </w:tcPr>
          <w:p w:rsidR="00C069D9" w:rsidRDefault="00C069D9">
            <w:pPr>
              <w:pStyle w:val="ConsPlusNormal"/>
              <w:jc w:val="center"/>
            </w:pPr>
            <w:r>
              <w:t>40546</w:t>
            </w:r>
          </w:p>
        </w:tc>
        <w:tc>
          <w:tcPr>
            <w:tcW w:w="1845" w:type="dxa"/>
          </w:tcPr>
          <w:p w:rsidR="00C069D9" w:rsidRDefault="00C069D9">
            <w:pPr>
              <w:pStyle w:val="ConsPlusNormal"/>
              <w:jc w:val="center"/>
            </w:pPr>
            <w:r>
              <w:t>848317</w:t>
            </w:r>
          </w:p>
        </w:tc>
        <w:tc>
          <w:tcPr>
            <w:tcW w:w="1470" w:type="dxa"/>
            <w:tcBorders>
              <w:right w:val="nil"/>
            </w:tcBorders>
          </w:tcPr>
          <w:p w:rsidR="00C069D9" w:rsidRDefault="00C069D9">
            <w:pPr>
              <w:pStyle w:val="ConsPlusNormal"/>
              <w:jc w:val="center"/>
            </w:pPr>
            <w:r>
              <w:t>25</w:t>
            </w:r>
          </w:p>
        </w:tc>
      </w:tr>
    </w:tbl>
    <w:p w:rsidR="00C069D9" w:rsidRDefault="00C069D9">
      <w:pPr>
        <w:pStyle w:val="ConsPlusNormal"/>
        <w:jc w:val="both"/>
      </w:pPr>
    </w:p>
    <w:p w:rsidR="00C069D9" w:rsidRDefault="00C069D9">
      <w:pPr>
        <w:pStyle w:val="ConsPlusNormal"/>
        <w:ind w:firstLine="540"/>
        <w:jc w:val="both"/>
      </w:pPr>
      <w:r>
        <w:t>Корпорацией в рамках участия в строительстве и приобретении жилья по социальным программам за 2004 - 2012 годы заключен 31 государственный и муниципальный контракт с Минстроем Чувашии, администрациями гг. Чебоксары, Новочебоксарска, Канаша и Шумерли, Министерством обороны Российской Федерации на строительство и приобретение социального жилья общей площадью 25,6 тыс. кв. метров на общую сумму 537,0 млн. рублей.</w:t>
      </w:r>
    </w:p>
    <w:p w:rsidR="00C069D9" w:rsidRDefault="00C069D9">
      <w:pPr>
        <w:pStyle w:val="ConsPlusNormal"/>
        <w:ind w:firstLine="540"/>
        <w:jc w:val="both"/>
      </w:pPr>
      <w:r>
        <w:t>В Корпорации реализован принцип одного окна: для удобства клиентов представители страховой компании, оценочной компании приглашаются на сделку в офис Корпорации, а пункт приема документов органа, осуществляющего государственную регистрацию прав на недвижимое имущество, находится в непосредственной близости с офисом Корпорации.</w:t>
      </w:r>
    </w:p>
    <w:p w:rsidR="00C069D9" w:rsidRDefault="00C069D9">
      <w:pPr>
        <w:pStyle w:val="ConsPlusNormal"/>
        <w:ind w:firstLine="540"/>
        <w:jc w:val="both"/>
      </w:pPr>
      <w:r>
        <w:t>На ближайшие годы основными задачами развития рынка ипотечного жилищного кредитования в Чувашской Республике являются:</w:t>
      </w:r>
    </w:p>
    <w:p w:rsidR="00C069D9" w:rsidRDefault="00C069D9">
      <w:pPr>
        <w:pStyle w:val="ConsPlusNormal"/>
        <w:ind w:firstLine="540"/>
        <w:jc w:val="both"/>
      </w:pPr>
      <w:r>
        <w:t>осуществление секьюритизации под поручительство АИЖК;</w:t>
      </w:r>
    </w:p>
    <w:p w:rsidR="00C069D9" w:rsidRDefault="00C069D9">
      <w:pPr>
        <w:pStyle w:val="ConsPlusNormal"/>
        <w:ind w:firstLine="540"/>
        <w:jc w:val="both"/>
      </w:pPr>
      <w:r>
        <w:t>поддержка заемщиков, оказавшихся в трудном финансовом положении;</w:t>
      </w:r>
    </w:p>
    <w:p w:rsidR="00C069D9" w:rsidRDefault="00C069D9">
      <w:pPr>
        <w:pStyle w:val="ConsPlusNormal"/>
        <w:ind w:firstLine="540"/>
        <w:jc w:val="both"/>
      </w:pPr>
      <w:r>
        <w:t>разработка и внедрение новых продуктов;</w:t>
      </w:r>
    </w:p>
    <w:p w:rsidR="00C069D9" w:rsidRDefault="00C069D9">
      <w:pPr>
        <w:pStyle w:val="ConsPlusNormal"/>
        <w:ind w:firstLine="540"/>
        <w:jc w:val="both"/>
      </w:pPr>
      <w:r>
        <w:t>разработка новых схем привлечения ресурсов на рынок;</w:t>
      </w:r>
    </w:p>
    <w:p w:rsidR="00C069D9" w:rsidRDefault="00C069D9">
      <w:pPr>
        <w:pStyle w:val="ConsPlusNormal"/>
        <w:ind w:firstLine="540"/>
        <w:jc w:val="both"/>
      </w:pPr>
      <w:r>
        <w:t>развитие рынка строительства жилья экономического класса;</w:t>
      </w:r>
    </w:p>
    <w:p w:rsidR="00C069D9" w:rsidRDefault="00C069D9">
      <w:pPr>
        <w:pStyle w:val="ConsPlusNormal"/>
        <w:ind w:firstLine="540"/>
        <w:jc w:val="both"/>
      </w:pPr>
      <w:r>
        <w:t>строительство и последующее управление арендным фондом;</w:t>
      </w:r>
    </w:p>
    <w:p w:rsidR="00C069D9" w:rsidRDefault="00C069D9">
      <w:pPr>
        <w:pStyle w:val="ConsPlusNormal"/>
        <w:ind w:firstLine="540"/>
        <w:jc w:val="both"/>
      </w:pPr>
      <w:r>
        <w:t xml:space="preserve">стимулирование развития специальных программ ипотечного кредитования, ориентированных на отдельные категории заемщиков: государственная поддержка в улучшении жилищных условий граждан в рамках реализации федеральной целевой </w:t>
      </w:r>
      <w:hyperlink r:id="rId569" w:history="1">
        <w:r>
          <w:rPr>
            <w:color w:val="0000FF"/>
          </w:rPr>
          <w:t>программы</w:t>
        </w:r>
      </w:hyperlink>
      <w:r>
        <w:t xml:space="preserve"> "Жилище" на 2015 - 2020 годы и </w:t>
      </w:r>
      <w:hyperlink r:id="rId570" w:history="1">
        <w:r>
          <w:rPr>
            <w:color w:val="0000FF"/>
          </w:rPr>
          <w:t>Указа</w:t>
        </w:r>
      </w:hyperlink>
      <w:r>
        <w:t xml:space="preserve"> Президента Чувашской Республики от 6 марта 2002 г. N 51 "О мерах по усилению государственной поддержки молодых граждан в Чувашской Республике";</w:t>
      </w:r>
    </w:p>
    <w:p w:rsidR="00C069D9" w:rsidRDefault="00C069D9">
      <w:pPr>
        <w:pStyle w:val="ConsPlusNormal"/>
        <w:jc w:val="both"/>
      </w:pPr>
      <w:r>
        <w:t xml:space="preserve">(в ред. </w:t>
      </w:r>
      <w:hyperlink r:id="rId571" w:history="1">
        <w:r>
          <w:rPr>
            <w:color w:val="0000FF"/>
          </w:rPr>
          <w:t>Постановления</w:t>
        </w:r>
      </w:hyperlink>
      <w:r>
        <w:t xml:space="preserve"> Кабинета Министров ЧР от 09.12.2015 N 439)</w:t>
      </w:r>
    </w:p>
    <w:p w:rsidR="00C069D9" w:rsidRDefault="00C069D9">
      <w:pPr>
        <w:pStyle w:val="ConsPlusNormal"/>
        <w:ind w:firstLine="540"/>
        <w:jc w:val="both"/>
      </w:pPr>
      <w:r>
        <w:t xml:space="preserve">привлечение банковских кредитов для организации строительства жилых помещений экономического класса </w:t>
      </w:r>
      <w:hyperlink w:anchor="P30217" w:history="1">
        <w:r>
          <w:rPr>
            <w:color w:val="0000FF"/>
          </w:rPr>
          <w:t>(табл. 18)</w:t>
        </w:r>
      </w:hyperlink>
      <w:r>
        <w:t>;</w:t>
      </w:r>
    </w:p>
    <w:p w:rsidR="00C069D9" w:rsidRDefault="00C069D9">
      <w:pPr>
        <w:pStyle w:val="ConsPlusNormal"/>
        <w:ind w:firstLine="540"/>
        <w:jc w:val="both"/>
      </w:pPr>
      <w:r>
        <w:t>внедрение программы "Стимул" совместно с АО "АИЖК".</w:t>
      </w:r>
    </w:p>
    <w:p w:rsidR="00C069D9" w:rsidRDefault="00C069D9">
      <w:pPr>
        <w:pStyle w:val="ConsPlusNormal"/>
        <w:jc w:val="both"/>
      </w:pPr>
      <w:r>
        <w:t xml:space="preserve">(в ред. </w:t>
      </w:r>
      <w:hyperlink r:id="rId572" w:history="1">
        <w:r>
          <w:rPr>
            <w:color w:val="0000FF"/>
          </w:rPr>
          <w:t>Постановления</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right"/>
        <w:outlineLvl w:val="4"/>
      </w:pPr>
      <w:r>
        <w:t>Таблица 18</w:t>
      </w:r>
    </w:p>
    <w:p w:rsidR="00C069D9" w:rsidRDefault="00C069D9">
      <w:pPr>
        <w:pStyle w:val="ConsPlusNormal"/>
        <w:jc w:val="both"/>
      </w:pPr>
    </w:p>
    <w:p w:rsidR="00C069D9" w:rsidRDefault="00C069D9">
      <w:pPr>
        <w:pStyle w:val="ConsPlusNormal"/>
        <w:jc w:val="center"/>
      </w:pPr>
      <w:bookmarkStart w:id="55" w:name="P30217"/>
      <w:bookmarkEnd w:id="55"/>
      <w:r>
        <w:t>Динамика выдачи ипотечных жилищных кредитов</w:t>
      </w:r>
    </w:p>
    <w:p w:rsidR="00C069D9" w:rsidRDefault="00C069D9">
      <w:pPr>
        <w:pStyle w:val="ConsPlusNormal"/>
        <w:jc w:val="center"/>
      </w:pPr>
      <w:r>
        <w:t>в Чувашской Республике по годам</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907"/>
        <w:gridCol w:w="964"/>
        <w:gridCol w:w="964"/>
        <w:gridCol w:w="1134"/>
        <w:gridCol w:w="1134"/>
        <w:gridCol w:w="1134"/>
        <w:gridCol w:w="1134"/>
        <w:gridCol w:w="1134"/>
        <w:gridCol w:w="1134"/>
        <w:gridCol w:w="1134"/>
        <w:gridCol w:w="1134"/>
        <w:gridCol w:w="1134"/>
        <w:gridCol w:w="1134"/>
      </w:tblGrid>
      <w:tr w:rsidR="00C069D9">
        <w:tc>
          <w:tcPr>
            <w:tcW w:w="2381" w:type="dxa"/>
            <w:tcBorders>
              <w:left w:val="nil"/>
            </w:tcBorders>
          </w:tcPr>
          <w:p w:rsidR="00C069D9" w:rsidRDefault="00C069D9">
            <w:pPr>
              <w:pStyle w:val="ConsPlusNormal"/>
            </w:pPr>
          </w:p>
        </w:tc>
        <w:tc>
          <w:tcPr>
            <w:tcW w:w="907" w:type="dxa"/>
          </w:tcPr>
          <w:p w:rsidR="00C069D9" w:rsidRDefault="00C069D9">
            <w:pPr>
              <w:pStyle w:val="ConsPlusNormal"/>
              <w:jc w:val="center"/>
            </w:pPr>
            <w:r>
              <w:t>2000</w:t>
            </w:r>
          </w:p>
        </w:tc>
        <w:tc>
          <w:tcPr>
            <w:tcW w:w="964" w:type="dxa"/>
          </w:tcPr>
          <w:p w:rsidR="00C069D9" w:rsidRDefault="00C069D9">
            <w:pPr>
              <w:pStyle w:val="ConsPlusNormal"/>
              <w:jc w:val="center"/>
            </w:pPr>
            <w:r>
              <w:t>2001</w:t>
            </w:r>
          </w:p>
        </w:tc>
        <w:tc>
          <w:tcPr>
            <w:tcW w:w="964" w:type="dxa"/>
          </w:tcPr>
          <w:p w:rsidR="00C069D9" w:rsidRDefault="00C069D9">
            <w:pPr>
              <w:pStyle w:val="ConsPlusNormal"/>
              <w:jc w:val="center"/>
            </w:pPr>
            <w:r>
              <w:t>2002</w:t>
            </w:r>
          </w:p>
        </w:tc>
        <w:tc>
          <w:tcPr>
            <w:tcW w:w="1134" w:type="dxa"/>
          </w:tcPr>
          <w:p w:rsidR="00C069D9" w:rsidRDefault="00C069D9">
            <w:pPr>
              <w:pStyle w:val="ConsPlusNormal"/>
              <w:jc w:val="center"/>
            </w:pPr>
            <w:r>
              <w:t>2003</w:t>
            </w:r>
          </w:p>
        </w:tc>
        <w:tc>
          <w:tcPr>
            <w:tcW w:w="1134" w:type="dxa"/>
          </w:tcPr>
          <w:p w:rsidR="00C069D9" w:rsidRDefault="00C069D9">
            <w:pPr>
              <w:pStyle w:val="ConsPlusNormal"/>
              <w:jc w:val="center"/>
            </w:pPr>
            <w:r>
              <w:t>2004</w:t>
            </w:r>
          </w:p>
        </w:tc>
        <w:tc>
          <w:tcPr>
            <w:tcW w:w="1134" w:type="dxa"/>
          </w:tcPr>
          <w:p w:rsidR="00C069D9" w:rsidRDefault="00C069D9">
            <w:pPr>
              <w:pStyle w:val="ConsPlusNormal"/>
              <w:jc w:val="center"/>
            </w:pPr>
            <w:r>
              <w:t>2005</w:t>
            </w:r>
          </w:p>
        </w:tc>
        <w:tc>
          <w:tcPr>
            <w:tcW w:w="1134" w:type="dxa"/>
          </w:tcPr>
          <w:p w:rsidR="00C069D9" w:rsidRDefault="00C069D9">
            <w:pPr>
              <w:pStyle w:val="ConsPlusNormal"/>
              <w:jc w:val="center"/>
            </w:pPr>
            <w:r>
              <w:t>2006</w:t>
            </w:r>
          </w:p>
        </w:tc>
        <w:tc>
          <w:tcPr>
            <w:tcW w:w="1134" w:type="dxa"/>
          </w:tcPr>
          <w:p w:rsidR="00C069D9" w:rsidRDefault="00C069D9">
            <w:pPr>
              <w:pStyle w:val="ConsPlusNormal"/>
              <w:jc w:val="center"/>
            </w:pPr>
            <w:r>
              <w:t>2007</w:t>
            </w:r>
          </w:p>
        </w:tc>
        <w:tc>
          <w:tcPr>
            <w:tcW w:w="1134" w:type="dxa"/>
          </w:tcPr>
          <w:p w:rsidR="00C069D9" w:rsidRDefault="00C069D9">
            <w:pPr>
              <w:pStyle w:val="ConsPlusNormal"/>
              <w:jc w:val="center"/>
            </w:pPr>
            <w:r>
              <w:t>2008</w:t>
            </w:r>
          </w:p>
        </w:tc>
        <w:tc>
          <w:tcPr>
            <w:tcW w:w="1134" w:type="dxa"/>
          </w:tcPr>
          <w:p w:rsidR="00C069D9" w:rsidRDefault="00C069D9">
            <w:pPr>
              <w:pStyle w:val="ConsPlusNormal"/>
              <w:jc w:val="center"/>
            </w:pPr>
            <w:r>
              <w:t>2009</w:t>
            </w:r>
          </w:p>
        </w:tc>
        <w:tc>
          <w:tcPr>
            <w:tcW w:w="1134" w:type="dxa"/>
          </w:tcPr>
          <w:p w:rsidR="00C069D9" w:rsidRDefault="00C069D9">
            <w:pPr>
              <w:pStyle w:val="ConsPlusNormal"/>
              <w:jc w:val="center"/>
            </w:pPr>
            <w:r>
              <w:t>2010</w:t>
            </w:r>
          </w:p>
        </w:tc>
        <w:tc>
          <w:tcPr>
            <w:tcW w:w="1134" w:type="dxa"/>
          </w:tcPr>
          <w:p w:rsidR="00C069D9" w:rsidRDefault="00C069D9">
            <w:pPr>
              <w:pStyle w:val="ConsPlusNormal"/>
              <w:jc w:val="center"/>
            </w:pPr>
            <w:r>
              <w:t>2011</w:t>
            </w:r>
          </w:p>
        </w:tc>
        <w:tc>
          <w:tcPr>
            <w:tcW w:w="1134" w:type="dxa"/>
            <w:tcBorders>
              <w:right w:val="nil"/>
            </w:tcBorders>
          </w:tcPr>
          <w:p w:rsidR="00C069D9" w:rsidRDefault="00C069D9">
            <w:pPr>
              <w:pStyle w:val="ConsPlusNormal"/>
              <w:jc w:val="center"/>
            </w:pPr>
            <w:r>
              <w:t>2012</w:t>
            </w:r>
          </w:p>
        </w:tc>
      </w:tr>
      <w:tr w:rsidR="00C069D9">
        <w:tc>
          <w:tcPr>
            <w:tcW w:w="2381" w:type="dxa"/>
            <w:tcBorders>
              <w:left w:val="nil"/>
            </w:tcBorders>
          </w:tcPr>
          <w:p w:rsidR="00C069D9" w:rsidRDefault="00C069D9">
            <w:pPr>
              <w:pStyle w:val="ConsPlusNormal"/>
              <w:jc w:val="both"/>
            </w:pPr>
            <w:r>
              <w:t>Объем выданных ипотечных кредитов,</w:t>
            </w:r>
          </w:p>
          <w:p w:rsidR="00C069D9" w:rsidRDefault="00C069D9">
            <w:pPr>
              <w:pStyle w:val="ConsPlusNormal"/>
              <w:jc w:val="both"/>
            </w:pPr>
            <w:r>
              <w:t>млн. рублей</w:t>
            </w:r>
          </w:p>
        </w:tc>
        <w:tc>
          <w:tcPr>
            <w:tcW w:w="907" w:type="dxa"/>
          </w:tcPr>
          <w:p w:rsidR="00C069D9" w:rsidRDefault="00C069D9">
            <w:pPr>
              <w:pStyle w:val="ConsPlusNormal"/>
              <w:jc w:val="center"/>
            </w:pPr>
            <w:r>
              <w:t>36,0</w:t>
            </w:r>
          </w:p>
        </w:tc>
        <w:tc>
          <w:tcPr>
            <w:tcW w:w="964" w:type="dxa"/>
          </w:tcPr>
          <w:p w:rsidR="00C069D9" w:rsidRDefault="00C069D9">
            <w:pPr>
              <w:pStyle w:val="ConsPlusNormal"/>
              <w:jc w:val="center"/>
            </w:pPr>
            <w:r>
              <w:t>68,5</w:t>
            </w:r>
          </w:p>
        </w:tc>
        <w:tc>
          <w:tcPr>
            <w:tcW w:w="964" w:type="dxa"/>
          </w:tcPr>
          <w:p w:rsidR="00C069D9" w:rsidRDefault="00C069D9">
            <w:pPr>
              <w:pStyle w:val="ConsPlusNormal"/>
              <w:jc w:val="center"/>
            </w:pPr>
            <w:r>
              <w:t>52,12</w:t>
            </w:r>
          </w:p>
        </w:tc>
        <w:tc>
          <w:tcPr>
            <w:tcW w:w="1134" w:type="dxa"/>
          </w:tcPr>
          <w:p w:rsidR="00C069D9" w:rsidRDefault="00C069D9">
            <w:pPr>
              <w:pStyle w:val="ConsPlusNormal"/>
              <w:jc w:val="center"/>
            </w:pPr>
            <w:r>
              <w:t>337,1</w:t>
            </w:r>
          </w:p>
        </w:tc>
        <w:tc>
          <w:tcPr>
            <w:tcW w:w="1134" w:type="dxa"/>
          </w:tcPr>
          <w:p w:rsidR="00C069D9" w:rsidRDefault="00C069D9">
            <w:pPr>
              <w:pStyle w:val="ConsPlusNormal"/>
              <w:jc w:val="center"/>
            </w:pPr>
            <w:r>
              <w:t>861,8</w:t>
            </w:r>
          </w:p>
        </w:tc>
        <w:tc>
          <w:tcPr>
            <w:tcW w:w="1134" w:type="dxa"/>
          </w:tcPr>
          <w:p w:rsidR="00C069D9" w:rsidRDefault="00C069D9">
            <w:pPr>
              <w:pStyle w:val="ConsPlusNormal"/>
              <w:jc w:val="center"/>
            </w:pPr>
            <w:r>
              <w:t>1300,0</w:t>
            </w:r>
          </w:p>
        </w:tc>
        <w:tc>
          <w:tcPr>
            <w:tcW w:w="1134" w:type="dxa"/>
          </w:tcPr>
          <w:p w:rsidR="00C069D9" w:rsidRDefault="00C069D9">
            <w:pPr>
              <w:pStyle w:val="ConsPlusNormal"/>
              <w:jc w:val="center"/>
            </w:pPr>
            <w:r>
              <w:t>3223,8</w:t>
            </w:r>
          </w:p>
        </w:tc>
        <w:tc>
          <w:tcPr>
            <w:tcW w:w="1134" w:type="dxa"/>
          </w:tcPr>
          <w:p w:rsidR="00C069D9" w:rsidRDefault="00C069D9">
            <w:pPr>
              <w:pStyle w:val="ConsPlusNormal"/>
              <w:jc w:val="center"/>
            </w:pPr>
            <w:r>
              <w:t>4679,8</w:t>
            </w:r>
          </w:p>
        </w:tc>
        <w:tc>
          <w:tcPr>
            <w:tcW w:w="1134" w:type="dxa"/>
          </w:tcPr>
          <w:p w:rsidR="00C069D9" w:rsidRDefault="00C069D9">
            <w:pPr>
              <w:pStyle w:val="ConsPlusNormal"/>
              <w:jc w:val="center"/>
            </w:pPr>
            <w:r>
              <w:t>5257,6</w:t>
            </w:r>
          </w:p>
        </w:tc>
        <w:tc>
          <w:tcPr>
            <w:tcW w:w="1134" w:type="dxa"/>
          </w:tcPr>
          <w:p w:rsidR="00C069D9" w:rsidRDefault="00C069D9">
            <w:pPr>
              <w:pStyle w:val="ConsPlusNormal"/>
              <w:jc w:val="center"/>
            </w:pPr>
            <w:r>
              <w:t>1786,9</w:t>
            </w:r>
          </w:p>
        </w:tc>
        <w:tc>
          <w:tcPr>
            <w:tcW w:w="1134" w:type="dxa"/>
          </w:tcPr>
          <w:p w:rsidR="00C069D9" w:rsidRDefault="00C069D9">
            <w:pPr>
              <w:pStyle w:val="ConsPlusNormal"/>
              <w:jc w:val="center"/>
            </w:pPr>
            <w:r>
              <w:t>2992,7</w:t>
            </w:r>
          </w:p>
        </w:tc>
        <w:tc>
          <w:tcPr>
            <w:tcW w:w="1134" w:type="dxa"/>
          </w:tcPr>
          <w:p w:rsidR="00C069D9" w:rsidRDefault="00C069D9">
            <w:pPr>
              <w:pStyle w:val="ConsPlusNormal"/>
              <w:jc w:val="center"/>
            </w:pPr>
            <w:r>
              <w:t>4837,6</w:t>
            </w:r>
          </w:p>
        </w:tc>
        <w:tc>
          <w:tcPr>
            <w:tcW w:w="1134" w:type="dxa"/>
            <w:tcBorders>
              <w:right w:val="nil"/>
            </w:tcBorders>
          </w:tcPr>
          <w:p w:rsidR="00C069D9" w:rsidRDefault="00C069D9">
            <w:pPr>
              <w:pStyle w:val="ConsPlusNormal"/>
              <w:jc w:val="center"/>
            </w:pPr>
            <w:r>
              <w:t>7526,6</w:t>
            </w:r>
          </w:p>
        </w:tc>
      </w:tr>
      <w:tr w:rsidR="00C069D9">
        <w:tc>
          <w:tcPr>
            <w:tcW w:w="2381" w:type="dxa"/>
            <w:tcBorders>
              <w:left w:val="nil"/>
            </w:tcBorders>
          </w:tcPr>
          <w:p w:rsidR="00C069D9" w:rsidRDefault="00C069D9">
            <w:pPr>
              <w:pStyle w:val="ConsPlusNormal"/>
              <w:jc w:val="both"/>
            </w:pPr>
            <w:r>
              <w:t>процентов к предыдущему году</w:t>
            </w:r>
          </w:p>
        </w:tc>
        <w:tc>
          <w:tcPr>
            <w:tcW w:w="907" w:type="dxa"/>
          </w:tcPr>
          <w:p w:rsidR="00C069D9" w:rsidRDefault="00C069D9">
            <w:pPr>
              <w:pStyle w:val="ConsPlusNormal"/>
            </w:pPr>
          </w:p>
        </w:tc>
        <w:tc>
          <w:tcPr>
            <w:tcW w:w="964" w:type="dxa"/>
          </w:tcPr>
          <w:p w:rsidR="00C069D9" w:rsidRDefault="00C069D9">
            <w:pPr>
              <w:pStyle w:val="ConsPlusNormal"/>
              <w:jc w:val="center"/>
            </w:pPr>
            <w:r>
              <w:t>190,5</w:t>
            </w:r>
          </w:p>
        </w:tc>
        <w:tc>
          <w:tcPr>
            <w:tcW w:w="964" w:type="dxa"/>
          </w:tcPr>
          <w:p w:rsidR="00C069D9" w:rsidRDefault="00C069D9">
            <w:pPr>
              <w:pStyle w:val="ConsPlusNormal"/>
              <w:jc w:val="center"/>
            </w:pPr>
            <w:r>
              <w:t>76,1</w:t>
            </w:r>
          </w:p>
        </w:tc>
        <w:tc>
          <w:tcPr>
            <w:tcW w:w="1134" w:type="dxa"/>
          </w:tcPr>
          <w:p w:rsidR="00C069D9" w:rsidRDefault="00C069D9">
            <w:pPr>
              <w:pStyle w:val="ConsPlusNormal"/>
              <w:jc w:val="center"/>
            </w:pPr>
            <w:r>
              <w:t>в 6,47 раза</w:t>
            </w:r>
          </w:p>
        </w:tc>
        <w:tc>
          <w:tcPr>
            <w:tcW w:w="1134" w:type="dxa"/>
          </w:tcPr>
          <w:p w:rsidR="00C069D9" w:rsidRDefault="00C069D9">
            <w:pPr>
              <w:pStyle w:val="ConsPlusNormal"/>
              <w:jc w:val="center"/>
            </w:pPr>
            <w:r>
              <w:t>в 2,5 раза</w:t>
            </w:r>
          </w:p>
        </w:tc>
        <w:tc>
          <w:tcPr>
            <w:tcW w:w="1134" w:type="dxa"/>
          </w:tcPr>
          <w:p w:rsidR="00C069D9" w:rsidRDefault="00C069D9">
            <w:pPr>
              <w:pStyle w:val="ConsPlusNormal"/>
              <w:jc w:val="center"/>
            </w:pPr>
            <w:r>
              <w:t>131,0</w:t>
            </w:r>
          </w:p>
        </w:tc>
        <w:tc>
          <w:tcPr>
            <w:tcW w:w="1134" w:type="dxa"/>
          </w:tcPr>
          <w:p w:rsidR="00C069D9" w:rsidRDefault="00C069D9">
            <w:pPr>
              <w:pStyle w:val="ConsPlusNormal"/>
              <w:jc w:val="center"/>
            </w:pPr>
            <w:r>
              <w:t>в 2,4 раза</w:t>
            </w:r>
          </w:p>
        </w:tc>
        <w:tc>
          <w:tcPr>
            <w:tcW w:w="1134" w:type="dxa"/>
          </w:tcPr>
          <w:p w:rsidR="00C069D9" w:rsidRDefault="00C069D9">
            <w:pPr>
              <w:pStyle w:val="ConsPlusNormal"/>
              <w:jc w:val="center"/>
            </w:pPr>
            <w:r>
              <w:t>145,2</w:t>
            </w:r>
          </w:p>
        </w:tc>
        <w:tc>
          <w:tcPr>
            <w:tcW w:w="1134" w:type="dxa"/>
          </w:tcPr>
          <w:p w:rsidR="00C069D9" w:rsidRDefault="00C069D9">
            <w:pPr>
              <w:pStyle w:val="ConsPlusNormal"/>
              <w:jc w:val="center"/>
            </w:pPr>
            <w:r>
              <w:t>112,3</w:t>
            </w:r>
          </w:p>
        </w:tc>
        <w:tc>
          <w:tcPr>
            <w:tcW w:w="1134" w:type="dxa"/>
          </w:tcPr>
          <w:p w:rsidR="00C069D9" w:rsidRDefault="00C069D9">
            <w:pPr>
              <w:pStyle w:val="ConsPlusNormal"/>
              <w:jc w:val="center"/>
            </w:pPr>
            <w:r>
              <w:t>33,9</w:t>
            </w:r>
          </w:p>
        </w:tc>
        <w:tc>
          <w:tcPr>
            <w:tcW w:w="1134" w:type="dxa"/>
          </w:tcPr>
          <w:p w:rsidR="00C069D9" w:rsidRDefault="00C069D9">
            <w:pPr>
              <w:pStyle w:val="ConsPlusNormal"/>
              <w:jc w:val="center"/>
            </w:pPr>
            <w:r>
              <w:t>167,5</w:t>
            </w:r>
          </w:p>
        </w:tc>
        <w:tc>
          <w:tcPr>
            <w:tcW w:w="1134" w:type="dxa"/>
          </w:tcPr>
          <w:p w:rsidR="00C069D9" w:rsidRDefault="00C069D9">
            <w:pPr>
              <w:pStyle w:val="ConsPlusNormal"/>
              <w:jc w:val="center"/>
            </w:pPr>
            <w:r>
              <w:t>161,6</w:t>
            </w:r>
          </w:p>
        </w:tc>
        <w:tc>
          <w:tcPr>
            <w:tcW w:w="1134" w:type="dxa"/>
            <w:tcBorders>
              <w:right w:val="nil"/>
            </w:tcBorders>
          </w:tcPr>
          <w:p w:rsidR="00C069D9" w:rsidRDefault="00C069D9">
            <w:pPr>
              <w:pStyle w:val="ConsPlusNormal"/>
              <w:jc w:val="center"/>
            </w:pPr>
            <w:r>
              <w:t>155,6</w:t>
            </w:r>
          </w:p>
        </w:tc>
      </w:tr>
      <w:tr w:rsidR="00C069D9">
        <w:tc>
          <w:tcPr>
            <w:tcW w:w="2381" w:type="dxa"/>
            <w:tcBorders>
              <w:left w:val="nil"/>
            </w:tcBorders>
          </w:tcPr>
          <w:p w:rsidR="00C069D9" w:rsidRDefault="00C069D9">
            <w:pPr>
              <w:pStyle w:val="ConsPlusNormal"/>
              <w:jc w:val="both"/>
            </w:pPr>
            <w:r>
              <w:t>в том числе:</w:t>
            </w:r>
          </w:p>
        </w:tc>
        <w:tc>
          <w:tcPr>
            <w:tcW w:w="907" w:type="dxa"/>
          </w:tcPr>
          <w:p w:rsidR="00C069D9" w:rsidRDefault="00C069D9">
            <w:pPr>
              <w:pStyle w:val="ConsPlusNormal"/>
            </w:pPr>
          </w:p>
        </w:tc>
        <w:tc>
          <w:tcPr>
            <w:tcW w:w="964" w:type="dxa"/>
          </w:tcPr>
          <w:p w:rsidR="00C069D9" w:rsidRDefault="00C069D9">
            <w:pPr>
              <w:pStyle w:val="ConsPlusNormal"/>
            </w:pPr>
          </w:p>
        </w:tc>
        <w:tc>
          <w:tcPr>
            <w:tcW w:w="96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Pr>
          <w:p w:rsidR="00C069D9" w:rsidRDefault="00C069D9">
            <w:pPr>
              <w:pStyle w:val="ConsPlusNormal"/>
            </w:pPr>
          </w:p>
        </w:tc>
        <w:tc>
          <w:tcPr>
            <w:tcW w:w="1134" w:type="dxa"/>
            <w:tcBorders>
              <w:right w:val="nil"/>
            </w:tcBorders>
          </w:tcPr>
          <w:p w:rsidR="00C069D9" w:rsidRDefault="00C069D9">
            <w:pPr>
              <w:pStyle w:val="ConsPlusNormal"/>
            </w:pPr>
          </w:p>
        </w:tc>
      </w:tr>
      <w:tr w:rsidR="00C069D9">
        <w:tc>
          <w:tcPr>
            <w:tcW w:w="2381" w:type="dxa"/>
            <w:tcBorders>
              <w:left w:val="nil"/>
            </w:tcBorders>
          </w:tcPr>
          <w:p w:rsidR="00C069D9" w:rsidRDefault="00C069D9">
            <w:pPr>
              <w:pStyle w:val="ConsPlusNormal"/>
              <w:jc w:val="both"/>
            </w:pPr>
            <w:r>
              <w:t>социальная ипотека</w:t>
            </w:r>
          </w:p>
        </w:tc>
        <w:tc>
          <w:tcPr>
            <w:tcW w:w="907" w:type="dxa"/>
          </w:tcPr>
          <w:p w:rsidR="00C069D9" w:rsidRDefault="00C069D9">
            <w:pPr>
              <w:pStyle w:val="ConsPlusNormal"/>
              <w:jc w:val="center"/>
            </w:pPr>
            <w:r>
              <w:t>36,0</w:t>
            </w:r>
          </w:p>
        </w:tc>
        <w:tc>
          <w:tcPr>
            <w:tcW w:w="964" w:type="dxa"/>
          </w:tcPr>
          <w:p w:rsidR="00C069D9" w:rsidRDefault="00C069D9">
            <w:pPr>
              <w:pStyle w:val="ConsPlusNormal"/>
              <w:jc w:val="center"/>
            </w:pPr>
            <w:r>
              <w:t>68,54</w:t>
            </w:r>
          </w:p>
        </w:tc>
        <w:tc>
          <w:tcPr>
            <w:tcW w:w="964" w:type="dxa"/>
          </w:tcPr>
          <w:p w:rsidR="00C069D9" w:rsidRDefault="00C069D9">
            <w:pPr>
              <w:pStyle w:val="ConsPlusNormal"/>
              <w:jc w:val="center"/>
            </w:pPr>
            <w:r>
              <w:t>50,0</w:t>
            </w:r>
          </w:p>
        </w:tc>
        <w:tc>
          <w:tcPr>
            <w:tcW w:w="1134" w:type="dxa"/>
          </w:tcPr>
          <w:p w:rsidR="00C069D9" w:rsidRDefault="00C069D9">
            <w:pPr>
              <w:pStyle w:val="ConsPlusNormal"/>
              <w:jc w:val="center"/>
            </w:pPr>
            <w:r>
              <w:t>130,78</w:t>
            </w:r>
          </w:p>
        </w:tc>
        <w:tc>
          <w:tcPr>
            <w:tcW w:w="1134" w:type="dxa"/>
          </w:tcPr>
          <w:p w:rsidR="00C069D9" w:rsidRDefault="00C069D9">
            <w:pPr>
              <w:pStyle w:val="ConsPlusNormal"/>
              <w:jc w:val="center"/>
            </w:pPr>
            <w:r>
              <w:t>135,76</w:t>
            </w:r>
          </w:p>
        </w:tc>
        <w:tc>
          <w:tcPr>
            <w:tcW w:w="1134" w:type="dxa"/>
          </w:tcPr>
          <w:p w:rsidR="00C069D9" w:rsidRDefault="00C069D9">
            <w:pPr>
              <w:pStyle w:val="ConsPlusNormal"/>
              <w:jc w:val="center"/>
            </w:pPr>
            <w:r>
              <w:t>144,97</w:t>
            </w:r>
          </w:p>
        </w:tc>
        <w:tc>
          <w:tcPr>
            <w:tcW w:w="1134" w:type="dxa"/>
          </w:tcPr>
          <w:p w:rsidR="00C069D9" w:rsidRDefault="00C069D9">
            <w:pPr>
              <w:pStyle w:val="ConsPlusNormal"/>
              <w:jc w:val="center"/>
            </w:pPr>
            <w:r>
              <w:t>53,56</w:t>
            </w:r>
          </w:p>
        </w:tc>
        <w:tc>
          <w:tcPr>
            <w:tcW w:w="1134" w:type="dxa"/>
          </w:tcPr>
          <w:p w:rsidR="00C069D9" w:rsidRDefault="00C069D9">
            <w:pPr>
              <w:pStyle w:val="ConsPlusNormal"/>
              <w:jc w:val="center"/>
            </w:pPr>
            <w:r>
              <w:t>61,61</w:t>
            </w:r>
          </w:p>
        </w:tc>
        <w:tc>
          <w:tcPr>
            <w:tcW w:w="1134" w:type="dxa"/>
          </w:tcPr>
          <w:p w:rsidR="00C069D9" w:rsidRDefault="00C069D9">
            <w:pPr>
              <w:pStyle w:val="ConsPlusNormal"/>
              <w:jc w:val="center"/>
            </w:pPr>
            <w:r>
              <w:t>37,37</w:t>
            </w:r>
          </w:p>
        </w:tc>
        <w:tc>
          <w:tcPr>
            <w:tcW w:w="1134" w:type="dxa"/>
          </w:tcPr>
          <w:p w:rsidR="00C069D9" w:rsidRDefault="00C069D9">
            <w:pPr>
              <w:pStyle w:val="ConsPlusNormal"/>
              <w:jc w:val="center"/>
            </w:pPr>
            <w:r>
              <w:t>31,13</w:t>
            </w:r>
          </w:p>
        </w:tc>
        <w:tc>
          <w:tcPr>
            <w:tcW w:w="1134" w:type="dxa"/>
          </w:tcPr>
          <w:p w:rsidR="00C069D9" w:rsidRDefault="00C069D9">
            <w:pPr>
              <w:pStyle w:val="ConsPlusNormal"/>
              <w:jc w:val="center"/>
            </w:pPr>
            <w:r>
              <w:t>1,5</w:t>
            </w:r>
          </w:p>
        </w:tc>
        <w:tc>
          <w:tcPr>
            <w:tcW w:w="1134" w:type="dxa"/>
          </w:tcPr>
          <w:p w:rsidR="00C069D9" w:rsidRDefault="00C069D9">
            <w:pPr>
              <w:pStyle w:val="ConsPlusNormal"/>
              <w:jc w:val="center"/>
            </w:pPr>
            <w:r>
              <w:t>0</w:t>
            </w:r>
          </w:p>
        </w:tc>
        <w:tc>
          <w:tcPr>
            <w:tcW w:w="1134" w:type="dxa"/>
            <w:tcBorders>
              <w:right w:val="nil"/>
            </w:tcBorders>
          </w:tcPr>
          <w:p w:rsidR="00C069D9" w:rsidRDefault="00C069D9">
            <w:pPr>
              <w:pStyle w:val="ConsPlusNormal"/>
              <w:jc w:val="center"/>
            </w:pPr>
            <w:r>
              <w:t>0</w:t>
            </w:r>
          </w:p>
        </w:tc>
      </w:tr>
      <w:tr w:rsidR="00C069D9">
        <w:tc>
          <w:tcPr>
            <w:tcW w:w="2381" w:type="dxa"/>
            <w:tcBorders>
              <w:left w:val="nil"/>
            </w:tcBorders>
          </w:tcPr>
          <w:p w:rsidR="00C069D9" w:rsidRDefault="00C069D9">
            <w:pPr>
              <w:pStyle w:val="ConsPlusNormal"/>
              <w:jc w:val="both"/>
            </w:pPr>
            <w:r>
              <w:t>молодежная ипотека</w:t>
            </w:r>
          </w:p>
        </w:tc>
        <w:tc>
          <w:tcPr>
            <w:tcW w:w="907" w:type="dxa"/>
          </w:tcPr>
          <w:p w:rsidR="00C069D9" w:rsidRDefault="00C069D9">
            <w:pPr>
              <w:pStyle w:val="ConsPlusNormal"/>
            </w:pPr>
          </w:p>
        </w:tc>
        <w:tc>
          <w:tcPr>
            <w:tcW w:w="964" w:type="dxa"/>
          </w:tcPr>
          <w:p w:rsidR="00C069D9" w:rsidRDefault="00C069D9">
            <w:pPr>
              <w:pStyle w:val="ConsPlusNormal"/>
            </w:pPr>
          </w:p>
        </w:tc>
        <w:tc>
          <w:tcPr>
            <w:tcW w:w="964" w:type="dxa"/>
          </w:tcPr>
          <w:p w:rsidR="00C069D9" w:rsidRDefault="00C069D9">
            <w:pPr>
              <w:pStyle w:val="ConsPlusNormal"/>
              <w:jc w:val="center"/>
            </w:pPr>
            <w:r>
              <w:t>1,69</w:t>
            </w:r>
          </w:p>
        </w:tc>
        <w:tc>
          <w:tcPr>
            <w:tcW w:w="1134" w:type="dxa"/>
          </w:tcPr>
          <w:p w:rsidR="00C069D9" w:rsidRDefault="00C069D9">
            <w:pPr>
              <w:pStyle w:val="ConsPlusNormal"/>
              <w:jc w:val="center"/>
            </w:pPr>
            <w:r>
              <w:t>105,58</w:t>
            </w:r>
          </w:p>
        </w:tc>
        <w:tc>
          <w:tcPr>
            <w:tcW w:w="1134" w:type="dxa"/>
          </w:tcPr>
          <w:p w:rsidR="00C069D9" w:rsidRDefault="00C069D9">
            <w:pPr>
              <w:pStyle w:val="ConsPlusNormal"/>
              <w:jc w:val="center"/>
            </w:pPr>
            <w:r>
              <w:t>457,24</w:t>
            </w:r>
          </w:p>
        </w:tc>
        <w:tc>
          <w:tcPr>
            <w:tcW w:w="1134" w:type="dxa"/>
          </w:tcPr>
          <w:p w:rsidR="00C069D9" w:rsidRDefault="00C069D9">
            <w:pPr>
              <w:pStyle w:val="ConsPlusNormal"/>
              <w:jc w:val="center"/>
            </w:pPr>
            <w:r>
              <w:t>639,33</w:t>
            </w:r>
          </w:p>
        </w:tc>
        <w:tc>
          <w:tcPr>
            <w:tcW w:w="1134" w:type="dxa"/>
          </w:tcPr>
          <w:p w:rsidR="00C069D9" w:rsidRDefault="00C069D9">
            <w:pPr>
              <w:pStyle w:val="ConsPlusNormal"/>
              <w:jc w:val="center"/>
            </w:pPr>
            <w:r>
              <w:t>879,49</w:t>
            </w:r>
          </w:p>
        </w:tc>
        <w:tc>
          <w:tcPr>
            <w:tcW w:w="1134" w:type="dxa"/>
          </w:tcPr>
          <w:p w:rsidR="00C069D9" w:rsidRDefault="00C069D9">
            <w:pPr>
              <w:pStyle w:val="ConsPlusNormal"/>
              <w:jc w:val="center"/>
            </w:pPr>
            <w:r>
              <w:t>517,74</w:t>
            </w:r>
          </w:p>
        </w:tc>
        <w:tc>
          <w:tcPr>
            <w:tcW w:w="1134" w:type="dxa"/>
          </w:tcPr>
          <w:p w:rsidR="00C069D9" w:rsidRDefault="00C069D9">
            <w:pPr>
              <w:pStyle w:val="ConsPlusNormal"/>
              <w:jc w:val="center"/>
            </w:pPr>
            <w:r>
              <w:t>453,95</w:t>
            </w:r>
          </w:p>
        </w:tc>
        <w:tc>
          <w:tcPr>
            <w:tcW w:w="1134" w:type="dxa"/>
          </w:tcPr>
          <w:p w:rsidR="00C069D9" w:rsidRDefault="00C069D9">
            <w:pPr>
              <w:pStyle w:val="ConsPlusNormal"/>
              <w:jc w:val="center"/>
            </w:pPr>
            <w:r>
              <w:t>360,26</w:t>
            </w:r>
          </w:p>
        </w:tc>
        <w:tc>
          <w:tcPr>
            <w:tcW w:w="1134" w:type="dxa"/>
          </w:tcPr>
          <w:p w:rsidR="00C069D9" w:rsidRDefault="00C069D9">
            <w:pPr>
              <w:pStyle w:val="ConsPlusNormal"/>
              <w:jc w:val="center"/>
            </w:pPr>
            <w:r>
              <w:t>18,84</w:t>
            </w:r>
          </w:p>
        </w:tc>
        <w:tc>
          <w:tcPr>
            <w:tcW w:w="1134" w:type="dxa"/>
          </w:tcPr>
          <w:p w:rsidR="00C069D9" w:rsidRDefault="00C069D9">
            <w:pPr>
              <w:pStyle w:val="ConsPlusNormal"/>
              <w:jc w:val="center"/>
            </w:pPr>
            <w:r>
              <w:t>188,0</w:t>
            </w:r>
          </w:p>
        </w:tc>
        <w:tc>
          <w:tcPr>
            <w:tcW w:w="1134" w:type="dxa"/>
            <w:tcBorders>
              <w:right w:val="nil"/>
            </w:tcBorders>
          </w:tcPr>
          <w:p w:rsidR="00C069D9" w:rsidRDefault="00C069D9">
            <w:pPr>
              <w:pStyle w:val="ConsPlusNormal"/>
              <w:jc w:val="center"/>
            </w:pPr>
            <w:r>
              <w:t>1113,1</w:t>
            </w:r>
          </w:p>
        </w:tc>
      </w:tr>
      <w:tr w:rsidR="00C069D9">
        <w:tc>
          <w:tcPr>
            <w:tcW w:w="2381" w:type="dxa"/>
            <w:tcBorders>
              <w:left w:val="nil"/>
            </w:tcBorders>
          </w:tcPr>
          <w:p w:rsidR="00C069D9" w:rsidRDefault="00C069D9">
            <w:pPr>
              <w:pStyle w:val="ConsPlusNormal"/>
              <w:jc w:val="both"/>
            </w:pPr>
            <w:r>
              <w:t>классическая ипотека</w:t>
            </w:r>
          </w:p>
        </w:tc>
        <w:tc>
          <w:tcPr>
            <w:tcW w:w="907" w:type="dxa"/>
          </w:tcPr>
          <w:p w:rsidR="00C069D9" w:rsidRDefault="00C069D9">
            <w:pPr>
              <w:pStyle w:val="ConsPlusNormal"/>
            </w:pPr>
          </w:p>
        </w:tc>
        <w:tc>
          <w:tcPr>
            <w:tcW w:w="964" w:type="dxa"/>
          </w:tcPr>
          <w:p w:rsidR="00C069D9" w:rsidRDefault="00C069D9">
            <w:pPr>
              <w:pStyle w:val="ConsPlusNormal"/>
            </w:pPr>
          </w:p>
        </w:tc>
        <w:tc>
          <w:tcPr>
            <w:tcW w:w="964" w:type="dxa"/>
          </w:tcPr>
          <w:p w:rsidR="00C069D9" w:rsidRDefault="00C069D9">
            <w:pPr>
              <w:pStyle w:val="ConsPlusNormal"/>
            </w:pPr>
          </w:p>
        </w:tc>
        <w:tc>
          <w:tcPr>
            <w:tcW w:w="1134" w:type="dxa"/>
          </w:tcPr>
          <w:p w:rsidR="00C069D9" w:rsidRDefault="00C069D9">
            <w:pPr>
              <w:pStyle w:val="ConsPlusNormal"/>
              <w:jc w:val="center"/>
            </w:pPr>
            <w:r>
              <w:t>100,72</w:t>
            </w:r>
          </w:p>
        </w:tc>
        <w:tc>
          <w:tcPr>
            <w:tcW w:w="1134" w:type="dxa"/>
          </w:tcPr>
          <w:p w:rsidR="00C069D9" w:rsidRDefault="00C069D9">
            <w:pPr>
              <w:pStyle w:val="ConsPlusNormal"/>
              <w:jc w:val="center"/>
            </w:pPr>
            <w:r>
              <w:t>268,81</w:t>
            </w:r>
          </w:p>
        </w:tc>
        <w:tc>
          <w:tcPr>
            <w:tcW w:w="1134" w:type="dxa"/>
          </w:tcPr>
          <w:p w:rsidR="00C069D9" w:rsidRDefault="00C069D9">
            <w:pPr>
              <w:pStyle w:val="ConsPlusNormal"/>
              <w:jc w:val="center"/>
            </w:pPr>
            <w:r>
              <w:t>515,7</w:t>
            </w:r>
          </w:p>
        </w:tc>
        <w:tc>
          <w:tcPr>
            <w:tcW w:w="1134" w:type="dxa"/>
          </w:tcPr>
          <w:p w:rsidR="00C069D9" w:rsidRDefault="00C069D9">
            <w:pPr>
              <w:pStyle w:val="ConsPlusNormal"/>
              <w:jc w:val="center"/>
            </w:pPr>
            <w:r>
              <w:t>2290,75</w:t>
            </w:r>
          </w:p>
        </w:tc>
        <w:tc>
          <w:tcPr>
            <w:tcW w:w="1134" w:type="dxa"/>
          </w:tcPr>
          <w:p w:rsidR="00C069D9" w:rsidRDefault="00C069D9">
            <w:pPr>
              <w:pStyle w:val="ConsPlusNormal"/>
              <w:jc w:val="center"/>
            </w:pPr>
            <w:r>
              <w:t>4100,45</w:t>
            </w:r>
          </w:p>
        </w:tc>
        <w:tc>
          <w:tcPr>
            <w:tcW w:w="1134" w:type="dxa"/>
          </w:tcPr>
          <w:p w:rsidR="00C069D9" w:rsidRDefault="00C069D9">
            <w:pPr>
              <w:pStyle w:val="ConsPlusNormal"/>
              <w:jc w:val="center"/>
            </w:pPr>
            <w:r>
              <w:t>4766,24</w:t>
            </w:r>
          </w:p>
        </w:tc>
        <w:tc>
          <w:tcPr>
            <w:tcW w:w="1134" w:type="dxa"/>
          </w:tcPr>
          <w:p w:rsidR="00C069D9" w:rsidRDefault="00C069D9">
            <w:pPr>
              <w:pStyle w:val="ConsPlusNormal"/>
              <w:jc w:val="center"/>
            </w:pPr>
            <w:r>
              <w:t>1395,51</w:t>
            </w:r>
          </w:p>
        </w:tc>
        <w:tc>
          <w:tcPr>
            <w:tcW w:w="1134" w:type="dxa"/>
          </w:tcPr>
          <w:p w:rsidR="00C069D9" w:rsidRDefault="00C069D9">
            <w:pPr>
              <w:pStyle w:val="ConsPlusNormal"/>
              <w:jc w:val="center"/>
            </w:pPr>
            <w:r>
              <w:t>2972,4</w:t>
            </w:r>
          </w:p>
        </w:tc>
        <w:tc>
          <w:tcPr>
            <w:tcW w:w="1134" w:type="dxa"/>
          </w:tcPr>
          <w:p w:rsidR="00C069D9" w:rsidRDefault="00C069D9">
            <w:pPr>
              <w:pStyle w:val="ConsPlusNormal"/>
              <w:jc w:val="center"/>
            </w:pPr>
            <w:r>
              <w:t>4649,6</w:t>
            </w:r>
          </w:p>
        </w:tc>
        <w:tc>
          <w:tcPr>
            <w:tcW w:w="1134" w:type="dxa"/>
            <w:tcBorders>
              <w:right w:val="nil"/>
            </w:tcBorders>
          </w:tcPr>
          <w:p w:rsidR="00C069D9" w:rsidRDefault="00C069D9">
            <w:pPr>
              <w:pStyle w:val="ConsPlusNormal"/>
              <w:jc w:val="center"/>
            </w:pPr>
            <w:r>
              <w:t>6413,5</w:t>
            </w:r>
          </w:p>
        </w:tc>
      </w:tr>
      <w:tr w:rsidR="00C069D9">
        <w:tc>
          <w:tcPr>
            <w:tcW w:w="2381" w:type="dxa"/>
            <w:tcBorders>
              <w:left w:val="nil"/>
            </w:tcBorders>
          </w:tcPr>
          <w:p w:rsidR="00C069D9" w:rsidRDefault="00C069D9">
            <w:pPr>
              <w:pStyle w:val="ConsPlusNormal"/>
              <w:jc w:val="both"/>
            </w:pPr>
            <w:r>
              <w:t>Количество граждан, получивших кредиты, чел.</w:t>
            </w:r>
          </w:p>
        </w:tc>
        <w:tc>
          <w:tcPr>
            <w:tcW w:w="907" w:type="dxa"/>
          </w:tcPr>
          <w:p w:rsidR="00C069D9" w:rsidRDefault="00C069D9">
            <w:pPr>
              <w:pStyle w:val="ConsPlusNormal"/>
              <w:jc w:val="center"/>
            </w:pPr>
            <w:r>
              <w:t>257</w:t>
            </w:r>
          </w:p>
        </w:tc>
        <w:tc>
          <w:tcPr>
            <w:tcW w:w="964" w:type="dxa"/>
          </w:tcPr>
          <w:p w:rsidR="00C069D9" w:rsidRDefault="00C069D9">
            <w:pPr>
              <w:pStyle w:val="ConsPlusNormal"/>
              <w:jc w:val="center"/>
            </w:pPr>
            <w:r>
              <w:t>819</w:t>
            </w:r>
          </w:p>
        </w:tc>
        <w:tc>
          <w:tcPr>
            <w:tcW w:w="964" w:type="dxa"/>
          </w:tcPr>
          <w:p w:rsidR="00C069D9" w:rsidRDefault="00C069D9">
            <w:pPr>
              <w:pStyle w:val="ConsPlusNormal"/>
              <w:jc w:val="center"/>
            </w:pPr>
            <w:r>
              <w:t>707</w:t>
            </w:r>
          </w:p>
        </w:tc>
        <w:tc>
          <w:tcPr>
            <w:tcW w:w="1134" w:type="dxa"/>
          </w:tcPr>
          <w:p w:rsidR="00C069D9" w:rsidRDefault="00C069D9">
            <w:pPr>
              <w:pStyle w:val="ConsPlusNormal"/>
              <w:jc w:val="center"/>
            </w:pPr>
            <w:r>
              <w:t>1552</w:t>
            </w:r>
          </w:p>
        </w:tc>
        <w:tc>
          <w:tcPr>
            <w:tcW w:w="1134" w:type="dxa"/>
          </w:tcPr>
          <w:p w:rsidR="00C069D9" w:rsidRDefault="00C069D9">
            <w:pPr>
              <w:pStyle w:val="ConsPlusNormal"/>
              <w:jc w:val="center"/>
            </w:pPr>
            <w:r>
              <w:t>3209</w:t>
            </w:r>
          </w:p>
        </w:tc>
        <w:tc>
          <w:tcPr>
            <w:tcW w:w="1134" w:type="dxa"/>
          </w:tcPr>
          <w:p w:rsidR="00C069D9" w:rsidRDefault="00C069D9">
            <w:pPr>
              <w:pStyle w:val="ConsPlusNormal"/>
              <w:jc w:val="center"/>
            </w:pPr>
            <w:r>
              <w:t>3044</w:t>
            </w:r>
          </w:p>
        </w:tc>
        <w:tc>
          <w:tcPr>
            <w:tcW w:w="1134" w:type="dxa"/>
          </w:tcPr>
          <w:p w:rsidR="00C069D9" w:rsidRDefault="00C069D9">
            <w:pPr>
              <w:pStyle w:val="ConsPlusNormal"/>
              <w:jc w:val="center"/>
            </w:pPr>
            <w:r>
              <w:t>5697</w:t>
            </w:r>
          </w:p>
        </w:tc>
        <w:tc>
          <w:tcPr>
            <w:tcW w:w="1134" w:type="dxa"/>
          </w:tcPr>
          <w:p w:rsidR="00C069D9" w:rsidRDefault="00C069D9">
            <w:pPr>
              <w:pStyle w:val="ConsPlusNormal"/>
              <w:jc w:val="center"/>
            </w:pPr>
            <w:r>
              <w:t>5746</w:t>
            </w:r>
          </w:p>
        </w:tc>
        <w:tc>
          <w:tcPr>
            <w:tcW w:w="1134" w:type="dxa"/>
          </w:tcPr>
          <w:p w:rsidR="00C069D9" w:rsidRDefault="00C069D9">
            <w:pPr>
              <w:pStyle w:val="ConsPlusNormal"/>
              <w:jc w:val="center"/>
            </w:pPr>
            <w:r>
              <w:t>5543</w:t>
            </w:r>
          </w:p>
        </w:tc>
        <w:tc>
          <w:tcPr>
            <w:tcW w:w="1134" w:type="dxa"/>
          </w:tcPr>
          <w:p w:rsidR="00C069D9" w:rsidRDefault="00C069D9">
            <w:pPr>
              <w:pStyle w:val="ConsPlusNormal"/>
              <w:jc w:val="center"/>
            </w:pPr>
            <w:r>
              <w:t>2649</w:t>
            </w:r>
          </w:p>
        </w:tc>
        <w:tc>
          <w:tcPr>
            <w:tcW w:w="1134" w:type="dxa"/>
          </w:tcPr>
          <w:p w:rsidR="00C069D9" w:rsidRDefault="00C069D9">
            <w:pPr>
              <w:pStyle w:val="ConsPlusNormal"/>
              <w:jc w:val="center"/>
            </w:pPr>
            <w:r>
              <w:t>4159</w:t>
            </w:r>
          </w:p>
        </w:tc>
        <w:tc>
          <w:tcPr>
            <w:tcW w:w="1134" w:type="dxa"/>
          </w:tcPr>
          <w:p w:rsidR="00C069D9" w:rsidRDefault="00C069D9">
            <w:pPr>
              <w:pStyle w:val="ConsPlusNormal"/>
              <w:jc w:val="center"/>
            </w:pPr>
            <w:r>
              <w:t>5915</w:t>
            </w:r>
          </w:p>
        </w:tc>
        <w:tc>
          <w:tcPr>
            <w:tcW w:w="1134" w:type="dxa"/>
            <w:tcBorders>
              <w:right w:val="nil"/>
            </w:tcBorders>
          </w:tcPr>
          <w:p w:rsidR="00C069D9" w:rsidRDefault="00C069D9">
            <w:pPr>
              <w:pStyle w:val="ConsPlusNormal"/>
              <w:jc w:val="center"/>
            </w:pPr>
            <w:r>
              <w:t>7584</w:t>
            </w:r>
          </w:p>
        </w:tc>
      </w:tr>
      <w:tr w:rsidR="00C069D9">
        <w:tc>
          <w:tcPr>
            <w:tcW w:w="2381" w:type="dxa"/>
            <w:tcBorders>
              <w:left w:val="nil"/>
            </w:tcBorders>
          </w:tcPr>
          <w:p w:rsidR="00C069D9" w:rsidRDefault="00C069D9">
            <w:pPr>
              <w:pStyle w:val="ConsPlusNormal"/>
              <w:jc w:val="both"/>
            </w:pPr>
            <w:r>
              <w:t>Общая площадь приобретенного жилья, тыс. кв. метров</w:t>
            </w:r>
          </w:p>
        </w:tc>
        <w:tc>
          <w:tcPr>
            <w:tcW w:w="907" w:type="dxa"/>
          </w:tcPr>
          <w:p w:rsidR="00C069D9" w:rsidRDefault="00C069D9">
            <w:pPr>
              <w:pStyle w:val="ConsPlusNormal"/>
              <w:jc w:val="center"/>
            </w:pPr>
            <w:r>
              <w:t>16,1</w:t>
            </w:r>
          </w:p>
        </w:tc>
        <w:tc>
          <w:tcPr>
            <w:tcW w:w="964" w:type="dxa"/>
          </w:tcPr>
          <w:p w:rsidR="00C069D9" w:rsidRDefault="00C069D9">
            <w:pPr>
              <w:pStyle w:val="ConsPlusNormal"/>
              <w:jc w:val="center"/>
            </w:pPr>
            <w:r>
              <w:t>42,89</w:t>
            </w:r>
          </w:p>
        </w:tc>
        <w:tc>
          <w:tcPr>
            <w:tcW w:w="964" w:type="dxa"/>
          </w:tcPr>
          <w:p w:rsidR="00C069D9" w:rsidRDefault="00C069D9">
            <w:pPr>
              <w:pStyle w:val="ConsPlusNormal"/>
              <w:jc w:val="center"/>
            </w:pPr>
            <w:r>
              <w:t>39,71</w:t>
            </w:r>
          </w:p>
        </w:tc>
        <w:tc>
          <w:tcPr>
            <w:tcW w:w="1134" w:type="dxa"/>
          </w:tcPr>
          <w:p w:rsidR="00C069D9" w:rsidRDefault="00C069D9">
            <w:pPr>
              <w:pStyle w:val="ConsPlusNormal"/>
              <w:jc w:val="center"/>
            </w:pPr>
            <w:r>
              <w:t>91,43</w:t>
            </w:r>
          </w:p>
        </w:tc>
        <w:tc>
          <w:tcPr>
            <w:tcW w:w="1134" w:type="dxa"/>
          </w:tcPr>
          <w:p w:rsidR="00C069D9" w:rsidRDefault="00C069D9">
            <w:pPr>
              <w:pStyle w:val="ConsPlusNormal"/>
              <w:jc w:val="center"/>
            </w:pPr>
            <w:r>
              <w:t>169,73</w:t>
            </w:r>
          </w:p>
        </w:tc>
        <w:tc>
          <w:tcPr>
            <w:tcW w:w="1134" w:type="dxa"/>
          </w:tcPr>
          <w:p w:rsidR="00C069D9" w:rsidRDefault="00C069D9">
            <w:pPr>
              <w:pStyle w:val="ConsPlusNormal"/>
              <w:jc w:val="center"/>
            </w:pPr>
            <w:r>
              <w:t>164,83</w:t>
            </w:r>
          </w:p>
        </w:tc>
        <w:tc>
          <w:tcPr>
            <w:tcW w:w="1134" w:type="dxa"/>
          </w:tcPr>
          <w:p w:rsidR="00C069D9" w:rsidRDefault="00C069D9">
            <w:pPr>
              <w:pStyle w:val="ConsPlusNormal"/>
              <w:jc w:val="center"/>
            </w:pPr>
            <w:r>
              <w:t>276,77</w:t>
            </w:r>
          </w:p>
        </w:tc>
        <w:tc>
          <w:tcPr>
            <w:tcW w:w="1134" w:type="dxa"/>
          </w:tcPr>
          <w:p w:rsidR="00C069D9" w:rsidRDefault="00C069D9">
            <w:pPr>
              <w:pStyle w:val="ConsPlusNormal"/>
              <w:jc w:val="center"/>
            </w:pPr>
            <w:r>
              <w:t>269,77</w:t>
            </w:r>
          </w:p>
        </w:tc>
        <w:tc>
          <w:tcPr>
            <w:tcW w:w="1134" w:type="dxa"/>
          </w:tcPr>
          <w:p w:rsidR="00C069D9" w:rsidRDefault="00C069D9">
            <w:pPr>
              <w:pStyle w:val="ConsPlusNormal"/>
              <w:jc w:val="center"/>
            </w:pPr>
            <w:r>
              <w:t>261,77</w:t>
            </w:r>
          </w:p>
        </w:tc>
        <w:tc>
          <w:tcPr>
            <w:tcW w:w="1134" w:type="dxa"/>
          </w:tcPr>
          <w:p w:rsidR="00C069D9" w:rsidRDefault="00C069D9">
            <w:pPr>
              <w:pStyle w:val="ConsPlusNormal"/>
              <w:jc w:val="center"/>
            </w:pPr>
            <w:r>
              <w:t>125,67</w:t>
            </w:r>
          </w:p>
        </w:tc>
        <w:tc>
          <w:tcPr>
            <w:tcW w:w="1134" w:type="dxa"/>
          </w:tcPr>
          <w:p w:rsidR="00C069D9" w:rsidRDefault="00C069D9">
            <w:pPr>
              <w:pStyle w:val="ConsPlusNormal"/>
              <w:jc w:val="center"/>
            </w:pPr>
            <w:r>
              <w:t>192,84</w:t>
            </w:r>
          </w:p>
        </w:tc>
        <w:tc>
          <w:tcPr>
            <w:tcW w:w="1134" w:type="dxa"/>
          </w:tcPr>
          <w:p w:rsidR="00C069D9" w:rsidRDefault="00C069D9">
            <w:pPr>
              <w:pStyle w:val="ConsPlusNormal"/>
              <w:jc w:val="center"/>
            </w:pPr>
            <w:r>
              <w:t>265,43</w:t>
            </w:r>
          </w:p>
        </w:tc>
        <w:tc>
          <w:tcPr>
            <w:tcW w:w="1134" w:type="dxa"/>
            <w:tcBorders>
              <w:right w:val="nil"/>
            </w:tcBorders>
          </w:tcPr>
          <w:p w:rsidR="00C069D9" w:rsidRDefault="00C069D9">
            <w:pPr>
              <w:pStyle w:val="ConsPlusNormal"/>
              <w:jc w:val="center"/>
            </w:pPr>
            <w:r>
              <w:t>323,65</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Дальнейшее развитие ипотечного кредитования невозможно без развития программ поддержки заемщиков, оказавшихся в трудном финансовом положении, развития рынка жилья коммерческого найма и его формирования. Данные задачи предстоит решить оператору в тесной связи с органами местного самоуправления и в соответствии с программой создания госжилфонда коммерческого использования с его использованием на первом этапе для формирования маневренного фонда.</w:t>
      </w:r>
    </w:p>
    <w:p w:rsidR="00C069D9" w:rsidRDefault="00C069D9">
      <w:pPr>
        <w:pStyle w:val="ConsPlusNormal"/>
        <w:ind w:firstLine="540"/>
        <w:jc w:val="both"/>
      </w:pPr>
      <w:r>
        <w:t>Для привлечения средств по программе "Стимул" заключены Соглашение между Кабинетом Министров Чувашской Республики, ОАО "Агентство по ипотечному жилищному кредитованию", ОАО "Агентство по реструктуризации ипотечных жилищных кредитов" и ОАО "Ипотечная корпорация Чувашской Республики" об обеспечении права граждан на реструктуризацию долга по ипотечному кредиту, об обеспечении права граждан, утративших право проживания в жилье в результате обращения взыскания на это жилье, на жилище, о мерах по повышению финансовой грамотности населения от 14 октября 2010 г. N 19-10/8 и Соглашение между Кабинетом Министров Чувашской Республики, ОАО "Агентство по ипотечному жилищному кредитованию" и ОАО "Ипотечная корпорация Чувашской Республики" о сотрудничестве по стимулированию строительства жилья экономического класса от 14 октября 2010 г. N 11-10/1318. Программа "Стимул" предусматривает стимулирование кредитования застройщиков, реализующих проекты строительства жилья экономического класса, и физических лиц, приобретающих возводимое в рамках данных проектов жилье. В соответствии с данной программой жилье экономического класса будет предоставляться лицам, состоящим на учете в органах местного самоуправления в качестве нуждающихся в улучшении жилищных условий, участникам федеральных и республиканских программ государственной поддержки граждан в улучшении жилищных условий по средней рыночной стоимости 1 кв. метра общей площади жилья по Чувашской Республике, но не выше утвержденной Министерством регионального развития Российской Федерации.</w:t>
      </w:r>
    </w:p>
    <w:p w:rsidR="00C069D9" w:rsidRDefault="00C069D9">
      <w:pPr>
        <w:pStyle w:val="ConsPlusNormal"/>
        <w:ind w:firstLine="540"/>
        <w:jc w:val="both"/>
      </w:pPr>
      <w:r>
        <w:t xml:space="preserve">В соответствии с Соглашением о сотрудничестве по стимулированию строительства жилья экономического класса от 14 октября 2010 г. N 11-10/1318 заемщикам, оказавшимся в трудном финансовом положении, Кабинетом Министров Чувашской Республики будут предоставляться жилые помещения в домах госжилфонда коммерческого использования. В целях соблюдения прав и законных интересов граждан, проживающих в реализуемых по судебным решениям жилых помещениях, и обеспечения жильем заемщиков, которые в силу жизненных обстоятельств не смогли обеспечить обслуживание ипотечных кредитов, в </w:t>
      </w:r>
      <w:hyperlink r:id="rId573" w:history="1">
        <w:r>
          <w:rPr>
            <w:color w:val="0000FF"/>
          </w:rPr>
          <w:t>Положение</w:t>
        </w:r>
      </w:hyperlink>
      <w:r>
        <w:t xml:space="preserve"> о порядке предоставления жилых помещений государственного жилищного фонда Чувашской Республики коммерческого использования гражданам, состоящим в органах местного самоуправления на учете в качестве нуждающихся в жилых помещениях, а также отдельным категориям граждан на условиях возмездного пользования и продажи указанных жилых помещений, утвержденное постановлением Кабинета Министров Чувашской Республики от 23 октября 2008 г. N 322, были внесены изменения, предусматривающие внеочередное предоставление жилых помещений гражданам - неплатежеспособным заемщикам и членам их семей, на имущество которых обращено взыскание в судебном порядке, при утрате заемщиками права собственности на единственное жилое помещение для проживания - предмет ипотеки и права пользования (проживания).</w:t>
      </w:r>
    </w:p>
    <w:p w:rsidR="00C069D9" w:rsidRDefault="00C069D9">
      <w:pPr>
        <w:pStyle w:val="ConsPlusNormal"/>
        <w:ind w:firstLine="540"/>
        <w:jc w:val="both"/>
      </w:pPr>
      <w:r>
        <w:t>На формирование госжилфонда коммерческого использования подпрограммой предусмотрено выделение средств республиканского бюджета Чувашской Республики на 2014 - 2016 годы в объеме 768,7 млн. рублей, в том числе в 2014 году - 263,2 млн. рублей, в том числе на жилье для предоставления заемщикам, оказавшимся в трудном финансовом положении, - 6,0 млн. рублей, в 2015 году - 150,3 млн. рублей, в том числе на жилье для предоставления заемщикам - 6,0 млн. рублей, в 2016 году - 355,2 млн. рублей, в том числе на жилье для предоставления заемщикам - 6,0 млн. рублей. Объемы бюджетных средств могут быть скорректированы с учетом фактических потребностей, а также с учетом возможностей республиканского бюджета Чувашской Республики на очередной финансовый год.</w:t>
      </w:r>
    </w:p>
    <w:p w:rsidR="00C069D9" w:rsidRDefault="00C069D9">
      <w:pPr>
        <w:pStyle w:val="ConsPlusNormal"/>
        <w:ind w:firstLine="540"/>
        <w:jc w:val="both"/>
      </w:pPr>
      <w:r>
        <w:t xml:space="preserve">Выкуп готового жилья экономического класса у застройщиков будет осуществляться лицами, состоящими на учете в органах местного самоуправления в качестве нуждающихся в улучшении жилищных условий, в первую очередь участниками действующих федеральных и </w:t>
      </w:r>
      <w:r>
        <w:lastRenderedPageBreak/>
        <w:t>республиканских программ государственной поддержки граждан в обеспечении жильем.</w:t>
      </w:r>
    </w:p>
    <w:p w:rsidR="00C069D9" w:rsidRDefault="00C069D9">
      <w:pPr>
        <w:pStyle w:val="ConsPlusNormal"/>
        <w:ind w:firstLine="540"/>
        <w:jc w:val="both"/>
      </w:pPr>
      <w:r>
        <w:t>Продолжится работа регионального оператора по привлечению средств путем выпуска ипотечных ценных бумаг под поручительство АИЖК при роли оператора как накопителя пулов ипотечных кредитов для последующей секьюритизации путем выкупа кредитов с балансов банков.</w:t>
      </w:r>
    </w:p>
    <w:p w:rsidR="00C069D9" w:rsidRDefault="00C069D9">
      <w:pPr>
        <w:pStyle w:val="ConsPlusNormal"/>
        <w:ind w:firstLine="540"/>
        <w:jc w:val="both"/>
      </w:pPr>
      <w:r>
        <w:t>При поддержке Кабинета Министров Чувашской Республики на сегодняшний день уставный капитал Корпорации увеличился до 328,5 млн. рублей.</w:t>
      </w:r>
    </w:p>
    <w:p w:rsidR="00C069D9" w:rsidRDefault="00C069D9">
      <w:pPr>
        <w:pStyle w:val="ConsPlusNormal"/>
        <w:ind w:firstLine="540"/>
        <w:jc w:val="both"/>
      </w:pPr>
      <w:r>
        <w:t>Реализация предложенных мер позволит:</w:t>
      </w:r>
    </w:p>
    <w:p w:rsidR="00C069D9" w:rsidRDefault="00C069D9">
      <w:pPr>
        <w:pStyle w:val="ConsPlusNormal"/>
        <w:ind w:firstLine="540"/>
        <w:jc w:val="both"/>
      </w:pPr>
      <w:r>
        <w:t>избежать роста цен на жилье благодаря привлечению средств по федеральным программам для финансирования строительства жилья экономического класса;</w:t>
      </w:r>
    </w:p>
    <w:p w:rsidR="00C069D9" w:rsidRDefault="00C069D9">
      <w:pPr>
        <w:pStyle w:val="ConsPlusNormal"/>
        <w:ind w:firstLine="540"/>
        <w:jc w:val="both"/>
      </w:pPr>
      <w:r>
        <w:t>обеспечить доступность ипотечных кредитов за счет расширения программ ипотечного жилищного кредитования, снижения размера первоначального взноса и т.д.;</w:t>
      </w:r>
    </w:p>
    <w:p w:rsidR="00C069D9" w:rsidRDefault="00C069D9">
      <w:pPr>
        <w:pStyle w:val="ConsPlusNormal"/>
        <w:ind w:firstLine="540"/>
        <w:jc w:val="both"/>
      </w:pPr>
      <w:r>
        <w:t>обеспечить доступность механизмов приобретения жилья путем участия граждан в строительстве жилья.</w:t>
      </w:r>
    </w:p>
    <w:p w:rsidR="00C069D9" w:rsidRDefault="00C069D9">
      <w:pPr>
        <w:pStyle w:val="ConsPlusNormal"/>
        <w:jc w:val="both"/>
      </w:pPr>
    </w:p>
    <w:p w:rsidR="00C069D9" w:rsidRDefault="00C069D9">
      <w:pPr>
        <w:pStyle w:val="ConsPlusNormal"/>
        <w:ind w:firstLine="540"/>
        <w:jc w:val="both"/>
        <w:outlineLvl w:val="3"/>
      </w:pPr>
      <w:r>
        <w:t>3.7. Влияние на жилищное строительство государственной поддержки отдельных категорий граждан, нуждающихся в улучшении жилищных условий</w:t>
      </w:r>
    </w:p>
    <w:p w:rsidR="00C069D9" w:rsidRDefault="00C069D9">
      <w:pPr>
        <w:pStyle w:val="ConsPlusNormal"/>
        <w:jc w:val="both"/>
      </w:pPr>
    </w:p>
    <w:p w:rsidR="00C069D9" w:rsidRDefault="00C069D9">
      <w:pPr>
        <w:pStyle w:val="ConsPlusNormal"/>
        <w:ind w:firstLine="540"/>
        <w:jc w:val="both"/>
      </w:pPr>
      <w:r>
        <w:t>На конец 2012 года в очереди в качестве нуждающихся в жилых помещениях стояли 77,8 тыс. семей, или 22,0 процента от общего числа семей в республике. По сравнению с 2011 годом число очередников увеличилось на 2,3 тыс. семей. В течение 2012 года для получения жилья на учет принято 7,4 тыс. семей.</w:t>
      </w:r>
    </w:p>
    <w:p w:rsidR="00C069D9" w:rsidRDefault="00C069D9">
      <w:pPr>
        <w:pStyle w:val="ConsPlusNormal"/>
        <w:ind w:firstLine="540"/>
        <w:jc w:val="both"/>
      </w:pPr>
      <w:r>
        <w:t>В 2012 году получили жилые помещения и улучшили жилищные условия 2944 семьи (на 12 семей меньше, чем в 2011 году).</w:t>
      </w:r>
    </w:p>
    <w:p w:rsidR="00C069D9" w:rsidRDefault="00C069D9">
      <w:pPr>
        <w:pStyle w:val="ConsPlusNormal"/>
        <w:ind w:firstLine="540"/>
        <w:jc w:val="both"/>
      </w:pPr>
      <w:r>
        <w:t xml:space="preserve">Из бюджетов всех уровней направляются значительные объемы средств на обеспечение жильем граждан, перед которыми в соответствии с законодательством есть обязательства Российской Федерации, или в рамках федеральных программ, мероприятий, реализуемых на условиях софинансирования с региональными (местными) бюджетами или за счет средств субвенций федерального бюджета субъектам Российской Федерации. Итоги реализации федеральных и республиканских целевых программ по обеспечению жильем отдельных категорий граждан в Чувашской Республике приведены в </w:t>
      </w:r>
      <w:hyperlink w:anchor="P30368" w:history="1">
        <w:r>
          <w:rPr>
            <w:color w:val="0000FF"/>
          </w:rPr>
          <w:t>табл. 19</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19</w:t>
      </w:r>
    </w:p>
    <w:p w:rsidR="00C069D9" w:rsidRDefault="00C069D9">
      <w:pPr>
        <w:pStyle w:val="ConsPlusNormal"/>
        <w:jc w:val="both"/>
      </w:pPr>
    </w:p>
    <w:p w:rsidR="00C069D9" w:rsidRDefault="00C069D9">
      <w:pPr>
        <w:pStyle w:val="ConsPlusNormal"/>
        <w:jc w:val="center"/>
      </w:pPr>
      <w:bookmarkStart w:id="56" w:name="P30368"/>
      <w:bookmarkEnd w:id="56"/>
      <w:r>
        <w:t>Итоги реализации</w:t>
      </w:r>
    </w:p>
    <w:p w:rsidR="00C069D9" w:rsidRDefault="00C069D9">
      <w:pPr>
        <w:pStyle w:val="ConsPlusNormal"/>
        <w:jc w:val="center"/>
      </w:pPr>
      <w:r>
        <w:t>федеральных и республиканских целевых программ</w:t>
      </w:r>
    </w:p>
    <w:p w:rsidR="00C069D9" w:rsidRDefault="00C069D9">
      <w:pPr>
        <w:pStyle w:val="ConsPlusNormal"/>
        <w:jc w:val="center"/>
      </w:pPr>
      <w:r>
        <w:t>по обеспечению жильем отдельных категорий граждан</w:t>
      </w:r>
    </w:p>
    <w:p w:rsidR="00C069D9" w:rsidRDefault="00C069D9">
      <w:pPr>
        <w:pStyle w:val="ConsPlusNormal"/>
        <w:jc w:val="center"/>
      </w:pPr>
      <w:r>
        <w:t>в Чувашской Республике за 2011 - 2013 годы</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415"/>
        <w:gridCol w:w="1771"/>
        <w:gridCol w:w="1134"/>
        <w:gridCol w:w="1134"/>
        <w:gridCol w:w="1134"/>
        <w:gridCol w:w="1134"/>
        <w:gridCol w:w="1020"/>
        <w:gridCol w:w="1134"/>
        <w:gridCol w:w="850"/>
        <w:gridCol w:w="850"/>
        <w:gridCol w:w="1137"/>
        <w:gridCol w:w="1453"/>
      </w:tblGrid>
      <w:tr w:rsidR="00C069D9">
        <w:tc>
          <w:tcPr>
            <w:tcW w:w="737" w:type="dxa"/>
            <w:vMerge w:val="restart"/>
            <w:tcBorders>
              <w:left w:val="nil"/>
            </w:tcBorders>
          </w:tcPr>
          <w:p w:rsidR="00C069D9" w:rsidRDefault="00C069D9">
            <w:pPr>
              <w:pStyle w:val="ConsPlusNormal"/>
              <w:jc w:val="center"/>
            </w:pPr>
            <w:r>
              <w:t>N</w:t>
            </w:r>
          </w:p>
          <w:p w:rsidR="00C069D9" w:rsidRDefault="00C069D9">
            <w:pPr>
              <w:pStyle w:val="ConsPlusNormal"/>
              <w:jc w:val="center"/>
            </w:pPr>
            <w:r>
              <w:t>пп</w:t>
            </w:r>
          </w:p>
        </w:tc>
        <w:tc>
          <w:tcPr>
            <w:tcW w:w="2415" w:type="dxa"/>
            <w:vMerge w:val="restart"/>
          </w:tcPr>
          <w:p w:rsidR="00C069D9" w:rsidRDefault="00C069D9">
            <w:pPr>
              <w:pStyle w:val="ConsPlusNormal"/>
              <w:jc w:val="center"/>
            </w:pPr>
            <w:r>
              <w:t>Наименование нормативного правового акта, на основании которого осуществляется поддержка отдельных категорий граждан</w:t>
            </w:r>
          </w:p>
        </w:tc>
        <w:tc>
          <w:tcPr>
            <w:tcW w:w="1771" w:type="dxa"/>
            <w:vMerge w:val="restart"/>
          </w:tcPr>
          <w:p w:rsidR="00C069D9" w:rsidRDefault="00C069D9">
            <w:pPr>
              <w:pStyle w:val="ConsPlusNormal"/>
              <w:jc w:val="center"/>
            </w:pPr>
            <w:r>
              <w:t>Перечень отдельных категорий граждан</w:t>
            </w:r>
          </w:p>
        </w:tc>
        <w:tc>
          <w:tcPr>
            <w:tcW w:w="6690" w:type="dxa"/>
            <w:gridSpan w:val="6"/>
          </w:tcPr>
          <w:p w:rsidR="00C069D9" w:rsidRDefault="00C069D9">
            <w:pPr>
              <w:pStyle w:val="ConsPlusNormal"/>
              <w:jc w:val="center"/>
            </w:pPr>
            <w:r>
              <w:t>Объем финансирования, млн. рублей</w:t>
            </w:r>
          </w:p>
        </w:tc>
        <w:tc>
          <w:tcPr>
            <w:tcW w:w="2837" w:type="dxa"/>
            <w:gridSpan w:val="3"/>
            <w:vMerge w:val="restart"/>
          </w:tcPr>
          <w:p w:rsidR="00C069D9" w:rsidRDefault="00C069D9">
            <w:pPr>
              <w:pStyle w:val="ConsPlusNormal"/>
              <w:jc w:val="center"/>
            </w:pPr>
            <w:r>
              <w:t>Количество семей граждан, которые улучшили жилищные условия, тыс. семей</w:t>
            </w:r>
          </w:p>
        </w:tc>
        <w:tc>
          <w:tcPr>
            <w:tcW w:w="1453" w:type="dxa"/>
            <w:vMerge w:val="restart"/>
            <w:tcBorders>
              <w:right w:val="nil"/>
            </w:tcBorders>
          </w:tcPr>
          <w:p w:rsidR="00C069D9" w:rsidRDefault="00C069D9">
            <w:pPr>
              <w:pStyle w:val="ConsPlusNormal"/>
              <w:jc w:val="center"/>
            </w:pPr>
            <w:r>
              <w:t>Предоставление жилья с учетом механизмов ипотечного жилищного кредитования (да/нет)</w:t>
            </w:r>
          </w:p>
        </w:tc>
      </w:tr>
      <w:tr w:rsidR="00C069D9">
        <w:tc>
          <w:tcPr>
            <w:tcW w:w="737" w:type="dxa"/>
            <w:vMerge/>
            <w:tcBorders>
              <w:left w:val="nil"/>
            </w:tcBorders>
          </w:tcPr>
          <w:p w:rsidR="00C069D9" w:rsidRDefault="00C069D9"/>
        </w:tc>
        <w:tc>
          <w:tcPr>
            <w:tcW w:w="2415" w:type="dxa"/>
            <w:vMerge/>
          </w:tcPr>
          <w:p w:rsidR="00C069D9" w:rsidRDefault="00C069D9"/>
        </w:tc>
        <w:tc>
          <w:tcPr>
            <w:tcW w:w="1771" w:type="dxa"/>
            <w:vMerge/>
          </w:tcPr>
          <w:p w:rsidR="00C069D9" w:rsidRDefault="00C069D9"/>
        </w:tc>
        <w:tc>
          <w:tcPr>
            <w:tcW w:w="1134" w:type="dxa"/>
          </w:tcPr>
          <w:p w:rsidR="00C069D9" w:rsidRDefault="00C069D9">
            <w:pPr>
              <w:pStyle w:val="ConsPlusNormal"/>
              <w:jc w:val="center"/>
            </w:pPr>
            <w:r>
              <w:t>ФБ</w:t>
            </w:r>
          </w:p>
        </w:tc>
        <w:tc>
          <w:tcPr>
            <w:tcW w:w="1134" w:type="dxa"/>
          </w:tcPr>
          <w:p w:rsidR="00C069D9" w:rsidRDefault="00C069D9">
            <w:pPr>
              <w:pStyle w:val="ConsPlusNormal"/>
              <w:jc w:val="center"/>
            </w:pPr>
            <w:r>
              <w:t>РБ</w:t>
            </w:r>
          </w:p>
        </w:tc>
        <w:tc>
          <w:tcPr>
            <w:tcW w:w="1134" w:type="dxa"/>
          </w:tcPr>
          <w:p w:rsidR="00C069D9" w:rsidRDefault="00C069D9">
            <w:pPr>
              <w:pStyle w:val="ConsPlusNormal"/>
              <w:jc w:val="center"/>
            </w:pPr>
            <w:r>
              <w:t>ФБ</w:t>
            </w:r>
          </w:p>
        </w:tc>
        <w:tc>
          <w:tcPr>
            <w:tcW w:w="1134" w:type="dxa"/>
          </w:tcPr>
          <w:p w:rsidR="00C069D9" w:rsidRDefault="00C069D9">
            <w:pPr>
              <w:pStyle w:val="ConsPlusNormal"/>
              <w:jc w:val="center"/>
            </w:pPr>
            <w:r>
              <w:t>РБ</w:t>
            </w:r>
          </w:p>
        </w:tc>
        <w:tc>
          <w:tcPr>
            <w:tcW w:w="1020" w:type="dxa"/>
          </w:tcPr>
          <w:p w:rsidR="00C069D9" w:rsidRDefault="00C069D9">
            <w:pPr>
              <w:pStyle w:val="ConsPlusNormal"/>
              <w:jc w:val="center"/>
            </w:pPr>
            <w:r>
              <w:t>ФБ</w:t>
            </w:r>
          </w:p>
        </w:tc>
        <w:tc>
          <w:tcPr>
            <w:tcW w:w="1134" w:type="dxa"/>
          </w:tcPr>
          <w:p w:rsidR="00C069D9" w:rsidRDefault="00C069D9">
            <w:pPr>
              <w:pStyle w:val="ConsPlusNormal"/>
              <w:jc w:val="center"/>
            </w:pPr>
            <w:r>
              <w:t>РБ</w:t>
            </w:r>
          </w:p>
        </w:tc>
        <w:tc>
          <w:tcPr>
            <w:tcW w:w="2837" w:type="dxa"/>
            <w:gridSpan w:val="3"/>
            <w:vMerge/>
          </w:tcPr>
          <w:p w:rsidR="00C069D9" w:rsidRDefault="00C069D9"/>
        </w:tc>
        <w:tc>
          <w:tcPr>
            <w:tcW w:w="1453" w:type="dxa"/>
            <w:vMerge/>
            <w:tcBorders>
              <w:right w:val="nil"/>
            </w:tcBorders>
          </w:tcPr>
          <w:p w:rsidR="00C069D9" w:rsidRDefault="00C069D9"/>
        </w:tc>
      </w:tr>
      <w:tr w:rsidR="00C069D9">
        <w:tc>
          <w:tcPr>
            <w:tcW w:w="737" w:type="dxa"/>
            <w:vMerge/>
            <w:tcBorders>
              <w:left w:val="nil"/>
            </w:tcBorders>
          </w:tcPr>
          <w:p w:rsidR="00C069D9" w:rsidRDefault="00C069D9"/>
        </w:tc>
        <w:tc>
          <w:tcPr>
            <w:tcW w:w="2415" w:type="dxa"/>
            <w:vMerge/>
          </w:tcPr>
          <w:p w:rsidR="00C069D9" w:rsidRDefault="00C069D9"/>
        </w:tc>
        <w:tc>
          <w:tcPr>
            <w:tcW w:w="1771" w:type="dxa"/>
            <w:vMerge/>
          </w:tcPr>
          <w:p w:rsidR="00C069D9" w:rsidRDefault="00C069D9"/>
        </w:tc>
        <w:tc>
          <w:tcPr>
            <w:tcW w:w="2268" w:type="dxa"/>
            <w:gridSpan w:val="2"/>
          </w:tcPr>
          <w:p w:rsidR="00C069D9" w:rsidRDefault="00C069D9">
            <w:pPr>
              <w:pStyle w:val="ConsPlusNormal"/>
              <w:jc w:val="center"/>
            </w:pPr>
            <w:r>
              <w:t>2011 г.</w:t>
            </w:r>
          </w:p>
        </w:tc>
        <w:tc>
          <w:tcPr>
            <w:tcW w:w="2268" w:type="dxa"/>
            <w:gridSpan w:val="2"/>
          </w:tcPr>
          <w:p w:rsidR="00C069D9" w:rsidRDefault="00C069D9">
            <w:pPr>
              <w:pStyle w:val="ConsPlusNormal"/>
              <w:jc w:val="center"/>
            </w:pPr>
            <w:r>
              <w:t>2012 г.</w:t>
            </w:r>
          </w:p>
        </w:tc>
        <w:tc>
          <w:tcPr>
            <w:tcW w:w="2154" w:type="dxa"/>
            <w:gridSpan w:val="2"/>
          </w:tcPr>
          <w:p w:rsidR="00C069D9" w:rsidRDefault="00C069D9">
            <w:pPr>
              <w:pStyle w:val="ConsPlusNormal"/>
              <w:jc w:val="center"/>
            </w:pPr>
            <w:r>
              <w:t>2013 г.</w:t>
            </w:r>
          </w:p>
        </w:tc>
        <w:tc>
          <w:tcPr>
            <w:tcW w:w="850" w:type="dxa"/>
          </w:tcPr>
          <w:p w:rsidR="00C069D9" w:rsidRDefault="00C069D9">
            <w:pPr>
              <w:pStyle w:val="ConsPlusNormal"/>
              <w:jc w:val="center"/>
            </w:pPr>
            <w:r>
              <w:t>2011 г.</w:t>
            </w:r>
          </w:p>
        </w:tc>
        <w:tc>
          <w:tcPr>
            <w:tcW w:w="850" w:type="dxa"/>
          </w:tcPr>
          <w:p w:rsidR="00C069D9" w:rsidRDefault="00C069D9">
            <w:pPr>
              <w:pStyle w:val="ConsPlusNormal"/>
              <w:jc w:val="center"/>
            </w:pPr>
            <w:r>
              <w:t>2012 г.</w:t>
            </w:r>
          </w:p>
        </w:tc>
        <w:tc>
          <w:tcPr>
            <w:tcW w:w="1137" w:type="dxa"/>
          </w:tcPr>
          <w:p w:rsidR="00C069D9" w:rsidRDefault="00C069D9">
            <w:pPr>
              <w:pStyle w:val="ConsPlusNormal"/>
              <w:jc w:val="center"/>
            </w:pPr>
            <w:r>
              <w:t>2013 г. (ожидаемое)</w:t>
            </w:r>
          </w:p>
        </w:tc>
        <w:tc>
          <w:tcPr>
            <w:tcW w:w="1453" w:type="dxa"/>
            <w:vMerge/>
            <w:tcBorders>
              <w:right w:val="nil"/>
            </w:tcBorders>
          </w:tcPr>
          <w:p w:rsidR="00C069D9" w:rsidRDefault="00C069D9"/>
        </w:tc>
      </w:tr>
      <w:tr w:rsidR="00C069D9">
        <w:tc>
          <w:tcPr>
            <w:tcW w:w="737" w:type="dxa"/>
            <w:tcBorders>
              <w:left w:val="nil"/>
            </w:tcBorders>
          </w:tcPr>
          <w:p w:rsidR="00C069D9" w:rsidRDefault="00C069D9">
            <w:pPr>
              <w:pStyle w:val="ConsPlusNormal"/>
              <w:jc w:val="center"/>
            </w:pPr>
            <w:r>
              <w:t>1</w:t>
            </w:r>
          </w:p>
        </w:tc>
        <w:tc>
          <w:tcPr>
            <w:tcW w:w="2415" w:type="dxa"/>
          </w:tcPr>
          <w:p w:rsidR="00C069D9" w:rsidRDefault="00C069D9">
            <w:pPr>
              <w:pStyle w:val="ConsPlusNormal"/>
              <w:jc w:val="center"/>
            </w:pPr>
            <w:r>
              <w:t>2</w:t>
            </w:r>
          </w:p>
        </w:tc>
        <w:tc>
          <w:tcPr>
            <w:tcW w:w="1771" w:type="dxa"/>
          </w:tcPr>
          <w:p w:rsidR="00C069D9" w:rsidRDefault="00C069D9">
            <w:pPr>
              <w:pStyle w:val="ConsPlusNormal"/>
              <w:jc w:val="center"/>
            </w:pPr>
            <w:r>
              <w:t>3</w:t>
            </w:r>
          </w:p>
        </w:tc>
        <w:tc>
          <w:tcPr>
            <w:tcW w:w="2268" w:type="dxa"/>
            <w:gridSpan w:val="2"/>
          </w:tcPr>
          <w:p w:rsidR="00C069D9" w:rsidRDefault="00C069D9">
            <w:pPr>
              <w:pStyle w:val="ConsPlusNormal"/>
              <w:jc w:val="center"/>
            </w:pPr>
            <w:r>
              <w:t>4</w:t>
            </w:r>
          </w:p>
        </w:tc>
        <w:tc>
          <w:tcPr>
            <w:tcW w:w="2268" w:type="dxa"/>
            <w:gridSpan w:val="2"/>
          </w:tcPr>
          <w:p w:rsidR="00C069D9" w:rsidRDefault="00C069D9">
            <w:pPr>
              <w:pStyle w:val="ConsPlusNormal"/>
              <w:jc w:val="center"/>
            </w:pPr>
            <w:r>
              <w:t>5</w:t>
            </w:r>
          </w:p>
        </w:tc>
        <w:tc>
          <w:tcPr>
            <w:tcW w:w="2154" w:type="dxa"/>
            <w:gridSpan w:val="2"/>
          </w:tcPr>
          <w:p w:rsidR="00C069D9" w:rsidRDefault="00C069D9">
            <w:pPr>
              <w:pStyle w:val="ConsPlusNormal"/>
              <w:jc w:val="center"/>
            </w:pPr>
            <w:r>
              <w:t>6</w:t>
            </w:r>
          </w:p>
        </w:tc>
        <w:tc>
          <w:tcPr>
            <w:tcW w:w="850" w:type="dxa"/>
          </w:tcPr>
          <w:p w:rsidR="00C069D9" w:rsidRDefault="00C069D9">
            <w:pPr>
              <w:pStyle w:val="ConsPlusNormal"/>
              <w:jc w:val="center"/>
            </w:pPr>
            <w:r>
              <w:t>7</w:t>
            </w:r>
          </w:p>
        </w:tc>
        <w:tc>
          <w:tcPr>
            <w:tcW w:w="850" w:type="dxa"/>
          </w:tcPr>
          <w:p w:rsidR="00C069D9" w:rsidRDefault="00C069D9">
            <w:pPr>
              <w:pStyle w:val="ConsPlusNormal"/>
              <w:jc w:val="center"/>
            </w:pPr>
            <w:r>
              <w:t>8</w:t>
            </w:r>
          </w:p>
        </w:tc>
        <w:tc>
          <w:tcPr>
            <w:tcW w:w="1137" w:type="dxa"/>
          </w:tcPr>
          <w:p w:rsidR="00C069D9" w:rsidRDefault="00C069D9">
            <w:pPr>
              <w:pStyle w:val="ConsPlusNormal"/>
              <w:jc w:val="center"/>
            </w:pPr>
            <w:r>
              <w:t>9</w:t>
            </w:r>
          </w:p>
        </w:tc>
        <w:tc>
          <w:tcPr>
            <w:tcW w:w="1453" w:type="dxa"/>
            <w:tcBorders>
              <w:right w:val="nil"/>
            </w:tcBorders>
          </w:tcPr>
          <w:p w:rsidR="00C069D9" w:rsidRDefault="00C069D9">
            <w:pPr>
              <w:pStyle w:val="ConsPlusNormal"/>
              <w:jc w:val="center"/>
            </w:pPr>
            <w:r>
              <w:t>10</w:t>
            </w:r>
          </w:p>
        </w:tc>
      </w:tr>
      <w:tr w:rsidR="00C069D9">
        <w:tc>
          <w:tcPr>
            <w:tcW w:w="15903" w:type="dxa"/>
            <w:gridSpan w:val="13"/>
            <w:tcBorders>
              <w:left w:val="nil"/>
              <w:right w:val="nil"/>
            </w:tcBorders>
          </w:tcPr>
          <w:p w:rsidR="00C069D9" w:rsidRDefault="00C069D9">
            <w:pPr>
              <w:pStyle w:val="ConsPlusNormal"/>
              <w:jc w:val="center"/>
              <w:outlineLvl w:val="5"/>
            </w:pPr>
            <w:r>
              <w:t xml:space="preserve">Федеральная целевая программа "Жилище" на 2011 - 2015 годы, </w:t>
            </w:r>
            <w:hyperlink r:id="rId574" w:history="1">
              <w:r>
                <w:rPr>
                  <w:color w:val="0000FF"/>
                </w:rPr>
                <w:t>подпрограмма</w:t>
              </w:r>
            </w:hyperlink>
            <w:r>
              <w:t xml:space="preserve"> "Выполнение государственных обязательств по обеспечению жильем категорий граждан, установленных федеральным законодательством", Министерство строительства, архитектуры и жилищно-коммунального хозяйства Чувашской Республики</w:t>
            </w:r>
          </w:p>
        </w:tc>
      </w:tr>
      <w:tr w:rsidR="00C069D9">
        <w:tc>
          <w:tcPr>
            <w:tcW w:w="737" w:type="dxa"/>
            <w:vMerge w:val="restart"/>
            <w:tcBorders>
              <w:left w:val="nil"/>
            </w:tcBorders>
          </w:tcPr>
          <w:p w:rsidR="00C069D9" w:rsidRDefault="00C069D9">
            <w:pPr>
              <w:pStyle w:val="ConsPlusNormal"/>
              <w:jc w:val="center"/>
            </w:pPr>
            <w:r>
              <w:t>1.</w:t>
            </w:r>
          </w:p>
        </w:tc>
        <w:tc>
          <w:tcPr>
            <w:tcW w:w="2415" w:type="dxa"/>
            <w:vMerge w:val="restart"/>
          </w:tcPr>
          <w:p w:rsidR="00C069D9" w:rsidRDefault="00C069D9">
            <w:pPr>
              <w:pStyle w:val="ConsPlusNormal"/>
              <w:jc w:val="both"/>
            </w:pPr>
            <w:hyperlink r:id="rId575" w:history="1">
              <w:r>
                <w:rPr>
                  <w:color w:val="0000FF"/>
                </w:rPr>
                <w:t>Постановление</w:t>
              </w:r>
            </w:hyperlink>
            <w:r>
              <w:t xml:space="preserve"> Правительства Российской Федерации от 17 декабря 2010 г. N 1050 "О федеральной целевой программе "Жилище" на 2011 - 2015 годы"</w:t>
            </w:r>
          </w:p>
        </w:tc>
        <w:tc>
          <w:tcPr>
            <w:tcW w:w="1771" w:type="dxa"/>
          </w:tcPr>
          <w:p w:rsidR="00C069D9" w:rsidRDefault="00C069D9">
            <w:pPr>
              <w:pStyle w:val="ConsPlusNormal"/>
              <w:jc w:val="both"/>
            </w:pPr>
            <w:r>
              <w:t>участники ликвидации последствий радиационных аварий и катастроф</w:t>
            </w:r>
          </w:p>
        </w:tc>
        <w:tc>
          <w:tcPr>
            <w:tcW w:w="1134" w:type="dxa"/>
          </w:tcPr>
          <w:p w:rsidR="00C069D9" w:rsidRDefault="00C069D9">
            <w:pPr>
              <w:pStyle w:val="ConsPlusNormal"/>
              <w:jc w:val="center"/>
            </w:pPr>
            <w:r>
              <w:t>22,97</w:t>
            </w:r>
          </w:p>
        </w:tc>
        <w:tc>
          <w:tcPr>
            <w:tcW w:w="1134" w:type="dxa"/>
          </w:tcPr>
          <w:p w:rsidR="00C069D9" w:rsidRDefault="00C069D9">
            <w:pPr>
              <w:pStyle w:val="ConsPlusNormal"/>
            </w:pPr>
          </w:p>
        </w:tc>
        <w:tc>
          <w:tcPr>
            <w:tcW w:w="1134" w:type="dxa"/>
          </w:tcPr>
          <w:p w:rsidR="00C069D9" w:rsidRDefault="00C069D9">
            <w:pPr>
              <w:pStyle w:val="ConsPlusNormal"/>
              <w:jc w:val="center"/>
            </w:pPr>
            <w:r>
              <w:t>41,44</w:t>
            </w:r>
          </w:p>
        </w:tc>
        <w:tc>
          <w:tcPr>
            <w:tcW w:w="1134" w:type="dxa"/>
          </w:tcPr>
          <w:p w:rsidR="00C069D9" w:rsidRDefault="00C069D9">
            <w:pPr>
              <w:pStyle w:val="ConsPlusNormal"/>
            </w:pPr>
          </w:p>
        </w:tc>
        <w:tc>
          <w:tcPr>
            <w:tcW w:w="1020" w:type="dxa"/>
          </w:tcPr>
          <w:p w:rsidR="00C069D9" w:rsidRDefault="00C069D9">
            <w:pPr>
              <w:pStyle w:val="ConsPlusNormal"/>
              <w:jc w:val="center"/>
            </w:pPr>
            <w:r>
              <w:t>56,58</w:t>
            </w:r>
          </w:p>
        </w:tc>
        <w:tc>
          <w:tcPr>
            <w:tcW w:w="1134" w:type="dxa"/>
          </w:tcPr>
          <w:p w:rsidR="00C069D9" w:rsidRDefault="00C069D9">
            <w:pPr>
              <w:pStyle w:val="ConsPlusNormal"/>
            </w:pPr>
          </w:p>
        </w:tc>
        <w:tc>
          <w:tcPr>
            <w:tcW w:w="850" w:type="dxa"/>
          </w:tcPr>
          <w:p w:rsidR="00C069D9" w:rsidRDefault="00C069D9">
            <w:pPr>
              <w:pStyle w:val="ConsPlusNormal"/>
              <w:jc w:val="center"/>
            </w:pPr>
            <w:r>
              <w:t>19</w:t>
            </w:r>
          </w:p>
        </w:tc>
        <w:tc>
          <w:tcPr>
            <w:tcW w:w="850" w:type="dxa"/>
          </w:tcPr>
          <w:p w:rsidR="00C069D9" w:rsidRDefault="00C069D9">
            <w:pPr>
              <w:pStyle w:val="ConsPlusNormal"/>
              <w:jc w:val="center"/>
            </w:pPr>
            <w:r>
              <w:t>31</w:t>
            </w:r>
          </w:p>
        </w:tc>
        <w:tc>
          <w:tcPr>
            <w:tcW w:w="1137" w:type="dxa"/>
          </w:tcPr>
          <w:p w:rsidR="00C069D9" w:rsidRDefault="00C069D9">
            <w:pPr>
              <w:pStyle w:val="ConsPlusNormal"/>
              <w:jc w:val="center"/>
            </w:pPr>
            <w:r>
              <w:t>33</w:t>
            </w:r>
          </w:p>
        </w:tc>
        <w:tc>
          <w:tcPr>
            <w:tcW w:w="1453" w:type="dxa"/>
            <w:tcBorders>
              <w:right w:val="nil"/>
            </w:tcBorders>
          </w:tcPr>
          <w:p w:rsidR="00C069D9" w:rsidRDefault="00C069D9">
            <w:pPr>
              <w:pStyle w:val="ConsPlusNormal"/>
              <w:jc w:val="center"/>
            </w:pPr>
            <w:r>
              <w:t>нет</w:t>
            </w:r>
          </w:p>
        </w:tc>
      </w:tr>
      <w:tr w:rsidR="00C069D9">
        <w:tc>
          <w:tcPr>
            <w:tcW w:w="737" w:type="dxa"/>
            <w:vMerge/>
            <w:tcBorders>
              <w:left w:val="nil"/>
            </w:tcBorders>
          </w:tcPr>
          <w:p w:rsidR="00C069D9" w:rsidRDefault="00C069D9"/>
        </w:tc>
        <w:tc>
          <w:tcPr>
            <w:tcW w:w="2415" w:type="dxa"/>
            <w:vMerge/>
          </w:tcPr>
          <w:p w:rsidR="00C069D9" w:rsidRDefault="00C069D9"/>
        </w:tc>
        <w:tc>
          <w:tcPr>
            <w:tcW w:w="1771" w:type="dxa"/>
          </w:tcPr>
          <w:p w:rsidR="00C069D9" w:rsidRDefault="00C069D9">
            <w:pPr>
              <w:pStyle w:val="ConsPlusNormal"/>
              <w:jc w:val="both"/>
            </w:pPr>
            <w:r>
              <w:t>вынужденные переселенцы</w:t>
            </w:r>
          </w:p>
        </w:tc>
        <w:tc>
          <w:tcPr>
            <w:tcW w:w="1134" w:type="dxa"/>
          </w:tcPr>
          <w:p w:rsidR="00C069D9" w:rsidRDefault="00C069D9">
            <w:pPr>
              <w:pStyle w:val="ConsPlusNormal"/>
              <w:jc w:val="center"/>
            </w:pPr>
            <w:r>
              <w:t>4,02</w:t>
            </w:r>
          </w:p>
        </w:tc>
        <w:tc>
          <w:tcPr>
            <w:tcW w:w="1134" w:type="dxa"/>
          </w:tcPr>
          <w:p w:rsidR="00C069D9" w:rsidRDefault="00C069D9">
            <w:pPr>
              <w:pStyle w:val="ConsPlusNormal"/>
            </w:pPr>
          </w:p>
        </w:tc>
        <w:tc>
          <w:tcPr>
            <w:tcW w:w="1134" w:type="dxa"/>
          </w:tcPr>
          <w:p w:rsidR="00C069D9" w:rsidRDefault="00C069D9">
            <w:pPr>
              <w:pStyle w:val="ConsPlusNormal"/>
              <w:jc w:val="center"/>
            </w:pPr>
            <w:r>
              <w:t>28,7</w:t>
            </w:r>
          </w:p>
        </w:tc>
        <w:tc>
          <w:tcPr>
            <w:tcW w:w="1134" w:type="dxa"/>
          </w:tcPr>
          <w:p w:rsidR="00C069D9" w:rsidRDefault="00C069D9">
            <w:pPr>
              <w:pStyle w:val="ConsPlusNormal"/>
            </w:pPr>
          </w:p>
        </w:tc>
        <w:tc>
          <w:tcPr>
            <w:tcW w:w="1020" w:type="dxa"/>
          </w:tcPr>
          <w:p w:rsidR="00C069D9" w:rsidRDefault="00C069D9">
            <w:pPr>
              <w:pStyle w:val="ConsPlusNormal"/>
              <w:jc w:val="center"/>
            </w:pPr>
            <w:r>
              <w:t>6,91</w:t>
            </w:r>
          </w:p>
        </w:tc>
        <w:tc>
          <w:tcPr>
            <w:tcW w:w="1134" w:type="dxa"/>
          </w:tcPr>
          <w:p w:rsidR="00C069D9" w:rsidRDefault="00C069D9">
            <w:pPr>
              <w:pStyle w:val="ConsPlusNormal"/>
            </w:pPr>
          </w:p>
        </w:tc>
        <w:tc>
          <w:tcPr>
            <w:tcW w:w="850" w:type="dxa"/>
          </w:tcPr>
          <w:p w:rsidR="00C069D9" w:rsidRDefault="00C069D9">
            <w:pPr>
              <w:pStyle w:val="ConsPlusNormal"/>
              <w:jc w:val="center"/>
            </w:pPr>
            <w:r>
              <w:t>3</w:t>
            </w:r>
          </w:p>
        </w:tc>
        <w:tc>
          <w:tcPr>
            <w:tcW w:w="850" w:type="dxa"/>
          </w:tcPr>
          <w:p w:rsidR="00C069D9" w:rsidRDefault="00C069D9">
            <w:pPr>
              <w:pStyle w:val="ConsPlusNormal"/>
              <w:jc w:val="center"/>
            </w:pPr>
            <w:r>
              <w:t>20</w:t>
            </w:r>
          </w:p>
        </w:tc>
        <w:tc>
          <w:tcPr>
            <w:tcW w:w="1137" w:type="dxa"/>
          </w:tcPr>
          <w:p w:rsidR="00C069D9" w:rsidRDefault="00C069D9">
            <w:pPr>
              <w:pStyle w:val="ConsPlusNormal"/>
              <w:jc w:val="center"/>
            </w:pPr>
            <w:r>
              <w:t>4</w:t>
            </w:r>
          </w:p>
        </w:tc>
        <w:tc>
          <w:tcPr>
            <w:tcW w:w="1453" w:type="dxa"/>
            <w:tcBorders>
              <w:right w:val="nil"/>
            </w:tcBorders>
          </w:tcPr>
          <w:p w:rsidR="00C069D9" w:rsidRDefault="00C069D9">
            <w:pPr>
              <w:pStyle w:val="ConsPlusNormal"/>
              <w:jc w:val="center"/>
            </w:pPr>
            <w:r>
              <w:t>нет</w:t>
            </w:r>
          </w:p>
        </w:tc>
      </w:tr>
      <w:tr w:rsidR="00C069D9">
        <w:tc>
          <w:tcPr>
            <w:tcW w:w="737" w:type="dxa"/>
            <w:vMerge/>
            <w:tcBorders>
              <w:left w:val="nil"/>
            </w:tcBorders>
          </w:tcPr>
          <w:p w:rsidR="00C069D9" w:rsidRDefault="00C069D9"/>
        </w:tc>
        <w:tc>
          <w:tcPr>
            <w:tcW w:w="2415" w:type="dxa"/>
            <w:vMerge/>
          </w:tcPr>
          <w:p w:rsidR="00C069D9" w:rsidRDefault="00C069D9"/>
        </w:tc>
        <w:tc>
          <w:tcPr>
            <w:tcW w:w="1771" w:type="dxa"/>
          </w:tcPr>
          <w:p w:rsidR="00C069D9" w:rsidRDefault="00C069D9">
            <w:pPr>
              <w:pStyle w:val="ConsPlusNormal"/>
              <w:jc w:val="both"/>
            </w:pPr>
            <w:r>
              <w:t xml:space="preserve">выехавшие из районов Крайнего Севера и приравненных </w:t>
            </w:r>
            <w:r>
              <w:lastRenderedPageBreak/>
              <w:t>к ним местностей</w:t>
            </w:r>
          </w:p>
        </w:tc>
        <w:tc>
          <w:tcPr>
            <w:tcW w:w="1134" w:type="dxa"/>
          </w:tcPr>
          <w:p w:rsidR="00C069D9" w:rsidRDefault="00C069D9">
            <w:pPr>
              <w:pStyle w:val="ConsPlusNormal"/>
              <w:jc w:val="center"/>
            </w:pPr>
            <w:r>
              <w:lastRenderedPageBreak/>
              <w:t>0,79</w:t>
            </w:r>
          </w:p>
        </w:tc>
        <w:tc>
          <w:tcPr>
            <w:tcW w:w="1134" w:type="dxa"/>
          </w:tcPr>
          <w:p w:rsidR="00C069D9" w:rsidRDefault="00C069D9">
            <w:pPr>
              <w:pStyle w:val="ConsPlusNormal"/>
            </w:pPr>
          </w:p>
        </w:tc>
        <w:tc>
          <w:tcPr>
            <w:tcW w:w="1134" w:type="dxa"/>
          </w:tcPr>
          <w:p w:rsidR="00C069D9" w:rsidRDefault="00C069D9">
            <w:pPr>
              <w:pStyle w:val="ConsPlusNormal"/>
              <w:jc w:val="center"/>
            </w:pPr>
            <w:r>
              <w:t>0,83</w:t>
            </w:r>
          </w:p>
        </w:tc>
        <w:tc>
          <w:tcPr>
            <w:tcW w:w="1134" w:type="dxa"/>
          </w:tcPr>
          <w:p w:rsidR="00C069D9" w:rsidRDefault="00C069D9">
            <w:pPr>
              <w:pStyle w:val="ConsPlusNormal"/>
            </w:pPr>
          </w:p>
        </w:tc>
        <w:tc>
          <w:tcPr>
            <w:tcW w:w="1020" w:type="dxa"/>
          </w:tcPr>
          <w:p w:rsidR="00C069D9" w:rsidRDefault="00C069D9">
            <w:pPr>
              <w:pStyle w:val="ConsPlusNormal"/>
              <w:jc w:val="center"/>
            </w:pPr>
            <w:r>
              <w:t>1,74</w:t>
            </w:r>
          </w:p>
        </w:tc>
        <w:tc>
          <w:tcPr>
            <w:tcW w:w="1134" w:type="dxa"/>
          </w:tcPr>
          <w:p w:rsidR="00C069D9" w:rsidRDefault="00C069D9">
            <w:pPr>
              <w:pStyle w:val="ConsPlusNormal"/>
            </w:pPr>
          </w:p>
        </w:tc>
        <w:tc>
          <w:tcPr>
            <w:tcW w:w="850" w:type="dxa"/>
          </w:tcPr>
          <w:p w:rsidR="00C069D9" w:rsidRDefault="00C069D9">
            <w:pPr>
              <w:pStyle w:val="ConsPlusNormal"/>
              <w:jc w:val="center"/>
            </w:pPr>
            <w:r>
              <w:t>1</w:t>
            </w:r>
          </w:p>
        </w:tc>
        <w:tc>
          <w:tcPr>
            <w:tcW w:w="850" w:type="dxa"/>
          </w:tcPr>
          <w:p w:rsidR="00C069D9" w:rsidRDefault="00C069D9">
            <w:pPr>
              <w:pStyle w:val="ConsPlusNormal"/>
              <w:jc w:val="center"/>
            </w:pPr>
            <w:r>
              <w:t>1</w:t>
            </w:r>
          </w:p>
        </w:tc>
        <w:tc>
          <w:tcPr>
            <w:tcW w:w="1137" w:type="dxa"/>
          </w:tcPr>
          <w:p w:rsidR="00C069D9" w:rsidRDefault="00C069D9">
            <w:pPr>
              <w:pStyle w:val="ConsPlusNormal"/>
              <w:jc w:val="center"/>
            </w:pPr>
            <w:r>
              <w:t>1</w:t>
            </w:r>
          </w:p>
        </w:tc>
        <w:tc>
          <w:tcPr>
            <w:tcW w:w="1453" w:type="dxa"/>
            <w:tcBorders>
              <w:right w:val="nil"/>
            </w:tcBorders>
          </w:tcPr>
          <w:p w:rsidR="00C069D9" w:rsidRDefault="00C069D9">
            <w:pPr>
              <w:pStyle w:val="ConsPlusNormal"/>
              <w:jc w:val="center"/>
            </w:pPr>
            <w:r>
              <w:t>нет</w:t>
            </w:r>
          </w:p>
        </w:tc>
      </w:tr>
      <w:tr w:rsidR="00C069D9">
        <w:tc>
          <w:tcPr>
            <w:tcW w:w="737" w:type="dxa"/>
            <w:tcBorders>
              <w:left w:val="nil"/>
            </w:tcBorders>
          </w:tcPr>
          <w:p w:rsidR="00C069D9" w:rsidRDefault="00C069D9">
            <w:pPr>
              <w:pStyle w:val="ConsPlusNormal"/>
              <w:jc w:val="center"/>
            </w:pPr>
            <w:r>
              <w:lastRenderedPageBreak/>
              <w:t>2.</w:t>
            </w:r>
          </w:p>
        </w:tc>
        <w:tc>
          <w:tcPr>
            <w:tcW w:w="2415" w:type="dxa"/>
          </w:tcPr>
          <w:p w:rsidR="00C069D9" w:rsidRDefault="00C069D9">
            <w:pPr>
              <w:pStyle w:val="ConsPlusNormal"/>
              <w:jc w:val="both"/>
            </w:pPr>
            <w:hyperlink r:id="rId576" w:history="1">
              <w:r>
                <w:rPr>
                  <w:color w:val="0000FF"/>
                </w:rPr>
                <w:t>Указ</w:t>
              </w:r>
            </w:hyperlink>
            <w:r>
              <w:t xml:space="preserve"> Президента Российской Федерации от 7 мая 2008 г. N 714 "Об обеспечении жильем ветеранов Великой Отечественной войны 1941 - 1945 годов"</w:t>
            </w:r>
          </w:p>
        </w:tc>
        <w:tc>
          <w:tcPr>
            <w:tcW w:w="1771" w:type="dxa"/>
          </w:tcPr>
          <w:p w:rsidR="00C069D9" w:rsidRDefault="00C069D9">
            <w:pPr>
              <w:pStyle w:val="ConsPlusNormal"/>
              <w:jc w:val="both"/>
            </w:pPr>
            <w:r>
              <w:t>ветераны и инвалиды Великой Отечественной войны</w:t>
            </w:r>
          </w:p>
        </w:tc>
        <w:tc>
          <w:tcPr>
            <w:tcW w:w="1134" w:type="dxa"/>
          </w:tcPr>
          <w:p w:rsidR="00C069D9" w:rsidRDefault="00C069D9">
            <w:pPr>
              <w:pStyle w:val="ConsPlusNormal"/>
              <w:jc w:val="center"/>
            </w:pPr>
            <w:r>
              <w:t>1165,5</w:t>
            </w:r>
          </w:p>
        </w:tc>
        <w:tc>
          <w:tcPr>
            <w:tcW w:w="1134" w:type="dxa"/>
          </w:tcPr>
          <w:p w:rsidR="00C069D9" w:rsidRDefault="00C069D9">
            <w:pPr>
              <w:pStyle w:val="ConsPlusNormal"/>
            </w:pPr>
          </w:p>
        </w:tc>
        <w:tc>
          <w:tcPr>
            <w:tcW w:w="1134" w:type="dxa"/>
          </w:tcPr>
          <w:p w:rsidR="00C069D9" w:rsidRDefault="00C069D9">
            <w:pPr>
              <w:pStyle w:val="ConsPlusNormal"/>
              <w:jc w:val="center"/>
            </w:pPr>
            <w:r>
              <w:t>707,9</w:t>
            </w:r>
          </w:p>
        </w:tc>
        <w:tc>
          <w:tcPr>
            <w:tcW w:w="1134" w:type="dxa"/>
          </w:tcPr>
          <w:p w:rsidR="00C069D9" w:rsidRDefault="00C069D9">
            <w:pPr>
              <w:pStyle w:val="ConsPlusNormal"/>
            </w:pPr>
          </w:p>
        </w:tc>
        <w:tc>
          <w:tcPr>
            <w:tcW w:w="1020" w:type="dxa"/>
          </w:tcPr>
          <w:p w:rsidR="00C069D9" w:rsidRDefault="00C069D9">
            <w:pPr>
              <w:pStyle w:val="ConsPlusNormal"/>
              <w:jc w:val="center"/>
            </w:pPr>
            <w:r>
              <w:t>807,9</w:t>
            </w:r>
          </w:p>
        </w:tc>
        <w:tc>
          <w:tcPr>
            <w:tcW w:w="1134" w:type="dxa"/>
          </w:tcPr>
          <w:p w:rsidR="00C069D9" w:rsidRDefault="00C069D9">
            <w:pPr>
              <w:pStyle w:val="ConsPlusNormal"/>
            </w:pPr>
          </w:p>
        </w:tc>
        <w:tc>
          <w:tcPr>
            <w:tcW w:w="850" w:type="dxa"/>
          </w:tcPr>
          <w:p w:rsidR="00C069D9" w:rsidRDefault="00C069D9">
            <w:pPr>
              <w:pStyle w:val="ConsPlusNormal"/>
              <w:jc w:val="center"/>
            </w:pPr>
            <w:r>
              <w:t>1360</w:t>
            </w:r>
          </w:p>
        </w:tc>
        <w:tc>
          <w:tcPr>
            <w:tcW w:w="850" w:type="dxa"/>
          </w:tcPr>
          <w:p w:rsidR="00C069D9" w:rsidRDefault="00C069D9">
            <w:pPr>
              <w:pStyle w:val="ConsPlusNormal"/>
              <w:jc w:val="center"/>
            </w:pPr>
            <w:r>
              <w:t>859</w:t>
            </w:r>
          </w:p>
        </w:tc>
        <w:tc>
          <w:tcPr>
            <w:tcW w:w="1137" w:type="dxa"/>
          </w:tcPr>
          <w:p w:rsidR="00C069D9" w:rsidRDefault="00C069D9">
            <w:pPr>
              <w:pStyle w:val="ConsPlusNormal"/>
              <w:jc w:val="center"/>
            </w:pPr>
            <w:r>
              <w:t>798</w:t>
            </w:r>
          </w:p>
        </w:tc>
        <w:tc>
          <w:tcPr>
            <w:tcW w:w="1453" w:type="dxa"/>
            <w:tcBorders>
              <w:right w:val="nil"/>
            </w:tcBorders>
          </w:tcPr>
          <w:p w:rsidR="00C069D9" w:rsidRDefault="00C069D9">
            <w:pPr>
              <w:pStyle w:val="ConsPlusNormal"/>
              <w:jc w:val="center"/>
            </w:pPr>
            <w:r>
              <w:t>нет</w:t>
            </w:r>
          </w:p>
        </w:tc>
      </w:tr>
      <w:tr w:rsidR="00C069D9">
        <w:tc>
          <w:tcPr>
            <w:tcW w:w="737" w:type="dxa"/>
            <w:tcBorders>
              <w:left w:val="nil"/>
            </w:tcBorders>
          </w:tcPr>
          <w:p w:rsidR="00C069D9" w:rsidRDefault="00C069D9">
            <w:pPr>
              <w:pStyle w:val="ConsPlusNormal"/>
              <w:jc w:val="center"/>
            </w:pPr>
            <w:r>
              <w:t>3.</w:t>
            </w:r>
          </w:p>
        </w:tc>
        <w:tc>
          <w:tcPr>
            <w:tcW w:w="2415" w:type="dxa"/>
          </w:tcPr>
          <w:p w:rsidR="00C069D9" w:rsidRDefault="00C069D9">
            <w:pPr>
              <w:pStyle w:val="ConsPlusNormal"/>
              <w:jc w:val="both"/>
            </w:pPr>
            <w:r>
              <w:t xml:space="preserve">Федеральный </w:t>
            </w:r>
            <w:hyperlink r:id="rId577" w:history="1">
              <w:r>
                <w:rPr>
                  <w:color w:val="0000FF"/>
                </w:rPr>
                <w:t>закон</w:t>
              </w:r>
            </w:hyperlink>
            <w:r>
              <w:t xml:space="preserve"> от 8 декабря 2010 г.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771" w:type="dxa"/>
          </w:tcPr>
          <w:p w:rsidR="00C069D9" w:rsidRDefault="00C069D9">
            <w:pPr>
              <w:pStyle w:val="ConsPlusNormal"/>
              <w:jc w:val="both"/>
            </w:pPr>
            <w:r>
              <w:t>уволенные с военной службы (службы) и приравненные к ним лица</w:t>
            </w:r>
          </w:p>
        </w:tc>
        <w:tc>
          <w:tcPr>
            <w:tcW w:w="1134" w:type="dxa"/>
          </w:tcPr>
          <w:p w:rsidR="00C069D9" w:rsidRDefault="00C069D9">
            <w:pPr>
              <w:pStyle w:val="ConsPlusNormal"/>
              <w:jc w:val="center"/>
            </w:pPr>
            <w:r>
              <w:t>10,67</w:t>
            </w:r>
          </w:p>
        </w:tc>
        <w:tc>
          <w:tcPr>
            <w:tcW w:w="1134" w:type="dxa"/>
          </w:tcPr>
          <w:p w:rsidR="00C069D9" w:rsidRDefault="00C069D9">
            <w:pPr>
              <w:pStyle w:val="ConsPlusNormal"/>
            </w:pPr>
          </w:p>
        </w:tc>
        <w:tc>
          <w:tcPr>
            <w:tcW w:w="1134" w:type="dxa"/>
          </w:tcPr>
          <w:p w:rsidR="00C069D9" w:rsidRDefault="00C069D9">
            <w:pPr>
              <w:pStyle w:val="ConsPlusNormal"/>
              <w:jc w:val="center"/>
            </w:pPr>
            <w:r>
              <w:t>24,98</w:t>
            </w:r>
          </w:p>
        </w:tc>
        <w:tc>
          <w:tcPr>
            <w:tcW w:w="1134" w:type="dxa"/>
          </w:tcPr>
          <w:p w:rsidR="00C069D9" w:rsidRDefault="00C069D9">
            <w:pPr>
              <w:pStyle w:val="ConsPlusNormal"/>
            </w:pPr>
          </w:p>
        </w:tc>
        <w:tc>
          <w:tcPr>
            <w:tcW w:w="1020" w:type="dxa"/>
          </w:tcPr>
          <w:p w:rsidR="00C069D9" w:rsidRDefault="00C069D9">
            <w:pPr>
              <w:pStyle w:val="ConsPlusNormal"/>
              <w:jc w:val="center"/>
            </w:pPr>
            <w:r>
              <w:t>15,00</w:t>
            </w:r>
          </w:p>
        </w:tc>
        <w:tc>
          <w:tcPr>
            <w:tcW w:w="1134" w:type="dxa"/>
          </w:tcPr>
          <w:p w:rsidR="00C069D9" w:rsidRDefault="00C069D9">
            <w:pPr>
              <w:pStyle w:val="ConsPlusNormal"/>
            </w:pPr>
          </w:p>
        </w:tc>
        <w:tc>
          <w:tcPr>
            <w:tcW w:w="850" w:type="dxa"/>
          </w:tcPr>
          <w:p w:rsidR="00C069D9" w:rsidRDefault="00C069D9">
            <w:pPr>
              <w:pStyle w:val="ConsPlusNormal"/>
              <w:jc w:val="center"/>
            </w:pPr>
            <w:r>
              <w:t>2</w:t>
            </w:r>
          </w:p>
        </w:tc>
        <w:tc>
          <w:tcPr>
            <w:tcW w:w="850" w:type="dxa"/>
          </w:tcPr>
          <w:p w:rsidR="00C069D9" w:rsidRDefault="00C069D9">
            <w:pPr>
              <w:pStyle w:val="ConsPlusNormal"/>
              <w:jc w:val="center"/>
            </w:pPr>
            <w:r>
              <w:t>12</w:t>
            </w:r>
          </w:p>
        </w:tc>
        <w:tc>
          <w:tcPr>
            <w:tcW w:w="1137" w:type="dxa"/>
          </w:tcPr>
          <w:p w:rsidR="00C069D9" w:rsidRDefault="00C069D9">
            <w:pPr>
              <w:pStyle w:val="ConsPlusNormal"/>
              <w:jc w:val="center"/>
            </w:pPr>
            <w:r>
              <w:t>8</w:t>
            </w:r>
          </w:p>
        </w:tc>
        <w:tc>
          <w:tcPr>
            <w:tcW w:w="1453" w:type="dxa"/>
            <w:tcBorders>
              <w:right w:val="nil"/>
            </w:tcBorders>
          </w:tcPr>
          <w:p w:rsidR="00C069D9" w:rsidRDefault="00C069D9">
            <w:pPr>
              <w:pStyle w:val="ConsPlusNormal"/>
              <w:jc w:val="center"/>
            </w:pPr>
            <w:r>
              <w:t>нет</w:t>
            </w:r>
          </w:p>
        </w:tc>
      </w:tr>
      <w:tr w:rsidR="00C069D9">
        <w:tc>
          <w:tcPr>
            <w:tcW w:w="737" w:type="dxa"/>
            <w:tcBorders>
              <w:left w:val="nil"/>
            </w:tcBorders>
          </w:tcPr>
          <w:p w:rsidR="00C069D9" w:rsidRDefault="00C069D9">
            <w:pPr>
              <w:pStyle w:val="ConsPlusNormal"/>
              <w:jc w:val="center"/>
            </w:pPr>
            <w:r>
              <w:t>4.</w:t>
            </w:r>
          </w:p>
        </w:tc>
        <w:tc>
          <w:tcPr>
            <w:tcW w:w="2415" w:type="dxa"/>
          </w:tcPr>
          <w:p w:rsidR="00C069D9" w:rsidRDefault="00C069D9">
            <w:pPr>
              <w:pStyle w:val="ConsPlusNormal"/>
              <w:jc w:val="both"/>
            </w:pPr>
            <w:r>
              <w:t xml:space="preserve">Федеральные законы от 12 января 1995 г. </w:t>
            </w:r>
            <w:hyperlink r:id="rId578" w:history="1">
              <w:r>
                <w:rPr>
                  <w:color w:val="0000FF"/>
                </w:rPr>
                <w:t>N 5-ФЗ</w:t>
              </w:r>
            </w:hyperlink>
            <w:r>
              <w:t xml:space="preserve"> "О ветеранах" и от 24 ноября 1995 г. </w:t>
            </w:r>
            <w:hyperlink r:id="rId579" w:history="1">
              <w:r>
                <w:rPr>
                  <w:color w:val="0000FF"/>
                </w:rPr>
                <w:t>N 181-ФЗ</w:t>
              </w:r>
            </w:hyperlink>
            <w:r>
              <w:t xml:space="preserve"> "О социальной защите инвалидов в Российской Федерации"</w:t>
            </w:r>
          </w:p>
        </w:tc>
        <w:tc>
          <w:tcPr>
            <w:tcW w:w="1771" w:type="dxa"/>
          </w:tcPr>
          <w:p w:rsidR="00C069D9" w:rsidRDefault="00C069D9">
            <w:pPr>
              <w:pStyle w:val="ConsPlusNormal"/>
              <w:jc w:val="both"/>
            </w:pPr>
            <w:r>
              <w:t>ветераны, инвалиды и семьи, имеющие детей-инвалидов</w:t>
            </w:r>
          </w:p>
        </w:tc>
        <w:tc>
          <w:tcPr>
            <w:tcW w:w="1134" w:type="dxa"/>
          </w:tcPr>
          <w:p w:rsidR="00C069D9" w:rsidRDefault="00C069D9">
            <w:pPr>
              <w:pStyle w:val="ConsPlusNormal"/>
              <w:jc w:val="center"/>
            </w:pPr>
            <w:r>
              <w:t>53,16</w:t>
            </w:r>
          </w:p>
        </w:tc>
        <w:tc>
          <w:tcPr>
            <w:tcW w:w="1134" w:type="dxa"/>
          </w:tcPr>
          <w:p w:rsidR="00C069D9" w:rsidRDefault="00C069D9">
            <w:pPr>
              <w:pStyle w:val="ConsPlusNormal"/>
            </w:pPr>
          </w:p>
        </w:tc>
        <w:tc>
          <w:tcPr>
            <w:tcW w:w="1134" w:type="dxa"/>
          </w:tcPr>
          <w:p w:rsidR="00C069D9" w:rsidRDefault="00C069D9">
            <w:pPr>
              <w:pStyle w:val="ConsPlusNormal"/>
              <w:jc w:val="center"/>
            </w:pPr>
            <w:r>
              <w:t>54,61</w:t>
            </w:r>
          </w:p>
        </w:tc>
        <w:tc>
          <w:tcPr>
            <w:tcW w:w="1134" w:type="dxa"/>
          </w:tcPr>
          <w:p w:rsidR="00C069D9" w:rsidRDefault="00C069D9">
            <w:pPr>
              <w:pStyle w:val="ConsPlusNormal"/>
            </w:pPr>
          </w:p>
        </w:tc>
        <w:tc>
          <w:tcPr>
            <w:tcW w:w="1020" w:type="dxa"/>
          </w:tcPr>
          <w:p w:rsidR="00C069D9" w:rsidRDefault="00C069D9">
            <w:pPr>
              <w:pStyle w:val="ConsPlusNormal"/>
              <w:jc w:val="center"/>
            </w:pPr>
            <w:r>
              <w:t>54,12</w:t>
            </w:r>
          </w:p>
        </w:tc>
        <w:tc>
          <w:tcPr>
            <w:tcW w:w="1134" w:type="dxa"/>
          </w:tcPr>
          <w:p w:rsidR="00C069D9" w:rsidRDefault="00C069D9">
            <w:pPr>
              <w:pStyle w:val="ConsPlusNormal"/>
            </w:pPr>
          </w:p>
        </w:tc>
        <w:tc>
          <w:tcPr>
            <w:tcW w:w="850" w:type="dxa"/>
          </w:tcPr>
          <w:p w:rsidR="00C069D9" w:rsidRDefault="00C069D9">
            <w:pPr>
              <w:pStyle w:val="ConsPlusNormal"/>
              <w:jc w:val="center"/>
            </w:pPr>
            <w:r>
              <w:t>57</w:t>
            </w:r>
          </w:p>
        </w:tc>
        <w:tc>
          <w:tcPr>
            <w:tcW w:w="850" w:type="dxa"/>
          </w:tcPr>
          <w:p w:rsidR="00C069D9" w:rsidRDefault="00C069D9">
            <w:pPr>
              <w:pStyle w:val="ConsPlusNormal"/>
              <w:jc w:val="center"/>
            </w:pPr>
            <w:r>
              <w:t>57</w:t>
            </w:r>
          </w:p>
        </w:tc>
        <w:tc>
          <w:tcPr>
            <w:tcW w:w="1137" w:type="dxa"/>
          </w:tcPr>
          <w:p w:rsidR="00C069D9" w:rsidRDefault="00C069D9">
            <w:pPr>
              <w:pStyle w:val="ConsPlusNormal"/>
              <w:jc w:val="center"/>
            </w:pPr>
            <w:r>
              <w:t>50</w:t>
            </w:r>
          </w:p>
        </w:tc>
        <w:tc>
          <w:tcPr>
            <w:tcW w:w="1453" w:type="dxa"/>
            <w:tcBorders>
              <w:right w:val="nil"/>
            </w:tcBorders>
          </w:tcPr>
          <w:p w:rsidR="00C069D9" w:rsidRDefault="00C069D9">
            <w:pPr>
              <w:pStyle w:val="ConsPlusNormal"/>
              <w:jc w:val="center"/>
            </w:pPr>
            <w:r>
              <w:t>нет</w:t>
            </w:r>
          </w:p>
        </w:tc>
      </w:tr>
      <w:tr w:rsidR="00C069D9">
        <w:tc>
          <w:tcPr>
            <w:tcW w:w="737" w:type="dxa"/>
            <w:tcBorders>
              <w:left w:val="nil"/>
            </w:tcBorders>
          </w:tcPr>
          <w:p w:rsidR="00C069D9" w:rsidRDefault="00C069D9">
            <w:pPr>
              <w:pStyle w:val="ConsPlusNormal"/>
              <w:jc w:val="center"/>
            </w:pPr>
            <w:r>
              <w:t>5.</w:t>
            </w:r>
          </w:p>
        </w:tc>
        <w:tc>
          <w:tcPr>
            <w:tcW w:w="2415" w:type="dxa"/>
          </w:tcPr>
          <w:p w:rsidR="00C069D9" w:rsidRDefault="00C069D9">
            <w:pPr>
              <w:pStyle w:val="ConsPlusNormal"/>
              <w:jc w:val="both"/>
            </w:pPr>
            <w:r>
              <w:t xml:space="preserve">Федеральный закон от </w:t>
            </w:r>
            <w:r>
              <w:lastRenderedPageBreak/>
              <w:t xml:space="preserve">21 декабря 1996 г. </w:t>
            </w:r>
            <w:hyperlink r:id="rId580" w:history="1">
              <w:r>
                <w:rPr>
                  <w:color w:val="0000FF"/>
                </w:rPr>
                <w:t>N 159-ФЗ</w:t>
              </w:r>
            </w:hyperlink>
            <w:r>
              <w:t xml:space="preserve"> "О дополнительных гарантиях по социальной поддержке детей-сирот и детей, оставшихся без попечения родителей", </w:t>
            </w:r>
            <w:hyperlink r:id="rId581" w:history="1">
              <w:r>
                <w:rPr>
                  <w:color w:val="0000FF"/>
                </w:rPr>
                <w:t>Закон</w:t>
              </w:r>
            </w:hyperlink>
            <w:r>
              <w:t xml:space="preserve"> Чувашской Республики от 17 октября 2005 г. N 42 "О регулировании жилищных отношений"</w:t>
            </w:r>
          </w:p>
        </w:tc>
        <w:tc>
          <w:tcPr>
            <w:tcW w:w="1771" w:type="dxa"/>
          </w:tcPr>
          <w:p w:rsidR="00C069D9" w:rsidRDefault="00C069D9">
            <w:pPr>
              <w:pStyle w:val="ConsPlusNormal"/>
              <w:jc w:val="both"/>
            </w:pPr>
            <w:r>
              <w:lastRenderedPageBreak/>
              <w:t xml:space="preserve">дети-сироты и </w:t>
            </w:r>
            <w:r>
              <w:lastRenderedPageBreak/>
              <w:t>дети, оставшиеся без попечения родителей</w:t>
            </w:r>
          </w:p>
        </w:tc>
        <w:tc>
          <w:tcPr>
            <w:tcW w:w="1134" w:type="dxa"/>
          </w:tcPr>
          <w:p w:rsidR="00C069D9" w:rsidRDefault="00C069D9">
            <w:pPr>
              <w:pStyle w:val="ConsPlusNormal"/>
              <w:jc w:val="center"/>
            </w:pPr>
            <w:r>
              <w:lastRenderedPageBreak/>
              <w:t>50,94</w:t>
            </w:r>
          </w:p>
        </w:tc>
        <w:tc>
          <w:tcPr>
            <w:tcW w:w="1134" w:type="dxa"/>
          </w:tcPr>
          <w:p w:rsidR="00C069D9" w:rsidRDefault="00C069D9">
            <w:pPr>
              <w:pStyle w:val="ConsPlusNormal"/>
              <w:jc w:val="center"/>
            </w:pPr>
            <w:r>
              <w:t>208,82</w:t>
            </w:r>
          </w:p>
        </w:tc>
        <w:tc>
          <w:tcPr>
            <w:tcW w:w="1134" w:type="dxa"/>
          </w:tcPr>
          <w:p w:rsidR="00C069D9" w:rsidRDefault="00C069D9">
            <w:pPr>
              <w:pStyle w:val="ConsPlusNormal"/>
              <w:jc w:val="center"/>
            </w:pPr>
            <w:r>
              <w:t>42,72</w:t>
            </w:r>
          </w:p>
        </w:tc>
        <w:tc>
          <w:tcPr>
            <w:tcW w:w="1134" w:type="dxa"/>
          </w:tcPr>
          <w:p w:rsidR="00C069D9" w:rsidRDefault="00C069D9">
            <w:pPr>
              <w:pStyle w:val="ConsPlusNormal"/>
              <w:jc w:val="center"/>
            </w:pPr>
            <w:r>
              <w:t>158,96</w:t>
            </w:r>
          </w:p>
        </w:tc>
        <w:tc>
          <w:tcPr>
            <w:tcW w:w="1020" w:type="dxa"/>
          </w:tcPr>
          <w:p w:rsidR="00C069D9" w:rsidRDefault="00C069D9">
            <w:pPr>
              <w:pStyle w:val="ConsPlusNormal"/>
              <w:jc w:val="center"/>
            </w:pPr>
            <w:r>
              <w:t>22,80</w:t>
            </w:r>
          </w:p>
        </w:tc>
        <w:tc>
          <w:tcPr>
            <w:tcW w:w="1134" w:type="dxa"/>
          </w:tcPr>
          <w:p w:rsidR="00C069D9" w:rsidRDefault="00C069D9">
            <w:pPr>
              <w:pStyle w:val="ConsPlusNormal"/>
              <w:jc w:val="center"/>
            </w:pPr>
            <w:r>
              <w:t>382,46</w:t>
            </w:r>
          </w:p>
        </w:tc>
        <w:tc>
          <w:tcPr>
            <w:tcW w:w="850" w:type="dxa"/>
          </w:tcPr>
          <w:p w:rsidR="00C069D9" w:rsidRDefault="00C069D9">
            <w:pPr>
              <w:pStyle w:val="ConsPlusNormal"/>
              <w:jc w:val="center"/>
            </w:pPr>
            <w:r>
              <w:t>337</w:t>
            </w:r>
          </w:p>
        </w:tc>
        <w:tc>
          <w:tcPr>
            <w:tcW w:w="850" w:type="dxa"/>
          </w:tcPr>
          <w:p w:rsidR="00C069D9" w:rsidRDefault="00C069D9">
            <w:pPr>
              <w:pStyle w:val="ConsPlusNormal"/>
              <w:jc w:val="center"/>
            </w:pPr>
            <w:r>
              <w:t>242</w:t>
            </w:r>
          </w:p>
        </w:tc>
        <w:tc>
          <w:tcPr>
            <w:tcW w:w="1137" w:type="dxa"/>
          </w:tcPr>
          <w:p w:rsidR="00C069D9" w:rsidRDefault="00C069D9">
            <w:pPr>
              <w:pStyle w:val="ConsPlusNormal"/>
              <w:jc w:val="center"/>
            </w:pPr>
            <w:r>
              <w:t>450</w:t>
            </w:r>
          </w:p>
        </w:tc>
        <w:tc>
          <w:tcPr>
            <w:tcW w:w="1453" w:type="dxa"/>
            <w:tcBorders>
              <w:right w:val="nil"/>
            </w:tcBorders>
          </w:tcPr>
          <w:p w:rsidR="00C069D9" w:rsidRDefault="00C069D9">
            <w:pPr>
              <w:pStyle w:val="ConsPlusNormal"/>
              <w:jc w:val="center"/>
            </w:pPr>
            <w:r>
              <w:t>нет</w:t>
            </w:r>
          </w:p>
        </w:tc>
      </w:tr>
      <w:tr w:rsidR="00C069D9">
        <w:tc>
          <w:tcPr>
            <w:tcW w:w="737" w:type="dxa"/>
            <w:tcBorders>
              <w:left w:val="nil"/>
            </w:tcBorders>
          </w:tcPr>
          <w:p w:rsidR="00C069D9" w:rsidRDefault="00C069D9">
            <w:pPr>
              <w:pStyle w:val="ConsPlusNormal"/>
              <w:jc w:val="center"/>
            </w:pPr>
            <w:r>
              <w:lastRenderedPageBreak/>
              <w:t>6.</w:t>
            </w:r>
          </w:p>
        </w:tc>
        <w:tc>
          <w:tcPr>
            <w:tcW w:w="2415" w:type="dxa"/>
          </w:tcPr>
          <w:p w:rsidR="00C069D9" w:rsidRDefault="00C069D9">
            <w:pPr>
              <w:pStyle w:val="ConsPlusNormal"/>
              <w:jc w:val="both"/>
            </w:pPr>
            <w:hyperlink r:id="rId582" w:history="1">
              <w:r>
                <w:rPr>
                  <w:color w:val="0000FF"/>
                </w:rPr>
                <w:t>Закон</w:t>
              </w:r>
            </w:hyperlink>
            <w:r>
              <w:t xml:space="preserve"> Чувашской Республики от 17 октября 2005 г. N 42 "О регулировании жилищных отношений"</w:t>
            </w:r>
          </w:p>
        </w:tc>
        <w:tc>
          <w:tcPr>
            <w:tcW w:w="1771" w:type="dxa"/>
          </w:tcPr>
          <w:p w:rsidR="00C069D9" w:rsidRDefault="00C069D9">
            <w:pPr>
              <w:pStyle w:val="ConsPlusNormal"/>
              <w:jc w:val="both"/>
            </w:pPr>
            <w:r>
              <w:t>многодетные семьи, имеющие пять и более несовершеннолетних детей</w:t>
            </w:r>
          </w:p>
        </w:tc>
        <w:tc>
          <w:tcPr>
            <w:tcW w:w="1134" w:type="dxa"/>
          </w:tcPr>
          <w:p w:rsidR="00C069D9" w:rsidRDefault="00C069D9">
            <w:pPr>
              <w:pStyle w:val="ConsPlusNormal"/>
            </w:pPr>
          </w:p>
        </w:tc>
        <w:tc>
          <w:tcPr>
            <w:tcW w:w="1134" w:type="dxa"/>
          </w:tcPr>
          <w:p w:rsidR="00C069D9" w:rsidRDefault="00C069D9">
            <w:pPr>
              <w:pStyle w:val="ConsPlusNormal"/>
              <w:jc w:val="center"/>
            </w:pPr>
            <w:r>
              <w:t>73,59</w:t>
            </w:r>
          </w:p>
        </w:tc>
        <w:tc>
          <w:tcPr>
            <w:tcW w:w="1134" w:type="dxa"/>
          </w:tcPr>
          <w:p w:rsidR="00C069D9" w:rsidRDefault="00C069D9">
            <w:pPr>
              <w:pStyle w:val="ConsPlusNormal"/>
            </w:pPr>
          </w:p>
        </w:tc>
        <w:tc>
          <w:tcPr>
            <w:tcW w:w="1134" w:type="dxa"/>
          </w:tcPr>
          <w:p w:rsidR="00C069D9" w:rsidRDefault="00C069D9">
            <w:pPr>
              <w:pStyle w:val="ConsPlusNormal"/>
              <w:jc w:val="center"/>
            </w:pPr>
            <w:r>
              <w:t>80,65</w:t>
            </w:r>
          </w:p>
        </w:tc>
        <w:tc>
          <w:tcPr>
            <w:tcW w:w="1020" w:type="dxa"/>
          </w:tcPr>
          <w:p w:rsidR="00C069D9" w:rsidRDefault="00C069D9">
            <w:pPr>
              <w:pStyle w:val="ConsPlusNormal"/>
            </w:pPr>
          </w:p>
        </w:tc>
        <w:tc>
          <w:tcPr>
            <w:tcW w:w="1134" w:type="dxa"/>
          </w:tcPr>
          <w:p w:rsidR="00C069D9" w:rsidRDefault="00C069D9">
            <w:pPr>
              <w:pStyle w:val="ConsPlusNormal"/>
              <w:jc w:val="center"/>
            </w:pPr>
            <w:r>
              <w:t>85,79</w:t>
            </w:r>
          </w:p>
        </w:tc>
        <w:tc>
          <w:tcPr>
            <w:tcW w:w="850" w:type="dxa"/>
          </w:tcPr>
          <w:p w:rsidR="00C069D9" w:rsidRDefault="00C069D9">
            <w:pPr>
              <w:pStyle w:val="ConsPlusNormal"/>
              <w:jc w:val="center"/>
            </w:pPr>
            <w:r>
              <w:t>31</w:t>
            </w:r>
          </w:p>
        </w:tc>
        <w:tc>
          <w:tcPr>
            <w:tcW w:w="850" w:type="dxa"/>
          </w:tcPr>
          <w:p w:rsidR="00C069D9" w:rsidRDefault="00C069D9">
            <w:pPr>
              <w:pStyle w:val="ConsPlusNormal"/>
              <w:jc w:val="center"/>
            </w:pPr>
            <w:r>
              <w:t>36</w:t>
            </w:r>
          </w:p>
        </w:tc>
        <w:tc>
          <w:tcPr>
            <w:tcW w:w="1137" w:type="dxa"/>
          </w:tcPr>
          <w:p w:rsidR="00C069D9" w:rsidRDefault="00C069D9">
            <w:pPr>
              <w:pStyle w:val="ConsPlusNormal"/>
              <w:jc w:val="center"/>
            </w:pPr>
            <w:r>
              <w:t>35</w:t>
            </w:r>
          </w:p>
        </w:tc>
        <w:tc>
          <w:tcPr>
            <w:tcW w:w="1453" w:type="dxa"/>
            <w:tcBorders>
              <w:right w:val="nil"/>
            </w:tcBorders>
          </w:tcPr>
          <w:p w:rsidR="00C069D9" w:rsidRDefault="00C069D9">
            <w:pPr>
              <w:pStyle w:val="ConsPlusNormal"/>
              <w:jc w:val="center"/>
            </w:pPr>
            <w:r>
              <w:t>нет</w:t>
            </w:r>
          </w:p>
        </w:tc>
      </w:tr>
      <w:tr w:rsidR="00C069D9">
        <w:tc>
          <w:tcPr>
            <w:tcW w:w="4923" w:type="dxa"/>
            <w:gridSpan w:val="3"/>
            <w:tcBorders>
              <w:left w:val="nil"/>
            </w:tcBorders>
          </w:tcPr>
          <w:p w:rsidR="00C069D9" w:rsidRDefault="00C069D9">
            <w:pPr>
              <w:pStyle w:val="ConsPlusNormal"/>
              <w:jc w:val="both"/>
            </w:pPr>
            <w:r>
              <w:t>Итого</w:t>
            </w:r>
          </w:p>
        </w:tc>
        <w:tc>
          <w:tcPr>
            <w:tcW w:w="2268" w:type="dxa"/>
            <w:gridSpan w:val="2"/>
          </w:tcPr>
          <w:p w:rsidR="00C069D9" w:rsidRDefault="00C069D9">
            <w:pPr>
              <w:pStyle w:val="ConsPlusNormal"/>
              <w:jc w:val="center"/>
            </w:pPr>
            <w:r>
              <w:t>1590,46</w:t>
            </w:r>
          </w:p>
        </w:tc>
        <w:tc>
          <w:tcPr>
            <w:tcW w:w="2268" w:type="dxa"/>
            <w:gridSpan w:val="2"/>
          </w:tcPr>
          <w:p w:rsidR="00C069D9" w:rsidRDefault="00C069D9">
            <w:pPr>
              <w:pStyle w:val="ConsPlusNormal"/>
              <w:jc w:val="center"/>
            </w:pPr>
            <w:r>
              <w:t>1140,79</w:t>
            </w:r>
          </w:p>
        </w:tc>
        <w:tc>
          <w:tcPr>
            <w:tcW w:w="2154" w:type="dxa"/>
            <w:gridSpan w:val="2"/>
          </w:tcPr>
          <w:p w:rsidR="00C069D9" w:rsidRDefault="00C069D9">
            <w:pPr>
              <w:pStyle w:val="ConsPlusNormal"/>
              <w:jc w:val="center"/>
            </w:pPr>
            <w:r>
              <w:t>1433,30</w:t>
            </w:r>
          </w:p>
        </w:tc>
        <w:tc>
          <w:tcPr>
            <w:tcW w:w="850" w:type="dxa"/>
          </w:tcPr>
          <w:p w:rsidR="00C069D9" w:rsidRDefault="00C069D9">
            <w:pPr>
              <w:pStyle w:val="ConsPlusNormal"/>
              <w:jc w:val="center"/>
            </w:pPr>
            <w:r>
              <w:t>1810</w:t>
            </w:r>
          </w:p>
        </w:tc>
        <w:tc>
          <w:tcPr>
            <w:tcW w:w="850" w:type="dxa"/>
          </w:tcPr>
          <w:p w:rsidR="00C069D9" w:rsidRDefault="00C069D9">
            <w:pPr>
              <w:pStyle w:val="ConsPlusNormal"/>
              <w:jc w:val="center"/>
            </w:pPr>
            <w:r>
              <w:t>1258</w:t>
            </w:r>
          </w:p>
        </w:tc>
        <w:tc>
          <w:tcPr>
            <w:tcW w:w="1137" w:type="dxa"/>
          </w:tcPr>
          <w:p w:rsidR="00C069D9" w:rsidRDefault="00C069D9">
            <w:pPr>
              <w:pStyle w:val="ConsPlusNormal"/>
              <w:jc w:val="center"/>
            </w:pPr>
            <w:r>
              <w:t>1379</w:t>
            </w:r>
          </w:p>
        </w:tc>
        <w:tc>
          <w:tcPr>
            <w:tcW w:w="1453" w:type="dxa"/>
            <w:tcBorders>
              <w:right w:val="nil"/>
            </w:tcBorders>
          </w:tcPr>
          <w:p w:rsidR="00C069D9" w:rsidRDefault="00C069D9">
            <w:pPr>
              <w:pStyle w:val="ConsPlusNormal"/>
            </w:pPr>
          </w:p>
        </w:tc>
      </w:tr>
      <w:tr w:rsidR="00C069D9">
        <w:tc>
          <w:tcPr>
            <w:tcW w:w="15903" w:type="dxa"/>
            <w:gridSpan w:val="13"/>
            <w:tcBorders>
              <w:left w:val="nil"/>
              <w:right w:val="nil"/>
            </w:tcBorders>
          </w:tcPr>
          <w:p w:rsidR="00C069D9" w:rsidRDefault="00C069D9">
            <w:pPr>
              <w:pStyle w:val="ConsPlusNormal"/>
              <w:jc w:val="center"/>
              <w:outlineLvl w:val="5"/>
            </w:pPr>
            <w:r>
              <w:t xml:space="preserve">Федеральная целевая программа "Жилище" на 2011 - 2015 годы, </w:t>
            </w:r>
            <w:hyperlink r:id="rId583" w:history="1">
              <w:r>
                <w:rPr>
                  <w:color w:val="0000FF"/>
                </w:rPr>
                <w:t>подпрограмма</w:t>
              </w:r>
            </w:hyperlink>
            <w:r>
              <w:t xml:space="preserve"> "Обеспечение жильем молодых семей", республиканская программа "Государственная поддержка молодых семей в решении жилищной проблемы на 2002 - 2015 годы", Министерство строительства, архитектуры и жилищно-коммунального хозяйства Чувашской Республики</w:t>
            </w:r>
          </w:p>
        </w:tc>
      </w:tr>
      <w:tr w:rsidR="00C069D9">
        <w:tc>
          <w:tcPr>
            <w:tcW w:w="737" w:type="dxa"/>
            <w:tcBorders>
              <w:left w:val="nil"/>
            </w:tcBorders>
          </w:tcPr>
          <w:p w:rsidR="00C069D9" w:rsidRDefault="00C069D9">
            <w:pPr>
              <w:pStyle w:val="ConsPlusNormal"/>
              <w:jc w:val="center"/>
            </w:pPr>
            <w:r>
              <w:t>1.</w:t>
            </w:r>
          </w:p>
        </w:tc>
        <w:tc>
          <w:tcPr>
            <w:tcW w:w="2415" w:type="dxa"/>
          </w:tcPr>
          <w:p w:rsidR="00C069D9" w:rsidRDefault="00C069D9">
            <w:pPr>
              <w:pStyle w:val="ConsPlusNormal"/>
              <w:jc w:val="both"/>
            </w:pPr>
            <w:hyperlink r:id="rId584" w:history="1">
              <w:r>
                <w:rPr>
                  <w:color w:val="0000FF"/>
                </w:rPr>
                <w:t>Постановление</w:t>
              </w:r>
            </w:hyperlink>
            <w:r>
              <w:t xml:space="preserve"> Правительства Российской Федерации от 17 декабря 2010 г. N 1050 "О федеральной целевой программе "Жилище" на 2011 - 2015 годы", </w:t>
            </w:r>
            <w:hyperlink r:id="rId585" w:history="1">
              <w:r>
                <w:rPr>
                  <w:color w:val="0000FF"/>
                </w:rPr>
                <w:t>постановление</w:t>
              </w:r>
            </w:hyperlink>
            <w:r>
              <w:t xml:space="preserve"> Кабинета Министров Чувашской Республики от 15 октября 2002 г. N 274 "О республиканской программе "Государственная поддержка молодых семей в решении жилищной проблемы на 2002 - 2015 годы", </w:t>
            </w:r>
            <w:hyperlink r:id="rId586" w:history="1">
              <w:r>
                <w:rPr>
                  <w:color w:val="0000FF"/>
                </w:rPr>
                <w:t>Указ</w:t>
              </w:r>
            </w:hyperlink>
            <w:r>
              <w:t xml:space="preserve"> Президента Чувашской Республики от 6 марта 2002 г. N 51 "О мерах по усилению государственной поддержки молодых граждан в Чувашской Республике", </w:t>
            </w:r>
            <w:hyperlink r:id="rId587" w:history="1">
              <w:r>
                <w:rPr>
                  <w:color w:val="0000FF"/>
                </w:rPr>
                <w:t>Указ</w:t>
              </w:r>
            </w:hyperlink>
            <w:r>
              <w:t xml:space="preserve"> Президента Чувашской Республики от 3 октября 2011 г. N 87 "О дополнительных мерах по государственной поддержке молодых семей в улучшении жилищных условий"</w:t>
            </w:r>
          </w:p>
        </w:tc>
        <w:tc>
          <w:tcPr>
            <w:tcW w:w="1771" w:type="dxa"/>
          </w:tcPr>
          <w:p w:rsidR="00C069D9" w:rsidRDefault="00C069D9">
            <w:pPr>
              <w:pStyle w:val="ConsPlusNormal"/>
              <w:jc w:val="both"/>
            </w:pPr>
            <w:r>
              <w:lastRenderedPageBreak/>
              <w:t>молодые семьи</w:t>
            </w:r>
          </w:p>
        </w:tc>
        <w:tc>
          <w:tcPr>
            <w:tcW w:w="1134" w:type="dxa"/>
          </w:tcPr>
          <w:p w:rsidR="00C069D9" w:rsidRDefault="00C069D9">
            <w:pPr>
              <w:pStyle w:val="ConsPlusNormal"/>
              <w:jc w:val="center"/>
            </w:pPr>
            <w:r>
              <w:t>114,12</w:t>
            </w:r>
          </w:p>
        </w:tc>
        <w:tc>
          <w:tcPr>
            <w:tcW w:w="1134" w:type="dxa"/>
          </w:tcPr>
          <w:p w:rsidR="00C069D9" w:rsidRDefault="00C069D9">
            <w:pPr>
              <w:pStyle w:val="ConsPlusNormal"/>
              <w:jc w:val="center"/>
            </w:pPr>
            <w:r>
              <w:t>277,67</w:t>
            </w:r>
          </w:p>
        </w:tc>
        <w:tc>
          <w:tcPr>
            <w:tcW w:w="1134" w:type="dxa"/>
          </w:tcPr>
          <w:p w:rsidR="00C069D9" w:rsidRDefault="00C069D9">
            <w:pPr>
              <w:pStyle w:val="ConsPlusNormal"/>
              <w:jc w:val="center"/>
            </w:pPr>
            <w:r>
              <w:t>126,08</w:t>
            </w:r>
          </w:p>
        </w:tc>
        <w:tc>
          <w:tcPr>
            <w:tcW w:w="1134" w:type="dxa"/>
          </w:tcPr>
          <w:p w:rsidR="00C069D9" w:rsidRDefault="00C069D9">
            <w:pPr>
              <w:pStyle w:val="ConsPlusNormal"/>
              <w:jc w:val="center"/>
            </w:pPr>
            <w:r>
              <w:t>215,18</w:t>
            </w:r>
          </w:p>
        </w:tc>
        <w:tc>
          <w:tcPr>
            <w:tcW w:w="1020" w:type="dxa"/>
          </w:tcPr>
          <w:p w:rsidR="00C069D9" w:rsidRDefault="00C069D9">
            <w:pPr>
              <w:pStyle w:val="ConsPlusNormal"/>
              <w:jc w:val="center"/>
            </w:pPr>
            <w:r>
              <w:t>120,1</w:t>
            </w:r>
          </w:p>
        </w:tc>
        <w:tc>
          <w:tcPr>
            <w:tcW w:w="1134" w:type="dxa"/>
          </w:tcPr>
          <w:p w:rsidR="00C069D9" w:rsidRDefault="00C069D9">
            <w:pPr>
              <w:pStyle w:val="ConsPlusNormal"/>
              <w:jc w:val="center"/>
            </w:pPr>
            <w:r>
              <w:t>305,9</w:t>
            </w:r>
          </w:p>
        </w:tc>
        <w:tc>
          <w:tcPr>
            <w:tcW w:w="850" w:type="dxa"/>
          </w:tcPr>
          <w:p w:rsidR="00C069D9" w:rsidRDefault="00C069D9">
            <w:pPr>
              <w:pStyle w:val="ConsPlusNormal"/>
              <w:jc w:val="center"/>
            </w:pPr>
            <w:r>
              <w:t>799</w:t>
            </w:r>
          </w:p>
        </w:tc>
        <w:tc>
          <w:tcPr>
            <w:tcW w:w="850" w:type="dxa"/>
          </w:tcPr>
          <w:p w:rsidR="00C069D9" w:rsidRDefault="00C069D9">
            <w:pPr>
              <w:pStyle w:val="ConsPlusNormal"/>
              <w:jc w:val="center"/>
            </w:pPr>
            <w:r>
              <w:t>1834</w:t>
            </w:r>
          </w:p>
        </w:tc>
        <w:tc>
          <w:tcPr>
            <w:tcW w:w="1137" w:type="dxa"/>
          </w:tcPr>
          <w:p w:rsidR="00C069D9" w:rsidRDefault="00C069D9">
            <w:pPr>
              <w:pStyle w:val="ConsPlusNormal"/>
              <w:jc w:val="center"/>
            </w:pPr>
            <w:r>
              <w:t>1614</w:t>
            </w:r>
          </w:p>
        </w:tc>
        <w:tc>
          <w:tcPr>
            <w:tcW w:w="1453" w:type="dxa"/>
            <w:tcBorders>
              <w:right w:val="nil"/>
            </w:tcBorders>
          </w:tcPr>
          <w:p w:rsidR="00C069D9" w:rsidRDefault="00C069D9">
            <w:pPr>
              <w:pStyle w:val="ConsPlusNormal"/>
              <w:jc w:val="center"/>
            </w:pPr>
            <w:r>
              <w:t>да</w:t>
            </w:r>
          </w:p>
        </w:tc>
      </w:tr>
      <w:tr w:rsidR="00C069D9">
        <w:tc>
          <w:tcPr>
            <w:tcW w:w="4923" w:type="dxa"/>
            <w:gridSpan w:val="3"/>
            <w:tcBorders>
              <w:left w:val="nil"/>
            </w:tcBorders>
          </w:tcPr>
          <w:p w:rsidR="00C069D9" w:rsidRDefault="00C069D9">
            <w:pPr>
              <w:pStyle w:val="ConsPlusNormal"/>
              <w:jc w:val="both"/>
            </w:pPr>
            <w:r>
              <w:lastRenderedPageBreak/>
              <w:t>Итого</w:t>
            </w:r>
          </w:p>
        </w:tc>
        <w:tc>
          <w:tcPr>
            <w:tcW w:w="2268" w:type="dxa"/>
            <w:gridSpan w:val="2"/>
          </w:tcPr>
          <w:p w:rsidR="00C069D9" w:rsidRDefault="00C069D9">
            <w:pPr>
              <w:pStyle w:val="ConsPlusNormal"/>
              <w:jc w:val="center"/>
            </w:pPr>
            <w:r>
              <w:t>391,79</w:t>
            </w:r>
          </w:p>
        </w:tc>
        <w:tc>
          <w:tcPr>
            <w:tcW w:w="2268" w:type="dxa"/>
            <w:gridSpan w:val="2"/>
          </w:tcPr>
          <w:p w:rsidR="00C069D9" w:rsidRDefault="00C069D9">
            <w:pPr>
              <w:pStyle w:val="ConsPlusNormal"/>
              <w:jc w:val="center"/>
            </w:pPr>
            <w:r>
              <w:t>341,26</w:t>
            </w:r>
          </w:p>
        </w:tc>
        <w:tc>
          <w:tcPr>
            <w:tcW w:w="2154" w:type="dxa"/>
            <w:gridSpan w:val="2"/>
          </w:tcPr>
          <w:p w:rsidR="00C069D9" w:rsidRDefault="00C069D9">
            <w:pPr>
              <w:pStyle w:val="ConsPlusNormal"/>
              <w:jc w:val="center"/>
            </w:pPr>
            <w:r>
              <w:t>426,0</w:t>
            </w:r>
          </w:p>
        </w:tc>
        <w:tc>
          <w:tcPr>
            <w:tcW w:w="850" w:type="dxa"/>
          </w:tcPr>
          <w:p w:rsidR="00C069D9" w:rsidRDefault="00C069D9">
            <w:pPr>
              <w:pStyle w:val="ConsPlusNormal"/>
              <w:jc w:val="center"/>
            </w:pPr>
            <w:r>
              <w:t>799</w:t>
            </w:r>
          </w:p>
        </w:tc>
        <w:tc>
          <w:tcPr>
            <w:tcW w:w="850" w:type="dxa"/>
          </w:tcPr>
          <w:p w:rsidR="00C069D9" w:rsidRDefault="00C069D9">
            <w:pPr>
              <w:pStyle w:val="ConsPlusNormal"/>
              <w:jc w:val="center"/>
            </w:pPr>
            <w:r>
              <w:t>1834</w:t>
            </w:r>
          </w:p>
        </w:tc>
        <w:tc>
          <w:tcPr>
            <w:tcW w:w="1137" w:type="dxa"/>
          </w:tcPr>
          <w:p w:rsidR="00C069D9" w:rsidRDefault="00C069D9">
            <w:pPr>
              <w:pStyle w:val="ConsPlusNormal"/>
              <w:jc w:val="center"/>
            </w:pPr>
            <w:r>
              <w:t>1614</w:t>
            </w:r>
          </w:p>
        </w:tc>
        <w:tc>
          <w:tcPr>
            <w:tcW w:w="1453" w:type="dxa"/>
            <w:tcBorders>
              <w:right w:val="nil"/>
            </w:tcBorders>
          </w:tcPr>
          <w:p w:rsidR="00C069D9" w:rsidRDefault="00C069D9">
            <w:pPr>
              <w:pStyle w:val="ConsPlusNormal"/>
            </w:pP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В целях дальнейшего стимулирования жилищного строительства оказывается государственная поддержка отдельным категориям граждан, нуждающимся в улучшении жилищных условий, в том числе обеспечение жилыми помещениями в установленном порядке:</w:t>
      </w:r>
    </w:p>
    <w:p w:rsidR="00C069D9" w:rsidRDefault="00C069D9">
      <w:pPr>
        <w:pStyle w:val="ConsPlusNormal"/>
        <w:ind w:firstLine="540"/>
        <w:jc w:val="both"/>
      </w:pPr>
      <w:r>
        <w:t>1) отдельных категорий граждан, определенных законодательством Российской Федерации:</w:t>
      </w:r>
    </w:p>
    <w:p w:rsidR="00C069D9" w:rsidRDefault="00C069D9">
      <w:pPr>
        <w:pStyle w:val="ConsPlusNormal"/>
        <w:ind w:firstLine="540"/>
        <w:jc w:val="both"/>
      </w:pPr>
      <w:r>
        <w:t>граждан, уволенных с военной службы, и приравненных к ним лиц;</w:t>
      </w:r>
    </w:p>
    <w:p w:rsidR="00C069D9" w:rsidRDefault="00C069D9">
      <w:pPr>
        <w:pStyle w:val="ConsPlusNormal"/>
        <w:ind w:firstLine="540"/>
        <w:jc w:val="both"/>
      </w:pPr>
      <w:r>
        <w:t>граждан, выехавших из районов Крайнего Севера и приравненных к ним местностей;</w:t>
      </w:r>
    </w:p>
    <w:p w:rsidR="00C069D9" w:rsidRDefault="00C069D9">
      <w:pPr>
        <w:pStyle w:val="ConsPlusNormal"/>
        <w:ind w:firstLine="540"/>
        <w:jc w:val="both"/>
      </w:pPr>
      <w:r>
        <w:t>граждан, признанных в установленном порядке вынужденными переселенцами;</w:t>
      </w:r>
    </w:p>
    <w:p w:rsidR="00C069D9" w:rsidRDefault="00C069D9">
      <w:pPr>
        <w:pStyle w:val="ConsPlusNormal"/>
        <w:ind w:firstLine="540"/>
        <w:jc w:val="both"/>
      </w:pPr>
      <w:r>
        <w:t>граждан, пострадавших от радиационных аварий и катастроф, и приравненных к ним лиц;</w:t>
      </w:r>
    </w:p>
    <w:p w:rsidR="00C069D9" w:rsidRDefault="00C069D9">
      <w:pPr>
        <w:pStyle w:val="ConsPlusNormal"/>
        <w:ind w:firstLine="540"/>
        <w:jc w:val="both"/>
      </w:pPr>
      <w:r>
        <w:t>2) ветеранов боевых действий, инвалидов и семей, имеющих детей-инвалидов;</w:t>
      </w:r>
    </w:p>
    <w:p w:rsidR="00C069D9" w:rsidRDefault="00C069D9">
      <w:pPr>
        <w:pStyle w:val="ConsPlusNormal"/>
        <w:ind w:firstLine="540"/>
        <w:jc w:val="both"/>
      </w:pPr>
      <w:r>
        <w:t>3) ветеранов Великой Отечественной войны;</w:t>
      </w:r>
    </w:p>
    <w:p w:rsidR="00C069D9" w:rsidRDefault="00C069D9">
      <w:pPr>
        <w:pStyle w:val="ConsPlusNormal"/>
        <w:ind w:firstLine="540"/>
        <w:jc w:val="both"/>
      </w:pPr>
      <w:r>
        <w:t>4) молодых семей;</w:t>
      </w:r>
    </w:p>
    <w:p w:rsidR="00C069D9" w:rsidRDefault="00C069D9">
      <w:pPr>
        <w:pStyle w:val="ConsPlusNormal"/>
        <w:ind w:firstLine="540"/>
        <w:jc w:val="both"/>
      </w:pPr>
      <w:r>
        <w:t>5) детей-сирот и детей, оставшихся без попечения родителей, лиц из числа детей-сирот и детей, оставшихся без попечения родителей;</w:t>
      </w:r>
    </w:p>
    <w:p w:rsidR="00C069D9" w:rsidRDefault="00C069D9">
      <w:pPr>
        <w:pStyle w:val="ConsPlusNormal"/>
        <w:ind w:firstLine="540"/>
        <w:jc w:val="both"/>
      </w:pPr>
      <w:r>
        <w:t>6) многодетных семей, имеющих пять и более несовершеннолетних детей.</w:t>
      </w:r>
    </w:p>
    <w:p w:rsidR="00C069D9" w:rsidRDefault="00C069D9">
      <w:pPr>
        <w:pStyle w:val="ConsPlusNormal"/>
        <w:ind w:firstLine="540"/>
        <w:jc w:val="both"/>
      </w:pPr>
      <w:r>
        <w:t xml:space="preserve">Итоги работы в данном направлении с 2002 по 2012 год представлены в </w:t>
      </w:r>
      <w:hyperlink w:anchor="P30549" w:history="1">
        <w:r>
          <w:rPr>
            <w:color w:val="0000FF"/>
          </w:rPr>
          <w:t>табл. 20</w:t>
        </w:r>
      </w:hyperlink>
      <w:r>
        <w:t>.</w:t>
      </w:r>
    </w:p>
    <w:p w:rsidR="00C069D9" w:rsidRDefault="00C069D9">
      <w:pPr>
        <w:pStyle w:val="ConsPlusNormal"/>
        <w:jc w:val="both"/>
      </w:pPr>
    </w:p>
    <w:p w:rsidR="00C069D9" w:rsidRDefault="00C069D9">
      <w:pPr>
        <w:pStyle w:val="ConsPlusNormal"/>
        <w:jc w:val="right"/>
        <w:outlineLvl w:val="4"/>
      </w:pPr>
      <w:r>
        <w:t>Таблица 20</w:t>
      </w:r>
    </w:p>
    <w:p w:rsidR="00C069D9" w:rsidRDefault="00C069D9">
      <w:pPr>
        <w:pStyle w:val="ConsPlusNormal"/>
        <w:jc w:val="both"/>
      </w:pPr>
    </w:p>
    <w:p w:rsidR="00C069D9" w:rsidRDefault="00C069D9">
      <w:pPr>
        <w:pStyle w:val="ConsPlusNormal"/>
        <w:jc w:val="center"/>
      </w:pPr>
      <w:bookmarkStart w:id="57" w:name="P30549"/>
      <w:bookmarkEnd w:id="57"/>
      <w:r>
        <w:t>Реализация программ государственной поддержки граждан</w:t>
      </w:r>
    </w:p>
    <w:p w:rsidR="00C069D9" w:rsidRDefault="00C069D9">
      <w:pPr>
        <w:pStyle w:val="ConsPlusNormal"/>
        <w:jc w:val="center"/>
      </w:pPr>
      <w:r>
        <w:t>в улучшении жилищных условий в Чувашской Республике</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417"/>
        <w:gridCol w:w="1531"/>
        <w:gridCol w:w="1814"/>
      </w:tblGrid>
      <w:tr w:rsidR="00C069D9">
        <w:tc>
          <w:tcPr>
            <w:tcW w:w="4309" w:type="dxa"/>
            <w:tcBorders>
              <w:left w:val="nil"/>
            </w:tcBorders>
          </w:tcPr>
          <w:p w:rsidR="00C069D9" w:rsidRDefault="00C069D9">
            <w:pPr>
              <w:pStyle w:val="ConsPlusNormal"/>
              <w:jc w:val="center"/>
            </w:pPr>
            <w:r>
              <w:t>Наименование направления государственной поддержки</w:t>
            </w:r>
          </w:p>
        </w:tc>
        <w:tc>
          <w:tcPr>
            <w:tcW w:w="1417" w:type="dxa"/>
          </w:tcPr>
          <w:p w:rsidR="00C069D9" w:rsidRDefault="00C069D9">
            <w:pPr>
              <w:pStyle w:val="ConsPlusNormal"/>
              <w:jc w:val="center"/>
            </w:pPr>
            <w:r>
              <w:t>Количество семей, улучшивших жилищные условия</w:t>
            </w:r>
          </w:p>
        </w:tc>
        <w:tc>
          <w:tcPr>
            <w:tcW w:w="1531" w:type="dxa"/>
          </w:tcPr>
          <w:p w:rsidR="00C069D9" w:rsidRDefault="00C069D9">
            <w:pPr>
              <w:pStyle w:val="ConsPlusNormal"/>
              <w:jc w:val="center"/>
            </w:pPr>
            <w:r>
              <w:t>Общая площадь жилья, тыс. кв. м</w:t>
            </w:r>
          </w:p>
        </w:tc>
        <w:tc>
          <w:tcPr>
            <w:tcW w:w="1814" w:type="dxa"/>
            <w:tcBorders>
              <w:right w:val="nil"/>
            </w:tcBorders>
          </w:tcPr>
          <w:p w:rsidR="00C069D9" w:rsidRDefault="00C069D9">
            <w:pPr>
              <w:pStyle w:val="ConsPlusNormal"/>
              <w:jc w:val="center"/>
            </w:pPr>
            <w:r>
              <w:t>Объем инвестиций, млн. рублей</w:t>
            </w:r>
          </w:p>
        </w:tc>
      </w:tr>
      <w:tr w:rsidR="00C069D9">
        <w:tc>
          <w:tcPr>
            <w:tcW w:w="4309" w:type="dxa"/>
            <w:tcBorders>
              <w:left w:val="nil"/>
            </w:tcBorders>
          </w:tcPr>
          <w:p w:rsidR="00C069D9" w:rsidRDefault="00C069D9">
            <w:pPr>
              <w:pStyle w:val="ConsPlusNormal"/>
              <w:jc w:val="center"/>
            </w:pPr>
            <w:r>
              <w:t>1</w:t>
            </w:r>
          </w:p>
        </w:tc>
        <w:tc>
          <w:tcPr>
            <w:tcW w:w="1417" w:type="dxa"/>
          </w:tcPr>
          <w:p w:rsidR="00C069D9" w:rsidRDefault="00C069D9">
            <w:pPr>
              <w:pStyle w:val="ConsPlusNormal"/>
              <w:jc w:val="center"/>
            </w:pPr>
            <w:r>
              <w:t>2</w:t>
            </w:r>
          </w:p>
        </w:tc>
        <w:tc>
          <w:tcPr>
            <w:tcW w:w="1531" w:type="dxa"/>
          </w:tcPr>
          <w:p w:rsidR="00C069D9" w:rsidRDefault="00C069D9">
            <w:pPr>
              <w:pStyle w:val="ConsPlusNormal"/>
              <w:jc w:val="center"/>
            </w:pPr>
            <w:r>
              <w:t>3</w:t>
            </w:r>
          </w:p>
        </w:tc>
        <w:tc>
          <w:tcPr>
            <w:tcW w:w="1814" w:type="dxa"/>
            <w:tcBorders>
              <w:right w:val="nil"/>
            </w:tcBorders>
          </w:tcPr>
          <w:p w:rsidR="00C069D9" w:rsidRDefault="00C069D9">
            <w:pPr>
              <w:pStyle w:val="ConsPlusNormal"/>
              <w:jc w:val="center"/>
            </w:pPr>
            <w:r>
              <w:t>4</w:t>
            </w:r>
          </w:p>
        </w:tc>
      </w:tr>
      <w:tr w:rsidR="00C069D9">
        <w:tc>
          <w:tcPr>
            <w:tcW w:w="4309" w:type="dxa"/>
            <w:tcBorders>
              <w:left w:val="nil"/>
            </w:tcBorders>
          </w:tcPr>
          <w:p w:rsidR="00C069D9" w:rsidRDefault="00C069D9">
            <w:pPr>
              <w:pStyle w:val="ConsPlusNormal"/>
              <w:jc w:val="both"/>
            </w:pPr>
            <w:hyperlink r:id="rId588" w:history="1">
              <w:r>
                <w:rPr>
                  <w:color w:val="0000FF"/>
                </w:rPr>
                <w:t>Подпрограмма</w:t>
              </w:r>
            </w:hyperlink>
            <w:r>
              <w:t xml:space="preserve"> "Выполнение государственных обязательств по обеспечению жильем отдельных категорий граждан, установленных федеральным законодательством" федеральной целевой программы "Жилище" (с 2002 по 2012 год)</w:t>
            </w:r>
          </w:p>
        </w:tc>
        <w:tc>
          <w:tcPr>
            <w:tcW w:w="1417" w:type="dxa"/>
          </w:tcPr>
          <w:p w:rsidR="00C069D9" w:rsidRDefault="00C069D9">
            <w:pPr>
              <w:pStyle w:val="ConsPlusNormal"/>
              <w:jc w:val="center"/>
            </w:pPr>
            <w:r>
              <w:t>385</w:t>
            </w:r>
          </w:p>
        </w:tc>
        <w:tc>
          <w:tcPr>
            <w:tcW w:w="1531" w:type="dxa"/>
          </w:tcPr>
          <w:p w:rsidR="00C069D9" w:rsidRDefault="00C069D9">
            <w:pPr>
              <w:pStyle w:val="ConsPlusNormal"/>
              <w:jc w:val="center"/>
            </w:pPr>
            <w:r>
              <w:t>19,4</w:t>
            </w:r>
          </w:p>
        </w:tc>
        <w:tc>
          <w:tcPr>
            <w:tcW w:w="1814" w:type="dxa"/>
            <w:tcBorders>
              <w:right w:val="nil"/>
            </w:tcBorders>
          </w:tcPr>
          <w:p w:rsidR="00C069D9" w:rsidRDefault="00C069D9">
            <w:pPr>
              <w:pStyle w:val="ConsPlusNormal"/>
              <w:jc w:val="center"/>
            </w:pPr>
            <w:r>
              <w:t>326,9</w:t>
            </w:r>
          </w:p>
        </w:tc>
      </w:tr>
      <w:tr w:rsidR="00C069D9">
        <w:tc>
          <w:tcPr>
            <w:tcW w:w="4309" w:type="dxa"/>
            <w:tcBorders>
              <w:left w:val="nil"/>
            </w:tcBorders>
          </w:tcPr>
          <w:p w:rsidR="00C069D9" w:rsidRDefault="00C069D9">
            <w:pPr>
              <w:pStyle w:val="ConsPlusNormal"/>
              <w:jc w:val="both"/>
            </w:pPr>
            <w:r>
              <w:t>Обеспечение жильем ветеранов, инвалидов и семей, имеющих детей-инвалидов (с 2006 по 2012 год)</w:t>
            </w:r>
          </w:p>
        </w:tc>
        <w:tc>
          <w:tcPr>
            <w:tcW w:w="1417" w:type="dxa"/>
          </w:tcPr>
          <w:p w:rsidR="00C069D9" w:rsidRDefault="00C069D9">
            <w:pPr>
              <w:pStyle w:val="ConsPlusNormal"/>
              <w:jc w:val="center"/>
            </w:pPr>
            <w:r>
              <w:t>703</w:t>
            </w:r>
          </w:p>
        </w:tc>
        <w:tc>
          <w:tcPr>
            <w:tcW w:w="1531" w:type="dxa"/>
          </w:tcPr>
          <w:p w:rsidR="00C069D9" w:rsidRDefault="00C069D9">
            <w:pPr>
              <w:pStyle w:val="ConsPlusNormal"/>
              <w:jc w:val="center"/>
            </w:pPr>
            <w:r>
              <w:t>22,8</w:t>
            </w:r>
          </w:p>
        </w:tc>
        <w:tc>
          <w:tcPr>
            <w:tcW w:w="1814" w:type="dxa"/>
            <w:tcBorders>
              <w:right w:val="nil"/>
            </w:tcBorders>
          </w:tcPr>
          <w:p w:rsidR="00C069D9" w:rsidRDefault="00C069D9">
            <w:pPr>
              <w:pStyle w:val="ConsPlusNormal"/>
              <w:jc w:val="center"/>
            </w:pPr>
            <w:r>
              <w:t>422,7</w:t>
            </w:r>
          </w:p>
        </w:tc>
      </w:tr>
      <w:tr w:rsidR="00C069D9">
        <w:tc>
          <w:tcPr>
            <w:tcW w:w="4309" w:type="dxa"/>
            <w:tcBorders>
              <w:left w:val="nil"/>
            </w:tcBorders>
          </w:tcPr>
          <w:p w:rsidR="00C069D9" w:rsidRDefault="00C069D9">
            <w:pPr>
              <w:pStyle w:val="ConsPlusNormal"/>
              <w:jc w:val="both"/>
            </w:pPr>
            <w:r>
              <w:t>Обеспечение жильем ветеранов Великой Отечественной войны (с 2009 по 2012 год)</w:t>
            </w:r>
          </w:p>
        </w:tc>
        <w:tc>
          <w:tcPr>
            <w:tcW w:w="1417" w:type="dxa"/>
          </w:tcPr>
          <w:p w:rsidR="00C069D9" w:rsidRDefault="00C069D9">
            <w:pPr>
              <w:pStyle w:val="ConsPlusNormal"/>
              <w:jc w:val="center"/>
            </w:pPr>
            <w:r>
              <w:t>4870</w:t>
            </w:r>
          </w:p>
        </w:tc>
        <w:tc>
          <w:tcPr>
            <w:tcW w:w="1531" w:type="dxa"/>
          </w:tcPr>
          <w:p w:rsidR="00C069D9" w:rsidRDefault="00C069D9">
            <w:pPr>
              <w:pStyle w:val="ConsPlusNormal"/>
              <w:jc w:val="center"/>
            </w:pPr>
            <w:r>
              <w:t>180,2</w:t>
            </w:r>
          </w:p>
        </w:tc>
        <w:tc>
          <w:tcPr>
            <w:tcW w:w="1814" w:type="dxa"/>
            <w:tcBorders>
              <w:right w:val="nil"/>
            </w:tcBorders>
          </w:tcPr>
          <w:p w:rsidR="00C069D9" w:rsidRDefault="00C069D9">
            <w:pPr>
              <w:pStyle w:val="ConsPlusNormal"/>
              <w:jc w:val="center"/>
            </w:pPr>
            <w:r>
              <w:t>4266,2</w:t>
            </w:r>
          </w:p>
        </w:tc>
      </w:tr>
      <w:tr w:rsidR="00C069D9">
        <w:tc>
          <w:tcPr>
            <w:tcW w:w="4309" w:type="dxa"/>
            <w:tcBorders>
              <w:left w:val="nil"/>
            </w:tcBorders>
          </w:tcPr>
          <w:p w:rsidR="00C069D9" w:rsidRDefault="00C069D9">
            <w:pPr>
              <w:pStyle w:val="ConsPlusNormal"/>
              <w:jc w:val="both"/>
            </w:pPr>
            <w:r>
              <w:t>Государственная поддержка молодых семей в решении жилищной проблемы (с 2002 по 2012 год)</w:t>
            </w:r>
          </w:p>
        </w:tc>
        <w:tc>
          <w:tcPr>
            <w:tcW w:w="1417" w:type="dxa"/>
          </w:tcPr>
          <w:p w:rsidR="00C069D9" w:rsidRDefault="00C069D9">
            <w:pPr>
              <w:pStyle w:val="ConsPlusNormal"/>
              <w:jc w:val="center"/>
            </w:pPr>
            <w:r>
              <w:t>10610</w:t>
            </w:r>
          </w:p>
        </w:tc>
        <w:tc>
          <w:tcPr>
            <w:tcW w:w="1531" w:type="dxa"/>
          </w:tcPr>
          <w:p w:rsidR="00C069D9" w:rsidRDefault="00C069D9">
            <w:pPr>
              <w:pStyle w:val="ConsPlusNormal"/>
              <w:jc w:val="center"/>
            </w:pPr>
            <w:r>
              <w:t>572,9</w:t>
            </w:r>
          </w:p>
        </w:tc>
        <w:tc>
          <w:tcPr>
            <w:tcW w:w="1814" w:type="dxa"/>
            <w:tcBorders>
              <w:right w:val="nil"/>
            </w:tcBorders>
          </w:tcPr>
          <w:p w:rsidR="00C069D9" w:rsidRDefault="00C069D9">
            <w:pPr>
              <w:pStyle w:val="ConsPlusNormal"/>
              <w:jc w:val="center"/>
            </w:pPr>
            <w:r>
              <w:t>2300,3</w:t>
            </w:r>
          </w:p>
        </w:tc>
      </w:tr>
      <w:tr w:rsidR="00C069D9">
        <w:tc>
          <w:tcPr>
            <w:tcW w:w="4309" w:type="dxa"/>
            <w:tcBorders>
              <w:left w:val="nil"/>
            </w:tcBorders>
          </w:tcPr>
          <w:p w:rsidR="00C069D9" w:rsidRDefault="00C069D9">
            <w:pPr>
              <w:pStyle w:val="ConsPlusNormal"/>
              <w:jc w:val="both"/>
            </w:pPr>
            <w:r>
              <w:t>Обеспечение жильем детей-сирот, детей, оставшихся без попечения родителей, не имеющих закрепленного жилого помещения (с 2006 по 2012 год)</w:t>
            </w:r>
          </w:p>
        </w:tc>
        <w:tc>
          <w:tcPr>
            <w:tcW w:w="1417" w:type="dxa"/>
          </w:tcPr>
          <w:p w:rsidR="00C069D9" w:rsidRDefault="00C069D9">
            <w:pPr>
              <w:pStyle w:val="ConsPlusNormal"/>
              <w:jc w:val="center"/>
            </w:pPr>
            <w:r>
              <w:t>912</w:t>
            </w:r>
          </w:p>
        </w:tc>
        <w:tc>
          <w:tcPr>
            <w:tcW w:w="1531" w:type="dxa"/>
          </w:tcPr>
          <w:p w:rsidR="00C069D9" w:rsidRDefault="00C069D9">
            <w:pPr>
              <w:pStyle w:val="ConsPlusNormal"/>
              <w:jc w:val="center"/>
            </w:pPr>
            <w:r>
              <w:t>28,5</w:t>
            </w:r>
          </w:p>
        </w:tc>
        <w:tc>
          <w:tcPr>
            <w:tcW w:w="1814" w:type="dxa"/>
            <w:tcBorders>
              <w:right w:val="nil"/>
            </w:tcBorders>
          </w:tcPr>
          <w:p w:rsidR="00C069D9" w:rsidRDefault="00C069D9">
            <w:pPr>
              <w:pStyle w:val="ConsPlusNormal"/>
              <w:jc w:val="center"/>
            </w:pPr>
            <w:r>
              <w:t>654,0</w:t>
            </w:r>
          </w:p>
        </w:tc>
      </w:tr>
      <w:tr w:rsidR="00C069D9">
        <w:tc>
          <w:tcPr>
            <w:tcW w:w="4309" w:type="dxa"/>
            <w:tcBorders>
              <w:left w:val="nil"/>
            </w:tcBorders>
          </w:tcPr>
          <w:p w:rsidR="00C069D9" w:rsidRDefault="00C069D9">
            <w:pPr>
              <w:pStyle w:val="ConsPlusNormal"/>
              <w:jc w:val="both"/>
            </w:pPr>
            <w:r>
              <w:t xml:space="preserve">Обеспечение жильем многодетных семей, </w:t>
            </w:r>
            <w:r>
              <w:lastRenderedPageBreak/>
              <w:t>имеющих пять и более несовершеннолетних детей (с 2006 по 2012 год)</w:t>
            </w:r>
          </w:p>
        </w:tc>
        <w:tc>
          <w:tcPr>
            <w:tcW w:w="1417" w:type="dxa"/>
          </w:tcPr>
          <w:p w:rsidR="00C069D9" w:rsidRDefault="00C069D9">
            <w:pPr>
              <w:pStyle w:val="ConsPlusNormal"/>
              <w:jc w:val="center"/>
            </w:pPr>
            <w:r>
              <w:lastRenderedPageBreak/>
              <w:t>141</w:t>
            </w:r>
          </w:p>
        </w:tc>
        <w:tc>
          <w:tcPr>
            <w:tcW w:w="1531" w:type="dxa"/>
          </w:tcPr>
          <w:p w:rsidR="00C069D9" w:rsidRDefault="00C069D9">
            <w:pPr>
              <w:pStyle w:val="ConsPlusNormal"/>
              <w:jc w:val="center"/>
            </w:pPr>
            <w:r>
              <w:t>17,1</w:t>
            </w:r>
          </w:p>
        </w:tc>
        <w:tc>
          <w:tcPr>
            <w:tcW w:w="1814" w:type="dxa"/>
            <w:tcBorders>
              <w:right w:val="nil"/>
            </w:tcBorders>
          </w:tcPr>
          <w:p w:rsidR="00C069D9" w:rsidRDefault="00C069D9">
            <w:pPr>
              <w:pStyle w:val="ConsPlusNormal"/>
              <w:jc w:val="center"/>
            </w:pPr>
            <w:r>
              <w:t>345,5</w:t>
            </w:r>
          </w:p>
        </w:tc>
      </w:tr>
      <w:tr w:rsidR="00C069D9">
        <w:tc>
          <w:tcPr>
            <w:tcW w:w="4309" w:type="dxa"/>
            <w:tcBorders>
              <w:left w:val="nil"/>
            </w:tcBorders>
          </w:tcPr>
          <w:p w:rsidR="00C069D9" w:rsidRDefault="00C069D9">
            <w:pPr>
              <w:pStyle w:val="ConsPlusNormal"/>
              <w:jc w:val="both"/>
            </w:pPr>
            <w:r>
              <w:lastRenderedPageBreak/>
              <w:t>Государственная поддержка руководителей АПК (2006 - 2012 годы)</w:t>
            </w:r>
          </w:p>
        </w:tc>
        <w:tc>
          <w:tcPr>
            <w:tcW w:w="1417" w:type="dxa"/>
          </w:tcPr>
          <w:p w:rsidR="00C069D9" w:rsidRDefault="00C069D9">
            <w:pPr>
              <w:pStyle w:val="ConsPlusNormal"/>
              <w:jc w:val="center"/>
            </w:pPr>
            <w:r>
              <w:t>52</w:t>
            </w:r>
          </w:p>
        </w:tc>
        <w:tc>
          <w:tcPr>
            <w:tcW w:w="1531" w:type="dxa"/>
          </w:tcPr>
          <w:p w:rsidR="00C069D9" w:rsidRDefault="00C069D9">
            <w:pPr>
              <w:pStyle w:val="ConsPlusNormal"/>
              <w:jc w:val="center"/>
            </w:pPr>
            <w:r>
              <w:t>7,0</w:t>
            </w:r>
          </w:p>
        </w:tc>
        <w:tc>
          <w:tcPr>
            <w:tcW w:w="1814" w:type="dxa"/>
            <w:tcBorders>
              <w:right w:val="nil"/>
            </w:tcBorders>
          </w:tcPr>
          <w:p w:rsidR="00C069D9" w:rsidRDefault="00C069D9">
            <w:pPr>
              <w:pStyle w:val="ConsPlusNormal"/>
              <w:jc w:val="center"/>
            </w:pPr>
            <w:r>
              <w:t>47,4</w:t>
            </w:r>
          </w:p>
        </w:tc>
      </w:tr>
      <w:tr w:rsidR="00C069D9">
        <w:tc>
          <w:tcPr>
            <w:tcW w:w="4309" w:type="dxa"/>
            <w:tcBorders>
              <w:left w:val="nil"/>
            </w:tcBorders>
          </w:tcPr>
          <w:p w:rsidR="00C069D9" w:rsidRDefault="00C069D9">
            <w:pPr>
              <w:pStyle w:val="ConsPlusNormal"/>
            </w:pPr>
            <w:r>
              <w:t>Всего</w:t>
            </w:r>
          </w:p>
        </w:tc>
        <w:tc>
          <w:tcPr>
            <w:tcW w:w="1417" w:type="dxa"/>
          </w:tcPr>
          <w:p w:rsidR="00C069D9" w:rsidRDefault="00C069D9">
            <w:pPr>
              <w:pStyle w:val="ConsPlusNormal"/>
              <w:jc w:val="center"/>
            </w:pPr>
            <w:r>
              <w:t>17673</w:t>
            </w:r>
          </w:p>
        </w:tc>
        <w:tc>
          <w:tcPr>
            <w:tcW w:w="1531" w:type="dxa"/>
          </w:tcPr>
          <w:p w:rsidR="00C069D9" w:rsidRDefault="00C069D9">
            <w:pPr>
              <w:pStyle w:val="ConsPlusNormal"/>
              <w:jc w:val="center"/>
            </w:pPr>
            <w:r>
              <w:t>847,9</w:t>
            </w:r>
          </w:p>
        </w:tc>
        <w:tc>
          <w:tcPr>
            <w:tcW w:w="1814" w:type="dxa"/>
            <w:tcBorders>
              <w:right w:val="nil"/>
            </w:tcBorders>
          </w:tcPr>
          <w:p w:rsidR="00C069D9" w:rsidRDefault="00C069D9">
            <w:pPr>
              <w:pStyle w:val="ConsPlusNormal"/>
              <w:jc w:val="center"/>
            </w:pPr>
            <w:r>
              <w:t>8363,0</w:t>
            </w:r>
          </w:p>
        </w:tc>
      </w:tr>
    </w:tbl>
    <w:p w:rsidR="00C069D9" w:rsidRDefault="00C069D9">
      <w:pPr>
        <w:pStyle w:val="ConsPlusNormal"/>
        <w:jc w:val="both"/>
      </w:pPr>
    </w:p>
    <w:p w:rsidR="00C069D9" w:rsidRDefault="00C069D9">
      <w:pPr>
        <w:pStyle w:val="ConsPlusNormal"/>
        <w:ind w:firstLine="540"/>
        <w:jc w:val="both"/>
      </w:pPr>
      <w:r>
        <w:t>Основной формой поддержки отдельных категорий граждан, которые нуждаются в улучшении жилищных условий, но не имеют объективной возможности накопить средства на приобретение жилья на рыночных условиях, за счет бюджетных средств будет предоставление социальных выплат на приобретение жилья, строительство индивидуального жилья, в том числе на частичную или полную оплату первоначального взноса при получении ипотечного кредита на эти цели. Социальные выплаты могут предоставляться из различных бюджетов в зависимости от категории граждан, в том числе на условиях софинансирования из различных бюджетов.</w:t>
      </w:r>
    </w:p>
    <w:p w:rsidR="00C069D9" w:rsidRDefault="00C069D9">
      <w:pPr>
        <w:pStyle w:val="ConsPlusNormal"/>
        <w:ind w:firstLine="540"/>
        <w:jc w:val="both"/>
      </w:pPr>
      <w:r>
        <w:t xml:space="preserve">В соответствии с </w:t>
      </w:r>
      <w:hyperlink r:id="rId589"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разработан комплекс мер по улучшению жилищных условий семей, имеющих трех и более детей, включая создание необходимой инфраструктуры на земельных участках, предоставляемых указанной категории граждан на бесплатной основе. Комплекс </w:t>
      </w:r>
      <w:hyperlink r:id="rId590" w:history="1">
        <w:r>
          <w:rPr>
            <w:color w:val="0000FF"/>
          </w:rPr>
          <w:t>мер</w:t>
        </w:r>
      </w:hyperlink>
      <w:r>
        <w:t xml:space="preserve"> утвержден распоряжением Правительства Российской Федерации от 29 июня 2012 г. N 1119-р. Согласно </w:t>
      </w:r>
      <w:hyperlink r:id="rId591" w:history="1">
        <w:r>
          <w:rPr>
            <w:color w:val="0000FF"/>
          </w:rPr>
          <w:t>пункту 3</w:t>
        </w:r>
      </w:hyperlink>
      <w:r>
        <w:t xml:space="preserve"> комплекса мер по улучшению жилищных условий семей, имеющих 3 и более детей, предполагается внести в изменения в федеральную целевую </w:t>
      </w:r>
      <w:hyperlink r:id="rId592" w:history="1">
        <w:r>
          <w:rPr>
            <w:color w:val="0000FF"/>
          </w:rPr>
          <w:t>программу</w:t>
        </w:r>
      </w:hyperlink>
      <w:r>
        <w:t xml:space="preserve"> "Жилище" на 2011 - 2015 годы, утвержденную постановлением Правительства Российской Федерации от 17 декабря 2010 г. N 1050, в части включения мероприятия по возмещению затрат (части затрат) на обеспечение инженерной инфраструктурой земельных участков, предоставляемых семьям, имеющим 3 и более детей.</w:t>
      </w:r>
    </w:p>
    <w:p w:rsidR="00C069D9" w:rsidRDefault="00C069D9">
      <w:pPr>
        <w:pStyle w:val="ConsPlusNormal"/>
        <w:ind w:firstLine="540"/>
        <w:jc w:val="both"/>
      </w:pPr>
      <w:r>
        <w:t>Будет продолжена поддержка молодых семей (семей, в которых возраст каждого из супругов либо одного родителя в неполной семье не превышает 35 лет) путем софинансирования из федерального бюджета региональных и муниципальных программ по предоставлению социальных выплат на приобретение жилья или строительство индивидуального жилья, в том числе на оплату первоначального взноса, части основной суммы долга и процентных выплат по ипотечным кредитам, полученным до 1 января 2011 г., за исключением иных процентов, штрафов, комиссий и пеней за просрочку исполнения обязательств по этим кредитам или займам.</w:t>
      </w:r>
    </w:p>
    <w:p w:rsidR="00C069D9" w:rsidRDefault="00C069D9">
      <w:pPr>
        <w:pStyle w:val="ConsPlusNormal"/>
        <w:ind w:firstLine="540"/>
        <w:jc w:val="both"/>
      </w:pPr>
      <w:r>
        <w:t xml:space="preserve">Плановые показатели обеспечения жильем отдельных категорий граждан в рамках федеральных и республиканских программ в Чувашской Республике приведены в </w:t>
      </w:r>
      <w:hyperlink w:anchor="P30600" w:history="1">
        <w:r>
          <w:rPr>
            <w:color w:val="0000FF"/>
          </w:rPr>
          <w:t>табл. 21</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21</w:t>
      </w:r>
    </w:p>
    <w:p w:rsidR="00C069D9" w:rsidRDefault="00C069D9">
      <w:pPr>
        <w:pStyle w:val="ConsPlusNormal"/>
        <w:jc w:val="both"/>
      </w:pPr>
    </w:p>
    <w:p w:rsidR="00C069D9" w:rsidRDefault="00C069D9">
      <w:pPr>
        <w:pStyle w:val="ConsPlusNormal"/>
        <w:jc w:val="center"/>
      </w:pPr>
      <w:bookmarkStart w:id="58" w:name="P30600"/>
      <w:bookmarkEnd w:id="58"/>
      <w:r>
        <w:t>Плановые показатели</w:t>
      </w:r>
    </w:p>
    <w:p w:rsidR="00C069D9" w:rsidRDefault="00C069D9">
      <w:pPr>
        <w:pStyle w:val="ConsPlusNormal"/>
        <w:jc w:val="center"/>
      </w:pPr>
      <w:r>
        <w:t>обеспечения жильем отдельных категорий граждан</w:t>
      </w:r>
    </w:p>
    <w:p w:rsidR="00C069D9" w:rsidRDefault="00C069D9">
      <w:pPr>
        <w:pStyle w:val="ConsPlusNormal"/>
        <w:jc w:val="center"/>
      </w:pPr>
      <w:r>
        <w:t>в рамках федеральных и региональных программ</w:t>
      </w:r>
    </w:p>
    <w:p w:rsidR="00C069D9" w:rsidRDefault="00C069D9">
      <w:pPr>
        <w:pStyle w:val="ConsPlusNormal"/>
        <w:jc w:val="center"/>
      </w:pPr>
      <w:r>
        <w:t>в Чувашской Республике</w:t>
      </w:r>
    </w:p>
    <w:p w:rsidR="00C069D9" w:rsidRDefault="00C069D9">
      <w:pPr>
        <w:pStyle w:val="ConsPlusNormal"/>
        <w:jc w:val="center"/>
      </w:pPr>
    </w:p>
    <w:p w:rsidR="00C069D9" w:rsidRDefault="00C069D9">
      <w:pPr>
        <w:pStyle w:val="ConsPlusNormal"/>
        <w:jc w:val="center"/>
      </w:pPr>
      <w:r>
        <w:t xml:space="preserve">(в ред. </w:t>
      </w:r>
      <w:hyperlink r:id="rId593"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8"/>
        <w:gridCol w:w="2835"/>
        <w:gridCol w:w="1814"/>
        <w:gridCol w:w="794"/>
        <w:gridCol w:w="794"/>
        <w:gridCol w:w="794"/>
        <w:gridCol w:w="794"/>
        <w:gridCol w:w="794"/>
        <w:gridCol w:w="794"/>
        <w:gridCol w:w="794"/>
        <w:gridCol w:w="794"/>
        <w:gridCol w:w="794"/>
        <w:gridCol w:w="794"/>
        <w:gridCol w:w="794"/>
        <w:gridCol w:w="794"/>
        <w:gridCol w:w="794"/>
        <w:gridCol w:w="794"/>
        <w:gridCol w:w="794"/>
        <w:gridCol w:w="794"/>
        <w:gridCol w:w="604"/>
        <w:gridCol w:w="604"/>
        <w:gridCol w:w="604"/>
        <w:gridCol w:w="604"/>
        <w:gridCol w:w="604"/>
        <w:gridCol w:w="604"/>
        <w:gridCol w:w="604"/>
        <w:gridCol w:w="640"/>
        <w:gridCol w:w="964"/>
      </w:tblGrid>
      <w:tr w:rsidR="00C069D9">
        <w:tc>
          <w:tcPr>
            <w:tcW w:w="388" w:type="dxa"/>
            <w:vMerge w:val="restart"/>
            <w:tcBorders>
              <w:left w:val="nil"/>
            </w:tcBorders>
          </w:tcPr>
          <w:p w:rsidR="00C069D9" w:rsidRDefault="00C069D9">
            <w:pPr>
              <w:pStyle w:val="ConsPlusNormal"/>
              <w:jc w:val="center"/>
            </w:pPr>
            <w:r>
              <w:t>N</w:t>
            </w:r>
          </w:p>
          <w:p w:rsidR="00C069D9" w:rsidRDefault="00C069D9">
            <w:pPr>
              <w:pStyle w:val="ConsPlusNormal"/>
              <w:jc w:val="center"/>
            </w:pPr>
            <w:r>
              <w:t>пп</w:t>
            </w:r>
          </w:p>
        </w:tc>
        <w:tc>
          <w:tcPr>
            <w:tcW w:w="2835" w:type="dxa"/>
            <w:vMerge w:val="restart"/>
          </w:tcPr>
          <w:p w:rsidR="00C069D9" w:rsidRDefault="00C069D9">
            <w:pPr>
              <w:pStyle w:val="ConsPlusNormal"/>
              <w:jc w:val="center"/>
            </w:pPr>
            <w:r>
              <w:t>Наименование нормативного правового акта, на основании которого осуществляется поддержка отдельных категорий граждан</w:t>
            </w:r>
          </w:p>
        </w:tc>
        <w:tc>
          <w:tcPr>
            <w:tcW w:w="1814" w:type="dxa"/>
            <w:vMerge w:val="restart"/>
          </w:tcPr>
          <w:p w:rsidR="00C069D9" w:rsidRDefault="00C069D9">
            <w:pPr>
              <w:pStyle w:val="ConsPlusNormal"/>
              <w:jc w:val="center"/>
            </w:pPr>
            <w:r>
              <w:t>Перечень отдельных категорий граждан</w:t>
            </w:r>
          </w:p>
        </w:tc>
        <w:tc>
          <w:tcPr>
            <w:tcW w:w="12704" w:type="dxa"/>
            <w:gridSpan w:val="16"/>
          </w:tcPr>
          <w:p w:rsidR="00C069D9" w:rsidRDefault="00C069D9">
            <w:pPr>
              <w:pStyle w:val="ConsPlusNormal"/>
              <w:jc w:val="center"/>
            </w:pPr>
            <w:r>
              <w:t>Объем финансирования, млн. рублей</w:t>
            </w:r>
          </w:p>
        </w:tc>
        <w:tc>
          <w:tcPr>
            <w:tcW w:w="4868" w:type="dxa"/>
            <w:gridSpan w:val="8"/>
            <w:vMerge w:val="restart"/>
          </w:tcPr>
          <w:p w:rsidR="00C069D9" w:rsidRDefault="00C069D9">
            <w:pPr>
              <w:pStyle w:val="ConsPlusNormal"/>
              <w:jc w:val="center"/>
            </w:pPr>
            <w:r>
              <w:t>Количество семей, которые улучшат жилищные условия, тыс. семей</w:t>
            </w:r>
          </w:p>
        </w:tc>
        <w:tc>
          <w:tcPr>
            <w:tcW w:w="964" w:type="dxa"/>
            <w:vMerge w:val="restart"/>
            <w:tcBorders>
              <w:right w:val="nil"/>
            </w:tcBorders>
          </w:tcPr>
          <w:p w:rsidR="00C069D9" w:rsidRDefault="00C069D9">
            <w:pPr>
              <w:pStyle w:val="ConsPlusNormal"/>
              <w:jc w:val="center"/>
            </w:pPr>
            <w:r>
              <w:t>Предоставление жилья с учетом механизмов ипотечного жилищного кредитования (да/нет)</w:t>
            </w:r>
          </w:p>
        </w:tc>
      </w:tr>
      <w:tr w:rsidR="00C069D9">
        <w:tc>
          <w:tcPr>
            <w:tcW w:w="388" w:type="dxa"/>
            <w:vMerge/>
            <w:tcBorders>
              <w:left w:val="nil"/>
            </w:tcBorders>
          </w:tcPr>
          <w:p w:rsidR="00C069D9" w:rsidRDefault="00C069D9"/>
        </w:tc>
        <w:tc>
          <w:tcPr>
            <w:tcW w:w="2835" w:type="dxa"/>
            <w:vMerge/>
          </w:tcPr>
          <w:p w:rsidR="00C069D9" w:rsidRDefault="00C069D9"/>
        </w:tc>
        <w:tc>
          <w:tcPr>
            <w:tcW w:w="1814" w:type="dxa"/>
            <w:vMerge/>
          </w:tcPr>
          <w:p w:rsidR="00C069D9" w:rsidRDefault="00C069D9"/>
        </w:tc>
        <w:tc>
          <w:tcPr>
            <w:tcW w:w="794" w:type="dxa"/>
          </w:tcPr>
          <w:p w:rsidR="00C069D9" w:rsidRDefault="00C069D9">
            <w:pPr>
              <w:pStyle w:val="ConsPlusNormal"/>
              <w:jc w:val="center"/>
            </w:pPr>
            <w:r>
              <w:t>федеральный бюджет</w:t>
            </w:r>
          </w:p>
        </w:tc>
        <w:tc>
          <w:tcPr>
            <w:tcW w:w="794" w:type="dxa"/>
          </w:tcPr>
          <w:p w:rsidR="00C069D9" w:rsidRDefault="00C069D9">
            <w:pPr>
              <w:pStyle w:val="ConsPlusNormal"/>
              <w:jc w:val="center"/>
            </w:pPr>
            <w:r>
              <w:t>республиканский бюджет Чувашской Республики</w:t>
            </w:r>
          </w:p>
        </w:tc>
        <w:tc>
          <w:tcPr>
            <w:tcW w:w="794" w:type="dxa"/>
          </w:tcPr>
          <w:p w:rsidR="00C069D9" w:rsidRDefault="00C069D9">
            <w:pPr>
              <w:pStyle w:val="ConsPlusNormal"/>
              <w:jc w:val="center"/>
            </w:pPr>
            <w:r>
              <w:t>федеральный бюджет</w:t>
            </w:r>
          </w:p>
        </w:tc>
        <w:tc>
          <w:tcPr>
            <w:tcW w:w="794" w:type="dxa"/>
          </w:tcPr>
          <w:p w:rsidR="00C069D9" w:rsidRDefault="00C069D9">
            <w:pPr>
              <w:pStyle w:val="ConsPlusNormal"/>
              <w:jc w:val="center"/>
            </w:pPr>
            <w:r>
              <w:t>республиканский бюджет Чувашской Республики</w:t>
            </w:r>
          </w:p>
        </w:tc>
        <w:tc>
          <w:tcPr>
            <w:tcW w:w="794" w:type="dxa"/>
          </w:tcPr>
          <w:p w:rsidR="00C069D9" w:rsidRDefault="00C069D9">
            <w:pPr>
              <w:pStyle w:val="ConsPlusNormal"/>
              <w:jc w:val="center"/>
            </w:pPr>
            <w:r>
              <w:t>федеральный бюджет</w:t>
            </w:r>
          </w:p>
        </w:tc>
        <w:tc>
          <w:tcPr>
            <w:tcW w:w="794" w:type="dxa"/>
          </w:tcPr>
          <w:p w:rsidR="00C069D9" w:rsidRDefault="00C069D9">
            <w:pPr>
              <w:pStyle w:val="ConsPlusNormal"/>
              <w:jc w:val="center"/>
            </w:pPr>
            <w:r>
              <w:t>республиканский бюджет Чувашской Республики</w:t>
            </w:r>
          </w:p>
        </w:tc>
        <w:tc>
          <w:tcPr>
            <w:tcW w:w="794" w:type="dxa"/>
          </w:tcPr>
          <w:p w:rsidR="00C069D9" w:rsidRDefault="00C069D9">
            <w:pPr>
              <w:pStyle w:val="ConsPlusNormal"/>
              <w:jc w:val="center"/>
            </w:pPr>
            <w:r>
              <w:t>федеральный бюджет</w:t>
            </w:r>
          </w:p>
        </w:tc>
        <w:tc>
          <w:tcPr>
            <w:tcW w:w="794" w:type="dxa"/>
          </w:tcPr>
          <w:p w:rsidR="00C069D9" w:rsidRDefault="00C069D9">
            <w:pPr>
              <w:pStyle w:val="ConsPlusNormal"/>
              <w:jc w:val="center"/>
            </w:pPr>
            <w:r>
              <w:t>республиканский бюджет Чувашской Республики</w:t>
            </w:r>
          </w:p>
        </w:tc>
        <w:tc>
          <w:tcPr>
            <w:tcW w:w="794" w:type="dxa"/>
          </w:tcPr>
          <w:p w:rsidR="00C069D9" w:rsidRDefault="00C069D9">
            <w:pPr>
              <w:pStyle w:val="ConsPlusNormal"/>
              <w:jc w:val="center"/>
            </w:pPr>
            <w:r>
              <w:t>федеральный бюджет</w:t>
            </w:r>
          </w:p>
        </w:tc>
        <w:tc>
          <w:tcPr>
            <w:tcW w:w="794" w:type="dxa"/>
          </w:tcPr>
          <w:p w:rsidR="00C069D9" w:rsidRDefault="00C069D9">
            <w:pPr>
              <w:pStyle w:val="ConsPlusNormal"/>
              <w:jc w:val="center"/>
            </w:pPr>
            <w:r>
              <w:t>республиканский бюджет Чувашской Республики</w:t>
            </w:r>
          </w:p>
        </w:tc>
        <w:tc>
          <w:tcPr>
            <w:tcW w:w="794" w:type="dxa"/>
          </w:tcPr>
          <w:p w:rsidR="00C069D9" w:rsidRDefault="00C069D9">
            <w:pPr>
              <w:pStyle w:val="ConsPlusNormal"/>
              <w:jc w:val="center"/>
            </w:pPr>
            <w:r>
              <w:t>федеральный бюджет</w:t>
            </w:r>
          </w:p>
        </w:tc>
        <w:tc>
          <w:tcPr>
            <w:tcW w:w="794" w:type="dxa"/>
          </w:tcPr>
          <w:p w:rsidR="00C069D9" w:rsidRDefault="00C069D9">
            <w:pPr>
              <w:pStyle w:val="ConsPlusNormal"/>
              <w:jc w:val="center"/>
            </w:pPr>
            <w:r>
              <w:t>республиканский бюджет Чувашской Республики</w:t>
            </w:r>
          </w:p>
        </w:tc>
        <w:tc>
          <w:tcPr>
            <w:tcW w:w="794" w:type="dxa"/>
          </w:tcPr>
          <w:p w:rsidR="00C069D9" w:rsidRDefault="00C069D9">
            <w:pPr>
              <w:pStyle w:val="ConsPlusNormal"/>
              <w:jc w:val="center"/>
            </w:pPr>
            <w:r>
              <w:t>федеральный бюджет</w:t>
            </w:r>
          </w:p>
        </w:tc>
        <w:tc>
          <w:tcPr>
            <w:tcW w:w="794" w:type="dxa"/>
          </w:tcPr>
          <w:p w:rsidR="00C069D9" w:rsidRDefault="00C069D9">
            <w:pPr>
              <w:pStyle w:val="ConsPlusNormal"/>
              <w:jc w:val="center"/>
            </w:pPr>
            <w:r>
              <w:t>республиканский бюджет Чувашской Республики</w:t>
            </w:r>
          </w:p>
        </w:tc>
        <w:tc>
          <w:tcPr>
            <w:tcW w:w="794" w:type="dxa"/>
          </w:tcPr>
          <w:p w:rsidR="00C069D9" w:rsidRDefault="00C069D9">
            <w:pPr>
              <w:pStyle w:val="ConsPlusNormal"/>
              <w:jc w:val="center"/>
            </w:pPr>
            <w:r>
              <w:t>федеральный бюджет</w:t>
            </w:r>
          </w:p>
        </w:tc>
        <w:tc>
          <w:tcPr>
            <w:tcW w:w="794" w:type="dxa"/>
          </w:tcPr>
          <w:p w:rsidR="00C069D9" w:rsidRDefault="00C069D9">
            <w:pPr>
              <w:pStyle w:val="ConsPlusNormal"/>
              <w:jc w:val="center"/>
            </w:pPr>
            <w:r>
              <w:t>республиканский бюджет Чувашской Республики</w:t>
            </w:r>
          </w:p>
        </w:tc>
        <w:tc>
          <w:tcPr>
            <w:tcW w:w="4868" w:type="dxa"/>
            <w:gridSpan w:val="8"/>
            <w:vMerge/>
          </w:tcPr>
          <w:p w:rsidR="00C069D9" w:rsidRDefault="00C069D9"/>
        </w:tc>
        <w:tc>
          <w:tcPr>
            <w:tcW w:w="964" w:type="dxa"/>
            <w:vMerge/>
            <w:tcBorders>
              <w:right w:val="nil"/>
            </w:tcBorders>
          </w:tcPr>
          <w:p w:rsidR="00C069D9" w:rsidRDefault="00C069D9"/>
        </w:tc>
      </w:tr>
      <w:tr w:rsidR="00C069D9">
        <w:tc>
          <w:tcPr>
            <w:tcW w:w="388" w:type="dxa"/>
            <w:vMerge/>
            <w:tcBorders>
              <w:left w:val="nil"/>
            </w:tcBorders>
          </w:tcPr>
          <w:p w:rsidR="00C069D9" w:rsidRDefault="00C069D9"/>
        </w:tc>
        <w:tc>
          <w:tcPr>
            <w:tcW w:w="2835" w:type="dxa"/>
            <w:vMerge/>
          </w:tcPr>
          <w:p w:rsidR="00C069D9" w:rsidRDefault="00C069D9"/>
        </w:tc>
        <w:tc>
          <w:tcPr>
            <w:tcW w:w="1814" w:type="dxa"/>
            <w:vMerge/>
          </w:tcPr>
          <w:p w:rsidR="00C069D9" w:rsidRDefault="00C069D9"/>
        </w:tc>
        <w:tc>
          <w:tcPr>
            <w:tcW w:w="1588" w:type="dxa"/>
            <w:gridSpan w:val="2"/>
          </w:tcPr>
          <w:p w:rsidR="00C069D9" w:rsidRDefault="00C069D9">
            <w:pPr>
              <w:pStyle w:val="ConsPlusNormal"/>
              <w:jc w:val="center"/>
            </w:pPr>
            <w:r>
              <w:t>2013 г.</w:t>
            </w:r>
          </w:p>
        </w:tc>
        <w:tc>
          <w:tcPr>
            <w:tcW w:w="1588" w:type="dxa"/>
            <w:gridSpan w:val="2"/>
          </w:tcPr>
          <w:p w:rsidR="00C069D9" w:rsidRDefault="00C069D9">
            <w:pPr>
              <w:pStyle w:val="ConsPlusNormal"/>
              <w:jc w:val="center"/>
            </w:pPr>
            <w:r>
              <w:t>2014 г.</w:t>
            </w:r>
          </w:p>
        </w:tc>
        <w:tc>
          <w:tcPr>
            <w:tcW w:w="1588" w:type="dxa"/>
            <w:gridSpan w:val="2"/>
          </w:tcPr>
          <w:p w:rsidR="00C069D9" w:rsidRDefault="00C069D9">
            <w:pPr>
              <w:pStyle w:val="ConsPlusNormal"/>
              <w:jc w:val="center"/>
            </w:pPr>
            <w:r>
              <w:t>2015 г.</w:t>
            </w:r>
          </w:p>
        </w:tc>
        <w:tc>
          <w:tcPr>
            <w:tcW w:w="1588" w:type="dxa"/>
            <w:gridSpan w:val="2"/>
          </w:tcPr>
          <w:p w:rsidR="00C069D9" w:rsidRDefault="00C069D9">
            <w:pPr>
              <w:pStyle w:val="ConsPlusNormal"/>
              <w:jc w:val="center"/>
            </w:pPr>
            <w:r>
              <w:t>2016 г.</w:t>
            </w:r>
          </w:p>
        </w:tc>
        <w:tc>
          <w:tcPr>
            <w:tcW w:w="1588" w:type="dxa"/>
            <w:gridSpan w:val="2"/>
          </w:tcPr>
          <w:p w:rsidR="00C069D9" w:rsidRDefault="00C069D9">
            <w:pPr>
              <w:pStyle w:val="ConsPlusNormal"/>
              <w:jc w:val="center"/>
            </w:pPr>
            <w:r>
              <w:t>2017 г.</w:t>
            </w:r>
          </w:p>
        </w:tc>
        <w:tc>
          <w:tcPr>
            <w:tcW w:w="1588" w:type="dxa"/>
            <w:gridSpan w:val="2"/>
          </w:tcPr>
          <w:p w:rsidR="00C069D9" w:rsidRDefault="00C069D9">
            <w:pPr>
              <w:pStyle w:val="ConsPlusNormal"/>
              <w:jc w:val="center"/>
            </w:pPr>
            <w:r>
              <w:t>2018 г.</w:t>
            </w:r>
          </w:p>
        </w:tc>
        <w:tc>
          <w:tcPr>
            <w:tcW w:w="1588" w:type="dxa"/>
            <w:gridSpan w:val="2"/>
          </w:tcPr>
          <w:p w:rsidR="00C069D9" w:rsidRDefault="00C069D9">
            <w:pPr>
              <w:pStyle w:val="ConsPlusNormal"/>
              <w:jc w:val="center"/>
            </w:pPr>
            <w:r>
              <w:t>2019 г.</w:t>
            </w:r>
          </w:p>
        </w:tc>
        <w:tc>
          <w:tcPr>
            <w:tcW w:w="1588" w:type="dxa"/>
            <w:gridSpan w:val="2"/>
          </w:tcPr>
          <w:p w:rsidR="00C069D9" w:rsidRDefault="00C069D9">
            <w:pPr>
              <w:pStyle w:val="ConsPlusNormal"/>
              <w:jc w:val="center"/>
            </w:pPr>
            <w:r>
              <w:t>2020 г.</w:t>
            </w:r>
          </w:p>
        </w:tc>
        <w:tc>
          <w:tcPr>
            <w:tcW w:w="604" w:type="dxa"/>
          </w:tcPr>
          <w:p w:rsidR="00C069D9" w:rsidRDefault="00C069D9">
            <w:pPr>
              <w:pStyle w:val="ConsPlusNormal"/>
              <w:jc w:val="center"/>
            </w:pPr>
            <w:r>
              <w:t>2013 г.</w:t>
            </w:r>
          </w:p>
        </w:tc>
        <w:tc>
          <w:tcPr>
            <w:tcW w:w="604" w:type="dxa"/>
          </w:tcPr>
          <w:p w:rsidR="00C069D9" w:rsidRDefault="00C069D9">
            <w:pPr>
              <w:pStyle w:val="ConsPlusNormal"/>
              <w:jc w:val="center"/>
            </w:pPr>
            <w:r>
              <w:t>2014 г.</w:t>
            </w:r>
          </w:p>
        </w:tc>
        <w:tc>
          <w:tcPr>
            <w:tcW w:w="604" w:type="dxa"/>
          </w:tcPr>
          <w:p w:rsidR="00C069D9" w:rsidRDefault="00C069D9">
            <w:pPr>
              <w:pStyle w:val="ConsPlusNormal"/>
              <w:jc w:val="center"/>
            </w:pPr>
            <w:r>
              <w:t>2015 г.</w:t>
            </w:r>
          </w:p>
        </w:tc>
        <w:tc>
          <w:tcPr>
            <w:tcW w:w="604" w:type="dxa"/>
          </w:tcPr>
          <w:p w:rsidR="00C069D9" w:rsidRDefault="00C069D9">
            <w:pPr>
              <w:pStyle w:val="ConsPlusNormal"/>
              <w:jc w:val="center"/>
            </w:pPr>
            <w:r>
              <w:t>2016 г.</w:t>
            </w:r>
          </w:p>
        </w:tc>
        <w:tc>
          <w:tcPr>
            <w:tcW w:w="604" w:type="dxa"/>
          </w:tcPr>
          <w:p w:rsidR="00C069D9" w:rsidRDefault="00C069D9">
            <w:pPr>
              <w:pStyle w:val="ConsPlusNormal"/>
              <w:jc w:val="center"/>
            </w:pPr>
            <w:r>
              <w:t>2017 г.</w:t>
            </w:r>
          </w:p>
        </w:tc>
        <w:tc>
          <w:tcPr>
            <w:tcW w:w="604" w:type="dxa"/>
          </w:tcPr>
          <w:p w:rsidR="00C069D9" w:rsidRDefault="00C069D9">
            <w:pPr>
              <w:pStyle w:val="ConsPlusNormal"/>
              <w:jc w:val="center"/>
            </w:pPr>
            <w:r>
              <w:t>2018 г.</w:t>
            </w:r>
          </w:p>
        </w:tc>
        <w:tc>
          <w:tcPr>
            <w:tcW w:w="604" w:type="dxa"/>
          </w:tcPr>
          <w:p w:rsidR="00C069D9" w:rsidRDefault="00C069D9">
            <w:pPr>
              <w:pStyle w:val="ConsPlusNormal"/>
              <w:jc w:val="center"/>
            </w:pPr>
            <w:r>
              <w:t>2019 г.</w:t>
            </w:r>
          </w:p>
        </w:tc>
        <w:tc>
          <w:tcPr>
            <w:tcW w:w="640" w:type="dxa"/>
          </w:tcPr>
          <w:p w:rsidR="00C069D9" w:rsidRDefault="00C069D9">
            <w:pPr>
              <w:pStyle w:val="ConsPlusNormal"/>
              <w:jc w:val="center"/>
            </w:pPr>
            <w:r>
              <w:t>2020 г.</w:t>
            </w:r>
          </w:p>
        </w:tc>
        <w:tc>
          <w:tcPr>
            <w:tcW w:w="964" w:type="dxa"/>
            <w:vMerge/>
            <w:tcBorders>
              <w:right w:val="nil"/>
            </w:tcBorders>
          </w:tcPr>
          <w:p w:rsidR="00C069D9" w:rsidRDefault="00C069D9"/>
        </w:tc>
      </w:tr>
      <w:tr w:rsidR="00C069D9">
        <w:tc>
          <w:tcPr>
            <w:tcW w:w="388" w:type="dxa"/>
            <w:tcBorders>
              <w:left w:val="nil"/>
            </w:tcBorders>
          </w:tcPr>
          <w:p w:rsidR="00C069D9" w:rsidRDefault="00C069D9">
            <w:pPr>
              <w:pStyle w:val="ConsPlusNormal"/>
              <w:jc w:val="center"/>
            </w:pPr>
            <w:r>
              <w:t>1</w:t>
            </w:r>
          </w:p>
        </w:tc>
        <w:tc>
          <w:tcPr>
            <w:tcW w:w="2835" w:type="dxa"/>
          </w:tcPr>
          <w:p w:rsidR="00C069D9" w:rsidRDefault="00C069D9">
            <w:pPr>
              <w:pStyle w:val="ConsPlusNormal"/>
              <w:jc w:val="center"/>
            </w:pPr>
            <w:r>
              <w:t>2</w:t>
            </w:r>
          </w:p>
        </w:tc>
        <w:tc>
          <w:tcPr>
            <w:tcW w:w="1814" w:type="dxa"/>
          </w:tcPr>
          <w:p w:rsidR="00C069D9" w:rsidRDefault="00C069D9">
            <w:pPr>
              <w:pStyle w:val="ConsPlusNormal"/>
              <w:jc w:val="center"/>
            </w:pPr>
            <w:r>
              <w:t>3</w:t>
            </w:r>
          </w:p>
        </w:tc>
        <w:tc>
          <w:tcPr>
            <w:tcW w:w="1588" w:type="dxa"/>
            <w:gridSpan w:val="2"/>
          </w:tcPr>
          <w:p w:rsidR="00C069D9" w:rsidRDefault="00C069D9">
            <w:pPr>
              <w:pStyle w:val="ConsPlusNormal"/>
              <w:jc w:val="center"/>
            </w:pPr>
            <w:r>
              <w:t>4</w:t>
            </w:r>
          </w:p>
        </w:tc>
        <w:tc>
          <w:tcPr>
            <w:tcW w:w="1588" w:type="dxa"/>
            <w:gridSpan w:val="2"/>
          </w:tcPr>
          <w:p w:rsidR="00C069D9" w:rsidRDefault="00C069D9">
            <w:pPr>
              <w:pStyle w:val="ConsPlusNormal"/>
              <w:jc w:val="center"/>
            </w:pPr>
            <w:r>
              <w:t>5</w:t>
            </w:r>
          </w:p>
        </w:tc>
        <w:tc>
          <w:tcPr>
            <w:tcW w:w="1588" w:type="dxa"/>
            <w:gridSpan w:val="2"/>
          </w:tcPr>
          <w:p w:rsidR="00C069D9" w:rsidRDefault="00C069D9">
            <w:pPr>
              <w:pStyle w:val="ConsPlusNormal"/>
              <w:jc w:val="center"/>
            </w:pPr>
            <w:r>
              <w:t>6</w:t>
            </w:r>
          </w:p>
        </w:tc>
        <w:tc>
          <w:tcPr>
            <w:tcW w:w="1588" w:type="dxa"/>
            <w:gridSpan w:val="2"/>
          </w:tcPr>
          <w:p w:rsidR="00C069D9" w:rsidRDefault="00C069D9">
            <w:pPr>
              <w:pStyle w:val="ConsPlusNormal"/>
              <w:jc w:val="center"/>
            </w:pPr>
            <w:r>
              <w:t>7</w:t>
            </w:r>
          </w:p>
        </w:tc>
        <w:tc>
          <w:tcPr>
            <w:tcW w:w="1588" w:type="dxa"/>
            <w:gridSpan w:val="2"/>
          </w:tcPr>
          <w:p w:rsidR="00C069D9" w:rsidRDefault="00C069D9">
            <w:pPr>
              <w:pStyle w:val="ConsPlusNormal"/>
              <w:jc w:val="center"/>
            </w:pPr>
            <w:r>
              <w:t>8</w:t>
            </w:r>
          </w:p>
        </w:tc>
        <w:tc>
          <w:tcPr>
            <w:tcW w:w="1588" w:type="dxa"/>
            <w:gridSpan w:val="2"/>
          </w:tcPr>
          <w:p w:rsidR="00C069D9" w:rsidRDefault="00C069D9">
            <w:pPr>
              <w:pStyle w:val="ConsPlusNormal"/>
              <w:jc w:val="center"/>
            </w:pPr>
            <w:r>
              <w:t>9</w:t>
            </w:r>
          </w:p>
        </w:tc>
        <w:tc>
          <w:tcPr>
            <w:tcW w:w="1588" w:type="dxa"/>
            <w:gridSpan w:val="2"/>
          </w:tcPr>
          <w:p w:rsidR="00C069D9" w:rsidRDefault="00C069D9">
            <w:pPr>
              <w:pStyle w:val="ConsPlusNormal"/>
              <w:jc w:val="center"/>
            </w:pPr>
            <w:r>
              <w:t>10</w:t>
            </w:r>
          </w:p>
        </w:tc>
        <w:tc>
          <w:tcPr>
            <w:tcW w:w="1588" w:type="dxa"/>
            <w:gridSpan w:val="2"/>
          </w:tcPr>
          <w:p w:rsidR="00C069D9" w:rsidRDefault="00C069D9">
            <w:pPr>
              <w:pStyle w:val="ConsPlusNormal"/>
              <w:jc w:val="center"/>
            </w:pPr>
            <w:r>
              <w:t>11</w:t>
            </w:r>
          </w:p>
        </w:tc>
        <w:tc>
          <w:tcPr>
            <w:tcW w:w="604" w:type="dxa"/>
          </w:tcPr>
          <w:p w:rsidR="00C069D9" w:rsidRDefault="00C069D9">
            <w:pPr>
              <w:pStyle w:val="ConsPlusNormal"/>
              <w:jc w:val="center"/>
            </w:pPr>
            <w:r>
              <w:t>12</w:t>
            </w:r>
          </w:p>
        </w:tc>
        <w:tc>
          <w:tcPr>
            <w:tcW w:w="604" w:type="dxa"/>
          </w:tcPr>
          <w:p w:rsidR="00C069D9" w:rsidRDefault="00C069D9">
            <w:pPr>
              <w:pStyle w:val="ConsPlusNormal"/>
              <w:jc w:val="center"/>
            </w:pPr>
            <w:r>
              <w:t>13</w:t>
            </w:r>
          </w:p>
        </w:tc>
        <w:tc>
          <w:tcPr>
            <w:tcW w:w="604" w:type="dxa"/>
          </w:tcPr>
          <w:p w:rsidR="00C069D9" w:rsidRDefault="00C069D9">
            <w:pPr>
              <w:pStyle w:val="ConsPlusNormal"/>
              <w:jc w:val="center"/>
            </w:pPr>
            <w:r>
              <w:t>14</w:t>
            </w:r>
          </w:p>
        </w:tc>
        <w:tc>
          <w:tcPr>
            <w:tcW w:w="604" w:type="dxa"/>
          </w:tcPr>
          <w:p w:rsidR="00C069D9" w:rsidRDefault="00C069D9">
            <w:pPr>
              <w:pStyle w:val="ConsPlusNormal"/>
              <w:jc w:val="center"/>
            </w:pPr>
            <w:r>
              <w:t>15</w:t>
            </w:r>
          </w:p>
        </w:tc>
        <w:tc>
          <w:tcPr>
            <w:tcW w:w="604" w:type="dxa"/>
          </w:tcPr>
          <w:p w:rsidR="00C069D9" w:rsidRDefault="00C069D9">
            <w:pPr>
              <w:pStyle w:val="ConsPlusNormal"/>
              <w:jc w:val="center"/>
            </w:pPr>
            <w:r>
              <w:t>16</w:t>
            </w:r>
          </w:p>
        </w:tc>
        <w:tc>
          <w:tcPr>
            <w:tcW w:w="604" w:type="dxa"/>
          </w:tcPr>
          <w:p w:rsidR="00C069D9" w:rsidRDefault="00C069D9">
            <w:pPr>
              <w:pStyle w:val="ConsPlusNormal"/>
              <w:jc w:val="center"/>
            </w:pPr>
            <w:r>
              <w:t>17</w:t>
            </w:r>
          </w:p>
        </w:tc>
        <w:tc>
          <w:tcPr>
            <w:tcW w:w="604" w:type="dxa"/>
          </w:tcPr>
          <w:p w:rsidR="00C069D9" w:rsidRDefault="00C069D9">
            <w:pPr>
              <w:pStyle w:val="ConsPlusNormal"/>
              <w:jc w:val="center"/>
            </w:pPr>
            <w:r>
              <w:t>18</w:t>
            </w:r>
          </w:p>
        </w:tc>
        <w:tc>
          <w:tcPr>
            <w:tcW w:w="640" w:type="dxa"/>
          </w:tcPr>
          <w:p w:rsidR="00C069D9" w:rsidRDefault="00C069D9">
            <w:pPr>
              <w:pStyle w:val="ConsPlusNormal"/>
              <w:jc w:val="center"/>
            </w:pPr>
            <w:r>
              <w:t>19</w:t>
            </w:r>
          </w:p>
        </w:tc>
        <w:tc>
          <w:tcPr>
            <w:tcW w:w="964" w:type="dxa"/>
            <w:tcBorders>
              <w:right w:val="nil"/>
            </w:tcBorders>
          </w:tcPr>
          <w:p w:rsidR="00C069D9" w:rsidRDefault="00C069D9">
            <w:pPr>
              <w:pStyle w:val="ConsPlusNormal"/>
              <w:jc w:val="center"/>
            </w:pPr>
            <w:r>
              <w:t>20</w:t>
            </w:r>
          </w:p>
        </w:tc>
      </w:tr>
      <w:tr w:rsidR="00C069D9">
        <w:tc>
          <w:tcPr>
            <w:tcW w:w="23573" w:type="dxa"/>
            <w:gridSpan w:val="28"/>
            <w:tcBorders>
              <w:left w:val="nil"/>
              <w:right w:val="nil"/>
            </w:tcBorders>
          </w:tcPr>
          <w:p w:rsidR="00C069D9" w:rsidRDefault="00C069D9">
            <w:pPr>
              <w:pStyle w:val="ConsPlusNormal"/>
              <w:jc w:val="center"/>
            </w:pPr>
            <w:r>
              <w:t xml:space="preserve">Федеральная целевая </w:t>
            </w:r>
            <w:hyperlink r:id="rId594" w:history="1">
              <w:r>
                <w:rPr>
                  <w:color w:val="0000FF"/>
                </w:rPr>
                <w:t>программа</w:t>
              </w:r>
            </w:hyperlink>
            <w:r>
              <w:t xml:space="preserve"> "Жилище" на 2015 - 2020 годы, </w:t>
            </w:r>
            <w:hyperlink r:id="rId595" w:history="1">
              <w:r>
                <w:rPr>
                  <w:color w:val="0000FF"/>
                </w:rPr>
                <w:t>подпрограмма</w:t>
              </w:r>
            </w:hyperlink>
            <w:r>
              <w:t xml:space="preserve"> "Выполнение государственных обязательств по обеспечению жильем категорий граждан, установленных федеральным законодательством"</w:t>
            </w:r>
          </w:p>
        </w:tc>
      </w:tr>
      <w:tr w:rsidR="00C069D9">
        <w:tc>
          <w:tcPr>
            <w:tcW w:w="388" w:type="dxa"/>
            <w:vMerge w:val="restart"/>
            <w:tcBorders>
              <w:left w:val="nil"/>
            </w:tcBorders>
          </w:tcPr>
          <w:p w:rsidR="00C069D9" w:rsidRDefault="00C069D9">
            <w:pPr>
              <w:pStyle w:val="ConsPlusNormal"/>
              <w:jc w:val="center"/>
            </w:pPr>
            <w:r>
              <w:t>1.</w:t>
            </w:r>
          </w:p>
        </w:tc>
        <w:tc>
          <w:tcPr>
            <w:tcW w:w="2835" w:type="dxa"/>
            <w:vMerge w:val="restart"/>
          </w:tcPr>
          <w:p w:rsidR="00C069D9" w:rsidRDefault="00C069D9">
            <w:pPr>
              <w:pStyle w:val="ConsPlusNormal"/>
              <w:jc w:val="both"/>
            </w:pPr>
            <w:hyperlink r:id="rId596" w:history="1">
              <w:r>
                <w:rPr>
                  <w:color w:val="0000FF"/>
                </w:rPr>
                <w:t>Постановление</w:t>
              </w:r>
            </w:hyperlink>
            <w:r>
              <w:t xml:space="preserve"> Правительства Российской Федерации от 17 декабря 2010 г. N 1050 "О федеральной целевой программе "Жилище" на </w:t>
            </w:r>
            <w:r>
              <w:lastRenderedPageBreak/>
              <w:t>2015 - 2020 годы"</w:t>
            </w:r>
          </w:p>
        </w:tc>
        <w:tc>
          <w:tcPr>
            <w:tcW w:w="1814" w:type="dxa"/>
          </w:tcPr>
          <w:p w:rsidR="00C069D9" w:rsidRDefault="00C069D9">
            <w:pPr>
              <w:pStyle w:val="ConsPlusNormal"/>
              <w:jc w:val="both"/>
            </w:pPr>
            <w:r>
              <w:lastRenderedPageBreak/>
              <w:t>участники ликвидации последствий радиационных аварий и катастроф</w:t>
            </w:r>
          </w:p>
        </w:tc>
        <w:tc>
          <w:tcPr>
            <w:tcW w:w="794" w:type="dxa"/>
          </w:tcPr>
          <w:p w:rsidR="00C069D9" w:rsidRDefault="00C069D9">
            <w:pPr>
              <w:pStyle w:val="ConsPlusNormal"/>
              <w:jc w:val="center"/>
            </w:pPr>
            <w:r>
              <w:t>56,6</w:t>
            </w:r>
          </w:p>
        </w:tc>
        <w:tc>
          <w:tcPr>
            <w:tcW w:w="794" w:type="dxa"/>
          </w:tcPr>
          <w:p w:rsidR="00C069D9" w:rsidRDefault="00C069D9">
            <w:pPr>
              <w:pStyle w:val="ConsPlusNormal"/>
            </w:pPr>
          </w:p>
        </w:tc>
        <w:tc>
          <w:tcPr>
            <w:tcW w:w="794" w:type="dxa"/>
          </w:tcPr>
          <w:p w:rsidR="00C069D9" w:rsidRDefault="00C069D9">
            <w:pPr>
              <w:pStyle w:val="ConsPlusNormal"/>
              <w:jc w:val="center"/>
            </w:pPr>
            <w:r>
              <w:t>35,7</w:t>
            </w:r>
          </w:p>
        </w:tc>
        <w:tc>
          <w:tcPr>
            <w:tcW w:w="794" w:type="dxa"/>
          </w:tcPr>
          <w:p w:rsidR="00C069D9" w:rsidRDefault="00C069D9">
            <w:pPr>
              <w:pStyle w:val="ConsPlusNormal"/>
            </w:pPr>
          </w:p>
        </w:tc>
        <w:tc>
          <w:tcPr>
            <w:tcW w:w="794" w:type="dxa"/>
          </w:tcPr>
          <w:p w:rsidR="00C069D9" w:rsidRDefault="00C069D9">
            <w:pPr>
              <w:pStyle w:val="ConsPlusNormal"/>
              <w:jc w:val="center"/>
            </w:pPr>
            <w:r>
              <w:t>17,6</w:t>
            </w:r>
          </w:p>
        </w:tc>
        <w:tc>
          <w:tcPr>
            <w:tcW w:w="794" w:type="dxa"/>
          </w:tcPr>
          <w:p w:rsidR="00C069D9" w:rsidRDefault="00C069D9">
            <w:pPr>
              <w:pStyle w:val="ConsPlusNormal"/>
            </w:pPr>
          </w:p>
        </w:tc>
        <w:tc>
          <w:tcPr>
            <w:tcW w:w="794" w:type="dxa"/>
          </w:tcPr>
          <w:p w:rsidR="00C069D9" w:rsidRDefault="00C069D9">
            <w:pPr>
              <w:pStyle w:val="ConsPlusNormal"/>
              <w:jc w:val="center"/>
            </w:pPr>
            <w:r>
              <w:t>50,0</w:t>
            </w: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604" w:type="dxa"/>
          </w:tcPr>
          <w:p w:rsidR="00C069D9" w:rsidRDefault="00C069D9">
            <w:pPr>
              <w:pStyle w:val="ConsPlusNormal"/>
              <w:jc w:val="center"/>
            </w:pPr>
            <w:r>
              <w:t>33</w:t>
            </w:r>
          </w:p>
        </w:tc>
        <w:tc>
          <w:tcPr>
            <w:tcW w:w="604" w:type="dxa"/>
          </w:tcPr>
          <w:p w:rsidR="00C069D9" w:rsidRDefault="00C069D9">
            <w:pPr>
              <w:pStyle w:val="ConsPlusNormal"/>
              <w:jc w:val="center"/>
            </w:pPr>
            <w:r>
              <w:t>26</w:t>
            </w:r>
          </w:p>
        </w:tc>
        <w:tc>
          <w:tcPr>
            <w:tcW w:w="604" w:type="dxa"/>
          </w:tcPr>
          <w:p w:rsidR="00C069D9" w:rsidRDefault="00C069D9">
            <w:pPr>
              <w:pStyle w:val="ConsPlusNormal"/>
              <w:jc w:val="center"/>
            </w:pPr>
            <w:r>
              <w:t>12</w:t>
            </w:r>
          </w:p>
        </w:tc>
        <w:tc>
          <w:tcPr>
            <w:tcW w:w="604" w:type="dxa"/>
          </w:tcPr>
          <w:p w:rsidR="00C069D9" w:rsidRDefault="00C069D9">
            <w:pPr>
              <w:pStyle w:val="ConsPlusNormal"/>
              <w:jc w:val="center"/>
            </w:pPr>
            <w:r>
              <w:t>16</w:t>
            </w:r>
          </w:p>
        </w:tc>
        <w:tc>
          <w:tcPr>
            <w:tcW w:w="604" w:type="dxa"/>
          </w:tcPr>
          <w:p w:rsidR="00C069D9" w:rsidRDefault="00C069D9">
            <w:pPr>
              <w:pStyle w:val="ConsPlusNormal"/>
            </w:pPr>
          </w:p>
        </w:tc>
        <w:tc>
          <w:tcPr>
            <w:tcW w:w="604" w:type="dxa"/>
          </w:tcPr>
          <w:p w:rsidR="00C069D9" w:rsidRDefault="00C069D9">
            <w:pPr>
              <w:pStyle w:val="ConsPlusNormal"/>
            </w:pPr>
          </w:p>
        </w:tc>
        <w:tc>
          <w:tcPr>
            <w:tcW w:w="604" w:type="dxa"/>
          </w:tcPr>
          <w:p w:rsidR="00C069D9" w:rsidRDefault="00C069D9">
            <w:pPr>
              <w:pStyle w:val="ConsPlusNormal"/>
            </w:pPr>
          </w:p>
        </w:tc>
        <w:tc>
          <w:tcPr>
            <w:tcW w:w="640" w:type="dxa"/>
          </w:tcPr>
          <w:p w:rsidR="00C069D9" w:rsidRDefault="00C069D9">
            <w:pPr>
              <w:pStyle w:val="ConsPlusNormal"/>
            </w:pPr>
          </w:p>
        </w:tc>
        <w:tc>
          <w:tcPr>
            <w:tcW w:w="964" w:type="dxa"/>
            <w:tcBorders>
              <w:right w:val="nil"/>
            </w:tcBorders>
          </w:tcPr>
          <w:p w:rsidR="00C069D9" w:rsidRDefault="00C069D9">
            <w:pPr>
              <w:pStyle w:val="ConsPlusNormal"/>
            </w:pPr>
          </w:p>
        </w:tc>
      </w:tr>
      <w:tr w:rsidR="00C069D9">
        <w:tc>
          <w:tcPr>
            <w:tcW w:w="388" w:type="dxa"/>
            <w:vMerge/>
            <w:tcBorders>
              <w:left w:val="nil"/>
            </w:tcBorders>
          </w:tcPr>
          <w:p w:rsidR="00C069D9" w:rsidRDefault="00C069D9"/>
        </w:tc>
        <w:tc>
          <w:tcPr>
            <w:tcW w:w="2835" w:type="dxa"/>
            <w:vMerge/>
          </w:tcPr>
          <w:p w:rsidR="00C069D9" w:rsidRDefault="00C069D9"/>
        </w:tc>
        <w:tc>
          <w:tcPr>
            <w:tcW w:w="1814" w:type="dxa"/>
          </w:tcPr>
          <w:p w:rsidR="00C069D9" w:rsidRDefault="00C069D9">
            <w:pPr>
              <w:pStyle w:val="ConsPlusNormal"/>
              <w:jc w:val="both"/>
            </w:pPr>
            <w:r>
              <w:t>вынужденные переселенцы</w:t>
            </w:r>
          </w:p>
        </w:tc>
        <w:tc>
          <w:tcPr>
            <w:tcW w:w="794" w:type="dxa"/>
          </w:tcPr>
          <w:p w:rsidR="00C069D9" w:rsidRDefault="00C069D9">
            <w:pPr>
              <w:pStyle w:val="ConsPlusNormal"/>
              <w:jc w:val="center"/>
            </w:pPr>
            <w:r>
              <w:t>6,9</w:t>
            </w:r>
          </w:p>
        </w:tc>
        <w:tc>
          <w:tcPr>
            <w:tcW w:w="794" w:type="dxa"/>
          </w:tcPr>
          <w:p w:rsidR="00C069D9" w:rsidRDefault="00C069D9">
            <w:pPr>
              <w:pStyle w:val="ConsPlusNormal"/>
            </w:pPr>
          </w:p>
        </w:tc>
        <w:tc>
          <w:tcPr>
            <w:tcW w:w="794" w:type="dxa"/>
          </w:tcPr>
          <w:p w:rsidR="00C069D9" w:rsidRDefault="00C069D9">
            <w:pPr>
              <w:pStyle w:val="ConsPlusNormal"/>
              <w:jc w:val="center"/>
            </w:pPr>
            <w:r>
              <w:t>3,6</w:t>
            </w:r>
          </w:p>
        </w:tc>
        <w:tc>
          <w:tcPr>
            <w:tcW w:w="794" w:type="dxa"/>
          </w:tcPr>
          <w:p w:rsidR="00C069D9" w:rsidRDefault="00C069D9">
            <w:pPr>
              <w:pStyle w:val="ConsPlusNormal"/>
            </w:pPr>
          </w:p>
        </w:tc>
        <w:tc>
          <w:tcPr>
            <w:tcW w:w="794" w:type="dxa"/>
          </w:tcPr>
          <w:p w:rsidR="00C069D9" w:rsidRDefault="00C069D9">
            <w:pPr>
              <w:pStyle w:val="ConsPlusNormal"/>
              <w:jc w:val="center"/>
            </w:pPr>
            <w:r>
              <w:t>1,9</w:t>
            </w:r>
          </w:p>
        </w:tc>
        <w:tc>
          <w:tcPr>
            <w:tcW w:w="794" w:type="dxa"/>
          </w:tcPr>
          <w:p w:rsidR="00C069D9" w:rsidRDefault="00C069D9">
            <w:pPr>
              <w:pStyle w:val="ConsPlusNormal"/>
            </w:pPr>
          </w:p>
        </w:tc>
        <w:tc>
          <w:tcPr>
            <w:tcW w:w="794" w:type="dxa"/>
          </w:tcPr>
          <w:p w:rsidR="00C069D9" w:rsidRDefault="00C069D9">
            <w:pPr>
              <w:pStyle w:val="ConsPlusNormal"/>
              <w:jc w:val="center"/>
            </w:pPr>
            <w:r>
              <w:t>6,9</w:t>
            </w:r>
          </w:p>
        </w:tc>
        <w:tc>
          <w:tcPr>
            <w:tcW w:w="794" w:type="dxa"/>
          </w:tcPr>
          <w:p w:rsidR="00C069D9" w:rsidRDefault="00C069D9">
            <w:pPr>
              <w:pStyle w:val="ConsPlusNormal"/>
            </w:pPr>
          </w:p>
        </w:tc>
        <w:tc>
          <w:tcPr>
            <w:tcW w:w="794" w:type="dxa"/>
          </w:tcPr>
          <w:p w:rsidR="00C069D9" w:rsidRDefault="00C069D9">
            <w:pPr>
              <w:pStyle w:val="ConsPlusNormal"/>
              <w:jc w:val="center"/>
            </w:pPr>
            <w:r>
              <w:t>4,7</w:t>
            </w:r>
          </w:p>
        </w:tc>
        <w:tc>
          <w:tcPr>
            <w:tcW w:w="794" w:type="dxa"/>
          </w:tcPr>
          <w:p w:rsidR="00C069D9" w:rsidRDefault="00C069D9">
            <w:pPr>
              <w:pStyle w:val="ConsPlusNormal"/>
            </w:pPr>
          </w:p>
        </w:tc>
        <w:tc>
          <w:tcPr>
            <w:tcW w:w="794" w:type="dxa"/>
          </w:tcPr>
          <w:p w:rsidR="00C069D9" w:rsidRDefault="00C069D9">
            <w:pPr>
              <w:pStyle w:val="ConsPlusNormal"/>
              <w:jc w:val="center"/>
            </w:pPr>
            <w:r>
              <w:t>6,9</w:t>
            </w:r>
          </w:p>
        </w:tc>
        <w:tc>
          <w:tcPr>
            <w:tcW w:w="794" w:type="dxa"/>
          </w:tcPr>
          <w:p w:rsidR="00C069D9" w:rsidRDefault="00C069D9">
            <w:pPr>
              <w:pStyle w:val="ConsPlusNormal"/>
            </w:pPr>
          </w:p>
        </w:tc>
        <w:tc>
          <w:tcPr>
            <w:tcW w:w="794" w:type="dxa"/>
          </w:tcPr>
          <w:p w:rsidR="00C069D9" w:rsidRDefault="00C069D9">
            <w:pPr>
              <w:pStyle w:val="ConsPlusNormal"/>
              <w:jc w:val="center"/>
            </w:pPr>
            <w:r>
              <w:t>6,9</w:t>
            </w:r>
          </w:p>
        </w:tc>
        <w:tc>
          <w:tcPr>
            <w:tcW w:w="794" w:type="dxa"/>
          </w:tcPr>
          <w:p w:rsidR="00C069D9" w:rsidRDefault="00C069D9">
            <w:pPr>
              <w:pStyle w:val="ConsPlusNormal"/>
            </w:pPr>
          </w:p>
        </w:tc>
        <w:tc>
          <w:tcPr>
            <w:tcW w:w="794" w:type="dxa"/>
          </w:tcPr>
          <w:p w:rsidR="00C069D9" w:rsidRDefault="00C069D9">
            <w:pPr>
              <w:pStyle w:val="ConsPlusNormal"/>
              <w:jc w:val="center"/>
            </w:pPr>
            <w:r>
              <w:t>6,9</w:t>
            </w:r>
          </w:p>
        </w:tc>
        <w:tc>
          <w:tcPr>
            <w:tcW w:w="794" w:type="dxa"/>
          </w:tcPr>
          <w:p w:rsidR="00C069D9" w:rsidRDefault="00C069D9">
            <w:pPr>
              <w:pStyle w:val="ConsPlusNormal"/>
            </w:pPr>
          </w:p>
        </w:tc>
        <w:tc>
          <w:tcPr>
            <w:tcW w:w="604" w:type="dxa"/>
          </w:tcPr>
          <w:p w:rsidR="00C069D9" w:rsidRDefault="00C069D9">
            <w:pPr>
              <w:pStyle w:val="ConsPlusNormal"/>
              <w:jc w:val="center"/>
            </w:pPr>
            <w:r>
              <w:t>4</w:t>
            </w:r>
          </w:p>
        </w:tc>
        <w:tc>
          <w:tcPr>
            <w:tcW w:w="604" w:type="dxa"/>
          </w:tcPr>
          <w:p w:rsidR="00C069D9" w:rsidRDefault="00C069D9">
            <w:pPr>
              <w:pStyle w:val="ConsPlusNormal"/>
              <w:jc w:val="center"/>
            </w:pPr>
            <w:r>
              <w:t>2</w:t>
            </w:r>
          </w:p>
        </w:tc>
        <w:tc>
          <w:tcPr>
            <w:tcW w:w="604" w:type="dxa"/>
          </w:tcPr>
          <w:p w:rsidR="00C069D9" w:rsidRDefault="00C069D9">
            <w:pPr>
              <w:pStyle w:val="ConsPlusNormal"/>
              <w:jc w:val="center"/>
            </w:pPr>
            <w:r>
              <w:t>1</w:t>
            </w:r>
          </w:p>
        </w:tc>
        <w:tc>
          <w:tcPr>
            <w:tcW w:w="604" w:type="dxa"/>
          </w:tcPr>
          <w:p w:rsidR="00C069D9" w:rsidRDefault="00C069D9">
            <w:pPr>
              <w:pStyle w:val="ConsPlusNormal"/>
              <w:jc w:val="center"/>
            </w:pPr>
            <w:r>
              <w:t>5</w:t>
            </w:r>
          </w:p>
        </w:tc>
        <w:tc>
          <w:tcPr>
            <w:tcW w:w="604" w:type="dxa"/>
          </w:tcPr>
          <w:p w:rsidR="00C069D9" w:rsidRDefault="00C069D9">
            <w:pPr>
              <w:pStyle w:val="ConsPlusNormal"/>
              <w:jc w:val="center"/>
            </w:pPr>
            <w:r>
              <w:t>2</w:t>
            </w:r>
          </w:p>
        </w:tc>
        <w:tc>
          <w:tcPr>
            <w:tcW w:w="604" w:type="dxa"/>
          </w:tcPr>
          <w:p w:rsidR="00C069D9" w:rsidRDefault="00C069D9">
            <w:pPr>
              <w:pStyle w:val="ConsPlusNormal"/>
              <w:jc w:val="center"/>
            </w:pPr>
            <w:r>
              <w:t>4</w:t>
            </w:r>
          </w:p>
        </w:tc>
        <w:tc>
          <w:tcPr>
            <w:tcW w:w="604" w:type="dxa"/>
          </w:tcPr>
          <w:p w:rsidR="00C069D9" w:rsidRDefault="00C069D9">
            <w:pPr>
              <w:pStyle w:val="ConsPlusNormal"/>
              <w:jc w:val="center"/>
            </w:pPr>
            <w:r>
              <w:t>4</w:t>
            </w:r>
          </w:p>
        </w:tc>
        <w:tc>
          <w:tcPr>
            <w:tcW w:w="640" w:type="dxa"/>
          </w:tcPr>
          <w:p w:rsidR="00C069D9" w:rsidRDefault="00C069D9">
            <w:pPr>
              <w:pStyle w:val="ConsPlusNormal"/>
              <w:jc w:val="center"/>
            </w:pPr>
            <w:r>
              <w:t>4</w:t>
            </w:r>
          </w:p>
        </w:tc>
        <w:tc>
          <w:tcPr>
            <w:tcW w:w="964" w:type="dxa"/>
            <w:tcBorders>
              <w:right w:val="nil"/>
            </w:tcBorders>
          </w:tcPr>
          <w:p w:rsidR="00C069D9" w:rsidRDefault="00C069D9">
            <w:pPr>
              <w:pStyle w:val="ConsPlusNormal"/>
              <w:jc w:val="center"/>
            </w:pPr>
            <w:r>
              <w:t>нет</w:t>
            </w:r>
          </w:p>
        </w:tc>
      </w:tr>
      <w:tr w:rsidR="00C069D9">
        <w:tc>
          <w:tcPr>
            <w:tcW w:w="388" w:type="dxa"/>
            <w:vMerge/>
            <w:tcBorders>
              <w:left w:val="nil"/>
            </w:tcBorders>
          </w:tcPr>
          <w:p w:rsidR="00C069D9" w:rsidRDefault="00C069D9"/>
        </w:tc>
        <w:tc>
          <w:tcPr>
            <w:tcW w:w="2835" w:type="dxa"/>
            <w:vMerge/>
          </w:tcPr>
          <w:p w:rsidR="00C069D9" w:rsidRDefault="00C069D9"/>
        </w:tc>
        <w:tc>
          <w:tcPr>
            <w:tcW w:w="1814" w:type="dxa"/>
          </w:tcPr>
          <w:p w:rsidR="00C069D9" w:rsidRDefault="00C069D9">
            <w:pPr>
              <w:pStyle w:val="ConsPlusNormal"/>
              <w:jc w:val="both"/>
            </w:pPr>
            <w:r>
              <w:t>выехавшие из районов Крайнего Севера и приравненных к ним местностей</w:t>
            </w:r>
          </w:p>
        </w:tc>
        <w:tc>
          <w:tcPr>
            <w:tcW w:w="794" w:type="dxa"/>
          </w:tcPr>
          <w:p w:rsidR="00C069D9" w:rsidRDefault="00C069D9">
            <w:pPr>
              <w:pStyle w:val="ConsPlusNormal"/>
              <w:jc w:val="center"/>
            </w:pPr>
            <w:r>
              <w:t>1,7</w:t>
            </w:r>
          </w:p>
        </w:tc>
        <w:tc>
          <w:tcPr>
            <w:tcW w:w="794" w:type="dxa"/>
          </w:tcPr>
          <w:p w:rsidR="00C069D9" w:rsidRDefault="00C069D9">
            <w:pPr>
              <w:pStyle w:val="ConsPlusNormal"/>
            </w:pPr>
          </w:p>
        </w:tc>
        <w:tc>
          <w:tcPr>
            <w:tcW w:w="794" w:type="dxa"/>
          </w:tcPr>
          <w:p w:rsidR="00C069D9" w:rsidRDefault="00C069D9">
            <w:pPr>
              <w:pStyle w:val="ConsPlusNormal"/>
              <w:jc w:val="center"/>
            </w:pPr>
            <w:r>
              <w:t>1,4</w:t>
            </w:r>
          </w:p>
        </w:tc>
        <w:tc>
          <w:tcPr>
            <w:tcW w:w="794" w:type="dxa"/>
          </w:tcPr>
          <w:p w:rsidR="00C069D9" w:rsidRDefault="00C069D9">
            <w:pPr>
              <w:pStyle w:val="ConsPlusNormal"/>
            </w:pPr>
          </w:p>
        </w:tc>
        <w:tc>
          <w:tcPr>
            <w:tcW w:w="794" w:type="dxa"/>
          </w:tcPr>
          <w:p w:rsidR="00C069D9" w:rsidRDefault="00C069D9">
            <w:pPr>
              <w:pStyle w:val="ConsPlusNormal"/>
              <w:jc w:val="center"/>
            </w:pPr>
            <w:r>
              <w:t>1,4</w:t>
            </w:r>
          </w:p>
        </w:tc>
        <w:tc>
          <w:tcPr>
            <w:tcW w:w="794" w:type="dxa"/>
          </w:tcPr>
          <w:p w:rsidR="00C069D9" w:rsidRDefault="00C069D9">
            <w:pPr>
              <w:pStyle w:val="ConsPlusNormal"/>
            </w:pPr>
          </w:p>
        </w:tc>
        <w:tc>
          <w:tcPr>
            <w:tcW w:w="794" w:type="dxa"/>
          </w:tcPr>
          <w:p w:rsidR="00C069D9" w:rsidRDefault="00C069D9">
            <w:pPr>
              <w:pStyle w:val="ConsPlusNormal"/>
              <w:jc w:val="center"/>
            </w:pPr>
            <w:r>
              <w:t>1,7</w:t>
            </w:r>
          </w:p>
        </w:tc>
        <w:tc>
          <w:tcPr>
            <w:tcW w:w="794" w:type="dxa"/>
          </w:tcPr>
          <w:p w:rsidR="00C069D9" w:rsidRDefault="00C069D9">
            <w:pPr>
              <w:pStyle w:val="ConsPlusNormal"/>
            </w:pPr>
          </w:p>
        </w:tc>
        <w:tc>
          <w:tcPr>
            <w:tcW w:w="794" w:type="dxa"/>
          </w:tcPr>
          <w:p w:rsidR="00C069D9" w:rsidRDefault="00C069D9">
            <w:pPr>
              <w:pStyle w:val="ConsPlusNormal"/>
              <w:jc w:val="center"/>
            </w:pPr>
            <w:r>
              <w:t>2,0</w:t>
            </w:r>
          </w:p>
        </w:tc>
        <w:tc>
          <w:tcPr>
            <w:tcW w:w="794" w:type="dxa"/>
          </w:tcPr>
          <w:p w:rsidR="00C069D9" w:rsidRDefault="00C069D9">
            <w:pPr>
              <w:pStyle w:val="ConsPlusNormal"/>
            </w:pPr>
          </w:p>
        </w:tc>
        <w:tc>
          <w:tcPr>
            <w:tcW w:w="794" w:type="dxa"/>
          </w:tcPr>
          <w:p w:rsidR="00C069D9" w:rsidRDefault="00C069D9">
            <w:pPr>
              <w:pStyle w:val="ConsPlusNormal"/>
              <w:jc w:val="center"/>
            </w:pPr>
            <w:r>
              <w:t>1,7</w:t>
            </w:r>
          </w:p>
        </w:tc>
        <w:tc>
          <w:tcPr>
            <w:tcW w:w="794" w:type="dxa"/>
          </w:tcPr>
          <w:p w:rsidR="00C069D9" w:rsidRDefault="00C069D9">
            <w:pPr>
              <w:pStyle w:val="ConsPlusNormal"/>
            </w:pPr>
          </w:p>
        </w:tc>
        <w:tc>
          <w:tcPr>
            <w:tcW w:w="794" w:type="dxa"/>
          </w:tcPr>
          <w:p w:rsidR="00C069D9" w:rsidRDefault="00C069D9">
            <w:pPr>
              <w:pStyle w:val="ConsPlusNormal"/>
              <w:jc w:val="center"/>
            </w:pPr>
            <w:r>
              <w:t>1,7</w:t>
            </w:r>
          </w:p>
        </w:tc>
        <w:tc>
          <w:tcPr>
            <w:tcW w:w="794" w:type="dxa"/>
          </w:tcPr>
          <w:p w:rsidR="00C069D9" w:rsidRDefault="00C069D9">
            <w:pPr>
              <w:pStyle w:val="ConsPlusNormal"/>
            </w:pPr>
          </w:p>
        </w:tc>
        <w:tc>
          <w:tcPr>
            <w:tcW w:w="794" w:type="dxa"/>
          </w:tcPr>
          <w:p w:rsidR="00C069D9" w:rsidRDefault="00C069D9">
            <w:pPr>
              <w:pStyle w:val="ConsPlusNormal"/>
              <w:jc w:val="center"/>
            </w:pPr>
            <w:r>
              <w:t>1,7</w:t>
            </w:r>
          </w:p>
        </w:tc>
        <w:tc>
          <w:tcPr>
            <w:tcW w:w="794" w:type="dxa"/>
          </w:tcPr>
          <w:p w:rsidR="00C069D9" w:rsidRDefault="00C069D9">
            <w:pPr>
              <w:pStyle w:val="ConsPlusNormal"/>
            </w:pPr>
          </w:p>
        </w:tc>
        <w:tc>
          <w:tcPr>
            <w:tcW w:w="604" w:type="dxa"/>
          </w:tcPr>
          <w:p w:rsidR="00C069D9" w:rsidRDefault="00C069D9">
            <w:pPr>
              <w:pStyle w:val="ConsPlusNormal"/>
              <w:jc w:val="center"/>
            </w:pPr>
            <w:r>
              <w:t>1</w:t>
            </w:r>
          </w:p>
        </w:tc>
        <w:tc>
          <w:tcPr>
            <w:tcW w:w="604" w:type="dxa"/>
          </w:tcPr>
          <w:p w:rsidR="00C069D9" w:rsidRDefault="00C069D9">
            <w:pPr>
              <w:pStyle w:val="ConsPlusNormal"/>
              <w:jc w:val="center"/>
            </w:pPr>
            <w:r>
              <w:t>1</w:t>
            </w:r>
          </w:p>
        </w:tc>
        <w:tc>
          <w:tcPr>
            <w:tcW w:w="604" w:type="dxa"/>
          </w:tcPr>
          <w:p w:rsidR="00C069D9" w:rsidRDefault="00C069D9">
            <w:pPr>
              <w:pStyle w:val="ConsPlusNormal"/>
              <w:jc w:val="center"/>
            </w:pPr>
            <w:r>
              <w:t>1</w:t>
            </w:r>
          </w:p>
        </w:tc>
        <w:tc>
          <w:tcPr>
            <w:tcW w:w="604" w:type="dxa"/>
          </w:tcPr>
          <w:p w:rsidR="00C069D9" w:rsidRDefault="00C069D9">
            <w:pPr>
              <w:pStyle w:val="ConsPlusNormal"/>
              <w:jc w:val="center"/>
            </w:pPr>
            <w:r>
              <w:t>1</w:t>
            </w:r>
          </w:p>
        </w:tc>
        <w:tc>
          <w:tcPr>
            <w:tcW w:w="604" w:type="dxa"/>
          </w:tcPr>
          <w:p w:rsidR="00C069D9" w:rsidRDefault="00C069D9">
            <w:pPr>
              <w:pStyle w:val="ConsPlusNormal"/>
              <w:jc w:val="center"/>
            </w:pPr>
            <w:r>
              <w:t>1</w:t>
            </w:r>
          </w:p>
        </w:tc>
        <w:tc>
          <w:tcPr>
            <w:tcW w:w="604" w:type="dxa"/>
          </w:tcPr>
          <w:p w:rsidR="00C069D9" w:rsidRDefault="00C069D9">
            <w:pPr>
              <w:pStyle w:val="ConsPlusNormal"/>
              <w:jc w:val="center"/>
            </w:pPr>
            <w:r>
              <w:t>1</w:t>
            </w:r>
          </w:p>
        </w:tc>
        <w:tc>
          <w:tcPr>
            <w:tcW w:w="604" w:type="dxa"/>
          </w:tcPr>
          <w:p w:rsidR="00C069D9" w:rsidRDefault="00C069D9">
            <w:pPr>
              <w:pStyle w:val="ConsPlusNormal"/>
              <w:jc w:val="center"/>
            </w:pPr>
            <w:r>
              <w:t>1</w:t>
            </w:r>
          </w:p>
        </w:tc>
        <w:tc>
          <w:tcPr>
            <w:tcW w:w="640" w:type="dxa"/>
          </w:tcPr>
          <w:p w:rsidR="00C069D9" w:rsidRDefault="00C069D9">
            <w:pPr>
              <w:pStyle w:val="ConsPlusNormal"/>
              <w:jc w:val="center"/>
            </w:pPr>
            <w:r>
              <w:t>1</w:t>
            </w:r>
          </w:p>
        </w:tc>
        <w:tc>
          <w:tcPr>
            <w:tcW w:w="964" w:type="dxa"/>
            <w:tcBorders>
              <w:right w:val="nil"/>
            </w:tcBorders>
          </w:tcPr>
          <w:p w:rsidR="00C069D9" w:rsidRDefault="00C069D9">
            <w:pPr>
              <w:pStyle w:val="ConsPlusNormal"/>
              <w:jc w:val="center"/>
            </w:pPr>
            <w:r>
              <w:t>нет</w:t>
            </w:r>
          </w:p>
        </w:tc>
      </w:tr>
      <w:tr w:rsidR="00C069D9">
        <w:tc>
          <w:tcPr>
            <w:tcW w:w="388" w:type="dxa"/>
            <w:tcBorders>
              <w:left w:val="nil"/>
            </w:tcBorders>
          </w:tcPr>
          <w:p w:rsidR="00C069D9" w:rsidRDefault="00C069D9">
            <w:pPr>
              <w:pStyle w:val="ConsPlusNormal"/>
              <w:jc w:val="center"/>
            </w:pPr>
            <w:r>
              <w:t>2.</w:t>
            </w:r>
          </w:p>
        </w:tc>
        <w:tc>
          <w:tcPr>
            <w:tcW w:w="2835" w:type="dxa"/>
          </w:tcPr>
          <w:p w:rsidR="00C069D9" w:rsidRDefault="00C069D9">
            <w:pPr>
              <w:pStyle w:val="ConsPlusNormal"/>
              <w:jc w:val="both"/>
            </w:pPr>
            <w:hyperlink r:id="rId597" w:history="1">
              <w:r>
                <w:rPr>
                  <w:color w:val="0000FF"/>
                </w:rPr>
                <w:t>Указ</w:t>
              </w:r>
            </w:hyperlink>
            <w:r>
              <w:t xml:space="preserve"> Президента Российской Федерации от 7 мая 2008 г. N 714 "Об обеспечении жильем ветеранов Великой Отечественной войны 1941 - 1945 годов"</w:t>
            </w:r>
          </w:p>
        </w:tc>
        <w:tc>
          <w:tcPr>
            <w:tcW w:w="1814" w:type="dxa"/>
          </w:tcPr>
          <w:p w:rsidR="00C069D9" w:rsidRDefault="00C069D9">
            <w:pPr>
              <w:pStyle w:val="ConsPlusNormal"/>
              <w:jc w:val="both"/>
            </w:pPr>
            <w:r>
              <w:t>ветераны и инвалиды Великой Отечественной войны</w:t>
            </w:r>
          </w:p>
        </w:tc>
        <w:tc>
          <w:tcPr>
            <w:tcW w:w="794" w:type="dxa"/>
          </w:tcPr>
          <w:p w:rsidR="00C069D9" w:rsidRDefault="00C069D9">
            <w:pPr>
              <w:pStyle w:val="ConsPlusNormal"/>
              <w:jc w:val="center"/>
            </w:pPr>
            <w:r>
              <w:t>814,4</w:t>
            </w:r>
          </w:p>
        </w:tc>
        <w:tc>
          <w:tcPr>
            <w:tcW w:w="794" w:type="dxa"/>
          </w:tcPr>
          <w:p w:rsidR="00C069D9" w:rsidRDefault="00C069D9">
            <w:pPr>
              <w:pStyle w:val="ConsPlusNormal"/>
            </w:pPr>
          </w:p>
        </w:tc>
        <w:tc>
          <w:tcPr>
            <w:tcW w:w="794" w:type="dxa"/>
          </w:tcPr>
          <w:p w:rsidR="00C069D9" w:rsidRDefault="00C069D9">
            <w:pPr>
              <w:pStyle w:val="ConsPlusNormal"/>
              <w:jc w:val="center"/>
            </w:pPr>
            <w:r>
              <w:t>100,2</w:t>
            </w:r>
          </w:p>
        </w:tc>
        <w:tc>
          <w:tcPr>
            <w:tcW w:w="794" w:type="dxa"/>
          </w:tcPr>
          <w:p w:rsidR="00C069D9" w:rsidRDefault="00C069D9">
            <w:pPr>
              <w:pStyle w:val="ConsPlusNormal"/>
            </w:pPr>
          </w:p>
        </w:tc>
        <w:tc>
          <w:tcPr>
            <w:tcW w:w="794" w:type="dxa"/>
          </w:tcPr>
          <w:p w:rsidR="00C069D9" w:rsidRDefault="00C069D9">
            <w:pPr>
              <w:pStyle w:val="ConsPlusNormal"/>
              <w:jc w:val="center"/>
            </w:pPr>
            <w:r>
              <w:t>213,1</w:t>
            </w:r>
          </w:p>
        </w:tc>
        <w:tc>
          <w:tcPr>
            <w:tcW w:w="794" w:type="dxa"/>
          </w:tcPr>
          <w:p w:rsidR="00C069D9" w:rsidRDefault="00C069D9">
            <w:pPr>
              <w:pStyle w:val="ConsPlusNormal"/>
            </w:pPr>
          </w:p>
        </w:tc>
        <w:tc>
          <w:tcPr>
            <w:tcW w:w="794" w:type="dxa"/>
          </w:tcPr>
          <w:p w:rsidR="00C069D9" w:rsidRDefault="00C069D9">
            <w:pPr>
              <w:pStyle w:val="ConsPlusNormal"/>
              <w:jc w:val="center"/>
            </w:pPr>
            <w:r>
              <w:t>166,8</w:t>
            </w:r>
          </w:p>
        </w:tc>
        <w:tc>
          <w:tcPr>
            <w:tcW w:w="794" w:type="dxa"/>
          </w:tcPr>
          <w:p w:rsidR="00C069D9" w:rsidRDefault="00C069D9">
            <w:pPr>
              <w:pStyle w:val="ConsPlusNormal"/>
            </w:pPr>
          </w:p>
        </w:tc>
        <w:tc>
          <w:tcPr>
            <w:tcW w:w="794" w:type="dxa"/>
          </w:tcPr>
          <w:p w:rsidR="00C069D9" w:rsidRDefault="00C069D9">
            <w:pPr>
              <w:pStyle w:val="ConsPlusNormal"/>
              <w:jc w:val="center"/>
            </w:pPr>
            <w:r>
              <w:t>99,0</w:t>
            </w: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604" w:type="dxa"/>
          </w:tcPr>
          <w:p w:rsidR="00C069D9" w:rsidRDefault="00C069D9">
            <w:pPr>
              <w:pStyle w:val="ConsPlusNormal"/>
              <w:jc w:val="center"/>
            </w:pPr>
            <w:r>
              <w:t>783</w:t>
            </w:r>
          </w:p>
        </w:tc>
        <w:tc>
          <w:tcPr>
            <w:tcW w:w="604" w:type="dxa"/>
          </w:tcPr>
          <w:p w:rsidR="00C069D9" w:rsidRDefault="00C069D9">
            <w:pPr>
              <w:pStyle w:val="ConsPlusNormal"/>
              <w:jc w:val="center"/>
            </w:pPr>
            <w:r>
              <w:t>93</w:t>
            </w:r>
          </w:p>
        </w:tc>
        <w:tc>
          <w:tcPr>
            <w:tcW w:w="604" w:type="dxa"/>
          </w:tcPr>
          <w:p w:rsidR="00C069D9" w:rsidRDefault="00C069D9">
            <w:pPr>
              <w:pStyle w:val="ConsPlusNormal"/>
              <w:jc w:val="center"/>
            </w:pPr>
            <w:r>
              <w:t>193</w:t>
            </w:r>
          </w:p>
        </w:tc>
        <w:tc>
          <w:tcPr>
            <w:tcW w:w="604" w:type="dxa"/>
          </w:tcPr>
          <w:p w:rsidR="00C069D9" w:rsidRDefault="00C069D9">
            <w:pPr>
              <w:pStyle w:val="ConsPlusNormal"/>
              <w:jc w:val="center"/>
            </w:pPr>
            <w:r>
              <w:t>147</w:t>
            </w:r>
          </w:p>
        </w:tc>
        <w:tc>
          <w:tcPr>
            <w:tcW w:w="604" w:type="dxa"/>
          </w:tcPr>
          <w:p w:rsidR="00C069D9" w:rsidRDefault="00C069D9">
            <w:pPr>
              <w:pStyle w:val="ConsPlusNormal"/>
              <w:jc w:val="center"/>
            </w:pPr>
            <w:r>
              <w:t>85</w:t>
            </w:r>
          </w:p>
        </w:tc>
        <w:tc>
          <w:tcPr>
            <w:tcW w:w="604" w:type="dxa"/>
          </w:tcPr>
          <w:p w:rsidR="00C069D9" w:rsidRDefault="00C069D9">
            <w:pPr>
              <w:pStyle w:val="ConsPlusNormal"/>
            </w:pPr>
          </w:p>
        </w:tc>
        <w:tc>
          <w:tcPr>
            <w:tcW w:w="604" w:type="dxa"/>
          </w:tcPr>
          <w:p w:rsidR="00C069D9" w:rsidRDefault="00C069D9">
            <w:pPr>
              <w:pStyle w:val="ConsPlusNormal"/>
            </w:pPr>
          </w:p>
        </w:tc>
        <w:tc>
          <w:tcPr>
            <w:tcW w:w="640" w:type="dxa"/>
          </w:tcPr>
          <w:p w:rsidR="00C069D9" w:rsidRDefault="00C069D9">
            <w:pPr>
              <w:pStyle w:val="ConsPlusNormal"/>
            </w:pPr>
          </w:p>
        </w:tc>
        <w:tc>
          <w:tcPr>
            <w:tcW w:w="964" w:type="dxa"/>
            <w:tcBorders>
              <w:right w:val="nil"/>
            </w:tcBorders>
          </w:tcPr>
          <w:p w:rsidR="00C069D9" w:rsidRDefault="00C069D9">
            <w:pPr>
              <w:pStyle w:val="ConsPlusNormal"/>
              <w:jc w:val="center"/>
            </w:pPr>
            <w:r>
              <w:t>нет</w:t>
            </w:r>
          </w:p>
        </w:tc>
      </w:tr>
      <w:tr w:rsidR="00C069D9">
        <w:tc>
          <w:tcPr>
            <w:tcW w:w="388" w:type="dxa"/>
            <w:tcBorders>
              <w:left w:val="nil"/>
            </w:tcBorders>
          </w:tcPr>
          <w:p w:rsidR="00C069D9" w:rsidRDefault="00C069D9">
            <w:pPr>
              <w:pStyle w:val="ConsPlusNormal"/>
              <w:jc w:val="center"/>
            </w:pPr>
            <w:r>
              <w:t>3.</w:t>
            </w:r>
          </w:p>
        </w:tc>
        <w:tc>
          <w:tcPr>
            <w:tcW w:w="2835" w:type="dxa"/>
          </w:tcPr>
          <w:p w:rsidR="00C069D9" w:rsidRDefault="00C069D9">
            <w:pPr>
              <w:pStyle w:val="ConsPlusNormal"/>
              <w:jc w:val="both"/>
            </w:pPr>
            <w:r>
              <w:t xml:space="preserve">Федеральный </w:t>
            </w:r>
            <w:hyperlink r:id="rId598" w:history="1">
              <w:r>
                <w:rPr>
                  <w:color w:val="0000FF"/>
                </w:rPr>
                <w:t>закон</w:t>
              </w:r>
            </w:hyperlink>
            <w:r>
              <w:t xml:space="preserve"> от 8 декабря 2010 г. N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814" w:type="dxa"/>
          </w:tcPr>
          <w:p w:rsidR="00C069D9" w:rsidRDefault="00C069D9">
            <w:pPr>
              <w:pStyle w:val="ConsPlusNormal"/>
              <w:jc w:val="both"/>
            </w:pPr>
            <w:r>
              <w:t>уволенные с военной службы (службы) и приравненные к ним лица</w:t>
            </w:r>
          </w:p>
        </w:tc>
        <w:tc>
          <w:tcPr>
            <w:tcW w:w="794" w:type="dxa"/>
          </w:tcPr>
          <w:p w:rsidR="00C069D9" w:rsidRDefault="00C069D9">
            <w:pPr>
              <w:pStyle w:val="ConsPlusNormal"/>
              <w:jc w:val="center"/>
            </w:pPr>
            <w:r>
              <w:t>9,1</w:t>
            </w: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jc w:val="center"/>
            </w:pPr>
            <w:r>
              <w:t>0</w:t>
            </w:r>
          </w:p>
        </w:tc>
        <w:tc>
          <w:tcPr>
            <w:tcW w:w="794" w:type="dxa"/>
          </w:tcPr>
          <w:p w:rsidR="00C069D9" w:rsidRDefault="00C069D9">
            <w:pPr>
              <w:pStyle w:val="ConsPlusNormal"/>
            </w:pPr>
          </w:p>
        </w:tc>
        <w:tc>
          <w:tcPr>
            <w:tcW w:w="794" w:type="dxa"/>
          </w:tcPr>
          <w:p w:rsidR="00C069D9" w:rsidRDefault="00C069D9">
            <w:pPr>
              <w:pStyle w:val="ConsPlusNormal"/>
              <w:jc w:val="center"/>
            </w:pPr>
            <w:r>
              <w:t>5,0</w:t>
            </w:r>
          </w:p>
        </w:tc>
        <w:tc>
          <w:tcPr>
            <w:tcW w:w="794" w:type="dxa"/>
          </w:tcPr>
          <w:p w:rsidR="00C069D9" w:rsidRDefault="00C069D9">
            <w:pPr>
              <w:pStyle w:val="ConsPlusNormal"/>
            </w:pPr>
          </w:p>
        </w:tc>
        <w:tc>
          <w:tcPr>
            <w:tcW w:w="794" w:type="dxa"/>
          </w:tcPr>
          <w:p w:rsidR="00C069D9" w:rsidRDefault="00C069D9">
            <w:pPr>
              <w:pStyle w:val="ConsPlusNormal"/>
              <w:jc w:val="center"/>
            </w:pPr>
            <w:r>
              <w:t>6,5</w:t>
            </w: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794" w:type="dxa"/>
          </w:tcPr>
          <w:p w:rsidR="00C069D9" w:rsidRDefault="00C069D9">
            <w:pPr>
              <w:pStyle w:val="ConsPlusNormal"/>
            </w:pPr>
          </w:p>
        </w:tc>
        <w:tc>
          <w:tcPr>
            <w:tcW w:w="604" w:type="dxa"/>
          </w:tcPr>
          <w:p w:rsidR="00C069D9" w:rsidRDefault="00C069D9">
            <w:pPr>
              <w:pStyle w:val="ConsPlusNormal"/>
              <w:jc w:val="center"/>
            </w:pPr>
            <w:r>
              <w:t>15</w:t>
            </w:r>
          </w:p>
        </w:tc>
        <w:tc>
          <w:tcPr>
            <w:tcW w:w="604" w:type="dxa"/>
          </w:tcPr>
          <w:p w:rsidR="00C069D9" w:rsidRDefault="00C069D9">
            <w:pPr>
              <w:pStyle w:val="ConsPlusNormal"/>
            </w:pPr>
          </w:p>
        </w:tc>
        <w:tc>
          <w:tcPr>
            <w:tcW w:w="604" w:type="dxa"/>
          </w:tcPr>
          <w:p w:rsidR="00C069D9" w:rsidRDefault="00C069D9">
            <w:pPr>
              <w:pStyle w:val="ConsPlusNormal"/>
              <w:jc w:val="center"/>
            </w:pPr>
            <w:r>
              <w:t>0</w:t>
            </w:r>
          </w:p>
        </w:tc>
        <w:tc>
          <w:tcPr>
            <w:tcW w:w="604" w:type="dxa"/>
          </w:tcPr>
          <w:p w:rsidR="00C069D9" w:rsidRDefault="00C069D9">
            <w:pPr>
              <w:pStyle w:val="ConsPlusNormal"/>
              <w:jc w:val="center"/>
            </w:pPr>
            <w:r>
              <w:t>3</w:t>
            </w:r>
          </w:p>
        </w:tc>
        <w:tc>
          <w:tcPr>
            <w:tcW w:w="604" w:type="dxa"/>
          </w:tcPr>
          <w:p w:rsidR="00C069D9" w:rsidRDefault="00C069D9">
            <w:pPr>
              <w:pStyle w:val="ConsPlusNormal"/>
              <w:jc w:val="center"/>
            </w:pPr>
            <w:r>
              <w:t>3</w:t>
            </w:r>
          </w:p>
        </w:tc>
        <w:tc>
          <w:tcPr>
            <w:tcW w:w="604" w:type="dxa"/>
          </w:tcPr>
          <w:p w:rsidR="00C069D9" w:rsidRDefault="00C069D9">
            <w:pPr>
              <w:pStyle w:val="ConsPlusNormal"/>
            </w:pPr>
          </w:p>
        </w:tc>
        <w:tc>
          <w:tcPr>
            <w:tcW w:w="604" w:type="dxa"/>
          </w:tcPr>
          <w:p w:rsidR="00C069D9" w:rsidRDefault="00C069D9">
            <w:pPr>
              <w:pStyle w:val="ConsPlusNormal"/>
            </w:pPr>
          </w:p>
        </w:tc>
        <w:tc>
          <w:tcPr>
            <w:tcW w:w="640" w:type="dxa"/>
          </w:tcPr>
          <w:p w:rsidR="00C069D9" w:rsidRDefault="00C069D9">
            <w:pPr>
              <w:pStyle w:val="ConsPlusNormal"/>
            </w:pPr>
          </w:p>
        </w:tc>
        <w:tc>
          <w:tcPr>
            <w:tcW w:w="964" w:type="dxa"/>
            <w:tcBorders>
              <w:right w:val="nil"/>
            </w:tcBorders>
          </w:tcPr>
          <w:p w:rsidR="00C069D9" w:rsidRDefault="00C069D9">
            <w:pPr>
              <w:pStyle w:val="ConsPlusNormal"/>
              <w:jc w:val="center"/>
            </w:pPr>
            <w:r>
              <w:t>нет</w:t>
            </w:r>
          </w:p>
        </w:tc>
      </w:tr>
      <w:tr w:rsidR="00C069D9">
        <w:tc>
          <w:tcPr>
            <w:tcW w:w="388" w:type="dxa"/>
            <w:tcBorders>
              <w:left w:val="nil"/>
            </w:tcBorders>
          </w:tcPr>
          <w:p w:rsidR="00C069D9" w:rsidRDefault="00C069D9">
            <w:pPr>
              <w:pStyle w:val="ConsPlusNormal"/>
              <w:jc w:val="center"/>
            </w:pPr>
            <w:r>
              <w:t>4.</w:t>
            </w:r>
          </w:p>
        </w:tc>
        <w:tc>
          <w:tcPr>
            <w:tcW w:w="2835" w:type="dxa"/>
          </w:tcPr>
          <w:p w:rsidR="00C069D9" w:rsidRDefault="00C069D9">
            <w:pPr>
              <w:pStyle w:val="ConsPlusNormal"/>
              <w:jc w:val="both"/>
            </w:pPr>
            <w:r>
              <w:t xml:space="preserve">Федеральные законы от 12 января 1995 г. </w:t>
            </w:r>
            <w:hyperlink r:id="rId599" w:history="1">
              <w:r>
                <w:rPr>
                  <w:color w:val="0000FF"/>
                </w:rPr>
                <w:t>N 5-ФЗ</w:t>
              </w:r>
            </w:hyperlink>
            <w:r>
              <w:t xml:space="preserve"> "О ветеранах" и от 24 ноября 1995 г. </w:t>
            </w:r>
            <w:hyperlink r:id="rId600" w:history="1">
              <w:r>
                <w:rPr>
                  <w:color w:val="0000FF"/>
                </w:rPr>
                <w:t>N 181-ФЗ</w:t>
              </w:r>
            </w:hyperlink>
            <w:r>
              <w:t xml:space="preserve"> "О социальной защите инвалидов в Российской Федерации"</w:t>
            </w:r>
          </w:p>
        </w:tc>
        <w:tc>
          <w:tcPr>
            <w:tcW w:w="1814" w:type="dxa"/>
          </w:tcPr>
          <w:p w:rsidR="00C069D9" w:rsidRDefault="00C069D9">
            <w:pPr>
              <w:pStyle w:val="ConsPlusNormal"/>
              <w:jc w:val="both"/>
            </w:pPr>
            <w:r>
              <w:t>ветераны, инвалиды и семьи, имеющие детей-инвалидов</w:t>
            </w:r>
          </w:p>
        </w:tc>
        <w:tc>
          <w:tcPr>
            <w:tcW w:w="794" w:type="dxa"/>
          </w:tcPr>
          <w:p w:rsidR="00C069D9" w:rsidRDefault="00C069D9">
            <w:pPr>
              <w:pStyle w:val="ConsPlusNormal"/>
              <w:jc w:val="center"/>
            </w:pPr>
            <w:r>
              <w:t>51,4</w:t>
            </w:r>
          </w:p>
        </w:tc>
        <w:tc>
          <w:tcPr>
            <w:tcW w:w="794" w:type="dxa"/>
          </w:tcPr>
          <w:p w:rsidR="00C069D9" w:rsidRDefault="00C069D9">
            <w:pPr>
              <w:pStyle w:val="ConsPlusNormal"/>
            </w:pPr>
          </w:p>
        </w:tc>
        <w:tc>
          <w:tcPr>
            <w:tcW w:w="794" w:type="dxa"/>
          </w:tcPr>
          <w:p w:rsidR="00C069D9" w:rsidRDefault="00C069D9">
            <w:pPr>
              <w:pStyle w:val="ConsPlusNormal"/>
              <w:jc w:val="center"/>
            </w:pPr>
            <w:r>
              <w:t>50,7</w:t>
            </w:r>
          </w:p>
        </w:tc>
        <w:tc>
          <w:tcPr>
            <w:tcW w:w="794" w:type="dxa"/>
          </w:tcPr>
          <w:p w:rsidR="00C069D9" w:rsidRDefault="00C069D9">
            <w:pPr>
              <w:pStyle w:val="ConsPlusNormal"/>
            </w:pPr>
          </w:p>
        </w:tc>
        <w:tc>
          <w:tcPr>
            <w:tcW w:w="794" w:type="dxa"/>
          </w:tcPr>
          <w:p w:rsidR="00C069D9" w:rsidRDefault="00C069D9">
            <w:pPr>
              <w:pStyle w:val="ConsPlusNormal"/>
              <w:jc w:val="center"/>
            </w:pPr>
            <w:r>
              <w:t>57,6</w:t>
            </w:r>
          </w:p>
        </w:tc>
        <w:tc>
          <w:tcPr>
            <w:tcW w:w="794" w:type="dxa"/>
          </w:tcPr>
          <w:p w:rsidR="00C069D9" w:rsidRDefault="00C069D9">
            <w:pPr>
              <w:pStyle w:val="ConsPlusNormal"/>
            </w:pPr>
          </w:p>
        </w:tc>
        <w:tc>
          <w:tcPr>
            <w:tcW w:w="794" w:type="dxa"/>
          </w:tcPr>
          <w:p w:rsidR="00C069D9" w:rsidRDefault="00C069D9">
            <w:pPr>
              <w:pStyle w:val="ConsPlusNormal"/>
              <w:jc w:val="center"/>
            </w:pPr>
            <w:r>
              <w:t>57,4</w:t>
            </w:r>
          </w:p>
        </w:tc>
        <w:tc>
          <w:tcPr>
            <w:tcW w:w="794" w:type="dxa"/>
          </w:tcPr>
          <w:p w:rsidR="00C069D9" w:rsidRDefault="00C069D9">
            <w:pPr>
              <w:pStyle w:val="ConsPlusNormal"/>
            </w:pPr>
          </w:p>
        </w:tc>
        <w:tc>
          <w:tcPr>
            <w:tcW w:w="794" w:type="dxa"/>
          </w:tcPr>
          <w:p w:rsidR="00C069D9" w:rsidRDefault="00C069D9">
            <w:pPr>
              <w:pStyle w:val="ConsPlusNormal"/>
              <w:jc w:val="center"/>
            </w:pPr>
            <w:r>
              <w:t>54,0</w:t>
            </w:r>
          </w:p>
        </w:tc>
        <w:tc>
          <w:tcPr>
            <w:tcW w:w="794" w:type="dxa"/>
          </w:tcPr>
          <w:p w:rsidR="00C069D9" w:rsidRDefault="00C069D9">
            <w:pPr>
              <w:pStyle w:val="ConsPlusNormal"/>
            </w:pPr>
          </w:p>
        </w:tc>
        <w:tc>
          <w:tcPr>
            <w:tcW w:w="794" w:type="dxa"/>
          </w:tcPr>
          <w:p w:rsidR="00C069D9" w:rsidRDefault="00C069D9">
            <w:pPr>
              <w:pStyle w:val="ConsPlusNormal"/>
              <w:jc w:val="center"/>
            </w:pPr>
            <w:r>
              <w:t>88,8</w:t>
            </w:r>
          </w:p>
        </w:tc>
        <w:tc>
          <w:tcPr>
            <w:tcW w:w="794" w:type="dxa"/>
          </w:tcPr>
          <w:p w:rsidR="00C069D9" w:rsidRDefault="00C069D9">
            <w:pPr>
              <w:pStyle w:val="ConsPlusNormal"/>
            </w:pPr>
          </w:p>
        </w:tc>
        <w:tc>
          <w:tcPr>
            <w:tcW w:w="794" w:type="dxa"/>
          </w:tcPr>
          <w:p w:rsidR="00C069D9" w:rsidRDefault="00C069D9">
            <w:pPr>
              <w:pStyle w:val="ConsPlusNormal"/>
              <w:jc w:val="center"/>
            </w:pPr>
            <w:r>
              <w:t>88,8</w:t>
            </w:r>
          </w:p>
        </w:tc>
        <w:tc>
          <w:tcPr>
            <w:tcW w:w="794" w:type="dxa"/>
          </w:tcPr>
          <w:p w:rsidR="00C069D9" w:rsidRDefault="00C069D9">
            <w:pPr>
              <w:pStyle w:val="ConsPlusNormal"/>
            </w:pPr>
          </w:p>
        </w:tc>
        <w:tc>
          <w:tcPr>
            <w:tcW w:w="794" w:type="dxa"/>
          </w:tcPr>
          <w:p w:rsidR="00C069D9" w:rsidRDefault="00C069D9">
            <w:pPr>
              <w:pStyle w:val="ConsPlusNormal"/>
              <w:jc w:val="center"/>
            </w:pPr>
            <w:r>
              <w:t>58,0</w:t>
            </w:r>
          </w:p>
        </w:tc>
        <w:tc>
          <w:tcPr>
            <w:tcW w:w="794" w:type="dxa"/>
          </w:tcPr>
          <w:p w:rsidR="00C069D9" w:rsidRDefault="00C069D9">
            <w:pPr>
              <w:pStyle w:val="ConsPlusNormal"/>
            </w:pPr>
          </w:p>
        </w:tc>
        <w:tc>
          <w:tcPr>
            <w:tcW w:w="604" w:type="dxa"/>
          </w:tcPr>
          <w:p w:rsidR="00C069D9" w:rsidRDefault="00C069D9">
            <w:pPr>
              <w:pStyle w:val="ConsPlusNormal"/>
              <w:jc w:val="center"/>
            </w:pPr>
            <w:r>
              <w:t>51</w:t>
            </w:r>
          </w:p>
        </w:tc>
        <w:tc>
          <w:tcPr>
            <w:tcW w:w="604" w:type="dxa"/>
          </w:tcPr>
          <w:p w:rsidR="00C069D9" w:rsidRDefault="00C069D9">
            <w:pPr>
              <w:pStyle w:val="ConsPlusNormal"/>
              <w:jc w:val="center"/>
            </w:pPr>
            <w:r>
              <w:t>50</w:t>
            </w:r>
          </w:p>
        </w:tc>
        <w:tc>
          <w:tcPr>
            <w:tcW w:w="604" w:type="dxa"/>
          </w:tcPr>
          <w:p w:rsidR="00C069D9" w:rsidRDefault="00C069D9">
            <w:pPr>
              <w:pStyle w:val="ConsPlusNormal"/>
              <w:jc w:val="center"/>
            </w:pPr>
            <w:r>
              <w:t>69</w:t>
            </w:r>
          </w:p>
        </w:tc>
        <w:tc>
          <w:tcPr>
            <w:tcW w:w="604" w:type="dxa"/>
          </w:tcPr>
          <w:p w:rsidR="00C069D9" w:rsidRDefault="00C069D9">
            <w:pPr>
              <w:pStyle w:val="ConsPlusNormal"/>
              <w:jc w:val="center"/>
            </w:pPr>
            <w:r>
              <w:t>80</w:t>
            </w:r>
          </w:p>
        </w:tc>
        <w:tc>
          <w:tcPr>
            <w:tcW w:w="604" w:type="dxa"/>
          </w:tcPr>
          <w:p w:rsidR="00C069D9" w:rsidRDefault="00C069D9">
            <w:pPr>
              <w:pStyle w:val="ConsPlusNormal"/>
              <w:jc w:val="center"/>
            </w:pPr>
            <w:r>
              <w:t>79</w:t>
            </w:r>
          </w:p>
        </w:tc>
        <w:tc>
          <w:tcPr>
            <w:tcW w:w="604" w:type="dxa"/>
          </w:tcPr>
          <w:p w:rsidR="00C069D9" w:rsidRDefault="00C069D9">
            <w:pPr>
              <w:pStyle w:val="ConsPlusNormal"/>
              <w:jc w:val="center"/>
            </w:pPr>
            <w:r>
              <w:t>78</w:t>
            </w:r>
          </w:p>
        </w:tc>
        <w:tc>
          <w:tcPr>
            <w:tcW w:w="604" w:type="dxa"/>
          </w:tcPr>
          <w:p w:rsidR="00C069D9" w:rsidRDefault="00C069D9">
            <w:pPr>
              <w:pStyle w:val="ConsPlusNormal"/>
              <w:jc w:val="center"/>
            </w:pPr>
            <w:r>
              <w:t>77</w:t>
            </w:r>
          </w:p>
        </w:tc>
        <w:tc>
          <w:tcPr>
            <w:tcW w:w="640" w:type="dxa"/>
          </w:tcPr>
          <w:p w:rsidR="00C069D9" w:rsidRDefault="00C069D9">
            <w:pPr>
              <w:pStyle w:val="ConsPlusNormal"/>
              <w:jc w:val="center"/>
            </w:pPr>
            <w:r>
              <w:t>76</w:t>
            </w:r>
          </w:p>
        </w:tc>
        <w:tc>
          <w:tcPr>
            <w:tcW w:w="964" w:type="dxa"/>
            <w:tcBorders>
              <w:right w:val="nil"/>
            </w:tcBorders>
          </w:tcPr>
          <w:p w:rsidR="00C069D9" w:rsidRDefault="00C069D9">
            <w:pPr>
              <w:pStyle w:val="ConsPlusNormal"/>
              <w:jc w:val="center"/>
            </w:pPr>
            <w:r>
              <w:t>нет</w:t>
            </w:r>
          </w:p>
        </w:tc>
      </w:tr>
      <w:tr w:rsidR="00C069D9">
        <w:tc>
          <w:tcPr>
            <w:tcW w:w="388" w:type="dxa"/>
            <w:tcBorders>
              <w:left w:val="nil"/>
            </w:tcBorders>
          </w:tcPr>
          <w:p w:rsidR="00C069D9" w:rsidRDefault="00C069D9">
            <w:pPr>
              <w:pStyle w:val="ConsPlusNormal"/>
              <w:jc w:val="center"/>
            </w:pPr>
            <w:r>
              <w:t>5.</w:t>
            </w:r>
          </w:p>
        </w:tc>
        <w:tc>
          <w:tcPr>
            <w:tcW w:w="2835" w:type="dxa"/>
          </w:tcPr>
          <w:p w:rsidR="00C069D9" w:rsidRDefault="00C069D9">
            <w:pPr>
              <w:pStyle w:val="ConsPlusNormal"/>
              <w:jc w:val="both"/>
            </w:pPr>
            <w:r>
              <w:t xml:space="preserve">Федеральный </w:t>
            </w:r>
            <w:hyperlink r:id="rId601" w:history="1">
              <w:r>
                <w:rPr>
                  <w:color w:val="0000FF"/>
                </w:rPr>
                <w:t>закон</w:t>
              </w:r>
            </w:hyperlink>
            <w:r>
              <w:t xml:space="preserve"> от 21 </w:t>
            </w:r>
            <w:r>
              <w:lastRenderedPageBreak/>
              <w:t xml:space="preserve">декабря 1996 г. N 159-ФЗ "О дополнительных гарантиях по социальной поддержке детей-сирот и детей, оставшихся без попечения родителей", </w:t>
            </w:r>
            <w:hyperlink r:id="rId602" w:history="1">
              <w:r>
                <w:rPr>
                  <w:color w:val="0000FF"/>
                </w:rPr>
                <w:t>Закон</w:t>
              </w:r>
            </w:hyperlink>
            <w:r>
              <w:t xml:space="preserve"> Чувашской Республики от 17 октября 2005 г. N 42 "О регулировании жилищных отношений"</w:t>
            </w:r>
          </w:p>
        </w:tc>
        <w:tc>
          <w:tcPr>
            <w:tcW w:w="1814" w:type="dxa"/>
          </w:tcPr>
          <w:p w:rsidR="00C069D9" w:rsidRDefault="00C069D9">
            <w:pPr>
              <w:pStyle w:val="ConsPlusNormal"/>
              <w:jc w:val="both"/>
            </w:pPr>
            <w:r>
              <w:lastRenderedPageBreak/>
              <w:t xml:space="preserve">дети-сироты и </w:t>
            </w:r>
            <w:r>
              <w:lastRenderedPageBreak/>
              <w:t>дети, оставшиеся без попечения родителей</w:t>
            </w:r>
          </w:p>
        </w:tc>
        <w:tc>
          <w:tcPr>
            <w:tcW w:w="794" w:type="dxa"/>
          </w:tcPr>
          <w:p w:rsidR="00C069D9" w:rsidRDefault="00C069D9">
            <w:pPr>
              <w:pStyle w:val="ConsPlusNormal"/>
              <w:jc w:val="center"/>
            </w:pPr>
            <w:r>
              <w:lastRenderedPageBreak/>
              <w:t>22,8</w:t>
            </w:r>
          </w:p>
        </w:tc>
        <w:tc>
          <w:tcPr>
            <w:tcW w:w="794" w:type="dxa"/>
          </w:tcPr>
          <w:p w:rsidR="00C069D9" w:rsidRDefault="00C069D9">
            <w:pPr>
              <w:pStyle w:val="ConsPlusNormal"/>
              <w:jc w:val="center"/>
            </w:pPr>
            <w:r>
              <w:t>298,4</w:t>
            </w:r>
          </w:p>
        </w:tc>
        <w:tc>
          <w:tcPr>
            <w:tcW w:w="794" w:type="dxa"/>
          </w:tcPr>
          <w:p w:rsidR="00C069D9" w:rsidRDefault="00C069D9">
            <w:pPr>
              <w:pStyle w:val="ConsPlusNormal"/>
              <w:jc w:val="center"/>
            </w:pPr>
            <w:r>
              <w:t>26,0</w:t>
            </w:r>
          </w:p>
        </w:tc>
        <w:tc>
          <w:tcPr>
            <w:tcW w:w="794" w:type="dxa"/>
          </w:tcPr>
          <w:p w:rsidR="00C069D9" w:rsidRDefault="00C069D9">
            <w:pPr>
              <w:pStyle w:val="ConsPlusNormal"/>
              <w:jc w:val="center"/>
            </w:pPr>
            <w:r>
              <w:t>305,8</w:t>
            </w:r>
          </w:p>
        </w:tc>
        <w:tc>
          <w:tcPr>
            <w:tcW w:w="794" w:type="dxa"/>
          </w:tcPr>
          <w:p w:rsidR="00C069D9" w:rsidRDefault="00C069D9">
            <w:pPr>
              <w:pStyle w:val="ConsPlusNormal"/>
              <w:jc w:val="center"/>
            </w:pPr>
            <w:r>
              <w:t>34,6</w:t>
            </w:r>
          </w:p>
        </w:tc>
        <w:tc>
          <w:tcPr>
            <w:tcW w:w="794" w:type="dxa"/>
          </w:tcPr>
          <w:p w:rsidR="00C069D9" w:rsidRDefault="00C069D9">
            <w:pPr>
              <w:pStyle w:val="ConsPlusNormal"/>
              <w:jc w:val="center"/>
            </w:pPr>
            <w:r>
              <w:t>50,4</w:t>
            </w:r>
          </w:p>
        </w:tc>
        <w:tc>
          <w:tcPr>
            <w:tcW w:w="794" w:type="dxa"/>
          </w:tcPr>
          <w:p w:rsidR="00C069D9" w:rsidRDefault="00C069D9">
            <w:pPr>
              <w:pStyle w:val="ConsPlusNormal"/>
              <w:jc w:val="center"/>
            </w:pPr>
            <w:r>
              <w:t>44,2</w:t>
            </w:r>
          </w:p>
        </w:tc>
        <w:tc>
          <w:tcPr>
            <w:tcW w:w="794" w:type="dxa"/>
          </w:tcPr>
          <w:p w:rsidR="00C069D9" w:rsidRDefault="00C069D9">
            <w:pPr>
              <w:pStyle w:val="ConsPlusNormal"/>
              <w:jc w:val="center"/>
            </w:pPr>
            <w:r>
              <w:t>63,4</w:t>
            </w:r>
          </w:p>
        </w:tc>
        <w:tc>
          <w:tcPr>
            <w:tcW w:w="794" w:type="dxa"/>
          </w:tcPr>
          <w:p w:rsidR="00C069D9" w:rsidRDefault="00C069D9">
            <w:pPr>
              <w:pStyle w:val="ConsPlusNormal"/>
              <w:jc w:val="center"/>
            </w:pPr>
            <w:r>
              <w:t>34,9</w:t>
            </w:r>
          </w:p>
        </w:tc>
        <w:tc>
          <w:tcPr>
            <w:tcW w:w="794" w:type="dxa"/>
          </w:tcPr>
          <w:p w:rsidR="00C069D9" w:rsidRDefault="00C069D9">
            <w:pPr>
              <w:pStyle w:val="ConsPlusNormal"/>
              <w:jc w:val="center"/>
            </w:pPr>
            <w:r>
              <w:t>60,0</w:t>
            </w:r>
          </w:p>
        </w:tc>
        <w:tc>
          <w:tcPr>
            <w:tcW w:w="794" w:type="dxa"/>
          </w:tcPr>
          <w:p w:rsidR="00C069D9" w:rsidRDefault="00C069D9">
            <w:pPr>
              <w:pStyle w:val="ConsPlusNormal"/>
              <w:jc w:val="center"/>
            </w:pPr>
            <w:r>
              <w:t>25,9</w:t>
            </w:r>
          </w:p>
        </w:tc>
        <w:tc>
          <w:tcPr>
            <w:tcW w:w="794" w:type="dxa"/>
          </w:tcPr>
          <w:p w:rsidR="00C069D9" w:rsidRDefault="00C069D9">
            <w:pPr>
              <w:pStyle w:val="ConsPlusNormal"/>
              <w:jc w:val="center"/>
            </w:pPr>
            <w:r>
              <w:t>60,0</w:t>
            </w:r>
          </w:p>
        </w:tc>
        <w:tc>
          <w:tcPr>
            <w:tcW w:w="794" w:type="dxa"/>
          </w:tcPr>
          <w:p w:rsidR="00C069D9" w:rsidRDefault="00C069D9">
            <w:pPr>
              <w:pStyle w:val="ConsPlusNormal"/>
              <w:jc w:val="center"/>
            </w:pPr>
            <w:r>
              <w:t>25,9</w:t>
            </w:r>
          </w:p>
        </w:tc>
        <w:tc>
          <w:tcPr>
            <w:tcW w:w="794" w:type="dxa"/>
          </w:tcPr>
          <w:p w:rsidR="00C069D9" w:rsidRDefault="00C069D9">
            <w:pPr>
              <w:pStyle w:val="ConsPlusNormal"/>
              <w:jc w:val="center"/>
            </w:pPr>
            <w:r>
              <w:t>60,0</w:t>
            </w:r>
          </w:p>
        </w:tc>
        <w:tc>
          <w:tcPr>
            <w:tcW w:w="794" w:type="dxa"/>
          </w:tcPr>
          <w:p w:rsidR="00C069D9" w:rsidRDefault="00C069D9">
            <w:pPr>
              <w:pStyle w:val="ConsPlusNormal"/>
              <w:jc w:val="center"/>
            </w:pPr>
            <w:r>
              <w:t>25,9</w:t>
            </w:r>
          </w:p>
        </w:tc>
        <w:tc>
          <w:tcPr>
            <w:tcW w:w="794" w:type="dxa"/>
          </w:tcPr>
          <w:p w:rsidR="00C069D9" w:rsidRDefault="00C069D9">
            <w:pPr>
              <w:pStyle w:val="ConsPlusNormal"/>
              <w:jc w:val="center"/>
            </w:pPr>
            <w:r>
              <w:t>210,4</w:t>
            </w:r>
          </w:p>
        </w:tc>
        <w:tc>
          <w:tcPr>
            <w:tcW w:w="604" w:type="dxa"/>
          </w:tcPr>
          <w:p w:rsidR="00C069D9" w:rsidRDefault="00C069D9">
            <w:pPr>
              <w:pStyle w:val="ConsPlusNormal"/>
              <w:jc w:val="center"/>
            </w:pPr>
            <w:r>
              <w:t>397</w:t>
            </w:r>
          </w:p>
        </w:tc>
        <w:tc>
          <w:tcPr>
            <w:tcW w:w="604" w:type="dxa"/>
          </w:tcPr>
          <w:p w:rsidR="00C069D9" w:rsidRDefault="00C069D9">
            <w:pPr>
              <w:pStyle w:val="ConsPlusNormal"/>
              <w:jc w:val="center"/>
            </w:pPr>
            <w:r>
              <w:t>447</w:t>
            </w:r>
          </w:p>
        </w:tc>
        <w:tc>
          <w:tcPr>
            <w:tcW w:w="604" w:type="dxa"/>
          </w:tcPr>
          <w:p w:rsidR="00C069D9" w:rsidRDefault="00C069D9">
            <w:pPr>
              <w:pStyle w:val="ConsPlusNormal"/>
              <w:jc w:val="center"/>
            </w:pPr>
            <w:r>
              <w:t>95</w:t>
            </w:r>
          </w:p>
        </w:tc>
        <w:tc>
          <w:tcPr>
            <w:tcW w:w="604" w:type="dxa"/>
          </w:tcPr>
          <w:p w:rsidR="00C069D9" w:rsidRDefault="00C069D9">
            <w:pPr>
              <w:pStyle w:val="ConsPlusNormal"/>
              <w:jc w:val="center"/>
            </w:pPr>
            <w:r>
              <w:t>132</w:t>
            </w:r>
          </w:p>
        </w:tc>
        <w:tc>
          <w:tcPr>
            <w:tcW w:w="604" w:type="dxa"/>
          </w:tcPr>
          <w:p w:rsidR="00C069D9" w:rsidRDefault="00C069D9">
            <w:pPr>
              <w:pStyle w:val="ConsPlusNormal"/>
              <w:jc w:val="center"/>
            </w:pPr>
            <w:r>
              <w:t>90</w:t>
            </w:r>
          </w:p>
        </w:tc>
        <w:tc>
          <w:tcPr>
            <w:tcW w:w="604" w:type="dxa"/>
          </w:tcPr>
          <w:p w:rsidR="00C069D9" w:rsidRDefault="00C069D9">
            <w:pPr>
              <w:pStyle w:val="ConsPlusNormal"/>
              <w:jc w:val="center"/>
            </w:pPr>
            <w:r>
              <w:t>77</w:t>
            </w:r>
          </w:p>
        </w:tc>
        <w:tc>
          <w:tcPr>
            <w:tcW w:w="604" w:type="dxa"/>
          </w:tcPr>
          <w:p w:rsidR="00C069D9" w:rsidRDefault="00C069D9">
            <w:pPr>
              <w:pStyle w:val="ConsPlusNormal"/>
              <w:jc w:val="center"/>
            </w:pPr>
            <w:r>
              <w:t>73</w:t>
            </w:r>
          </w:p>
        </w:tc>
        <w:tc>
          <w:tcPr>
            <w:tcW w:w="640" w:type="dxa"/>
          </w:tcPr>
          <w:p w:rsidR="00C069D9" w:rsidRDefault="00C069D9">
            <w:pPr>
              <w:pStyle w:val="ConsPlusNormal"/>
              <w:jc w:val="center"/>
            </w:pPr>
            <w:r>
              <w:t>250</w:t>
            </w:r>
          </w:p>
        </w:tc>
        <w:tc>
          <w:tcPr>
            <w:tcW w:w="964" w:type="dxa"/>
            <w:tcBorders>
              <w:right w:val="nil"/>
            </w:tcBorders>
          </w:tcPr>
          <w:p w:rsidR="00C069D9" w:rsidRDefault="00C069D9">
            <w:pPr>
              <w:pStyle w:val="ConsPlusNormal"/>
              <w:jc w:val="center"/>
            </w:pPr>
            <w:r>
              <w:t>нет</w:t>
            </w:r>
          </w:p>
        </w:tc>
      </w:tr>
      <w:tr w:rsidR="00C069D9">
        <w:tc>
          <w:tcPr>
            <w:tcW w:w="388" w:type="dxa"/>
            <w:tcBorders>
              <w:left w:val="nil"/>
            </w:tcBorders>
          </w:tcPr>
          <w:p w:rsidR="00C069D9" w:rsidRDefault="00C069D9">
            <w:pPr>
              <w:pStyle w:val="ConsPlusNormal"/>
              <w:jc w:val="center"/>
            </w:pPr>
            <w:r>
              <w:lastRenderedPageBreak/>
              <w:t>6.</w:t>
            </w:r>
          </w:p>
        </w:tc>
        <w:tc>
          <w:tcPr>
            <w:tcW w:w="2835" w:type="dxa"/>
          </w:tcPr>
          <w:p w:rsidR="00C069D9" w:rsidRDefault="00C069D9">
            <w:pPr>
              <w:pStyle w:val="ConsPlusNormal"/>
              <w:jc w:val="both"/>
            </w:pPr>
            <w:hyperlink r:id="rId603" w:history="1">
              <w:r>
                <w:rPr>
                  <w:color w:val="0000FF"/>
                </w:rPr>
                <w:t>Закон</w:t>
              </w:r>
            </w:hyperlink>
            <w:r>
              <w:t xml:space="preserve"> Чувашской Республики от 17 октября 2005 г. N 42 "О регулировании жилищных отношений"</w:t>
            </w:r>
          </w:p>
        </w:tc>
        <w:tc>
          <w:tcPr>
            <w:tcW w:w="1814" w:type="dxa"/>
          </w:tcPr>
          <w:p w:rsidR="00C069D9" w:rsidRDefault="00C069D9">
            <w:pPr>
              <w:pStyle w:val="ConsPlusNormal"/>
              <w:jc w:val="both"/>
            </w:pPr>
            <w:r>
              <w:t>многодетные семьи, имеющие пять и более несовершеннолетних детей</w:t>
            </w:r>
          </w:p>
        </w:tc>
        <w:tc>
          <w:tcPr>
            <w:tcW w:w="794" w:type="dxa"/>
          </w:tcPr>
          <w:p w:rsidR="00C069D9" w:rsidRDefault="00C069D9">
            <w:pPr>
              <w:pStyle w:val="ConsPlusNormal"/>
            </w:pPr>
          </w:p>
        </w:tc>
        <w:tc>
          <w:tcPr>
            <w:tcW w:w="794" w:type="dxa"/>
          </w:tcPr>
          <w:p w:rsidR="00C069D9" w:rsidRDefault="00C069D9">
            <w:pPr>
              <w:pStyle w:val="ConsPlusNormal"/>
              <w:jc w:val="center"/>
            </w:pPr>
            <w:r>
              <w:t>85,8</w:t>
            </w:r>
          </w:p>
        </w:tc>
        <w:tc>
          <w:tcPr>
            <w:tcW w:w="794" w:type="dxa"/>
          </w:tcPr>
          <w:p w:rsidR="00C069D9" w:rsidRDefault="00C069D9">
            <w:pPr>
              <w:pStyle w:val="ConsPlusNormal"/>
            </w:pPr>
          </w:p>
        </w:tc>
        <w:tc>
          <w:tcPr>
            <w:tcW w:w="794" w:type="dxa"/>
          </w:tcPr>
          <w:p w:rsidR="00C069D9" w:rsidRDefault="00C069D9">
            <w:pPr>
              <w:pStyle w:val="ConsPlusNormal"/>
              <w:jc w:val="center"/>
            </w:pPr>
            <w:r>
              <w:t>97,2</w:t>
            </w:r>
          </w:p>
        </w:tc>
        <w:tc>
          <w:tcPr>
            <w:tcW w:w="794" w:type="dxa"/>
          </w:tcPr>
          <w:p w:rsidR="00C069D9" w:rsidRDefault="00C069D9">
            <w:pPr>
              <w:pStyle w:val="ConsPlusNormal"/>
            </w:pPr>
          </w:p>
        </w:tc>
        <w:tc>
          <w:tcPr>
            <w:tcW w:w="794" w:type="dxa"/>
          </w:tcPr>
          <w:p w:rsidR="00C069D9" w:rsidRDefault="00C069D9">
            <w:pPr>
              <w:pStyle w:val="ConsPlusNormal"/>
              <w:jc w:val="center"/>
            </w:pPr>
            <w:r>
              <w:t>75,8</w:t>
            </w:r>
          </w:p>
        </w:tc>
        <w:tc>
          <w:tcPr>
            <w:tcW w:w="794" w:type="dxa"/>
          </w:tcPr>
          <w:p w:rsidR="00C069D9" w:rsidRDefault="00C069D9">
            <w:pPr>
              <w:pStyle w:val="ConsPlusNormal"/>
            </w:pPr>
          </w:p>
        </w:tc>
        <w:tc>
          <w:tcPr>
            <w:tcW w:w="794" w:type="dxa"/>
          </w:tcPr>
          <w:p w:rsidR="00C069D9" w:rsidRDefault="00C069D9">
            <w:pPr>
              <w:pStyle w:val="ConsPlusNormal"/>
              <w:jc w:val="center"/>
            </w:pPr>
            <w:r>
              <w:t>80,8</w:t>
            </w:r>
          </w:p>
        </w:tc>
        <w:tc>
          <w:tcPr>
            <w:tcW w:w="794" w:type="dxa"/>
          </w:tcPr>
          <w:p w:rsidR="00C069D9" w:rsidRDefault="00C069D9">
            <w:pPr>
              <w:pStyle w:val="ConsPlusNormal"/>
            </w:pPr>
          </w:p>
        </w:tc>
        <w:tc>
          <w:tcPr>
            <w:tcW w:w="794" w:type="dxa"/>
          </w:tcPr>
          <w:p w:rsidR="00C069D9" w:rsidRDefault="00C069D9">
            <w:pPr>
              <w:pStyle w:val="ConsPlusNormal"/>
              <w:jc w:val="center"/>
            </w:pPr>
            <w:r>
              <w:t>50,0</w:t>
            </w:r>
          </w:p>
        </w:tc>
        <w:tc>
          <w:tcPr>
            <w:tcW w:w="794" w:type="dxa"/>
          </w:tcPr>
          <w:p w:rsidR="00C069D9" w:rsidRDefault="00C069D9">
            <w:pPr>
              <w:pStyle w:val="ConsPlusNormal"/>
            </w:pPr>
          </w:p>
        </w:tc>
        <w:tc>
          <w:tcPr>
            <w:tcW w:w="794" w:type="dxa"/>
          </w:tcPr>
          <w:p w:rsidR="00C069D9" w:rsidRDefault="00C069D9">
            <w:pPr>
              <w:pStyle w:val="ConsPlusNormal"/>
              <w:jc w:val="center"/>
            </w:pPr>
            <w:r>
              <w:t>50,0</w:t>
            </w:r>
          </w:p>
        </w:tc>
        <w:tc>
          <w:tcPr>
            <w:tcW w:w="794" w:type="dxa"/>
          </w:tcPr>
          <w:p w:rsidR="00C069D9" w:rsidRDefault="00C069D9">
            <w:pPr>
              <w:pStyle w:val="ConsPlusNormal"/>
            </w:pPr>
          </w:p>
        </w:tc>
        <w:tc>
          <w:tcPr>
            <w:tcW w:w="794" w:type="dxa"/>
          </w:tcPr>
          <w:p w:rsidR="00C069D9" w:rsidRDefault="00C069D9">
            <w:pPr>
              <w:pStyle w:val="ConsPlusNormal"/>
              <w:jc w:val="center"/>
            </w:pPr>
            <w:r>
              <w:t>50,0</w:t>
            </w:r>
          </w:p>
        </w:tc>
        <w:tc>
          <w:tcPr>
            <w:tcW w:w="794" w:type="dxa"/>
          </w:tcPr>
          <w:p w:rsidR="00C069D9" w:rsidRDefault="00C069D9">
            <w:pPr>
              <w:pStyle w:val="ConsPlusNormal"/>
            </w:pPr>
          </w:p>
        </w:tc>
        <w:tc>
          <w:tcPr>
            <w:tcW w:w="794" w:type="dxa"/>
          </w:tcPr>
          <w:p w:rsidR="00C069D9" w:rsidRDefault="00C069D9">
            <w:pPr>
              <w:pStyle w:val="ConsPlusNormal"/>
              <w:jc w:val="center"/>
            </w:pPr>
            <w:r>
              <w:t>86,0</w:t>
            </w:r>
          </w:p>
        </w:tc>
        <w:tc>
          <w:tcPr>
            <w:tcW w:w="604" w:type="dxa"/>
          </w:tcPr>
          <w:p w:rsidR="00C069D9" w:rsidRDefault="00C069D9">
            <w:pPr>
              <w:pStyle w:val="ConsPlusNormal"/>
              <w:jc w:val="center"/>
            </w:pPr>
            <w:r>
              <w:t>34</w:t>
            </w:r>
          </w:p>
        </w:tc>
        <w:tc>
          <w:tcPr>
            <w:tcW w:w="604" w:type="dxa"/>
          </w:tcPr>
          <w:p w:rsidR="00C069D9" w:rsidRDefault="00C069D9">
            <w:pPr>
              <w:pStyle w:val="ConsPlusNormal"/>
              <w:jc w:val="center"/>
            </w:pPr>
            <w:r>
              <w:t>54</w:t>
            </w:r>
          </w:p>
        </w:tc>
        <w:tc>
          <w:tcPr>
            <w:tcW w:w="604" w:type="dxa"/>
          </w:tcPr>
          <w:p w:rsidR="00C069D9" w:rsidRDefault="00C069D9">
            <w:pPr>
              <w:pStyle w:val="ConsPlusNormal"/>
              <w:jc w:val="center"/>
            </w:pPr>
            <w:r>
              <w:t>33</w:t>
            </w:r>
          </w:p>
        </w:tc>
        <w:tc>
          <w:tcPr>
            <w:tcW w:w="604" w:type="dxa"/>
          </w:tcPr>
          <w:p w:rsidR="00C069D9" w:rsidRDefault="00C069D9">
            <w:pPr>
              <w:pStyle w:val="ConsPlusNormal"/>
              <w:jc w:val="center"/>
            </w:pPr>
            <w:r>
              <w:t>30</w:t>
            </w:r>
          </w:p>
        </w:tc>
        <w:tc>
          <w:tcPr>
            <w:tcW w:w="604" w:type="dxa"/>
          </w:tcPr>
          <w:p w:rsidR="00C069D9" w:rsidRDefault="00C069D9">
            <w:pPr>
              <w:pStyle w:val="ConsPlusNormal"/>
              <w:jc w:val="center"/>
            </w:pPr>
            <w:r>
              <w:t>21</w:t>
            </w:r>
          </w:p>
        </w:tc>
        <w:tc>
          <w:tcPr>
            <w:tcW w:w="604" w:type="dxa"/>
          </w:tcPr>
          <w:p w:rsidR="00C069D9" w:rsidRDefault="00C069D9">
            <w:pPr>
              <w:pStyle w:val="ConsPlusNormal"/>
              <w:jc w:val="center"/>
            </w:pPr>
            <w:r>
              <w:t>17</w:t>
            </w:r>
          </w:p>
        </w:tc>
        <w:tc>
          <w:tcPr>
            <w:tcW w:w="604" w:type="dxa"/>
          </w:tcPr>
          <w:p w:rsidR="00C069D9" w:rsidRDefault="00C069D9">
            <w:pPr>
              <w:pStyle w:val="ConsPlusNormal"/>
              <w:jc w:val="center"/>
            </w:pPr>
            <w:r>
              <w:t>15</w:t>
            </w:r>
          </w:p>
        </w:tc>
        <w:tc>
          <w:tcPr>
            <w:tcW w:w="640" w:type="dxa"/>
          </w:tcPr>
          <w:p w:rsidR="00C069D9" w:rsidRDefault="00C069D9">
            <w:pPr>
              <w:pStyle w:val="ConsPlusNormal"/>
              <w:jc w:val="center"/>
            </w:pPr>
            <w:r>
              <w:t>35</w:t>
            </w:r>
          </w:p>
        </w:tc>
        <w:tc>
          <w:tcPr>
            <w:tcW w:w="964" w:type="dxa"/>
            <w:tcBorders>
              <w:right w:val="nil"/>
            </w:tcBorders>
          </w:tcPr>
          <w:p w:rsidR="00C069D9" w:rsidRDefault="00C069D9">
            <w:pPr>
              <w:pStyle w:val="ConsPlusNormal"/>
              <w:jc w:val="center"/>
            </w:pPr>
            <w:r>
              <w:t>нет</w:t>
            </w:r>
          </w:p>
        </w:tc>
      </w:tr>
      <w:tr w:rsidR="00C069D9">
        <w:tc>
          <w:tcPr>
            <w:tcW w:w="5037" w:type="dxa"/>
            <w:gridSpan w:val="3"/>
            <w:tcBorders>
              <w:left w:val="nil"/>
            </w:tcBorders>
          </w:tcPr>
          <w:p w:rsidR="00C069D9" w:rsidRDefault="00C069D9">
            <w:pPr>
              <w:pStyle w:val="ConsPlusNormal"/>
            </w:pPr>
          </w:p>
        </w:tc>
        <w:tc>
          <w:tcPr>
            <w:tcW w:w="1588" w:type="dxa"/>
            <w:gridSpan w:val="2"/>
          </w:tcPr>
          <w:p w:rsidR="00C069D9" w:rsidRDefault="00C069D9">
            <w:pPr>
              <w:pStyle w:val="ConsPlusNormal"/>
              <w:jc w:val="center"/>
            </w:pPr>
            <w:r>
              <w:t>1347,1</w:t>
            </w:r>
          </w:p>
        </w:tc>
        <w:tc>
          <w:tcPr>
            <w:tcW w:w="1588" w:type="dxa"/>
            <w:gridSpan w:val="2"/>
          </w:tcPr>
          <w:p w:rsidR="00C069D9" w:rsidRDefault="00C069D9">
            <w:pPr>
              <w:pStyle w:val="ConsPlusNormal"/>
              <w:jc w:val="center"/>
            </w:pPr>
            <w:r>
              <w:t>620,6</w:t>
            </w:r>
          </w:p>
        </w:tc>
        <w:tc>
          <w:tcPr>
            <w:tcW w:w="1588" w:type="dxa"/>
            <w:gridSpan w:val="2"/>
          </w:tcPr>
          <w:p w:rsidR="00C069D9" w:rsidRDefault="00C069D9">
            <w:pPr>
              <w:pStyle w:val="ConsPlusNormal"/>
              <w:jc w:val="center"/>
            </w:pPr>
            <w:r>
              <w:t>452,4</w:t>
            </w:r>
          </w:p>
        </w:tc>
        <w:tc>
          <w:tcPr>
            <w:tcW w:w="1588" w:type="dxa"/>
            <w:gridSpan w:val="2"/>
          </w:tcPr>
          <w:p w:rsidR="00C069D9" w:rsidRDefault="00C069D9">
            <w:pPr>
              <w:pStyle w:val="ConsPlusNormal"/>
              <w:jc w:val="center"/>
            </w:pPr>
            <w:r>
              <w:t>456,9</w:t>
            </w:r>
          </w:p>
        </w:tc>
        <w:tc>
          <w:tcPr>
            <w:tcW w:w="1588" w:type="dxa"/>
            <w:gridSpan w:val="2"/>
          </w:tcPr>
          <w:p w:rsidR="00C069D9" w:rsidRDefault="00C069D9">
            <w:pPr>
              <w:pStyle w:val="ConsPlusNormal"/>
              <w:jc w:val="center"/>
            </w:pPr>
            <w:r>
              <w:t>311,1</w:t>
            </w:r>
          </w:p>
        </w:tc>
        <w:tc>
          <w:tcPr>
            <w:tcW w:w="1588" w:type="dxa"/>
            <w:gridSpan w:val="2"/>
          </w:tcPr>
          <w:p w:rsidR="00C069D9" w:rsidRDefault="00C069D9">
            <w:pPr>
              <w:pStyle w:val="ConsPlusNormal"/>
              <w:jc w:val="center"/>
            </w:pPr>
            <w:r>
              <w:t>388,9</w:t>
            </w:r>
          </w:p>
        </w:tc>
        <w:tc>
          <w:tcPr>
            <w:tcW w:w="1588" w:type="dxa"/>
            <w:gridSpan w:val="2"/>
          </w:tcPr>
          <w:p w:rsidR="00C069D9" w:rsidRDefault="00C069D9">
            <w:pPr>
              <w:pStyle w:val="ConsPlusNormal"/>
              <w:jc w:val="center"/>
            </w:pPr>
            <w:r>
              <w:t>388,9</w:t>
            </w:r>
          </w:p>
        </w:tc>
        <w:tc>
          <w:tcPr>
            <w:tcW w:w="1588" w:type="dxa"/>
            <w:gridSpan w:val="2"/>
          </w:tcPr>
          <w:p w:rsidR="00C069D9" w:rsidRDefault="00C069D9">
            <w:pPr>
              <w:pStyle w:val="ConsPlusNormal"/>
              <w:jc w:val="center"/>
            </w:pPr>
            <w:r>
              <w:t>388,9</w:t>
            </w:r>
          </w:p>
        </w:tc>
        <w:tc>
          <w:tcPr>
            <w:tcW w:w="604" w:type="dxa"/>
          </w:tcPr>
          <w:p w:rsidR="00C069D9" w:rsidRDefault="00C069D9">
            <w:pPr>
              <w:pStyle w:val="ConsPlusNormal"/>
              <w:jc w:val="center"/>
            </w:pPr>
            <w:r>
              <w:t>1318</w:t>
            </w:r>
          </w:p>
        </w:tc>
        <w:tc>
          <w:tcPr>
            <w:tcW w:w="604" w:type="dxa"/>
          </w:tcPr>
          <w:p w:rsidR="00C069D9" w:rsidRDefault="00C069D9">
            <w:pPr>
              <w:pStyle w:val="ConsPlusNormal"/>
              <w:jc w:val="center"/>
            </w:pPr>
            <w:r>
              <w:t>673</w:t>
            </w:r>
          </w:p>
        </w:tc>
        <w:tc>
          <w:tcPr>
            <w:tcW w:w="604" w:type="dxa"/>
          </w:tcPr>
          <w:p w:rsidR="00C069D9" w:rsidRDefault="00C069D9">
            <w:pPr>
              <w:pStyle w:val="ConsPlusNormal"/>
              <w:jc w:val="center"/>
            </w:pPr>
            <w:r>
              <w:t>404</w:t>
            </w:r>
          </w:p>
        </w:tc>
        <w:tc>
          <w:tcPr>
            <w:tcW w:w="604" w:type="dxa"/>
          </w:tcPr>
          <w:p w:rsidR="00C069D9" w:rsidRDefault="00C069D9">
            <w:pPr>
              <w:pStyle w:val="ConsPlusNormal"/>
              <w:jc w:val="center"/>
            </w:pPr>
            <w:r>
              <w:t>414</w:t>
            </w:r>
          </w:p>
        </w:tc>
        <w:tc>
          <w:tcPr>
            <w:tcW w:w="604" w:type="dxa"/>
          </w:tcPr>
          <w:p w:rsidR="00C069D9" w:rsidRDefault="00C069D9">
            <w:pPr>
              <w:pStyle w:val="ConsPlusNormal"/>
              <w:jc w:val="center"/>
            </w:pPr>
            <w:r>
              <w:t>281</w:t>
            </w:r>
          </w:p>
        </w:tc>
        <w:tc>
          <w:tcPr>
            <w:tcW w:w="604" w:type="dxa"/>
          </w:tcPr>
          <w:p w:rsidR="00C069D9" w:rsidRDefault="00C069D9">
            <w:pPr>
              <w:pStyle w:val="ConsPlusNormal"/>
              <w:jc w:val="center"/>
            </w:pPr>
            <w:r>
              <w:t>177</w:t>
            </w:r>
          </w:p>
        </w:tc>
        <w:tc>
          <w:tcPr>
            <w:tcW w:w="604" w:type="dxa"/>
          </w:tcPr>
          <w:p w:rsidR="00C069D9" w:rsidRDefault="00C069D9">
            <w:pPr>
              <w:pStyle w:val="ConsPlusNormal"/>
              <w:jc w:val="center"/>
            </w:pPr>
            <w:r>
              <w:t>170</w:t>
            </w:r>
          </w:p>
        </w:tc>
        <w:tc>
          <w:tcPr>
            <w:tcW w:w="640" w:type="dxa"/>
          </w:tcPr>
          <w:p w:rsidR="00C069D9" w:rsidRDefault="00C069D9">
            <w:pPr>
              <w:pStyle w:val="ConsPlusNormal"/>
              <w:jc w:val="center"/>
            </w:pPr>
            <w:r>
              <w:t>366</w:t>
            </w:r>
          </w:p>
        </w:tc>
        <w:tc>
          <w:tcPr>
            <w:tcW w:w="964" w:type="dxa"/>
            <w:tcBorders>
              <w:right w:val="nil"/>
            </w:tcBorders>
          </w:tcPr>
          <w:p w:rsidR="00C069D9" w:rsidRDefault="00C069D9">
            <w:pPr>
              <w:pStyle w:val="ConsPlusNormal"/>
            </w:pPr>
          </w:p>
        </w:tc>
      </w:tr>
      <w:tr w:rsidR="00C069D9">
        <w:tc>
          <w:tcPr>
            <w:tcW w:w="23573" w:type="dxa"/>
            <w:gridSpan w:val="28"/>
            <w:tcBorders>
              <w:left w:val="nil"/>
              <w:right w:val="nil"/>
            </w:tcBorders>
          </w:tcPr>
          <w:p w:rsidR="00C069D9" w:rsidRDefault="00C069D9">
            <w:pPr>
              <w:pStyle w:val="ConsPlusNormal"/>
              <w:jc w:val="center"/>
            </w:pPr>
            <w:r>
              <w:t xml:space="preserve">Федеральная целевая </w:t>
            </w:r>
            <w:hyperlink r:id="rId604" w:history="1">
              <w:r>
                <w:rPr>
                  <w:color w:val="0000FF"/>
                </w:rPr>
                <w:t>программа</w:t>
              </w:r>
            </w:hyperlink>
            <w:r>
              <w:t xml:space="preserve"> "Жилище" на 2015 - 2020 годы, </w:t>
            </w:r>
            <w:hyperlink r:id="rId605" w:history="1">
              <w:r>
                <w:rPr>
                  <w:color w:val="0000FF"/>
                </w:rPr>
                <w:t>подпрограмма</w:t>
              </w:r>
            </w:hyperlink>
            <w:r>
              <w:t xml:space="preserve"> "Обеспечение жильем молодых семей", государственная программа Чувашской Республики "Развитие жилищного строительства и сферы жилищно-коммунального хозяйства", подпрограмма "Государственная поддержка молодых семей в решении жилищной проблемы"</w:t>
            </w:r>
          </w:p>
        </w:tc>
      </w:tr>
      <w:tr w:rsidR="00C069D9">
        <w:tc>
          <w:tcPr>
            <w:tcW w:w="388" w:type="dxa"/>
            <w:tcBorders>
              <w:left w:val="nil"/>
            </w:tcBorders>
          </w:tcPr>
          <w:p w:rsidR="00C069D9" w:rsidRDefault="00C069D9">
            <w:pPr>
              <w:pStyle w:val="ConsPlusNormal"/>
              <w:jc w:val="center"/>
            </w:pPr>
            <w:r>
              <w:t>1.</w:t>
            </w:r>
          </w:p>
        </w:tc>
        <w:tc>
          <w:tcPr>
            <w:tcW w:w="2835" w:type="dxa"/>
          </w:tcPr>
          <w:p w:rsidR="00C069D9" w:rsidRDefault="00C069D9">
            <w:pPr>
              <w:pStyle w:val="ConsPlusNormal"/>
              <w:jc w:val="both"/>
            </w:pPr>
            <w:hyperlink r:id="rId606" w:history="1">
              <w:r>
                <w:rPr>
                  <w:color w:val="0000FF"/>
                </w:rPr>
                <w:t>Постановление</w:t>
              </w:r>
            </w:hyperlink>
            <w:r>
              <w:t xml:space="preserve"> Правительства Российской Федерации от 17 декабря 2010 г. N 1050 "О федеральной целевой программе "Жилище" на 2015 - 2020 годы", </w:t>
            </w:r>
            <w:hyperlink r:id="rId607" w:history="1">
              <w:r>
                <w:rPr>
                  <w:color w:val="0000FF"/>
                </w:rPr>
                <w:t>Указ</w:t>
              </w:r>
            </w:hyperlink>
            <w:r>
              <w:t xml:space="preserve"> Президента Чувашской Республики от 6 марта 2002 г. N 51 "О мерах по усилению государственной поддержки молодых </w:t>
            </w:r>
            <w:r>
              <w:lastRenderedPageBreak/>
              <w:t xml:space="preserve">граждан в Чувашской Республике", </w:t>
            </w:r>
            <w:hyperlink r:id="rId608" w:history="1">
              <w:r>
                <w:rPr>
                  <w:color w:val="0000FF"/>
                </w:rPr>
                <w:t>Указ</w:t>
              </w:r>
            </w:hyperlink>
            <w:r>
              <w:t xml:space="preserve"> Президента Чувашской Республики от 3 октября 2011 г. N 87 "О дополнительных мерах по государственной поддержке молодых семей в улучшении жилищных условий"</w:t>
            </w:r>
          </w:p>
        </w:tc>
        <w:tc>
          <w:tcPr>
            <w:tcW w:w="1814" w:type="dxa"/>
          </w:tcPr>
          <w:p w:rsidR="00C069D9" w:rsidRDefault="00C069D9">
            <w:pPr>
              <w:pStyle w:val="ConsPlusNormal"/>
              <w:jc w:val="both"/>
            </w:pPr>
            <w:r>
              <w:lastRenderedPageBreak/>
              <w:t>молодые семьи</w:t>
            </w:r>
          </w:p>
        </w:tc>
        <w:tc>
          <w:tcPr>
            <w:tcW w:w="794" w:type="dxa"/>
          </w:tcPr>
          <w:p w:rsidR="00C069D9" w:rsidRDefault="00C069D9">
            <w:pPr>
              <w:pStyle w:val="ConsPlusNormal"/>
              <w:jc w:val="center"/>
            </w:pPr>
            <w:r>
              <w:t>119,3</w:t>
            </w:r>
          </w:p>
        </w:tc>
        <w:tc>
          <w:tcPr>
            <w:tcW w:w="794" w:type="dxa"/>
          </w:tcPr>
          <w:p w:rsidR="00C069D9" w:rsidRDefault="00C069D9">
            <w:pPr>
              <w:pStyle w:val="ConsPlusNormal"/>
              <w:jc w:val="center"/>
            </w:pPr>
            <w:r>
              <w:t>325,8</w:t>
            </w:r>
          </w:p>
        </w:tc>
        <w:tc>
          <w:tcPr>
            <w:tcW w:w="794" w:type="dxa"/>
          </w:tcPr>
          <w:p w:rsidR="00C069D9" w:rsidRDefault="00C069D9">
            <w:pPr>
              <w:pStyle w:val="ConsPlusNormal"/>
              <w:jc w:val="center"/>
            </w:pPr>
            <w:r>
              <w:t>128,4</w:t>
            </w:r>
          </w:p>
        </w:tc>
        <w:tc>
          <w:tcPr>
            <w:tcW w:w="794" w:type="dxa"/>
          </w:tcPr>
          <w:p w:rsidR="00C069D9" w:rsidRDefault="00C069D9">
            <w:pPr>
              <w:pStyle w:val="ConsPlusNormal"/>
              <w:jc w:val="center"/>
            </w:pPr>
            <w:r>
              <w:t>360,7</w:t>
            </w:r>
          </w:p>
        </w:tc>
        <w:tc>
          <w:tcPr>
            <w:tcW w:w="794" w:type="dxa"/>
          </w:tcPr>
          <w:p w:rsidR="00C069D9" w:rsidRDefault="00C069D9">
            <w:pPr>
              <w:pStyle w:val="ConsPlusNormal"/>
              <w:jc w:val="center"/>
            </w:pPr>
            <w:r>
              <w:t>159,5</w:t>
            </w:r>
          </w:p>
        </w:tc>
        <w:tc>
          <w:tcPr>
            <w:tcW w:w="794" w:type="dxa"/>
          </w:tcPr>
          <w:p w:rsidR="00C069D9" w:rsidRDefault="00C069D9">
            <w:pPr>
              <w:pStyle w:val="ConsPlusNormal"/>
              <w:jc w:val="center"/>
            </w:pPr>
            <w:r>
              <w:t>296,2</w:t>
            </w:r>
          </w:p>
        </w:tc>
        <w:tc>
          <w:tcPr>
            <w:tcW w:w="794" w:type="dxa"/>
          </w:tcPr>
          <w:p w:rsidR="00C069D9" w:rsidRDefault="00C069D9">
            <w:pPr>
              <w:pStyle w:val="ConsPlusNormal"/>
              <w:jc w:val="center"/>
            </w:pPr>
            <w:r>
              <w:t>134,9</w:t>
            </w:r>
          </w:p>
        </w:tc>
        <w:tc>
          <w:tcPr>
            <w:tcW w:w="794" w:type="dxa"/>
          </w:tcPr>
          <w:p w:rsidR="00C069D9" w:rsidRDefault="00C069D9">
            <w:pPr>
              <w:pStyle w:val="ConsPlusNormal"/>
              <w:jc w:val="center"/>
            </w:pPr>
            <w:r>
              <w:t>254,0</w:t>
            </w:r>
          </w:p>
        </w:tc>
        <w:tc>
          <w:tcPr>
            <w:tcW w:w="794" w:type="dxa"/>
          </w:tcPr>
          <w:p w:rsidR="00C069D9" w:rsidRDefault="00C069D9">
            <w:pPr>
              <w:pStyle w:val="ConsPlusNormal"/>
              <w:jc w:val="center"/>
            </w:pPr>
            <w:r>
              <w:t>105,0</w:t>
            </w:r>
          </w:p>
        </w:tc>
        <w:tc>
          <w:tcPr>
            <w:tcW w:w="794" w:type="dxa"/>
          </w:tcPr>
          <w:p w:rsidR="00C069D9" w:rsidRDefault="00C069D9">
            <w:pPr>
              <w:pStyle w:val="ConsPlusNormal"/>
              <w:jc w:val="center"/>
            </w:pPr>
            <w:r>
              <w:t>222,6</w:t>
            </w:r>
          </w:p>
        </w:tc>
        <w:tc>
          <w:tcPr>
            <w:tcW w:w="794" w:type="dxa"/>
          </w:tcPr>
          <w:p w:rsidR="00C069D9" w:rsidRDefault="00C069D9">
            <w:pPr>
              <w:pStyle w:val="ConsPlusNormal"/>
              <w:jc w:val="center"/>
            </w:pPr>
            <w:r>
              <w:t>105,0</w:t>
            </w:r>
          </w:p>
        </w:tc>
        <w:tc>
          <w:tcPr>
            <w:tcW w:w="794" w:type="dxa"/>
          </w:tcPr>
          <w:p w:rsidR="00C069D9" w:rsidRDefault="00C069D9">
            <w:pPr>
              <w:pStyle w:val="ConsPlusNormal"/>
              <w:jc w:val="center"/>
            </w:pPr>
            <w:r>
              <w:t>165,8</w:t>
            </w:r>
          </w:p>
        </w:tc>
        <w:tc>
          <w:tcPr>
            <w:tcW w:w="794" w:type="dxa"/>
          </w:tcPr>
          <w:p w:rsidR="00C069D9" w:rsidRDefault="00C069D9">
            <w:pPr>
              <w:pStyle w:val="ConsPlusNormal"/>
              <w:jc w:val="center"/>
            </w:pPr>
            <w:r>
              <w:t>105,0</w:t>
            </w:r>
          </w:p>
        </w:tc>
        <w:tc>
          <w:tcPr>
            <w:tcW w:w="794" w:type="dxa"/>
          </w:tcPr>
          <w:p w:rsidR="00C069D9" w:rsidRDefault="00C069D9">
            <w:pPr>
              <w:pStyle w:val="ConsPlusNormal"/>
              <w:jc w:val="center"/>
            </w:pPr>
            <w:r>
              <w:t>162,3</w:t>
            </w:r>
          </w:p>
        </w:tc>
        <w:tc>
          <w:tcPr>
            <w:tcW w:w="794" w:type="dxa"/>
          </w:tcPr>
          <w:p w:rsidR="00C069D9" w:rsidRDefault="00C069D9">
            <w:pPr>
              <w:pStyle w:val="ConsPlusNormal"/>
              <w:jc w:val="center"/>
            </w:pPr>
            <w:r>
              <w:t>105,0</w:t>
            </w:r>
          </w:p>
        </w:tc>
        <w:tc>
          <w:tcPr>
            <w:tcW w:w="794" w:type="dxa"/>
          </w:tcPr>
          <w:p w:rsidR="00C069D9" w:rsidRDefault="00C069D9">
            <w:pPr>
              <w:pStyle w:val="ConsPlusNormal"/>
              <w:jc w:val="center"/>
            </w:pPr>
            <w:r>
              <w:t>204,9</w:t>
            </w:r>
          </w:p>
        </w:tc>
        <w:tc>
          <w:tcPr>
            <w:tcW w:w="604" w:type="dxa"/>
          </w:tcPr>
          <w:p w:rsidR="00C069D9" w:rsidRDefault="00C069D9">
            <w:pPr>
              <w:pStyle w:val="ConsPlusNormal"/>
              <w:jc w:val="center"/>
            </w:pPr>
            <w:r>
              <w:t>1684</w:t>
            </w:r>
          </w:p>
        </w:tc>
        <w:tc>
          <w:tcPr>
            <w:tcW w:w="604" w:type="dxa"/>
          </w:tcPr>
          <w:p w:rsidR="00C069D9" w:rsidRDefault="00C069D9">
            <w:pPr>
              <w:pStyle w:val="ConsPlusNormal"/>
              <w:jc w:val="center"/>
            </w:pPr>
            <w:r>
              <w:t>1771</w:t>
            </w:r>
          </w:p>
        </w:tc>
        <w:tc>
          <w:tcPr>
            <w:tcW w:w="604" w:type="dxa"/>
          </w:tcPr>
          <w:p w:rsidR="00C069D9" w:rsidRDefault="00C069D9">
            <w:pPr>
              <w:pStyle w:val="ConsPlusNormal"/>
              <w:jc w:val="center"/>
            </w:pPr>
            <w:r>
              <w:t>550</w:t>
            </w:r>
          </w:p>
        </w:tc>
        <w:tc>
          <w:tcPr>
            <w:tcW w:w="604" w:type="dxa"/>
          </w:tcPr>
          <w:p w:rsidR="00C069D9" w:rsidRDefault="00C069D9">
            <w:pPr>
              <w:pStyle w:val="ConsPlusNormal"/>
              <w:jc w:val="center"/>
            </w:pPr>
            <w:r>
              <w:t>488</w:t>
            </w:r>
          </w:p>
        </w:tc>
        <w:tc>
          <w:tcPr>
            <w:tcW w:w="604" w:type="dxa"/>
          </w:tcPr>
          <w:p w:rsidR="00C069D9" w:rsidRDefault="00C069D9">
            <w:pPr>
              <w:pStyle w:val="ConsPlusNormal"/>
              <w:jc w:val="center"/>
            </w:pPr>
            <w:r>
              <w:t>430</w:t>
            </w:r>
          </w:p>
        </w:tc>
        <w:tc>
          <w:tcPr>
            <w:tcW w:w="604" w:type="dxa"/>
          </w:tcPr>
          <w:p w:rsidR="00C069D9" w:rsidRDefault="00C069D9">
            <w:pPr>
              <w:pStyle w:val="ConsPlusNormal"/>
              <w:jc w:val="center"/>
            </w:pPr>
            <w:r>
              <w:t>385</w:t>
            </w:r>
          </w:p>
        </w:tc>
        <w:tc>
          <w:tcPr>
            <w:tcW w:w="604" w:type="dxa"/>
          </w:tcPr>
          <w:p w:rsidR="00C069D9" w:rsidRDefault="00C069D9">
            <w:pPr>
              <w:pStyle w:val="ConsPlusNormal"/>
              <w:jc w:val="center"/>
            </w:pPr>
            <w:r>
              <w:t>385</w:t>
            </w:r>
          </w:p>
        </w:tc>
        <w:tc>
          <w:tcPr>
            <w:tcW w:w="640" w:type="dxa"/>
          </w:tcPr>
          <w:p w:rsidR="00C069D9" w:rsidRDefault="00C069D9">
            <w:pPr>
              <w:pStyle w:val="ConsPlusNormal"/>
              <w:jc w:val="center"/>
            </w:pPr>
            <w:r>
              <w:t>450</w:t>
            </w:r>
          </w:p>
        </w:tc>
        <w:tc>
          <w:tcPr>
            <w:tcW w:w="964" w:type="dxa"/>
            <w:tcBorders>
              <w:right w:val="nil"/>
            </w:tcBorders>
          </w:tcPr>
          <w:p w:rsidR="00C069D9" w:rsidRDefault="00C069D9">
            <w:pPr>
              <w:pStyle w:val="ConsPlusNormal"/>
              <w:jc w:val="center"/>
            </w:pPr>
            <w:r>
              <w:t>да</w:t>
            </w:r>
          </w:p>
        </w:tc>
      </w:tr>
      <w:tr w:rsidR="00C069D9">
        <w:tc>
          <w:tcPr>
            <w:tcW w:w="5037" w:type="dxa"/>
            <w:gridSpan w:val="3"/>
            <w:tcBorders>
              <w:left w:val="nil"/>
            </w:tcBorders>
          </w:tcPr>
          <w:p w:rsidR="00C069D9" w:rsidRDefault="00C069D9">
            <w:pPr>
              <w:pStyle w:val="ConsPlusNormal"/>
              <w:jc w:val="center"/>
            </w:pPr>
            <w:r>
              <w:lastRenderedPageBreak/>
              <w:t>Итого</w:t>
            </w:r>
          </w:p>
        </w:tc>
        <w:tc>
          <w:tcPr>
            <w:tcW w:w="1588" w:type="dxa"/>
            <w:gridSpan w:val="2"/>
          </w:tcPr>
          <w:p w:rsidR="00C069D9" w:rsidRDefault="00C069D9">
            <w:pPr>
              <w:pStyle w:val="ConsPlusNormal"/>
              <w:jc w:val="center"/>
            </w:pPr>
            <w:r>
              <w:t>445,1</w:t>
            </w:r>
          </w:p>
        </w:tc>
        <w:tc>
          <w:tcPr>
            <w:tcW w:w="1588" w:type="dxa"/>
            <w:gridSpan w:val="2"/>
          </w:tcPr>
          <w:p w:rsidR="00C069D9" w:rsidRDefault="00C069D9">
            <w:pPr>
              <w:pStyle w:val="ConsPlusNormal"/>
              <w:jc w:val="center"/>
            </w:pPr>
            <w:r>
              <w:t>489,1</w:t>
            </w:r>
          </w:p>
        </w:tc>
        <w:tc>
          <w:tcPr>
            <w:tcW w:w="1588" w:type="dxa"/>
            <w:gridSpan w:val="2"/>
          </w:tcPr>
          <w:p w:rsidR="00C069D9" w:rsidRDefault="00C069D9">
            <w:pPr>
              <w:pStyle w:val="ConsPlusNormal"/>
              <w:jc w:val="center"/>
            </w:pPr>
            <w:r>
              <w:t>455,7</w:t>
            </w:r>
          </w:p>
        </w:tc>
        <w:tc>
          <w:tcPr>
            <w:tcW w:w="1588" w:type="dxa"/>
            <w:gridSpan w:val="2"/>
          </w:tcPr>
          <w:p w:rsidR="00C069D9" w:rsidRDefault="00C069D9">
            <w:pPr>
              <w:pStyle w:val="ConsPlusNormal"/>
              <w:jc w:val="center"/>
            </w:pPr>
            <w:r>
              <w:t>388,9</w:t>
            </w:r>
          </w:p>
        </w:tc>
        <w:tc>
          <w:tcPr>
            <w:tcW w:w="1588" w:type="dxa"/>
            <w:gridSpan w:val="2"/>
          </w:tcPr>
          <w:p w:rsidR="00C069D9" w:rsidRDefault="00C069D9">
            <w:pPr>
              <w:pStyle w:val="ConsPlusNormal"/>
              <w:jc w:val="center"/>
            </w:pPr>
            <w:r>
              <w:t>327,6</w:t>
            </w:r>
          </w:p>
        </w:tc>
        <w:tc>
          <w:tcPr>
            <w:tcW w:w="1588" w:type="dxa"/>
            <w:gridSpan w:val="2"/>
          </w:tcPr>
          <w:p w:rsidR="00C069D9" w:rsidRDefault="00C069D9">
            <w:pPr>
              <w:pStyle w:val="ConsPlusNormal"/>
              <w:jc w:val="center"/>
            </w:pPr>
            <w:r>
              <w:t>270,8</w:t>
            </w:r>
          </w:p>
        </w:tc>
        <w:tc>
          <w:tcPr>
            <w:tcW w:w="1588" w:type="dxa"/>
            <w:gridSpan w:val="2"/>
          </w:tcPr>
          <w:p w:rsidR="00C069D9" w:rsidRDefault="00C069D9">
            <w:pPr>
              <w:pStyle w:val="ConsPlusNormal"/>
              <w:jc w:val="center"/>
            </w:pPr>
            <w:r>
              <w:t>267,3</w:t>
            </w:r>
          </w:p>
        </w:tc>
        <w:tc>
          <w:tcPr>
            <w:tcW w:w="1588" w:type="dxa"/>
            <w:gridSpan w:val="2"/>
          </w:tcPr>
          <w:p w:rsidR="00C069D9" w:rsidRDefault="00C069D9">
            <w:pPr>
              <w:pStyle w:val="ConsPlusNormal"/>
              <w:jc w:val="center"/>
            </w:pPr>
            <w:r>
              <w:t>309,9</w:t>
            </w:r>
          </w:p>
        </w:tc>
        <w:tc>
          <w:tcPr>
            <w:tcW w:w="604" w:type="dxa"/>
          </w:tcPr>
          <w:p w:rsidR="00C069D9" w:rsidRDefault="00C069D9">
            <w:pPr>
              <w:pStyle w:val="ConsPlusNormal"/>
              <w:jc w:val="center"/>
            </w:pPr>
            <w:r>
              <w:t>1684</w:t>
            </w:r>
          </w:p>
        </w:tc>
        <w:tc>
          <w:tcPr>
            <w:tcW w:w="604" w:type="dxa"/>
          </w:tcPr>
          <w:p w:rsidR="00C069D9" w:rsidRDefault="00C069D9">
            <w:pPr>
              <w:pStyle w:val="ConsPlusNormal"/>
              <w:jc w:val="center"/>
            </w:pPr>
            <w:r>
              <w:t>1771</w:t>
            </w:r>
          </w:p>
        </w:tc>
        <w:tc>
          <w:tcPr>
            <w:tcW w:w="604" w:type="dxa"/>
          </w:tcPr>
          <w:p w:rsidR="00C069D9" w:rsidRDefault="00C069D9">
            <w:pPr>
              <w:pStyle w:val="ConsPlusNormal"/>
              <w:jc w:val="center"/>
            </w:pPr>
            <w:r>
              <w:t>550</w:t>
            </w:r>
          </w:p>
        </w:tc>
        <w:tc>
          <w:tcPr>
            <w:tcW w:w="604" w:type="dxa"/>
          </w:tcPr>
          <w:p w:rsidR="00C069D9" w:rsidRDefault="00C069D9">
            <w:pPr>
              <w:pStyle w:val="ConsPlusNormal"/>
              <w:jc w:val="center"/>
            </w:pPr>
            <w:r>
              <w:t>488</w:t>
            </w:r>
          </w:p>
        </w:tc>
        <w:tc>
          <w:tcPr>
            <w:tcW w:w="604" w:type="dxa"/>
          </w:tcPr>
          <w:p w:rsidR="00C069D9" w:rsidRDefault="00C069D9">
            <w:pPr>
              <w:pStyle w:val="ConsPlusNormal"/>
              <w:jc w:val="center"/>
            </w:pPr>
            <w:r>
              <w:t>430</w:t>
            </w:r>
          </w:p>
        </w:tc>
        <w:tc>
          <w:tcPr>
            <w:tcW w:w="604" w:type="dxa"/>
          </w:tcPr>
          <w:p w:rsidR="00C069D9" w:rsidRDefault="00C069D9">
            <w:pPr>
              <w:pStyle w:val="ConsPlusNormal"/>
              <w:jc w:val="center"/>
            </w:pPr>
            <w:r>
              <w:t>385</w:t>
            </w:r>
          </w:p>
        </w:tc>
        <w:tc>
          <w:tcPr>
            <w:tcW w:w="604" w:type="dxa"/>
          </w:tcPr>
          <w:p w:rsidR="00C069D9" w:rsidRDefault="00C069D9">
            <w:pPr>
              <w:pStyle w:val="ConsPlusNormal"/>
              <w:jc w:val="center"/>
            </w:pPr>
            <w:r>
              <w:t>385</w:t>
            </w:r>
          </w:p>
        </w:tc>
        <w:tc>
          <w:tcPr>
            <w:tcW w:w="640" w:type="dxa"/>
          </w:tcPr>
          <w:p w:rsidR="00C069D9" w:rsidRDefault="00C069D9">
            <w:pPr>
              <w:pStyle w:val="ConsPlusNormal"/>
              <w:jc w:val="center"/>
            </w:pPr>
            <w:r>
              <w:t>450</w:t>
            </w:r>
          </w:p>
        </w:tc>
        <w:tc>
          <w:tcPr>
            <w:tcW w:w="964" w:type="dxa"/>
            <w:tcBorders>
              <w:right w:val="nil"/>
            </w:tcBorders>
          </w:tcPr>
          <w:p w:rsidR="00C069D9" w:rsidRDefault="00C069D9">
            <w:pPr>
              <w:pStyle w:val="ConsPlusNormal"/>
            </w:pP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outlineLvl w:val="3"/>
      </w:pPr>
      <w:r>
        <w:t>3.8. Мероприятия по улучшению качества жилищного фонда Чувашской Республики</w:t>
      </w:r>
    </w:p>
    <w:p w:rsidR="00C069D9" w:rsidRDefault="00C069D9">
      <w:pPr>
        <w:pStyle w:val="ConsPlusNormal"/>
        <w:jc w:val="both"/>
      </w:pPr>
    </w:p>
    <w:p w:rsidR="00C069D9" w:rsidRDefault="00C069D9">
      <w:pPr>
        <w:pStyle w:val="ConsPlusNormal"/>
        <w:ind w:firstLine="540"/>
        <w:jc w:val="both"/>
      </w:pPr>
      <w:r>
        <w:t>В настоящее время наиболее эффективной организацией, осуществляющей поддержку регионов Российской Федерации, является государственная корпорация - Фонд содействия реформированию жилищно-коммунального хозяйства (далее - Фонд). В 2009 - 2012 годах в Чувашскую Республику из Фонда поступило 3,201 млрд. рублей (на капитальный ремонт домов - 1,785 млрд. рублей, на переселение граждан из аварийного жилищного фонда - 1,416 млрд. рублей).</w:t>
      </w:r>
    </w:p>
    <w:p w:rsidR="00C069D9" w:rsidRDefault="00C069D9">
      <w:pPr>
        <w:pStyle w:val="ConsPlusNormal"/>
        <w:ind w:firstLine="540"/>
        <w:jc w:val="both"/>
      </w:pPr>
      <w:r>
        <w:t xml:space="preserve">В рамках реализации республиканских адресных программ за 2008 - 2012 годы капитально отремонтировано 1290 многоквартирных домов общей площадью 3,3 млн. кв. метров, в которых проживает 170,6 тыс. человек </w:t>
      </w:r>
      <w:hyperlink w:anchor="P30960" w:history="1">
        <w:r>
          <w:rPr>
            <w:color w:val="0000FF"/>
          </w:rPr>
          <w:t>(рис. 8)</w:t>
        </w:r>
      </w:hyperlink>
      <w:r>
        <w:t>.</w:t>
      </w:r>
    </w:p>
    <w:p w:rsidR="00C069D9" w:rsidRDefault="00C069D9">
      <w:pPr>
        <w:pStyle w:val="ConsPlusNormal"/>
        <w:ind w:firstLine="540"/>
        <w:jc w:val="both"/>
      </w:pPr>
      <w:r>
        <w:t xml:space="preserve">Постановлением Кабинета Министров Чувашской Республики от 6 мая 2013 г. N 171 утверждена республиканская адресная </w:t>
      </w:r>
      <w:hyperlink r:id="rId609" w:history="1">
        <w:r>
          <w:rPr>
            <w:color w:val="0000FF"/>
          </w:rPr>
          <w:t>программа</w:t>
        </w:r>
      </w:hyperlink>
      <w:r>
        <w:t xml:space="preserve"> "Капитальный ремонт многоквартирных домов, расположенных на территории Чувашской Республики" на 2013 год, в рамках которой проведен ремонт в 126 многоквартирных домах общей площадью 433,08 тыс. кв. метров, в которых проживает 19,2 тыс. человек. Общий объем средств, предусмотренных программой, - 266,5 млн. рублей, из них средства Фонда - 66,9 млн. рублей, республиканского бюджета Чувашской Республики - 64,9 млн. рублей, местных бюджетов - 94,4 млн. рублей, собственников помещений - 40,3 млн. рублей.</w:t>
      </w:r>
    </w:p>
    <w:p w:rsidR="00C069D9" w:rsidRDefault="00C069D9">
      <w:pPr>
        <w:pStyle w:val="ConsPlusNormal"/>
        <w:jc w:val="both"/>
      </w:pPr>
    </w:p>
    <w:p w:rsidR="00C069D9" w:rsidRDefault="00C069D9">
      <w:pPr>
        <w:pStyle w:val="ConsPlusNormal"/>
        <w:jc w:val="center"/>
      </w:pPr>
      <w:bookmarkStart w:id="59" w:name="P30960"/>
      <w:bookmarkEnd w:id="59"/>
      <w:r>
        <w:t>Рис. 8. Капитальный ремонт многоквартирных домов</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ind w:firstLine="540"/>
        <w:jc w:val="both"/>
      </w:pPr>
      <w:r>
        <w:t xml:space="preserve">Для обеспечения реализации программ по реконструкции жилищного фонда и снижения рисков при ипотечном жилищном кредитовании будет обеспечено развитие специализированного государственного и муниципального жилищного фонда, включая маневренный жилищный фонд. Информация о формировании маневренного фонда в республике приведена в </w:t>
      </w:r>
      <w:hyperlink w:anchor="P30968" w:history="1">
        <w:r>
          <w:rPr>
            <w:color w:val="0000FF"/>
          </w:rPr>
          <w:t>табл. 22</w:t>
        </w:r>
      </w:hyperlink>
      <w:r>
        <w:t>.</w:t>
      </w:r>
    </w:p>
    <w:p w:rsidR="00C069D9" w:rsidRDefault="00C069D9">
      <w:pPr>
        <w:pStyle w:val="ConsPlusNormal"/>
        <w:jc w:val="both"/>
      </w:pPr>
    </w:p>
    <w:p w:rsidR="00C069D9" w:rsidRDefault="00C069D9">
      <w:pPr>
        <w:pStyle w:val="ConsPlusNormal"/>
        <w:jc w:val="right"/>
        <w:outlineLvl w:val="4"/>
      </w:pPr>
      <w:r>
        <w:t>Таблица 22</w:t>
      </w:r>
    </w:p>
    <w:p w:rsidR="00C069D9" w:rsidRDefault="00C069D9">
      <w:pPr>
        <w:pStyle w:val="ConsPlusNormal"/>
        <w:jc w:val="both"/>
      </w:pPr>
    </w:p>
    <w:p w:rsidR="00C069D9" w:rsidRDefault="00C069D9">
      <w:pPr>
        <w:pStyle w:val="ConsPlusNormal"/>
        <w:jc w:val="center"/>
      </w:pPr>
      <w:bookmarkStart w:id="60" w:name="P30968"/>
      <w:bookmarkEnd w:id="60"/>
      <w:r>
        <w:t>Формирование маневренного фонда</w:t>
      </w:r>
    </w:p>
    <w:p w:rsidR="00C069D9" w:rsidRDefault="00C069D9">
      <w:pPr>
        <w:pStyle w:val="ConsPlusNormal"/>
        <w:jc w:val="center"/>
      </w:pPr>
      <w:r>
        <w:t>на территории Чувашской Республики</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3288"/>
        <w:gridCol w:w="1418"/>
        <w:gridCol w:w="1559"/>
        <w:gridCol w:w="2126"/>
      </w:tblGrid>
      <w:tr w:rsidR="00C069D9">
        <w:tc>
          <w:tcPr>
            <w:tcW w:w="960" w:type="dxa"/>
            <w:vMerge w:val="restart"/>
            <w:tcBorders>
              <w:left w:val="nil"/>
            </w:tcBorders>
          </w:tcPr>
          <w:p w:rsidR="00C069D9" w:rsidRDefault="00C069D9">
            <w:pPr>
              <w:pStyle w:val="ConsPlusNormal"/>
              <w:jc w:val="center"/>
            </w:pPr>
            <w:r>
              <w:t>Год</w:t>
            </w:r>
          </w:p>
        </w:tc>
        <w:tc>
          <w:tcPr>
            <w:tcW w:w="3288" w:type="dxa"/>
            <w:vMerge w:val="restart"/>
          </w:tcPr>
          <w:p w:rsidR="00C069D9" w:rsidRDefault="00C069D9">
            <w:pPr>
              <w:pStyle w:val="ConsPlusNormal"/>
              <w:jc w:val="center"/>
            </w:pPr>
            <w:r>
              <w:t>Наименование муниципального образования</w:t>
            </w:r>
          </w:p>
        </w:tc>
        <w:tc>
          <w:tcPr>
            <w:tcW w:w="2977" w:type="dxa"/>
            <w:gridSpan w:val="2"/>
          </w:tcPr>
          <w:p w:rsidR="00C069D9" w:rsidRDefault="00C069D9">
            <w:pPr>
              <w:pStyle w:val="ConsPlusNormal"/>
              <w:jc w:val="center"/>
            </w:pPr>
            <w:r>
              <w:t>Количество объектов маневренного фонда</w:t>
            </w:r>
          </w:p>
        </w:tc>
        <w:tc>
          <w:tcPr>
            <w:tcW w:w="2126" w:type="dxa"/>
            <w:vMerge w:val="restart"/>
            <w:tcBorders>
              <w:right w:val="nil"/>
            </w:tcBorders>
          </w:tcPr>
          <w:p w:rsidR="00C069D9" w:rsidRDefault="00C069D9">
            <w:pPr>
              <w:pStyle w:val="ConsPlusNormal"/>
              <w:jc w:val="center"/>
            </w:pPr>
            <w:r>
              <w:t>Потребность в формировании маневренного фонда, кв. м</w:t>
            </w:r>
          </w:p>
        </w:tc>
      </w:tr>
      <w:tr w:rsidR="00C069D9">
        <w:tc>
          <w:tcPr>
            <w:tcW w:w="960" w:type="dxa"/>
            <w:vMerge/>
            <w:tcBorders>
              <w:left w:val="nil"/>
            </w:tcBorders>
          </w:tcPr>
          <w:p w:rsidR="00C069D9" w:rsidRDefault="00C069D9"/>
        </w:tc>
        <w:tc>
          <w:tcPr>
            <w:tcW w:w="3288" w:type="dxa"/>
            <w:vMerge/>
          </w:tcPr>
          <w:p w:rsidR="00C069D9" w:rsidRDefault="00C069D9"/>
        </w:tc>
        <w:tc>
          <w:tcPr>
            <w:tcW w:w="1418" w:type="dxa"/>
          </w:tcPr>
          <w:p w:rsidR="00C069D9" w:rsidRDefault="00C069D9">
            <w:pPr>
              <w:pStyle w:val="ConsPlusNormal"/>
              <w:jc w:val="center"/>
            </w:pPr>
            <w:r>
              <w:t>ед.</w:t>
            </w:r>
          </w:p>
        </w:tc>
        <w:tc>
          <w:tcPr>
            <w:tcW w:w="1559" w:type="dxa"/>
          </w:tcPr>
          <w:p w:rsidR="00C069D9" w:rsidRDefault="00C069D9">
            <w:pPr>
              <w:pStyle w:val="ConsPlusNormal"/>
              <w:jc w:val="center"/>
            </w:pPr>
            <w:r>
              <w:t>кв. м</w:t>
            </w:r>
          </w:p>
        </w:tc>
        <w:tc>
          <w:tcPr>
            <w:tcW w:w="2126" w:type="dxa"/>
            <w:vMerge/>
            <w:tcBorders>
              <w:right w:val="nil"/>
            </w:tcBorders>
          </w:tcPr>
          <w:p w:rsidR="00C069D9" w:rsidRDefault="00C069D9"/>
        </w:tc>
      </w:tr>
      <w:tr w:rsidR="00C069D9">
        <w:tc>
          <w:tcPr>
            <w:tcW w:w="960" w:type="dxa"/>
            <w:tcBorders>
              <w:left w:val="nil"/>
            </w:tcBorders>
          </w:tcPr>
          <w:p w:rsidR="00C069D9" w:rsidRDefault="00C069D9">
            <w:pPr>
              <w:pStyle w:val="ConsPlusNormal"/>
              <w:jc w:val="center"/>
            </w:pPr>
            <w:r>
              <w:t>1</w:t>
            </w:r>
          </w:p>
        </w:tc>
        <w:tc>
          <w:tcPr>
            <w:tcW w:w="3288" w:type="dxa"/>
          </w:tcPr>
          <w:p w:rsidR="00C069D9" w:rsidRDefault="00C069D9">
            <w:pPr>
              <w:pStyle w:val="ConsPlusNormal"/>
              <w:jc w:val="center"/>
            </w:pPr>
            <w:r>
              <w:t>2</w:t>
            </w:r>
          </w:p>
        </w:tc>
        <w:tc>
          <w:tcPr>
            <w:tcW w:w="1418" w:type="dxa"/>
          </w:tcPr>
          <w:p w:rsidR="00C069D9" w:rsidRDefault="00C069D9">
            <w:pPr>
              <w:pStyle w:val="ConsPlusNormal"/>
              <w:jc w:val="center"/>
            </w:pPr>
            <w:r>
              <w:t>3</w:t>
            </w:r>
          </w:p>
        </w:tc>
        <w:tc>
          <w:tcPr>
            <w:tcW w:w="1559" w:type="dxa"/>
          </w:tcPr>
          <w:p w:rsidR="00C069D9" w:rsidRDefault="00C069D9">
            <w:pPr>
              <w:pStyle w:val="ConsPlusNormal"/>
              <w:jc w:val="center"/>
            </w:pPr>
            <w:r>
              <w:t>4</w:t>
            </w:r>
          </w:p>
        </w:tc>
        <w:tc>
          <w:tcPr>
            <w:tcW w:w="2126" w:type="dxa"/>
            <w:tcBorders>
              <w:right w:val="nil"/>
            </w:tcBorders>
          </w:tcPr>
          <w:p w:rsidR="00C069D9" w:rsidRDefault="00C069D9">
            <w:pPr>
              <w:pStyle w:val="ConsPlusNormal"/>
              <w:jc w:val="center"/>
            </w:pPr>
            <w:r>
              <w:t>5</w:t>
            </w:r>
          </w:p>
        </w:tc>
      </w:tr>
      <w:tr w:rsidR="00C069D9">
        <w:tc>
          <w:tcPr>
            <w:tcW w:w="960" w:type="dxa"/>
            <w:tcBorders>
              <w:left w:val="nil"/>
            </w:tcBorders>
          </w:tcPr>
          <w:p w:rsidR="00C069D9" w:rsidRDefault="00C069D9">
            <w:pPr>
              <w:pStyle w:val="ConsPlusNormal"/>
              <w:jc w:val="center"/>
            </w:pPr>
            <w:r>
              <w:t>2013</w:t>
            </w:r>
          </w:p>
        </w:tc>
        <w:tc>
          <w:tcPr>
            <w:tcW w:w="3288" w:type="dxa"/>
          </w:tcPr>
          <w:p w:rsidR="00C069D9" w:rsidRDefault="00C069D9">
            <w:pPr>
              <w:pStyle w:val="ConsPlusNormal"/>
            </w:pPr>
            <w:r>
              <w:t>Итого</w:t>
            </w:r>
          </w:p>
        </w:tc>
        <w:tc>
          <w:tcPr>
            <w:tcW w:w="1418" w:type="dxa"/>
          </w:tcPr>
          <w:p w:rsidR="00C069D9" w:rsidRDefault="00C069D9">
            <w:pPr>
              <w:pStyle w:val="ConsPlusNormal"/>
              <w:jc w:val="center"/>
            </w:pPr>
            <w:r>
              <w:t>3</w:t>
            </w:r>
          </w:p>
        </w:tc>
        <w:tc>
          <w:tcPr>
            <w:tcW w:w="1559" w:type="dxa"/>
          </w:tcPr>
          <w:p w:rsidR="00C069D9" w:rsidRDefault="00C069D9">
            <w:pPr>
              <w:pStyle w:val="ConsPlusNormal"/>
              <w:jc w:val="center"/>
            </w:pPr>
            <w:r>
              <w:t>1267,2</w:t>
            </w:r>
          </w:p>
        </w:tc>
        <w:tc>
          <w:tcPr>
            <w:tcW w:w="2126" w:type="dxa"/>
            <w:tcBorders>
              <w:right w:val="nil"/>
            </w:tcBorders>
          </w:tcPr>
          <w:p w:rsidR="00C069D9" w:rsidRDefault="00C069D9">
            <w:pPr>
              <w:pStyle w:val="ConsPlusNormal"/>
              <w:jc w:val="center"/>
            </w:pPr>
            <w:r>
              <w:t>1226</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Янтиковский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120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Комсомольский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6</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Алатырь</w:t>
            </w:r>
          </w:p>
        </w:tc>
        <w:tc>
          <w:tcPr>
            <w:tcW w:w="1418" w:type="dxa"/>
          </w:tcPr>
          <w:p w:rsidR="00C069D9" w:rsidRDefault="00C069D9">
            <w:pPr>
              <w:pStyle w:val="ConsPlusNormal"/>
              <w:jc w:val="center"/>
            </w:pPr>
            <w:r>
              <w:t>1</w:t>
            </w:r>
          </w:p>
        </w:tc>
        <w:tc>
          <w:tcPr>
            <w:tcW w:w="1559" w:type="dxa"/>
          </w:tcPr>
          <w:p w:rsidR="00C069D9" w:rsidRDefault="00C069D9">
            <w:pPr>
              <w:pStyle w:val="ConsPlusNormal"/>
              <w:jc w:val="center"/>
            </w:pPr>
            <w:r>
              <w:t>403,4</w:t>
            </w:r>
          </w:p>
        </w:tc>
        <w:tc>
          <w:tcPr>
            <w:tcW w:w="2126" w:type="dxa"/>
            <w:tcBorders>
              <w:right w:val="nil"/>
            </w:tcBorders>
          </w:tcPr>
          <w:p w:rsidR="00C069D9" w:rsidRDefault="00C069D9">
            <w:pPr>
              <w:pStyle w:val="ConsPlusNormal"/>
              <w:jc w:val="center"/>
            </w:pPr>
            <w:r>
              <w:t>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Канаш</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Чебоксары</w:t>
            </w:r>
          </w:p>
        </w:tc>
        <w:tc>
          <w:tcPr>
            <w:tcW w:w="1418" w:type="dxa"/>
          </w:tcPr>
          <w:p w:rsidR="00C069D9" w:rsidRDefault="00C069D9">
            <w:pPr>
              <w:pStyle w:val="ConsPlusNormal"/>
              <w:jc w:val="center"/>
            </w:pPr>
            <w:r>
              <w:t>1</w:t>
            </w:r>
          </w:p>
        </w:tc>
        <w:tc>
          <w:tcPr>
            <w:tcW w:w="1559" w:type="dxa"/>
          </w:tcPr>
          <w:p w:rsidR="00C069D9" w:rsidRDefault="00C069D9">
            <w:pPr>
              <w:pStyle w:val="ConsPlusNormal"/>
              <w:jc w:val="center"/>
            </w:pPr>
            <w:r>
              <w:t>848,3</w:t>
            </w:r>
          </w:p>
        </w:tc>
        <w:tc>
          <w:tcPr>
            <w:tcW w:w="2126" w:type="dxa"/>
            <w:tcBorders>
              <w:right w:val="nil"/>
            </w:tcBorders>
          </w:tcPr>
          <w:p w:rsidR="00C069D9" w:rsidRDefault="00C069D9">
            <w:pPr>
              <w:pStyle w:val="ConsPlusNormal"/>
              <w:jc w:val="center"/>
            </w:pPr>
            <w:r>
              <w:t>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Шумерля</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Новочебоксарск</w:t>
            </w:r>
          </w:p>
        </w:tc>
        <w:tc>
          <w:tcPr>
            <w:tcW w:w="1418" w:type="dxa"/>
          </w:tcPr>
          <w:p w:rsidR="00C069D9" w:rsidRDefault="00C069D9">
            <w:pPr>
              <w:pStyle w:val="ConsPlusNormal"/>
              <w:jc w:val="center"/>
            </w:pPr>
            <w:r>
              <w:t>1</w:t>
            </w:r>
          </w:p>
        </w:tc>
        <w:tc>
          <w:tcPr>
            <w:tcW w:w="1559" w:type="dxa"/>
          </w:tcPr>
          <w:p w:rsidR="00C069D9" w:rsidRDefault="00C069D9">
            <w:pPr>
              <w:pStyle w:val="ConsPlusNormal"/>
              <w:jc w:val="center"/>
            </w:pPr>
            <w:r>
              <w:t>15,5</w:t>
            </w:r>
          </w:p>
        </w:tc>
        <w:tc>
          <w:tcPr>
            <w:tcW w:w="2126" w:type="dxa"/>
            <w:tcBorders>
              <w:right w:val="nil"/>
            </w:tcBorders>
          </w:tcPr>
          <w:p w:rsidR="00C069D9" w:rsidRDefault="00C069D9">
            <w:pPr>
              <w:pStyle w:val="ConsPlusNormal"/>
              <w:jc w:val="center"/>
            </w:pPr>
            <w:r>
              <w:t>0</w:t>
            </w:r>
          </w:p>
        </w:tc>
      </w:tr>
      <w:tr w:rsidR="00C069D9">
        <w:tc>
          <w:tcPr>
            <w:tcW w:w="960" w:type="dxa"/>
            <w:tcBorders>
              <w:left w:val="nil"/>
            </w:tcBorders>
          </w:tcPr>
          <w:p w:rsidR="00C069D9" w:rsidRDefault="00C069D9">
            <w:pPr>
              <w:pStyle w:val="ConsPlusNormal"/>
              <w:jc w:val="center"/>
            </w:pPr>
            <w:r>
              <w:t>2014</w:t>
            </w:r>
          </w:p>
        </w:tc>
        <w:tc>
          <w:tcPr>
            <w:tcW w:w="3288" w:type="dxa"/>
          </w:tcPr>
          <w:p w:rsidR="00C069D9" w:rsidRDefault="00C069D9">
            <w:pPr>
              <w:pStyle w:val="ConsPlusNormal"/>
            </w:pPr>
            <w:r>
              <w:t>Итого</w:t>
            </w:r>
          </w:p>
        </w:tc>
        <w:tc>
          <w:tcPr>
            <w:tcW w:w="1418" w:type="dxa"/>
          </w:tcPr>
          <w:p w:rsidR="00C069D9" w:rsidRDefault="00C069D9">
            <w:pPr>
              <w:pStyle w:val="ConsPlusNormal"/>
              <w:jc w:val="center"/>
            </w:pPr>
            <w:r>
              <w:t>0</w:t>
            </w:r>
          </w:p>
        </w:tc>
        <w:tc>
          <w:tcPr>
            <w:tcW w:w="1559" w:type="dxa"/>
          </w:tcPr>
          <w:p w:rsidR="00C069D9" w:rsidRDefault="00C069D9">
            <w:pPr>
              <w:pStyle w:val="ConsPlusNormal"/>
              <w:jc w:val="center"/>
            </w:pPr>
            <w:r>
              <w:t>0</w:t>
            </w:r>
          </w:p>
        </w:tc>
        <w:tc>
          <w:tcPr>
            <w:tcW w:w="2126" w:type="dxa"/>
            <w:tcBorders>
              <w:right w:val="nil"/>
            </w:tcBorders>
          </w:tcPr>
          <w:p w:rsidR="00C069D9" w:rsidRDefault="00C069D9">
            <w:pPr>
              <w:pStyle w:val="ConsPlusNormal"/>
              <w:jc w:val="center"/>
            </w:pPr>
            <w:r>
              <w:t>3837,37</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Алатырский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Батыревский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72</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Комсомольский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12</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Янтиковский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102</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Шемуршинский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150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Канаш</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2401,37</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Шумерля</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1000</w:t>
            </w:r>
          </w:p>
        </w:tc>
      </w:tr>
      <w:tr w:rsidR="00C069D9">
        <w:tc>
          <w:tcPr>
            <w:tcW w:w="960" w:type="dxa"/>
            <w:tcBorders>
              <w:left w:val="nil"/>
            </w:tcBorders>
          </w:tcPr>
          <w:p w:rsidR="00C069D9" w:rsidRDefault="00C069D9">
            <w:pPr>
              <w:pStyle w:val="ConsPlusNormal"/>
              <w:jc w:val="center"/>
            </w:pPr>
            <w:r>
              <w:t>2015</w:t>
            </w:r>
          </w:p>
        </w:tc>
        <w:tc>
          <w:tcPr>
            <w:tcW w:w="3288" w:type="dxa"/>
          </w:tcPr>
          <w:p w:rsidR="00C069D9" w:rsidRDefault="00C069D9">
            <w:pPr>
              <w:pStyle w:val="ConsPlusNormal"/>
            </w:pPr>
            <w:r>
              <w:t>Итого</w:t>
            </w:r>
          </w:p>
        </w:tc>
        <w:tc>
          <w:tcPr>
            <w:tcW w:w="1418" w:type="dxa"/>
          </w:tcPr>
          <w:p w:rsidR="00C069D9" w:rsidRDefault="00C069D9">
            <w:pPr>
              <w:pStyle w:val="ConsPlusNormal"/>
              <w:jc w:val="center"/>
            </w:pPr>
            <w:r>
              <w:t>0</w:t>
            </w:r>
          </w:p>
        </w:tc>
        <w:tc>
          <w:tcPr>
            <w:tcW w:w="1559" w:type="dxa"/>
          </w:tcPr>
          <w:p w:rsidR="00C069D9" w:rsidRDefault="00C069D9">
            <w:pPr>
              <w:pStyle w:val="ConsPlusNormal"/>
              <w:jc w:val="center"/>
            </w:pPr>
            <w:r>
              <w:t>0</w:t>
            </w:r>
          </w:p>
        </w:tc>
        <w:tc>
          <w:tcPr>
            <w:tcW w:w="2126" w:type="dxa"/>
            <w:tcBorders>
              <w:right w:val="nil"/>
            </w:tcBorders>
          </w:tcPr>
          <w:p w:rsidR="00C069D9" w:rsidRDefault="00C069D9">
            <w:pPr>
              <w:pStyle w:val="ConsPlusNormal"/>
              <w:jc w:val="center"/>
            </w:pPr>
            <w:r>
              <w:t>3358,09</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Алатырский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Аликовский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108</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Батыревский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54</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Вурнарский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Козловский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Комсомольский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18</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Красноармейский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74</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Моргаушский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126</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Янтиковский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78</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Шемуршинский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150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Канаш</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1450,09</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Шумерля</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1000</w:t>
            </w:r>
          </w:p>
        </w:tc>
      </w:tr>
      <w:tr w:rsidR="00C069D9">
        <w:tc>
          <w:tcPr>
            <w:tcW w:w="960" w:type="dxa"/>
            <w:tcBorders>
              <w:left w:val="nil"/>
            </w:tcBorders>
          </w:tcPr>
          <w:p w:rsidR="00C069D9" w:rsidRDefault="00C069D9">
            <w:pPr>
              <w:pStyle w:val="ConsPlusNormal"/>
              <w:jc w:val="center"/>
            </w:pPr>
            <w:r>
              <w:t>2016</w:t>
            </w:r>
          </w:p>
        </w:tc>
        <w:tc>
          <w:tcPr>
            <w:tcW w:w="3288" w:type="dxa"/>
          </w:tcPr>
          <w:p w:rsidR="00C069D9" w:rsidRDefault="00C069D9">
            <w:pPr>
              <w:pStyle w:val="ConsPlusNormal"/>
            </w:pPr>
            <w:r>
              <w:t>Итого</w:t>
            </w:r>
          </w:p>
        </w:tc>
        <w:tc>
          <w:tcPr>
            <w:tcW w:w="1418" w:type="dxa"/>
          </w:tcPr>
          <w:p w:rsidR="00C069D9" w:rsidRDefault="00C069D9">
            <w:pPr>
              <w:pStyle w:val="ConsPlusNormal"/>
              <w:jc w:val="center"/>
            </w:pPr>
            <w:r>
              <w:t>0</w:t>
            </w:r>
          </w:p>
        </w:tc>
        <w:tc>
          <w:tcPr>
            <w:tcW w:w="1559" w:type="dxa"/>
          </w:tcPr>
          <w:p w:rsidR="00C069D9" w:rsidRDefault="00C069D9">
            <w:pPr>
              <w:pStyle w:val="ConsPlusNormal"/>
              <w:jc w:val="center"/>
            </w:pPr>
            <w:r>
              <w:t>0</w:t>
            </w:r>
          </w:p>
        </w:tc>
        <w:tc>
          <w:tcPr>
            <w:tcW w:w="2126" w:type="dxa"/>
            <w:tcBorders>
              <w:right w:val="nil"/>
            </w:tcBorders>
          </w:tcPr>
          <w:p w:rsidR="00C069D9" w:rsidRDefault="00C069D9">
            <w:pPr>
              <w:pStyle w:val="ConsPlusNormal"/>
              <w:jc w:val="center"/>
            </w:pPr>
            <w:r>
              <w:t>3427,11</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Алатырский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Батыревский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54</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Вурнарский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Комсомольский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24</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Красночетайский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35</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Моргаушский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126</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Канаш</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1988,11</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Шумерля</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1000</w:t>
            </w:r>
          </w:p>
        </w:tc>
      </w:tr>
      <w:tr w:rsidR="00C069D9">
        <w:tc>
          <w:tcPr>
            <w:tcW w:w="960" w:type="dxa"/>
            <w:tcBorders>
              <w:left w:val="nil"/>
            </w:tcBorders>
          </w:tcPr>
          <w:p w:rsidR="00C069D9" w:rsidRDefault="00C069D9">
            <w:pPr>
              <w:pStyle w:val="ConsPlusNormal"/>
              <w:jc w:val="center"/>
            </w:pPr>
            <w:r>
              <w:t>2017</w:t>
            </w:r>
          </w:p>
        </w:tc>
        <w:tc>
          <w:tcPr>
            <w:tcW w:w="3288" w:type="dxa"/>
          </w:tcPr>
          <w:p w:rsidR="00C069D9" w:rsidRDefault="00C069D9">
            <w:pPr>
              <w:pStyle w:val="ConsPlusNormal"/>
            </w:pPr>
            <w:r>
              <w:t>Итого</w:t>
            </w:r>
          </w:p>
        </w:tc>
        <w:tc>
          <w:tcPr>
            <w:tcW w:w="1418" w:type="dxa"/>
          </w:tcPr>
          <w:p w:rsidR="00C069D9" w:rsidRDefault="00C069D9">
            <w:pPr>
              <w:pStyle w:val="ConsPlusNormal"/>
              <w:jc w:val="center"/>
            </w:pPr>
            <w:r>
              <w:t>0</w:t>
            </w:r>
          </w:p>
        </w:tc>
        <w:tc>
          <w:tcPr>
            <w:tcW w:w="1559" w:type="dxa"/>
          </w:tcPr>
          <w:p w:rsidR="00C069D9" w:rsidRDefault="00C069D9">
            <w:pPr>
              <w:pStyle w:val="ConsPlusNormal"/>
              <w:jc w:val="center"/>
            </w:pPr>
            <w:r>
              <w:t>0</w:t>
            </w:r>
          </w:p>
        </w:tc>
        <w:tc>
          <w:tcPr>
            <w:tcW w:w="2126" w:type="dxa"/>
            <w:tcBorders>
              <w:right w:val="nil"/>
            </w:tcBorders>
          </w:tcPr>
          <w:p w:rsidR="00C069D9" w:rsidRDefault="00C069D9">
            <w:pPr>
              <w:pStyle w:val="ConsPlusNormal"/>
              <w:jc w:val="center"/>
            </w:pPr>
            <w:r>
              <w:t>3707,02</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Алатырский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Вурнарский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150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Красночетайский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35</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Моргаушский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168</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Канаш</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2254,02</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Шумерля</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1000</w:t>
            </w:r>
          </w:p>
        </w:tc>
      </w:tr>
      <w:tr w:rsidR="00C069D9">
        <w:tc>
          <w:tcPr>
            <w:tcW w:w="960" w:type="dxa"/>
            <w:tcBorders>
              <w:left w:val="nil"/>
            </w:tcBorders>
          </w:tcPr>
          <w:p w:rsidR="00C069D9" w:rsidRDefault="00C069D9">
            <w:pPr>
              <w:pStyle w:val="ConsPlusNormal"/>
              <w:jc w:val="center"/>
            </w:pPr>
            <w:r>
              <w:t>2018</w:t>
            </w:r>
          </w:p>
        </w:tc>
        <w:tc>
          <w:tcPr>
            <w:tcW w:w="3288" w:type="dxa"/>
          </w:tcPr>
          <w:p w:rsidR="00C069D9" w:rsidRDefault="00C069D9">
            <w:pPr>
              <w:pStyle w:val="ConsPlusNormal"/>
            </w:pPr>
            <w:r>
              <w:t>Итого</w:t>
            </w:r>
          </w:p>
        </w:tc>
        <w:tc>
          <w:tcPr>
            <w:tcW w:w="1418" w:type="dxa"/>
          </w:tcPr>
          <w:p w:rsidR="00C069D9" w:rsidRDefault="00C069D9">
            <w:pPr>
              <w:pStyle w:val="ConsPlusNormal"/>
              <w:jc w:val="center"/>
            </w:pPr>
            <w:r>
              <w:t>0</w:t>
            </w:r>
          </w:p>
        </w:tc>
        <w:tc>
          <w:tcPr>
            <w:tcW w:w="1559" w:type="dxa"/>
          </w:tcPr>
          <w:p w:rsidR="00C069D9" w:rsidRDefault="00C069D9">
            <w:pPr>
              <w:pStyle w:val="ConsPlusNormal"/>
              <w:jc w:val="center"/>
            </w:pPr>
            <w:r>
              <w:t>0</w:t>
            </w:r>
          </w:p>
        </w:tc>
        <w:tc>
          <w:tcPr>
            <w:tcW w:w="2126" w:type="dxa"/>
            <w:tcBorders>
              <w:right w:val="nil"/>
            </w:tcBorders>
          </w:tcPr>
          <w:p w:rsidR="00C069D9" w:rsidRDefault="00C069D9">
            <w:pPr>
              <w:pStyle w:val="ConsPlusNormal"/>
              <w:jc w:val="center"/>
            </w:pPr>
            <w:r>
              <w:t>746</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Алатырский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Вурнарский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120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Красночетайский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70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Моргаушский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168</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Канаш</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288</w:t>
            </w:r>
          </w:p>
        </w:tc>
      </w:tr>
      <w:tr w:rsidR="00C069D9">
        <w:tc>
          <w:tcPr>
            <w:tcW w:w="960" w:type="dxa"/>
            <w:tcBorders>
              <w:left w:val="nil"/>
            </w:tcBorders>
          </w:tcPr>
          <w:p w:rsidR="00C069D9" w:rsidRDefault="00C069D9">
            <w:pPr>
              <w:pStyle w:val="ConsPlusNormal"/>
              <w:jc w:val="center"/>
            </w:pPr>
            <w:r>
              <w:t>2019</w:t>
            </w:r>
          </w:p>
        </w:tc>
        <w:tc>
          <w:tcPr>
            <w:tcW w:w="3288" w:type="dxa"/>
          </w:tcPr>
          <w:p w:rsidR="00C069D9" w:rsidRDefault="00C069D9">
            <w:pPr>
              <w:pStyle w:val="ConsPlusNormal"/>
            </w:pPr>
            <w:r>
              <w:t>Итого</w:t>
            </w:r>
          </w:p>
        </w:tc>
        <w:tc>
          <w:tcPr>
            <w:tcW w:w="1418" w:type="dxa"/>
          </w:tcPr>
          <w:p w:rsidR="00C069D9" w:rsidRDefault="00C069D9">
            <w:pPr>
              <w:pStyle w:val="ConsPlusNormal"/>
              <w:jc w:val="center"/>
            </w:pPr>
            <w:r>
              <w:t>0</w:t>
            </w:r>
          </w:p>
        </w:tc>
        <w:tc>
          <w:tcPr>
            <w:tcW w:w="1559" w:type="dxa"/>
          </w:tcPr>
          <w:p w:rsidR="00C069D9" w:rsidRDefault="00C069D9">
            <w:pPr>
              <w:pStyle w:val="ConsPlusNormal"/>
              <w:jc w:val="center"/>
            </w:pPr>
            <w:r>
              <w:t>0</w:t>
            </w:r>
          </w:p>
        </w:tc>
        <w:tc>
          <w:tcPr>
            <w:tcW w:w="2126" w:type="dxa"/>
            <w:tcBorders>
              <w:right w:val="nil"/>
            </w:tcBorders>
          </w:tcPr>
          <w:p w:rsidR="00C069D9" w:rsidRDefault="00C069D9">
            <w:pPr>
              <w:pStyle w:val="ConsPlusNormal"/>
              <w:jc w:val="center"/>
            </w:pPr>
            <w:r>
              <w:t>808</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Алатырский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Вурнарский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110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Красночетайский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70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Моргаушский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168</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Канаш</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360</w:t>
            </w:r>
          </w:p>
        </w:tc>
      </w:tr>
      <w:tr w:rsidR="00C069D9">
        <w:tc>
          <w:tcPr>
            <w:tcW w:w="960" w:type="dxa"/>
            <w:tcBorders>
              <w:left w:val="nil"/>
            </w:tcBorders>
          </w:tcPr>
          <w:p w:rsidR="00C069D9" w:rsidRDefault="00C069D9">
            <w:pPr>
              <w:pStyle w:val="ConsPlusNormal"/>
              <w:jc w:val="center"/>
            </w:pPr>
            <w:r>
              <w:t>2020</w:t>
            </w:r>
          </w:p>
        </w:tc>
        <w:tc>
          <w:tcPr>
            <w:tcW w:w="3288" w:type="dxa"/>
          </w:tcPr>
          <w:p w:rsidR="00C069D9" w:rsidRDefault="00C069D9">
            <w:pPr>
              <w:pStyle w:val="ConsPlusNormal"/>
            </w:pPr>
            <w:r>
              <w:t>Итого</w:t>
            </w:r>
          </w:p>
        </w:tc>
        <w:tc>
          <w:tcPr>
            <w:tcW w:w="1418" w:type="dxa"/>
          </w:tcPr>
          <w:p w:rsidR="00C069D9" w:rsidRDefault="00C069D9">
            <w:pPr>
              <w:pStyle w:val="ConsPlusNormal"/>
              <w:jc w:val="center"/>
            </w:pPr>
            <w:r>
              <w:t>0</w:t>
            </w:r>
          </w:p>
        </w:tc>
        <w:tc>
          <w:tcPr>
            <w:tcW w:w="1559" w:type="dxa"/>
          </w:tcPr>
          <w:p w:rsidR="00C069D9" w:rsidRDefault="00C069D9">
            <w:pPr>
              <w:pStyle w:val="ConsPlusNormal"/>
              <w:jc w:val="center"/>
            </w:pPr>
            <w:r>
              <w:t>0</w:t>
            </w:r>
          </w:p>
        </w:tc>
        <w:tc>
          <w:tcPr>
            <w:tcW w:w="2126" w:type="dxa"/>
            <w:tcBorders>
              <w:right w:val="nil"/>
            </w:tcBorders>
          </w:tcPr>
          <w:p w:rsidR="00C069D9" w:rsidRDefault="00C069D9">
            <w:pPr>
              <w:pStyle w:val="ConsPlusNormal"/>
              <w:jc w:val="center"/>
            </w:pPr>
            <w:r>
              <w:t>948</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Алатырский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100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Вурнарский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250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Красночетайский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70</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Моргаушский район</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168</w:t>
            </w:r>
          </w:p>
        </w:tc>
      </w:tr>
      <w:tr w:rsidR="00C069D9">
        <w:tc>
          <w:tcPr>
            <w:tcW w:w="960" w:type="dxa"/>
            <w:tcBorders>
              <w:left w:val="nil"/>
            </w:tcBorders>
          </w:tcPr>
          <w:p w:rsidR="00C069D9" w:rsidRDefault="00C069D9">
            <w:pPr>
              <w:pStyle w:val="ConsPlusNormal"/>
            </w:pPr>
          </w:p>
        </w:tc>
        <w:tc>
          <w:tcPr>
            <w:tcW w:w="3288" w:type="dxa"/>
          </w:tcPr>
          <w:p w:rsidR="00C069D9" w:rsidRDefault="00C069D9">
            <w:pPr>
              <w:pStyle w:val="ConsPlusNormal"/>
            </w:pPr>
            <w:r>
              <w:t>г. Канаш</w:t>
            </w:r>
          </w:p>
        </w:tc>
        <w:tc>
          <w:tcPr>
            <w:tcW w:w="1418" w:type="dxa"/>
          </w:tcPr>
          <w:p w:rsidR="00C069D9" w:rsidRDefault="00C069D9">
            <w:pPr>
              <w:pStyle w:val="ConsPlusNormal"/>
            </w:pPr>
          </w:p>
        </w:tc>
        <w:tc>
          <w:tcPr>
            <w:tcW w:w="1559" w:type="dxa"/>
          </w:tcPr>
          <w:p w:rsidR="00C069D9" w:rsidRDefault="00C069D9">
            <w:pPr>
              <w:pStyle w:val="ConsPlusNormal"/>
            </w:pPr>
          </w:p>
        </w:tc>
        <w:tc>
          <w:tcPr>
            <w:tcW w:w="2126" w:type="dxa"/>
            <w:tcBorders>
              <w:right w:val="nil"/>
            </w:tcBorders>
          </w:tcPr>
          <w:p w:rsidR="00C069D9" w:rsidRDefault="00C069D9">
            <w:pPr>
              <w:pStyle w:val="ConsPlusNormal"/>
              <w:jc w:val="center"/>
            </w:pPr>
            <w:r>
              <w:t>360</w:t>
            </w:r>
          </w:p>
        </w:tc>
      </w:tr>
      <w:tr w:rsidR="00C069D9">
        <w:tc>
          <w:tcPr>
            <w:tcW w:w="960" w:type="dxa"/>
            <w:tcBorders>
              <w:left w:val="nil"/>
            </w:tcBorders>
          </w:tcPr>
          <w:p w:rsidR="00C069D9" w:rsidRDefault="00C069D9">
            <w:pPr>
              <w:pStyle w:val="ConsPlusNormal"/>
              <w:jc w:val="center"/>
            </w:pPr>
            <w:r>
              <w:t>Всего</w:t>
            </w:r>
          </w:p>
        </w:tc>
        <w:tc>
          <w:tcPr>
            <w:tcW w:w="3288" w:type="dxa"/>
          </w:tcPr>
          <w:p w:rsidR="00C069D9" w:rsidRDefault="00C069D9">
            <w:pPr>
              <w:pStyle w:val="ConsPlusNormal"/>
            </w:pPr>
          </w:p>
        </w:tc>
        <w:tc>
          <w:tcPr>
            <w:tcW w:w="1418" w:type="dxa"/>
          </w:tcPr>
          <w:p w:rsidR="00C069D9" w:rsidRDefault="00C069D9">
            <w:pPr>
              <w:pStyle w:val="ConsPlusNormal"/>
              <w:jc w:val="center"/>
            </w:pPr>
            <w:r>
              <w:t>3</w:t>
            </w:r>
          </w:p>
        </w:tc>
        <w:tc>
          <w:tcPr>
            <w:tcW w:w="1559" w:type="dxa"/>
          </w:tcPr>
          <w:p w:rsidR="00C069D9" w:rsidRDefault="00C069D9">
            <w:pPr>
              <w:pStyle w:val="ConsPlusNormal"/>
              <w:jc w:val="center"/>
            </w:pPr>
            <w:r>
              <w:t>1267,2</w:t>
            </w:r>
          </w:p>
        </w:tc>
        <w:tc>
          <w:tcPr>
            <w:tcW w:w="2126" w:type="dxa"/>
            <w:tcBorders>
              <w:right w:val="nil"/>
            </w:tcBorders>
          </w:tcPr>
          <w:p w:rsidR="00C069D9" w:rsidRDefault="00C069D9">
            <w:pPr>
              <w:pStyle w:val="ConsPlusNormal"/>
              <w:jc w:val="center"/>
            </w:pPr>
            <w:r>
              <w:t>18057,59</w:t>
            </w:r>
          </w:p>
        </w:tc>
      </w:tr>
    </w:tbl>
    <w:p w:rsidR="00C069D9" w:rsidRDefault="00C069D9">
      <w:pPr>
        <w:pStyle w:val="ConsPlusNormal"/>
        <w:jc w:val="both"/>
      </w:pPr>
    </w:p>
    <w:p w:rsidR="00C069D9" w:rsidRDefault="00C069D9">
      <w:pPr>
        <w:pStyle w:val="ConsPlusNormal"/>
        <w:ind w:firstLine="540"/>
        <w:jc w:val="both"/>
      </w:pPr>
      <w:r>
        <w:t xml:space="preserve">Структура жилищного фонда Чувашской Республики представлена на </w:t>
      </w:r>
      <w:hyperlink w:anchor="P31305" w:history="1">
        <w:r>
          <w:rPr>
            <w:color w:val="0000FF"/>
          </w:rPr>
          <w:t>рис. 9</w:t>
        </w:r>
      </w:hyperlink>
      <w:r>
        <w:t>.</w:t>
      </w:r>
    </w:p>
    <w:p w:rsidR="00C069D9" w:rsidRDefault="00C069D9">
      <w:pPr>
        <w:pStyle w:val="ConsPlusNormal"/>
        <w:jc w:val="both"/>
      </w:pPr>
    </w:p>
    <w:p w:rsidR="00C069D9" w:rsidRDefault="00C069D9">
      <w:pPr>
        <w:pStyle w:val="ConsPlusNormal"/>
        <w:jc w:val="center"/>
      </w:pPr>
      <w:bookmarkStart w:id="61" w:name="P31305"/>
      <w:bookmarkEnd w:id="61"/>
      <w:r>
        <w:lastRenderedPageBreak/>
        <w:t>Рис. 9. Структура жилищного фонда Чувашской Республики</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ind w:firstLine="540"/>
        <w:jc w:val="both"/>
      </w:pPr>
      <w:r>
        <w:t>В Чувашской Республике уделяется особое внимание вопросу ликвидации аварийного жилищного фонда. На новый уровень решения проблемы удалось перейти в 2008 году благодаря сотрудничеству с Фондом.</w:t>
      </w:r>
    </w:p>
    <w:p w:rsidR="00C069D9" w:rsidRDefault="00C069D9">
      <w:pPr>
        <w:pStyle w:val="ConsPlusNormal"/>
        <w:ind w:firstLine="540"/>
        <w:jc w:val="both"/>
      </w:pPr>
      <w:r>
        <w:t xml:space="preserve">Расселение и снос аварийного жилья в республике осуществлялись в рамках республиканской программы "Переселение граждан из аварийного жилищного фонда, расположенного на территории Чувашской Республики" с 2008 по 2012 год </w:t>
      </w:r>
      <w:hyperlink w:anchor="P31314" w:history="1">
        <w:r>
          <w:rPr>
            <w:color w:val="0000FF"/>
          </w:rPr>
          <w:t>(рис. 10)</w:t>
        </w:r>
      </w:hyperlink>
      <w:r>
        <w:t>. Общий объем финансирования данной программы с 2008 года составил 2,227 млрд. рублей, из них средства Фонда - 1,416 млрд. рублей, республиканского бюджета Чувашской Республики - 0,736 млрд. рублей, местных бюджетов - 0,074 млрд. рублей. Расселены 5,37 тыс. человек (1990 семей), проживавших в 473 многоквартирных домах. При расселении гражданам предоставлены благоустроенные жилые помещения общей площадью более 83,9 тыс. кв. метров.</w:t>
      </w:r>
    </w:p>
    <w:p w:rsidR="00C069D9" w:rsidRDefault="00C069D9">
      <w:pPr>
        <w:pStyle w:val="ConsPlusNormal"/>
        <w:ind w:firstLine="540"/>
        <w:jc w:val="both"/>
      </w:pPr>
      <w:r>
        <w:t xml:space="preserve">В Чувашии подлежат сносу в 2013 - 2015 годах еще 859 аварийных многоквартирных домов площадью более 174,3 тыс. кв. метров, в которых проживает 13,3 тыс. человек (5048 семей). Постановлением Кабинета Министров Чувашской Республики от 30 апреля 2013 г. N 168 утверждена республиканская адресная </w:t>
      </w:r>
      <w:hyperlink r:id="rId610" w:history="1">
        <w:r>
          <w:rPr>
            <w:color w:val="0000FF"/>
          </w:rPr>
          <w:t>программа</w:t>
        </w:r>
      </w:hyperlink>
      <w:r>
        <w:t xml:space="preserve"> "Переселение граждан из аварийного жилищного фонда, расположенного на территории Чувашской Республики" на 2013 - 2017 годы, предусматривающая ликвидацию всего аварийного жилищного фонда. Общий объем финансирования данной программы составил 4,979 млрд. рублей, из них средства Фонда - 2,436 млрд. рублей, республиканского бюджета Чувашской Республики - 2,106 млрд. рублей, местных бюджетов - 0,311 млрд. рублей, внебюджетных источников - 0,125 млрд. рублей.</w:t>
      </w:r>
    </w:p>
    <w:p w:rsidR="00C069D9" w:rsidRDefault="00C069D9">
      <w:pPr>
        <w:pStyle w:val="ConsPlusNormal"/>
        <w:ind w:firstLine="540"/>
        <w:jc w:val="both"/>
      </w:pPr>
      <w:r>
        <w:t xml:space="preserve">Общий объем финансирования </w:t>
      </w:r>
      <w:hyperlink r:id="rId611" w:history="1">
        <w:r>
          <w:rPr>
            <w:color w:val="0000FF"/>
          </w:rPr>
          <w:t>программы</w:t>
        </w:r>
      </w:hyperlink>
      <w:r>
        <w:t xml:space="preserve"> в 2013 году составил 1381,3 млн. рублей, в том числе за счет средств Фонда - 868,2 млн. рублей, республиканского бюджета Чувашской Республики - 482,2 млн. рублей, местных бюджетов - 2,4 млн. рублей, внебюджетных источников - 28,5 млн. рублей. Переселено 3,9 тыс. человек (1,4 тыс. семей), ликвидировано 264 многоквартирных дома, признанных аварийными до 1 января 2012 г. в процессе их эксплуатации в связи с физическим износом, общей площадью 48,8 тыс. кв. метров.</w:t>
      </w:r>
    </w:p>
    <w:p w:rsidR="00C069D9" w:rsidRDefault="00C069D9">
      <w:pPr>
        <w:pStyle w:val="ConsPlusNormal"/>
        <w:jc w:val="both"/>
      </w:pPr>
    </w:p>
    <w:p w:rsidR="00C069D9" w:rsidRDefault="00C069D9">
      <w:pPr>
        <w:pStyle w:val="ConsPlusNormal"/>
        <w:jc w:val="center"/>
      </w:pPr>
      <w:bookmarkStart w:id="62" w:name="P31314"/>
      <w:bookmarkEnd w:id="62"/>
      <w:r>
        <w:t>Рис. 10. Общий эффект от реализации программы</w:t>
      </w:r>
    </w:p>
    <w:p w:rsidR="00C069D9" w:rsidRDefault="00C069D9">
      <w:pPr>
        <w:pStyle w:val="ConsPlusNormal"/>
        <w:jc w:val="center"/>
      </w:pPr>
      <w:r>
        <w:t>в 2008 - 2012 годах</w:t>
      </w:r>
    </w:p>
    <w:p w:rsidR="00C069D9" w:rsidRDefault="00C069D9">
      <w:pPr>
        <w:pStyle w:val="ConsPlusNormal"/>
        <w:jc w:val="both"/>
      </w:pPr>
    </w:p>
    <w:p w:rsidR="00C069D9" w:rsidRDefault="00C069D9">
      <w:pPr>
        <w:pStyle w:val="ConsPlusNormal"/>
        <w:jc w:val="center"/>
      </w:pPr>
      <w:r>
        <w:t>Рисунок не приводится.</w:t>
      </w:r>
    </w:p>
    <w:p w:rsidR="00C069D9" w:rsidRDefault="00C069D9">
      <w:pPr>
        <w:pStyle w:val="ConsPlusNormal"/>
        <w:jc w:val="both"/>
      </w:pPr>
    </w:p>
    <w:p w:rsidR="00C069D9" w:rsidRDefault="00C069D9">
      <w:pPr>
        <w:pStyle w:val="ConsPlusNormal"/>
        <w:ind w:firstLine="540"/>
        <w:jc w:val="both"/>
        <w:outlineLvl w:val="3"/>
      </w:pPr>
      <w:r>
        <w:t>3.9. Реализация кадровой политики в строительной отрасли</w:t>
      </w:r>
    </w:p>
    <w:p w:rsidR="00C069D9" w:rsidRDefault="00C069D9">
      <w:pPr>
        <w:pStyle w:val="ConsPlusNormal"/>
        <w:ind w:firstLine="540"/>
        <w:jc w:val="both"/>
      </w:pPr>
    </w:p>
    <w:p w:rsidR="00C069D9" w:rsidRDefault="00C069D9">
      <w:pPr>
        <w:pStyle w:val="ConsPlusNormal"/>
        <w:ind w:firstLine="540"/>
        <w:jc w:val="both"/>
      </w:pPr>
      <w:r>
        <w:t xml:space="preserve">(в ред. </w:t>
      </w:r>
      <w:hyperlink r:id="rId612" w:history="1">
        <w:r>
          <w:rPr>
            <w:color w:val="0000FF"/>
          </w:rPr>
          <w:t>Постановления</w:t>
        </w:r>
      </w:hyperlink>
      <w:r>
        <w:t xml:space="preserve"> Кабинета Министров ЧР от 27.04.2016 N 150)</w:t>
      </w:r>
    </w:p>
    <w:p w:rsidR="00C069D9" w:rsidRDefault="00C069D9">
      <w:pPr>
        <w:pStyle w:val="ConsPlusNormal"/>
        <w:jc w:val="both"/>
      </w:pPr>
    </w:p>
    <w:p w:rsidR="00C069D9" w:rsidRDefault="00C069D9">
      <w:pPr>
        <w:pStyle w:val="ConsPlusNormal"/>
        <w:ind w:firstLine="540"/>
        <w:jc w:val="both"/>
      </w:pPr>
      <w:r>
        <w:t>Интенсивно развивающаяся строительная отрасль Чувашской Республики требует наличия специалистов-практиков, способных повышать конкурентоспособность организаций.</w:t>
      </w:r>
    </w:p>
    <w:p w:rsidR="00C069D9" w:rsidRDefault="00C069D9">
      <w:pPr>
        <w:pStyle w:val="ConsPlusNormal"/>
        <w:ind w:firstLine="540"/>
        <w:jc w:val="both"/>
      </w:pPr>
      <w:r>
        <w:t>Устойчивое поступательное развитие региона достигается в условиях, когда экономически активное население постоянно повышает свою квалификацию, а государство создает для этого необходимые условия.</w:t>
      </w:r>
    </w:p>
    <w:p w:rsidR="00C069D9" w:rsidRDefault="00C069D9">
      <w:pPr>
        <w:pStyle w:val="ConsPlusNormal"/>
        <w:ind w:firstLine="540"/>
        <w:jc w:val="both"/>
      </w:pPr>
      <w:r>
        <w:t xml:space="preserve">Ориентиры для развития системы образования определены в государственной </w:t>
      </w:r>
      <w:hyperlink r:id="rId613" w:history="1">
        <w:r>
          <w:rPr>
            <w:color w:val="0000FF"/>
          </w:rPr>
          <w:t>программе</w:t>
        </w:r>
      </w:hyperlink>
      <w:r>
        <w:t xml:space="preserve"> Чувашской Республики "Развитие образования", утвержденной постановлением Кабинета Министров Чувашской Республики от 16 декабря 2011 г. N 589. В формировании новой образовательной среды в профессиональных образовательных организациях определяющую роль сыграли различные проекты и программы, в частности международный проект "Реформа системы образования". В рамках его реализации было осуществлено кардинальное обновление материально-технической базы ведущих профессиональных образовательных организаций, сформировано ядро лидеров, ресурсных центров, которые стали опорными точками современной сети профессиональных образовательных организаций.</w:t>
      </w:r>
    </w:p>
    <w:p w:rsidR="00C069D9" w:rsidRDefault="00C069D9">
      <w:pPr>
        <w:pStyle w:val="ConsPlusNormal"/>
        <w:ind w:firstLine="540"/>
        <w:jc w:val="both"/>
      </w:pPr>
      <w:r>
        <w:lastRenderedPageBreak/>
        <w:t>С 2004 года в республике действует ассоциация "Учебно-производственный округ". Ее деятельность направлена на подготовку высококвалифицированных кадров для всех уровней профессионального образования в сотрудничестве образовательной организации с работодателями, создание условий для использования интеллектуального и материально-технического потенциала других организаций в рамках государственно-частного партнерства.</w:t>
      </w:r>
    </w:p>
    <w:p w:rsidR="00C069D9" w:rsidRDefault="00C069D9">
      <w:pPr>
        <w:pStyle w:val="ConsPlusNormal"/>
        <w:ind w:firstLine="540"/>
        <w:jc w:val="both"/>
      </w:pPr>
      <w:r>
        <w:t>Кроме того, на строительном факультете федерального государственного бюджетного образовательного учреждения высшего профессионального образования "Чувашский государственный университет имени И.Н.Ульянова" с 2004 года действует Центр повышения квалификации специалистов строительной отрасли, в котором проходят подготовку руководители и инженерно-технические работники строительных и проектных организаций в Чувашской Республике и других регионов России.</w:t>
      </w:r>
    </w:p>
    <w:p w:rsidR="00C069D9" w:rsidRDefault="00C069D9">
      <w:pPr>
        <w:pStyle w:val="ConsPlusNormal"/>
        <w:ind w:firstLine="540"/>
        <w:jc w:val="both"/>
      </w:pPr>
      <w:r>
        <w:t>Услуги по дополнительному профессиональному образованию (не включая внутрипроизводственное обучение) по строительным специальностям в республике предоставляет государственное автономное учреждение Чувашской Республики дополнительного профессионального образования "Учебно-производственный комбинат" Министерства строительства, архитектуры и жилищно-коммунального хозяйства Чувашской Республики. Оно осуществляет подготовку кадров по 136 специальностям и может обучить до 5 тыс. человек в год.</w:t>
      </w:r>
    </w:p>
    <w:p w:rsidR="00C069D9" w:rsidRDefault="00C069D9">
      <w:pPr>
        <w:pStyle w:val="ConsPlusNormal"/>
        <w:ind w:firstLine="540"/>
        <w:jc w:val="both"/>
      </w:pPr>
      <w:r>
        <w:t>Необходимость качественной подготовки современных кадров обусловлена высокими темпами развития современной экономики, внедрением в процессы строительства информационных технологий, что является безусловным приоритетом для дальнейшего динамичного развития республики.</w:t>
      </w:r>
    </w:p>
    <w:p w:rsidR="00C069D9" w:rsidRDefault="00C069D9">
      <w:pPr>
        <w:pStyle w:val="ConsPlusNormal"/>
        <w:jc w:val="both"/>
      </w:pPr>
    </w:p>
    <w:p w:rsidR="00C069D9" w:rsidRDefault="00C069D9">
      <w:pPr>
        <w:pStyle w:val="ConsPlusNormal"/>
        <w:jc w:val="center"/>
        <w:outlineLvl w:val="2"/>
      </w:pPr>
      <w:r>
        <w:t>Раздел IV. Характеристика мер правового регулирования</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614"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both"/>
      </w:pPr>
    </w:p>
    <w:p w:rsidR="00C069D9" w:rsidRDefault="00C069D9">
      <w:pPr>
        <w:pStyle w:val="ConsPlusNormal"/>
        <w:ind w:firstLine="540"/>
        <w:jc w:val="both"/>
      </w:pPr>
      <w:r>
        <w:t>Финансирование подпрограммы осуществляется за счет средств федерального бюджета, республиканского бюджета Чувашской Республики, местных бюджетов и внебюджетных источников (средства организаций, кредитных организаций, населения).</w:t>
      </w:r>
    </w:p>
    <w:p w:rsidR="00C069D9" w:rsidRDefault="00C069D9">
      <w:pPr>
        <w:pStyle w:val="ConsPlusNormal"/>
        <w:ind w:firstLine="540"/>
        <w:jc w:val="both"/>
      </w:pPr>
      <w:r>
        <w:t>Общий объем финансирования подпрограммы в 2014 - 2020 годах составит 89133906,2 тыс. рублей, в том числе средства:</w:t>
      </w:r>
    </w:p>
    <w:p w:rsidR="00C069D9" w:rsidRDefault="00C069D9">
      <w:pPr>
        <w:pStyle w:val="ConsPlusNormal"/>
        <w:jc w:val="both"/>
      </w:pPr>
      <w:r>
        <w:t xml:space="preserve">(в ред. </w:t>
      </w:r>
      <w:hyperlink r:id="rId615"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федерального бюджета - 1381213,9 тыс. рублей (1,6 процента);</w:t>
      </w:r>
    </w:p>
    <w:p w:rsidR="00C069D9" w:rsidRDefault="00C069D9">
      <w:pPr>
        <w:pStyle w:val="ConsPlusNormal"/>
        <w:jc w:val="both"/>
      </w:pPr>
      <w:r>
        <w:t xml:space="preserve">(в ред. </w:t>
      </w:r>
      <w:hyperlink r:id="rId616"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республиканского бюджета Чувашской Республики - 969360,5 тыс. рублей (1,1 процента);</w:t>
      </w:r>
    </w:p>
    <w:p w:rsidR="00C069D9" w:rsidRDefault="00C069D9">
      <w:pPr>
        <w:pStyle w:val="ConsPlusNormal"/>
        <w:jc w:val="both"/>
      </w:pPr>
      <w:r>
        <w:t xml:space="preserve">(в ред. </w:t>
      </w:r>
      <w:hyperlink r:id="rId617"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местных бюджетов - 197331,8 тыс. рублей (0,2 процента);</w:t>
      </w:r>
    </w:p>
    <w:p w:rsidR="00C069D9" w:rsidRDefault="00C069D9">
      <w:pPr>
        <w:pStyle w:val="ConsPlusNormal"/>
        <w:jc w:val="both"/>
      </w:pPr>
      <w:r>
        <w:t xml:space="preserve">(в ред. </w:t>
      </w:r>
      <w:hyperlink r:id="rId618"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внебюджетных источников - 86586000,0 тыс. рублей (97,1 процента).</w:t>
      </w:r>
    </w:p>
    <w:p w:rsidR="00C069D9" w:rsidRDefault="00C069D9">
      <w:pPr>
        <w:pStyle w:val="ConsPlusNormal"/>
        <w:jc w:val="both"/>
      </w:pPr>
      <w:r>
        <w:t xml:space="preserve">(в ред. </w:t>
      </w:r>
      <w:hyperlink r:id="rId619"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При составлении федерального бюджета, республиканского бюджета Чувашской Республики и местных бюджетов на очередной финансовый год и плановый период указанные суммы финансирования мероприятий подпрограммы могут быть скорректированы.</w:t>
      </w:r>
    </w:p>
    <w:p w:rsidR="00C069D9" w:rsidRDefault="00C069D9">
      <w:pPr>
        <w:pStyle w:val="ConsPlusNormal"/>
        <w:ind w:firstLine="540"/>
        <w:jc w:val="both"/>
      </w:pPr>
      <w:r>
        <w:t xml:space="preserve">Ресурсное </w:t>
      </w:r>
      <w:hyperlink w:anchor="P34714" w:history="1">
        <w:r>
          <w:rPr>
            <w:color w:val="0000FF"/>
          </w:rPr>
          <w:t>обеспечение</w:t>
        </w:r>
      </w:hyperlink>
      <w:r>
        <w:t xml:space="preserve"> реализации подпрограммы за счет всех источников финансирования представлено в приложении N 12 к настоящей подпрограмме.</w:t>
      </w:r>
    </w:p>
    <w:p w:rsidR="00C069D9" w:rsidRDefault="00C069D9">
      <w:pPr>
        <w:pStyle w:val="ConsPlusNormal"/>
        <w:jc w:val="both"/>
      </w:pPr>
    </w:p>
    <w:p w:rsidR="00C069D9" w:rsidRDefault="00C069D9">
      <w:pPr>
        <w:pStyle w:val="ConsPlusNormal"/>
        <w:jc w:val="center"/>
        <w:outlineLvl w:val="2"/>
      </w:pPr>
      <w:r>
        <w:t>Раздел VI.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 xml:space="preserve">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w:t>
      </w:r>
      <w:r>
        <w:lastRenderedPageBreak/>
        <w:t>отнести следующие.</w:t>
      </w:r>
    </w:p>
    <w:p w:rsidR="00C069D9" w:rsidRDefault="00C069D9">
      <w:pPr>
        <w:pStyle w:val="ConsPlusNormal"/>
        <w:ind w:firstLine="540"/>
        <w:jc w:val="both"/>
      </w:pPr>
      <w:r>
        <w:t>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подпрограммы,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подпрограммы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подпрограммы и налаживание административных процедур для снижения организационных рисков.</w:t>
      </w:r>
    </w:p>
    <w:p w:rsidR="00C069D9" w:rsidRDefault="00C069D9">
      <w:pPr>
        <w:pStyle w:val="ConsPlusNormal"/>
        <w:ind w:firstLine="540"/>
        <w:jc w:val="both"/>
      </w:pPr>
      <w:r>
        <w:t>2. Финансовые риски, которые связаны с финансированием подпрограммы не в 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C069D9" w:rsidRDefault="00C069D9">
      <w:pPr>
        <w:pStyle w:val="ConsPlusNormal"/>
        <w:ind w:firstLine="540"/>
        <w:jc w:val="both"/>
      </w:pPr>
      <w:r>
        <w:t>Реализации подпрограммы также угрожают непредвиденные риски, которыми сложно или невозможно управлять в рамках реализации подпрограммы:</w:t>
      </w:r>
    </w:p>
    <w:p w:rsidR="00C069D9" w:rsidRDefault="00C069D9">
      <w:pPr>
        <w:pStyle w:val="ConsPlusNormal"/>
        <w:ind w:firstLine="540"/>
        <w:jc w:val="both"/>
      </w:pPr>
      <w: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w:t>
      </w:r>
    </w:p>
    <w:p w:rsidR="00C069D9" w:rsidRDefault="00C069D9">
      <w:pPr>
        <w:pStyle w:val="ConsPlusNormal"/>
        <w:ind w:firstLine="540"/>
        <w:jc w:val="both"/>
      </w:pPr>
      <w:r>
        <w:t>2. Риск существенного повышения цен на первичном рынке жилья, что может привести к повышению средней рыночной стоимости 1 кв. метра общей площади жилья жилых помещений и недостижению целей подпрограммы в рамках предусмотренных финансовых ресурсов. На качественном уровне данный риск следует рассматривать как высокий, учитывая динамику существенного роста цен на рынке жилья в докризисный период. Возможности управления данным риском в рамках подпрограммы ограниченны, однако мероприятия Государственной программы, частью которой является подпрограмма, в целом направлены на снижение данного риска.</w:t>
      </w:r>
    </w:p>
    <w:p w:rsidR="00C069D9" w:rsidRDefault="00C069D9">
      <w:pPr>
        <w:pStyle w:val="ConsPlusNormal"/>
        <w:jc w:val="both"/>
      </w:pPr>
    </w:p>
    <w:p w:rsidR="00C069D9" w:rsidRDefault="00C069D9">
      <w:pPr>
        <w:pStyle w:val="ConsPlusNormal"/>
        <w:jc w:val="center"/>
        <w:outlineLvl w:val="2"/>
      </w:pPr>
      <w:r>
        <w:t>Раздел VII. Правила предоставления межбюджетной субсидии,</w:t>
      </w:r>
    </w:p>
    <w:p w:rsidR="00C069D9" w:rsidRDefault="00C069D9">
      <w:pPr>
        <w:pStyle w:val="ConsPlusNormal"/>
        <w:jc w:val="center"/>
      </w:pPr>
      <w:r>
        <w:t>направленной на достижение целей и решение задач</w:t>
      </w:r>
    </w:p>
    <w:p w:rsidR="00C069D9" w:rsidRDefault="00C069D9">
      <w:pPr>
        <w:pStyle w:val="ConsPlusNormal"/>
        <w:jc w:val="center"/>
      </w:pPr>
      <w:r>
        <w:t>местного значения, соответствующих Государственной программе</w:t>
      </w:r>
    </w:p>
    <w:p w:rsidR="00C069D9" w:rsidRDefault="00C069D9">
      <w:pPr>
        <w:pStyle w:val="ConsPlusNormal"/>
        <w:jc w:val="center"/>
      </w:pPr>
    </w:p>
    <w:p w:rsidR="00C069D9" w:rsidRDefault="00C069D9">
      <w:pPr>
        <w:pStyle w:val="ConsPlusNormal"/>
        <w:jc w:val="center"/>
      </w:pPr>
      <w:r>
        <w:t xml:space="preserve">(введен </w:t>
      </w:r>
      <w:hyperlink r:id="rId620" w:history="1">
        <w:r>
          <w:rPr>
            <w:color w:val="0000FF"/>
          </w:rPr>
          <w:t>Постановлением</w:t>
        </w:r>
      </w:hyperlink>
      <w:r>
        <w:t xml:space="preserve"> Кабинета Министров ЧР</w:t>
      </w:r>
    </w:p>
    <w:p w:rsidR="00C069D9" w:rsidRDefault="00C069D9">
      <w:pPr>
        <w:pStyle w:val="ConsPlusNormal"/>
        <w:jc w:val="center"/>
      </w:pPr>
      <w:r>
        <w:t>от 27.04.2016 N 150)</w:t>
      </w:r>
    </w:p>
    <w:p w:rsidR="00C069D9" w:rsidRDefault="00C069D9">
      <w:pPr>
        <w:pStyle w:val="ConsPlusNormal"/>
        <w:jc w:val="both"/>
      </w:pPr>
    </w:p>
    <w:p w:rsidR="00C069D9" w:rsidRDefault="00C069D9">
      <w:pPr>
        <w:pStyle w:val="ConsPlusNormal"/>
        <w:ind w:firstLine="540"/>
        <w:jc w:val="both"/>
      </w:pPr>
      <w:hyperlink w:anchor="P36425" w:history="1">
        <w:r>
          <w:rPr>
            <w:color w:val="0000FF"/>
          </w:rPr>
          <w:t>Порядок</w:t>
        </w:r>
      </w:hyperlink>
      <w:r>
        <w:t xml:space="preserve"> отбора муниципальных образований, расчета и распределения субсидий из республиканского бюджета Чувашской Республики бюджетам муниципальных районов и бюджетам городских округов на софинансирование расходов по строительству объектов инженерной инфраструктуры для земельных участков, предоставленных многодетным семьям для целей жилищного строительства, осуществляется в соответствии с приложением N 13 к подпрограмме.</w:t>
      </w:r>
    </w:p>
    <w:p w:rsidR="00C069D9" w:rsidRDefault="00C069D9">
      <w:pPr>
        <w:pStyle w:val="ConsPlusNormal"/>
        <w:ind w:firstLine="540"/>
        <w:jc w:val="both"/>
      </w:pPr>
      <w:hyperlink w:anchor="P36517" w:history="1">
        <w:r>
          <w:rPr>
            <w:color w:val="0000FF"/>
          </w:rPr>
          <w:t>Правила</w:t>
        </w:r>
      </w:hyperlink>
      <w:r>
        <w:t xml:space="preserve"> предоставления субсидий из республиканского бюджета Чувашской Республики бюджетам муниципальных районов и бюджетам городских округов Чувашской Республики на реализацию мероприятий подпрограммы "Государственная поддержка строительства жилья в Чувашской Республике" государственной программы Чувашской Республики "Развитие жилищного строительства и сферы жилищно-коммунального хозяйства" приведены в приложении N 14 к подпрограмме.</w:t>
      </w:r>
    </w:p>
    <w:p w:rsidR="00C069D9" w:rsidRDefault="00C069D9">
      <w:pPr>
        <w:pStyle w:val="ConsPlusNormal"/>
        <w:jc w:val="both"/>
      </w:pPr>
      <w:r>
        <w:t xml:space="preserve">(абзац введен </w:t>
      </w:r>
      <w:hyperlink r:id="rId621" w:history="1">
        <w:r>
          <w:rPr>
            <w:color w:val="0000FF"/>
          </w:rPr>
          <w:t>Постановлением</w:t>
        </w:r>
      </w:hyperlink>
      <w:r>
        <w:t xml:space="preserve"> Кабинета Министров ЧР от 28.12.2016 N 587)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1</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63" w:name="P31384"/>
      <w:bookmarkEnd w:id="63"/>
      <w:r>
        <w:t>ПЕРЕЧЕНЬ</w:t>
      </w:r>
    </w:p>
    <w:p w:rsidR="00C069D9" w:rsidRDefault="00C069D9">
      <w:pPr>
        <w:pStyle w:val="ConsPlusNormal"/>
        <w:jc w:val="center"/>
      </w:pPr>
      <w:r>
        <w:t>ПРОЕКТОВ КОМПЛЕКСНОГО ОСВОЕНИЯ И РАЗВИТИЯ ТЕРРИТОРИЙ</w:t>
      </w:r>
    </w:p>
    <w:p w:rsidR="00C069D9" w:rsidRDefault="00C069D9">
      <w:pPr>
        <w:pStyle w:val="ConsPlusNormal"/>
        <w:jc w:val="center"/>
      </w:pPr>
      <w:r>
        <w:t>В ЦЕЛЯХ ЖИЛИЩНОГО СТРОИТЕЛЬСТВА, РЕАЛИЗУЕМЫХ В ТОМ ЧИСЛЕ</w:t>
      </w:r>
    </w:p>
    <w:p w:rsidR="00C069D9" w:rsidRDefault="00C069D9">
      <w:pPr>
        <w:pStyle w:val="ConsPlusNormal"/>
        <w:jc w:val="center"/>
      </w:pPr>
      <w:r>
        <w:t>В РАМКАХ ПРОГРАММЫ "ЖИЛЬЕ ДЛЯ РОССИЙСКОЙ СЕМЬИ"</w:t>
      </w:r>
    </w:p>
    <w:p w:rsidR="00C069D9" w:rsidRDefault="00C069D9">
      <w:pPr>
        <w:pStyle w:val="ConsPlusNormal"/>
        <w:jc w:val="center"/>
      </w:pPr>
      <w:r>
        <w:t>В ЧУВАШСКОЙ РЕСПУБЛИКЕ</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622" w:history="1">
        <w:r>
          <w:rPr>
            <w:color w:val="0000FF"/>
          </w:rPr>
          <w:t>Постановления</w:t>
        </w:r>
      </w:hyperlink>
      <w:r>
        <w:t xml:space="preserve"> Кабинета Министров ЧР от 27.04.2016 N 150)</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65"/>
        <w:gridCol w:w="2381"/>
        <w:gridCol w:w="2551"/>
        <w:gridCol w:w="1134"/>
        <w:gridCol w:w="2041"/>
        <w:gridCol w:w="2098"/>
        <w:gridCol w:w="1531"/>
        <w:gridCol w:w="1077"/>
        <w:gridCol w:w="1304"/>
        <w:gridCol w:w="1077"/>
        <w:gridCol w:w="1247"/>
        <w:gridCol w:w="1644"/>
      </w:tblGrid>
      <w:tr w:rsidR="00C069D9">
        <w:tc>
          <w:tcPr>
            <w:tcW w:w="567" w:type="dxa"/>
            <w:vMerge w:val="restart"/>
            <w:tcBorders>
              <w:left w:val="nil"/>
            </w:tcBorders>
          </w:tcPr>
          <w:p w:rsidR="00C069D9" w:rsidRDefault="00C069D9">
            <w:pPr>
              <w:pStyle w:val="ConsPlusNormal"/>
              <w:jc w:val="center"/>
            </w:pPr>
            <w:r>
              <w:t>N пп</w:t>
            </w:r>
          </w:p>
        </w:tc>
        <w:tc>
          <w:tcPr>
            <w:tcW w:w="2665" w:type="dxa"/>
            <w:vMerge w:val="restart"/>
          </w:tcPr>
          <w:p w:rsidR="00C069D9" w:rsidRDefault="00C069D9">
            <w:pPr>
              <w:pStyle w:val="ConsPlusNormal"/>
              <w:jc w:val="center"/>
            </w:pPr>
            <w:r>
              <w:t>Наименование муниципального образования, населенного пункта</w:t>
            </w:r>
          </w:p>
        </w:tc>
        <w:tc>
          <w:tcPr>
            <w:tcW w:w="2381" w:type="dxa"/>
            <w:vMerge w:val="restart"/>
          </w:tcPr>
          <w:p w:rsidR="00C069D9" w:rsidRDefault="00C069D9">
            <w:pPr>
              <w:pStyle w:val="ConsPlusNormal"/>
              <w:jc w:val="center"/>
            </w:pPr>
            <w:r>
              <w:t>Наименование проекта (улица, микрорайон, квартал, жилой район и др.)</w:t>
            </w:r>
          </w:p>
        </w:tc>
        <w:tc>
          <w:tcPr>
            <w:tcW w:w="2551" w:type="dxa"/>
            <w:vMerge w:val="restart"/>
          </w:tcPr>
          <w:p w:rsidR="00C069D9" w:rsidRDefault="00C069D9">
            <w:pPr>
              <w:pStyle w:val="ConsPlusNormal"/>
              <w:jc w:val="center"/>
            </w:pPr>
            <w:r>
              <w:t>Наименование застройщика</w:t>
            </w:r>
          </w:p>
        </w:tc>
        <w:tc>
          <w:tcPr>
            <w:tcW w:w="1134" w:type="dxa"/>
            <w:vMerge w:val="restart"/>
          </w:tcPr>
          <w:p w:rsidR="00C069D9" w:rsidRDefault="00C069D9">
            <w:pPr>
              <w:pStyle w:val="ConsPlusNormal"/>
              <w:jc w:val="center"/>
            </w:pPr>
            <w:r>
              <w:t>Площадь земельного участка, га</w:t>
            </w:r>
          </w:p>
        </w:tc>
        <w:tc>
          <w:tcPr>
            <w:tcW w:w="2041" w:type="dxa"/>
            <w:vMerge w:val="restart"/>
          </w:tcPr>
          <w:p w:rsidR="00C069D9" w:rsidRDefault="00C069D9">
            <w:pPr>
              <w:pStyle w:val="ConsPlusNormal"/>
              <w:jc w:val="center"/>
            </w:pPr>
            <w:r>
              <w:t>Наименование правообладателя земельного участка</w:t>
            </w:r>
          </w:p>
        </w:tc>
        <w:tc>
          <w:tcPr>
            <w:tcW w:w="2098" w:type="dxa"/>
            <w:vMerge w:val="restart"/>
          </w:tcPr>
          <w:p w:rsidR="00C069D9" w:rsidRDefault="00C069D9">
            <w:pPr>
              <w:pStyle w:val="ConsPlusNormal"/>
              <w:jc w:val="center"/>
            </w:pPr>
            <w:r>
              <w:t>Наличие проекта планировки (дата утверждения и номер)</w:t>
            </w:r>
          </w:p>
        </w:tc>
        <w:tc>
          <w:tcPr>
            <w:tcW w:w="1531" w:type="dxa"/>
            <w:vMerge w:val="restart"/>
          </w:tcPr>
          <w:p w:rsidR="00C069D9" w:rsidRDefault="00C069D9">
            <w:pPr>
              <w:pStyle w:val="ConsPlusNormal"/>
              <w:jc w:val="center"/>
            </w:pPr>
            <w:r>
              <w:t>Планируемый объем ввода жилья по проекту, тыс. кв. м</w:t>
            </w:r>
          </w:p>
        </w:tc>
        <w:tc>
          <w:tcPr>
            <w:tcW w:w="1077" w:type="dxa"/>
            <w:vMerge w:val="restart"/>
          </w:tcPr>
          <w:p w:rsidR="00C069D9" w:rsidRDefault="00C069D9">
            <w:pPr>
              <w:pStyle w:val="ConsPlusNormal"/>
              <w:jc w:val="center"/>
            </w:pPr>
            <w:r>
              <w:t>Объем введенного жилья по состоянию на 1 сентября 2013 г., тыс. кв. м</w:t>
            </w:r>
          </w:p>
        </w:tc>
        <w:tc>
          <w:tcPr>
            <w:tcW w:w="3628" w:type="dxa"/>
            <w:gridSpan w:val="3"/>
          </w:tcPr>
          <w:p w:rsidR="00C069D9" w:rsidRDefault="00C069D9">
            <w:pPr>
              <w:pStyle w:val="ConsPlusNormal"/>
              <w:jc w:val="center"/>
            </w:pPr>
            <w:r>
              <w:t>Тип застройки</w:t>
            </w:r>
          </w:p>
        </w:tc>
        <w:tc>
          <w:tcPr>
            <w:tcW w:w="1644" w:type="dxa"/>
            <w:vMerge w:val="restart"/>
            <w:tcBorders>
              <w:right w:val="nil"/>
            </w:tcBorders>
          </w:tcPr>
          <w:p w:rsidR="00C069D9" w:rsidRDefault="00C069D9">
            <w:pPr>
              <w:pStyle w:val="ConsPlusNormal"/>
              <w:jc w:val="center"/>
            </w:pPr>
            <w:r>
              <w:t>Очередность и завершение застройки</w:t>
            </w:r>
          </w:p>
        </w:tc>
      </w:tr>
      <w:tr w:rsidR="00C069D9">
        <w:tc>
          <w:tcPr>
            <w:tcW w:w="567" w:type="dxa"/>
            <w:vMerge/>
            <w:tcBorders>
              <w:left w:val="nil"/>
            </w:tcBorders>
          </w:tcPr>
          <w:p w:rsidR="00C069D9" w:rsidRDefault="00C069D9"/>
        </w:tc>
        <w:tc>
          <w:tcPr>
            <w:tcW w:w="2665" w:type="dxa"/>
            <w:vMerge/>
          </w:tcPr>
          <w:p w:rsidR="00C069D9" w:rsidRDefault="00C069D9"/>
        </w:tc>
        <w:tc>
          <w:tcPr>
            <w:tcW w:w="2381" w:type="dxa"/>
            <w:vMerge/>
          </w:tcPr>
          <w:p w:rsidR="00C069D9" w:rsidRDefault="00C069D9"/>
        </w:tc>
        <w:tc>
          <w:tcPr>
            <w:tcW w:w="2551" w:type="dxa"/>
            <w:vMerge/>
          </w:tcPr>
          <w:p w:rsidR="00C069D9" w:rsidRDefault="00C069D9"/>
        </w:tc>
        <w:tc>
          <w:tcPr>
            <w:tcW w:w="1134" w:type="dxa"/>
            <w:vMerge/>
          </w:tcPr>
          <w:p w:rsidR="00C069D9" w:rsidRDefault="00C069D9"/>
        </w:tc>
        <w:tc>
          <w:tcPr>
            <w:tcW w:w="2041" w:type="dxa"/>
            <w:vMerge/>
          </w:tcPr>
          <w:p w:rsidR="00C069D9" w:rsidRDefault="00C069D9"/>
        </w:tc>
        <w:tc>
          <w:tcPr>
            <w:tcW w:w="2098" w:type="dxa"/>
            <w:vMerge/>
          </w:tcPr>
          <w:p w:rsidR="00C069D9" w:rsidRDefault="00C069D9"/>
        </w:tc>
        <w:tc>
          <w:tcPr>
            <w:tcW w:w="1531" w:type="dxa"/>
            <w:vMerge/>
          </w:tcPr>
          <w:p w:rsidR="00C069D9" w:rsidRDefault="00C069D9"/>
        </w:tc>
        <w:tc>
          <w:tcPr>
            <w:tcW w:w="1077" w:type="dxa"/>
            <w:vMerge/>
          </w:tcPr>
          <w:p w:rsidR="00C069D9" w:rsidRDefault="00C069D9"/>
        </w:tc>
        <w:tc>
          <w:tcPr>
            <w:tcW w:w="1304" w:type="dxa"/>
          </w:tcPr>
          <w:p w:rsidR="00C069D9" w:rsidRDefault="00C069D9">
            <w:pPr>
              <w:pStyle w:val="ConsPlusNormal"/>
              <w:jc w:val="center"/>
            </w:pPr>
            <w:r>
              <w:t>многоэтажная, тыс. кв. м</w:t>
            </w:r>
          </w:p>
        </w:tc>
        <w:tc>
          <w:tcPr>
            <w:tcW w:w="1077" w:type="dxa"/>
          </w:tcPr>
          <w:p w:rsidR="00C069D9" w:rsidRDefault="00C069D9">
            <w:pPr>
              <w:pStyle w:val="ConsPlusNormal"/>
              <w:jc w:val="center"/>
            </w:pPr>
            <w:r>
              <w:t>малоэтажная, тыс. кв. м</w:t>
            </w:r>
          </w:p>
        </w:tc>
        <w:tc>
          <w:tcPr>
            <w:tcW w:w="1247" w:type="dxa"/>
          </w:tcPr>
          <w:p w:rsidR="00C069D9" w:rsidRDefault="00C069D9">
            <w:pPr>
              <w:pStyle w:val="ConsPlusNormal"/>
              <w:jc w:val="center"/>
            </w:pPr>
            <w:r>
              <w:t>индивидуальная, коттеджная, тыс. кв. м</w:t>
            </w:r>
          </w:p>
        </w:tc>
        <w:tc>
          <w:tcPr>
            <w:tcW w:w="1644" w:type="dxa"/>
            <w:vMerge/>
            <w:tcBorders>
              <w:right w:val="nil"/>
            </w:tcBorders>
          </w:tcPr>
          <w:p w:rsidR="00C069D9" w:rsidRDefault="00C069D9"/>
        </w:tc>
      </w:tr>
      <w:tr w:rsidR="00C069D9">
        <w:tc>
          <w:tcPr>
            <w:tcW w:w="567" w:type="dxa"/>
            <w:tcBorders>
              <w:left w:val="nil"/>
            </w:tcBorders>
          </w:tcPr>
          <w:p w:rsidR="00C069D9" w:rsidRDefault="00C069D9">
            <w:pPr>
              <w:pStyle w:val="ConsPlusNormal"/>
              <w:jc w:val="center"/>
            </w:pPr>
            <w:r>
              <w:t>1</w:t>
            </w:r>
          </w:p>
        </w:tc>
        <w:tc>
          <w:tcPr>
            <w:tcW w:w="2665" w:type="dxa"/>
          </w:tcPr>
          <w:p w:rsidR="00C069D9" w:rsidRDefault="00C069D9">
            <w:pPr>
              <w:pStyle w:val="ConsPlusNormal"/>
              <w:jc w:val="center"/>
            </w:pPr>
            <w:r>
              <w:t>2</w:t>
            </w:r>
          </w:p>
        </w:tc>
        <w:tc>
          <w:tcPr>
            <w:tcW w:w="2381" w:type="dxa"/>
          </w:tcPr>
          <w:p w:rsidR="00C069D9" w:rsidRDefault="00C069D9">
            <w:pPr>
              <w:pStyle w:val="ConsPlusNormal"/>
              <w:jc w:val="center"/>
            </w:pPr>
            <w:r>
              <w:t>3</w:t>
            </w:r>
          </w:p>
        </w:tc>
        <w:tc>
          <w:tcPr>
            <w:tcW w:w="2551" w:type="dxa"/>
          </w:tcPr>
          <w:p w:rsidR="00C069D9" w:rsidRDefault="00C069D9">
            <w:pPr>
              <w:pStyle w:val="ConsPlusNormal"/>
              <w:jc w:val="center"/>
            </w:pPr>
            <w:r>
              <w:t>4</w:t>
            </w:r>
          </w:p>
        </w:tc>
        <w:tc>
          <w:tcPr>
            <w:tcW w:w="1134" w:type="dxa"/>
          </w:tcPr>
          <w:p w:rsidR="00C069D9" w:rsidRDefault="00C069D9">
            <w:pPr>
              <w:pStyle w:val="ConsPlusNormal"/>
              <w:jc w:val="center"/>
            </w:pPr>
            <w:r>
              <w:t>5</w:t>
            </w:r>
          </w:p>
        </w:tc>
        <w:tc>
          <w:tcPr>
            <w:tcW w:w="2041" w:type="dxa"/>
          </w:tcPr>
          <w:p w:rsidR="00C069D9" w:rsidRDefault="00C069D9">
            <w:pPr>
              <w:pStyle w:val="ConsPlusNormal"/>
              <w:jc w:val="center"/>
            </w:pPr>
            <w:r>
              <w:t>6</w:t>
            </w:r>
          </w:p>
        </w:tc>
        <w:tc>
          <w:tcPr>
            <w:tcW w:w="2098" w:type="dxa"/>
          </w:tcPr>
          <w:p w:rsidR="00C069D9" w:rsidRDefault="00C069D9">
            <w:pPr>
              <w:pStyle w:val="ConsPlusNormal"/>
              <w:jc w:val="center"/>
            </w:pPr>
            <w:r>
              <w:t>7</w:t>
            </w:r>
          </w:p>
        </w:tc>
        <w:tc>
          <w:tcPr>
            <w:tcW w:w="1531" w:type="dxa"/>
          </w:tcPr>
          <w:p w:rsidR="00C069D9" w:rsidRDefault="00C069D9">
            <w:pPr>
              <w:pStyle w:val="ConsPlusNormal"/>
              <w:jc w:val="center"/>
            </w:pPr>
            <w:r>
              <w:t>8</w:t>
            </w:r>
          </w:p>
        </w:tc>
        <w:tc>
          <w:tcPr>
            <w:tcW w:w="1077" w:type="dxa"/>
          </w:tcPr>
          <w:p w:rsidR="00C069D9" w:rsidRDefault="00C069D9">
            <w:pPr>
              <w:pStyle w:val="ConsPlusNormal"/>
              <w:jc w:val="center"/>
            </w:pPr>
            <w:r>
              <w:t>9</w:t>
            </w:r>
          </w:p>
        </w:tc>
        <w:tc>
          <w:tcPr>
            <w:tcW w:w="1304" w:type="dxa"/>
          </w:tcPr>
          <w:p w:rsidR="00C069D9" w:rsidRDefault="00C069D9">
            <w:pPr>
              <w:pStyle w:val="ConsPlusNormal"/>
              <w:jc w:val="center"/>
            </w:pPr>
            <w:r>
              <w:t>10</w:t>
            </w:r>
          </w:p>
        </w:tc>
        <w:tc>
          <w:tcPr>
            <w:tcW w:w="1077" w:type="dxa"/>
          </w:tcPr>
          <w:p w:rsidR="00C069D9" w:rsidRDefault="00C069D9">
            <w:pPr>
              <w:pStyle w:val="ConsPlusNormal"/>
              <w:jc w:val="center"/>
            </w:pPr>
            <w:r>
              <w:t>11</w:t>
            </w:r>
          </w:p>
        </w:tc>
        <w:tc>
          <w:tcPr>
            <w:tcW w:w="1247" w:type="dxa"/>
          </w:tcPr>
          <w:p w:rsidR="00C069D9" w:rsidRDefault="00C069D9">
            <w:pPr>
              <w:pStyle w:val="ConsPlusNormal"/>
              <w:jc w:val="center"/>
            </w:pPr>
            <w:r>
              <w:t>12</w:t>
            </w:r>
          </w:p>
        </w:tc>
        <w:tc>
          <w:tcPr>
            <w:tcW w:w="1644" w:type="dxa"/>
            <w:tcBorders>
              <w:right w:val="nil"/>
            </w:tcBorders>
          </w:tcPr>
          <w:p w:rsidR="00C069D9" w:rsidRDefault="00C069D9">
            <w:pPr>
              <w:pStyle w:val="ConsPlusNormal"/>
              <w:jc w:val="center"/>
            </w:pPr>
            <w:r>
              <w:t>13</w:t>
            </w:r>
          </w:p>
        </w:tc>
      </w:tr>
      <w:tr w:rsidR="00C069D9">
        <w:tc>
          <w:tcPr>
            <w:tcW w:w="567" w:type="dxa"/>
            <w:tcBorders>
              <w:left w:val="nil"/>
            </w:tcBorders>
          </w:tcPr>
          <w:p w:rsidR="00C069D9" w:rsidRDefault="00C069D9">
            <w:pPr>
              <w:pStyle w:val="ConsPlusNormal"/>
              <w:jc w:val="center"/>
            </w:pPr>
            <w:r>
              <w:t>1.</w:t>
            </w:r>
          </w:p>
        </w:tc>
        <w:tc>
          <w:tcPr>
            <w:tcW w:w="2665" w:type="dxa"/>
          </w:tcPr>
          <w:p w:rsidR="00C069D9" w:rsidRDefault="00C069D9">
            <w:pPr>
              <w:pStyle w:val="ConsPlusNormal"/>
              <w:jc w:val="both"/>
            </w:pPr>
            <w:r>
              <w:t>Алатырский городской округ, г. Алатырь</w:t>
            </w:r>
          </w:p>
        </w:tc>
        <w:tc>
          <w:tcPr>
            <w:tcW w:w="2381" w:type="dxa"/>
          </w:tcPr>
          <w:p w:rsidR="00C069D9" w:rsidRDefault="00C069D9">
            <w:pPr>
              <w:pStyle w:val="ConsPlusNormal"/>
              <w:jc w:val="both"/>
            </w:pPr>
            <w:r>
              <w:t>жилая группа по ул. Комарова</w:t>
            </w:r>
          </w:p>
        </w:tc>
        <w:tc>
          <w:tcPr>
            <w:tcW w:w="2551" w:type="dxa"/>
          </w:tcPr>
          <w:p w:rsidR="00C069D9" w:rsidRDefault="00C069D9">
            <w:pPr>
              <w:pStyle w:val="ConsPlusNormal"/>
              <w:jc w:val="both"/>
            </w:pPr>
            <w:r>
              <w:t>ОАО "Ипотечная корпорация Чувашской Республики"</w:t>
            </w:r>
          </w:p>
        </w:tc>
        <w:tc>
          <w:tcPr>
            <w:tcW w:w="1134" w:type="dxa"/>
          </w:tcPr>
          <w:p w:rsidR="00C069D9" w:rsidRDefault="00C069D9">
            <w:pPr>
              <w:pStyle w:val="ConsPlusNormal"/>
              <w:jc w:val="center"/>
            </w:pPr>
            <w:r>
              <w:t>2,15</w:t>
            </w:r>
          </w:p>
        </w:tc>
        <w:tc>
          <w:tcPr>
            <w:tcW w:w="2041" w:type="dxa"/>
          </w:tcPr>
          <w:p w:rsidR="00C069D9" w:rsidRDefault="00C069D9">
            <w:pPr>
              <w:pStyle w:val="ConsPlusNormal"/>
              <w:jc w:val="both"/>
            </w:pPr>
            <w:r>
              <w:t>ОАО "Ипотечная корпорация Чувашской Республики" (аренда)</w:t>
            </w:r>
          </w:p>
        </w:tc>
        <w:tc>
          <w:tcPr>
            <w:tcW w:w="2098" w:type="dxa"/>
          </w:tcPr>
          <w:p w:rsidR="00C069D9" w:rsidRDefault="00C069D9">
            <w:pPr>
              <w:pStyle w:val="ConsPlusNormal"/>
              <w:jc w:val="both"/>
            </w:pPr>
            <w:r>
              <w:t>в стадии согласования</w:t>
            </w:r>
          </w:p>
        </w:tc>
        <w:tc>
          <w:tcPr>
            <w:tcW w:w="1531" w:type="dxa"/>
          </w:tcPr>
          <w:p w:rsidR="00C069D9" w:rsidRDefault="00C069D9">
            <w:pPr>
              <w:pStyle w:val="ConsPlusNormal"/>
              <w:jc w:val="center"/>
            </w:pPr>
            <w:r>
              <w:t>4,378</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4,378</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2014 - 2018 гг.</w:t>
            </w:r>
          </w:p>
        </w:tc>
      </w:tr>
      <w:tr w:rsidR="00C069D9">
        <w:tc>
          <w:tcPr>
            <w:tcW w:w="567" w:type="dxa"/>
            <w:tcBorders>
              <w:left w:val="nil"/>
            </w:tcBorders>
          </w:tcPr>
          <w:p w:rsidR="00C069D9" w:rsidRDefault="00C069D9">
            <w:pPr>
              <w:pStyle w:val="ConsPlusNormal"/>
              <w:jc w:val="center"/>
            </w:pPr>
            <w:r>
              <w:lastRenderedPageBreak/>
              <w:t>2.</w:t>
            </w:r>
          </w:p>
        </w:tc>
        <w:tc>
          <w:tcPr>
            <w:tcW w:w="2665" w:type="dxa"/>
          </w:tcPr>
          <w:p w:rsidR="00C069D9" w:rsidRDefault="00C069D9">
            <w:pPr>
              <w:pStyle w:val="ConsPlusNormal"/>
              <w:jc w:val="both"/>
            </w:pPr>
            <w:r>
              <w:t>Канашский городской округ, г. Канаш</w:t>
            </w:r>
          </w:p>
        </w:tc>
        <w:tc>
          <w:tcPr>
            <w:tcW w:w="2381" w:type="dxa"/>
          </w:tcPr>
          <w:p w:rsidR="00C069D9" w:rsidRDefault="00C069D9">
            <w:pPr>
              <w:pStyle w:val="ConsPlusNormal"/>
              <w:jc w:val="both"/>
            </w:pPr>
            <w:r>
              <w:t>микрорайон индивидуального жилищного строительства, расположенный по Ибресинскому шоссе</w:t>
            </w:r>
          </w:p>
        </w:tc>
        <w:tc>
          <w:tcPr>
            <w:tcW w:w="2551" w:type="dxa"/>
          </w:tcPr>
          <w:p w:rsidR="00C069D9" w:rsidRDefault="00C069D9">
            <w:pPr>
              <w:pStyle w:val="ConsPlusNormal"/>
              <w:jc w:val="both"/>
            </w:pPr>
            <w:r>
              <w:t>администрация г. Канаша</w:t>
            </w:r>
          </w:p>
        </w:tc>
        <w:tc>
          <w:tcPr>
            <w:tcW w:w="1134" w:type="dxa"/>
          </w:tcPr>
          <w:p w:rsidR="00C069D9" w:rsidRDefault="00C069D9">
            <w:pPr>
              <w:pStyle w:val="ConsPlusNormal"/>
              <w:jc w:val="center"/>
            </w:pPr>
            <w:r>
              <w:t>12,32</w:t>
            </w:r>
          </w:p>
        </w:tc>
        <w:tc>
          <w:tcPr>
            <w:tcW w:w="2041" w:type="dxa"/>
          </w:tcPr>
          <w:p w:rsidR="00C069D9" w:rsidRDefault="00C069D9">
            <w:pPr>
              <w:pStyle w:val="ConsPlusNormal"/>
              <w:jc w:val="both"/>
            </w:pPr>
            <w:r>
              <w:t>администрация г. Канаша</w:t>
            </w:r>
          </w:p>
        </w:tc>
        <w:tc>
          <w:tcPr>
            <w:tcW w:w="2098" w:type="dxa"/>
          </w:tcPr>
          <w:p w:rsidR="00C069D9" w:rsidRDefault="00C069D9">
            <w:pPr>
              <w:pStyle w:val="ConsPlusNormal"/>
              <w:jc w:val="both"/>
            </w:pPr>
            <w:r>
              <w:t>имеется,</w:t>
            </w:r>
          </w:p>
          <w:p w:rsidR="00C069D9" w:rsidRDefault="00C069D9">
            <w:pPr>
              <w:pStyle w:val="ConsPlusNormal"/>
              <w:jc w:val="both"/>
            </w:pPr>
            <w:r>
              <w:t>1 октября 2012 г. N 461</w:t>
            </w:r>
          </w:p>
        </w:tc>
        <w:tc>
          <w:tcPr>
            <w:tcW w:w="1531" w:type="dxa"/>
          </w:tcPr>
          <w:p w:rsidR="00C069D9" w:rsidRDefault="00C069D9">
            <w:pPr>
              <w:pStyle w:val="ConsPlusNormal"/>
              <w:jc w:val="center"/>
            </w:pPr>
            <w:r>
              <w:t>9,2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9,2</w:t>
            </w:r>
          </w:p>
          <w:p w:rsidR="00C069D9" w:rsidRDefault="00C069D9">
            <w:pPr>
              <w:pStyle w:val="ConsPlusNormal"/>
              <w:jc w:val="center"/>
            </w:pPr>
            <w:r>
              <w:t>(46 жилых домов)</w:t>
            </w:r>
          </w:p>
        </w:tc>
        <w:tc>
          <w:tcPr>
            <w:tcW w:w="1644" w:type="dxa"/>
            <w:tcBorders>
              <w:right w:val="nil"/>
            </w:tcBorders>
          </w:tcPr>
          <w:p w:rsidR="00C069D9" w:rsidRDefault="00C069D9">
            <w:pPr>
              <w:pStyle w:val="ConsPlusNormal"/>
              <w:jc w:val="center"/>
            </w:pPr>
            <w:r>
              <w:t>2015 - 2025 гг.</w:t>
            </w:r>
          </w:p>
        </w:tc>
      </w:tr>
      <w:tr w:rsidR="00C069D9">
        <w:tc>
          <w:tcPr>
            <w:tcW w:w="567" w:type="dxa"/>
            <w:tcBorders>
              <w:left w:val="nil"/>
            </w:tcBorders>
          </w:tcPr>
          <w:p w:rsidR="00C069D9" w:rsidRDefault="00C069D9">
            <w:pPr>
              <w:pStyle w:val="ConsPlusNormal"/>
              <w:jc w:val="center"/>
            </w:pPr>
            <w:r>
              <w:t>3.</w:t>
            </w:r>
          </w:p>
        </w:tc>
        <w:tc>
          <w:tcPr>
            <w:tcW w:w="2665" w:type="dxa"/>
          </w:tcPr>
          <w:p w:rsidR="00C069D9" w:rsidRDefault="00C069D9">
            <w:pPr>
              <w:pStyle w:val="ConsPlusNormal"/>
              <w:jc w:val="both"/>
            </w:pPr>
            <w:r>
              <w:t>Канашский городской округ, г. Канаш</w:t>
            </w:r>
          </w:p>
        </w:tc>
        <w:tc>
          <w:tcPr>
            <w:tcW w:w="2381" w:type="dxa"/>
          </w:tcPr>
          <w:p w:rsidR="00C069D9" w:rsidRDefault="00C069D9">
            <w:pPr>
              <w:pStyle w:val="ConsPlusNormal"/>
              <w:jc w:val="both"/>
            </w:pPr>
            <w:r>
              <w:t>микрорайон для комплексного освоения в целях жилищного строительства</w:t>
            </w:r>
          </w:p>
        </w:tc>
        <w:tc>
          <w:tcPr>
            <w:tcW w:w="2551" w:type="dxa"/>
          </w:tcPr>
          <w:p w:rsidR="00C069D9" w:rsidRDefault="00C069D9">
            <w:pPr>
              <w:pStyle w:val="ConsPlusNormal"/>
              <w:jc w:val="both"/>
            </w:pPr>
            <w:r>
              <w:t>администрация г. Канаша</w:t>
            </w:r>
          </w:p>
        </w:tc>
        <w:tc>
          <w:tcPr>
            <w:tcW w:w="1134" w:type="dxa"/>
          </w:tcPr>
          <w:p w:rsidR="00C069D9" w:rsidRDefault="00C069D9">
            <w:pPr>
              <w:pStyle w:val="ConsPlusNormal"/>
              <w:jc w:val="center"/>
            </w:pPr>
            <w:r>
              <w:t>6,51</w:t>
            </w:r>
          </w:p>
        </w:tc>
        <w:tc>
          <w:tcPr>
            <w:tcW w:w="2041" w:type="dxa"/>
          </w:tcPr>
          <w:p w:rsidR="00C069D9" w:rsidRDefault="00C069D9">
            <w:pPr>
              <w:pStyle w:val="ConsPlusNormal"/>
              <w:jc w:val="both"/>
            </w:pPr>
            <w:r>
              <w:t>администрация г. Канаша</w:t>
            </w:r>
          </w:p>
        </w:tc>
        <w:tc>
          <w:tcPr>
            <w:tcW w:w="2098" w:type="dxa"/>
          </w:tcPr>
          <w:p w:rsidR="00C069D9" w:rsidRDefault="00C069D9">
            <w:pPr>
              <w:pStyle w:val="ConsPlusNormal"/>
              <w:jc w:val="both"/>
            </w:pPr>
            <w:r>
              <w:t>имеется,</w:t>
            </w:r>
          </w:p>
          <w:p w:rsidR="00C069D9" w:rsidRDefault="00C069D9">
            <w:pPr>
              <w:pStyle w:val="ConsPlusNormal"/>
              <w:jc w:val="both"/>
            </w:pPr>
            <w:r>
              <w:t>22 июля 2014 г. N 837</w:t>
            </w:r>
          </w:p>
        </w:tc>
        <w:tc>
          <w:tcPr>
            <w:tcW w:w="1531" w:type="dxa"/>
          </w:tcPr>
          <w:p w:rsidR="00C069D9" w:rsidRDefault="00C069D9">
            <w:pPr>
              <w:pStyle w:val="ConsPlusNormal"/>
              <w:jc w:val="center"/>
            </w:pPr>
            <w:r>
              <w:t>33,912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33,912</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2016 - 2020 гг.</w:t>
            </w:r>
          </w:p>
        </w:tc>
      </w:tr>
      <w:tr w:rsidR="00C069D9">
        <w:tc>
          <w:tcPr>
            <w:tcW w:w="567" w:type="dxa"/>
            <w:tcBorders>
              <w:left w:val="nil"/>
            </w:tcBorders>
          </w:tcPr>
          <w:p w:rsidR="00C069D9" w:rsidRDefault="00C069D9">
            <w:pPr>
              <w:pStyle w:val="ConsPlusNormal"/>
              <w:jc w:val="center"/>
            </w:pPr>
            <w:r>
              <w:t>4.</w:t>
            </w:r>
          </w:p>
        </w:tc>
        <w:tc>
          <w:tcPr>
            <w:tcW w:w="2665" w:type="dxa"/>
          </w:tcPr>
          <w:p w:rsidR="00C069D9" w:rsidRDefault="00C069D9">
            <w:pPr>
              <w:pStyle w:val="ConsPlusNormal"/>
              <w:jc w:val="both"/>
            </w:pPr>
            <w:r>
              <w:t>Новочебоксарский городской округ, г. Новочебоксарск</w:t>
            </w:r>
          </w:p>
        </w:tc>
        <w:tc>
          <w:tcPr>
            <w:tcW w:w="2381" w:type="dxa"/>
          </w:tcPr>
          <w:p w:rsidR="00C069D9" w:rsidRDefault="00C069D9">
            <w:pPr>
              <w:pStyle w:val="ConsPlusNormal"/>
              <w:jc w:val="both"/>
            </w:pPr>
            <w:r>
              <w:t>I микрорайон Западного жилого района</w:t>
            </w:r>
          </w:p>
        </w:tc>
        <w:tc>
          <w:tcPr>
            <w:tcW w:w="2551" w:type="dxa"/>
          </w:tcPr>
          <w:p w:rsidR="00C069D9" w:rsidRDefault="00C069D9">
            <w:pPr>
              <w:pStyle w:val="ConsPlusNormal"/>
              <w:jc w:val="both"/>
            </w:pPr>
            <w:r>
              <w:t>ООО "Устра"</w:t>
            </w:r>
          </w:p>
        </w:tc>
        <w:tc>
          <w:tcPr>
            <w:tcW w:w="1134" w:type="dxa"/>
          </w:tcPr>
          <w:p w:rsidR="00C069D9" w:rsidRDefault="00C069D9">
            <w:pPr>
              <w:pStyle w:val="ConsPlusNormal"/>
              <w:jc w:val="center"/>
            </w:pPr>
            <w:r>
              <w:t>26,22</w:t>
            </w:r>
          </w:p>
        </w:tc>
        <w:tc>
          <w:tcPr>
            <w:tcW w:w="2041" w:type="dxa"/>
          </w:tcPr>
          <w:p w:rsidR="00C069D9" w:rsidRDefault="00C069D9">
            <w:pPr>
              <w:pStyle w:val="ConsPlusNormal"/>
              <w:jc w:val="both"/>
            </w:pPr>
            <w:r>
              <w:t>частная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23 октября 2008 г. N 345</w:t>
            </w:r>
          </w:p>
        </w:tc>
        <w:tc>
          <w:tcPr>
            <w:tcW w:w="1531" w:type="dxa"/>
          </w:tcPr>
          <w:p w:rsidR="00C069D9" w:rsidRDefault="00C069D9">
            <w:pPr>
              <w:pStyle w:val="ConsPlusNormal"/>
              <w:jc w:val="center"/>
            </w:pPr>
            <w:r>
              <w:t>148,1</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148,1</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2015 - 2020 гг.</w:t>
            </w:r>
          </w:p>
        </w:tc>
      </w:tr>
      <w:tr w:rsidR="00C069D9">
        <w:tc>
          <w:tcPr>
            <w:tcW w:w="567" w:type="dxa"/>
            <w:tcBorders>
              <w:left w:val="nil"/>
            </w:tcBorders>
          </w:tcPr>
          <w:p w:rsidR="00C069D9" w:rsidRDefault="00C069D9">
            <w:pPr>
              <w:pStyle w:val="ConsPlusNormal"/>
              <w:jc w:val="center"/>
            </w:pPr>
            <w:r>
              <w:t>5.</w:t>
            </w:r>
          </w:p>
        </w:tc>
        <w:tc>
          <w:tcPr>
            <w:tcW w:w="2665" w:type="dxa"/>
          </w:tcPr>
          <w:p w:rsidR="00C069D9" w:rsidRDefault="00C069D9">
            <w:pPr>
              <w:pStyle w:val="ConsPlusNormal"/>
              <w:jc w:val="both"/>
            </w:pPr>
            <w:r>
              <w:t>Новочебоксарский городской округ, г. Новочебоксарск</w:t>
            </w:r>
          </w:p>
        </w:tc>
        <w:tc>
          <w:tcPr>
            <w:tcW w:w="2381" w:type="dxa"/>
          </w:tcPr>
          <w:p w:rsidR="00C069D9" w:rsidRDefault="00C069D9">
            <w:pPr>
              <w:pStyle w:val="ConsPlusNormal"/>
              <w:jc w:val="both"/>
            </w:pPr>
            <w:r>
              <w:t>жилая группа по ул. Восточная и ул. Семенова</w:t>
            </w:r>
          </w:p>
        </w:tc>
        <w:tc>
          <w:tcPr>
            <w:tcW w:w="2551" w:type="dxa"/>
          </w:tcPr>
          <w:p w:rsidR="00C069D9" w:rsidRDefault="00C069D9">
            <w:pPr>
              <w:pStyle w:val="ConsPlusNormal"/>
              <w:jc w:val="both"/>
            </w:pPr>
            <w:r>
              <w:t>ООО "Стройинвест"</w:t>
            </w:r>
          </w:p>
        </w:tc>
        <w:tc>
          <w:tcPr>
            <w:tcW w:w="1134" w:type="dxa"/>
          </w:tcPr>
          <w:p w:rsidR="00C069D9" w:rsidRDefault="00C069D9">
            <w:pPr>
              <w:pStyle w:val="ConsPlusNormal"/>
              <w:jc w:val="center"/>
            </w:pPr>
            <w:r>
              <w:t>2,22</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8 июля 2011 г. N 617</w:t>
            </w:r>
          </w:p>
        </w:tc>
        <w:tc>
          <w:tcPr>
            <w:tcW w:w="1531" w:type="dxa"/>
          </w:tcPr>
          <w:p w:rsidR="00C069D9" w:rsidRDefault="00C069D9">
            <w:pPr>
              <w:pStyle w:val="ConsPlusNormal"/>
              <w:jc w:val="center"/>
            </w:pPr>
            <w:r>
              <w:t>30,398</w:t>
            </w:r>
          </w:p>
        </w:tc>
        <w:tc>
          <w:tcPr>
            <w:tcW w:w="1077" w:type="dxa"/>
          </w:tcPr>
          <w:p w:rsidR="00C069D9" w:rsidRDefault="00C069D9">
            <w:pPr>
              <w:pStyle w:val="ConsPlusNormal"/>
              <w:jc w:val="center"/>
            </w:pPr>
            <w:r>
              <w:t>15,084</w:t>
            </w:r>
          </w:p>
        </w:tc>
        <w:tc>
          <w:tcPr>
            <w:tcW w:w="1304" w:type="dxa"/>
          </w:tcPr>
          <w:p w:rsidR="00C069D9" w:rsidRDefault="00C069D9">
            <w:pPr>
              <w:pStyle w:val="ConsPlusNormal"/>
              <w:jc w:val="center"/>
            </w:pPr>
            <w:r>
              <w:t>30,398</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2013 - 2020 гг.</w:t>
            </w:r>
          </w:p>
        </w:tc>
      </w:tr>
      <w:tr w:rsidR="00C069D9">
        <w:tc>
          <w:tcPr>
            <w:tcW w:w="567" w:type="dxa"/>
            <w:tcBorders>
              <w:left w:val="nil"/>
            </w:tcBorders>
          </w:tcPr>
          <w:p w:rsidR="00C069D9" w:rsidRDefault="00C069D9">
            <w:pPr>
              <w:pStyle w:val="ConsPlusNormal"/>
              <w:jc w:val="center"/>
            </w:pPr>
            <w:r>
              <w:t>6.</w:t>
            </w:r>
          </w:p>
        </w:tc>
        <w:tc>
          <w:tcPr>
            <w:tcW w:w="2665" w:type="dxa"/>
          </w:tcPr>
          <w:p w:rsidR="00C069D9" w:rsidRDefault="00C069D9">
            <w:pPr>
              <w:pStyle w:val="ConsPlusNormal"/>
              <w:jc w:val="both"/>
            </w:pPr>
            <w:r>
              <w:t>Новочебоксарский городской округ, г. Новочебоксарск</w:t>
            </w:r>
          </w:p>
        </w:tc>
        <w:tc>
          <w:tcPr>
            <w:tcW w:w="2381" w:type="dxa"/>
          </w:tcPr>
          <w:p w:rsidR="00C069D9" w:rsidRDefault="00C069D9">
            <w:pPr>
              <w:pStyle w:val="ConsPlusNormal"/>
              <w:jc w:val="both"/>
            </w:pPr>
            <w:r>
              <w:t>жилая группа по ул. Строителей, 23</w:t>
            </w:r>
          </w:p>
        </w:tc>
        <w:tc>
          <w:tcPr>
            <w:tcW w:w="2551" w:type="dxa"/>
          </w:tcPr>
          <w:p w:rsidR="00C069D9" w:rsidRDefault="00C069D9">
            <w:pPr>
              <w:pStyle w:val="ConsPlusNormal"/>
              <w:jc w:val="both"/>
            </w:pPr>
            <w:r>
              <w:t>ООО СФ "Комплекс"</w:t>
            </w:r>
          </w:p>
        </w:tc>
        <w:tc>
          <w:tcPr>
            <w:tcW w:w="1134" w:type="dxa"/>
          </w:tcPr>
          <w:p w:rsidR="00C069D9" w:rsidRDefault="00C069D9">
            <w:pPr>
              <w:pStyle w:val="ConsPlusNormal"/>
              <w:jc w:val="center"/>
            </w:pPr>
            <w:r>
              <w:t>4,12</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27 ноября 2012 г. N 490</w:t>
            </w:r>
          </w:p>
        </w:tc>
        <w:tc>
          <w:tcPr>
            <w:tcW w:w="1531" w:type="dxa"/>
          </w:tcPr>
          <w:p w:rsidR="00C069D9" w:rsidRDefault="00C069D9">
            <w:pPr>
              <w:pStyle w:val="ConsPlusNormal"/>
              <w:jc w:val="center"/>
            </w:pPr>
            <w:r>
              <w:t>48,2</w:t>
            </w:r>
          </w:p>
        </w:tc>
        <w:tc>
          <w:tcPr>
            <w:tcW w:w="1077" w:type="dxa"/>
          </w:tcPr>
          <w:p w:rsidR="00C069D9" w:rsidRDefault="00C069D9">
            <w:pPr>
              <w:pStyle w:val="ConsPlusNormal"/>
              <w:jc w:val="center"/>
            </w:pPr>
            <w:r>
              <w:t>12,470</w:t>
            </w:r>
          </w:p>
        </w:tc>
        <w:tc>
          <w:tcPr>
            <w:tcW w:w="1304" w:type="dxa"/>
          </w:tcPr>
          <w:p w:rsidR="00C069D9" w:rsidRDefault="00C069D9">
            <w:pPr>
              <w:pStyle w:val="ConsPlusNormal"/>
              <w:jc w:val="center"/>
            </w:pPr>
            <w:r>
              <w:t>48,2</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2014 - 2020 гг.</w:t>
            </w:r>
          </w:p>
        </w:tc>
      </w:tr>
      <w:tr w:rsidR="00C069D9">
        <w:tc>
          <w:tcPr>
            <w:tcW w:w="567" w:type="dxa"/>
            <w:tcBorders>
              <w:left w:val="nil"/>
            </w:tcBorders>
          </w:tcPr>
          <w:p w:rsidR="00C069D9" w:rsidRDefault="00C069D9">
            <w:pPr>
              <w:pStyle w:val="ConsPlusNormal"/>
              <w:jc w:val="center"/>
            </w:pPr>
            <w:r>
              <w:t>7.</w:t>
            </w:r>
          </w:p>
        </w:tc>
        <w:tc>
          <w:tcPr>
            <w:tcW w:w="2665" w:type="dxa"/>
          </w:tcPr>
          <w:p w:rsidR="00C069D9" w:rsidRDefault="00C069D9">
            <w:pPr>
              <w:pStyle w:val="ConsPlusNormal"/>
              <w:jc w:val="both"/>
            </w:pPr>
            <w:r>
              <w:t>Новочебоксарский городской округ, г. Новочебоксарск</w:t>
            </w:r>
          </w:p>
        </w:tc>
        <w:tc>
          <w:tcPr>
            <w:tcW w:w="2381" w:type="dxa"/>
          </w:tcPr>
          <w:p w:rsidR="00C069D9" w:rsidRDefault="00C069D9">
            <w:pPr>
              <w:pStyle w:val="ConsPlusNormal"/>
              <w:jc w:val="both"/>
            </w:pPr>
            <w:r>
              <w:t>жилая группа по ул. Силикатная</w:t>
            </w:r>
          </w:p>
        </w:tc>
        <w:tc>
          <w:tcPr>
            <w:tcW w:w="2551" w:type="dxa"/>
          </w:tcPr>
          <w:p w:rsidR="00C069D9" w:rsidRDefault="00C069D9">
            <w:pPr>
              <w:pStyle w:val="ConsPlusNormal"/>
              <w:jc w:val="both"/>
            </w:pPr>
            <w:r>
              <w:t>ООО "РОСПАН"</w:t>
            </w:r>
          </w:p>
        </w:tc>
        <w:tc>
          <w:tcPr>
            <w:tcW w:w="1134" w:type="dxa"/>
          </w:tcPr>
          <w:p w:rsidR="00C069D9" w:rsidRDefault="00C069D9">
            <w:pPr>
              <w:pStyle w:val="ConsPlusNormal"/>
              <w:jc w:val="center"/>
            </w:pPr>
            <w:r>
              <w:t>5,306</w:t>
            </w:r>
          </w:p>
        </w:tc>
        <w:tc>
          <w:tcPr>
            <w:tcW w:w="2041" w:type="dxa"/>
          </w:tcPr>
          <w:p w:rsidR="00C069D9" w:rsidRDefault="00C069D9">
            <w:pPr>
              <w:pStyle w:val="ConsPlusNormal"/>
              <w:jc w:val="both"/>
            </w:pPr>
            <w:r>
              <w:t>частная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11 мая 2012 г. N 198</w:t>
            </w:r>
          </w:p>
        </w:tc>
        <w:tc>
          <w:tcPr>
            <w:tcW w:w="1531" w:type="dxa"/>
          </w:tcPr>
          <w:p w:rsidR="00C069D9" w:rsidRDefault="00C069D9">
            <w:pPr>
              <w:pStyle w:val="ConsPlusNormal"/>
              <w:jc w:val="center"/>
            </w:pPr>
            <w:r>
              <w:t>60,2</w:t>
            </w:r>
          </w:p>
        </w:tc>
        <w:tc>
          <w:tcPr>
            <w:tcW w:w="1077" w:type="dxa"/>
          </w:tcPr>
          <w:p w:rsidR="00C069D9" w:rsidRDefault="00C069D9">
            <w:pPr>
              <w:pStyle w:val="ConsPlusNormal"/>
              <w:jc w:val="center"/>
            </w:pPr>
            <w:r>
              <w:t>16,595</w:t>
            </w:r>
          </w:p>
        </w:tc>
        <w:tc>
          <w:tcPr>
            <w:tcW w:w="1304" w:type="dxa"/>
          </w:tcPr>
          <w:p w:rsidR="00C069D9" w:rsidRDefault="00C069D9">
            <w:pPr>
              <w:pStyle w:val="ConsPlusNormal"/>
              <w:jc w:val="center"/>
            </w:pPr>
            <w:r>
              <w:t>60,2</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2013 - 2020 гг.</w:t>
            </w:r>
          </w:p>
        </w:tc>
      </w:tr>
      <w:tr w:rsidR="00C069D9">
        <w:tc>
          <w:tcPr>
            <w:tcW w:w="567" w:type="dxa"/>
            <w:tcBorders>
              <w:left w:val="nil"/>
            </w:tcBorders>
          </w:tcPr>
          <w:p w:rsidR="00C069D9" w:rsidRDefault="00C069D9">
            <w:pPr>
              <w:pStyle w:val="ConsPlusNormal"/>
              <w:jc w:val="center"/>
            </w:pPr>
            <w:r>
              <w:t>8.</w:t>
            </w:r>
          </w:p>
        </w:tc>
        <w:tc>
          <w:tcPr>
            <w:tcW w:w="2665" w:type="dxa"/>
          </w:tcPr>
          <w:p w:rsidR="00C069D9" w:rsidRDefault="00C069D9">
            <w:pPr>
              <w:pStyle w:val="ConsPlusNormal"/>
              <w:jc w:val="both"/>
            </w:pPr>
            <w:r>
              <w:t>Новочебоксарский городской округ, г. Новочебоксарск</w:t>
            </w:r>
          </w:p>
        </w:tc>
        <w:tc>
          <w:tcPr>
            <w:tcW w:w="2381" w:type="dxa"/>
          </w:tcPr>
          <w:p w:rsidR="00C069D9" w:rsidRDefault="00C069D9">
            <w:pPr>
              <w:pStyle w:val="ConsPlusNormal"/>
              <w:jc w:val="both"/>
            </w:pPr>
            <w:r>
              <w:t>застройка 9 микрорайона Западного жилого района</w:t>
            </w:r>
          </w:p>
        </w:tc>
        <w:tc>
          <w:tcPr>
            <w:tcW w:w="2551" w:type="dxa"/>
          </w:tcPr>
          <w:p w:rsidR="00C069D9" w:rsidRDefault="00C069D9">
            <w:pPr>
              <w:pStyle w:val="ConsPlusNormal"/>
              <w:jc w:val="both"/>
            </w:pPr>
            <w:r>
              <w:t>ООО "СМУ-58"</w:t>
            </w:r>
          </w:p>
        </w:tc>
        <w:tc>
          <w:tcPr>
            <w:tcW w:w="1134" w:type="dxa"/>
          </w:tcPr>
          <w:p w:rsidR="00C069D9" w:rsidRDefault="00C069D9">
            <w:pPr>
              <w:pStyle w:val="ConsPlusNormal"/>
              <w:jc w:val="center"/>
            </w:pPr>
            <w:r>
              <w:t>25,06</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380,0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380,0</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2016 - 2025 гг.</w:t>
            </w:r>
          </w:p>
        </w:tc>
      </w:tr>
      <w:tr w:rsidR="00C069D9">
        <w:tc>
          <w:tcPr>
            <w:tcW w:w="567" w:type="dxa"/>
            <w:tcBorders>
              <w:left w:val="nil"/>
            </w:tcBorders>
          </w:tcPr>
          <w:p w:rsidR="00C069D9" w:rsidRDefault="00C069D9">
            <w:pPr>
              <w:pStyle w:val="ConsPlusNormal"/>
              <w:jc w:val="center"/>
            </w:pPr>
            <w:r>
              <w:t>9.</w:t>
            </w:r>
          </w:p>
        </w:tc>
        <w:tc>
          <w:tcPr>
            <w:tcW w:w="2665" w:type="dxa"/>
          </w:tcPr>
          <w:p w:rsidR="00C069D9" w:rsidRDefault="00C069D9">
            <w:pPr>
              <w:pStyle w:val="ConsPlusNormal"/>
              <w:jc w:val="both"/>
            </w:pPr>
            <w:r>
              <w:t xml:space="preserve">Новочебоксарский городской округ, г. </w:t>
            </w:r>
            <w:r>
              <w:lastRenderedPageBreak/>
              <w:t>Новочебоксарск</w:t>
            </w:r>
          </w:p>
        </w:tc>
        <w:tc>
          <w:tcPr>
            <w:tcW w:w="2381" w:type="dxa"/>
          </w:tcPr>
          <w:p w:rsidR="00C069D9" w:rsidRDefault="00C069D9">
            <w:pPr>
              <w:pStyle w:val="ConsPlusNormal"/>
              <w:jc w:val="both"/>
            </w:pPr>
            <w:r>
              <w:lastRenderedPageBreak/>
              <w:t>группа жилых домов по ул. 10 Пятилетки</w:t>
            </w:r>
          </w:p>
        </w:tc>
        <w:tc>
          <w:tcPr>
            <w:tcW w:w="2551" w:type="dxa"/>
          </w:tcPr>
          <w:p w:rsidR="00C069D9" w:rsidRDefault="00C069D9">
            <w:pPr>
              <w:pStyle w:val="ConsPlusNormal"/>
              <w:jc w:val="both"/>
            </w:pPr>
            <w:r>
              <w:t xml:space="preserve">ОАО "Ипотечная корпорация Чувашской </w:t>
            </w:r>
            <w:r>
              <w:lastRenderedPageBreak/>
              <w:t>Республики"</w:t>
            </w:r>
          </w:p>
        </w:tc>
        <w:tc>
          <w:tcPr>
            <w:tcW w:w="1134" w:type="dxa"/>
          </w:tcPr>
          <w:p w:rsidR="00C069D9" w:rsidRDefault="00C069D9">
            <w:pPr>
              <w:pStyle w:val="ConsPlusNormal"/>
              <w:jc w:val="center"/>
            </w:pPr>
            <w:r>
              <w:lastRenderedPageBreak/>
              <w:t>1,754</w:t>
            </w:r>
          </w:p>
        </w:tc>
        <w:tc>
          <w:tcPr>
            <w:tcW w:w="2041" w:type="dxa"/>
          </w:tcPr>
          <w:p w:rsidR="00C069D9" w:rsidRDefault="00C069D9">
            <w:pPr>
              <w:pStyle w:val="ConsPlusNormal"/>
              <w:jc w:val="both"/>
            </w:pPr>
            <w:r>
              <w:t>частная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 xml:space="preserve">11 ноября 2013 г. N </w:t>
            </w:r>
            <w:r>
              <w:lastRenderedPageBreak/>
              <w:t>520</w:t>
            </w:r>
          </w:p>
        </w:tc>
        <w:tc>
          <w:tcPr>
            <w:tcW w:w="1531" w:type="dxa"/>
          </w:tcPr>
          <w:p w:rsidR="00C069D9" w:rsidRDefault="00C069D9">
            <w:pPr>
              <w:pStyle w:val="ConsPlusNormal"/>
              <w:jc w:val="center"/>
            </w:pPr>
            <w:r>
              <w:lastRenderedPageBreak/>
              <w:t>22,44</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22,44</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2014 - 2017 гг.</w:t>
            </w:r>
          </w:p>
        </w:tc>
      </w:tr>
      <w:tr w:rsidR="00C069D9">
        <w:tc>
          <w:tcPr>
            <w:tcW w:w="567" w:type="dxa"/>
            <w:tcBorders>
              <w:left w:val="nil"/>
            </w:tcBorders>
          </w:tcPr>
          <w:p w:rsidR="00C069D9" w:rsidRDefault="00C069D9">
            <w:pPr>
              <w:pStyle w:val="ConsPlusNormal"/>
              <w:jc w:val="center"/>
            </w:pPr>
            <w:r>
              <w:lastRenderedPageBreak/>
              <w:t>10.</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жилой район "Новый город" в рамках программы "Жилье для российской семьи"</w:t>
            </w:r>
          </w:p>
        </w:tc>
        <w:tc>
          <w:tcPr>
            <w:tcW w:w="2551" w:type="dxa"/>
          </w:tcPr>
          <w:p w:rsidR="00C069D9" w:rsidRDefault="00C069D9">
            <w:pPr>
              <w:pStyle w:val="ConsPlusNormal"/>
              <w:jc w:val="both"/>
            </w:pPr>
            <w:r>
              <w:t>ОАО Инвестиционно-строительная компания "Честр-Групп", ОАО "Инкост"</w:t>
            </w:r>
          </w:p>
        </w:tc>
        <w:tc>
          <w:tcPr>
            <w:tcW w:w="1134" w:type="dxa"/>
          </w:tcPr>
          <w:p w:rsidR="00C069D9" w:rsidRDefault="00C069D9">
            <w:pPr>
              <w:pStyle w:val="ConsPlusNormal"/>
              <w:jc w:val="center"/>
            </w:pPr>
            <w:r>
              <w:t>221,6</w:t>
            </w:r>
          </w:p>
        </w:tc>
        <w:tc>
          <w:tcPr>
            <w:tcW w:w="2041" w:type="dxa"/>
          </w:tcPr>
          <w:p w:rsidR="00C069D9" w:rsidRDefault="00C069D9">
            <w:pPr>
              <w:pStyle w:val="ConsPlusNormal"/>
              <w:jc w:val="both"/>
            </w:pPr>
            <w:r>
              <w:t>государственная собственность Чувашской Республики</w:t>
            </w:r>
          </w:p>
        </w:tc>
        <w:tc>
          <w:tcPr>
            <w:tcW w:w="2098" w:type="dxa"/>
          </w:tcPr>
          <w:p w:rsidR="00C069D9" w:rsidRDefault="00C069D9">
            <w:pPr>
              <w:pStyle w:val="ConsPlusNormal"/>
              <w:jc w:val="both"/>
            </w:pPr>
            <w:r>
              <w:t>имеется,</w:t>
            </w:r>
          </w:p>
          <w:p w:rsidR="00C069D9" w:rsidRDefault="00C069D9">
            <w:pPr>
              <w:pStyle w:val="ConsPlusNormal"/>
              <w:jc w:val="both"/>
            </w:pPr>
            <w:r>
              <w:t>9 июня 2012 г. N 139</w:t>
            </w:r>
          </w:p>
        </w:tc>
        <w:tc>
          <w:tcPr>
            <w:tcW w:w="1531" w:type="dxa"/>
          </w:tcPr>
          <w:p w:rsidR="00C069D9" w:rsidRDefault="00C069D9">
            <w:pPr>
              <w:pStyle w:val="ConsPlusNormal"/>
              <w:jc w:val="center"/>
            </w:pPr>
            <w:r>
              <w:t>1186,486</w:t>
            </w:r>
          </w:p>
          <w:p w:rsidR="00C069D9" w:rsidRDefault="00C069D9">
            <w:pPr>
              <w:pStyle w:val="ConsPlusNormal"/>
              <w:jc w:val="center"/>
            </w:pPr>
            <w:r>
              <w:t>(в том числе:</w:t>
            </w:r>
          </w:p>
          <w:p w:rsidR="00C069D9" w:rsidRDefault="00C069D9">
            <w:pPr>
              <w:pStyle w:val="ConsPlusNormal"/>
              <w:jc w:val="center"/>
            </w:pPr>
            <w:r>
              <w:t>1 пусковой комплекс</w:t>
            </w:r>
          </w:p>
          <w:p w:rsidR="00C069D9" w:rsidRDefault="00C069D9">
            <w:pPr>
              <w:pStyle w:val="ConsPlusNormal"/>
              <w:jc w:val="center"/>
            </w:pPr>
            <w:r>
              <w:t>I очереди - 37,29)</w:t>
            </w:r>
          </w:p>
        </w:tc>
        <w:tc>
          <w:tcPr>
            <w:tcW w:w="1077" w:type="dxa"/>
          </w:tcPr>
          <w:p w:rsidR="00C069D9" w:rsidRDefault="00C069D9">
            <w:pPr>
              <w:pStyle w:val="ConsPlusNormal"/>
              <w:jc w:val="center"/>
            </w:pPr>
            <w:r>
              <w:t>89,745</w:t>
            </w:r>
          </w:p>
        </w:tc>
        <w:tc>
          <w:tcPr>
            <w:tcW w:w="1304" w:type="dxa"/>
          </w:tcPr>
          <w:p w:rsidR="00C069D9" w:rsidRDefault="00C069D9">
            <w:pPr>
              <w:pStyle w:val="ConsPlusNormal"/>
              <w:jc w:val="center"/>
            </w:pPr>
            <w:r>
              <w:t>9 - 16 этажей - 251,86,</w:t>
            </w:r>
          </w:p>
          <w:p w:rsidR="00C069D9" w:rsidRDefault="00C069D9">
            <w:pPr>
              <w:pStyle w:val="ConsPlusNormal"/>
              <w:jc w:val="center"/>
            </w:pPr>
            <w:r>
              <w:t>4 - 5 этажей - 289,008,</w:t>
            </w:r>
          </w:p>
          <w:p w:rsidR="00C069D9" w:rsidRDefault="00C069D9">
            <w:pPr>
              <w:pStyle w:val="ConsPlusNormal"/>
              <w:jc w:val="center"/>
            </w:pPr>
            <w:r>
              <w:t>10 - 15 этажей</w:t>
            </w:r>
          </w:p>
          <w:p w:rsidR="00C069D9" w:rsidRDefault="00C069D9">
            <w:pPr>
              <w:pStyle w:val="ConsPlusNormal"/>
              <w:jc w:val="center"/>
            </w:pPr>
            <w:r>
              <w:t>(VIII микрорайон) - 175,408</w:t>
            </w:r>
          </w:p>
        </w:tc>
        <w:tc>
          <w:tcPr>
            <w:tcW w:w="1077" w:type="dxa"/>
          </w:tcPr>
          <w:p w:rsidR="00C069D9" w:rsidRDefault="00C069D9">
            <w:pPr>
              <w:pStyle w:val="ConsPlusNormal"/>
              <w:jc w:val="center"/>
            </w:pPr>
            <w:r>
              <w:t>3 - 4 этажа - 163,083</w:t>
            </w:r>
          </w:p>
        </w:tc>
        <w:tc>
          <w:tcPr>
            <w:tcW w:w="1247" w:type="dxa"/>
          </w:tcPr>
          <w:p w:rsidR="00C069D9" w:rsidRDefault="00C069D9">
            <w:pPr>
              <w:pStyle w:val="ConsPlusNormal"/>
              <w:jc w:val="center"/>
            </w:pPr>
            <w:r>
              <w:t>1 - 2 этажа (коттеджи) - 307,127</w:t>
            </w:r>
          </w:p>
        </w:tc>
        <w:tc>
          <w:tcPr>
            <w:tcW w:w="1644" w:type="dxa"/>
            <w:tcBorders>
              <w:right w:val="nil"/>
            </w:tcBorders>
          </w:tcPr>
          <w:p w:rsidR="00C069D9" w:rsidRDefault="00C069D9">
            <w:pPr>
              <w:pStyle w:val="ConsPlusNormal"/>
              <w:jc w:val="center"/>
            </w:pPr>
            <w:r>
              <w:t>1 этап - 2006 - 2015 гг.,</w:t>
            </w:r>
          </w:p>
          <w:p w:rsidR="00C069D9" w:rsidRDefault="00C069D9">
            <w:pPr>
              <w:pStyle w:val="ConsPlusNormal"/>
              <w:jc w:val="center"/>
            </w:pPr>
            <w:r>
              <w:t>2 - 3 этапы - 2015 - 2025 гг.</w:t>
            </w:r>
          </w:p>
        </w:tc>
      </w:tr>
      <w:tr w:rsidR="00C069D9">
        <w:tc>
          <w:tcPr>
            <w:tcW w:w="567" w:type="dxa"/>
            <w:tcBorders>
              <w:left w:val="nil"/>
            </w:tcBorders>
          </w:tcPr>
          <w:p w:rsidR="00C069D9" w:rsidRDefault="00C069D9">
            <w:pPr>
              <w:pStyle w:val="ConsPlusNormal"/>
              <w:jc w:val="center"/>
            </w:pPr>
            <w:r>
              <w:t>11.</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комплексная застройка жилого района ул. Б.Хмельницкого.</w:t>
            </w:r>
          </w:p>
          <w:p w:rsidR="00C069D9" w:rsidRDefault="00C069D9">
            <w:pPr>
              <w:pStyle w:val="ConsPlusNormal"/>
              <w:jc w:val="both"/>
            </w:pPr>
            <w:r>
              <w:t>Всего 13 микрорайонов, в том числе:</w:t>
            </w:r>
          </w:p>
          <w:p w:rsidR="00C069D9" w:rsidRDefault="00C069D9">
            <w:pPr>
              <w:pStyle w:val="ConsPlusNormal"/>
              <w:jc w:val="both"/>
            </w:pPr>
            <w:r>
              <w:t>I очередь:</w:t>
            </w:r>
          </w:p>
          <w:p w:rsidR="00C069D9" w:rsidRDefault="00C069D9">
            <w:pPr>
              <w:pStyle w:val="ConsPlusNormal"/>
              <w:jc w:val="both"/>
            </w:pPr>
            <w:r>
              <w:t>микрорайон III</w:t>
            </w:r>
          </w:p>
          <w:p w:rsidR="00C069D9" w:rsidRDefault="00C069D9">
            <w:pPr>
              <w:pStyle w:val="ConsPlusNormal"/>
              <w:jc w:val="both"/>
            </w:pPr>
            <w:r>
              <w:t>микрорайон IIIА</w:t>
            </w:r>
          </w:p>
        </w:tc>
        <w:tc>
          <w:tcPr>
            <w:tcW w:w="2551" w:type="dxa"/>
          </w:tcPr>
          <w:p w:rsidR="00C069D9" w:rsidRDefault="00C069D9">
            <w:pPr>
              <w:pStyle w:val="ConsPlusNormal"/>
              <w:jc w:val="both"/>
            </w:pPr>
            <w:r>
              <w:t>ООО "СУОР"</w:t>
            </w:r>
          </w:p>
        </w:tc>
        <w:tc>
          <w:tcPr>
            <w:tcW w:w="1134" w:type="dxa"/>
          </w:tcPr>
          <w:p w:rsidR="00C069D9" w:rsidRDefault="00C069D9">
            <w:pPr>
              <w:pStyle w:val="ConsPlusNormal"/>
              <w:jc w:val="center"/>
            </w:pPr>
            <w:r>
              <w:t>278,0,</w:t>
            </w:r>
          </w:p>
          <w:p w:rsidR="00C069D9" w:rsidRDefault="00C069D9">
            <w:pPr>
              <w:pStyle w:val="ConsPlusNormal"/>
              <w:jc w:val="center"/>
            </w:pPr>
            <w:r>
              <w:t>в том числе:</w:t>
            </w:r>
          </w:p>
          <w:p w:rsidR="00C069D9" w:rsidRDefault="00C069D9">
            <w:pPr>
              <w:pStyle w:val="ConsPlusNormal"/>
              <w:jc w:val="center"/>
            </w:pPr>
            <w:r>
              <w:t>микрорайон III - 23,47,</w:t>
            </w:r>
          </w:p>
          <w:p w:rsidR="00C069D9" w:rsidRDefault="00C069D9">
            <w:pPr>
              <w:pStyle w:val="ConsPlusNormal"/>
              <w:jc w:val="center"/>
            </w:pPr>
            <w:r>
              <w:t>микрорайон IIIА - 16,6</w:t>
            </w:r>
          </w:p>
        </w:tc>
        <w:tc>
          <w:tcPr>
            <w:tcW w:w="2041" w:type="dxa"/>
          </w:tcPr>
          <w:p w:rsidR="00C069D9" w:rsidRDefault="00C069D9">
            <w:pPr>
              <w:pStyle w:val="ConsPlusNormal"/>
              <w:jc w:val="both"/>
            </w:pPr>
            <w:r>
              <w:t>в собственности ООО "СУОР" (202,409 га), государственной собственности Чувашской Республики (4,691 га), муниципальной и частной собственности (70,9 га)</w:t>
            </w:r>
          </w:p>
        </w:tc>
        <w:tc>
          <w:tcPr>
            <w:tcW w:w="2098" w:type="dxa"/>
          </w:tcPr>
          <w:p w:rsidR="00C069D9" w:rsidRDefault="00C069D9">
            <w:pPr>
              <w:pStyle w:val="ConsPlusNormal"/>
              <w:jc w:val="both"/>
            </w:pPr>
            <w:r>
              <w:t>имеется,</w:t>
            </w:r>
          </w:p>
          <w:p w:rsidR="00C069D9" w:rsidRDefault="00C069D9">
            <w:pPr>
              <w:pStyle w:val="ConsPlusNormal"/>
              <w:jc w:val="both"/>
            </w:pPr>
            <w:r>
              <w:t>30 декабря 2009 г. N 319</w:t>
            </w:r>
          </w:p>
        </w:tc>
        <w:tc>
          <w:tcPr>
            <w:tcW w:w="1531" w:type="dxa"/>
          </w:tcPr>
          <w:p w:rsidR="00C069D9" w:rsidRDefault="00C069D9">
            <w:pPr>
              <w:pStyle w:val="ConsPlusNormal"/>
              <w:jc w:val="center"/>
            </w:pPr>
            <w:r>
              <w:t>2000,0,</w:t>
            </w:r>
          </w:p>
          <w:p w:rsidR="00C069D9" w:rsidRDefault="00C069D9">
            <w:pPr>
              <w:pStyle w:val="ConsPlusNormal"/>
              <w:jc w:val="center"/>
            </w:pPr>
            <w:r>
              <w:t>в том числе: в мкр. III, IIIА - 302,3</w:t>
            </w:r>
          </w:p>
        </w:tc>
        <w:tc>
          <w:tcPr>
            <w:tcW w:w="1077" w:type="dxa"/>
          </w:tcPr>
          <w:p w:rsidR="00C069D9" w:rsidRDefault="00C069D9">
            <w:pPr>
              <w:pStyle w:val="ConsPlusNormal"/>
              <w:jc w:val="center"/>
            </w:pPr>
            <w:r>
              <w:t>207,31</w:t>
            </w:r>
          </w:p>
        </w:tc>
        <w:tc>
          <w:tcPr>
            <w:tcW w:w="1304" w:type="dxa"/>
          </w:tcPr>
          <w:p w:rsidR="00C069D9" w:rsidRDefault="00C069D9">
            <w:pPr>
              <w:pStyle w:val="ConsPlusNormal"/>
              <w:jc w:val="center"/>
            </w:pPr>
            <w:r>
              <w:t>2000,0</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1 этап - 2015 г.,</w:t>
            </w:r>
          </w:p>
          <w:p w:rsidR="00C069D9" w:rsidRDefault="00C069D9">
            <w:pPr>
              <w:pStyle w:val="ConsPlusNormal"/>
              <w:jc w:val="center"/>
            </w:pPr>
            <w:r>
              <w:t>2 этап - 2017 г.,</w:t>
            </w:r>
          </w:p>
          <w:p w:rsidR="00C069D9" w:rsidRDefault="00C069D9">
            <w:pPr>
              <w:pStyle w:val="ConsPlusNormal"/>
              <w:jc w:val="center"/>
            </w:pPr>
            <w:r>
              <w:t>3 этап - 2023 г.</w:t>
            </w:r>
          </w:p>
        </w:tc>
      </w:tr>
      <w:tr w:rsidR="00C069D9">
        <w:tc>
          <w:tcPr>
            <w:tcW w:w="567" w:type="dxa"/>
            <w:tcBorders>
              <w:left w:val="nil"/>
            </w:tcBorders>
          </w:tcPr>
          <w:p w:rsidR="00C069D9" w:rsidRDefault="00C069D9">
            <w:pPr>
              <w:pStyle w:val="ConsPlusNormal"/>
              <w:jc w:val="center"/>
            </w:pPr>
            <w:r>
              <w:t>12.</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микрорайон "Университетский-2"</w:t>
            </w:r>
          </w:p>
        </w:tc>
        <w:tc>
          <w:tcPr>
            <w:tcW w:w="2551" w:type="dxa"/>
          </w:tcPr>
          <w:p w:rsidR="00C069D9" w:rsidRDefault="00C069D9">
            <w:pPr>
              <w:pStyle w:val="ConsPlusNormal"/>
              <w:jc w:val="both"/>
            </w:pPr>
            <w:r>
              <w:t>ЗАО "ТУС"</w:t>
            </w:r>
          </w:p>
        </w:tc>
        <w:tc>
          <w:tcPr>
            <w:tcW w:w="1134" w:type="dxa"/>
          </w:tcPr>
          <w:p w:rsidR="00C069D9" w:rsidRDefault="00C069D9">
            <w:pPr>
              <w:pStyle w:val="ConsPlusNormal"/>
              <w:jc w:val="center"/>
            </w:pPr>
            <w:r>
              <w:t>44,7,</w:t>
            </w:r>
          </w:p>
          <w:p w:rsidR="00C069D9" w:rsidRDefault="00C069D9">
            <w:pPr>
              <w:pStyle w:val="ConsPlusNormal"/>
              <w:jc w:val="center"/>
            </w:pPr>
            <w:r>
              <w:t>в том числе I очередь - 6,317,</w:t>
            </w:r>
          </w:p>
          <w:p w:rsidR="00C069D9" w:rsidRDefault="00C069D9">
            <w:pPr>
              <w:pStyle w:val="ConsPlusNormal"/>
              <w:jc w:val="center"/>
            </w:pPr>
            <w:r>
              <w:t>II очередь - 25,8</w:t>
            </w:r>
          </w:p>
        </w:tc>
        <w:tc>
          <w:tcPr>
            <w:tcW w:w="2041" w:type="dxa"/>
          </w:tcPr>
          <w:p w:rsidR="00C069D9" w:rsidRDefault="00C069D9">
            <w:pPr>
              <w:pStyle w:val="ConsPlusNormal"/>
              <w:jc w:val="both"/>
            </w:pPr>
            <w:r>
              <w:t>6,317 га - собственность фонда "РЖС",</w:t>
            </w:r>
          </w:p>
          <w:p w:rsidR="00C069D9" w:rsidRDefault="00C069D9">
            <w:pPr>
              <w:pStyle w:val="ConsPlusNormal"/>
              <w:jc w:val="both"/>
            </w:pPr>
            <w:r>
              <w:t>25,8 га - республиканская и частная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6 мая 2008 г. N 1540-р,</w:t>
            </w:r>
          </w:p>
          <w:p w:rsidR="00C069D9" w:rsidRDefault="00C069D9">
            <w:pPr>
              <w:pStyle w:val="ConsPlusNormal"/>
              <w:jc w:val="both"/>
            </w:pPr>
            <w:r>
              <w:t>I очередь - 1 декабря 2009 г.</w:t>
            </w:r>
          </w:p>
          <w:p w:rsidR="00C069D9" w:rsidRDefault="00C069D9">
            <w:pPr>
              <w:pStyle w:val="ConsPlusNormal"/>
              <w:jc w:val="both"/>
            </w:pPr>
            <w:r>
              <w:t>N 4935-р,</w:t>
            </w:r>
          </w:p>
          <w:p w:rsidR="00C069D9" w:rsidRDefault="00C069D9">
            <w:pPr>
              <w:pStyle w:val="ConsPlusNormal"/>
              <w:jc w:val="both"/>
            </w:pPr>
            <w:r>
              <w:t>II очередь - 9 октября 2013 г. N 3249</w:t>
            </w:r>
          </w:p>
        </w:tc>
        <w:tc>
          <w:tcPr>
            <w:tcW w:w="1531" w:type="dxa"/>
          </w:tcPr>
          <w:p w:rsidR="00C069D9" w:rsidRDefault="00C069D9">
            <w:pPr>
              <w:pStyle w:val="ConsPlusNormal"/>
              <w:jc w:val="center"/>
            </w:pPr>
            <w:r>
              <w:t>300,12 - II очередь</w:t>
            </w:r>
          </w:p>
        </w:tc>
        <w:tc>
          <w:tcPr>
            <w:tcW w:w="1077" w:type="dxa"/>
          </w:tcPr>
          <w:p w:rsidR="00C069D9" w:rsidRDefault="00C069D9">
            <w:pPr>
              <w:pStyle w:val="ConsPlusNormal"/>
              <w:jc w:val="center"/>
            </w:pPr>
            <w:r>
              <w:t>28,53</w:t>
            </w:r>
          </w:p>
        </w:tc>
        <w:tc>
          <w:tcPr>
            <w:tcW w:w="1304" w:type="dxa"/>
          </w:tcPr>
          <w:p w:rsidR="00C069D9" w:rsidRDefault="00C069D9">
            <w:pPr>
              <w:pStyle w:val="ConsPlusNormal"/>
              <w:jc w:val="center"/>
            </w:pPr>
            <w:r>
              <w:t>300,12</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I очередь - 2009 - 2014 гг., застройка завершена,</w:t>
            </w:r>
          </w:p>
          <w:p w:rsidR="00C069D9" w:rsidRDefault="00C069D9">
            <w:pPr>
              <w:pStyle w:val="ConsPlusNormal"/>
              <w:jc w:val="center"/>
            </w:pPr>
            <w:r>
              <w:t>II очередь - 2015 - 2020 гг.</w:t>
            </w:r>
          </w:p>
        </w:tc>
      </w:tr>
      <w:tr w:rsidR="00C069D9">
        <w:tc>
          <w:tcPr>
            <w:tcW w:w="567" w:type="dxa"/>
            <w:tcBorders>
              <w:left w:val="nil"/>
            </w:tcBorders>
          </w:tcPr>
          <w:p w:rsidR="00C069D9" w:rsidRDefault="00C069D9">
            <w:pPr>
              <w:pStyle w:val="ConsPlusNormal"/>
              <w:jc w:val="center"/>
            </w:pPr>
            <w:r>
              <w:lastRenderedPageBreak/>
              <w:t>13.</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XIV микрорайон по ул. Тракторостроителей НЮР</w:t>
            </w:r>
          </w:p>
        </w:tc>
        <w:tc>
          <w:tcPr>
            <w:tcW w:w="2551" w:type="dxa"/>
          </w:tcPr>
          <w:p w:rsidR="00C069D9" w:rsidRDefault="00C069D9">
            <w:pPr>
              <w:pStyle w:val="ConsPlusNormal"/>
              <w:jc w:val="both"/>
            </w:pPr>
            <w:r>
              <w:t>ООО "Устра"</w:t>
            </w:r>
          </w:p>
        </w:tc>
        <w:tc>
          <w:tcPr>
            <w:tcW w:w="1134" w:type="dxa"/>
          </w:tcPr>
          <w:p w:rsidR="00C069D9" w:rsidRDefault="00C069D9">
            <w:pPr>
              <w:pStyle w:val="ConsPlusNormal"/>
              <w:jc w:val="center"/>
            </w:pPr>
            <w:r>
              <w:t>17,16</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16 января 2013 г. N 102</w:t>
            </w:r>
          </w:p>
        </w:tc>
        <w:tc>
          <w:tcPr>
            <w:tcW w:w="1531" w:type="dxa"/>
          </w:tcPr>
          <w:p w:rsidR="00C069D9" w:rsidRDefault="00C069D9">
            <w:pPr>
              <w:pStyle w:val="ConsPlusNormal"/>
              <w:jc w:val="center"/>
            </w:pPr>
            <w:r>
              <w:t>218,095</w:t>
            </w:r>
          </w:p>
        </w:tc>
        <w:tc>
          <w:tcPr>
            <w:tcW w:w="1077" w:type="dxa"/>
          </w:tcPr>
          <w:p w:rsidR="00C069D9" w:rsidRDefault="00C069D9">
            <w:pPr>
              <w:pStyle w:val="ConsPlusNormal"/>
              <w:jc w:val="center"/>
            </w:pPr>
            <w:r>
              <w:t>91,78</w:t>
            </w:r>
          </w:p>
        </w:tc>
        <w:tc>
          <w:tcPr>
            <w:tcW w:w="1304" w:type="dxa"/>
          </w:tcPr>
          <w:p w:rsidR="00C069D9" w:rsidRDefault="00C069D9">
            <w:pPr>
              <w:pStyle w:val="ConsPlusNormal"/>
              <w:jc w:val="center"/>
            </w:pPr>
            <w:r>
              <w:t>218,095</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2013 - 2020 гг.</w:t>
            </w:r>
          </w:p>
        </w:tc>
      </w:tr>
      <w:tr w:rsidR="00C069D9">
        <w:tc>
          <w:tcPr>
            <w:tcW w:w="567" w:type="dxa"/>
            <w:tcBorders>
              <w:left w:val="nil"/>
            </w:tcBorders>
          </w:tcPr>
          <w:p w:rsidR="00C069D9" w:rsidRDefault="00C069D9">
            <w:pPr>
              <w:pStyle w:val="ConsPlusNormal"/>
              <w:jc w:val="center"/>
            </w:pPr>
            <w:r>
              <w:t>14.</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микрорайон 1А "Центр"</w:t>
            </w:r>
          </w:p>
        </w:tc>
        <w:tc>
          <w:tcPr>
            <w:tcW w:w="2551" w:type="dxa"/>
          </w:tcPr>
          <w:p w:rsidR="00C069D9" w:rsidRDefault="00C069D9">
            <w:pPr>
              <w:pStyle w:val="ConsPlusNormal"/>
              <w:jc w:val="both"/>
            </w:pPr>
            <w:r>
              <w:t>ООО "Фирма "Старко"</w:t>
            </w:r>
          </w:p>
        </w:tc>
        <w:tc>
          <w:tcPr>
            <w:tcW w:w="1134" w:type="dxa"/>
          </w:tcPr>
          <w:p w:rsidR="00C069D9" w:rsidRDefault="00C069D9">
            <w:pPr>
              <w:pStyle w:val="ConsPlusNormal"/>
              <w:jc w:val="center"/>
            </w:pPr>
            <w:r>
              <w:t>56,02</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29 декабря 2014 г. N 4441</w:t>
            </w:r>
          </w:p>
        </w:tc>
        <w:tc>
          <w:tcPr>
            <w:tcW w:w="1531" w:type="dxa"/>
          </w:tcPr>
          <w:p w:rsidR="00C069D9" w:rsidRDefault="00C069D9">
            <w:pPr>
              <w:pStyle w:val="ConsPlusNormal"/>
              <w:jc w:val="center"/>
            </w:pPr>
            <w:r>
              <w:t>394,936</w:t>
            </w:r>
          </w:p>
        </w:tc>
        <w:tc>
          <w:tcPr>
            <w:tcW w:w="1077" w:type="dxa"/>
          </w:tcPr>
          <w:p w:rsidR="00C069D9" w:rsidRDefault="00C069D9">
            <w:pPr>
              <w:pStyle w:val="ConsPlusNormal"/>
              <w:jc w:val="center"/>
            </w:pPr>
            <w:r>
              <w:t>28,181</w:t>
            </w:r>
          </w:p>
        </w:tc>
        <w:tc>
          <w:tcPr>
            <w:tcW w:w="1304" w:type="dxa"/>
          </w:tcPr>
          <w:p w:rsidR="00C069D9" w:rsidRDefault="00C069D9">
            <w:pPr>
              <w:pStyle w:val="ConsPlusNormal"/>
              <w:jc w:val="center"/>
            </w:pPr>
            <w:r>
              <w:t>394,936</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2014 - 2025 гг.</w:t>
            </w:r>
          </w:p>
        </w:tc>
      </w:tr>
      <w:tr w:rsidR="00C069D9">
        <w:tc>
          <w:tcPr>
            <w:tcW w:w="567" w:type="dxa"/>
            <w:tcBorders>
              <w:left w:val="nil"/>
            </w:tcBorders>
          </w:tcPr>
          <w:p w:rsidR="00C069D9" w:rsidRDefault="00C069D9">
            <w:pPr>
              <w:pStyle w:val="ConsPlusNormal"/>
              <w:jc w:val="center"/>
            </w:pPr>
            <w:r>
              <w:t>15.</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коттеджный поселок "Чандрово" в г. Чебоксары</w:t>
            </w:r>
          </w:p>
        </w:tc>
        <w:tc>
          <w:tcPr>
            <w:tcW w:w="2551" w:type="dxa"/>
          </w:tcPr>
          <w:p w:rsidR="00C069D9" w:rsidRDefault="00C069D9">
            <w:pPr>
              <w:pStyle w:val="ConsPlusNormal"/>
              <w:jc w:val="both"/>
            </w:pPr>
            <w:r>
              <w:t>ООО "Отделфинстрой"</w:t>
            </w:r>
          </w:p>
        </w:tc>
        <w:tc>
          <w:tcPr>
            <w:tcW w:w="1134" w:type="dxa"/>
          </w:tcPr>
          <w:p w:rsidR="00C069D9" w:rsidRDefault="00C069D9">
            <w:pPr>
              <w:pStyle w:val="ConsPlusNormal"/>
              <w:jc w:val="center"/>
            </w:pPr>
            <w:r>
              <w:t>68,7</w:t>
            </w:r>
          </w:p>
        </w:tc>
        <w:tc>
          <w:tcPr>
            <w:tcW w:w="2041" w:type="dxa"/>
          </w:tcPr>
          <w:p w:rsidR="00C069D9" w:rsidRDefault="00C069D9">
            <w:pPr>
              <w:pStyle w:val="ConsPlusNormal"/>
              <w:jc w:val="both"/>
            </w:pPr>
            <w:r>
              <w:t>ООО "Отделфинстрой"</w:t>
            </w:r>
          </w:p>
        </w:tc>
        <w:tc>
          <w:tcPr>
            <w:tcW w:w="2098" w:type="dxa"/>
          </w:tcPr>
          <w:p w:rsidR="00C069D9" w:rsidRDefault="00C069D9">
            <w:pPr>
              <w:pStyle w:val="ConsPlusNormal"/>
              <w:jc w:val="both"/>
            </w:pPr>
            <w:r>
              <w:t>имеется,</w:t>
            </w:r>
          </w:p>
          <w:p w:rsidR="00C069D9" w:rsidRDefault="00C069D9">
            <w:pPr>
              <w:pStyle w:val="ConsPlusNormal"/>
              <w:jc w:val="both"/>
            </w:pPr>
            <w:r>
              <w:t>1 апреля 2010 г. N 67</w:t>
            </w:r>
          </w:p>
        </w:tc>
        <w:tc>
          <w:tcPr>
            <w:tcW w:w="1531" w:type="dxa"/>
          </w:tcPr>
          <w:p w:rsidR="00C069D9" w:rsidRDefault="00C069D9">
            <w:pPr>
              <w:pStyle w:val="ConsPlusNormal"/>
              <w:jc w:val="center"/>
            </w:pPr>
            <w:r>
              <w:t>92,8</w:t>
            </w:r>
          </w:p>
        </w:tc>
        <w:tc>
          <w:tcPr>
            <w:tcW w:w="1077" w:type="dxa"/>
          </w:tcPr>
          <w:p w:rsidR="00C069D9" w:rsidRDefault="00C069D9">
            <w:pPr>
              <w:pStyle w:val="ConsPlusNormal"/>
              <w:jc w:val="center"/>
            </w:pPr>
            <w:r>
              <w:t>14,213</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92,8</w:t>
            </w:r>
          </w:p>
        </w:tc>
        <w:tc>
          <w:tcPr>
            <w:tcW w:w="1644" w:type="dxa"/>
            <w:tcBorders>
              <w:right w:val="nil"/>
            </w:tcBorders>
          </w:tcPr>
          <w:p w:rsidR="00C069D9" w:rsidRDefault="00C069D9">
            <w:pPr>
              <w:pStyle w:val="ConsPlusNormal"/>
              <w:jc w:val="center"/>
            </w:pPr>
            <w:r>
              <w:t>2010 - 2020 гг.</w:t>
            </w:r>
          </w:p>
        </w:tc>
      </w:tr>
      <w:tr w:rsidR="00C069D9">
        <w:tc>
          <w:tcPr>
            <w:tcW w:w="567" w:type="dxa"/>
            <w:tcBorders>
              <w:left w:val="nil"/>
            </w:tcBorders>
          </w:tcPr>
          <w:p w:rsidR="00C069D9" w:rsidRDefault="00C069D9">
            <w:pPr>
              <w:pStyle w:val="ConsPlusNormal"/>
              <w:jc w:val="center"/>
            </w:pPr>
            <w:r>
              <w:t>16.</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коттеджный поселок "Серебряный" в г. Чебоксары</w:t>
            </w:r>
          </w:p>
        </w:tc>
        <w:tc>
          <w:tcPr>
            <w:tcW w:w="2551" w:type="dxa"/>
          </w:tcPr>
          <w:p w:rsidR="00C069D9" w:rsidRDefault="00C069D9">
            <w:pPr>
              <w:pStyle w:val="ConsPlusNormal"/>
              <w:jc w:val="both"/>
            </w:pPr>
            <w:r>
              <w:t>ООО "СУОР"</w:t>
            </w:r>
          </w:p>
        </w:tc>
        <w:tc>
          <w:tcPr>
            <w:tcW w:w="1134" w:type="dxa"/>
          </w:tcPr>
          <w:p w:rsidR="00C069D9" w:rsidRDefault="00C069D9">
            <w:pPr>
              <w:pStyle w:val="ConsPlusNormal"/>
              <w:jc w:val="center"/>
            </w:pPr>
            <w:r>
              <w:t>55,15</w:t>
            </w:r>
          </w:p>
        </w:tc>
        <w:tc>
          <w:tcPr>
            <w:tcW w:w="2041" w:type="dxa"/>
          </w:tcPr>
          <w:p w:rsidR="00C069D9" w:rsidRDefault="00C069D9">
            <w:pPr>
              <w:pStyle w:val="ConsPlusNormal"/>
              <w:jc w:val="both"/>
            </w:pPr>
            <w:r>
              <w:t>ООО "СУОР"</w:t>
            </w:r>
          </w:p>
        </w:tc>
        <w:tc>
          <w:tcPr>
            <w:tcW w:w="2098" w:type="dxa"/>
          </w:tcPr>
          <w:p w:rsidR="00C069D9" w:rsidRDefault="00C069D9">
            <w:pPr>
              <w:pStyle w:val="ConsPlusNormal"/>
              <w:jc w:val="both"/>
            </w:pPr>
            <w:r>
              <w:t>имеется,</w:t>
            </w:r>
          </w:p>
          <w:p w:rsidR="00C069D9" w:rsidRDefault="00C069D9">
            <w:pPr>
              <w:pStyle w:val="ConsPlusNormal"/>
              <w:jc w:val="both"/>
            </w:pPr>
            <w:r>
              <w:t>27 августа 2012 г. N 250</w:t>
            </w:r>
          </w:p>
        </w:tc>
        <w:tc>
          <w:tcPr>
            <w:tcW w:w="1531" w:type="dxa"/>
          </w:tcPr>
          <w:p w:rsidR="00C069D9" w:rsidRDefault="00C069D9">
            <w:pPr>
              <w:pStyle w:val="ConsPlusNormal"/>
              <w:jc w:val="center"/>
            </w:pPr>
            <w:r>
              <w:t>40,0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40,0</w:t>
            </w:r>
          </w:p>
        </w:tc>
        <w:tc>
          <w:tcPr>
            <w:tcW w:w="1644" w:type="dxa"/>
            <w:tcBorders>
              <w:right w:val="nil"/>
            </w:tcBorders>
          </w:tcPr>
          <w:p w:rsidR="00C069D9" w:rsidRDefault="00C069D9">
            <w:pPr>
              <w:pStyle w:val="ConsPlusNormal"/>
              <w:jc w:val="center"/>
            </w:pPr>
            <w:r>
              <w:t>2011 - 2021 гг.</w:t>
            </w:r>
          </w:p>
        </w:tc>
      </w:tr>
      <w:tr w:rsidR="00C069D9">
        <w:tc>
          <w:tcPr>
            <w:tcW w:w="567" w:type="dxa"/>
            <w:tcBorders>
              <w:left w:val="nil"/>
            </w:tcBorders>
          </w:tcPr>
          <w:p w:rsidR="00C069D9" w:rsidRDefault="00C069D9">
            <w:pPr>
              <w:pStyle w:val="ConsPlusNormal"/>
              <w:jc w:val="center"/>
            </w:pPr>
            <w:r>
              <w:t>17.</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III микрорайон центральной части г. Чебоксары (мкр. Воскресенский)</w:t>
            </w:r>
          </w:p>
        </w:tc>
        <w:tc>
          <w:tcPr>
            <w:tcW w:w="2551" w:type="dxa"/>
          </w:tcPr>
          <w:p w:rsidR="00C069D9" w:rsidRDefault="00C069D9">
            <w:pPr>
              <w:pStyle w:val="ConsPlusNormal"/>
              <w:jc w:val="both"/>
            </w:pPr>
            <w:r>
              <w:t>НП "Ривьера: содействие строительству"</w:t>
            </w:r>
          </w:p>
        </w:tc>
        <w:tc>
          <w:tcPr>
            <w:tcW w:w="1134" w:type="dxa"/>
          </w:tcPr>
          <w:p w:rsidR="00C069D9" w:rsidRDefault="00C069D9">
            <w:pPr>
              <w:pStyle w:val="ConsPlusNormal"/>
              <w:jc w:val="center"/>
            </w:pPr>
            <w:r>
              <w:t>62,81</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20 апреля 2012 г. N 88</w:t>
            </w:r>
          </w:p>
        </w:tc>
        <w:tc>
          <w:tcPr>
            <w:tcW w:w="1531" w:type="dxa"/>
          </w:tcPr>
          <w:p w:rsidR="00C069D9" w:rsidRDefault="00C069D9">
            <w:pPr>
              <w:pStyle w:val="ConsPlusNormal"/>
              <w:jc w:val="center"/>
            </w:pPr>
            <w:r>
              <w:t>463,45</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463,45</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2012 - 2025 гг.</w:t>
            </w:r>
          </w:p>
        </w:tc>
      </w:tr>
      <w:tr w:rsidR="00C069D9">
        <w:tc>
          <w:tcPr>
            <w:tcW w:w="567" w:type="dxa"/>
            <w:tcBorders>
              <w:left w:val="nil"/>
            </w:tcBorders>
          </w:tcPr>
          <w:p w:rsidR="00C069D9" w:rsidRDefault="00C069D9">
            <w:pPr>
              <w:pStyle w:val="ConsPlusNormal"/>
              <w:jc w:val="center"/>
            </w:pPr>
            <w:r>
              <w:t>18.</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I очередь VII микрорайона центральной части г. Чебоксары</w:t>
            </w:r>
          </w:p>
        </w:tc>
        <w:tc>
          <w:tcPr>
            <w:tcW w:w="2551" w:type="dxa"/>
          </w:tcPr>
          <w:p w:rsidR="00C069D9" w:rsidRDefault="00C069D9">
            <w:pPr>
              <w:pStyle w:val="ConsPlusNormal"/>
              <w:jc w:val="both"/>
            </w:pPr>
            <w:r>
              <w:t>ООО "Отделфинстрой и Партнеры"</w:t>
            </w:r>
          </w:p>
        </w:tc>
        <w:tc>
          <w:tcPr>
            <w:tcW w:w="1134" w:type="dxa"/>
          </w:tcPr>
          <w:p w:rsidR="00C069D9" w:rsidRDefault="00C069D9">
            <w:pPr>
              <w:pStyle w:val="ConsPlusNormal"/>
              <w:jc w:val="center"/>
            </w:pPr>
            <w:r>
              <w:t>30,3</w:t>
            </w:r>
          </w:p>
        </w:tc>
        <w:tc>
          <w:tcPr>
            <w:tcW w:w="2041" w:type="dxa"/>
          </w:tcPr>
          <w:p w:rsidR="00C069D9" w:rsidRDefault="00C069D9">
            <w:pPr>
              <w:pStyle w:val="ConsPlusNormal"/>
              <w:jc w:val="both"/>
            </w:pPr>
            <w:r>
              <w:t>частная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28 декабря 2012 г. N 998</w:t>
            </w:r>
          </w:p>
        </w:tc>
        <w:tc>
          <w:tcPr>
            <w:tcW w:w="1531" w:type="dxa"/>
          </w:tcPr>
          <w:p w:rsidR="00C069D9" w:rsidRDefault="00C069D9">
            <w:pPr>
              <w:pStyle w:val="ConsPlusNormal"/>
              <w:jc w:val="center"/>
            </w:pPr>
            <w:r>
              <w:t>254,9</w:t>
            </w:r>
          </w:p>
        </w:tc>
        <w:tc>
          <w:tcPr>
            <w:tcW w:w="1077" w:type="dxa"/>
          </w:tcPr>
          <w:p w:rsidR="00C069D9" w:rsidRDefault="00C069D9">
            <w:pPr>
              <w:pStyle w:val="ConsPlusNormal"/>
              <w:jc w:val="center"/>
            </w:pPr>
            <w:r>
              <w:t>50,982</w:t>
            </w:r>
          </w:p>
        </w:tc>
        <w:tc>
          <w:tcPr>
            <w:tcW w:w="1304" w:type="dxa"/>
          </w:tcPr>
          <w:p w:rsidR="00C069D9" w:rsidRDefault="00C069D9">
            <w:pPr>
              <w:pStyle w:val="ConsPlusNormal"/>
              <w:jc w:val="center"/>
            </w:pPr>
            <w:r>
              <w:t>254,9</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2012 - 2020 гг.</w:t>
            </w:r>
          </w:p>
        </w:tc>
      </w:tr>
      <w:tr w:rsidR="00C069D9">
        <w:tc>
          <w:tcPr>
            <w:tcW w:w="567" w:type="dxa"/>
            <w:tcBorders>
              <w:left w:val="nil"/>
            </w:tcBorders>
          </w:tcPr>
          <w:p w:rsidR="00C069D9" w:rsidRDefault="00C069D9">
            <w:pPr>
              <w:pStyle w:val="ConsPlusNormal"/>
              <w:jc w:val="center"/>
            </w:pPr>
            <w:r>
              <w:t>19.</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микрорайон "Соляное" г. Чебоксары, в том числе жилой комплекс "Прибрежный" в рамках программы "Жилье для российской семьи"</w:t>
            </w:r>
          </w:p>
        </w:tc>
        <w:tc>
          <w:tcPr>
            <w:tcW w:w="2551" w:type="dxa"/>
          </w:tcPr>
          <w:p w:rsidR="00C069D9" w:rsidRDefault="00C069D9">
            <w:pPr>
              <w:pStyle w:val="ConsPlusNormal"/>
              <w:jc w:val="both"/>
            </w:pPr>
            <w:r>
              <w:t>Ассоциация "Берег" по комплексному развитию Прибрежного района г. Чебоксары",</w:t>
            </w:r>
          </w:p>
          <w:p w:rsidR="00C069D9" w:rsidRDefault="00C069D9">
            <w:pPr>
              <w:pStyle w:val="ConsPlusNormal"/>
              <w:jc w:val="both"/>
            </w:pPr>
            <w:r>
              <w:t>ООО "Алза" - по строительству жилья экономкласса в жилом комплексе "Прибрежный"</w:t>
            </w:r>
          </w:p>
        </w:tc>
        <w:tc>
          <w:tcPr>
            <w:tcW w:w="1134" w:type="dxa"/>
          </w:tcPr>
          <w:p w:rsidR="00C069D9" w:rsidRDefault="00C069D9">
            <w:pPr>
              <w:pStyle w:val="ConsPlusNormal"/>
              <w:jc w:val="center"/>
            </w:pPr>
            <w:r>
              <w:t>51,03</w:t>
            </w:r>
          </w:p>
        </w:tc>
        <w:tc>
          <w:tcPr>
            <w:tcW w:w="2041" w:type="dxa"/>
          </w:tcPr>
          <w:p w:rsidR="00C069D9" w:rsidRDefault="00C069D9">
            <w:pPr>
              <w:pStyle w:val="ConsPlusNormal"/>
              <w:jc w:val="both"/>
            </w:pPr>
            <w:r>
              <w:t>частная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11 января 2013 г. N 64 (вносятся изменения)</w:t>
            </w:r>
          </w:p>
        </w:tc>
        <w:tc>
          <w:tcPr>
            <w:tcW w:w="1531" w:type="dxa"/>
          </w:tcPr>
          <w:p w:rsidR="00C069D9" w:rsidRDefault="00C069D9">
            <w:pPr>
              <w:pStyle w:val="ConsPlusNormal"/>
              <w:jc w:val="center"/>
            </w:pPr>
            <w:r>
              <w:t>292,675,</w:t>
            </w:r>
          </w:p>
          <w:p w:rsidR="00C069D9" w:rsidRDefault="00C069D9">
            <w:pPr>
              <w:pStyle w:val="ConsPlusNormal"/>
              <w:jc w:val="center"/>
            </w:pPr>
            <w:r>
              <w:t>в том числе: экономического класса - 57,2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248,395</w:t>
            </w:r>
          </w:p>
        </w:tc>
        <w:tc>
          <w:tcPr>
            <w:tcW w:w="1077" w:type="dxa"/>
          </w:tcPr>
          <w:p w:rsidR="00C069D9" w:rsidRDefault="00C069D9">
            <w:pPr>
              <w:pStyle w:val="ConsPlusNormal"/>
              <w:jc w:val="center"/>
            </w:pPr>
            <w:r>
              <w:t>44,28</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2014 - 2020 гг.</w:t>
            </w:r>
          </w:p>
        </w:tc>
      </w:tr>
      <w:tr w:rsidR="00C069D9">
        <w:tc>
          <w:tcPr>
            <w:tcW w:w="567" w:type="dxa"/>
            <w:tcBorders>
              <w:left w:val="nil"/>
            </w:tcBorders>
          </w:tcPr>
          <w:p w:rsidR="00C069D9" w:rsidRDefault="00C069D9">
            <w:pPr>
              <w:pStyle w:val="ConsPlusNormal"/>
              <w:jc w:val="center"/>
            </w:pPr>
            <w:r>
              <w:lastRenderedPageBreak/>
              <w:t>20.</w:t>
            </w:r>
          </w:p>
        </w:tc>
        <w:tc>
          <w:tcPr>
            <w:tcW w:w="2665" w:type="dxa"/>
          </w:tcPr>
          <w:p w:rsidR="00C069D9" w:rsidRDefault="00C069D9">
            <w:pPr>
              <w:pStyle w:val="ConsPlusNormal"/>
              <w:jc w:val="both"/>
            </w:pPr>
            <w:r>
              <w:t>Чебоксарский городской округ, г. Чебоксары</w:t>
            </w:r>
          </w:p>
        </w:tc>
        <w:tc>
          <w:tcPr>
            <w:tcW w:w="2381" w:type="dxa"/>
          </w:tcPr>
          <w:p w:rsidR="00C069D9" w:rsidRDefault="00C069D9">
            <w:pPr>
              <w:pStyle w:val="ConsPlusNormal"/>
              <w:jc w:val="both"/>
            </w:pPr>
            <w:r>
              <w:t>микрорайон "Гремячево" г. Чебоксары в рамках программы "Жилье для российской семьи"</w:t>
            </w:r>
          </w:p>
        </w:tc>
        <w:tc>
          <w:tcPr>
            <w:tcW w:w="2551" w:type="dxa"/>
          </w:tcPr>
          <w:p w:rsidR="00C069D9" w:rsidRDefault="00C069D9">
            <w:pPr>
              <w:pStyle w:val="ConsPlusNormal"/>
              <w:jc w:val="both"/>
            </w:pPr>
            <w:r>
              <w:t>ООО "Устра"</w:t>
            </w:r>
          </w:p>
        </w:tc>
        <w:tc>
          <w:tcPr>
            <w:tcW w:w="1134" w:type="dxa"/>
          </w:tcPr>
          <w:p w:rsidR="00C069D9" w:rsidRDefault="00C069D9">
            <w:pPr>
              <w:pStyle w:val="ConsPlusNormal"/>
              <w:jc w:val="center"/>
            </w:pPr>
            <w:r>
              <w:t>35,288</w:t>
            </w:r>
          </w:p>
        </w:tc>
        <w:tc>
          <w:tcPr>
            <w:tcW w:w="2041" w:type="dxa"/>
          </w:tcPr>
          <w:p w:rsidR="00C069D9" w:rsidRDefault="00C069D9">
            <w:pPr>
              <w:pStyle w:val="ConsPlusNormal"/>
              <w:jc w:val="both"/>
            </w:pPr>
            <w:r>
              <w:t>частная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администрации г. Чебоксары от 28 января 2014 г. N 272</w:t>
            </w:r>
          </w:p>
        </w:tc>
        <w:tc>
          <w:tcPr>
            <w:tcW w:w="1531" w:type="dxa"/>
          </w:tcPr>
          <w:p w:rsidR="00C069D9" w:rsidRDefault="00C069D9">
            <w:pPr>
              <w:pStyle w:val="ConsPlusNormal"/>
              <w:jc w:val="center"/>
            </w:pPr>
            <w:r>
              <w:t>340,86</w:t>
            </w:r>
          </w:p>
        </w:tc>
        <w:tc>
          <w:tcPr>
            <w:tcW w:w="1077" w:type="dxa"/>
          </w:tcPr>
          <w:p w:rsidR="00C069D9" w:rsidRDefault="00C069D9">
            <w:pPr>
              <w:pStyle w:val="ConsPlusNormal"/>
            </w:pPr>
          </w:p>
        </w:tc>
        <w:tc>
          <w:tcPr>
            <w:tcW w:w="1304" w:type="dxa"/>
          </w:tcPr>
          <w:p w:rsidR="00C069D9" w:rsidRDefault="00C069D9">
            <w:pPr>
              <w:pStyle w:val="ConsPlusNormal"/>
              <w:jc w:val="center"/>
            </w:pPr>
            <w:r>
              <w:t>340,86</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2014 - 2020 гг.</w:t>
            </w:r>
          </w:p>
        </w:tc>
      </w:tr>
      <w:tr w:rsidR="00C069D9">
        <w:tc>
          <w:tcPr>
            <w:tcW w:w="567" w:type="dxa"/>
            <w:tcBorders>
              <w:left w:val="nil"/>
            </w:tcBorders>
          </w:tcPr>
          <w:p w:rsidR="00C069D9" w:rsidRDefault="00C069D9">
            <w:pPr>
              <w:pStyle w:val="ConsPlusNormal"/>
              <w:jc w:val="center"/>
            </w:pPr>
            <w:r>
              <w:t>21.</w:t>
            </w:r>
          </w:p>
        </w:tc>
        <w:tc>
          <w:tcPr>
            <w:tcW w:w="2665" w:type="dxa"/>
          </w:tcPr>
          <w:p w:rsidR="00C069D9" w:rsidRDefault="00C069D9">
            <w:pPr>
              <w:pStyle w:val="ConsPlusNormal"/>
              <w:jc w:val="both"/>
            </w:pPr>
            <w:r>
              <w:t>Шыгырданское сельское поселение Батыревского района, с. Шыгырданы</w:t>
            </w:r>
          </w:p>
        </w:tc>
        <w:tc>
          <w:tcPr>
            <w:tcW w:w="2381" w:type="dxa"/>
          </w:tcPr>
          <w:p w:rsidR="00C069D9" w:rsidRDefault="00C069D9">
            <w:pPr>
              <w:pStyle w:val="ConsPlusNormal"/>
              <w:jc w:val="both"/>
            </w:pPr>
            <w:r>
              <w:t>жилая группа с объектами социально-культурного назначения с. Шыгырданы</w:t>
            </w:r>
          </w:p>
        </w:tc>
        <w:tc>
          <w:tcPr>
            <w:tcW w:w="2551" w:type="dxa"/>
          </w:tcPr>
          <w:p w:rsidR="00C069D9" w:rsidRDefault="00C069D9">
            <w:pPr>
              <w:pStyle w:val="ConsPlusNormal"/>
              <w:jc w:val="both"/>
            </w:pPr>
            <w:r>
              <w:t>администрация Шыгырданского сельского поселения</w:t>
            </w:r>
          </w:p>
        </w:tc>
        <w:tc>
          <w:tcPr>
            <w:tcW w:w="1134" w:type="dxa"/>
          </w:tcPr>
          <w:p w:rsidR="00C069D9" w:rsidRDefault="00C069D9">
            <w:pPr>
              <w:pStyle w:val="ConsPlusNormal"/>
              <w:jc w:val="center"/>
            </w:pPr>
            <w:r>
              <w:t>129,94</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от 12 ноября 2014 г. N 80/1</w:t>
            </w:r>
          </w:p>
        </w:tc>
        <w:tc>
          <w:tcPr>
            <w:tcW w:w="1531" w:type="dxa"/>
          </w:tcPr>
          <w:p w:rsidR="00C069D9" w:rsidRDefault="00C069D9">
            <w:pPr>
              <w:pStyle w:val="ConsPlusNormal"/>
              <w:jc w:val="center"/>
            </w:pPr>
            <w:r>
              <w:t>68,590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68,590</w:t>
            </w:r>
          </w:p>
        </w:tc>
        <w:tc>
          <w:tcPr>
            <w:tcW w:w="1644" w:type="dxa"/>
            <w:tcBorders>
              <w:right w:val="nil"/>
            </w:tcBorders>
          </w:tcPr>
          <w:p w:rsidR="00C069D9" w:rsidRDefault="00C069D9">
            <w:pPr>
              <w:pStyle w:val="ConsPlusNormal"/>
              <w:jc w:val="center"/>
            </w:pPr>
            <w:r>
              <w:t>2015 - 2025 гг.</w:t>
            </w:r>
          </w:p>
        </w:tc>
      </w:tr>
      <w:tr w:rsidR="00C069D9">
        <w:tc>
          <w:tcPr>
            <w:tcW w:w="567" w:type="dxa"/>
            <w:tcBorders>
              <w:left w:val="nil"/>
            </w:tcBorders>
          </w:tcPr>
          <w:p w:rsidR="00C069D9" w:rsidRDefault="00C069D9">
            <w:pPr>
              <w:pStyle w:val="ConsPlusNormal"/>
              <w:jc w:val="center"/>
            </w:pPr>
            <w:r>
              <w:t>22.</w:t>
            </w:r>
          </w:p>
        </w:tc>
        <w:tc>
          <w:tcPr>
            <w:tcW w:w="2665" w:type="dxa"/>
          </w:tcPr>
          <w:p w:rsidR="00C069D9" w:rsidRDefault="00C069D9">
            <w:pPr>
              <w:pStyle w:val="ConsPlusNormal"/>
              <w:jc w:val="both"/>
            </w:pPr>
            <w:r>
              <w:t>Долгоостровское сельское поселение Батыревского района, д. Долгий Остров</w:t>
            </w:r>
          </w:p>
        </w:tc>
        <w:tc>
          <w:tcPr>
            <w:tcW w:w="2381" w:type="dxa"/>
          </w:tcPr>
          <w:p w:rsidR="00C069D9" w:rsidRDefault="00C069D9">
            <w:pPr>
              <w:pStyle w:val="ConsPlusNormal"/>
              <w:jc w:val="both"/>
            </w:pPr>
            <w:r>
              <w:t>жилая группа с объектами социально-культурного назначения д. Долгий Остров</w:t>
            </w:r>
          </w:p>
        </w:tc>
        <w:tc>
          <w:tcPr>
            <w:tcW w:w="2551" w:type="dxa"/>
          </w:tcPr>
          <w:p w:rsidR="00C069D9" w:rsidRDefault="00C069D9">
            <w:pPr>
              <w:pStyle w:val="ConsPlusNormal"/>
              <w:jc w:val="both"/>
            </w:pPr>
            <w:r>
              <w:t>администрация Долгоостровского сельского поселения</w:t>
            </w:r>
          </w:p>
        </w:tc>
        <w:tc>
          <w:tcPr>
            <w:tcW w:w="1134" w:type="dxa"/>
          </w:tcPr>
          <w:p w:rsidR="00C069D9" w:rsidRDefault="00C069D9">
            <w:pPr>
              <w:pStyle w:val="ConsPlusNormal"/>
              <w:jc w:val="center"/>
            </w:pPr>
            <w:r>
              <w:t>19,18</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согласования</w:t>
            </w:r>
          </w:p>
        </w:tc>
        <w:tc>
          <w:tcPr>
            <w:tcW w:w="1531" w:type="dxa"/>
          </w:tcPr>
          <w:p w:rsidR="00C069D9" w:rsidRDefault="00C069D9">
            <w:pPr>
              <w:pStyle w:val="ConsPlusNormal"/>
              <w:jc w:val="center"/>
            </w:pPr>
            <w:r>
              <w:t>10,440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10,440</w:t>
            </w:r>
          </w:p>
        </w:tc>
        <w:tc>
          <w:tcPr>
            <w:tcW w:w="1644" w:type="dxa"/>
            <w:tcBorders>
              <w:right w:val="nil"/>
            </w:tcBorders>
          </w:tcPr>
          <w:p w:rsidR="00C069D9" w:rsidRDefault="00C069D9">
            <w:pPr>
              <w:pStyle w:val="ConsPlusNormal"/>
              <w:jc w:val="center"/>
            </w:pPr>
            <w:r>
              <w:t>2016 - 2026 гг.</w:t>
            </w:r>
          </w:p>
        </w:tc>
      </w:tr>
      <w:tr w:rsidR="00C069D9">
        <w:tc>
          <w:tcPr>
            <w:tcW w:w="567" w:type="dxa"/>
            <w:tcBorders>
              <w:left w:val="nil"/>
            </w:tcBorders>
          </w:tcPr>
          <w:p w:rsidR="00C069D9" w:rsidRDefault="00C069D9">
            <w:pPr>
              <w:pStyle w:val="ConsPlusNormal"/>
              <w:jc w:val="center"/>
            </w:pPr>
            <w:r>
              <w:t>23.</w:t>
            </w:r>
          </w:p>
        </w:tc>
        <w:tc>
          <w:tcPr>
            <w:tcW w:w="2665" w:type="dxa"/>
          </w:tcPr>
          <w:p w:rsidR="00C069D9" w:rsidRDefault="00C069D9">
            <w:pPr>
              <w:pStyle w:val="ConsPlusNormal"/>
              <w:jc w:val="both"/>
            </w:pPr>
            <w:r>
              <w:t>Комсомольский район, Комсомольское сельское поселение, с. Комсомольское</w:t>
            </w:r>
          </w:p>
        </w:tc>
        <w:tc>
          <w:tcPr>
            <w:tcW w:w="2381" w:type="dxa"/>
          </w:tcPr>
          <w:p w:rsidR="00C069D9" w:rsidRDefault="00C069D9">
            <w:pPr>
              <w:pStyle w:val="ConsPlusNormal"/>
              <w:jc w:val="both"/>
            </w:pPr>
            <w:r>
              <w:t>жилая застройка в юго-западной части с. Комсомольское Комсомольского района</w:t>
            </w:r>
          </w:p>
        </w:tc>
        <w:tc>
          <w:tcPr>
            <w:tcW w:w="2551" w:type="dxa"/>
          </w:tcPr>
          <w:p w:rsidR="00C069D9" w:rsidRDefault="00C069D9">
            <w:pPr>
              <w:pStyle w:val="ConsPlusNormal"/>
              <w:jc w:val="both"/>
            </w:pPr>
            <w:r>
              <w:t>администрация Комсомольского сельского поселения</w:t>
            </w:r>
          </w:p>
        </w:tc>
        <w:tc>
          <w:tcPr>
            <w:tcW w:w="1134" w:type="dxa"/>
          </w:tcPr>
          <w:p w:rsidR="00C069D9" w:rsidRDefault="00C069D9">
            <w:pPr>
              <w:pStyle w:val="ConsPlusNormal"/>
              <w:jc w:val="center"/>
            </w:pPr>
            <w:r>
              <w:t>17,62</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3 декабря 2009 г. N 70</w:t>
            </w:r>
          </w:p>
        </w:tc>
        <w:tc>
          <w:tcPr>
            <w:tcW w:w="1531" w:type="dxa"/>
          </w:tcPr>
          <w:p w:rsidR="00C069D9" w:rsidRDefault="00C069D9">
            <w:pPr>
              <w:pStyle w:val="ConsPlusNormal"/>
              <w:jc w:val="center"/>
            </w:pPr>
            <w:r>
              <w:t>13,746</w:t>
            </w:r>
          </w:p>
        </w:tc>
        <w:tc>
          <w:tcPr>
            <w:tcW w:w="1077" w:type="dxa"/>
          </w:tcPr>
          <w:p w:rsidR="00C069D9" w:rsidRDefault="00C069D9">
            <w:pPr>
              <w:pStyle w:val="ConsPlusNormal"/>
              <w:jc w:val="center"/>
            </w:pPr>
            <w:r>
              <w:t>2,1</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13,746</w:t>
            </w:r>
          </w:p>
        </w:tc>
        <w:tc>
          <w:tcPr>
            <w:tcW w:w="1644" w:type="dxa"/>
            <w:tcBorders>
              <w:right w:val="nil"/>
            </w:tcBorders>
          </w:tcPr>
          <w:p w:rsidR="00C069D9" w:rsidRDefault="00C069D9">
            <w:pPr>
              <w:pStyle w:val="ConsPlusNormal"/>
              <w:jc w:val="center"/>
            </w:pPr>
            <w:r>
              <w:t>2009 - 2017 гг.</w:t>
            </w:r>
          </w:p>
        </w:tc>
      </w:tr>
      <w:tr w:rsidR="00C069D9">
        <w:tc>
          <w:tcPr>
            <w:tcW w:w="567" w:type="dxa"/>
            <w:tcBorders>
              <w:left w:val="nil"/>
            </w:tcBorders>
          </w:tcPr>
          <w:p w:rsidR="00C069D9" w:rsidRDefault="00C069D9">
            <w:pPr>
              <w:pStyle w:val="ConsPlusNormal"/>
              <w:jc w:val="center"/>
            </w:pPr>
            <w:r>
              <w:t>24.</w:t>
            </w:r>
          </w:p>
        </w:tc>
        <w:tc>
          <w:tcPr>
            <w:tcW w:w="2665" w:type="dxa"/>
          </w:tcPr>
          <w:p w:rsidR="00C069D9" w:rsidRDefault="00C069D9">
            <w:pPr>
              <w:pStyle w:val="ConsPlusNormal"/>
              <w:jc w:val="both"/>
            </w:pPr>
            <w:r>
              <w:t>Красноармейское сельское поселение Красноармейского района, с. Красноармейское</w:t>
            </w:r>
          </w:p>
        </w:tc>
        <w:tc>
          <w:tcPr>
            <w:tcW w:w="2381" w:type="dxa"/>
          </w:tcPr>
          <w:p w:rsidR="00C069D9" w:rsidRDefault="00C069D9">
            <w:pPr>
              <w:pStyle w:val="ConsPlusNormal"/>
              <w:jc w:val="both"/>
            </w:pPr>
            <w:r>
              <w:t>жилая застройка в западной части с. Красноармейское Красноармейского района</w:t>
            </w:r>
          </w:p>
        </w:tc>
        <w:tc>
          <w:tcPr>
            <w:tcW w:w="2551" w:type="dxa"/>
          </w:tcPr>
          <w:p w:rsidR="00C069D9" w:rsidRDefault="00C069D9">
            <w:pPr>
              <w:pStyle w:val="ConsPlusNormal"/>
              <w:jc w:val="both"/>
            </w:pPr>
            <w:r>
              <w:t>администрация Красноармейского сельского поселения</w:t>
            </w:r>
          </w:p>
        </w:tc>
        <w:tc>
          <w:tcPr>
            <w:tcW w:w="1134" w:type="dxa"/>
          </w:tcPr>
          <w:p w:rsidR="00C069D9" w:rsidRDefault="00C069D9">
            <w:pPr>
              <w:pStyle w:val="ConsPlusNormal"/>
              <w:jc w:val="center"/>
            </w:pPr>
            <w:r>
              <w:t>3,95</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w:t>
            </w:r>
          </w:p>
        </w:tc>
        <w:tc>
          <w:tcPr>
            <w:tcW w:w="1531" w:type="dxa"/>
          </w:tcPr>
          <w:p w:rsidR="00C069D9" w:rsidRDefault="00C069D9">
            <w:pPr>
              <w:pStyle w:val="ConsPlusNormal"/>
              <w:jc w:val="center"/>
            </w:pPr>
            <w:r>
              <w:t>2,52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2,52</w:t>
            </w:r>
          </w:p>
        </w:tc>
        <w:tc>
          <w:tcPr>
            <w:tcW w:w="1644" w:type="dxa"/>
            <w:tcBorders>
              <w:right w:val="nil"/>
            </w:tcBorders>
          </w:tcPr>
          <w:p w:rsidR="00C069D9" w:rsidRDefault="00C069D9">
            <w:pPr>
              <w:pStyle w:val="ConsPlusNormal"/>
              <w:jc w:val="center"/>
            </w:pPr>
            <w:r>
              <w:t>2010 - 2018 гг.</w:t>
            </w:r>
          </w:p>
        </w:tc>
      </w:tr>
      <w:tr w:rsidR="00C069D9">
        <w:tc>
          <w:tcPr>
            <w:tcW w:w="567" w:type="dxa"/>
            <w:tcBorders>
              <w:left w:val="nil"/>
            </w:tcBorders>
          </w:tcPr>
          <w:p w:rsidR="00C069D9" w:rsidRDefault="00C069D9">
            <w:pPr>
              <w:pStyle w:val="ConsPlusNormal"/>
              <w:jc w:val="center"/>
            </w:pPr>
            <w:r>
              <w:t>25.</w:t>
            </w:r>
          </w:p>
        </w:tc>
        <w:tc>
          <w:tcPr>
            <w:tcW w:w="2665" w:type="dxa"/>
          </w:tcPr>
          <w:p w:rsidR="00C069D9" w:rsidRDefault="00C069D9">
            <w:pPr>
              <w:pStyle w:val="ConsPlusNormal"/>
              <w:jc w:val="both"/>
            </w:pPr>
            <w:r>
              <w:t>Красночетайское сельское поселение Красночетайского района, с. Красные Четаи</w:t>
            </w:r>
          </w:p>
        </w:tc>
        <w:tc>
          <w:tcPr>
            <w:tcW w:w="2381" w:type="dxa"/>
          </w:tcPr>
          <w:p w:rsidR="00C069D9" w:rsidRDefault="00C069D9">
            <w:pPr>
              <w:pStyle w:val="ConsPlusNormal"/>
              <w:jc w:val="both"/>
            </w:pPr>
            <w:r>
              <w:t>жилая застройка в юго-восточной части с. Красные Четаи Красночетайского района</w:t>
            </w:r>
          </w:p>
        </w:tc>
        <w:tc>
          <w:tcPr>
            <w:tcW w:w="2551" w:type="dxa"/>
          </w:tcPr>
          <w:p w:rsidR="00C069D9" w:rsidRDefault="00C069D9">
            <w:pPr>
              <w:pStyle w:val="ConsPlusNormal"/>
              <w:jc w:val="both"/>
            </w:pPr>
            <w:r>
              <w:t>администрация Красночетайского сельского поселения</w:t>
            </w:r>
          </w:p>
        </w:tc>
        <w:tc>
          <w:tcPr>
            <w:tcW w:w="1134" w:type="dxa"/>
          </w:tcPr>
          <w:p w:rsidR="00C069D9" w:rsidRDefault="00C069D9">
            <w:pPr>
              <w:pStyle w:val="ConsPlusNormal"/>
              <w:jc w:val="center"/>
            </w:pPr>
            <w:r>
              <w:t>36,03</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22,309</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22,309</w:t>
            </w:r>
          </w:p>
        </w:tc>
        <w:tc>
          <w:tcPr>
            <w:tcW w:w="1644" w:type="dxa"/>
            <w:tcBorders>
              <w:right w:val="nil"/>
            </w:tcBorders>
          </w:tcPr>
          <w:p w:rsidR="00C069D9" w:rsidRDefault="00C069D9">
            <w:pPr>
              <w:pStyle w:val="ConsPlusNormal"/>
              <w:jc w:val="center"/>
            </w:pPr>
            <w:r>
              <w:t>2016 - 2026 гг.</w:t>
            </w:r>
          </w:p>
        </w:tc>
      </w:tr>
      <w:tr w:rsidR="00C069D9">
        <w:tc>
          <w:tcPr>
            <w:tcW w:w="567" w:type="dxa"/>
            <w:tcBorders>
              <w:left w:val="nil"/>
            </w:tcBorders>
          </w:tcPr>
          <w:p w:rsidR="00C069D9" w:rsidRDefault="00C069D9">
            <w:pPr>
              <w:pStyle w:val="ConsPlusNormal"/>
              <w:jc w:val="center"/>
            </w:pPr>
            <w:r>
              <w:lastRenderedPageBreak/>
              <w:t>26.</w:t>
            </w:r>
          </w:p>
        </w:tc>
        <w:tc>
          <w:tcPr>
            <w:tcW w:w="2665" w:type="dxa"/>
          </w:tcPr>
          <w:p w:rsidR="00C069D9" w:rsidRDefault="00C069D9">
            <w:pPr>
              <w:pStyle w:val="ConsPlusNormal"/>
              <w:jc w:val="both"/>
            </w:pPr>
            <w:r>
              <w:t>Чурачикское сельское поселение Цивильского района, с. Чурачики</w:t>
            </w:r>
          </w:p>
        </w:tc>
        <w:tc>
          <w:tcPr>
            <w:tcW w:w="2381" w:type="dxa"/>
          </w:tcPr>
          <w:p w:rsidR="00C069D9" w:rsidRDefault="00C069D9">
            <w:pPr>
              <w:pStyle w:val="ConsPlusNormal"/>
              <w:jc w:val="both"/>
            </w:pPr>
            <w:r>
              <w:t>коттеджная застройка юго-восточной части с. Чурачики</w:t>
            </w:r>
          </w:p>
        </w:tc>
        <w:tc>
          <w:tcPr>
            <w:tcW w:w="2551" w:type="dxa"/>
          </w:tcPr>
          <w:p w:rsidR="00C069D9" w:rsidRDefault="00C069D9">
            <w:pPr>
              <w:pStyle w:val="ConsPlusNormal"/>
              <w:jc w:val="both"/>
            </w:pPr>
            <w:r>
              <w:t>ООО "Воддорстрой"</w:t>
            </w:r>
          </w:p>
        </w:tc>
        <w:tc>
          <w:tcPr>
            <w:tcW w:w="1134" w:type="dxa"/>
          </w:tcPr>
          <w:p w:rsidR="00C069D9" w:rsidRDefault="00C069D9">
            <w:pPr>
              <w:pStyle w:val="ConsPlusNormal"/>
              <w:jc w:val="center"/>
            </w:pPr>
            <w:r>
              <w:t>25,87</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29 декабря 2009 г. N 126</w:t>
            </w:r>
          </w:p>
        </w:tc>
        <w:tc>
          <w:tcPr>
            <w:tcW w:w="1531" w:type="dxa"/>
          </w:tcPr>
          <w:p w:rsidR="00C069D9" w:rsidRDefault="00C069D9">
            <w:pPr>
              <w:pStyle w:val="ConsPlusNormal"/>
              <w:jc w:val="center"/>
            </w:pPr>
            <w:r>
              <w:t>9,499</w:t>
            </w:r>
          </w:p>
        </w:tc>
        <w:tc>
          <w:tcPr>
            <w:tcW w:w="1077" w:type="dxa"/>
          </w:tcPr>
          <w:p w:rsidR="00C069D9" w:rsidRDefault="00C069D9">
            <w:pPr>
              <w:pStyle w:val="ConsPlusNormal"/>
              <w:jc w:val="center"/>
            </w:pPr>
            <w:r>
              <w:t>2,199</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9,499</w:t>
            </w:r>
          </w:p>
        </w:tc>
        <w:tc>
          <w:tcPr>
            <w:tcW w:w="1644" w:type="dxa"/>
            <w:tcBorders>
              <w:right w:val="nil"/>
            </w:tcBorders>
          </w:tcPr>
          <w:p w:rsidR="00C069D9" w:rsidRDefault="00C069D9">
            <w:pPr>
              <w:pStyle w:val="ConsPlusNormal"/>
              <w:jc w:val="center"/>
            </w:pPr>
            <w:r>
              <w:t>I очередь - 2009 - 2015 гг.</w:t>
            </w:r>
          </w:p>
          <w:p w:rsidR="00C069D9" w:rsidRDefault="00C069D9">
            <w:pPr>
              <w:pStyle w:val="ConsPlusNormal"/>
              <w:jc w:val="center"/>
            </w:pPr>
            <w:r>
              <w:t>II очередь - 2016 - 2026 гг.</w:t>
            </w:r>
          </w:p>
        </w:tc>
      </w:tr>
      <w:tr w:rsidR="00C069D9">
        <w:tc>
          <w:tcPr>
            <w:tcW w:w="567" w:type="dxa"/>
            <w:tcBorders>
              <w:left w:val="nil"/>
            </w:tcBorders>
          </w:tcPr>
          <w:p w:rsidR="00C069D9" w:rsidRDefault="00C069D9">
            <w:pPr>
              <w:pStyle w:val="ConsPlusNormal"/>
              <w:jc w:val="center"/>
            </w:pPr>
            <w:r>
              <w:t>27.</w:t>
            </w:r>
          </w:p>
        </w:tc>
        <w:tc>
          <w:tcPr>
            <w:tcW w:w="2665" w:type="dxa"/>
          </w:tcPr>
          <w:p w:rsidR="00C069D9" w:rsidRDefault="00C069D9">
            <w:pPr>
              <w:pStyle w:val="ConsPlusNormal"/>
              <w:jc w:val="both"/>
            </w:pPr>
            <w:r>
              <w:t>Второвурманкасинское сельское поселение Цивильского района, д. Вторые Вурманкасы</w:t>
            </w:r>
          </w:p>
        </w:tc>
        <w:tc>
          <w:tcPr>
            <w:tcW w:w="2381" w:type="dxa"/>
          </w:tcPr>
          <w:p w:rsidR="00C069D9" w:rsidRDefault="00C069D9">
            <w:pPr>
              <w:pStyle w:val="ConsPlusNormal"/>
              <w:jc w:val="both"/>
            </w:pPr>
            <w:r>
              <w:t>вторая жилая группа д. Вторые Вурманкасы Цивильского района</w:t>
            </w:r>
          </w:p>
        </w:tc>
        <w:tc>
          <w:tcPr>
            <w:tcW w:w="2551" w:type="dxa"/>
          </w:tcPr>
          <w:p w:rsidR="00C069D9" w:rsidRDefault="00C069D9">
            <w:pPr>
              <w:pStyle w:val="ConsPlusNormal"/>
              <w:jc w:val="both"/>
            </w:pPr>
            <w:r>
              <w:t>администрация Второвурманкасинского сельского поселения</w:t>
            </w:r>
          </w:p>
        </w:tc>
        <w:tc>
          <w:tcPr>
            <w:tcW w:w="1134" w:type="dxa"/>
          </w:tcPr>
          <w:p w:rsidR="00C069D9" w:rsidRDefault="00C069D9">
            <w:pPr>
              <w:pStyle w:val="ConsPlusNormal"/>
              <w:jc w:val="center"/>
            </w:pPr>
            <w:r>
              <w:t>4,29</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администрации Цивильского района от 15 июля 2015 г. N 518</w:t>
            </w:r>
          </w:p>
        </w:tc>
        <w:tc>
          <w:tcPr>
            <w:tcW w:w="1531" w:type="dxa"/>
          </w:tcPr>
          <w:p w:rsidR="00C069D9" w:rsidRDefault="00C069D9">
            <w:pPr>
              <w:pStyle w:val="ConsPlusNormal"/>
              <w:jc w:val="center"/>
            </w:pPr>
            <w:r>
              <w:t>4,2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4,2 (28 индивидуальных жилых домов)</w:t>
            </w:r>
          </w:p>
        </w:tc>
        <w:tc>
          <w:tcPr>
            <w:tcW w:w="1644" w:type="dxa"/>
            <w:tcBorders>
              <w:right w:val="nil"/>
            </w:tcBorders>
          </w:tcPr>
          <w:p w:rsidR="00C069D9" w:rsidRDefault="00C069D9">
            <w:pPr>
              <w:pStyle w:val="ConsPlusNormal"/>
              <w:jc w:val="center"/>
            </w:pPr>
            <w:r>
              <w:t>2016 - 2020 гг.</w:t>
            </w:r>
          </w:p>
        </w:tc>
      </w:tr>
      <w:tr w:rsidR="00C069D9">
        <w:tc>
          <w:tcPr>
            <w:tcW w:w="567" w:type="dxa"/>
            <w:tcBorders>
              <w:left w:val="nil"/>
            </w:tcBorders>
          </w:tcPr>
          <w:p w:rsidR="00C069D9" w:rsidRDefault="00C069D9">
            <w:pPr>
              <w:pStyle w:val="ConsPlusNormal"/>
              <w:jc w:val="center"/>
            </w:pPr>
            <w:r>
              <w:t>28.</w:t>
            </w:r>
          </w:p>
        </w:tc>
        <w:tc>
          <w:tcPr>
            <w:tcW w:w="2665" w:type="dxa"/>
          </w:tcPr>
          <w:p w:rsidR="00C069D9" w:rsidRDefault="00C069D9">
            <w:pPr>
              <w:pStyle w:val="ConsPlusNormal"/>
              <w:jc w:val="both"/>
            </w:pPr>
            <w:r>
              <w:t>Второвурманкасинское сельское поселение Цивильского района, д. Вторые Вурманкасы</w:t>
            </w:r>
          </w:p>
        </w:tc>
        <w:tc>
          <w:tcPr>
            <w:tcW w:w="2381" w:type="dxa"/>
          </w:tcPr>
          <w:p w:rsidR="00C069D9" w:rsidRDefault="00C069D9">
            <w:pPr>
              <w:pStyle w:val="ConsPlusNormal"/>
              <w:jc w:val="both"/>
            </w:pPr>
            <w:r>
              <w:t>жилая группа д. Вторые Вурманкасы Цивильского района</w:t>
            </w:r>
          </w:p>
        </w:tc>
        <w:tc>
          <w:tcPr>
            <w:tcW w:w="2551" w:type="dxa"/>
          </w:tcPr>
          <w:p w:rsidR="00C069D9" w:rsidRDefault="00C069D9">
            <w:pPr>
              <w:pStyle w:val="ConsPlusNormal"/>
              <w:jc w:val="both"/>
            </w:pPr>
            <w:r>
              <w:t>администрация Второвурманкасинского сельского поселения</w:t>
            </w:r>
          </w:p>
        </w:tc>
        <w:tc>
          <w:tcPr>
            <w:tcW w:w="1134" w:type="dxa"/>
          </w:tcPr>
          <w:p w:rsidR="00C069D9" w:rsidRDefault="00C069D9">
            <w:pPr>
              <w:pStyle w:val="ConsPlusNormal"/>
              <w:jc w:val="center"/>
            </w:pPr>
            <w:r>
              <w:t>8,8296</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администрации Цивильского района от 15 июля 2015 г. N 517</w:t>
            </w:r>
          </w:p>
        </w:tc>
        <w:tc>
          <w:tcPr>
            <w:tcW w:w="1531" w:type="dxa"/>
          </w:tcPr>
          <w:p w:rsidR="00C069D9" w:rsidRDefault="00C069D9">
            <w:pPr>
              <w:pStyle w:val="ConsPlusNormal"/>
              <w:jc w:val="center"/>
            </w:pPr>
            <w:r>
              <w:t>6,0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6,0 (60 индивидуальных жилых домов)</w:t>
            </w:r>
          </w:p>
        </w:tc>
        <w:tc>
          <w:tcPr>
            <w:tcW w:w="1644" w:type="dxa"/>
            <w:tcBorders>
              <w:right w:val="nil"/>
            </w:tcBorders>
          </w:tcPr>
          <w:p w:rsidR="00C069D9" w:rsidRDefault="00C069D9">
            <w:pPr>
              <w:pStyle w:val="ConsPlusNormal"/>
              <w:jc w:val="center"/>
            </w:pPr>
            <w:r>
              <w:t>2016 - 2020 гг.</w:t>
            </w:r>
          </w:p>
        </w:tc>
      </w:tr>
      <w:tr w:rsidR="00C069D9">
        <w:tc>
          <w:tcPr>
            <w:tcW w:w="567" w:type="dxa"/>
            <w:tcBorders>
              <w:left w:val="nil"/>
            </w:tcBorders>
          </w:tcPr>
          <w:p w:rsidR="00C069D9" w:rsidRDefault="00C069D9">
            <w:pPr>
              <w:pStyle w:val="ConsPlusNormal"/>
              <w:jc w:val="center"/>
            </w:pPr>
            <w:r>
              <w:t>29.</w:t>
            </w:r>
          </w:p>
        </w:tc>
        <w:tc>
          <w:tcPr>
            <w:tcW w:w="2665" w:type="dxa"/>
          </w:tcPr>
          <w:p w:rsidR="00C069D9" w:rsidRDefault="00C069D9">
            <w:pPr>
              <w:pStyle w:val="ConsPlusNormal"/>
              <w:jc w:val="both"/>
            </w:pPr>
            <w:r>
              <w:t>Михайловское сельское поселение Цивильского района, пос. Молодежный</w:t>
            </w:r>
          </w:p>
        </w:tc>
        <w:tc>
          <w:tcPr>
            <w:tcW w:w="2381" w:type="dxa"/>
          </w:tcPr>
          <w:p w:rsidR="00C069D9" w:rsidRDefault="00C069D9">
            <w:pPr>
              <w:pStyle w:val="ConsPlusNormal"/>
              <w:jc w:val="both"/>
            </w:pPr>
            <w:r>
              <w:t>жилой микрорайон пос. Молодежный Цивильского района</w:t>
            </w:r>
          </w:p>
        </w:tc>
        <w:tc>
          <w:tcPr>
            <w:tcW w:w="2551" w:type="dxa"/>
          </w:tcPr>
          <w:p w:rsidR="00C069D9" w:rsidRDefault="00C069D9">
            <w:pPr>
              <w:pStyle w:val="ConsPlusNormal"/>
              <w:jc w:val="both"/>
            </w:pPr>
            <w:r>
              <w:t>администрация г. Новочебоксарска</w:t>
            </w:r>
          </w:p>
        </w:tc>
        <w:tc>
          <w:tcPr>
            <w:tcW w:w="1134" w:type="dxa"/>
          </w:tcPr>
          <w:p w:rsidR="00C069D9" w:rsidRDefault="00C069D9">
            <w:pPr>
              <w:pStyle w:val="ConsPlusNormal"/>
              <w:jc w:val="center"/>
            </w:pPr>
            <w:r>
              <w:t>23,8162</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администрации Цивильского района от 1 октября 2015 г. N 667</w:t>
            </w:r>
          </w:p>
        </w:tc>
        <w:tc>
          <w:tcPr>
            <w:tcW w:w="1531" w:type="dxa"/>
          </w:tcPr>
          <w:p w:rsidR="00C069D9" w:rsidRDefault="00C069D9">
            <w:pPr>
              <w:pStyle w:val="ConsPlusNormal"/>
              <w:jc w:val="center"/>
            </w:pPr>
            <w:r>
              <w:t>15,5</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15,5</w:t>
            </w:r>
          </w:p>
        </w:tc>
        <w:tc>
          <w:tcPr>
            <w:tcW w:w="1644" w:type="dxa"/>
            <w:tcBorders>
              <w:right w:val="nil"/>
            </w:tcBorders>
          </w:tcPr>
          <w:p w:rsidR="00C069D9" w:rsidRDefault="00C069D9">
            <w:pPr>
              <w:pStyle w:val="ConsPlusNormal"/>
              <w:jc w:val="center"/>
            </w:pPr>
            <w:r>
              <w:t>2016 - 2020 гг.</w:t>
            </w:r>
          </w:p>
        </w:tc>
      </w:tr>
      <w:tr w:rsidR="00C069D9">
        <w:tc>
          <w:tcPr>
            <w:tcW w:w="567" w:type="dxa"/>
            <w:tcBorders>
              <w:left w:val="nil"/>
            </w:tcBorders>
          </w:tcPr>
          <w:p w:rsidR="00C069D9" w:rsidRDefault="00C069D9">
            <w:pPr>
              <w:pStyle w:val="ConsPlusNormal"/>
              <w:jc w:val="center"/>
            </w:pPr>
            <w:r>
              <w:t>30.</w:t>
            </w:r>
          </w:p>
        </w:tc>
        <w:tc>
          <w:tcPr>
            <w:tcW w:w="2665" w:type="dxa"/>
          </w:tcPr>
          <w:p w:rsidR="00C069D9" w:rsidRDefault="00C069D9">
            <w:pPr>
              <w:pStyle w:val="ConsPlusNormal"/>
              <w:jc w:val="both"/>
            </w:pPr>
            <w:r>
              <w:t>Цивильский район, Цивильское городское поселение, г. Цивильск</w:t>
            </w:r>
          </w:p>
        </w:tc>
        <w:tc>
          <w:tcPr>
            <w:tcW w:w="2381" w:type="dxa"/>
          </w:tcPr>
          <w:p w:rsidR="00C069D9" w:rsidRDefault="00C069D9">
            <w:pPr>
              <w:pStyle w:val="ConsPlusNormal"/>
              <w:jc w:val="both"/>
            </w:pPr>
            <w:r>
              <w:t>застройка жилого микрорайона "Южный-2" в г. Цивильске в рамках программы "Жилье для российской семьи"</w:t>
            </w:r>
          </w:p>
        </w:tc>
        <w:tc>
          <w:tcPr>
            <w:tcW w:w="2551" w:type="dxa"/>
          </w:tcPr>
          <w:p w:rsidR="00C069D9" w:rsidRDefault="00C069D9">
            <w:pPr>
              <w:pStyle w:val="ConsPlusNormal"/>
              <w:jc w:val="both"/>
            </w:pPr>
            <w:r>
              <w:t>АО "ПМК-8"</w:t>
            </w:r>
          </w:p>
        </w:tc>
        <w:tc>
          <w:tcPr>
            <w:tcW w:w="1134" w:type="dxa"/>
          </w:tcPr>
          <w:p w:rsidR="00C069D9" w:rsidRDefault="00C069D9">
            <w:pPr>
              <w:pStyle w:val="ConsPlusNormal"/>
              <w:jc w:val="center"/>
            </w:pPr>
            <w:r>
              <w:t>20,0</w:t>
            </w:r>
          </w:p>
        </w:tc>
        <w:tc>
          <w:tcPr>
            <w:tcW w:w="2041" w:type="dxa"/>
          </w:tcPr>
          <w:p w:rsidR="00C069D9" w:rsidRDefault="00C069D9">
            <w:pPr>
              <w:pStyle w:val="ConsPlusNormal"/>
              <w:jc w:val="both"/>
            </w:pPr>
            <w:r>
              <w:t>администрация Цивильского района</w:t>
            </w:r>
          </w:p>
          <w:p w:rsidR="00C069D9" w:rsidRDefault="00C069D9">
            <w:pPr>
              <w:pStyle w:val="ConsPlusNormal"/>
              <w:jc w:val="both"/>
            </w:pPr>
            <w:r>
              <w:t>(передана из федеральной в республиканскую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31 октября 2011 г. N 5</w:t>
            </w:r>
          </w:p>
        </w:tc>
        <w:tc>
          <w:tcPr>
            <w:tcW w:w="1531" w:type="dxa"/>
          </w:tcPr>
          <w:p w:rsidR="00C069D9" w:rsidRDefault="00C069D9">
            <w:pPr>
              <w:pStyle w:val="ConsPlusNormal"/>
              <w:jc w:val="center"/>
            </w:pPr>
            <w:r>
              <w:t>26,262</w:t>
            </w:r>
          </w:p>
        </w:tc>
        <w:tc>
          <w:tcPr>
            <w:tcW w:w="1077" w:type="dxa"/>
          </w:tcPr>
          <w:p w:rsidR="00C069D9" w:rsidRDefault="00C069D9">
            <w:pPr>
              <w:pStyle w:val="ConsPlusNormal"/>
              <w:jc w:val="center"/>
            </w:pPr>
            <w:r>
              <w:t>11,685</w:t>
            </w:r>
          </w:p>
        </w:tc>
        <w:tc>
          <w:tcPr>
            <w:tcW w:w="1304" w:type="dxa"/>
          </w:tcPr>
          <w:p w:rsidR="00C069D9" w:rsidRDefault="00C069D9">
            <w:pPr>
              <w:pStyle w:val="ConsPlusNormal"/>
              <w:jc w:val="center"/>
            </w:pPr>
            <w:r>
              <w:t>24,1</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2,162</w:t>
            </w:r>
          </w:p>
        </w:tc>
        <w:tc>
          <w:tcPr>
            <w:tcW w:w="1644" w:type="dxa"/>
            <w:tcBorders>
              <w:right w:val="nil"/>
            </w:tcBorders>
          </w:tcPr>
          <w:p w:rsidR="00C069D9" w:rsidRDefault="00C069D9">
            <w:pPr>
              <w:pStyle w:val="ConsPlusNormal"/>
              <w:jc w:val="center"/>
            </w:pPr>
            <w:r>
              <w:t>2013 - 2017 гг.</w:t>
            </w:r>
          </w:p>
        </w:tc>
      </w:tr>
      <w:tr w:rsidR="00C069D9">
        <w:tc>
          <w:tcPr>
            <w:tcW w:w="567" w:type="dxa"/>
            <w:tcBorders>
              <w:left w:val="nil"/>
            </w:tcBorders>
          </w:tcPr>
          <w:p w:rsidR="00C069D9" w:rsidRDefault="00C069D9">
            <w:pPr>
              <w:pStyle w:val="ConsPlusNormal"/>
              <w:jc w:val="center"/>
            </w:pPr>
            <w:r>
              <w:t>31.</w:t>
            </w:r>
          </w:p>
        </w:tc>
        <w:tc>
          <w:tcPr>
            <w:tcW w:w="2665" w:type="dxa"/>
          </w:tcPr>
          <w:p w:rsidR="00C069D9" w:rsidRDefault="00C069D9">
            <w:pPr>
              <w:pStyle w:val="ConsPlusNormal"/>
              <w:jc w:val="both"/>
            </w:pPr>
            <w:r>
              <w:t xml:space="preserve">Цивильский район, </w:t>
            </w:r>
            <w:r>
              <w:lastRenderedPageBreak/>
              <w:t>Цивильское городское поселение, г. Цивильск</w:t>
            </w:r>
          </w:p>
        </w:tc>
        <w:tc>
          <w:tcPr>
            <w:tcW w:w="2381" w:type="dxa"/>
          </w:tcPr>
          <w:p w:rsidR="00C069D9" w:rsidRDefault="00C069D9">
            <w:pPr>
              <w:pStyle w:val="ConsPlusNormal"/>
              <w:jc w:val="both"/>
            </w:pPr>
            <w:r>
              <w:lastRenderedPageBreak/>
              <w:t xml:space="preserve">застройка жилого </w:t>
            </w:r>
            <w:r>
              <w:lastRenderedPageBreak/>
              <w:t>микрорайона в г. Цивильск</w:t>
            </w:r>
          </w:p>
        </w:tc>
        <w:tc>
          <w:tcPr>
            <w:tcW w:w="2551" w:type="dxa"/>
          </w:tcPr>
          <w:p w:rsidR="00C069D9" w:rsidRDefault="00C069D9">
            <w:pPr>
              <w:pStyle w:val="ConsPlusNormal"/>
              <w:jc w:val="both"/>
            </w:pPr>
            <w:r>
              <w:lastRenderedPageBreak/>
              <w:t>АО "ПМК-8"</w:t>
            </w:r>
          </w:p>
        </w:tc>
        <w:tc>
          <w:tcPr>
            <w:tcW w:w="1134" w:type="dxa"/>
          </w:tcPr>
          <w:p w:rsidR="00C069D9" w:rsidRDefault="00C069D9">
            <w:pPr>
              <w:pStyle w:val="ConsPlusNormal"/>
              <w:jc w:val="center"/>
            </w:pPr>
            <w:r>
              <w:t>38,54</w:t>
            </w:r>
          </w:p>
        </w:tc>
        <w:tc>
          <w:tcPr>
            <w:tcW w:w="2041" w:type="dxa"/>
          </w:tcPr>
          <w:p w:rsidR="00C069D9" w:rsidRDefault="00C069D9">
            <w:pPr>
              <w:pStyle w:val="ConsPlusNormal"/>
              <w:jc w:val="both"/>
            </w:pPr>
            <w:r>
              <w:t xml:space="preserve">муниципальная </w:t>
            </w:r>
            <w:r>
              <w:lastRenderedPageBreak/>
              <w:t>собственность</w:t>
            </w:r>
          </w:p>
        </w:tc>
        <w:tc>
          <w:tcPr>
            <w:tcW w:w="2098" w:type="dxa"/>
          </w:tcPr>
          <w:p w:rsidR="00C069D9" w:rsidRDefault="00C069D9">
            <w:pPr>
              <w:pStyle w:val="ConsPlusNormal"/>
              <w:jc w:val="both"/>
            </w:pPr>
            <w:r>
              <w:lastRenderedPageBreak/>
              <w:t>имеется,</w:t>
            </w:r>
          </w:p>
          <w:p w:rsidR="00C069D9" w:rsidRDefault="00C069D9">
            <w:pPr>
              <w:pStyle w:val="ConsPlusNormal"/>
              <w:jc w:val="both"/>
            </w:pPr>
            <w:r>
              <w:lastRenderedPageBreak/>
              <w:t>31 октября 2011 г. N 5</w:t>
            </w:r>
          </w:p>
        </w:tc>
        <w:tc>
          <w:tcPr>
            <w:tcW w:w="1531" w:type="dxa"/>
          </w:tcPr>
          <w:p w:rsidR="00C069D9" w:rsidRDefault="00C069D9">
            <w:pPr>
              <w:pStyle w:val="ConsPlusNormal"/>
              <w:jc w:val="center"/>
            </w:pPr>
            <w:r>
              <w:lastRenderedPageBreak/>
              <w:t>73,174</w:t>
            </w:r>
          </w:p>
        </w:tc>
        <w:tc>
          <w:tcPr>
            <w:tcW w:w="1077" w:type="dxa"/>
          </w:tcPr>
          <w:p w:rsidR="00C069D9" w:rsidRDefault="00C069D9">
            <w:pPr>
              <w:pStyle w:val="ConsPlusNormal"/>
              <w:jc w:val="center"/>
            </w:pPr>
            <w:r>
              <w:t>23,401</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55,174</w:t>
            </w:r>
          </w:p>
        </w:tc>
        <w:tc>
          <w:tcPr>
            <w:tcW w:w="1247" w:type="dxa"/>
          </w:tcPr>
          <w:p w:rsidR="00C069D9" w:rsidRDefault="00C069D9">
            <w:pPr>
              <w:pStyle w:val="ConsPlusNormal"/>
              <w:jc w:val="center"/>
            </w:pPr>
            <w:r>
              <w:t>18,0</w:t>
            </w:r>
          </w:p>
        </w:tc>
        <w:tc>
          <w:tcPr>
            <w:tcW w:w="1644" w:type="dxa"/>
            <w:tcBorders>
              <w:right w:val="nil"/>
            </w:tcBorders>
          </w:tcPr>
          <w:p w:rsidR="00C069D9" w:rsidRDefault="00C069D9">
            <w:pPr>
              <w:pStyle w:val="ConsPlusNormal"/>
              <w:jc w:val="center"/>
            </w:pPr>
            <w:r>
              <w:t>2012 - 2022 гг.</w:t>
            </w:r>
          </w:p>
        </w:tc>
      </w:tr>
      <w:tr w:rsidR="00C069D9">
        <w:tc>
          <w:tcPr>
            <w:tcW w:w="567" w:type="dxa"/>
            <w:tcBorders>
              <w:left w:val="nil"/>
            </w:tcBorders>
          </w:tcPr>
          <w:p w:rsidR="00C069D9" w:rsidRDefault="00C069D9">
            <w:pPr>
              <w:pStyle w:val="ConsPlusNormal"/>
              <w:jc w:val="center"/>
            </w:pPr>
            <w:r>
              <w:lastRenderedPageBreak/>
              <w:t>32.</w:t>
            </w:r>
          </w:p>
        </w:tc>
        <w:tc>
          <w:tcPr>
            <w:tcW w:w="2665" w:type="dxa"/>
          </w:tcPr>
          <w:p w:rsidR="00C069D9" w:rsidRDefault="00C069D9">
            <w:pPr>
              <w:pStyle w:val="ConsPlusNormal"/>
              <w:jc w:val="both"/>
            </w:pPr>
            <w:r>
              <w:t>Вурман-Сюктерское сельское поселение Чебоксарского района, д. Микши-Энзей</w:t>
            </w:r>
          </w:p>
        </w:tc>
        <w:tc>
          <w:tcPr>
            <w:tcW w:w="2381" w:type="dxa"/>
          </w:tcPr>
          <w:p w:rsidR="00C069D9" w:rsidRDefault="00C069D9">
            <w:pPr>
              <w:pStyle w:val="ConsPlusNormal"/>
              <w:jc w:val="both"/>
            </w:pPr>
            <w:r>
              <w:t>группа малоэтажных жилых домов в д. Микши-Энзей Чебоксарского района в рамках программы "Жилье для российской семьи"</w:t>
            </w:r>
          </w:p>
        </w:tc>
        <w:tc>
          <w:tcPr>
            <w:tcW w:w="2551" w:type="dxa"/>
          </w:tcPr>
          <w:p w:rsidR="00C069D9" w:rsidRDefault="00C069D9">
            <w:pPr>
              <w:pStyle w:val="ConsPlusNormal"/>
              <w:jc w:val="both"/>
            </w:pPr>
            <w:r>
              <w:t>ЗАО "ТУС"</w:t>
            </w:r>
          </w:p>
        </w:tc>
        <w:tc>
          <w:tcPr>
            <w:tcW w:w="1134" w:type="dxa"/>
          </w:tcPr>
          <w:p w:rsidR="00C069D9" w:rsidRDefault="00C069D9">
            <w:pPr>
              <w:pStyle w:val="ConsPlusNormal"/>
              <w:jc w:val="center"/>
            </w:pPr>
            <w:r>
              <w:t>25,44</w:t>
            </w:r>
          </w:p>
        </w:tc>
        <w:tc>
          <w:tcPr>
            <w:tcW w:w="2041" w:type="dxa"/>
          </w:tcPr>
          <w:p w:rsidR="00C069D9" w:rsidRDefault="00C069D9">
            <w:pPr>
              <w:pStyle w:val="ConsPlusNormal"/>
              <w:jc w:val="both"/>
            </w:pPr>
            <w:r>
              <w:t>частная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Вурман-Сюктерского сельского поселения Чебоксарского района от 23 октября 2015 г. N 346</w:t>
            </w:r>
          </w:p>
        </w:tc>
        <w:tc>
          <w:tcPr>
            <w:tcW w:w="1531" w:type="dxa"/>
          </w:tcPr>
          <w:p w:rsidR="00C069D9" w:rsidRDefault="00C069D9">
            <w:pPr>
              <w:pStyle w:val="ConsPlusNormal"/>
              <w:jc w:val="center"/>
            </w:pPr>
            <w:r>
              <w:t>55,080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28,68</w:t>
            </w:r>
          </w:p>
        </w:tc>
        <w:tc>
          <w:tcPr>
            <w:tcW w:w="1247" w:type="dxa"/>
          </w:tcPr>
          <w:p w:rsidR="00C069D9" w:rsidRDefault="00C069D9">
            <w:pPr>
              <w:pStyle w:val="ConsPlusNormal"/>
              <w:jc w:val="center"/>
            </w:pPr>
            <w:r>
              <w:t>26,4</w:t>
            </w:r>
          </w:p>
        </w:tc>
        <w:tc>
          <w:tcPr>
            <w:tcW w:w="1644" w:type="dxa"/>
            <w:tcBorders>
              <w:right w:val="nil"/>
            </w:tcBorders>
          </w:tcPr>
          <w:p w:rsidR="00C069D9" w:rsidRDefault="00C069D9">
            <w:pPr>
              <w:pStyle w:val="ConsPlusNormal"/>
              <w:jc w:val="center"/>
            </w:pPr>
            <w:r>
              <w:t>2016 - 2020 гг.</w:t>
            </w:r>
          </w:p>
        </w:tc>
      </w:tr>
      <w:tr w:rsidR="00C069D9">
        <w:tc>
          <w:tcPr>
            <w:tcW w:w="567" w:type="dxa"/>
            <w:tcBorders>
              <w:left w:val="nil"/>
            </w:tcBorders>
          </w:tcPr>
          <w:p w:rsidR="00C069D9" w:rsidRDefault="00C069D9">
            <w:pPr>
              <w:pStyle w:val="ConsPlusNormal"/>
              <w:jc w:val="center"/>
            </w:pPr>
            <w:r>
              <w:t>33.</w:t>
            </w:r>
          </w:p>
        </w:tc>
        <w:tc>
          <w:tcPr>
            <w:tcW w:w="2665" w:type="dxa"/>
          </w:tcPr>
          <w:p w:rsidR="00C069D9" w:rsidRDefault="00C069D9">
            <w:pPr>
              <w:pStyle w:val="ConsPlusNormal"/>
              <w:jc w:val="both"/>
            </w:pPr>
            <w:r>
              <w:t>Синьяльское сельское поселение Чебоксарского района, с. Альгешево</w:t>
            </w:r>
          </w:p>
        </w:tc>
        <w:tc>
          <w:tcPr>
            <w:tcW w:w="2381" w:type="dxa"/>
          </w:tcPr>
          <w:p w:rsidR="00C069D9" w:rsidRDefault="00C069D9">
            <w:pPr>
              <w:pStyle w:val="ConsPlusNormal"/>
              <w:jc w:val="both"/>
            </w:pPr>
            <w:r>
              <w:t>коттеджная застройка жилого квартала в с. Альгешево</w:t>
            </w:r>
          </w:p>
        </w:tc>
        <w:tc>
          <w:tcPr>
            <w:tcW w:w="2551" w:type="dxa"/>
          </w:tcPr>
          <w:p w:rsidR="00C069D9" w:rsidRDefault="00C069D9">
            <w:pPr>
              <w:pStyle w:val="ConsPlusNormal"/>
              <w:jc w:val="both"/>
            </w:pPr>
            <w:r>
              <w:t>ООО "ОКС"</w:t>
            </w:r>
          </w:p>
        </w:tc>
        <w:tc>
          <w:tcPr>
            <w:tcW w:w="1134" w:type="dxa"/>
          </w:tcPr>
          <w:p w:rsidR="00C069D9" w:rsidRDefault="00C069D9">
            <w:pPr>
              <w:pStyle w:val="ConsPlusNormal"/>
              <w:jc w:val="center"/>
            </w:pPr>
            <w:r>
              <w:t>48,79,</w:t>
            </w:r>
          </w:p>
          <w:p w:rsidR="00C069D9" w:rsidRDefault="00C069D9">
            <w:pPr>
              <w:pStyle w:val="ConsPlusNormal"/>
              <w:jc w:val="center"/>
            </w:pPr>
            <w:r>
              <w:t>в том числе I очередь - 6,4</w:t>
            </w:r>
          </w:p>
        </w:tc>
        <w:tc>
          <w:tcPr>
            <w:tcW w:w="2041" w:type="dxa"/>
          </w:tcPr>
          <w:p w:rsidR="00C069D9" w:rsidRDefault="00C069D9">
            <w:pPr>
              <w:pStyle w:val="ConsPlusNormal"/>
              <w:jc w:val="both"/>
            </w:pPr>
            <w:r>
              <w:t>в собственности физических лиц</w:t>
            </w:r>
          </w:p>
        </w:tc>
        <w:tc>
          <w:tcPr>
            <w:tcW w:w="2098" w:type="dxa"/>
          </w:tcPr>
          <w:p w:rsidR="00C069D9" w:rsidRDefault="00C069D9">
            <w:pPr>
              <w:pStyle w:val="ConsPlusNormal"/>
              <w:jc w:val="both"/>
            </w:pPr>
            <w:r>
              <w:t>имеется,</w:t>
            </w:r>
          </w:p>
          <w:p w:rsidR="00C069D9" w:rsidRDefault="00C069D9">
            <w:pPr>
              <w:pStyle w:val="ConsPlusNormal"/>
              <w:jc w:val="both"/>
            </w:pPr>
            <w:r>
              <w:t>14 июня 2007 г. N 19-р(л)</w:t>
            </w:r>
          </w:p>
        </w:tc>
        <w:tc>
          <w:tcPr>
            <w:tcW w:w="1531" w:type="dxa"/>
          </w:tcPr>
          <w:p w:rsidR="00C069D9" w:rsidRDefault="00C069D9">
            <w:pPr>
              <w:pStyle w:val="ConsPlusNormal"/>
              <w:jc w:val="center"/>
            </w:pPr>
            <w:r>
              <w:t>67,444,</w:t>
            </w:r>
          </w:p>
          <w:p w:rsidR="00C069D9" w:rsidRDefault="00C069D9">
            <w:pPr>
              <w:pStyle w:val="ConsPlusNormal"/>
              <w:jc w:val="center"/>
            </w:pPr>
            <w:r>
              <w:t>в том числе:</w:t>
            </w:r>
          </w:p>
          <w:p w:rsidR="00C069D9" w:rsidRDefault="00C069D9">
            <w:pPr>
              <w:pStyle w:val="ConsPlusNormal"/>
              <w:jc w:val="center"/>
            </w:pPr>
            <w:r>
              <w:t>I очередь - 9,92</w:t>
            </w:r>
          </w:p>
        </w:tc>
        <w:tc>
          <w:tcPr>
            <w:tcW w:w="1077" w:type="dxa"/>
          </w:tcPr>
          <w:p w:rsidR="00C069D9" w:rsidRDefault="00C069D9">
            <w:pPr>
              <w:pStyle w:val="ConsPlusNormal"/>
              <w:jc w:val="center"/>
            </w:pPr>
            <w:r>
              <w:t>2,314</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67,444</w:t>
            </w:r>
          </w:p>
        </w:tc>
        <w:tc>
          <w:tcPr>
            <w:tcW w:w="1644" w:type="dxa"/>
            <w:tcBorders>
              <w:right w:val="nil"/>
            </w:tcBorders>
          </w:tcPr>
          <w:p w:rsidR="00C069D9" w:rsidRDefault="00C069D9">
            <w:pPr>
              <w:pStyle w:val="ConsPlusNormal"/>
              <w:jc w:val="center"/>
            </w:pPr>
            <w:r>
              <w:t>I очередь - 2008 - 2017 гг.</w:t>
            </w:r>
          </w:p>
        </w:tc>
      </w:tr>
      <w:tr w:rsidR="00C069D9">
        <w:tc>
          <w:tcPr>
            <w:tcW w:w="567" w:type="dxa"/>
            <w:tcBorders>
              <w:left w:val="nil"/>
            </w:tcBorders>
          </w:tcPr>
          <w:p w:rsidR="00C069D9" w:rsidRDefault="00C069D9">
            <w:pPr>
              <w:pStyle w:val="ConsPlusNormal"/>
              <w:jc w:val="center"/>
            </w:pPr>
            <w:r>
              <w:t>34.</w:t>
            </w:r>
          </w:p>
        </w:tc>
        <w:tc>
          <w:tcPr>
            <w:tcW w:w="2665" w:type="dxa"/>
          </w:tcPr>
          <w:p w:rsidR="00C069D9" w:rsidRDefault="00C069D9">
            <w:pPr>
              <w:pStyle w:val="ConsPlusNormal"/>
              <w:jc w:val="both"/>
            </w:pPr>
            <w:r>
              <w:t>Большекатрасьское сельское поселение Чебоксарского района, д. Яуши</w:t>
            </w:r>
          </w:p>
        </w:tc>
        <w:tc>
          <w:tcPr>
            <w:tcW w:w="2381" w:type="dxa"/>
          </w:tcPr>
          <w:p w:rsidR="00C069D9" w:rsidRDefault="00C069D9">
            <w:pPr>
              <w:pStyle w:val="ConsPlusNormal"/>
              <w:jc w:val="both"/>
            </w:pPr>
            <w:r>
              <w:t>коттеджная застройка поселка "Вознесенский" около д. Яуши</w:t>
            </w:r>
          </w:p>
        </w:tc>
        <w:tc>
          <w:tcPr>
            <w:tcW w:w="2551" w:type="dxa"/>
          </w:tcPr>
          <w:p w:rsidR="00C069D9" w:rsidRDefault="00C069D9">
            <w:pPr>
              <w:pStyle w:val="ConsPlusNormal"/>
              <w:jc w:val="both"/>
            </w:pPr>
            <w:r>
              <w:t>ООО "Фирма "Старко"</w:t>
            </w:r>
          </w:p>
        </w:tc>
        <w:tc>
          <w:tcPr>
            <w:tcW w:w="1134" w:type="dxa"/>
          </w:tcPr>
          <w:p w:rsidR="00C069D9" w:rsidRDefault="00C069D9">
            <w:pPr>
              <w:pStyle w:val="ConsPlusNormal"/>
              <w:jc w:val="center"/>
            </w:pPr>
            <w:r>
              <w:t>53,0,</w:t>
            </w:r>
          </w:p>
          <w:p w:rsidR="00C069D9" w:rsidRDefault="00C069D9">
            <w:pPr>
              <w:pStyle w:val="ConsPlusNormal"/>
              <w:jc w:val="center"/>
            </w:pPr>
            <w:r>
              <w:t>в том числе</w:t>
            </w:r>
          </w:p>
          <w:p w:rsidR="00C069D9" w:rsidRDefault="00C069D9">
            <w:pPr>
              <w:pStyle w:val="ConsPlusNormal"/>
              <w:jc w:val="center"/>
            </w:pPr>
            <w:r>
              <w:t>I очередь - 20,0 га</w:t>
            </w:r>
          </w:p>
        </w:tc>
        <w:tc>
          <w:tcPr>
            <w:tcW w:w="2041" w:type="dxa"/>
          </w:tcPr>
          <w:p w:rsidR="00C069D9" w:rsidRDefault="00C069D9">
            <w:pPr>
              <w:pStyle w:val="ConsPlusNormal"/>
              <w:jc w:val="both"/>
            </w:pPr>
            <w:r>
              <w:t>участок площадью 20,0 га находится в собственности ООО "Фирма "Старко", 33,0 га - в собственности ООО "Вознесенское"</w:t>
            </w:r>
          </w:p>
        </w:tc>
        <w:tc>
          <w:tcPr>
            <w:tcW w:w="2098" w:type="dxa"/>
          </w:tcPr>
          <w:p w:rsidR="00C069D9" w:rsidRDefault="00C069D9">
            <w:pPr>
              <w:pStyle w:val="ConsPlusNormal"/>
              <w:jc w:val="both"/>
            </w:pPr>
            <w:r>
              <w:t>имеется,</w:t>
            </w:r>
          </w:p>
          <w:p w:rsidR="00C069D9" w:rsidRDefault="00C069D9">
            <w:pPr>
              <w:pStyle w:val="ConsPlusNormal"/>
              <w:jc w:val="both"/>
            </w:pPr>
            <w:r>
              <w:t>14 августа 2009 г. N 48</w:t>
            </w:r>
          </w:p>
        </w:tc>
        <w:tc>
          <w:tcPr>
            <w:tcW w:w="1531" w:type="dxa"/>
          </w:tcPr>
          <w:p w:rsidR="00C069D9" w:rsidRDefault="00C069D9">
            <w:pPr>
              <w:pStyle w:val="ConsPlusNormal"/>
              <w:jc w:val="center"/>
            </w:pPr>
            <w:r>
              <w:t>76,0,</w:t>
            </w:r>
          </w:p>
          <w:p w:rsidR="00C069D9" w:rsidRDefault="00C069D9">
            <w:pPr>
              <w:pStyle w:val="ConsPlusNormal"/>
              <w:jc w:val="center"/>
            </w:pPr>
            <w:r>
              <w:t>в том числе:</w:t>
            </w:r>
          </w:p>
          <w:p w:rsidR="00C069D9" w:rsidRDefault="00C069D9">
            <w:pPr>
              <w:pStyle w:val="ConsPlusNormal"/>
              <w:jc w:val="center"/>
            </w:pPr>
            <w:r>
              <w:t>I очередь - 34,0</w:t>
            </w:r>
          </w:p>
        </w:tc>
        <w:tc>
          <w:tcPr>
            <w:tcW w:w="1077" w:type="dxa"/>
          </w:tcPr>
          <w:p w:rsidR="00C069D9" w:rsidRDefault="00C069D9">
            <w:pPr>
              <w:pStyle w:val="ConsPlusNormal"/>
              <w:jc w:val="center"/>
            </w:pPr>
            <w:r>
              <w:t>16,665</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76,0</w:t>
            </w:r>
          </w:p>
        </w:tc>
        <w:tc>
          <w:tcPr>
            <w:tcW w:w="1644" w:type="dxa"/>
            <w:tcBorders>
              <w:right w:val="nil"/>
            </w:tcBorders>
          </w:tcPr>
          <w:p w:rsidR="00C069D9" w:rsidRDefault="00C069D9">
            <w:pPr>
              <w:pStyle w:val="ConsPlusNormal"/>
              <w:jc w:val="center"/>
            </w:pPr>
            <w:r>
              <w:t>I очередь - 2010 - 2016 гг.</w:t>
            </w:r>
          </w:p>
        </w:tc>
      </w:tr>
      <w:tr w:rsidR="00C069D9">
        <w:tc>
          <w:tcPr>
            <w:tcW w:w="567" w:type="dxa"/>
            <w:tcBorders>
              <w:left w:val="nil"/>
            </w:tcBorders>
          </w:tcPr>
          <w:p w:rsidR="00C069D9" w:rsidRDefault="00C069D9">
            <w:pPr>
              <w:pStyle w:val="ConsPlusNormal"/>
              <w:jc w:val="center"/>
            </w:pPr>
            <w:r>
              <w:t>35.</w:t>
            </w:r>
          </w:p>
        </w:tc>
        <w:tc>
          <w:tcPr>
            <w:tcW w:w="2665" w:type="dxa"/>
          </w:tcPr>
          <w:p w:rsidR="00C069D9" w:rsidRDefault="00C069D9">
            <w:pPr>
              <w:pStyle w:val="ConsPlusNormal"/>
              <w:jc w:val="both"/>
            </w:pPr>
            <w:r>
              <w:t>Синьяльское сельское поселение Чебоксарского района, д. Малое Шахчурино, д. Устакасы</w:t>
            </w:r>
          </w:p>
        </w:tc>
        <w:tc>
          <w:tcPr>
            <w:tcW w:w="2381" w:type="dxa"/>
          </w:tcPr>
          <w:p w:rsidR="00C069D9" w:rsidRDefault="00C069D9">
            <w:pPr>
              <w:pStyle w:val="ConsPlusNormal"/>
              <w:jc w:val="both"/>
            </w:pPr>
            <w:r>
              <w:t>жилые группы малоэтажной застройки населенных пунктов д. Малое Шахчурино и д. Устакасы</w:t>
            </w:r>
          </w:p>
        </w:tc>
        <w:tc>
          <w:tcPr>
            <w:tcW w:w="2551" w:type="dxa"/>
          </w:tcPr>
          <w:p w:rsidR="00C069D9" w:rsidRDefault="00C069D9">
            <w:pPr>
              <w:pStyle w:val="ConsPlusNormal"/>
              <w:jc w:val="both"/>
            </w:pPr>
            <w:r>
              <w:t>ООО "Удача"</w:t>
            </w:r>
          </w:p>
        </w:tc>
        <w:tc>
          <w:tcPr>
            <w:tcW w:w="1134" w:type="dxa"/>
          </w:tcPr>
          <w:p w:rsidR="00C069D9" w:rsidRDefault="00C069D9">
            <w:pPr>
              <w:pStyle w:val="ConsPlusNormal"/>
              <w:jc w:val="center"/>
            </w:pPr>
            <w:r>
              <w:t>172,21, в том числе:</w:t>
            </w:r>
          </w:p>
          <w:p w:rsidR="00C069D9" w:rsidRDefault="00C069D9">
            <w:pPr>
              <w:pStyle w:val="ConsPlusNormal"/>
              <w:jc w:val="center"/>
            </w:pPr>
            <w:r>
              <w:t>1 этап - 47,30 га,</w:t>
            </w:r>
          </w:p>
          <w:p w:rsidR="00C069D9" w:rsidRDefault="00C069D9">
            <w:pPr>
              <w:pStyle w:val="ConsPlusNormal"/>
              <w:jc w:val="center"/>
            </w:pPr>
            <w:r>
              <w:t>2 этап - 81,21 га,</w:t>
            </w:r>
          </w:p>
          <w:p w:rsidR="00C069D9" w:rsidRDefault="00C069D9">
            <w:pPr>
              <w:pStyle w:val="ConsPlusNormal"/>
              <w:jc w:val="center"/>
            </w:pPr>
            <w:r>
              <w:t>3 этап - 43,7 га</w:t>
            </w:r>
          </w:p>
        </w:tc>
        <w:tc>
          <w:tcPr>
            <w:tcW w:w="2041" w:type="dxa"/>
          </w:tcPr>
          <w:p w:rsidR="00C069D9" w:rsidRDefault="00C069D9">
            <w:pPr>
              <w:pStyle w:val="ConsPlusNormal"/>
              <w:jc w:val="both"/>
            </w:pPr>
            <w:r>
              <w:t>ООО "Удача"</w:t>
            </w:r>
          </w:p>
        </w:tc>
        <w:tc>
          <w:tcPr>
            <w:tcW w:w="2098" w:type="dxa"/>
          </w:tcPr>
          <w:p w:rsidR="00C069D9" w:rsidRDefault="00C069D9">
            <w:pPr>
              <w:pStyle w:val="ConsPlusNormal"/>
              <w:jc w:val="both"/>
            </w:pPr>
            <w:r>
              <w:t>имеется,</w:t>
            </w:r>
          </w:p>
          <w:p w:rsidR="00C069D9" w:rsidRDefault="00C069D9">
            <w:pPr>
              <w:pStyle w:val="ConsPlusNormal"/>
              <w:jc w:val="both"/>
            </w:pPr>
            <w:r>
              <w:t>от 11 июня 2009 г. N 40</w:t>
            </w:r>
          </w:p>
        </w:tc>
        <w:tc>
          <w:tcPr>
            <w:tcW w:w="1531" w:type="dxa"/>
          </w:tcPr>
          <w:p w:rsidR="00C069D9" w:rsidRDefault="00C069D9">
            <w:pPr>
              <w:pStyle w:val="ConsPlusNormal"/>
              <w:jc w:val="center"/>
            </w:pPr>
            <w:r>
              <w:t>147,9, в том числе: 1 этап - 41,55,</w:t>
            </w:r>
          </w:p>
          <w:p w:rsidR="00C069D9" w:rsidRDefault="00C069D9">
            <w:pPr>
              <w:pStyle w:val="ConsPlusNormal"/>
              <w:jc w:val="center"/>
            </w:pPr>
            <w:r>
              <w:t>2 этап - 61,35,</w:t>
            </w:r>
          </w:p>
          <w:p w:rsidR="00C069D9" w:rsidRDefault="00C069D9">
            <w:pPr>
              <w:pStyle w:val="ConsPlusNormal"/>
              <w:jc w:val="center"/>
            </w:pPr>
            <w:r>
              <w:t>3 этап - 45,0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147,9</w:t>
            </w:r>
          </w:p>
        </w:tc>
        <w:tc>
          <w:tcPr>
            <w:tcW w:w="1644" w:type="dxa"/>
            <w:tcBorders>
              <w:right w:val="nil"/>
            </w:tcBorders>
          </w:tcPr>
          <w:p w:rsidR="00C069D9" w:rsidRDefault="00C069D9">
            <w:pPr>
              <w:pStyle w:val="ConsPlusNormal"/>
              <w:jc w:val="center"/>
            </w:pPr>
            <w:r>
              <w:t>1 этап - 2010 - 2017 гг.,</w:t>
            </w:r>
          </w:p>
          <w:p w:rsidR="00C069D9" w:rsidRDefault="00C069D9">
            <w:pPr>
              <w:pStyle w:val="ConsPlusNormal"/>
              <w:jc w:val="center"/>
            </w:pPr>
            <w:r>
              <w:t>2 этап - 2017 - 2019 гг.,</w:t>
            </w:r>
          </w:p>
          <w:p w:rsidR="00C069D9" w:rsidRDefault="00C069D9">
            <w:pPr>
              <w:pStyle w:val="ConsPlusNormal"/>
              <w:jc w:val="center"/>
            </w:pPr>
            <w:r>
              <w:t>3 этап - 2019 - 2020 гг.</w:t>
            </w:r>
          </w:p>
        </w:tc>
      </w:tr>
      <w:tr w:rsidR="00C069D9">
        <w:tc>
          <w:tcPr>
            <w:tcW w:w="567" w:type="dxa"/>
            <w:tcBorders>
              <w:left w:val="nil"/>
            </w:tcBorders>
          </w:tcPr>
          <w:p w:rsidR="00C069D9" w:rsidRDefault="00C069D9">
            <w:pPr>
              <w:pStyle w:val="ConsPlusNormal"/>
              <w:jc w:val="center"/>
            </w:pPr>
            <w:r>
              <w:lastRenderedPageBreak/>
              <w:t>36.</w:t>
            </w:r>
          </w:p>
        </w:tc>
        <w:tc>
          <w:tcPr>
            <w:tcW w:w="2665" w:type="dxa"/>
          </w:tcPr>
          <w:p w:rsidR="00C069D9" w:rsidRDefault="00C069D9">
            <w:pPr>
              <w:pStyle w:val="ConsPlusNormal"/>
              <w:jc w:val="both"/>
            </w:pPr>
            <w:r>
              <w:t>Вурман-Сюктерское сельское поселение Чебоксарского района, д. Вурманкасы</w:t>
            </w:r>
          </w:p>
        </w:tc>
        <w:tc>
          <w:tcPr>
            <w:tcW w:w="2381" w:type="dxa"/>
          </w:tcPr>
          <w:p w:rsidR="00C069D9" w:rsidRDefault="00C069D9">
            <w:pPr>
              <w:pStyle w:val="ConsPlusNormal"/>
              <w:jc w:val="both"/>
            </w:pPr>
            <w:r>
              <w:t>жилая застройка в д. Вурманкасы Чебоксарского района</w:t>
            </w:r>
          </w:p>
        </w:tc>
        <w:tc>
          <w:tcPr>
            <w:tcW w:w="2551" w:type="dxa"/>
          </w:tcPr>
          <w:p w:rsidR="00C069D9" w:rsidRDefault="00C069D9">
            <w:pPr>
              <w:pStyle w:val="ConsPlusNormal"/>
              <w:jc w:val="both"/>
            </w:pPr>
            <w:r>
              <w:t>не определен</w:t>
            </w:r>
          </w:p>
        </w:tc>
        <w:tc>
          <w:tcPr>
            <w:tcW w:w="1134" w:type="dxa"/>
          </w:tcPr>
          <w:p w:rsidR="00C069D9" w:rsidRDefault="00C069D9">
            <w:pPr>
              <w:pStyle w:val="ConsPlusNormal"/>
              <w:jc w:val="center"/>
            </w:pPr>
            <w:r>
              <w:t>35,51</w:t>
            </w:r>
          </w:p>
        </w:tc>
        <w:tc>
          <w:tcPr>
            <w:tcW w:w="2041" w:type="dxa"/>
          </w:tcPr>
          <w:p w:rsidR="00C069D9" w:rsidRDefault="00C069D9">
            <w:pPr>
              <w:pStyle w:val="ConsPlusNormal"/>
              <w:jc w:val="both"/>
            </w:pPr>
            <w:r>
              <w:t>частная собственность физ. лица</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от 18 июля 2013 г. N 132</w:t>
            </w:r>
          </w:p>
        </w:tc>
        <w:tc>
          <w:tcPr>
            <w:tcW w:w="1531" w:type="dxa"/>
          </w:tcPr>
          <w:p w:rsidR="00C069D9" w:rsidRDefault="00C069D9">
            <w:pPr>
              <w:pStyle w:val="ConsPlusNormal"/>
              <w:jc w:val="center"/>
            </w:pPr>
            <w:r>
              <w:t>35,0,</w:t>
            </w:r>
          </w:p>
          <w:p w:rsidR="00C069D9" w:rsidRDefault="00C069D9">
            <w:pPr>
              <w:pStyle w:val="ConsPlusNormal"/>
              <w:jc w:val="center"/>
            </w:pPr>
            <w:r>
              <w:t>в том числе:</w:t>
            </w:r>
          </w:p>
          <w:p w:rsidR="00C069D9" w:rsidRDefault="00C069D9">
            <w:pPr>
              <w:pStyle w:val="ConsPlusNormal"/>
              <w:jc w:val="center"/>
            </w:pPr>
            <w:r>
              <w:t>I очередь - 16,0,</w:t>
            </w:r>
          </w:p>
          <w:p w:rsidR="00C069D9" w:rsidRDefault="00C069D9">
            <w:pPr>
              <w:pStyle w:val="ConsPlusNormal"/>
              <w:jc w:val="center"/>
            </w:pPr>
            <w:r>
              <w:t>II очередь - 19,0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35,0</w:t>
            </w:r>
          </w:p>
        </w:tc>
        <w:tc>
          <w:tcPr>
            <w:tcW w:w="1644" w:type="dxa"/>
            <w:tcBorders>
              <w:right w:val="nil"/>
            </w:tcBorders>
          </w:tcPr>
          <w:p w:rsidR="00C069D9" w:rsidRDefault="00C069D9">
            <w:pPr>
              <w:pStyle w:val="ConsPlusNormal"/>
              <w:jc w:val="center"/>
            </w:pPr>
            <w:r>
              <w:t>I очередь - 2011 - 2017 гг.,</w:t>
            </w:r>
          </w:p>
          <w:p w:rsidR="00C069D9" w:rsidRDefault="00C069D9">
            <w:pPr>
              <w:pStyle w:val="ConsPlusNormal"/>
              <w:jc w:val="center"/>
            </w:pPr>
            <w:r>
              <w:t>II очередь - 2017 - 2020 гг.</w:t>
            </w:r>
          </w:p>
        </w:tc>
      </w:tr>
      <w:tr w:rsidR="00C069D9">
        <w:tc>
          <w:tcPr>
            <w:tcW w:w="567" w:type="dxa"/>
            <w:tcBorders>
              <w:left w:val="nil"/>
            </w:tcBorders>
          </w:tcPr>
          <w:p w:rsidR="00C069D9" w:rsidRDefault="00C069D9">
            <w:pPr>
              <w:pStyle w:val="ConsPlusNormal"/>
              <w:jc w:val="center"/>
            </w:pPr>
            <w:r>
              <w:t>37.</w:t>
            </w:r>
          </w:p>
        </w:tc>
        <w:tc>
          <w:tcPr>
            <w:tcW w:w="2665" w:type="dxa"/>
          </w:tcPr>
          <w:p w:rsidR="00C069D9" w:rsidRDefault="00C069D9">
            <w:pPr>
              <w:pStyle w:val="ConsPlusNormal"/>
              <w:jc w:val="both"/>
            </w:pPr>
            <w:r>
              <w:t>Ишакское сельское поселение Чебоксарского района, д. Чиганары</w:t>
            </w:r>
          </w:p>
        </w:tc>
        <w:tc>
          <w:tcPr>
            <w:tcW w:w="2381" w:type="dxa"/>
          </w:tcPr>
          <w:p w:rsidR="00C069D9" w:rsidRDefault="00C069D9">
            <w:pPr>
              <w:pStyle w:val="ConsPlusNormal"/>
              <w:jc w:val="both"/>
            </w:pPr>
            <w:r>
              <w:t>коттеджный поселок "Андреевский" в д. Чиганары Чебоксарского района</w:t>
            </w:r>
          </w:p>
        </w:tc>
        <w:tc>
          <w:tcPr>
            <w:tcW w:w="2551" w:type="dxa"/>
          </w:tcPr>
          <w:p w:rsidR="00C069D9" w:rsidRDefault="00C069D9">
            <w:pPr>
              <w:pStyle w:val="ConsPlusNormal"/>
              <w:jc w:val="both"/>
            </w:pPr>
            <w:r>
              <w:t>ООО "Волгаэлектропроект"</w:t>
            </w:r>
          </w:p>
        </w:tc>
        <w:tc>
          <w:tcPr>
            <w:tcW w:w="1134" w:type="dxa"/>
          </w:tcPr>
          <w:p w:rsidR="00C069D9" w:rsidRDefault="00C069D9">
            <w:pPr>
              <w:pStyle w:val="ConsPlusNormal"/>
              <w:jc w:val="center"/>
            </w:pPr>
            <w:r>
              <w:t>12,27</w:t>
            </w:r>
          </w:p>
        </w:tc>
        <w:tc>
          <w:tcPr>
            <w:tcW w:w="2041" w:type="dxa"/>
          </w:tcPr>
          <w:p w:rsidR="00C069D9" w:rsidRDefault="00C069D9">
            <w:pPr>
              <w:pStyle w:val="ConsPlusNormal"/>
              <w:jc w:val="both"/>
            </w:pPr>
            <w:r>
              <w:t>в собственности ООО "Волгаэлектропроект"</w:t>
            </w:r>
          </w:p>
        </w:tc>
        <w:tc>
          <w:tcPr>
            <w:tcW w:w="2098" w:type="dxa"/>
          </w:tcPr>
          <w:p w:rsidR="00C069D9" w:rsidRDefault="00C069D9">
            <w:pPr>
              <w:pStyle w:val="ConsPlusNormal"/>
              <w:jc w:val="both"/>
            </w:pPr>
            <w:r>
              <w:t>имеется,</w:t>
            </w:r>
          </w:p>
          <w:p w:rsidR="00C069D9" w:rsidRDefault="00C069D9">
            <w:pPr>
              <w:pStyle w:val="ConsPlusNormal"/>
              <w:jc w:val="both"/>
            </w:pPr>
            <w:r>
              <w:t>2 ноября 2010 г. N 119</w:t>
            </w:r>
          </w:p>
        </w:tc>
        <w:tc>
          <w:tcPr>
            <w:tcW w:w="1531" w:type="dxa"/>
          </w:tcPr>
          <w:p w:rsidR="00C069D9" w:rsidRDefault="00C069D9">
            <w:pPr>
              <w:pStyle w:val="ConsPlusNormal"/>
              <w:jc w:val="center"/>
            </w:pPr>
            <w:r>
              <w:t>12,0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12,0</w:t>
            </w:r>
          </w:p>
        </w:tc>
        <w:tc>
          <w:tcPr>
            <w:tcW w:w="1644" w:type="dxa"/>
            <w:tcBorders>
              <w:right w:val="nil"/>
            </w:tcBorders>
          </w:tcPr>
          <w:p w:rsidR="00C069D9" w:rsidRDefault="00C069D9">
            <w:pPr>
              <w:pStyle w:val="ConsPlusNormal"/>
              <w:jc w:val="center"/>
            </w:pPr>
            <w:r>
              <w:t>2010 - 2020 гг.</w:t>
            </w:r>
          </w:p>
        </w:tc>
      </w:tr>
      <w:tr w:rsidR="00C069D9">
        <w:tc>
          <w:tcPr>
            <w:tcW w:w="567" w:type="dxa"/>
            <w:tcBorders>
              <w:left w:val="nil"/>
            </w:tcBorders>
          </w:tcPr>
          <w:p w:rsidR="00C069D9" w:rsidRDefault="00C069D9">
            <w:pPr>
              <w:pStyle w:val="ConsPlusNormal"/>
              <w:jc w:val="center"/>
            </w:pPr>
            <w:r>
              <w:t>38.</w:t>
            </w:r>
          </w:p>
        </w:tc>
        <w:tc>
          <w:tcPr>
            <w:tcW w:w="2665" w:type="dxa"/>
          </w:tcPr>
          <w:p w:rsidR="00C069D9" w:rsidRDefault="00C069D9">
            <w:pPr>
              <w:pStyle w:val="ConsPlusNormal"/>
              <w:jc w:val="both"/>
            </w:pPr>
            <w:r>
              <w:t>Синьяльское сельское поселение Чебоксарского района, д. Яндово</w:t>
            </w:r>
          </w:p>
        </w:tc>
        <w:tc>
          <w:tcPr>
            <w:tcW w:w="2381" w:type="dxa"/>
          </w:tcPr>
          <w:p w:rsidR="00C069D9" w:rsidRDefault="00C069D9">
            <w:pPr>
              <w:pStyle w:val="ConsPlusNormal"/>
              <w:jc w:val="both"/>
            </w:pPr>
            <w:r>
              <w:t>жилой микрорайон "Отрадный" д. Яндово</w:t>
            </w:r>
          </w:p>
        </w:tc>
        <w:tc>
          <w:tcPr>
            <w:tcW w:w="2551" w:type="dxa"/>
          </w:tcPr>
          <w:p w:rsidR="00C069D9" w:rsidRDefault="00C069D9">
            <w:pPr>
              <w:pStyle w:val="ConsPlusNormal"/>
              <w:jc w:val="both"/>
            </w:pPr>
            <w:r>
              <w:t>ООО "Ольдеевское"</w:t>
            </w:r>
          </w:p>
        </w:tc>
        <w:tc>
          <w:tcPr>
            <w:tcW w:w="1134" w:type="dxa"/>
          </w:tcPr>
          <w:p w:rsidR="00C069D9" w:rsidRDefault="00C069D9">
            <w:pPr>
              <w:pStyle w:val="ConsPlusNormal"/>
              <w:jc w:val="center"/>
            </w:pPr>
            <w:r>
              <w:t>15,59</w:t>
            </w:r>
          </w:p>
        </w:tc>
        <w:tc>
          <w:tcPr>
            <w:tcW w:w="2041" w:type="dxa"/>
          </w:tcPr>
          <w:p w:rsidR="00C069D9" w:rsidRDefault="00C069D9">
            <w:pPr>
              <w:pStyle w:val="ConsPlusNormal"/>
              <w:jc w:val="both"/>
            </w:pPr>
            <w:r>
              <w:t>ООО "Ольдеевское"</w:t>
            </w:r>
          </w:p>
        </w:tc>
        <w:tc>
          <w:tcPr>
            <w:tcW w:w="2098" w:type="dxa"/>
          </w:tcPr>
          <w:p w:rsidR="00C069D9" w:rsidRDefault="00C069D9">
            <w:pPr>
              <w:pStyle w:val="ConsPlusNormal"/>
              <w:jc w:val="both"/>
            </w:pPr>
            <w:r>
              <w:t>имеется,</w:t>
            </w:r>
          </w:p>
          <w:p w:rsidR="00C069D9" w:rsidRDefault="00C069D9">
            <w:pPr>
              <w:pStyle w:val="ConsPlusNormal"/>
              <w:jc w:val="both"/>
            </w:pPr>
            <w:r>
              <w:t>29 сентября 2010 г. N 93</w:t>
            </w:r>
          </w:p>
        </w:tc>
        <w:tc>
          <w:tcPr>
            <w:tcW w:w="1531" w:type="dxa"/>
          </w:tcPr>
          <w:p w:rsidR="00C069D9" w:rsidRDefault="00C069D9">
            <w:pPr>
              <w:pStyle w:val="ConsPlusNormal"/>
              <w:jc w:val="center"/>
            </w:pPr>
            <w:r>
              <w:t>8,8</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8,8</w:t>
            </w:r>
          </w:p>
        </w:tc>
        <w:tc>
          <w:tcPr>
            <w:tcW w:w="1644" w:type="dxa"/>
            <w:tcBorders>
              <w:right w:val="nil"/>
            </w:tcBorders>
          </w:tcPr>
          <w:p w:rsidR="00C069D9" w:rsidRDefault="00C069D9">
            <w:pPr>
              <w:pStyle w:val="ConsPlusNormal"/>
              <w:jc w:val="center"/>
            </w:pPr>
            <w:r>
              <w:t>2010 - 2020 гг.</w:t>
            </w:r>
          </w:p>
        </w:tc>
      </w:tr>
      <w:tr w:rsidR="00C069D9">
        <w:tc>
          <w:tcPr>
            <w:tcW w:w="567" w:type="dxa"/>
            <w:tcBorders>
              <w:left w:val="nil"/>
            </w:tcBorders>
          </w:tcPr>
          <w:p w:rsidR="00C069D9" w:rsidRDefault="00C069D9">
            <w:pPr>
              <w:pStyle w:val="ConsPlusNormal"/>
              <w:jc w:val="center"/>
            </w:pPr>
            <w:r>
              <w:t>39.</w:t>
            </w:r>
          </w:p>
        </w:tc>
        <w:tc>
          <w:tcPr>
            <w:tcW w:w="2665" w:type="dxa"/>
          </w:tcPr>
          <w:p w:rsidR="00C069D9" w:rsidRDefault="00C069D9">
            <w:pPr>
              <w:pStyle w:val="ConsPlusNormal"/>
              <w:jc w:val="both"/>
            </w:pPr>
            <w:r>
              <w:t>Шумерлинский район, Шумерлинское сельское поселение, д. Шумерля</w:t>
            </w:r>
          </w:p>
        </w:tc>
        <w:tc>
          <w:tcPr>
            <w:tcW w:w="2381" w:type="dxa"/>
          </w:tcPr>
          <w:p w:rsidR="00C069D9" w:rsidRDefault="00C069D9">
            <w:pPr>
              <w:pStyle w:val="ConsPlusNormal"/>
              <w:jc w:val="both"/>
            </w:pPr>
            <w:r>
              <w:t>комплексное жилищное строительство в южной части д. Шумерля Шумерлинского района</w:t>
            </w:r>
          </w:p>
        </w:tc>
        <w:tc>
          <w:tcPr>
            <w:tcW w:w="2551" w:type="dxa"/>
          </w:tcPr>
          <w:p w:rsidR="00C069D9" w:rsidRDefault="00C069D9">
            <w:pPr>
              <w:pStyle w:val="ConsPlusNormal"/>
              <w:jc w:val="both"/>
            </w:pPr>
            <w:r>
              <w:t>администрация Шумерлинского сельского поселения</w:t>
            </w:r>
          </w:p>
        </w:tc>
        <w:tc>
          <w:tcPr>
            <w:tcW w:w="1134" w:type="dxa"/>
          </w:tcPr>
          <w:p w:rsidR="00C069D9" w:rsidRDefault="00C069D9">
            <w:pPr>
              <w:pStyle w:val="ConsPlusNormal"/>
              <w:jc w:val="center"/>
            </w:pPr>
            <w:r>
              <w:t>22,13</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17 декабря 2009 г. N 85</w:t>
            </w:r>
          </w:p>
        </w:tc>
        <w:tc>
          <w:tcPr>
            <w:tcW w:w="1531" w:type="dxa"/>
          </w:tcPr>
          <w:p w:rsidR="00C069D9" w:rsidRDefault="00C069D9">
            <w:pPr>
              <w:pStyle w:val="ConsPlusNormal"/>
              <w:jc w:val="center"/>
            </w:pPr>
            <w:r>
              <w:t>11,20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11,20</w:t>
            </w:r>
          </w:p>
        </w:tc>
        <w:tc>
          <w:tcPr>
            <w:tcW w:w="1644" w:type="dxa"/>
            <w:tcBorders>
              <w:right w:val="nil"/>
            </w:tcBorders>
          </w:tcPr>
          <w:p w:rsidR="00C069D9" w:rsidRDefault="00C069D9">
            <w:pPr>
              <w:pStyle w:val="ConsPlusNormal"/>
              <w:jc w:val="center"/>
            </w:pPr>
            <w:r>
              <w:t>2009 - 2019 гг.</w:t>
            </w:r>
          </w:p>
        </w:tc>
      </w:tr>
      <w:tr w:rsidR="00C069D9">
        <w:tc>
          <w:tcPr>
            <w:tcW w:w="567" w:type="dxa"/>
            <w:tcBorders>
              <w:left w:val="nil"/>
            </w:tcBorders>
          </w:tcPr>
          <w:p w:rsidR="00C069D9" w:rsidRDefault="00C069D9">
            <w:pPr>
              <w:pStyle w:val="ConsPlusNormal"/>
              <w:jc w:val="center"/>
            </w:pPr>
            <w:r>
              <w:t>40.</w:t>
            </w:r>
          </w:p>
        </w:tc>
        <w:tc>
          <w:tcPr>
            <w:tcW w:w="2665" w:type="dxa"/>
          </w:tcPr>
          <w:p w:rsidR="00C069D9" w:rsidRDefault="00C069D9">
            <w:pPr>
              <w:pStyle w:val="ConsPlusNormal"/>
              <w:jc w:val="both"/>
            </w:pPr>
            <w:r>
              <w:t>Чебоксарский район, Ишлейское сельское поселение, с. Ишлеи</w:t>
            </w:r>
          </w:p>
        </w:tc>
        <w:tc>
          <w:tcPr>
            <w:tcW w:w="2381" w:type="dxa"/>
          </w:tcPr>
          <w:p w:rsidR="00C069D9" w:rsidRDefault="00C069D9">
            <w:pPr>
              <w:pStyle w:val="ConsPlusNormal"/>
              <w:jc w:val="both"/>
            </w:pPr>
            <w:r>
              <w:t>жилая застройка в с. Ишлеи</w:t>
            </w:r>
          </w:p>
        </w:tc>
        <w:tc>
          <w:tcPr>
            <w:tcW w:w="2551" w:type="dxa"/>
          </w:tcPr>
          <w:p w:rsidR="00C069D9" w:rsidRDefault="00C069D9">
            <w:pPr>
              <w:pStyle w:val="ConsPlusNormal"/>
              <w:jc w:val="both"/>
            </w:pPr>
            <w:r>
              <w:t>не определен</w:t>
            </w:r>
          </w:p>
        </w:tc>
        <w:tc>
          <w:tcPr>
            <w:tcW w:w="1134" w:type="dxa"/>
          </w:tcPr>
          <w:p w:rsidR="00C069D9" w:rsidRDefault="00C069D9">
            <w:pPr>
              <w:pStyle w:val="ConsPlusNormal"/>
              <w:jc w:val="center"/>
            </w:pPr>
            <w:r>
              <w:t>17,18</w:t>
            </w:r>
          </w:p>
        </w:tc>
        <w:tc>
          <w:tcPr>
            <w:tcW w:w="2041" w:type="dxa"/>
          </w:tcPr>
          <w:p w:rsidR="00C069D9" w:rsidRDefault="00C069D9">
            <w:pPr>
              <w:pStyle w:val="ConsPlusNormal"/>
              <w:jc w:val="both"/>
            </w:pPr>
            <w:r>
              <w:t>частная собственность физических лиц</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16,065</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16,065</w:t>
            </w:r>
          </w:p>
        </w:tc>
        <w:tc>
          <w:tcPr>
            <w:tcW w:w="1644" w:type="dxa"/>
            <w:tcBorders>
              <w:right w:val="nil"/>
            </w:tcBorders>
          </w:tcPr>
          <w:p w:rsidR="00C069D9" w:rsidRDefault="00C069D9">
            <w:pPr>
              <w:pStyle w:val="ConsPlusNormal"/>
              <w:jc w:val="center"/>
            </w:pPr>
            <w:r>
              <w:t>2011 - 2021 гг.</w:t>
            </w:r>
          </w:p>
        </w:tc>
      </w:tr>
      <w:tr w:rsidR="00C069D9">
        <w:tc>
          <w:tcPr>
            <w:tcW w:w="567" w:type="dxa"/>
            <w:tcBorders>
              <w:left w:val="nil"/>
            </w:tcBorders>
          </w:tcPr>
          <w:p w:rsidR="00C069D9" w:rsidRDefault="00C069D9">
            <w:pPr>
              <w:pStyle w:val="ConsPlusNormal"/>
              <w:jc w:val="center"/>
            </w:pPr>
            <w:r>
              <w:t>41.</w:t>
            </w:r>
          </w:p>
        </w:tc>
        <w:tc>
          <w:tcPr>
            <w:tcW w:w="2665" w:type="dxa"/>
          </w:tcPr>
          <w:p w:rsidR="00C069D9" w:rsidRDefault="00C069D9">
            <w:pPr>
              <w:pStyle w:val="ConsPlusNormal"/>
              <w:jc w:val="both"/>
            </w:pPr>
            <w:r>
              <w:t>Чебоксарский район, Лапсарское сельское поселение, д. Хирле-Сир</w:t>
            </w:r>
          </w:p>
        </w:tc>
        <w:tc>
          <w:tcPr>
            <w:tcW w:w="2381" w:type="dxa"/>
          </w:tcPr>
          <w:p w:rsidR="00C069D9" w:rsidRDefault="00C069D9">
            <w:pPr>
              <w:pStyle w:val="ConsPlusNormal"/>
              <w:jc w:val="both"/>
            </w:pPr>
            <w:r>
              <w:t>жилая застройка в д. Хирле-Сир</w:t>
            </w:r>
          </w:p>
        </w:tc>
        <w:tc>
          <w:tcPr>
            <w:tcW w:w="2551" w:type="dxa"/>
          </w:tcPr>
          <w:p w:rsidR="00C069D9" w:rsidRDefault="00C069D9">
            <w:pPr>
              <w:pStyle w:val="ConsPlusNormal"/>
              <w:jc w:val="both"/>
            </w:pPr>
            <w:r>
              <w:t>администрация Лапсарского сельского поселения</w:t>
            </w:r>
          </w:p>
        </w:tc>
        <w:tc>
          <w:tcPr>
            <w:tcW w:w="1134" w:type="dxa"/>
          </w:tcPr>
          <w:p w:rsidR="00C069D9" w:rsidRDefault="00C069D9">
            <w:pPr>
              <w:pStyle w:val="ConsPlusNormal"/>
              <w:jc w:val="center"/>
            </w:pPr>
            <w:r>
              <w:t>11,90</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от 6 июня 2011 г.</w:t>
            </w:r>
          </w:p>
        </w:tc>
        <w:tc>
          <w:tcPr>
            <w:tcW w:w="1531" w:type="dxa"/>
          </w:tcPr>
          <w:p w:rsidR="00C069D9" w:rsidRDefault="00C069D9">
            <w:pPr>
              <w:pStyle w:val="ConsPlusNormal"/>
              <w:jc w:val="center"/>
            </w:pPr>
            <w:r>
              <w:t>6,3</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6,3</w:t>
            </w:r>
          </w:p>
        </w:tc>
        <w:tc>
          <w:tcPr>
            <w:tcW w:w="1644" w:type="dxa"/>
            <w:tcBorders>
              <w:right w:val="nil"/>
            </w:tcBorders>
          </w:tcPr>
          <w:p w:rsidR="00C069D9" w:rsidRDefault="00C069D9">
            <w:pPr>
              <w:pStyle w:val="ConsPlusNormal"/>
              <w:jc w:val="center"/>
            </w:pPr>
            <w:r>
              <w:t>2011 - 2021 гг.</w:t>
            </w:r>
          </w:p>
        </w:tc>
      </w:tr>
      <w:tr w:rsidR="00C069D9">
        <w:tc>
          <w:tcPr>
            <w:tcW w:w="567" w:type="dxa"/>
            <w:tcBorders>
              <w:left w:val="nil"/>
            </w:tcBorders>
          </w:tcPr>
          <w:p w:rsidR="00C069D9" w:rsidRDefault="00C069D9">
            <w:pPr>
              <w:pStyle w:val="ConsPlusNormal"/>
              <w:jc w:val="center"/>
            </w:pPr>
            <w:r>
              <w:t>42.</w:t>
            </w:r>
          </w:p>
        </w:tc>
        <w:tc>
          <w:tcPr>
            <w:tcW w:w="2665" w:type="dxa"/>
          </w:tcPr>
          <w:p w:rsidR="00C069D9" w:rsidRDefault="00C069D9">
            <w:pPr>
              <w:pStyle w:val="ConsPlusNormal"/>
              <w:jc w:val="both"/>
            </w:pPr>
            <w:r>
              <w:t>Канашский городской округ, г. Канаш</w:t>
            </w:r>
          </w:p>
        </w:tc>
        <w:tc>
          <w:tcPr>
            <w:tcW w:w="2381" w:type="dxa"/>
          </w:tcPr>
          <w:p w:rsidR="00C069D9" w:rsidRDefault="00C069D9">
            <w:pPr>
              <w:pStyle w:val="ConsPlusNormal"/>
              <w:jc w:val="both"/>
            </w:pPr>
            <w:r>
              <w:t>жилая застройка микрорайона в г. Канаше</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17, 27, в том числе:</w:t>
            </w:r>
          </w:p>
          <w:p w:rsidR="00C069D9" w:rsidRDefault="00C069D9">
            <w:pPr>
              <w:pStyle w:val="ConsPlusNormal"/>
              <w:jc w:val="center"/>
            </w:pPr>
            <w:r>
              <w:t>I очередь - 6,51</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I очередь - 6,51 га, от 22 июля 2014 г. N 837</w:t>
            </w:r>
          </w:p>
        </w:tc>
        <w:tc>
          <w:tcPr>
            <w:tcW w:w="1531" w:type="dxa"/>
          </w:tcPr>
          <w:p w:rsidR="00C069D9" w:rsidRDefault="00C069D9">
            <w:pPr>
              <w:pStyle w:val="ConsPlusNormal"/>
              <w:jc w:val="center"/>
            </w:pPr>
            <w:r>
              <w:t>141,4, в том числе: I очередь - 28,7</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141,4</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2014 - 2017 гг. - I очередь, II очередь - до 2020 г.</w:t>
            </w:r>
          </w:p>
        </w:tc>
      </w:tr>
      <w:tr w:rsidR="00C069D9">
        <w:tc>
          <w:tcPr>
            <w:tcW w:w="567" w:type="dxa"/>
            <w:tcBorders>
              <w:left w:val="nil"/>
            </w:tcBorders>
          </w:tcPr>
          <w:p w:rsidR="00C069D9" w:rsidRDefault="00C069D9">
            <w:pPr>
              <w:pStyle w:val="ConsPlusNormal"/>
              <w:jc w:val="center"/>
            </w:pPr>
            <w:r>
              <w:lastRenderedPageBreak/>
              <w:t>43.</w:t>
            </w:r>
          </w:p>
        </w:tc>
        <w:tc>
          <w:tcPr>
            <w:tcW w:w="2665" w:type="dxa"/>
          </w:tcPr>
          <w:p w:rsidR="00C069D9" w:rsidRDefault="00C069D9">
            <w:pPr>
              <w:pStyle w:val="ConsPlusNormal"/>
              <w:jc w:val="both"/>
            </w:pPr>
            <w:r>
              <w:t>Порецкий район, Порецкое сельское поселение, с. Порецкое</w:t>
            </w:r>
          </w:p>
        </w:tc>
        <w:tc>
          <w:tcPr>
            <w:tcW w:w="2381" w:type="dxa"/>
          </w:tcPr>
          <w:p w:rsidR="00C069D9" w:rsidRDefault="00C069D9">
            <w:pPr>
              <w:pStyle w:val="ConsPlusNormal"/>
              <w:jc w:val="both"/>
            </w:pPr>
            <w:r>
              <w:t>жилая застройка в с. Порецкое</w:t>
            </w:r>
          </w:p>
        </w:tc>
        <w:tc>
          <w:tcPr>
            <w:tcW w:w="2551" w:type="dxa"/>
          </w:tcPr>
          <w:p w:rsidR="00C069D9" w:rsidRDefault="00C069D9">
            <w:pPr>
              <w:pStyle w:val="ConsPlusNormal"/>
              <w:jc w:val="both"/>
            </w:pPr>
            <w:r>
              <w:t>ЗАО "Дуслык"</w:t>
            </w:r>
          </w:p>
        </w:tc>
        <w:tc>
          <w:tcPr>
            <w:tcW w:w="1134" w:type="dxa"/>
          </w:tcPr>
          <w:p w:rsidR="00C069D9" w:rsidRDefault="00C069D9">
            <w:pPr>
              <w:pStyle w:val="ConsPlusNormal"/>
              <w:jc w:val="center"/>
            </w:pPr>
            <w:r>
              <w:t>35,53</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решение от 22 апреля 2013 г. N С-20/04</w:t>
            </w:r>
          </w:p>
        </w:tc>
        <w:tc>
          <w:tcPr>
            <w:tcW w:w="1531" w:type="dxa"/>
          </w:tcPr>
          <w:p w:rsidR="00C069D9" w:rsidRDefault="00C069D9">
            <w:pPr>
              <w:pStyle w:val="ConsPlusNormal"/>
              <w:jc w:val="center"/>
            </w:pPr>
            <w:r>
              <w:t>10,04</w:t>
            </w:r>
          </w:p>
        </w:tc>
        <w:tc>
          <w:tcPr>
            <w:tcW w:w="1077" w:type="dxa"/>
          </w:tcPr>
          <w:p w:rsidR="00C069D9" w:rsidRDefault="00C069D9">
            <w:pPr>
              <w:pStyle w:val="ConsPlusNormal"/>
              <w:jc w:val="center"/>
            </w:pPr>
            <w:r>
              <w:t>0,728</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10,04</w:t>
            </w:r>
          </w:p>
        </w:tc>
        <w:tc>
          <w:tcPr>
            <w:tcW w:w="1644" w:type="dxa"/>
            <w:tcBorders>
              <w:right w:val="nil"/>
            </w:tcBorders>
          </w:tcPr>
          <w:p w:rsidR="00C069D9" w:rsidRDefault="00C069D9">
            <w:pPr>
              <w:pStyle w:val="ConsPlusNormal"/>
              <w:jc w:val="center"/>
            </w:pPr>
            <w:r>
              <w:t>2013 - 2020 гг.</w:t>
            </w:r>
          </w:p>
        </w:tc>
      </w:tr>
      <w:tr w:rsidR="00C069D9">
        <w:tc>
          <w:tcPr>
            <w:tcW w:w="567" w:type="dxa"/>
            <w:tcBorders>
              <w:left w:val="nil"/>
            </w:tcBorders>
          </w:tcPr>
          <w:p w:rsidR="00C069D9" w:rsidRDefault="00C069D9">
            <w:pPr>
              <w:pStyle w:val="ConsPlusNormal"/>
              <w:jc w:val="center"/>
            </w:pPr>
            <w:r>
              <w:t>44.</w:t>
            </w:r>
          </w:p>
        </w:tc>
        <w:tc>
          <w:tcPr>
            <w:tcW w:w="2665" w:type="dxa"/>
          </w:tcPr>
          <w:p w:rsidR="00C069D9" w:rsidRDefault="00C069D9">
            <w:pPr>
              <w:pStyle w:val="ConsPlusNormal"/>
              <w:jc w:val="both"/>
            </w:pPr>
            <w:r>
              <w:t>Чебоксарский район, Янышское сельское поселение, д. Яныши</w:t>
            </w:r>
          </w:p>
        </w:tc>
        <w:tc>
          <w:tcPr>
            <w:tcW w:w="2381" w:type="dxa"/>
          </w:tcPr>
          <w:p w:rsidR="00C069D9" w:rsidRDefault="00C069D9">
            <w:pPr>
              <w:pStyle w:val="ConsPlusNormal"/>
              <w:jc w:val="both"/>
            </w:pPr>
            <w:r>
              <w:t>жилая застройка в д. Яныши</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10,30</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tc>
        <w:tc>
          <w:tcPr>
            <w:tcW w:w="1531" w:type="dxa"/>
          </w:tcPr>
          <w:p w:rsidR="00C069D9" w:rsidRDefault="00C069D9">
            <w:pPr>
              <w:pStyle w:val="ConsPlusNormal"/>
              <w:jc w:val="center"/>
            </w:pPr>
            <w:r>
              <w:t>1,2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1,2</w:t>
            </w:r>
          </w:p>
        </w:tc>
        <w:tc>
          <w:tcPr>
            <w:tcW w:w="1644" w:type="dxa"/>
            <w:tcBorders>
              <w:right w:val="nil"/>
            </w:tcBorders>
          </w:tcPr>
          <w:p w:rsidR="00C069D9" w:rsidRDefault="00C069D9">
            <w:pPr>
              <w:pStyle w:val="ConsPlusNormal"/>
              <w:jc w:val="center"/>
            </w:pPr>
            <w:r>
              <w:t>2013 - 2018 гг.</w:t>
            </w:r>
          </w:p>
        </w:tc>
      </w:tr>
      <w:tr w:rsidR="00C069D9">
        <w:tc>
          <w:tcPr>
            <w:tcW w:w="567" w:type="dxa"/>
            <w:tcBorders>
              <w:left w:val="nil"/>
            </w:tcBorders>
          </w:tcPr>
          <w:p w:rsidR="00C069D9" w:rsidRDefault="00C069D9">
            <w:pPr>
              <w:pStyle w:val="ConsPlusNormal"/>
              <w:jc w:val="center"/>
            </w:pPr>
            <w:r>
              <w:t>45.</w:t>
            </w:r>
          </w:p>
        </w:tc>
        <w:tc>
          <w:tcPr>
            <w:tcW w:w="2665" w:type="dxa"/>
          </w:tcPr>
          <w:p w:rsidR="00C069D9" w:rsidRDefault="00C069D9">
            <w:pPr>
              <w:pStyle w:val="ConsPlusNormal"/>
              <w:jc w:val="both"/>
            </w:pPr>
            <w:r>
              <w:t>Чебоксарский район, Чиршкасинское сельское поселение, д. Чиршкасы</w:t>
            </w:r>
          </w:p>
        </w:tc>
        <w:tc>
          <w:tcPr>
            <w:tcW w:w="2381" w:type="dxa"/>
          </w:tcPr>
          <w:p w:rsidR="00C069D9" w:rsidRDefault="00C069D9">
            <w:pPr>
              <w:pStyle w:val="ConsPlusNormal"/>
              <w:jc w:val="both"/>
            </w:pPr>
            <w:r>
              <w:t>жилая застройка в д. Чиршкасы</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4,96</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9,45</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9,45</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t>46.</w:t>
            </w:r>
          </w:p>
        </w:tc>
        <w:tc>
          <w:tcPr>
            <w:tcW w:w="2665" w:type="dxa"/>
          </w:tcPr>
          <w:p w:rsidR="00C069D9" w:rsidRDefault="00C069D9">
            <w:pPr>
              <w:pStyle w:val="ConsPlusNormal"/>
              <w:jc w:val="both"/>
            </w:pPr>
            <w:r>
              <w:t>Моргаушский район, Кадикасинское сельское поселение, д. Кадикасы</w:t>
            </w:r>
          </w:p>
        </w:tc>
        <w:tc>
          <w:tcPr>
            <w:tcW w:w="2381" w:type="dxa"/>
          </w:tcPr>
          <w:p w:rsidR="00C069D9" w:rsidRDefault="00C069D9">
            <w:pPr>
              <w:pStyle w:val="ConsPlusNormal"/>
              <w:jc w:val="both"/>
            </w:pPr>
            <w:r>
              <w:t>жилой район в д. Кадикасы</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127,03</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Кадикасинского сельского поселения Моргаушского района Чувашской Республики от 18 декабря 2013 г. N 205</w:t>
            </w:r>
          </w:p>
        </w:tc>
        <w:tc>
          <w:tcPr>
            <w:tcW w:w="1531" w:type="dxa"/>
          </w:tcPr>
          <w:p w:rsidR="00C069D9" w:rsidRDefault="00C069D9">
            <w:pPr>
              <w:pStyle w:val="ConsPlusNormal"/>
              <w:jc w:val="center"/>
            </w:pPr>
            <w:r>
              <w:t>108,0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108,0</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t>47.</w:t>
            </w:r>
          </w:p>
        </w:tc>
        <w:tc>
          <w:tcPr>
            <w:tcW w:w="2665" w:type="dxa"/>
          </w:tcPr>
          <w:p w:rsidR="00C069D9" w:rsidRDefault="00C069D9">
            <w:pPr>
              <w:pStyle w:val="ConsPlusNormal"/>
              <w:jc w:val="both"/>
            </w:pPr>
            <w:r>
              <w:t>Моргаушский район, Кадикасинское сельское поселение, д. Чурикасы</w:t>
            </w:r>
          </w:p>
        </w:tc>
        <w:tc>
          <w:tcPr>
            <w:tcW w:w="2381" w:type="dxa"/>
          </w:tcPr>
          <w:p w:rsidR="00C069D9" w:rsidRDefault="00C069D9">
            <w:pPr>
              <w:pStyle w:val="ConsPlusNormal"/>
              <w:jc w:val="both"/>
            </w:pPr>
            <w:r>
              <w:t>жилая застройка в д. Чурикасы</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29,212</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Кадикасинского сельского поселения Моргаушского района Чувашской Республики от 18 декабря 2013 г. N 205</w:t>
            </w:r>
          </w:p>
        </w:tc>
        <w:tc>
          <w:tcPr>
            <w:tcW w:w="1531" w:type="dxa"/>
          </w:tcPr>
          <w:p w:rsidR="00C069D9" w:rsidRDefault="00C069D9">
            <w:pPr>
              <w:pStyle w:val="ConsPlusNormal"/>
              <w:jc w:val="center"/>
            </w:pPr>
            <w:r>
              <w:t>29,212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29,212</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t>48.</w:t>
            </w:r>
          </w:p>
        </w:tc>
        <w:tc>
          <w:tcPr>
            <w:tcW w:w="2665" w:type="dxa"/>
          </w:tcPr>
          <w:p w:rsidR="00C069D9" w:rsidRDefault="00C069D9">
            <w:pPr>
              <w:pStyle w:val="ConsPlusNormal"/>
              <w:jc w:val="both"/>
            </w:pPr>
            <w:r>
              <w:t xml:space="preserve">Моргаушский район, Кадикасинское сельское </w:t>
            </w:r>
            <w:r>
              <w:lastRenderedPageBreak/>
              <w:t>поселение, д. Яраккасы</w:t>
            </w:r>
          </w:p>
        </w:tc>
        <w:tc>
          <w:tcPr>
            <w:tcW w:w="2381" w:type="dxa"/>
          </w:tcPr>
          <w:p w:rsidR="00C069D9" w:rsidRDefault="00C069D9">
            <w:pPr>
              <w:pStyle w:val="ConsPlusNormal"/>
              <w:jc w:val="both"/>
            </w:pPr>
            <w:r>
              <w:lastRenderedPageBreak/>
              <w:t>жилая застройка в д. Яраккасы</w:t>
            </w:r>
          </w:p>
        </w:tc>
        <w:tc>
          <w:tcPr>
            <w:tcW w:w="2551" w:type="dxa"/>
          </w:tcPr>
          <w:p w:rsidR="00C069D9" w:rsidRDefault="00C069D9">
            <w:pPr>
              <w:pStyle w:val="ConsPlusNormal"/>
              <w:jc w:val="both"/>
            </w:pPr>
            <w:r>
              <w:t xml:space="preserve">аукцион по определению застройщика не </w:t>
            </w:r>
            <w:r>
              <w:lastRenderedPageBreak/>
              <w:t>проводился</w:t>
            </w:r>
          </w:p>
        </w:tc>
        <w:tc>
          <w:tcPr>
            <w:tcW w:w="1134" w:type="dxa"/>
          </w:tcPr>
          <w:p w:rsidR="00C069D9" w:rsidRDefault="00C069D9">
            <w:pPr>
              <w:pStyle w:val="ConsPlusNormal"/>
              <w:jc w:val="center"/>
            </w:pPr>
            <w:r>
              <w:lastRenderedPageBreak/>
              <w:t>4,71</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 xml:space="preserve">постановление от 18 </w:t>
            </w:r>
            <w:r>
              <w:lastRenderedPageBreak/>
              <w:t>декабря 2013 г. N 206</w:t>
            </w:r>
          </w:p>
        </w:tc>
        <w:tc>
          <w:tcPr>
            <w:tcW w:w="1531" w:type="dxa"/>
          </w:tcPr>
          <w:p w:rsidR="00C069D9" w:rsidRDefault="00C069D9">
            <w:pPr>
              <w:pStyle w:val="ConsPlusNormal"/>
              <w:jc w:val="center"/>
            </w:pPr>
            <w:r>
              <w:lastRenderedPageBreak/>
              <w:t>3,0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3,0</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lastRenderedPageBreak/>
              <w:t>49.</w:t>
            </w:r>
          </w:p>
        </w:tc>
        <w:tc>
          <w:tcPr>
            <w:tcW w:w="2665" w:type="dxa"/>
          </w:tcPr>
          <w:p w:rsidR="00C069D9" w:rsidRDefault="00C069D9">
            <w:pPr>
              <w:pStyle w:val="ConsPlusNormal"/>
              <w:jc w:val="both"/>
            </w:pPr>
            <w:r>
              <w:t>Чебоксарский район, Синьяльское сельское поселение, д. Янашкасы</w:t>
            </w:r>
          </w:p>
        </w:tc>
        <w:tc>
          <w:tcPr>
            <w:tcW w:w="2381" w:type="dxa"/>
          </w:tcPr>
          <w:p w:rsidR="00C069D9" w:rsidRDefault="00C069D9">
            <w:pPr>
              <w:pStyle w:val="ConsPlusNormal"/>
              <w:jc w:val="both"/>
            </w:pPr>
            <w:r>
              <w:t>жилая застройка в д. Янашкасы</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7,5048</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5,58</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5,58</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t>50.</w:t>
            </w:r>
          </w:p>
        </w:tc>
        <w:tc>
          <w:tcPr>
            <w:tcW w:w="2665" w:type="dxa"/>
          </w:tcPr>
          <w:p w:rsidR="00C069D9" w:rsidRDefault="00C069D9">
            <w:pPr>
              <w:pStyle w:val="ConsPlusNormal"/>
              <w:jc w:val="both"/>
            </w:pPr>
            <w:r>
              <w:t>Канашский район, Ухманское сельское поселение, с. Ухманы</w:t>
            </w:r>
          </w:p>
        </w:tc>
        <w:tc>
          <w:tcPr>
            <w:tcW w:w="2381" w:type="dxa"/>
          </w:tcPr>
          <w:p w:rsidR="00C069D9" w:rsidRDefault="00C069D9">
            <w:pPr>
              <w:pStyle w:val="ConsPlusNormal"/>
              <w:jc w:val="both"/>
            </w:pPr>
            <w:r>
              <w:t>жилая застройка в с. Ухманы</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10,16</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от 18 апреля 2014 г., N 437</w:t>
            </w:r>
          </w:p>
        </w:tc>
        <w:tc>
          <w:tcPr>
            <w:tcW w:w="1531" w:type="dxa"/>
          </w:tcPr>
          <w:p w:rsidR="00C069D9" w:rsidRDefault="00C069D9">
            <w:pPr>
              <w:pStyle w:val="ConsPlusNormal"/>
              <w:jc w:val="center"/>
            </w:pPr>
            <w:r>
              <w:t>10,76</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10,76</w:t>
            </w:r>
          </w:p>
        </w:tc>
        <w:tc>
          <w:tcPr>
            <w:tcW w:w="1644" w:type="dxa"/>
            <w:tcBorders>
              <w:right w:val="nil"/>
            </w:tcBorders>
          </w:tcPr>
          <w:p w:rsidR="00C069D9" w:rsidRDefault="00C069D9">
            <w:pPr>
              <w:pStyle w:val="ConsPlusNormal"/>
              <w:jc w:val="center"/>
            </w:pPr>
            <w:r>
              <w:t>2015 - 2025 гг.</w:t>
            </w:r>
          </w:p>
        </w:tc>
      </w:tr>
      <w:tr w:rsidR="00C069D9">
        <w:tc>
          <w:tcPr>
            <w:tcW w:w="567" w:type="dxa"/>
            <w:tcBorders>
              <w:left w:val="nil"/>
            </w:tcBorders>
          </w:tcPr>
          <w:p w:rsidR="00C069D9" w:rsidRDefault="00C069D9">
            <w:pPr>
              <w:pStyle w:val="ConsPlusNormal"/>
              <w:jc w:val="center"/>
            </w:pPr>
            <w:r>
              <w:t>51.</w:t>
            </w:r>
          </w:p>
        </w:tc>
        <w:tc>
          <w:tcPr>
            <w:tcW w:w="2665" w:type="dxa"/>
          </w:tcPr>
          <w:p w:rsidR="00C069D9" w:rsidRDefault="00C069D9">
            <w:pPr>
              <w:pStyle w:val="ConsPlusNormal"/>
              <w:jc w:val="both"/>
            </w:pPr>
            <w:r>
              <w:t>Канашский район, Малобикшихское сельское поселение, д. Малые Бикшихи</w:t>
            </w:r>
          </w:p>
        </w:tc>
        <w:tc>
          <w:tcPr>
            <w:tcW w:w="2381" w:type="dxa"/>
          </w:tcPr>
          <w:p w:rsidR="00C069D9" w:rsidRDefault="00C069D9">
            <w:pPr>
              <w:pStyle w:val="ConsPlusNormal"/>
              <w:jc w:val="both"/>
            </w:pPr>
            <w:r>
              <w:t>жилая застройка в д. Малые Бикшихи</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8,399</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8,4</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8,4</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t>52.</w:t>
            </w:r>
          </w:p>
        </w:tc>
        <w:tc>
          <w:tcPr>
            <w:tcW w:w="2665" w:type="dxa"/>
          </w:tcPr>
          <w:p w:rsidR="00C069D9" w:rsidRDefault="00C069D9">
            <w:pPr>
              <w:pStyle w:val="ConsPlusNormal"/>
              <w:jc w:val="both"/>
            </w:pPr>
            <w:r>
              <w:t>Канашский район, Малобикшихское сельское поселение, д. Келте-Сюле</w:t>
            </w:r>
          </w:p>
        </w:tc>
        <w:tc>
          <w:tcPr>
            <w:tcW w:w="2381" w:type="dxa"/>
          </w:tcPr>
          <w:p w:rsidR="00C069D9" w:rsidRDefault="00C069D9">
            <w:pPr>
              <w:pStyle w:val="ConsPlusNormal"/>
              <w:jc w:val="both"/>
            </w:pPr>
            <w:r>
              <w:t>жилая застройка в д. Келте-Сюле</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79,168</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84,0</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84,0</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t>53.</w:t>
            </w:r>
          </w:p>
        </w:tc>
        <w:tc>
          <w:tcPr>
            <w:tcW w:w="2665" w:type="dxa"/>
          </w:tcPr>
          <w:p w:rsidR="00C069D9" w:rsidRDefault="00C069D9">
            <w:pPr>
              <w:pStyle w:val="ConsPlusNormal"/>
              <w:jc w:val="both"/>
            </w:pPr>
            <w:r>
              <w:t>Канашский район, Шибылгинское сельское поселение, д. Малая Андреевка</w:t>
            </w:r>
          </w:p>
        </w:tc>
        <w:tc>
          <w:tcPr>
            <w:tcW w:w="2381" w:type="dxa"/>
          </w:tcPr>
          <w:p w:rsidR="00C069D9" w:rsidRDefault="00C069D9">
            <w:pPr>
              <w:pStyle w:val="ConsPlusNormal"/>
              <w:jc w:val="both"/>
            </w:pPr>
            <w:r>
              <w:t>жилая застройка в д. Малая Андреевка</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3,3218</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4,2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4,2</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t>54.</w:t>
            </w:r>
          </w:p>
        </w:tc>
        <w:tc>
          <w:tcPr>
            <w:tcW w:w="2665" w:type="dxa"/>
          </w:tcPr>
          <w:p w:rsidR="00C069D9" w:rsidRDefault="00C069D9">
            <w:pPr>
              <w:pStyle w:val="ConsPlusNormal"/>
              <w:jc w:val="both"/>
            </w:pPr>
            <w:r>
              <w:t>Красноармейский район, Красноармейское сельское поселение, с. Красноармейское</w:t>
            </w:r>
          </w:p>
        </w:tc>
        <w:tc>
          <w:tcPr>
            <w:tcW w:w="2381" w:type="dxa"/>
          </w:tcPr>
          <w:p w:rsidR="00C069D9" w:rsidRDefault="00C069D9">
            <w:pPr>
              <w:pStyle w:val="ConsPlusNormal"/>
              <w:jc w:val="both"/>
            </w:pPr>
            <w:r>
              <w:t>жилой микрорайон "Восточный" в с. Красноармейское</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20,8611</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36,37</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27,22</w:t>
            </w:r>
          </w:p>
        </w:tc>
        <w:tc>
          <w:tcPr>
            <w:tcW w:w="1247" w:type="dxa"/>
          </w:tcPr>
          <w:p w:rsidR="00C069D9" w:rsidRDefault="00C069D9">
            <w:pPr>
              <w:pStyle w:val="ConsPlusNormal"/>
              <w:jc w:val="center"/>
            </w:pPr>
            <w:r>
              <w:t>9,15</w:t>
            </w:r>
          </w:p>
        </w:tc>
        <w:tc>
          <w:tcPr>
            <w:tcW w:w="1644" w:type="dxa"/>
            <w:tcBorders>
              <w:right w:val="nil"/>
            </w:tcBorders>
          </w:tcPr>
          <w:p w:rsidR="00C069D9" w:rsidRDefault="00C069D9">
            <w:pPr>
              <w:pStyle w:val="ConsPlusNormal"/>
              <w:jc w:val="center"/>
            </w:pPr>
            <w:r>
              <w:t>2013 - 2020 гг.</w:t>
            </w:r>
          </w:p>
        </w:tc>
      </w:tr>
      <w:tr w:rsidR="00C069D9">
        <w:tc>
          <w:tcPr>
            <w:tcW w:w="567" w:type="dxa"/>
            <w:tcBorders>
              <w:left w:val="nil"/>
            </w:tcBorders>
          </w:tcPr>
          <w:p w:rsidR="00C069D9" w:rsidRDefault="00C069D9">
            <w:pPr>
              <w:pStyle w:val="ConsPlusNormal"/>
              <w:jc w:val="center"/>
            </w:pPr>
            <w:r>
              <w:t>55.</w:t>
            </w:r>
          </w:p>
        </w:tc>
        <w:tc>
          <w:tcPr>
            <w:tcW w:w="2665" w:type="dxa"/>
          </w:tcPr>
          <w:p w:rsidR="00C069D9" w:rsidRDefault="00C069D9">
            <w:pPr>
              <w:pStyle w:val="ConsPlusNormal"/>
              <w:jc w:val="both"/>
            </w:pPr>
            <w:r>
              <w:t>Чебоксарский район, Атлашевское сельское поселение, пос. Новое Атлашево</w:t>
            </w:r>
          </w:p>
        </w:tc>
        <w:tc>
          <w:tcPr>
            <w:tcW w:w="2381" w:type="dxa"/>
          </w:tcPr>
          <w:p w:rsidR="00C069D9" w:rsidRDefault="00C069D9">
            <w:pPr>
              <w:pStyle w:val="ConsPlusNormal"/>
              <w:jc w:val="both"/>
            </w:pPr>
            <w:r>
              <w:t>жилая застройка в пос. Новое Атлашево</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9,2396</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15,6</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15,6</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lastRenderedPageBreak/>
              <w:t>56.</w:t>
            </w:r>
          </w:p>
        </w:tc>
        <w:tc>
          <w:tcPr>
            <w:tcW w:w="2665" w:type="dxa"/>
          </w:tcPr>
          <w:p w:rsidR="00C069D9" w:rsidRDefault="00C069D9">
            <w:pPr>
              <w:pStyle w:val="ConsPlusNormal"/>
              <w:jc w:val="both"/>
            </w:pPr>
            <w:r>
              <w:t>Чебоксарский район, Абашевское сельское поселение, д. Байсубаково</w:t>
            </w:r>
          </w:p>
        </w:tc>
        <w:tc>
          <w:tcPr>
            <w:tcW w:w="2381" w:type="dxa"/>
          </w:tcPr>
          <w:p w:rsidR="00C069D9" w:rsidRDefault="00C069D9">
            <w:pPr>
              <w:pStyle w:val="ConsPlusNormal"/>
              <w:jc w:val="both"/>
            </w:pPr>
            <w:r>
              <w:t>жилая застройка в д. Байсубаково</w:t>
            </w:r>
          </w:p>
        </w:tc>
        <w:tc>
          <w:tcPr>
            <w:tcW w:w="2551" w:type="dxa"/>
          </w:tcPr>
          <w:p w:rsidR="00C069D9" w:rsidRDefault="00C069D9">
            <w:pPr>
              <w:pStyle w:val="ConsPlusNormal"/>
              <w:jc w:val="both"/>
            </w:pPr>
            <w:r>
              <w:t>аукцион по определению застройщика не проводился</w:t>
            </w:r>
          </w:p>
        </w:tc>
        <w:tc>
          <w:tcPr>
            <w:tcW w:w="1134" w:type="dxa"/>
          </w:tcPr>
          <w:p w:rsidR="00C069D9" w:rsidRDefault="00C069D9">
            <w:pPr>
              <w:pStyle w:val="ConsPlusNormal"/>
              <w:jc w:val="center"/>
            </w:pPr>
            <w:r>
              <w:t>2,9701</w:t>
            </w:r>
          </w:p>
        </w:tc>
        <w:tc>
          <w:tcPr>
            <w:tcW w:w="2041" w:type="dxa"/>
          </w:tcPr>
          <w:p w:rsidR="00C069D9" w:rsidRDefault="00C069D9">
            <w:pPr>
              <w:pStyle w:val="ConsPlusNormal"/>
              <w:jc w:val="both"/>
            </w:pPr>
            <w:r>
              <w:t>муниципальная собственность</w:t>
            </w:r>
          </w:p>
        </w:tc>
        <w:tc>
          <w:tcPr>
            <w:tcW w:w="2098" w:type="dxa"/>
          </w:tcPr>
          <w:p w:rsidR="00C069D9" w:rsidRDefault="00C069D9">
            <w:pPr>
              <w:pStyle w:val="ConsPlusNormal"/>
              <w:jc w:val="both"/>
            </w:pPr>
            <w:r>
              <w:t>в стадии разработки</w:t>
            </w:r>
          </w:p>
        </w:tc>
        <w:tc>
          <w:tcPr>
            <w:tcW w:w="1531" w:type="dxa"/>
          </w:tcPr>
          <w:p w:rsidR="00C069D9" w:rsidRDefault="00C069D9">
            <w:pPr>
              <w:pStyle w:val="ConsPlusNormal"/>
              <w:jc w:val="center"/>
            </w:pPr>
            <w:r>
              <w:t>2,2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2,2</w:t>
            </w:r>
          </w:p>
        </w:tc>
        <w:tc>
          <w:tcPr>
            <w:tcW w:w="1644" w:type="dxa"/>
            <w:tcBorders>
              <w:right w:val="nil"/>
            </w:tcBorders>
          </w:tcPr>
          <w:p w:rsidR="00C069D9" w:rsidRDefault="00C069D9">
            <w:pPr>
              <w:pStyle w:val="ConsPlusNormal"/>
              <w:jc w:val="center"/>
            </w:pPr>
            <w:r>
              <w:t>2013 - 2023 гг.</w:t>
            </w:r>
          </w:p>
        </w:tc>
      </w:tr>
      <w:tr w:rsidR="00C069D9">
        <w:tc>
          <w:tcPr>
            <w:tcW w:w="567" w:type="dxa"/>
            <w:tcBorders>
              <w:left w:val="nil"/>
            </w:tcBorders>
          </w:tcPr>
          <w:p w:rsidR="00C069D9" w:rsidRDefault="00C069D9">
            <w:pPr>
              <w:pStyle w:val="ConsPlusNormal"/>
              <w:jc w:val="center"/>
            </w:pPr>
            <w:r>
              <w:t>57.</w:t>
            </w:r>
          </w:p>
        </w:tc>
        <w:tc>
          <w:tcPr>
            <w:tcW w:w="2665" w:type="dxa"/>
          </w:tcPr>
          <w:p w:rsidR="00C069D9" w:rsidRDefault="00C069D9">
            <w:pPr>
              <w:pStyle w:val="ConsPlusNormal"/>
              <w:jc w:val="both"/>
            </w:pPr>
            <w:r>
              <w:t>Вурман-Сюктерское сельское поселение Чебоксарского района, д. Микши-Энзей</w:t>
            </w:r>
          </w:p>
        </w:tc>
        <w:tc>
          <w:tcPr>
            <w:tcW w:w="2381" w:type="dxa"/>
          </w:tcPr>
          <w:p w:rsidR="00C069D9" w:rsidRDefault="00C069D9">
            <w:pPr>
              <w:pStyle w:val="ConsPlusNormal"/>
              <w:jc w:val="both"/>
            </w:pPr>
            <w:r>
              <w:t>группа малоэтажных жилых домов в д. Микши-Энзей Чебоксарского района</w:t>
            </w:r>
          </w:p>
        </w:tc>
        <w:tc>
          <w:tcPr>
            <w:tcW w:w="2551" w:type="dxa"/>
          </w:tcPr>
          <w:p w:rsidR="00C069D9" w:rsidRDefault="00C069D9">
            <w:pPr>
              <w:pStyle w:val="ConsPlusNormal"/>
              <w:jc w:val="both"/>
            </w:pPr>
            <w:r>
              <w:t>ЗАО "ТУС"</w:t>
            </w:r>
          </w:p>
        </w:tc>
        <w:tc>
          <w:tcPr>
            <w:tcW w:w="1134" w:type="dxa"/>
          </w:tcPr>
          <w:p w:rsidR="00C069D9" w:rsidRDefault="00C069D9">
            <w:pPr>
              <w:pStyle w:val="ConsPlusNormal"/>
              <w:jc w:val="center"/>
            </w:pPr>
            <w:r>
              <w:t>42,2472</w:t>
            </w:r>
          </w:p>
        </w:tc>
        <w:tc>
          <w:tcPr>
            <w:tcW w:w="2041" w:type="dxa"/>
          </w:tcPr>
          <w:p w:rsidR="00C069D9" w:rsidRDefault="00C069D9">
            <w:pPr>
              <w:pStyle w:val="ConsPlusNormal"/>
              <w:jc w:val="both"/>
            </w:pPr>
            <w:r>
              <w:t>частная собственность физических лиц</w:t>
            </w:r>
          </w:p>
        </w:tc>
        <w:tc>
          <w:tcPr>
            <w:tcW w:w="2098" w:type="dxa"/>
          </w:tcPr>
          <w:p w:rsidR="00C069D9" w:rsidRDefault="00C069D9">
            <w:pPr>
              <w:pStyle w:val="ConsPlusNormal"/>
              <w:jc w:val="both"/>
            </w:pPr>
            <w:r>
              <w:t>имеется,</w:t>
            </w:r>
          </w:p>
          <w:p w:rsidR="00C069D9" w:rsidRDefault="00C069D9">
            <w:pPr>
              <w:pStyle w:val="ConsPlusNormal"/>
              <w:jc w:val="both"/>
            </w:pPr>
            <w:r>
              <w:t>постановление Вурман-Сюктерского сельского поселения Чебоксарского района от 5 марта 2015 г. N 72/1</w:t>
            </w:r>
          </w:p>
        </w:tc>
        <w:tc>
          <w:tcPr>
            <w:tcW w:w="1531" w:type="dxa"/>
          </w:tcPr>
          <w:p w:rsidR="00C069D9" w:rsidRDefault="00C069D9">
            <w:pPr>
              <w:pStyle w:val="ConsPlusNormal"/>
              <w:jc w:val="center"/>
            </w:pPr>
            <w:r>
              <w:t>18,022</w:t>
            </w:r>
          </w:p>
        </w:tc>
        <w:tc>
          <w:tcPr>
            <w:tcW w:w="1077" w:type="dxa"/>
          </w:tcPr>
          <w:p w:rsidR="00C069D9" w:rsidRDefault="00C069D9">
            <w:pPr>
              <w:pStyle w:val="ConsPlusNormal"/>
              <w:jc w:val="center"/>
            </w:pPr>
            <w:r>
              <w:t>-</w:t>
            </w:r>
          </w:p>
        </w:tc>
        <w:tc>
          <w:tcPr>
            <w:tcW w:w="1304" w:type="dxa"/>
          </w:tcPr>
          <w:p w:rsidR="00C069D9" w:rsidRDefault="00C069D9">
            <w:pPr>
              <w:pStyle w:val="ConsPlusNormal"/>
              <w:jc w:val="center"/>
            </w:pPr>
            <w:r>
              <w:t>-</w:t>
            </w:r>
          </w:p>
        </w:tc>
        <w:tc>
          <w:tcPr>
            <w:tcW w:w="1077" w:type="dxa"/>
          </w:tcPr>
          <w:p w:rsidR="00C069D9" w:rsidRDefault="00C069D9">
            <w:pPr>
              <w:pStyle w:val="ConsPlusNormal"/>
              <w:jc w:val="center"/>
            </w:pPr>
            <w:r>
              <w:t>-</w:t>
            </w:r>
          </w:p>
        </w:tc>
        <w:tc>
          <w:tcPr>
            <w:tcW w:w="1247" w:type="dxa"/>
          </w:tcPr>
          <w:p w:rsidR="00C069D9" w:rsidRDefault="00C069D9">
            <w:pPr>
              <w:pStyle w:val="ConsPlusNormal"/>
              <w:jc w:val="center"/>
            </w:pPr>
            <w:r>
              <w:t>18,022</w:t>
            </w:r>
          </w:p>
        </w:tc>
        <w:tc>
          <w:tcPr>
            <w:tcW w:w="1644" w:type="dxa"/>
            <w:tcBorders>
              <w:right w:val="nil"/>
            </w:tcBorders>
          </w:tcPr>
          <w:p w:rsidR="00C069D9" w:rsidRDefault="00C069D9">
            <w:pPr>
              <w:pStyle w:val="ConsPlusNormal"/>
              <w:jc w:val="center"/>
            </w:pPr>
            <w:r>
              <w:t>2016 - 2020 гг.</w:t>
            </w:r>
          </w:p>
        </w:tc>
      </w:tr>
      <w:tr w:rsidR="00C069D9">
        <w:tc>
          <w:tcPr>
            <w:tcW w:w="567" w:type="dxa"/>
            <w:tcBorders>
              <w:left w:val="nil"/>
            </w:tcBorders>
          </w:tcPr>
          <w:p w:rsidR="00C069D9" w:rsidRDefault="00C069D9">
            <w:pPr>
              <w:pStyle w:val="ConsPlusNormal"/>
            </w:pPr>
          </w:p>
        </w:tc>
        <w:tc>
          <w:tcPr>
            <w:tcW w:w="2665" w:type="dxa"/>
          </w:tcPr>
          <w:p w:rsidR="00C069D9" w:rsidRDefault="00C069D9">
            <w:pPr>
              <w:pStyle w:val="ConsPlusNormal"/>
              <w:jc w:val="both"/>
            </w:pPr>
            <w:r>
              <w:t>Всего</w:t>
            </w:r>
          </w:p>
        </w:tc>
        <w:tc>
          <w:tcPr>
            <w:tcW w:w="2381" w:type="dxa"/>
          </w:tcPr>
          <w:p w:rsidR="00C069D9" w:rsidRDefault="00C069D9">
            <w:pPr>
              <w:pStyle w:val="ConsPlusNormal"/>
            </w:pPr>
          </w:p>
        </w:tc>
        <w:tc>
          <w:tcPr>
            <w:tcW w:w="2551" w:type="dxa"/>
          </w:tcPr>
          <w:p w:rsidR="00C069D9" w:rsidRDefault="00C069D9">
            <w:pPr>
              <w:pStyle w:val="ConsPlusNormal"/>
            </w:pPr>
          </w:p>
        </w:tc>
        <w:tc>
          <w:tcPr>
            <w:tcW w:w="1134" w:type="dxa"/>
          </w:tcPr>
          <w:p w:rsidR="00C069D9" w:rsidRDefault="00C069D9">
            <w:pPr>
              <w:pStyle w:val="ConsPlusNormal"/>
              <w:jc w:val="center"/>
            </w:pPr>
            <w:r>
              <w:t>2161,3874</w:t>
            </w:r>
          </w:p>
        </w:tc>
        <w:tc>
          <w:tcPr>
            <w:tcW w:w="2041" w:type="dxa"/>
          </w:tcPr>
          <w:p w:rsidR="00C069D9" w:rsidRDefault="00C069D9">
            <w:pPr>
              <w:pStyle w:val="ConsPlusNormal"/>
            </w:pPr>
          </w:p>
        </w:tc>
        <w:tc>
          <w:tcPr>
            <w:tcW w:w="2098" w:type="dxa"/>
          </w:tcPr>
          <w:p w:rsidR="00C069D9" w:rsidRDefault="00C069D9">
            <w:pPr>
              <w:pStyle w:val="ConsPlusNormal"/>
            </w:pPr>
          </w:p>
        </w:tc>
        <w:tc>
          <w:tcPr>
            <w:tcW w:w="1531" w:type="dxa"/>
          </w:tcPr>
          <w:p w:rsidR="00C069D9" w:rsidRDefault="00C069D9">
            <w:pPr>
              <w:pStyle w:val="ConsPlusNormal"/>
              <w:jc w:val="center"/>
            </w:pPr>
            <w:r>
              <w:t>7348,721</w:t>
            </w:r>
          </w:p>
        </w:tc>
        <w:tc>
          <w:tcPr>
            <w:tcW w:w="1077" w:type="dxa"/>
          </w:tcPr>
          <w:p w:rsidR="00C069D9" w:rsidRDefault="00C069D9">
            <w:pPr>
              <w:pStyle w:val="ConsPlusNormal"/>
              <w:jc w:val="center"/>
            </w:pPr>
            <w:r>
              <w:t>613,982</w:t>
            </w:r>
          </w:p>
        </w:tc>
        <w:tc>
          <w:tcPr>
            <w:tcW w:w="1304" w:type="dxa"/>
          </w:tcPr>
          <w:p w:rsidR="00C069D9" w:rsidRDefault="00C069D9">
            <w:pPr>
              <w:pStyle w:val="ConsPlusNormal"/>
              <w:jc w:val="center"/>
            </w:pPr>
            <w:r>
              <w:t>5830,16</w:t>
            </w:r>
          </w:p>
        </w:tc>
        <w:tc>
          <w:tcPr>
            <w:tcW w:w="1077" w:type="dxa"/>
          </w:tcPr>
          <w:p w:rsidR="00C069D9" w:rsidRDefault="00C069D9">
            <w:pPr>
              <w:pStyle w:val="ConsPlusNormal"/>
              <w:jc w:val="center"/>
            </w:pPr>
            <w:r>
              <w:t>318,437</w:t>
            </w:r>
          </w:p>
        </w:tc>
        <w:tc>
          <w:tcPr>
            <w:tcW w:w="1247" w:type="dxa"/>
          </w:tcPr>
          <w:p w:rsidR="00C069D9" w:rsidRDefault="00C069D9">
            <w:pPr>
              <w:pStyle w:val="ConsPlusNormal"/>
              <w:jc w:val="center"/>
            </w:pPr>
            <w:r>
              <w:t>1200,124</w:t>
            </w:r>
          </w:p>
        </w:tc>
        <w:tc>
          <w:tcPr>
            <w:tcW w:w="1644" w:type="dxa"/>
            <w:tcBorders>
              <w:right w:val="nil"/>
            </w:tcBorders>
          </w:tcPr>
          <w:p w:rsidR="00C069D9" w:rsidRDefault="00C069D9">
            <w:pPr>
              <w:pStyle w:val="ConsPlusNormal"/>
            </w:pP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2</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64" w:name="P32276"/>
      <w:bookmarkEnd w:id="64"/>
      <w:r>
        <w:t>ПЕРЕЧЕНЬ</w:t>
      </w:r>
    </w:p>
    <w:p w:rsidR="00C069D9" w:rsidRDefault="00C069D9">
      <w:pPr>
        <w:pStyle w:val="ConsPlusNormal"/>
        <w:jc w:val="center"/>
      </w:pPr>
      <w:r>
        <w:t>ЗЕМЕЛЬНЫХ УЧАСТКОВ, НАХОДЯЩИХСЯ В ФЕДЕРАЛЬНОЙ</w:t>
      </w:r>
    </w:p>
    <w:p w:rsidR="00C069D9" w:rsidRDefault="00C069D9">
      <w:pPr>
        <w:pStyle w:val="ConsPlusNormal"/>
        <w:jc w:val="center"/>
      </w:pPr>
      <w:r>
        <w:t>СОБСТВЕННОСТИ, ПРЕДУСМОТРЕННЫХ К ОСВОЕНИЮ В ЦЕЛЯХ</w:t>
      </w:r>
    </w:p>
    <w:p w:rsidR="00C069D9" w:rsidRDefault="00C069D9">
      <w:pPr>
        <w:pStyle w:val="ConsPlusNormal"/>
        <w:jc w:val="center"/>
      </w:pPr>
      <w:r>
        <w:t>ЖИЛИЩНОГО СТРОИТЕЛЬСТВА НА ТЕРРИТОРИИ ЧУВАШСКОЙ РЕСПУБЛИКИ</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623" w:history="1">
        <w:r>
          <w:rPr>
            <w:color w:val="0000FF"/>
          </w:rPr>
          <w:t>Постановления</w:t>
        </w:r>
      </w:hyperlink>
      <w:r>
        <w:t xml:space="preserve"> Кабинета Министров ЧР от 27.04.2016 N 150)</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
        <w:gridCol w:w="1772"/>
        <w:gridCol w:w="2608"/>
        <w:gridCol w:w="1352"/>
        <w:gridCol w:w="1575"/>
        <w:gridCol w:w="1318"/>
        <w:gridCol w:w="2205"/>
        <w:gridCol w:w="1440"/>
        <w:gridCol w:w="1202"/>
      </w:tblGrid>
      <w:tr w:rsidR="00C069D9">
        <w:tc>
          <w:tcPr>
            <w:tcW w:w="450" w:type="dxa"/>
            <w:tcBorders>
              <w:top w:val="single" w:sz="4" w:space="0" w:color="auto"/>
              <w:left w:val="nil"/>
              <w:bottom w:val="single" w:sz="4" w:space="0" w:color="auto"/>
            </w:tcBorders>
          </w:tcPr>
          <w:p w:rsidR="00C069D9" w:rsidRDefault="00C069D9">
            <w:pPr>
              <w:pStyle w:val="ConsPlusNormal"/>
              <w:jc w:val="center"/>
            </w:pPr>
            <w:r>
              <w:t>N пп</w:t>
            </w:r>
          </w:p>
        </w:tc>
        <w:tc>
          <w:tcPr>
            <w:tcW w:w="1772" w:type="dxa"/>
            <w:tcBorders>
              <w:top w:val="single" w:sz="4" w:space="0" w:color="auto"/>
              <w:bottom w:val="single" w:sz="4" w:space="0" w:color="auto"/>
            </w:tcBorders>
          </w:tcPr>
          <w:p w:rsidR="00C069D9" w:rsidRDefault="00C069D9">
            <w:pPr>
              <w:pStyle w:val="ConsPlusNormal"/>
              <w:jc w:val="center"/>
            </w:pPr>
            <w:r>
              <w:t>Наименование муниципальных образований</w:t>
            </w:r>
          </w:p>
        </w:tc>
        <w:tc>
          <w:tcPr>
            <w:tcW w:w="2608" w:type="dxa"/>
            <w:tcBorders>
              <w:top w:val="single" w:sz="4" w:space="0" w:color="auto"/>
              <w:bottom w:val="single" w:sz="4" w:space="0" w:color="auto"/>
            </w:tcBorders>
          </w:tcPr>
          <w:p w:rsidR="00C069D9" w:rsidRDefault="00C069D9">
            <w:pPr>
              <w:pStyle w:val="ConsPlusNormal"/>
              <w:jc w:val="center"/>
            </w:pPr>
            <w:r>
              <w:t>Кадастровый номер</w:t>
            </w:r>
          </w:p>
        </w:tc>
        <w:tc>
          <w:tcPr>
            <w:tcW w:w="1352" w:type="dxa"/>
            <w:tcBorders>
              <w:top w:val="single" w:sz="4" w:space="0" w:color="auto"/>
              <w:bottom w:val="single" w:sz="4" w:space="0" w:color="auto"/>
            </w:tcBorders>
          </w:tcPr>
          <w:p w:rsidR="00C069D9" w:rsidRDefault="00C069D9">
            <w:pPr>
              <w:pStyle w:val="ConsPlusNormal"/>
              <w:jc w:val="center"/>
            </w:pPr>
            <w:r>
              <w:t>Категория земель</w:t>
            </w:r>
          </w:p>
        </w:tc>
        <w:tc>
          <w:tcPr>
            <w:tcW w:w="1575" w:type="dxa"/>
            <w:tcBorders>
              <w:top w:val="single" w:sz="4" w:space="0" w:color="auto"/>
              <w:bottom w:val="single" w:sz="4" w:space="0" w:color="auto"/>
            </w:tcBorders>
          </w:tcPr>
          <w:p w:rsidR="00C069D9" w:rsidRDefault="00C069D9">
            <w:pPr>
              <w:pStyle w:val="ConsPlusNormal"/>
              <w:jc w:val="center"/>
            </w:pPr>
            <w:r>
              <w:t>Площадь земельного участка, га</w:t>
            </w:r>
          </w:p>
        </w:tc>
        <w:tc>
          <w:tcPr>
            <w:tcW w:w="1318" w:type="dxa"/>
            <w:tcBorders>
              <w:top w:val="single" w:sz="4" w:space="0" w:color="auto"/>
              <w:bottom w:val="single" w:sz="4" w:space="0" w:color="auto"/>
            </w:tcBorders>
          </w:tcPr>
          <w:p w:rsidR="00C069D9" w:rsidRDefault="00C069D9">
            <w:pPr>
              <w:pStyle w:val="ConsPlusNormal"/>
              <w:jc w:val="center"/>
            </w:pPr>
            <w:r>
              <w:t>Планируемая площадь вводимого жилья, тыс. кв. метров</w:t>
            </w:r>
          </w:p>
        </w:tc>
        <w:tc>
          <w:tcPr>
            <w:tcW w:w="2205" w:type="dxa"/>
            <w:tcBorders>
              <w:top w:val="single" w:sz="4" w:space="0" w:color="auto"/>
              <w:bottom w:val="single" w:sz="4" w:space="0" w:color="auto"/>
            </w:tcBorders>
          </w:tcPr>
          <w:p w:rsidR="00C069D9" w:rsidRDefault="00C069D9">
            <w:pPr>
              <w:pStyle w:val="ConsPlusNormal"/>
              <w:jc w:val="center"/>
            </w:pPr>
            <w:r>
              <w:t>Наименование правообладателя (ФГУП, ФГУ, государственная академия наук, созданная такой государственной академией организация)</w:t>
            </w:r>
          </w:p>
        </w:tc>
        <w:tc>
          <w:tcPr>
            <w:tcW w:w="1440" w:type="dxa"/>
            <w:tcBorders>
              <w:top w:val="single" w:sz="4" w:space="0" w:color="auto"/>
              <w:bottom w:val="single" w:sz="4" w:space="0" w:color="auto"/>
            </w:tcBorders>
          </w:tcPr>
          <w:p w:rsidR="00C069D9" w:rsidRDefault="00C069D9">
            <w:pPr>
              <w:pStyle w:val="ConsPlusNormal"/>
              <w:jc w:val="center"/>
            </w:pPr>
            <w:r>
              <w:t xml:space="preserve">Вид права, на котором земельный участок предоставлен правообладателю (постоянное (бессрочное) пользование; аренда; безвозмездное срочное </w:t>
            </w:r>
            <w:r>
              <w:lastRenderedPageBreak/>
              <w:t>пользование)</w:t>
            </w:r>
          </w:p>
        </w:tc>
        <w:tc>
          <w:tcPr>
            <w:tcW w:w="1202" w:type="dxa"/>
            <w:tcBorders>
              <w:top w:val="single" w:sz="4" w:space="0" w:color="auto"/>
              <w:bottom w:val="single" w:sz="4" w:space="0" w:color="auto"/>
              <w:right w:val="nil"/>
            </w:tcBorders>
          </w:tcPr>
          <w:p w:rsidR="00C069D9" w:rsidRDefault="00C069D9">
            <w:pPr>
              <w:pStyle w:val="ConsPlusNormal"/>
              <w:jc w:val="center"/>
            </w:pPr>
            <w:r>
              <w:lastRenderedPageBreak/>
              <w:t>Наличие объектов недвижимости на земельном участке (имеются, отсутствуют)</w:t>
            </w:r>
          </w:p>
        </w:tc>
      </w:tr>
      <w:tr w:rsidR="00C069D9">
        <w:tc>
          <w:tcPr>
            <w:tcW w:w="450" w:type="dxa"/>
            <w:tcBorders>
              <w:top w:val="single" w:sz="4" w:space="0" w:color="auto"/>
              <w:left w:val="nil"/>
              <w:bottom w:val="single" w:sz="4" w:space="0" w:color="auto"/>
            </w:tcBorders>
          </w:tcPr>
          <w:p w:rsidR="00C069D9" w:rsidRDefault="00C069D9">
            <w:pPr>
              <w:pStyle w:val="ConsPlusNormal"/>
              <w:jc w:val="center"/>
            </w:pPr>
            <w:r>
              <w:lastRenderedPageBreak/>
              <w:t>1</w:t>
            </w:r>
          </w:p>
        </w:tc>
        <w:tc>
          <w:tcPr>
            <w:tcW w:w="1772" w:type="dxa"/>
            <w:tcBorders>
              <w:top w:val="single" w:sz="4" w:space="0" w:color="auto"/>
              <w:bottom w:val="single" w:sz="4" w:space="0" w:color="auto"/>
            </w:tcBorders>
          </w:tcPr>
          <w:p w:rsidR="00C069D9" w:rsidRDefault="00C069D9">
            <w:pPr>
              <w:pStyle w:val="ConsPlusNormal"/>
              <w:jc w:val="center"/>
            </w:pPr>
            <w:r>
              <w:t>2</w:t>
            </w:r>
          </w:p>
        </w:tc>
        <w:tc>
          <w:tcPr>
            <w:tcW w:w="2608" w:type="dxa"/>
            <w:tcBorders>
              <w:top w:val="single" w:sz="4" w:space="0" w:color="auto"/>
              <w:bottom w:val="single" w:sz="4" w:space="0" w:color="auto"/>
            </w:tcBorders>
          </w:tcPr>
          <w:p w:rsidR="00C069D9" w:rsidRDefault="00C069D9">
            <w:pPr>
              <w:pStyle w:val="ConsPlusNormal"/>
              <w:jc w:val="center"/>
            </w:pPr>
            <w:r>
              <w:t>3</w:t>
            </w:r>
          </w:p>
        </w:tc>
        <w:tc>
          <w:tcPr>
            <w:tcW w:w="1352" w:type="dxa"/>
            <w:tcBorders>
              <w:top w:val="single" w:sz="4" w:space="0" w:color="auto"/>
              <w:bottom w:val="single" w:sz="4" w:space="0" w:color="auto"/>
            </w:tcBorders>
          </w:tcPr>
          <w:p w:rsidR="00C069D9" w:rsidRDefault="00C069D9">
            <w:pPr>
              <w:pStyle w:val="ConsPlusNormal"/>
              <w:jc w:val="center"/>
            </w:pPr>
            <w:r>
              <w:t>4</w:t>
            </w:r>
          </w:p>
        </w:tc>
        <w:tc>
          <w:tcPr>
            <w:tcW w:w="1575" w:type="dxa"/>
            <w:tcBorders>
              <w:top w:val="single" w:sz="4" w:space="0" w:color="auto"/>
              <w:bottom w:val="single" w:sz="4" w:space="0" w:color="auto"/>
            </w:tcBorders>
          </w:tcPr>
          <w:p w:rsidR="00C069D9" w:rsidRDefault="00C069D9">
            <w:pPr>
              <w:pStyle w:val="ConsPlusNormal"/>
              <w:jc w:val="center"/>
            </w:pPr>
            <w:r>
              <w:t>5</w:t>
            </w:r>
          </w:p>
        </w:tc>
        <w:tc>
          <w:tcPr>
            <w:tcW w:w="1318" w:type="dxa"/>
            <w:tcBorders>
              <w:top w:val="single" w:sz="4" w:space="0" w:color="auto"/>
              <w:bottom w:val="single" w:sz="4" w:space="0" w:color="auto"/>
            </w:tcBorders>
          </w:tcPr>
          <w:p w:rsidR="00C069D9" w:rsidRDefault="00C069D9">
            <w:pPr>
              <w:pStyle w:val="ConsPlusNormal"/>
              <w:jc w:val="center"/>
            </w:pPr>
            <w:r>
              <w:t>6</w:t>
            </w:r>
          </w:p>
        </w:tc>
        <w:tc>
          <w:tcPr>
            <w:tcW w:w="2205" w:type="dxa"/>
            <w:tcBorders>
              <w:top w:val="single" w:sz="4" w:space="0" w:color="auto"/>
              <w:bottom w:val="single" w:sz="4" w:space="0" w:color="auto"/>
            </w:tcBorders>
          </w:tcPr>
          <w:p w:rsidR="00C069D9" w:rsidRDefault="00C069D9">
            <w:pPr>
              <w:pStyle w:val="ConsPlusNormal"/>
              <w:jc w:val="center"/>
            </w:pPr>
            <w:r>
              <w:t>7</w:t>
            </w:r>
          </w:p>
        </w:tc>
        <w:tc>
          <w:tcPr>
            <w:tcW w:w="1440" w:type="dxa"/>
            <w:tcBorders>
              <w:top w:val="single" w:sz="4" w:space="0" w:color="auto"/>
              <w:bottom w:val="single" w:sz="4" w:space="0" w:color="auto"/>
            </w:tcBorders>
          </w:tcPr>
          <w:p w:rsidR="00C069D9" w:rsidRDefault="00C069D9">
            <w:pPr>
              <w:pStyle w:val="ConsPlusNormal"/>
              <w:jc w:val="center"/>
            </w:pPr>
            <w:r>
              <w:t>8</w:t>
            </w:r>
          </w:p>
        </w:tc>
        <w:tc>
          <w:tcPr>
            <w:tcW w:w="1202" w:type="dxa"/>
            <w:tcBorders>
              <w:top w:val="single" w:sz="4" w:space="0" w:color="auto"/>
              <w:bottom w:val="single" w:sz="4" w:space="0" w:color="auto"/>
              <w:right w:val="nil"/>
            </w:tcBorders>
          </w:tcPr>
          <w:p w:rsidR="00C069D9" w:rsidRDefault="00C069D9">
            <w:pPr>
              <w:pStyle w:val="ConsPlusNormal"/>
              <w:jc w:val="center"/>
            </w:pPr>
            <w:r>
              <w:t>9</w:t>
            </w:r>
          </w:p>
        </w:tc>
      </w:tr>
      <w:tr w:rsidR="00C069D9">
        <w:tblPrEx>
          <w:tblBorders>
            <w:insideH w:val="none" w:sz="0" w:space="0" w:color="auto"/>
            <w:insideV w:val="none" w:sz="0" w:space="0" w:color="auto"/>
          </w:tblBorders>
        </w:tblPrEx>
        <w:tc>
          <w:tcPr>
            <w:tcW w:w="450" w:type="dxa"/>
            <w:tcBorders>
              <w:top w:val="single" w:sz="4" w:space="0" w:color="auto"/>
              <w:left w:val="nil"/>
              <w:bottom w:val="nil"/>
              <w:right w:val="nil"/>
            </w:tcBorders>
          </w:tcPr>
          <w:p w:rsidR="00C069D9" w:rsidRDefault="00C069D9">
            <w:pPr>
              <w:pStyle w:val="ConsPlusNormal"/>
              <w:jc w:val="center"/>
            </w:pPr>
            <w:r>
              <w:t>1.</w:t>
            </w:r>
          </w:p>
        </w:tc>
        <w:tc>
          <w:tcPr>
            <w:tcW w:w="1772" w:type="dxa"/>
            <w:tcBorders>
              <w:top w:val="single" w:sz="4" w:space="0" w:color="auto"/>
              <w:left w:val="nil"/>
              <w:bottom w:val="nil"/>
              <w:right w:val="nil"/>
            </w:tcBorders>
          </w:tcPr>
          <w:p w:rsidR="00C069D9" w:rsidRDefault="00C069D9">
            <w:pPr>
              <w:pStyle w:val="ConsPlusNormal"/>
              <w:jc w:val="both"/>
            </w:pPr>
            <w:r>
              <w:t>Чебоксарский городской округ, пгт Сосновка</w:t>
            </w:r>
          </w:p>
        </w:tc>
        <w:tc>
          <w:tcPr>
            <w:tcW w:w="2608" w:type="dxa"/>
            <w:tcBorders>
              <w:top w:val="single" w:sz="4" w:space="0" w:color="auto"/>
              <w:left w:val="nil"/>
              <w:bottom w:val="nil"/>
              <w:right w:val="nil"/>
            </w:tcBorders>
          </w:tcPr>
          <w:p w:rsidR="00C069D9" w:rsidRDefault="00C069D9">
            <w:pPr>
              <w:pStyle w:val="ConsPlusNormal"/>
              <w:jc w:val="center"/>
            </w:pPr>
            <w:r>
              <w:t>21:01:040104:79</w:t>
            </w:r>
          </w:p>
        </w:tc>
        <w:tc>
          <w:tcPr>
            <w:tcW w:w="1352" w:type="dxa"/>
            <w:tcBorders>
              <w:top w:val="single" w:sz="4" w:space="0" w:color="auto"/>
              <w:left w:val="nil"/>
              <w:bottom w:val="nil"/>
              <w:right w:val="nil"/>
            </w:tcBorders>
          </w:tcPr>
          <w:p w:rsidR="00C069D9" w:rsidRDefault="00C069D9">
            <w:pPr>
              <w:pStyle w:val="ConsPlusNormal"/>
              <w:jc w:val="both"/>
            </w:pPr>
            <w:r>
              <w:t>земли населенных пунктов</w:t>
            </w:r>
          </w:p>
        </w:tc>
        <w:tc>
          <w:tcPr>
            <w:tcW w:w="1575" w:type="dxa"/>
            <w:tcBorders>
              <w:top w:val="single" w:sz="4" w:space="0" w:color="auto"/>
              <w:left w:val="nil"/>
              <w:bottom w:val="nil"/>
              <w:right w:val="nil"/>
            </w:tcBorders>
          </w:tcPr>
          <w:p w:rsidR="00C069D9" w:rsidRDefault="00C069D9">
            <w:pPr>
              <w:pStyle w:val="ConsPlusNormal"/>
              <w:jc w:val="center"/>
            </w:pPr>
            <w:r>
              <w:t>2,4</w:t>
            </w:r>
          </w:p>
        </w:tc>
        <w:tc>
          <w:tcPr>
            <w:tcW w:w="1318" w:type="dxa"/>
            <w:tcBorders>
              <w:top w:val="single" w:sz="4" w:space="0" w:color="auto"/>
              <w:left w:val="nil"/>
              <w:bottom w:val="nil"/>
              <w:right w:val="nil"/>
            </w:tcBorders>
          </w:tcPr>
          <w:p w:rsidR="00C069D9" w:rsidRDefault="00C069D9">
            <w:pPr>
              <w:pStyle w:val="ConsPlusNormal"/>
              <w:jc w:val="center"/>
            </w:pPr>
            <w:r>
              <w:t>2,4</w:t>
            </w:r>
          </w:p>
        </w:tc>
        <w:tc>
          <w:tcPr>
            <w:tcW w:w="2205" w:type="dxa"/>
            <w:tcBorders>
              <w:top w:val="single" w:sz="4" w:space="0" w:color="auto"/>
              <w:left w:val="nil"/>
              <w:bottom w:val="nil"/>
              <w:right w:val="nil"/>
            </w:tcBorders>
          </w:tcPr>
          <w:p w:rsidR="00C069D9" w:rsidRDefault="00C069D9">
            <w:pPr>
              <w:pStyle w:val="ConsPlusNormal"/>
              <w:jc w:val="both"/>
            </w:pPr>
            <w:r>
              <w:t>сведения отсутствуют</w:t>
            </w:r>
          </w:p>
        </w:tc>
        <w:tc>
          <w:tcPr>
            <w:tcW w:w="1440" w:type="dxa"/>
            <w:tcBorders>
              <w:top w:val="single" w:sz="4" w:space="0" w:color="auto"/>
              <w:left w:val="nil"/>
              <w:bottom w:val="nil"/>
              <w:right w:val="nil"/>
            </w:tcBorders>
          </w:tcPr>
          <w:p w:rsidR="00C069D9" w:rsidRDefault="00C069D9">
            <w:pPr>
              <w:pStyle w:val="ConsPlusNormal"/>
              <w:jc w:val="both"/>
            </w:pPr>
            <w:r>
              <w:t>сведения отсутствуют</w:t>
            </w:r>
          </w:p>
        </w:tc>
        <w:tc>
          <w:tcPr>
            <w:tcW w:w="1202" w:type="dxa"/>
            <w:tcBorders>
              <w:top w:val="single" w:sz="4" w:space="0" w:color="auto"/>
              <w:left w:val="nil"/>
              <w:bottom w:val="nil"/>
              <w:right w:val="nil"/>
            </w:tcBorders>
          </w:tcPr>
          <w:p w:rsidR="00C069D9" w:rsidRDefault="00C069D9">
            <w:pPr>
              <w:pStyle w:val="ConsPlusNormal"/>
              <w:jc w:val="center"/>
            </w:pPr>
            <w:r>
              <w:t>нет</w:t>
            </w:r>
          </w:p>
        </w:tc>
      </w:tr>
      <w:tr w:rsidR="00C069D9">
        <w:tblPrEx>
          <w:tblBorders>
            <w:insideH w:val="none" w:sz="0" w:space="0" w:color="auto"/>
            <w:insideV w:val="none" w:sz="0" w:space="0" w:color="auto"/>
          </w:tblBorders>
        </w:tblPrEx>
        <w:tc>
          <w:tcPr>
            <w:tcW w:w="450" w:type="dxa"/>
            <w:tcBorders>
              <w:top w:val="nil"/>
              <w:left w:val="nil"/>
              <w:bottom w:val="nil"/>
              <w:right w:val="nil"/>
            </w:tcBorders>
          </w:tcPr>
          <w:p w:rsidR="00C069D9" w:rsidRDefault="00C069D9">
            <w:pPr>
              <w:pStyle w:val="ConsPlusNormal"/>
              <w:jc w:val="center"/>
            </w:pPr>
            <w:r>
              <w:t>2.</w:t>
            </w:r>
          </w:p>
        </w:tc>
        <w:tc>
          <w:tcPr>
            <w:tcW w:w="1772" w:type="dxa"/>
            <w:tcBorders>
              <w:top w:val="nil"/>
              <w:left w:val="nil"/>
              <w:bottom w:val="nil"/>
              <w:right w:val="nil"/>
            </w:tcBorders>
          </w:tcPr>
          <w:p w:rsidR="00C069D9" w:rsidRDefault="00C069D9">
            <w:pPr>
              <w:pStyle w:val="ConsPlusNormal"/>
              <w:jc w:val="both"/>
            </w:pPr>
            <w:r>
              <w:t>Алатырский городской округ, г. Алатырь</w:t>
            </w:r>
          </w:p>
        </w:tc>
        <w:tc>
          <w:tcPr>
            <w:tcW w:w="2608" w:type="dxa"/>
            <w:tcBorders>
              <w:top w:val="nil"/>
              <w:left w:val="nil"/>
              <w:bottom w:val="nil"/>
              <w:right w:val="nil"/>
            </w:tcBorders>
          </w:tcPr>
          <w:p w:rsidR="00C069D9" w:rsidRDefault="00C069D9">
            <w:pPr>
              <w:pStyle w:val="ConsPlusNormal"/>
              <w:jc w:val="center"/>
            </w:pPr>
            <w:r>
              <w:t>21:03:010402:24</w:t>
            </w:r>
          </w:p>
        </w:tc>
        <w:tc>
          <w:tcPr>
            <w:tcW w:w="1352" w:type="dxa"/>
            <w:tcBorders>
              <w:top w:val="nil"/>
              <w:left w:val="nil"/>
              <w:bottom w:val="nil"/>
              <w:right w:val="nil"/>
            </w:tcBorders>
          </w:tcPr>
          <w:p w:rsidR="00C069D9" w:rsidRDefault="00C069D9">
            <w:pPr>
              <w:pStyle w:val="ConsPlusNormal"/>
              <w:jc w:val="both"/>
            </w:pPr>
            <w:r>
              <w:t>земли населенных пунктов</w:t>
            </w:r>
          </w:p>
        </w:tc>
        <w:tc>
          <w:tcPr>
            <w:tcW w:w="1575" w:type="dxa"/>
            <w:tcBorders>
              <w:top w:val="nil"/>
              <w:left w:val="nil"/>
              <w:bottom w:val="nil"/>
              <w:right w:val="nil"/>
            </w:tcBorders>
          </w:tcPr>
          <w:p w:rsidR="00C069D9" w:rsidRDefault="00C069D9">
            <w:pPr>
              <w:pStyle w:val="ConsPlusNormal"/>
              <w:jc w:val="center"/>
            </w:pPr>
            <w:r>
              <w:t>0,6813</w:t>
            </w:r>
          </w:p>
        </w:tc>
        <w:tc>
          <w:tcPr>
            <w:tcW w:w="1318" w:type="dxa"/>
            <w:tcBorders>
              <w:top w:val="nil"/>
              <w:left w:val="nil"/>
              <w:bottom w:val="nil"/>
              <w:right w:val="nil"/>
            </w:tcBorders>
          </w:tcPr>
          <w:p w:rsidR="00C069D9" w:rsidRDefault="00C069D9">
            <w:pPr>
              <w:pStyle w:val="ConsPlusNormal"/>
              <w:jc w:val="center"/>
            </w:pPr>
            <w:r>
              <w:t>1,0</w:t>
            </w:r>
          </w:p>
        </w:tc>
        <w:tc>
          <w:tcPr>
            <w:tcW w:w="2205" w:type="dxa"/>
            <w:tcBorders>
              <w:top w:val="nil"/>
              <w:left w:val="nil"/>
              <w:bottom w:val="nil"/>
              <w:right w:val="nil"/>
            </w:tcBorders>
          </w:tcPr>
          <w:p w:rsidR="00C069D9" w:rsidRDefault="00C069D9">
            <w:pPr>
              <w:pStyle w:val="ConsPlusNormal"/>
              <w:jc w:val="both"/>
            </w:pPr>
            <w:r>
              <w:t>федеральное государственное квартирно-эксплуатационное учреждение "Ульяновская квартирно-эксплуатационная часть района"</w:t>
            </w:r>
          </w:p>
        </w:tc>
        <w:tc>
          <w:tcPr>
            <w:tcW w:w="1440" w:type="dxa"/>
            <w:tcBorders>
              <w:top w:val="nil"/>
              <w:left w:val="nil"/>
              <w:bottom w:val="nil"/>
              <w:right w:val="nil"/>
            </w:tcBorders>
          </w:tcPr>
          <w:p w:rsidR="00C069D9" w:rsidRDefault="00C069D9">
            <w:pPr>
              <w:pStyle w:val="ConsPlusNormal"/>
              <w:jc w:val="both"/>
            </w:pPr>
            <w:r>
              <w:t>постоянное (бессрочное) пользование</w:t>
            </w:r>
          </w:p>
        </w:tc>
        <w:tc>
          <w:tcPr>
            <w:tcW w:w="1202" w:type="dxa"/>
            <w:tcBorders>
              <w:top w:val="nil"/>
              <w:left w:val="nil"/>
              <w:bottom w:val="nil"/>
              <w:right w:val="nil"/>
            </w:tcBorders>
          </w:tcPr>
          <w:p w:rsidR="00C069D9" w:rsidRDefault="00C069D9">
            <w:pPr>
              <w:pStyle w:val="ConsPlusNormal"/>
              <w:jc w:val="center"/>
            </w:pPr>
            <w:r>
              <w:t>нет</w:t>
            </w:r>
          </w:p>
        </w:tc>
      </w:tr>
      <w:tr w:rsidR="00C069D9">
        <w:tblPrEx>
          <w:tblBorders>
            <w:insideH w:val="none" w:sz="0" w:space="0" w:color="auto"/>
            <w:insideV w:val="none" w:sz="0" w:space="0" w:color="auto"/>
          </w:tblBorders>
        </w:tblPrEx>
        <w:tc>
          <w:tcPr>
            <w:tcW w:w="450" w:type="dxa"/>
            <w:tcBorders>
              <w:top w:val="nil"/>
              <w:left w:val="nil"/>
              <w:bottom w:val="nil"/>
              <w:right w:val="nil"/>
            </w:tcBorders>
          </w:tcPr>
          <w:p w:rsidR="00C069D9" w:rsidRDefault="00C069D9">
            <w:pPr>
              <w:pStyle w:val="ConsPlusNormal"/>
              <w:jc w:val="center"/>
            </w:pPr>
            <w:r>
              <w:t>3.</w:t>
            </w:r>
          </w:p>
        </w:tc>
        <w:tc>
          <w:tcPr>
            <w:tcW w:w="1772" w:type="dxa"/>
            <w:tcBorders>
              <w:top w:val="nil"/>
              <w:left w:val="nil"/>
              <w:bottom w:val="nil"/>
              <w:right w:val="nil"/>
            </w:tcBorders>
          </w:tcPr>
          <w:p w:rsidR="00C069D9" w:rsidRDefault="00C069D9">
            <w:pPr>
              <w:pStyle w:val="ConsPlusNormal"/>
              <w:jc w:val="both"/>
            </w:pPr>
            <w:r>
              <w:t>Опытное сельское поселение Цивильского района (с юго-восточной стороны д. Синьял-Котяки)</w:t>
            </w:r>
          </w:p>
        </w:tc>
        <w:tc>
          <w:tcPr>
            <w:tcW w:w="2608" w:type="dxa"/>
            <w:tcBorders>
              <w:top w:val="nil"/>
              <w:left w:val="nil"/>
              <w:bottom w:val="nil"/>
              <w:right w:val="nil"/>
            </w:tcBorders>
          </w:tcPr>
          <w:p w:rsidR="00C069D9" w:rsidRDefault="00C069D9">
            <w:pPr>
              <w:pStyle w:val="ConsPlusNormal"/>
              <w:jc w:val="center"/>
            </w:pPr>
            <w:r>
              <w:t>21:20:151901:60</w:t>
            </w:r>
          </w:p>
        </w:tc>
        <w:tc>
          <w:tcPr>
            <w:tcW w:w="1352" w:type="dxa"/>
            <w:tcBorders>
              <w:top w:val="nil"/>
              <w:left w:val="nil"/>
              <w:bottom w:val="nil"/>
              <w:right w:val="nil"/>
            </w:tcBorders>
          </w:tcPr>
          <w:p w:rsidR="00C069D9" w:rsidRDefault="00C069D9">
            <w:pPr>
              <w:pStyle w:val="ConsPlusNormal"/>
              <w:jc w:val="both"/>
            </w:pPr>
            <w:r>
              <w:t>земли сельхозназначения</w:t>
            </w:r>
          </w:p>
        </w:tc>
        <w:tc>
          <w:tcPr>
            <w:tcW w:w="1575" w:type="dxa"/>
            <w:tcBorders>
              <w:top w:val="nil"/>
              <w:left w:val="nil"/>
              <w:bottom w:val="nil"/>
              <w:right w:val="nil"/>
            </w:tcBorders>
          </w:tcPr>
          <w:p w:rsidR="00C069D9" w:rsidRDefault="00C069D9">
            <w:pPr>
              <w:pStyle w:val="ConsPlusNormal"/>
              <w:jc w:val="center"/>
            </w:pPr>
            <w:r>
              <w:t>12,2288</w:t>
            </w:r>
          </w:p>
        </w:tc>
        <w:tc>
          <w:tcPr>
            <w:tcW w:w="1318" w:type="dxa"/>
            <w:tcBorders>
              <w:top w:val="nil"/>
              <w:left w:val="nil"/>
              <w:bottom w:val="nil"/>
              <w:right w:val="nil"/>
            </w:tcBorders>
          </w:tcPr>
          <w:p w:rsidR="00C069D9" w:rsidRDefault="00C069D9">
            <w:pPr>
              <w:pStyle w:val="ConsPlusNormal"/>
              <w:jc w:val="center"/>
            </w:pPr>
            <w:r>
              <w:t>5,0</w:t>
            </w:r>
          </w:p>
        </w:tc>
        <w:tc>
          <w:tcPr>
            <w:tcW w:w="2205" w:type="dxa"/>
            <w:tcBorders>
              <w:top w:val="nil"/>
              <w:left w:val="nil"/>
              <w:bottom w:val="nil"/>
              <w:right w:val="nil"/>
            </w:tcBorders>
          </w:tcPr>
          <w:p w:rsidR="00C069D9" w:rsidRDefault="00C069D9">
            <w:pPr>
              <w:pStyle w:val="ConsPlusNormal"/>
              <w:jc w:val="both"/>
            </w:pPr>
            <w:r>
              <w:t>ФГУП "Колос" Россельхозакадемии</w:t>
            </w:r>
          </w:p>
        </w:tc>
        <w:tc>
          <w:tcPr>
            <w:tcW w:w="1440" w:type="dxa"/>
            <w:tcBorders>
              <w:top w:val="nil"/>
              <w:left w:val="nil"/>
              <w:bottom w:val="nil"/>
              <w:right w:val="nil"/>
            </w:tcBorders>
          </w:tcPr>
          <w:p w:rsidR="00C069D9" w:rsidRDefault="00C069D9">
            <w:pPr>
              <w:pStyle w:val="ConsPlusNormal"/>
              <w:jc w:val="both"/>
            </w:pPr>
            <w:r>
              <w:t>аренда</w:t>
            </w:r>
          </w:p>
        </w:tc>
        <w:tc>
          <w:tcPr>
            <w:tcW w:w="1202" w:type="dxa"/>
            <w:tcBorders>
              <w:top w:val="nil"/>
              <w:left w:val="nil"/>
              <w:bottom w:val="nil"/>
              <w:right w:val="nil"/>
            </w:tcBorders>
          </w:tcPr>
          <w:p w:rsidR="00C069D9" w:rsidRDefault="00C069D9">
            <w:pPr>
              <w:pStyle w:val="ConsPlusNormal"/>
              <w:jc w:val="center"/>
            </w:pPr>
            <w:r>
              <w:t>нет</w:t>
            </w:r>
          </w:p>
        </w:tc>
      </w:tr>
      <w:tr w:rsidR="00C069D9">
        <w:tblPrEx>
          <w:tblBorders>
            <w:insideH w:val="none" w:sz="0" w:space="0" w:color="auto"/>
            <w:insideV w:val="none" w:sz="0" w:space="0" w:color="auto"/>
          </w:tblBorders>
        </w:tblPrEx>
        <w:tc>
          <w:tcPr>
            <w:tcW w:w="450" w:type="dxa"/>
            <w:tcBorders>
              <w:top w:val="nil"/>
              <w:left w:val="nil"/>
              <w:bottom w:val="nil"/>
              <w:right w:val="nil"/>
            </w:tcBorders>
          </w:tcPr>
          <w:p w:rsidR="00C069D9" w:rsidRDefault="00C069D9">
            <w:pPr>
              <w:pStyle w:val="ConsPlusNormal"/>
              <w:jc w:val="center"/>
            </w:pPr>
            <w:r>
              <w:t>4.</w:t>
            </w:r>
          </w:p>
        </w:tc>
        <w:tc>
          <w:tcPr>
            <w:tcW w:w="1772" w:type="dxa"/>
            <w:tcBorders>
              <w:top w:val="nil"/>
              <w:left w:val="nil"/>
              <w:bottom w:val="nil"/>
              <w:right w:val="nil"/>
            </w:tcBorders>
          </w:tcPr>
          <w:p w:rsidR="00C069D9" w:rsidRDefault="00C069D9">
            <w:pPr>
              <w:pStyle w:val="ConsPlusNormal"/>
              <w:jc w:val="both"/>
            </w:pPr>
            <w:r>
              <w:t>Цивильское городское поселение Цивильского района (с юго-восточной стороны г. Цивильска)</w:t>
            </w:r>
          </w:p>
        </w:tc>
        <w:tc>
          <w:tcPr>
            <w:tcW w:w="2608" w:type="dxa"/>
            <w:tcBorders>
              <w:top w:val="nil"/>
              <w:left w:val="nil"/>
              <w:bottom w:val="nil"/>
              <w:right w:val="nil"/>
            </w:tcBorders>
          </w:tcPr>
          <w:p w:rsidR="00C069D9" w:rsidRDefault="00C069D9">
            <w:pPr>
              <w:pStyle w:val="ConsPlusNormal"/>
              <w:jc w:val="center"/>
            </w:pPr>
            <w:r>
              <w:t>21:20:111701:28</w:t>
            </w:r>
          </w:p>
        </w:tc>
        <w:tc>
          <w:tcPr>
            <w:tcW w:w="1352" w:type="dxa"/>
            <w:tcBorders>
              <w:top w:val="nil"/>
              <w:left w:val="nil"/>
              <w:bottom w:val="nil"/>
              <w:right w:val="nil"/>
            </w:tcBorders>
          </w:tcPr>
          <w:p w:rsidR="00C069D9" w:rsidRDefault="00C069D9">
            <w:pPr>
              <w:pStyle w:val="ConsPlusNormal"/>
              <w:jc w:val="both"/>
            </w:pPr>
            <w:r>
              <w:t>земли сельхозназначения</w:t>
            </w:r>
          </w:p>
        </w:tc>
        <w:tc>
          <w:tcPr>
            <w:tcW w:w="1575" w:type="dxa"/>
            <w:tcBorders>
              <w:top w:val="nil"/>
              <w:left w:val="nil"/>
              <w:bottom w:val="nil"/>
              <w:right w:val="nil"/>
            </w:tcBorders>
          </w:tcPr>
          <w:p w:rsidR="00C069D9" w:rsidRDefault="00C069D9">
            <w:pPr>
              <w:pStyle w:val="ConsPlusNormal"/>
              <w:jc w:val="center"/>
            </w:pPr>
            <w:r>
              <w:t>31,7215</w:t>
            </w:r>
          </w:p>
        </w:tc>
        <w:tc>
          <w:tcPr>
            <w:tcW w:w="1318" w:type="dxa"/>
            <w:tcBorders>
              <w:top w:val="nil"/>
              <w:left w:val="nil"/>
              <w:bottom w:val="nil"/>
              <w:right w:val="nil"/>
            </w:tcBorders>
          </w:tcPr>
          <w:p w:rsidR="00C069D9" w:rsidRDefault="00C069D9">
            <w:pPr>
              <w:pStyle w:val="ConsPlusNormal"/>
              <w:jc w:val="center"/>
            </w:pPr>
            <w:r>
              <w:t>16,0</w:t>
            </w:r>
          </w:p>
        </w:tc>
        <w:tc>
          <w:tcPr>
            <w:tcW w:w="2205" w:type="dxa"/>
            <w:tcBorders>
              <w:top w:val="nil"/>
              <w:left w:val="nil"/>
              <w:bottom w:val="nil"/>
              <w:right w:val="nil"/>
            </w:tcBorders>
          </w:tcPr>
          <w:p w:rsidR="00C069D9" w:rsidRDefault="00C069D9">
            <w:pPr>
              <w:pStyle w:val="ConsPlusNormal"/>
              <w:jc w:val="both"/>
            </w:pPr>
            <w:r>
              <w:t>Российская Федерация</w:t>
            </w:r>
          </w:p>
        </w:tc>
        <w:tc>
          <w:tcPr>
            <w:tcW w:w="1440" w:type="dxa"/>
            <w:tcBorders>
              <w:top w:val="nil"/>
              <w:left w:val="nil"/>
              <w:bottom w:val="nil"/>
              <w:right w:val="nil"/>
            </w:tcBorders>
          </w:tcPr>
          <w:p w:rsidR="00C069D9" w:rsidRDefault="00C069D9">
            <w:pPr>
              <w:pStyle w:val="ConsPlusNormal"/>
              <w:jc w:val="both"/>
            </w:pPr>
            <w:r>
              <w:t>казна</w:t>
            </w:r>
          </w:p>
        </w:tc>
        <w:tc>
          <w:tcPr>
            <w:tcW w:w="1202" w:type="dxa"/>
            <w:tcBorders>
              <w:top w:val="nil"/>
              <w:left w:val="nil"/>
              <w:bottom w:val="nil"/>
              <w:right w:val="nil"/>
            </w:tcBorders>
          </w:tcPr>
          <w:p w:rsidR="00C069D9" w:rsidRDefault="00C069D9">
            <w:pPr>
              <w:pStyle w:val="ConsPlusNormal"/>
              <w:jc w:val="center"/>
            </w:pPr>
            <w:r>
              <w:t>нет</w:t>
            </w:r>
          </w:p>
        </w:tc>
      </w:tr>
      <w:tr w:rsidR="00C069D9">
        <w:tblPrEx>
          <w:tblBorders>
            <w:insideH w:val="none" w:sz="0" w:space="0" w:color="auto"/>
            <w:insideV w:val="none" w:sz="0" w:space="0" w:color="auto"/>
          </w:tblBorders>
        </w:tblPrEx>
        <w:tc>
          <w:tcPr>
            <w:tcW w:w="450" w:type="dxa"/>
            <w:tcBorders>
              <w:top w:val="nil"/>
              <w:left w:val="nil"/>
              <w:bottom w:val="nil"/>
              <w:right w:val="nil"/>
            </w:tcBorders>
          </w:tcPr>
          <w:p w:rsidR="00C069D9" w:rsidRDefault="00C069D9">
            <w:pPr>
              <w:pStyle w:val="ConsPlusNormal"/>
              <w:jc w:val="center"/>
            </w:pPr>
            <w:r>
              <w:lastRenderedPageBreak/>
              <w:t>5.</w:t>
            </w:r>
          </w:p>
        </w:tc>
        <w:tc>
          <w:tcPr>
            <w:tcW w:w="1772" w:type="dxa"/>
            <w:tcBorders>
              <w:top w:val="nil"/>
              <w:left w:val="nil"/>
              <w:bottom w:val="nil"/>
              <w:right w:val="nil"/>
            </w:tcBorders>
          </w:tcPr>
          <w:p w:rsidR="00C069D9" w:rsidRDefault="00C069D9">
            <w:pPr>
              <w:pStyle w:val="ConsPlusNormal"/>
              <w:jc w:val="both"/>
            </w:pPr>
            <w:r>
              <w:t>Цивильское городское поселение Цивильского района (с юго-восточной стороны г. Цивильска)</w:t>
            </w:r>
          </w:p>
        </w:tc>
        <w:tc>
          <w:tcPr>
            <w:tcW w:w="2608" w:type="dxa"/>
            <w:tcBorders>
              <w:top w:val="nil"/>
              <w:left w:val="nil"/>
              <w:bottom w:val="nil"/>
              <w:right w:val="nil"/>
            </w:tcBorders>
          </w:tcPr>
          <w:p w:rsidR="00C069D9" w:rsidRDefault="00C069D9">
            <w:pPr>
              <w:pStyle w:val="ConsPlusNormal"/>
              <w:jc w:val="center"/>
            </w:pPr>
            <w:r>
              <w:t>21:20:111701:20</w:t>
            </w:r>
          </w:p>
        </w:tc>
        <w:tc>
          <w:tcPr>
            <w:tcW w:w="1352" w:type="dxa"/>
            <w:tcBorders>
              <w:top w:val="nil"/>
              <w:left w:val="nil"/>
              <w:bottom w:val="nil"/>
              <w:right w:val="nil"/>
            </w:tcBorders>
          </w:tcPr>
          <w:p w:rsidR="00C069D9" w:rsidRDefault="00C069D9">
            <w:pPr>
              <w:pStyle w:val="ConsPlusNormal"/>
              <w:jc w:val="both"/>
            </w:pPr>
            <w:r>
              <w:t>земли сельхозназначения</w:t>
            </w:r>
          </w:p>
        </w:tc>
        <w:tc>
          <w:tcPr>
            <w:tcW w:w="1575" w:type="dxa"/>
            <w:tcBorders>
              <w:top w:val="nil"/>
              <w:left w:val="nil"/>
              <w:bottom w:val="nil"/>
              <w:right w:val="nil"/>
            </w:tcBorders>
          </w:tcPr>
          <w:p w:rsidR="00C069D9" w:rsidRDefault="00C069D9">
            <w:pPr>
              <w:pStyle w:val="ConsPlusNormal"/>
              <w:jc w:val="center"/>
            </w:pPr>
            <w:r>
              <w:t>6,16</w:t>
            </w:r>
          </w:p>
        </w:tc>
        <w:tc>
          <w:tcPr>
            <w:tcW w:w="1318" w:type="dxa"/>
            <w:tcBorders>
              <w:top w:val="nil"/>
              <w:left w:val="nil"/>
              <w:bottom w:val="nil"/>
              <w:right w:val="nil"/>
            </w:tcBorders>
          </w:tcPr>
          <w:p w:rsidR="00C069D9" w:rsidRDefault="00C069D9">
            <w:pPr>
              <w:pStyle w:val="ConsPlusNormal"/>
              <w:jc w:val="center"/>
            </w:pPr>
            <w:r>
              <w:t>3,0</w:t>
            </w:r>
          </w:p>
        </w:tc>
        <w:tc>
          <w:tcPr>
            <w:tcW w:w="2205" w:type="dxa"/>
            <w:tcBorders>
              <w:top w:val="nil"/>
              <w:left w:val="nil"/>
              <w:bottom w:val="nil"/>
              <w:right w:val="nil"/>
            </w:tcBorders>
          </w:tcPr>
          <w:p w:rsidR="00C069D9" w:rsidRDefault="00C069D9">
            <w:pPr>
              <w:pStyle w:val="ConsPlusNormal"/>
              <w:jc w:val="both"/>
            </w:pPr>
            <w:r>
              <w:t>ГНУ Чувашского НИИСХ Россельхозакадемии</w:t>
            </w:r>
          </w:p>
        </w:tc>
        <w:tc>
          <w:tcPr>
            <w:tcW w:w="1440" w:type="dxa"/>
            <w:tcBorders>
              <w:top w:val="nil"/>
              <w:left w:val="nil"/>
              <w:bottom w:val="nil"/>
              <w:right w:val="nil"/>
            </w:tcBorders>
          </w:tcPr>
          <w:p w:rsidR="00C069D9" w:rsidRDefault="00C069D9">
            <w:pPr>
              <w:pStyle w:val="ConsPlusNormal"/>
              <w:jc w:val="both"/>
            </w:pPr>
            <w:r>
              <w:t>постоянное (бессрочное) пользование</w:t>
            </w:r>
          </w:p>
        </w:tc>
        <w:tc>
          <w:tcPr>
            <w:tcW w:w="1202" w:type="dxa"/>
            <w:tcBorders>
              <w:top w:val="nil"/>
              <w:left w:val="nil"/>
              <w:bottom w:val="nil"/>
              <w:right w:val="nil"/>
            </w:tcBorders>
          </w:tcPr>
          <w:p w:rsidR="00C069D9" w:rsidRDefault="00C069D9">
            <w:pPr>
              <w:pStyle w:val="ConsPlusNormal"/>
              <w:jc w:val="center"/>
            </w:pPr>
            <w:r>
              <w:t>нет</w:t>
            </w:r>
          </w:p>
        </w:tc>
      </w:tr>
      <w:tr w:rsidR="00C069D9">
        <w:tblPrEx>
          <w:tblBorders>
            <w:insideH w:val="none" w:sz="0" w:space="0" w:color="auto"/>
            <w:insideV w:val="none" w:sz="0" w:space="0" w:color="auto"/>
          </w:tblBorders>
        </w:tblPrEx>
        <w:tc>
          <w:tcPr>
            <w:tcW w:w="450" w:type="dxa"/>
            <w:tcBorders>
              <w:top w:val="nil"/>
              <w:left w:val="nil"/>
              <w:bottom w:val="nil"/>
              <w:right w:val="nil"/>
            </w:tcBorders>
          </w:tcPr>
          <w:p w:rsidR="00C069D9" w:rsidRDefault="00C069D9">
            <w:pPr>
              <w:pStyle w:val="ConsPlusNormal"/>
              <w:jc w:val="center"/>
            </w:pPr>
            <w:r>
              <w:t>6.</w:t>
            </w:r>
          </w:p>
        </w:tc>
        <w:tc>
          <w:tcPr>
            <w:tcW w:w="1772" w:type="dxa"/>
            <w:tcBorders>
              <w:top w:val="nil"/>
              <w:left w:val="nil"/>
              <w:bottom w:val="nil"/>
              <w:right w:val="nil"/>
            </w:tcBorders>
          </w:tcPr>
          <w:p w:rsidR="00C069D9" w:rsidRDefault="00C069D9">
            <w:pPr>
              <w:pStyle w:val="ConsPlusNormal"/>
              <w:jc w:val="both"/>
            </w:pPr>
            <w:r>
              <w:t>Цивильское городское поселение Цивильского района (с юго-восточной стороны г. Цивильска)</w:t>
            </w:r>
          </w:p>
        </w:tc>
        <w:tc>
          <w:tcPr>
            <w:tcW w:w="2608" w:type="dxa"/>
            <w:tcBorders>
              <w:top w:val="nil"/>
              <w:left w:val="nil"/>
              <w:bottom w:val="nil"/>
              <w:right w:val="nil"/>
            </w:tcBorders>
          </w:tcPr>
          <w:p w:rsidR="00C069D9" w:rsidRDefault="00C069D9">
            <w:pPr>
              <w:pStyle w:val="ConsPlusNormal"/>
              <w:jc w:val="center"/>
            </w:pPr>
            <w:r>
              <w:t>21:20:111701:8</w:t>
            </w:r>
          </w:p>
        </w:tc>
        <w:tc>
          <w:tcPr>
            <w:tcW w:w="1352" w:type="dxa"/>
            <w:tcBorders>
              <w:top w:val="nil"/>
              <w:left w:val="nil"/>
              <w:bottom w:val="nil"/>
              <w:right w:val="nil"/>
            </w:tcBorders>
          </w:tcPr>
          <w:p w:rsidR="00C069D9" w:rsidRDefault="00C069D9">
            <w:pPr>
              <w:pStyle w:val="ConsPlusNormal"/>
              <w:jc w:val="both"/>
            </w:pPr>
            <w:r>
              <w:t>земли сельхозназначения</w:t>
            </w:r>
          </w:p>
        </w:tc>
        <w:tc>
          <w:tcPr>
            <w:tcW w:w="1575" w:type="dxa"/>
            <w:tcBorders>
              <w:top w:val="nil"/>
              <w:left w:val="nil"/>
              <w:bottom w:val="nil"/>
              <w:right w:val="nil"/>
            </w:tcBorders>
          </w:tcPr>
          <w:p w:rsidR="00C069D9" w:rsidRDefault="00C069D9">
            <w:pPr>
              <w:pStyle w:val="ConsPlusNormal"/>
              <w:jc w:val="center"/>
            </w:pPr>
            <w:r>
              <w:t>2,6119</w:t>
            </w:r>
          </w:p>
        </w:tc>
        <w:tc>
          <w:tcPr>
            <w:tcW w:w="1318" w:type="dxa"/>
            <w:tcBorders>
              <w:top w:val="nil"/>
              <w:left w:val="nil"/>
              <w:bottom w:val="nil"/>
              <w:right w:val="nil"/>
            </w:tcBorders>
          </w:tcPr>
          <w:p w:rsidR="00C069D9" w:rsidRDefault="00C069D9">
            <w:pPr>
              <w:pStyle w:val="ConsPlusNormal"/>
              <w:jc w:val="center"/>
            </w:pPr>
            <w:r>
              <w:t>2,0</w:t>
            </w:r>
          </w:p>
        </w:tc>
        <w:tc>
          <w:tcPr>
            <w:tcW w:w="2205" w:type="dxa"/>
            <w:tcBorders>
              <w:top w:val="nil"/>
              <w:left w:val="nil"/>
              <w:bottom w:val="nil"/>
              <w:right w:val="nil"/>
            </w:tcBorders>
          </w:tcPr>
          <w:p w:rsidR="00C069D9" w:rsidRDefault="00C069D9">
            <w:pPr>
              <w:pStyle w:val="ConsPlusNormal"/>
              <w:jc w:val="both"/>
            </w:pPr>
            <w:r>
              <w:t>ГНУ Чувашского НИИСХ Россельхозакадемии</w:t>
            </w:r>
          </w:p>
        </w:tc>
        <w:tc>
          <w:tcPr>
            <w:tcW w:w="1440" w:type="dxa"/>
            <w:tcBorders>
              <w:top w:val="nil"/>
              <w:left w:val="nil"/>
              <w:bottom w:val="nil"/>
              <w:right w:val="nil"/>
            </w:tcBorders>
          </w:tcPr>
          <w:p w:rsidR="00C069D9" w:rsidRDefault="00C069D9">
            <w:pPr>
              <w:pStyle w:val="ConsPlusNormal"/>
              <w:jc w:val="both"/>
            </w:pPr>
            <w:r>
              <w:t>постоянное (бессрочное) пользование</w:t>
            </w:r>
          </w:p>
        </w:tc>
        <w:tc>
          <w:tcPr>
            <w:tcW w:w="1202" w:type="dxa"/>
            <w:tcBorders>
              <w:top w:val="nil"/>
              <w:left w:val="nil"/>
              <w:bottom w:val="nil"/>
              <w:right w:val="nil"/>
            </w:tcBorders>
          </w:tcPr>
          <w:p w:rsidR="00C069D9" w:rsidRDefault="00C069D9">
            <w:pPr>
              <w:pStyle w:val="ConsPlusNormal"/>
              <w:jc w:val="center"/>
            </w:pPr>
            <w:r>
              <w:t>нет</w:t>
            </w:r>
          </w:p>
        </w:tc>
      </w:tr>
      <w:tr w:rsidR="00C069D9">
        <w:tblPrEx>
          <w:tblBorders>
            <w:insideH w:val="none" w:sz="0" w:space="0" w:color="auto"/>
            <w:insideV w:val="none" w:sz="0" w:space="0" w:color="auto"/>
          </w:tblBorders>
        </w:tblPrEx>
        <w:tc>
          <w:tcPr>
            <w:tcW w:w="450" w:type="dxa"/>
            <w:tcBorders>
              <w:top w:val="nil"/>
              <w:left w:val="nil"/>
              <w:bottom w:val="nil"/>
              <w:right w:val="nil"/>
            </w:tcBorders>
          </w:tcPr>
          <w:p w:rsidR="00C069D9" w:rsidRDefault="00C069D9">
            <w:pPr>
              <w:pStyle w:val="ConsPlusNormal"/>
              <w:jc w:val="center"/>
            </w:pPr>
            <w:r>
              <w:t>7.</w:t>
            </w:r>
          </w:p>
        </w:tc>
        <w:tc>
          <w:tcPr>
            <w:tcW w:w="1772" w:type="dxa"/>
            <w:tcBorders>
              <w:top w:val="nil"/>
              <w:left w:val="nil"/>
              <w:bottom w:val="nil"/>
              <w:right w:val="nil"/>
            </w:tcBorders>
          </w:tcPr>
          <w:p w:rsidR="00C069D9" w:rsidRDefault="00C069D9">
            <w:pPr>
              <w:pStyle w:val="ConsPlusNormal"/>
              <w:jc w:val="both"/>
            </w:pPr>
            <w:r>
              <w:t>Цивильское городское поселение Цивильского района (с юго-восточной стороны г. Цивильска)</w:t>
            </w:r>
          </w:p>
        </w:tc>
        <w:tc>
          <w:tcPr>
            <w:tcW w:w="2608" w:type="dxa"/>
            <w:tcBorders>
              <w:top w:val="nil"/>
              <w:left w:val="nil"/>
              <w:bottom w:val="nil"/>
              <w:right w:val="nil"/>
            </w:tcBorders>
          </w:tcPr>
          <w:p w:rsidR="00C069D9" w:rsidRDefault="00C069D9">
            <w:pPr>
              <w:pStyle w:val="ConsPlusNormal"/>
              <w:jc w:val="center"/>
            </w:pPr>
            <w:r>
              <w:t>21:20:111701:6</w:t>
            </w:r>
          </w:p>
        </w:tc>
        <w:tc>
          <w:tcPr>
            <w:tcW w:w="1352" w:type="dxa"/>
            <w:tcBorders>
              <w:top w:val="nil"/>
              <w:left w:val="nil"/>
              <w:bottom w:val="nil"/>
              <w:right w:val="nil"/>
            </w:tcBorders>
          </w:tcPr>
          <w:p w:rsidR="00C069D9" w:rsidRDefault="00C069D9">
            <w:pPr>
              <w:pStyle w:val="ConsPlusNormal"/>
              <w:jc w:val="both"/>
            </w:pPr>
            <w:r>
              <w:t>земли сельхозназначения</w:t>
            </w:r>
          </w:p>
        </w:tc>
        <w:tc>
          <w:tcPr>
            <w:tcW w:w="1575" w:type="dxa"/>
            <w:tcBorders>
              <w:top w:val="nil"/>
              <w:left w:val="nil"/>
              <w:bottom w:val="nil"/>
              <w:right w:val="nil"/>
            </w:tcBorders>
          </w:tcPr>
          <w:p w:rsidR="00C069D9" w:rsidRDefault="00C069D9">
            <w:pPr>
              <w:pStyle w:val="ConsPlusNormal"/>
              <w:jc w:val="center"/>
            </w:pPr>
            <w:r>
              <w:t>0,763</w:t>
            </w:r>
          </w:p>
        </w:tc>
        <w:tc>
          <w:tcPr>
            <w:tcW w:w="1318" w:type="dxa"/>
            <w:tcBorders>
              <w:top w:val="nil"/>
              <w:left w:val="nil"/>
              <w:bottom w:val="nil"/>
              <w:right w:val="nil"/>
            </w:tcBorders>
          </w:tcPr>
          <w:p w:rsidR="00C069D9" w:rsidRDefault="00C069D9">
            <w:pPr>
              <w:pStyle w:val="ConsPlusNormal"/>
              <w:jc w:val="center"/>
            </w:pPr>
            <w:r>
              <w:t>1,0</w:t>
            </w:r>
          </w:p>
        </w:tc>
        <w:tc>
          <w:tcPr>
            <w:tcW w:w="2205" w:type="dxa"/>
            <w:tcBorders>
              <w:top w:val="nil"/>
              <w:left w:val="nil"/>
              <w:bottom w:val="nil"/>
              <w:right w:val="nil"/>
            </w:tcBorders>
          </w:tcPr>
          <w:p w:rsidR="00C069D9" w:rsidRDefault="00C069D9">
            <w:pPr>
              <w:pStyle w:val="ConsPlusNormal"/>
              <w:jc w:val="both"/>
            </w:pPr>
            <w:r>
              <w:t>ГНУ Чувашского НИИСХ Россельхозакадемии</w:t>
            </w:r>
          </w:p>
        </w:tc>
        <w:tc>
          <w:tcPr>
            <w:tcW w:w="1440" w:type="dxa"/>
            <w:tcBorders>
              <w:top w:val="nil"/>
              <w:left w:val="nil"/>
              <w:bottom w:val="nil"/>
              <w:right w:val="nil"/>
            </w:tcBorders>
          </w:tcPr>
          <w:p w:rsidR="00C069D9" w:rsidRDefault="00C069D9">
            <w:pPr>
              <w:pStyle w:val="ConsPlusNormal"/>
              <w:jc w:val="both"/>
            </w:pPr>
            <w:r>
              <w:t>постоянное (бессрочное) пользование</w:t>
            </w:r>
          </w:p>
        </w:tc>
        <w:tc>
          <w:tcPr>
            <w:tcW w:w="1202" w:type="dxa"/>
            <w:tcBorders>
              <w:top w:val="nil"/>
              <w:left w:val="nil"/>
              <w:bottom w:val="nil"/>
              <w:right w:val="nil"/>
            </w:tcBorders>
          </w:tcPr>
          <w:p w:rsidR="00C069D9" w:rsidRDefault="00C069D9">
            <w:pPr>
              <w:pStyle w:val="ConsPlusNormal"/>
              <w:jc w:val="center"/>
            </w:pPr>
            <w:r>
              <w:t>нет</w:t>
            </w:r>
          </w:p>
        </w:tc>
      </w:tr>
      <w:tr w:rsidR="00C069D9">
        <w:tblPrEx>
          <w:tblBorders>
            <w:insideH w:val="none" w:sz="0" w:space="0" w:color="auto"/>
            <w:insideV w:val="none" w:sz="0" w:space="0" w:color="auto"/>
          </w:tblBorders>
        </w:tblPrEx>
        <w:tc>
          <w:tcPr>
            <w:tcW w:w="450" w:type="dxa"/>
            <w:tcBorders>
              <w:top w:val="nil"/>
              <w:left w:val="nil"/>
              <w:bottom w:val="nil"/>
              <w:right w:val="nil"/>
            </w:tcBorders>
          </w:tcPr>
          <w:p w:rsidR="00C069D9" w:rsidRDefault="00C069D9">
            <w:pPr>
              <w:pStyle w:val="ConsPlusNormal"/>
              <w:jc w:val="center"/>
            </w:pPr>
            <w:r>
              <w:t>8.</w:t>
            </w:r>
          </w:p>
        </w:tc>
        <w:tc>
          <w:tcPr>
            <w:tcW w:w="1772" w:type="dxa"/>
            <w:tcBorders>
              <w:top w:val="nil"/>
              <w:left w:val="nil"/>
              <w:bottom w:val="nil"/>
              <w:right w:val="nil"/>
            </w:tcBorders>
          </w:tcPr>
          <w:p w:rsidR="00C069D9" w:rsidRDefault="00C069D9">
            <w:pPr>
              <w:pStyle w:val="ConsPlusNormal"/>
              <w:jc w:val="both"/>
            </w:pPr>
            <w:r>
              <w:t xml:space="preserve">Цивильское городское поселение Цивильского района (с юго-восточной стороны г. </w:t>
            </w:r>
            <w:r>
              <w:lastRenderedPageBreak/>
              <w:t>Цивильска)</w:t>
            </w:r>
          </w:p>
        </w:tc>
        <w:tc>
          <w:tcPr>
            <w:tcW w:w="2608" w:type="dxa"/>
            <w:tcBorders>
              <w:top w:val="nil"/>
              <w:left w:val="nil"/>
              <w:bottom w:val="nil"/>
              <w:right w:val="nil"/>
            </w:tcBorders>
          </w:tcPr>
          <w:p w:rsidR="00C069D9" w:rsidRDefault="00C069D9">
            <w:pPr>
              <w:pStyle w:val="ConsPlusNormal"/>
              <w:jc w:val="center"/>
            </w:pPr>
            <w:r>
              <w:lastRenderedPageBreak/>
              <w:t>21:20:111701:5</w:t>
            </w:r>
          </w:p>
        </w:tc>
        <w:tc>
          <w:tcPr>
            <w:tcW w:w="1352" w:type="dxa"/>
            <w:tcBorders>
              <w:top w:val="nil"/>
              <w:left w:val="nil"/>
              <w:bottom w:val="nil"/>
              <w:right w:val="nil"/>
            </w:tcBorders>
          </w:tcPr>
          <w:p w:rsidR="00C069D9" w:rsidRDefault="00C069D9">
            <w:pPr>
              <w:pStyle w:val="ConsPlusNormal"/>
              <w:jc w:val="both"/>
            </w:pPr>
            <w:r>
              <w:t>земли сельхозназначения</w:t>
            </w:r>
          </w:p>
        </w:tc>
        <w:tc>
          <w:tcPr>
            <w:tcW w:w="1575" w:type="dxa"/>
            <w:tcBorders>
              <w:top w:val="nil"/>
              <w:left w:val="nil"/>
              <w:bottom w:val="nil"/>
              <w:right w:val="nil"/>
            </w:tcBorders>
          </w:tcPr>
          <w:p w:rsidR="00C069D9" w:rsidRDefault="00C069D9">
            <w:pPr>
              <w:pStyle w:val="ConsPlusNormal"/>
              <w:jc w:val="center"/>
            </w:pPr>
            <w:r>
              <w:t>1,1677</w:t>
            </w:r>
          </w:p>
        </w:tc>
        <w:tc>
          <w:tcPr>
            <w:tcW w:w="1318" w:type="dxa"/>
            <w:tcBorders>
              <w:top w:val="nil"/>
              <w:left w:val="nil"/>
              <w:bottom w:val="nil"/>
              <w:right w:val="nil"/>
            </w:tcBorders>
          </w:tcPr>
          <w:p w:rsidR="00C069D9" w:rsidRDefault="00C069D9">
            <w:pPr>
              <w:pStyle w:val="ConsPlusNormal"/>
              <w:jc w:val="center"/>
            </w:pPr>
            <w:r>
              <w:t>1,0</w:t>
            </w:r>
          </w:p>
        </w:tc>
        <w:tc>
          <w:tcPr>
            <w:tcW w:w="2205" w:type="dxa"/>
            <w:tcBorders>
              <w:top w:val="nil"/>
              <w:left w:val="nil"/>
              <w:bottom w:val="nil"/>
              <w:right w:val="nil"/>
            </w:tcBorders>
          </w:tcPr>
          <w:p w:rsidR="00C069D9" w:rsidRDefault="00C069D9">
            <w:pPr>
              <w:pStyle w:val="ConsPlusNormal"/>
              <w:jc w:val="both"/>
            </w:pPr>
            <w:r>
              <w:t>ГНУ Чувашского НИИСХ Россельхозакадемии</w:t>
            </w:r>
          </w:p>
        </w:tc>
        <w:tc>
          <w:tcPr>
            <w:tcW w:w="1440" w:type="dxa"/>
            <w:tcBorders>
              <w:top w:val="nil"/>
              <w:left w:val="nil"/>
              <w:bottom w:val="nil"/>
              <w:right w:val="nil"/>
            </w:tcBorders>
          </w:tcPr>
          <w:p w:rsidR="00C069D9" w:rsidRDefault="00C069D9">
            <w:pPr>
              <w:pStyle w:val="ConsPlusNormal"/>
              <w:jc w:val="both"/>
            </w:pPr>
            <w:r>
              <w:t>постоянное (бессрочное) пользование</w:t>
            </w:r>
          </w:p>
        </w:tc>
        <w:tc>
          <w:tcPr>
            <w:tcW w:w="1202" w:type="dxa"/>
            <w:tcBorders>
              <w:top w:val="nil"/>
              <w:left w:val="nil"/>
              <w:bottom w:val="nil"/>
              <w:right w:val="nil"/>
            </w:tcBorders>
          </w:tcPr>
          <w:p w:rsidR="00C069D9" w:rsidRDefault="00C069D9">
            <w:pPr>
              <w:pStyle w:val="ConsPlusNormal"/>
              <w:jc w:val="center"/>
            </w:pPr>
            <w:r>
              <w:t>нет</w:t>
            </w:r>
          </w:p>
        </w:tc>
      </w:tr>
      <w:tr w:rsidR="00C069D9">
        <w:tblPrEx>
          <w:tblBorders>
            <w:insideH w:val="none" w:sz="0" w:space="0" w:color="auto"/>
            <w:insideV w:val="none" w:sz="0" w:space="0" w:color="auto"/>
          </w:tblBorders>
        </w:tblPrEx>
        <w:tc>
          <w:tcPr>
            <w:tcW w:w="450" w:type="dxa"/>
            <w:tcBorders>
              <w:top w:val="nil"/>
              <w:left w:val="nil"/>
              <w:bottom w:val="nil"/>
              <w:right w:val="nil"/>
            </w:tcBorders>
          </w:tcPr>
          <w:p w:rsidR="00C069D9" w:rsidRDefault="00C069D9">
            <w:pPr>
              <w:pStyle w:val="ConsPlusNormal"/>
              <w:jc w:val="center"/>
            </w:pPr>
            <w:r>
              <w:lastRenderedPageBreak/>
              <w:t>9.</w:t>
            </w:r>
          </w:p>
        </w:tc>
        <w:tc>
          <w:tcPr>
            <w:tcW w:w="1772" w:type="dxa"/>
            <w:tcBorders>
              <w:top w:val="nil"/>
              <w:left w:val="nil"/>
              <w:bottom w:val="nil"/>
              <w:right w:val="nil"/>
            </w:tcBorders>
          </w:tcPr>
          <w:p w:rsidR="00C069D9" w:rsidRDefault="00C069D9">
            <w:pPr>
              <w:pStyle w:val="ConsPlusNormal"/>
              <w:jc w:val="both"/>
            </w:pPr>
            <w:r>
              <w:t>Цивильское городское поселение Цивильского района (с юго-восточной стороны г. Цивильска)</w:t>
            </w:r>
          </w:p>
        </w:tc>
        <w:tc>
          <w:tcPr>
            <w:tcW w:w="2608" w:type="dxa"/>
            <w:tcBorders>
              <w:top w:val="nil"/>
              <w:left w:val="nil"/>
              <w:bottom w:val="nil"/>
              <w:right w:val="nil"/>
            </w:tcBorders>
          </w:tcPr>
          <w:p w:rsidR="00C069D9" w:rsidRDefault="00C069D9">
            <w:pPr>
              <w:pStyle w:val="ConsPlusNormal"/>
              <w:jc w:val="center"/>
            </w:pPr>
            <w:r>
              <w:t>21:20:111701:4</w:t>
            </w:r>
          </w:p>
        </w:tc>
        <w:tc>
          <w:tcPr>
            <w:tcW w:w="1352" w:type="dxa"/>
            <w:tcBorders>
              <w:top w:val="nil"/>
              <w:left w:val="nil"/>
              <w:bottom w:val="nil"/>
              <w:right w:val="nil"/>
            </w:tcBorders>
          </w:tcPr>
          <w:p w:rsidR="00C069D9" w:rsidRDefault="00C069D9">
            <w:pPr>
              <w:pStyle w:val="ConsPlusNormal"/>
              <w:jc w:val="both"/>
            </w:pPr>
            <w:r>
              <w:t>земли сельхозназначения</w:t>
            </w:r>
          </w:p>
        </w:tc>
        <w:tc>
          <w:tcPr>
            <w:tcW w:w="1575" w:type="dxa"/>
            <w:tcBorders>
              <w:top w:val="nil"/>
              <w:left w:val="nil"/>
              <w:bottom w:val="nil"/>
              <w:right w:val="nil"/>
            </w:tcBorders>
          </w:tcPr>
          <w:p w:rsidR="00C069D9" w:rsidRDefault="00C069D9">
            <w:pPr>
              <w:pStyle w:val="ConsPlusNormal"/>
              <w:jc w:val="center"/>
            </w:pPr>
            <w:r>
              <w:t>2,1973</w:t>
            </w:r>
          </w:p>
        </w:tc>
        <w:tc>
          <w:tcPr>
            <w:tcW w:w="1318" w:type="dxa"/>
            <w:tcBorders>
              <w:top w:val="nil"/>
              <w:left w:val="nil"/>
              <w:bottom w:val="nil"/>
              <w:right w:val="nil"/>
            </w:tcBorders>
          </w:tcPr>
          <w:p w:rsidR="00C069D9" w:rsidRDefault="00C069D9">
            <w:pPr>
              <w:pStyle w:val="ConsPlusNormal"/>
              <w:jc w:val="center"/>
            </w:pPr>
            <w:r>
              <w:t>1,0</w:t>
            </w:r>
          </w:p>
        </w:tc>
        <w:tc>
          <w:tcPr>
            <w:tcW w:w="2205" w:type="dxa"/>
            <w:tcBorders>
              <w:top w:val="nil"/>
              <w:left w:val="nil"/>
              <w:bottom w:val="nil"/>
              <w:right w:val="nil"/>
            </w:tcBorders>
          </w:tcPr>
          <w:p w:rsidR="00C069D9" w:rsidRDefault="00C069D9">
            <w:pPr>
              <w:pStyle w:val="ConsPlusNormal"/>
              <w:jc w:val="both"/>
            </w:pPr>
            <w:r>
              <w:t>ГНУ Чувашского НИИСХ Россельхозакадемии</w:t>
            </w:r>
          </w:p>
        </w:tc>
        <w:tc>
          <w:tcPr>
            <w:tcW w:w="1440" w:type="dxa"/>
            <w:tcBorders>
              <w:top w:val="nil"/>
              <w:left w:val="nil"/>
              <w:bottom w:val="nil"/>
              <w:right w:val="nil"/>
            </w:tcBorders>
          </w:tcPr>
          <w:p w:rsidR="00C069D9" w:rsidRDefault="00C069D9">
            <w:pPr>
              <w:pStyle w:val="ConsPlusNormal"/>
              <w:jc w:val="both"/>
            </w:pPr>
            <w:r>
              <w:t>постоянное (бессрочное) пользование</w:t>
            </w:r>
          </w:p>
        </w:tc>
        <w:tc>
          <w:tcPr>
            <w:tcW w:w="1202" w:type="dxa"/>
            <w:tcBorders>
              <w:top w:val="nil"/>
              <w:left w:val="nil"/>
              <w:bottom w:val="nil"/>
              <w:right w:val="nil"/>
            </w:tcBorders>
          </w:tcPr>
          <w:p w:rsidR="00C069D9" w:rsidRDefault="00C069D9">
            <w:pPr>
              <w:pStyle w:val="ConsPlusNormal"/>
              <w:jc w:val="center"/>
            </w:pPr>
            <w:r>
              <w:t>нет</w:t>
            </w:r>
          </w:p>
        </w:tc>
      </w:tr>
      <w:tr w:rsidR="00C069D9">
        <w:tblPrEx>
          <w:tblBorders>
            <w:insideH w:val="none" w:sz="0" w:space="0" w:color="auto"/>
            <w:insideV w:val="none" w:sz="0" w:space="0" w:color="auto"/>
          </w:tblBorders>
        </w:tblPrEx>
        <w:tc>
          <w:tcPr>
            <w:tcW w:w="450" w:type="dxa"/>
            <w:tcBorders>
              <w:top w:val="nil"/>
              <w:left w:val="nil"/>
              <w:bottom w:val="nil"/>
              <w:right w:val="nil"/>
            </w:tcBorders>
          </w:tcPr>
          <w:p w:rsidR="00C069D9" w:rsidRDefault="00C069D9">
            <w:pPr>
              <w:pStyle w:val="ConsPlusNormal"/>
            </w:pPr>
          </w:p>
        </w:tc>
        <w:tc>
          <w:tcPr>
            <w:tcW w:w="1772" w:type="dxa"/>
            <w:tcBorders>
              <w:top w:val="nil"/>
              <w:left w:val="nil"/>
              <w:bottom w:val="nil"/>
              <w:right w:val="nil"/>
            </w:tcBorders>
          </w:tcPr>
          <w:p w:rsidR="00C069D9" w:rsidRDefault="00C069D9">
            <w:pPr>
              <w:pStyle w:val="ConsPlusNormal"/>
              <w:jc w:val="both"/>
            </w:pPr>
            <w:r>
              <w:t>Итого</w:t>
            </w:r>
          </w:p>
        </w:tc>
        <w:tc>
          <w:tcPr>
            <w:tcW w:w="2608" w:type="dxa"/>
            <w:tcBorders>
              <w:top w:val="nil"/>
              <w:left w:val="nil"/>
              <w:bottom w:val="nil"/>
              <w:right w:val="nil"/>
            </w:tcBorders>
          </w:tcPr>
          <w:p w:rsidR="00C069D9" w:rsidRDefault="00C069D9">
            <w:pPr>
              <w:pStyle w:val="ConsPlusNormal"/>
            </w:pPr>
          </w:p>
        </w:tc>
        <w:tc>
          <w:tcPr>
            <w:tcW w:w="1352" w:type="dxa"/>
            <w:tcBorders>
              <w:top w:val="nil"/>
              <w:left w:val="nil"/>
              <w:bottom w:val="nil"/>
              <w:right w:val="nil"/>
            </w:tcBorders>
          </w:tcPr>
          <w:p w:rsidR="00C069D9" w:rsidRDefault="00C069D9">
            <w:pPr>
              <w:pStyle w:val="ConsPlusNormal"/>
            </w:pPr>
          </w:p>
        </w:tc>
        <w:tc>
          <w:tcPr>
            <w:tcW w:w="1575" w:type="dxa"/>
            <w:tcBorders>
              <w:top w:val="nil"/>
              <w:left w:val="nil"/>
              <w:bottom w:val="nil"/>
              <w:right w:val="nil"/>
            </w:tcBorders>
          </w:tcPr>
          <w:p w:rsidR="00C069D9" w:rsidRDefault="00C069D9">
            <w:pPr>
              <w:pStyle w:val="ConsPlusNormal"/>
              <w:jc w:val="center"/>
            </w:pPr>
            <w:r>
              <w:t>59,9315</w:t>
            </w:r>
          </w:p>
        </w:tc>
        <w:tc>
          <w:tcPr>
            <w:tcW w:w="1318" w:type="dxa"/>
            <w:tcBorders>
              <w:top w:val="nil"/>
              <w:left w:val="nil"/>
              <w:bottom w:val="nil"/>
              <w:right w:val="nil"/>
            </w:tcBorders>
          </w:tcPr>
          <w:p w:rsidR="00C069D9" w:rsidRDefault="00C069D9">
            <w:pPr>
              <w:pStyle w:val="ConsPlusNormal"/>
              <w:jc w:val="center"/>
            </w:pPr>
            <w:r>
              <w:t>32,4</w:t>
            </w:r>
          </w:p>
        </w:tc>
        <w:tc>
          <w:tcPr>
            <w:tcW w:w="2205" w:type="dxa"/>
            <w:tcBorders>
              <w:top w:val="nil"/>
              <w:left w:val="nil"/>
              <w:bottom w:val="nil"/>
              <w:right w:val="nil"/>
            </w:tcBorders>
          </w:tcPr>
          <w:p w:rsidR="00C069D9" w:rsidRDefault="00C069D9">
            <w:pPr>
              <w:pStyle w:val="ConsPlusNormal"/>
            </w:pPr>
          </w:p>
        </w:tc>
        <w:tc>
          <w:tcPr>
            <w:tcW w:w="1440" w:type="dxa"/>
            <w:tcBorders>
              <w:top w:val="nil"/>
              <w:left w:val="nil"/>
              <w:bottom w:val="nil"/>
              <w:right w:val="nil"/>
            </w:tcBorders>
          </w:tcPr>
          <w:p w:rsidR="00C069D9" w:rsidRDefault="00C069D9">
            <w:pPr>
              <w:pStyle w:val="ConsPlusNormal"/>
            </w:pPr>
          </w:p>
        </w:tc>
        <w:tc>
          <w:tcPr>
            <w:tcW w:w="1202" w:type="dxa"/>
            <w:tcBorders>
              <w:top w:val="nil"/>
              <w:left w:val="nil"/>
              <w:bottom w:val="nil"/>
              <w:right w:val="nil"/>
            </w:tcBorders>
          </w:tcPr>
          <w:p w:rsidR="00C069D9" w:rsidRDefault="00C069D9">
            <w:pPr>
              <w:pStyle w:val="ConsPlusNormal"/>
            </w:pPr>
          </w:p>
        </w:tc>
      </w:tr>
    </w:tbl>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3</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65" w:name="P32404"/>
      <w:bookmarkEnd w:id="65"/>
      <w:r>
        <w:t>ПЕРЕЧЕНЬ</w:t>
      </w:r>
    </w:p>
    <w:p w:rsidR="00C069D9" w:rsidRDefault="00C069D9">
      <w:pPr>
        <w:pStyle w:val="ConsPlusNormal"/>
        <w:jc w:val="center"/>
      </w:pPr>
      <w:r>
        <w:t>ЗЕМЕЛЬНЫХ УЧАСТКОВ, ВКЛЮЧЕННЫХ В ГРАНИЦЫ</w:t>
      </w:r>
    </w:p>
    <w:p w:rsidR="00C069D9" w:rsidRDefault="00C069D9">
      <w:pPr>
        <w:pStyle w:val="ConsPlusNormal"/>
        <w:jc w:val="center"/>
      </w:pPr>
      <w:r>
        <w:t>НАСЕЛЕННЫХ ПУНКТОВ, ПОД ЖИЛИЩНОЕ СТРОИТЕЛЬСТВО</w:t>
      </w:r>
    </w:p>
    <w:p w:rsidR="00C069D9" w:rsidRDefault="00C069D9">
      <w:pPr>
        <w:pStyle w:val="ConsPlusNormal"/>
        <w:jc w:val="center"/>
      </w:pPr>
      <w:r>
        <w:t>В 2007 - 2013 ГОДАХ В ЧУВАШСКОЙ РЕСПУБЛИКЕ</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624" w:history="1">
        <w:r>
          <w:rPr>
            <w:color w:val="0000FF"/>
          </w:rPr>
          <w:t>Постановления</w:t>
        </w:r>
      </w:hyperlink>
      <w:r>
        <w:t xml:space="preserve"> Кабинета Министров ЧР от 27.04.2016 N 150)</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45"/>
        <w:gridCol w:w="2520"/>
        <w:gridCol w:w="2820"/>
        <w:gridCol w:w="1575"/>
        <w:gridCol w:w="1845"/>
        <w:gridCol w:w="1320"/>
      </w:tblGrid>
      <w:tr w:rsidR="00C069D9">
        <w:tc>
          <w:tcPr>
            <w:tcW w:w="737" w:type="dxa"/>
            <w:tcBorders>
              <w:top w:val="single" w:sz="4" w:space="0" w:color="auto"/>
              <w:left w:val="nil"/>
              <w:bottom w:val="single" w:sz="4" w:space="0" w:color="auto"/>
            </w:tcBorders>
          </w:tcPr>
          <w:p w:rsidR="00C069D9" w:rsidRDefault="00C069D9">
            <w:pPr>
              <w:pStyle w:val="ConsPlusNormal"/>
              <w:jc w:val="center"/>
            </w:pPr>
            <w:r>
              <w:t>N</w:t>
            </w:r>
          </w:p>
          <w:p w:rsidR="00C069D9" w:rsidRDefault="00C069D9">
            <w:pPr>
              <w:pStyle w:val="ConsPlusNormal"/>
              <w:jc w:val="center"/>
            </w:pPr>
            <w:r>
              <w:lastRenderedPageBreak/>
              <w:t>пп</w:t>
            </w:r>
          </w:p>
        </w:tc>
        <w:tc>
          <w:tcPr>
            <w:tcW w:w="2745" w:type="dxa"/>
            <w:tcBorders>
              <w:top w:val="single" w:sz="4" w:space="0" w:color="auto"/>
              <w:bottom w:val="single" w:sz="4" w:space="0" w:color="auto"/>
            </w:tcBorders>
          </w:tcPr>
          <w:p w:rsidR="00C069D9" w:rsidRDefault="00C069D9">
            <w:pPr>
              <w:pStyle w:val="ConsPlusNormal"/>
              <w:jc w:val="center"/>
            </w:pPr>
            <w:r>
              <w:lastRenderedPageBreak/>
              <w:t xml:space="preserve">Наименование </w:t>
            </w:r>
            <w:r>
              <w:lastRenderedPageBreak/>
              <w:t>муниципальных образований, населенных пунктов</w:t>
            </w:r>
          </w:p>
        </w:tc>
        <w:tc>
          <w:tcPr>
            <w:tcW w:w="2520" w:type="dxa"/>
            <w:tcBorders>
              <w:top w:val="single" w:sz="4" w:space="0" w:color="auto"/>
              <w:bottom w:val="single" w:sz="4" w:space="0" w:color="auto"/>
            </w:tcBorders>
          </w:tcPr>
          <w:p w:rsidR="00C069D9" w:rsidRDefault="00C069D9">
            <w:pPr>
              <w:pStyle w:val="ConsPlusNormal"/>
              <w:jc w:val="center"/>
            </w:pPr>
            <w:r>
              <w:lastRenderedPageBreak/>
              <w:t xml:space="preserve">Нормативные правовые </w:t>
            </w:r>
            <w:r>
              <w:lastRenderedPageBreak/>
              <w:t>акты Чувашской Республики, муниципальные правовые акты</w:t>
            </w:r>
          </w:p>
        </w:tc>
        <w:tc>
          <w:tcPr>
            <w:tcW w:w="2820" w:type="dxa"/>
            <w:tcBorders>
              <w:top w:val="single" w:sz="4" w:space="0" w:color="auto"/>
              <w:bottom w:val="single" w:sz="4" w:space="0" w:color="auto"/>
            </w:tcBorders>
          </w:tcPr>
          <w:p w:rsidR="00C069D9" w:rsidRDefault="00C069D9">
            <w:pPr>
              <w:pStyle w:val="ConsPlusNormal"/>
              <w:jc w:val="center"/>
            </w:pPr>
            <w:r>
              <w:lastRenderedPageBreak/>
              <w:t xml:space="preserve">Наименование </w:t>
            </w:r>
            <w:r>
              <w:lastRenderedPageBreak/>
              <w:t>правообладателя земельного участка</w:t>
            </w:r>
          </w:p>
        </w:tc>
        <w:tc>
          <w:tcPr>
            <w:tcW w:w="1575" w:type="dxa"/>
            <w:tcBorders>
              <w:top w:val="single" w:sz="4" w:space="0" w:color="auto"/>
              <w:bottom w:val="single" w:sz="4" w:space="0" w:color="auto"/>
            </w:tcBorders>
          </w:tcPr>
          <w:p w:rsidR="00C069D9" w:rsidRDefault="00C069D9">
            <w:pPr>
              <w:pStyle w:val="ConsPlusNormal"/>
              <w:jc w:val="center"/>
            </w:pPr>
            <w:r>
              <w:lastRenderedPageBreak/>
              <w:t xml:space="preserve">Площадь </w:t>
            </w:r>
            <w:r>
              <w:lastRenderedPageBreak/>
              <w:t>земельного участка, га</w:t>
            </w:r>
          </w:p>
        </w:tc>
        <w:tc>
          <w:tcPr>
            <w:tcW w:w="1845" w:type="dxa"/>
            <w:tcBorders>
              <w:top w:val="single" w:sz="4" w:space="0" w:color="auto"/>
              <w:bottom w:val="single" w:sz="4" w:space="0" w:color="auto"/>
            </w:tcBorders>
          </w:tcPr>
          <w:p w:rsidR="00C069D9" w:rsidRDefault="00C069D9">
            <w:pPr>
              <w:pStyle w:val="ConsPlusNormal"/>
              <w:jc w:val="center"/>
            </w:pPr>
            <w:r>
              <w:lastRenderedPageBreak/>
              <w:t xml:space="preserve">Планируемая </w:t>
            </w:r>
            <w:r>
              <w:lastRenderedPageBreak/>
              <w:t>площадь вводимого жилья,</w:t>
            </w:r>
          </w:p>
          <w:p w:rsidR="00C069D9" w:rsidRDefault="00C069D9">
            <w:pPr>
              <w:pStyle w:val="ConsPlusNormal"/>
              <w:jc w:val="center"/>
            </w:pPr>
            <w:r>
              <w:t>тыс. кв. метров</w:t>
            </w:r>
          </w:p>
        </w:tc>
        <w:tc>
          <w:tcPr>
            <w:tcW w:w="1320" w:type="dxa"/>
            <w:tcBorders>
              <w:top w:val="single" w:sz="4" w:space="0" w:color="auto"/>
              <w:bottom w:val="single" w:sz="4" w:space="0" w:color="auto"/>
              <w:right w:val="nil"/>
            </w:tcBorders>
          </w:tcPr>
          <w:p w:rsidR="00C069D9" w:rsidRDefault="00C069D9">
            <w:pPr>
              <w:pStyle w:val="ConsPlusNormal"/>
              <w:jc w:val="center"/>
            </w:pPr>
            <w:r>
              <w:lastRenderedPageBreak/>
              <w:t xml:space="preserve">Этапы </w:t>
            </w:r>
            <w:r>
              <w:lastRenderedPageBreak/>
              <w:t>реализации</w:t>
            </w:r>
          </w:p>
        </w:tc>
      </w:tr>
      <w:tr w:rsidR="00C069D9">
        <w:tc>
          <w:tcPr>
            <w:tcW w:w="737" w:type="dxa"/>
            <w:tcBorders>
              <w:top w:val="single" w:sz="4" w:space="0" w:color="auto"/>
              <w:left w:val="nil"/>
              <w:bottom w:val="single" w:sz="4" w:space="0" w:color="auto"/>
            </w:tcBorders>
          </w:tcPr>
          <w:p w:rsidR="00C069D9" w:rsidRDefault="00C069D9">
            <w:pPr>
              <w:pStyle w:val="ConsPlusNormal"/>
              <w:jc w:val="center"/>
            </w:pPr>
            <w:r>
              <w:lastRenderedPageBreak/>
              <w:t>1</w:t>
            </w:r>
          </w:p>
        </w:tc>
        <w:tc>
          <w:tcPr>
            <w:tcW w:w="2745" w:type="dxa"/>
            <w:tcBorders>
              <w:top w:val="single" w:sz="4" w:space="0" w:color="auto"/>
              <w:bottom w:val="single" w:sz="4" w:space="0" w:color="auto"/>
            </w:tcBorders>
          </w:tcPr>
          <w:p w:rsidR="00C069D9" w:rsidRDefault="00C069D9">
            <w:pPr>
              <w:pStyle w:val="ConsPlusNormal"/>
              <w:jc w:val="center"/>
            </w:pPr>
            <w:r>
              <w:t>2</w:t>
            </w:r>
          </w:p>
        </w:tc>
        <w:tc>
          <w:tcPr>
            <w:tcW w:w="2520" w:type="dxa"/>
            <w:tcBorders>
              <w:top w:val="single" w:sz="4" w:space="0" w:color="auto"/>
              <w:bottom w:val="single" w:sz="4" w:space="0" w:color="auto"/>
            </w:tcBorders>
          </w:tcPr>
          <w:p w:rsidR="00C069D9" w:rsidRDefault="00C069D9">
            <w:pPr>
              <w:pStyle w:val="ConsPlusNormal"/>
              <w:jc w:val="center"/>
            </w:pPr>
            <w:r>
              <w:t>3</w:t>
            </w:r>
          </w:p>
        </w:tc>
        <w:tc>
          <w:tcPr>
            <w:tcW w:w="2820" w:type="dxa"/>
            <w:tcBorders>
              <w:top w:val="single" w:sz="4" w:space="0" w:color="auto"/>
              <w:bottom w:val="single" w:sz="4" w:space="0" w:color="auto"/>
            </w:tcBorders>
          </w:tcPr>
          <w:p w:rsidR="00C069D9" w:rsidRDefault="00C069D9">
            <w:pPr>
              <w:pStyle w:val="ConsPlusNormal"/>
              <w:jc w:val="center"/>
            </w:pPr>
            <w:r>
              <w:t>4</w:t>
            </w:r>
          </w:p>
        </w:tc>
        <w:tc>
          <w:tcPr>
            <w:tcW w:w="1575" w:type="dxa"/>
            <w:tcBorders>
              <w:top w:val="single" w:sz="4" w:space="0" w:color="auto"/>
              <w:bottom w:val="single" w:sz="4" w:space="0" w:color="auto"/>
            </w:tcBorders>
          </w:tcPr>
          <w:p w:rsidR="00C069D9" w:rsidRDefault="00C069D9">
            <w:pPr>
              <w:pStyle w:val="ConsPlusNormal"/>
              <w:jc w:val="center"/>
            </w:pPr>
            <w:r>
              <w:t>5</w:t>
            </w:r>
          </w:p>
        </w:tc>
        <w:tc>
          <w:tcPr>
            <w:tcW w:w="1845" w:type="dxa"/>
            <w:tcBorders>
              <w:top w:val="single" w:sz="4" w:space="0" w:color="auto"/>
              <w:bottom w:val="single" w:sz="4" w:space="0" w:color="auto"/>
            </w:tcBorders>
          </w:tcPr>
          <w:p w:rsidR="00C069D9" w:rsidRDefault="00C069D9">
            <w:pPr>
              <w:pStyle w:val="ConsPlusNormal"/>
              <w:jc w:val="center"/>
            </w:pPr>
            <w:r>
              <w:t>6</w:t>
            </w:r>
          </w:p>
        </w:tc>
        <w:tc>
          <w:tcPr>
            <w:tcW w:w="1320" w:type="dxa"/>
            <w:tcBorders>
              <w:top w:val="single" w:sz="4" w:space="0" w:color="auto"/>
              <w:bottom w:val="single" w:sz="4" w:space="0" w:color="auto"/>
              <w:right w:val="nil"/>
            </w:tcBorders>
          </w:tcPr>
          <w:p w:rsidR="00C069D9" w:rsidRDefault="00C069D9">
            <w:pPr>
              <w:pStyle w:val="ConsPlusNormal"/>
              <w:jc w:val="center"/>
            </w:pPr>
            <w:r>
              <w:t>7</w:t>
            </w:r>
          </w:p>
        </w:tc>
      </w:tr>
      <w:tr w:rsidR="00C069D9">
        <w:tblPrEx>
          <w:tblBorders>
            <w:insideH w:val="none" w:sz="0" w:space="0" w:color="auto"/>
            <w:insideV w:val="none" w:sz="0" w:space="0" w:color="auto"/>
          </w:tblBorders>
        </w:tblPrEx>
        <w:tc>
          <w:tcPr>
            <w:tcW w:w="13562" w:type="dxa"/>
            <w:gridSpan w:val="7"/>
            <w:tcBorders>
              <w:top w:val="single" w:sz="4" w:space="0" w:color="auto"/>
              <w:left w:val="nil"/>
              <w:bottom w:val="nil"/>
              <w:right w:val="nil"/>
            </w:tcBorders>
          </w:tcPr>
          <w:p w:rsidR="00C069D9" w:rsidRDefault="00C069D9">
            <w:pPr>
              <w:pStyle w:val="ConsPlusNormal"/>
              <w:jc w:val="center"/>
              <w:outlineLvl w:val="3"/>
            </w:pPr>
            <w:r>
              <w:t>2007 год</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1.</w:t>
            </w:r>
          </w:p>
        </w:tc>
        <w:tc>
          <w:tcPr>
            <w:tcW w:w="2745" w:type="dxa"/>
            <w:tcBorders>
              <w:top w:val="nil"/>
              <w:left w:val="nil"/>
              <w:bottom w:val="nil"/>
              <w:right w:val="nil"/>
            </w:tcBorders>
          </w:tcPr>
          <w:p w:rsidR="00C069D9" w:rsidRDefault="00C069D9">
            <w:pPr>
              <w:pStyle w:val="ConsPlusNormal"/>
              <w:jc w:val="both"/>
            </w:pPr>
            <w:r>
              <w:t>Синьяльское сельское поселение Чебоксарского района, с. Синьялы</w:t>
            </w:r>
          </w:p>
        </w:tc>
        <w:tc>
          <w:tcPr>
            <w:tcW w:w="2520" w:type="dxa"/>
            <w:tcBorders>
              <w:top w:val="nil"/>
              <w:left w:val="nil"/>
              <w:bottom w:val="nil"/>
              <w:right w:val="nil"/>
            </w:tcBorders>
          </w:tcPr>
          <w:p w:rsidR="00C069D9" w:rsidRDefault="00C069D9">
            <w:pPr>
              <w:pStyle w:val="ConsPlusNormal"/>
              <w:jc w:val="both"/>
            </w:pPr>
            <w:hyperlink r:id="rId625" w:history="1">
              <w:r>
                <w:rPr>
                  <w:color w:val="0000FF"/>
                </w:rPr>
                <w:t>постановление</w:t>
              </w:r>
            </w:hyperlink>
            <w:r>
              <w:t xml:space="preserve"> Кабинета Министров Чувашской Республики от 14 сентября 2007 г. N 222</w:t>
            </w:r>
          </w:p>
        </w:tc>
        <w:tc>
          <w:tcPr>
            <w:tcW w:w="2820" w:type="dxa"/>
            <w:tcBorders>
              <w:top w:val="nil"/>
              <w:left w:val="nil"/>
              <w:bottom w:val="nil"/>
              <w:right w:val="nil"/>
            </w:tcBorders>
          </w:tcPr>
          <w:p w:rsidR="00C069D9" w:rsidRDefault="00C069D9">
            <w:pPr>
              <w:pStyle w:val="ConsPlusNormal"/>
              <w:jc w:val="both"/>
            </w:pPr>
            <w:r>
              <w:t>ООО "Оптима"</w:t>
            </w:r>
          </w:p>
        </w:tc>
        <w:tc>
          <w:tcPr>
            <w:tcW w:w="1575" w:type="dxa"/>
            <w:tcBorders>
              <w:top w:val="nil"/>
              <w:left w:val="nil"/>
              <w:bottom w:val="nil"/>
              <w:right w:val="nil"/>
            </w:tcBorders>
          </w:tcPr>
          <w:p w:rsidR="00C069D9" w:rsidRDefault="00C069D9">
            <w:pPr>
              <w:pStyle w:val="ConsPlusNormal"/>
              <w:jc w:val="center"/>
            </w:pPr>
            <w:r>
              <w:t>11,85</w:t>
            </w:r>
          </w:p>
        </w:tc>
        <w:tc>
          <w:tcPr>
            <w:tcW w:w="1845" w:type="dxa"/>
            <w:tcBorders>
              <w:top w:val="nil"/>
              <w:left w:val="nil"/>
              <w:bottom w:val="nil"/>
              <w:right w:val="nil"/>
            </w:tcBorders>
          </w:tcPr>
          <w:p w:rsidR="00C069D9" w:rsidRDefault="00C069D9">
            <w:pPr>
              <w:pStyle w:val="ConsPlusNormal"/>
              <w:jc w:val="center"/>
            </w:pPr>
            <w:r>
              <w:t>43,68</w:t>
            </w:r>
          </w:p>
          <w:p w:rsidR="00C069D9" w:rsidRDefault="00C069D9">
            <w:pPr>
              <w:pStyle w:val="ConsPlusNormal"/>
              <w:jc w:val="center"/>
            </w:pPr>
            <w:r>
              <w:t>индивидуальные жилые дома (далее - ИЖС)</w:t>
            </w:r>
          </w:p>
        </w:tc>
        <w:tc>
          <w:tcPr>
            <w:tcW w:w="1320" w:type="dxa"/>
            <w:tcBorders>
              <w:top w:val="nil"/>
              <w:left w:val="nil"/>
              <w:bottom w:val="nil"/>
              <w:right w:val="nil"/>
            </w:tcBorders>
          </w:tcPr>
          <w:p w:rsidR="00C069D9" w:rsidRDefault="00C069D9">
            <w:pPr>
              <w:pStyle w:val="ConsPlusNormal"/>
              <w:jc w:val="center"/>
            </w:pPr>
            <w:r>
              <w:t>ведется поиск инвесторов</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w:t>
            </w:r>
          </w:p>
        </w:tc>
        <w:tc>
          <w:tcPr>
            <w:tcW w:w="2745" w:type="dxa"/>
            <w:tcBorders>
              <w:top w:val="nil"/>
              <w:left w:val="nil"/>
              <w:bottom w:val="nil"/>
              <w:right w:val="nil"/>
            </w:tcBorders>
          </w:tcPr>
          <w:p w:rsidR="00C069D9" w:rsidRDefault="00C069D9">
            <w:pPr>
              <w:pStyle w:val="ConsPlusNormal"/>
              <w:jc w:val="both"/>
            </w:pPr>
            <w:r>
              <w:t>Синьяльское сельское поселение Чебоксарского района, с. Альгешево</w:t>
            </w:r>
          </w:p>
        </w:tc>
        <w:tc>
          <w:tcPr>
            <w:tcW w:w="2520" w:type="dxa"/>
            <w:tcBorders>
              <w:top w:val="nil"/>
              <w:left w:val="nil"/>
              <w:bottom w:val="nil"/>
              <w:right w:val="nil"/>
            </w:tcBorders>
          </w:tcPr>
          <w:p w:rsidR="00C069D9" w:rsidRDefault="00C069D9">
            <w:pPr>
              <w:pStyle w:val="ConsPlusNormal"/>
              <w:jc w:val="both"/>
            </w:pPr>
            <w:hyperlink r:id="rId626" w:history="1">
              <w:r>
                <w:rPr>
                  <w:color w:val="0000FF"/>
                </w:rPr>
                <w:t>постановление</w:t>
              </w:r>
            </w:hyperlink>
            <w:r>
              <w:t xml:space="preserve"> Кабинета Министров Чувашской Республики от 10 октября 2007 г. N 255</w:t>
            </w:r>
          </w:p>
        </w:tc>
        <w:tc>
          <w:tcPr>
            <w:tcW w:w="2820" w:type="dxa"/>
            <w:tcBorders>
              <w:top w:val="nil"/>
              <w:left w:val="nil"/>
              <w:bottom w:val="nil"/>
              <w:right w:val="nil"/>
            </w:tcBorders>
          </w:tcPr>
          <w:p w:rsidR="00C069D9" w:rsidRDefault="00C069D9">
            <w:pPr>
              <w:pStyle w:val="ConsPlusNormal"/>
              <w:jc w:val="both"/>
            </w:pPr>
            <w:r>
              <w:t>ООО "ОКС"</w:t>
            </w:r>
          </w:p>
        </w:tc>
        <w:tc>
          <w:tcPr>
            <w:tcW w:w="1575" w:type="dxa"/>
            <w:tcBorders>
              <w:top w:val="nil"/>
              <w:left w:val="nil"/>
              <w:bottom w:val="nil"/>
              <w:right w:val="nil"/>
            </w:tcBorders>
          </w:tcPr>
          <w:p w:rsidR="00C069D9" w:rsidRDefault="00C069D9">
            <w:pPr>
              <w:pStyle w:val="ConsPlusNormal"/>
              <w:jc w:val="center"/>
            </w:pPr>
            <w:r>
              <w:t>48,79</w:t>
            </w:r>
          </w:p>
          <w:p w:rsidR="00C069D9" w:rsidRDefault="00C069D9">
            <w:pPr>
              <w:pStyle w:val="ConsPlusNormal"/>
              <w:jc w:val="center"/>
            </w:pPr>
            <w:r>
              <w:t>I очередь - 6,4</w:t>
            </w:r>
          </w:p>
        </w:tc>
        <w:tc>
          <w:tcPr>
            <w:tcW w:w="1845" w:type="dxa"/>
            <w:tcBorders>
              <w:top w:val="nil"/>
              <w:left w:val="nil"/>
              <w:bottom w:val="nil"/>
              <w:right w:val="nil"/>
            </w:tcBorders>
          </w:tcPr>
          <w:p w:rsidR="00C069D9" w:rsidRDefault="00C069D9">
            <w:pPr>
              <w:pStyle w:val="ConsPlusNormal"/>
              <w:jc w:val="center"/>
            </w:pPr>
            <w:r>
              <w:t>67,44,</w:t>
            </w:r>
          </w:p>
          <w:p w:rsidR="00C069D9" w:rsidRDefault="00C069D9">
            <w:pPr>
              <w:pStyle w:val="ConsPlusNormal"/>
              <w:jc w:val="center"/>
            </w:pPr>
            <w:r>
              <w:t>в том числе</w:t>
            </w:r>
          </w:p>
          <w:p w:rsidR="00C069D9" w:rsidRDefault="00C069D9">
            <w:pPr>
              <w:pStyle w:val="ConsPlusNormal"/>
              <w:jc w:val="center"/>
            </w:pPr>
            <w:r>
              <w:t>I очередь - 9,92</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I очередь - 2008 - 2012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pPr>
          </w:p>
        </w:tc>
        <w:tc>
          <w:tcPr>
            <w:tcW w:w="2745" w:type="dxa"/>
            <w:tcBorders>
              <w:top w:val="nil"/>
              <w:left w:val="nil"/>
              <w:bottom w:val="nil"/>
              <w:right w:val="nil"/>
            </w:tcBorders>
          </w:tcPr>
          <w:p w:rsidR="00C069D9" w:rsidRDefault="00C069D9">
            <w:pPr>
              <w:pStyle w:val="ConsPlusNormal"/>
              <w:jc w:val="both"/>
            </w:pPr>
            <w:r>
              <w:t>Итого за 2007 год</w:t>
            </w:r>
          </w:p>
        </w:tc>
        <w:tc>
          <w:tcPr>
            <w:tcW w:w="2520" w:type="dxa"/>
            <w:tcBorders>
              <w:top w:val="nil"/>
              <w:left w:val="nil"/>
              <w:bottom w:val="nil"/>
              <w:right w:val="nil"/>
            </w:tcBorders>
          </w:tcPr>
          <w:p w:rsidR="00C069D9" w:rsidRDefault="00C069D9">
            <w:pPr>
              <w:pStyle w:val="ConsPlusNormal"/>
            </w:pPr>
          </w:p>
        </w:tc>
        <w:tc>
          <w:tcPr>
            <w:tcW w:w="2820" w:type="dxa"/>
            <w:tcBorders>
              <w:top w:val="nil"/>
              <w:left w:val="nil"/>
              <w:bottom w:val="nil"/>
              <w:right w:val="nil"/>
            </w:tcBorders>
          </w:tcPr>
          <w:p w:rsidR="00C069D9" w:rsidRDefault="00C069D9">
            <w:pPr>
              <w:pStyle w:val="ConsPlusNormal"/>
            </w:pPr>
          </w:p>
        </w:tc>
        <w:tc>
          <w:tcPr>
            <w:tcW w:w="1575" w:type="dxa"/>
            <w:tcBorders>
              <w:top w:val="nil"/>
              <w:left w:val="nil"/>
              <w:bottom w:val="nil"/>
              <w:right w:val="nil"/>
            </w:tcBorders>
          </w:tcPr>
          <w:p w:rsidR="00C069D9" w:rsidRDefault="00C069D9">
            <w:pPr>
              <w:pStyle w:val="ConsPlusNormal"/>
              <w:jc w:val="center"/>
            </w:pPr>
            <w:r>
              <w:t>60,64</w:t>
            </w:r>
          </w:p>
        </w:tc>
        <w:tc>
          <w:tcPr>
            <w:tcW w:w="1845" w:type="dxa"/>
            <w:tcBorders>
              <w:top w:val="nil"/>
              <w:left w:val="nil"/>
              <w:bottom w:val="nil"/>
              <w:right w:val="nil"/>
            </w:tcBorders>
          </w:tcPr>
          <w:p w:rsidR="00C069D9" w:rsidRDefault="00C069D9">
            <w:pPr>
              <w:pStyle w:val="ConsPlusNormal"/>
              <w:jc w:val="center"/>
            </w:pPr>
            <w:r>
              <w:t>111,12</w:t>
            </w:r>
          </w:p>
        </w:tc>
        <w:tc>
          <w:tcPr>
            <w:tcW w:w="1320" w:type="dxa"/>
            <w:tcBorders>
              <w:top w:val="nil"/>
              <w:left w:val="nil"/>
              <w:bottom w:val="nil"/>
              <w:right w:val="nil"/>
            </w:tcBorders>
          </w:tcPr>
          <w:p w:rsidR="00C069D9" w:rsidRDefault="00C069D9">
            <w:pPr>
              <w:pStyle w:val="ConsPlusNormal"/>
            </w:pPr>
          </w:p>
        </w:tc>
      </w:tr>
      <w:tr w:rsidR="00C069D9">
        <w:tblPrEx>
          <w:tblBorders>
            <w:insideH w:val="none" w:sz="0" w:space="0" w:color="auto"/>
            <w:insideV w:val="none" w:sz="0" w:space="0" w:color="auto"/>
          </w:tblBorders>
        </w:tblPrEx>
        <w:tc>
          <w:tcPr>
            <w:tcW w:w="13562" w:type="dxa"/>
            <w:gridSpan w:val="7"/>
            <w:tcBorders>
              <w:top w:val="nil"/>
              <w:left w:val="nil"/>
              <w:bottom w:val="nil"/>
              <w:right w:val="nil"/>
            </w:tcBorders>
          </w:tcPr>
          <w:p w:rsidR="00C069D9" w:rsidRDefault="00C069D9">
            <w:pPr>
              <w:pStyle w:val="ConsPlusNormal"/>
              <w:jc w:val="center"/>
              <w:outlineLvl w:val="3"/>
            </w:pPr>
            <w:r>
              <w:t>2008 год</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w:t>
            </w:r>
          </w:p>
        </w:tc>
        <w:tc>
          <w:tcPr>
            <w:tcW w:w="2745" w:type="dxa"/>
            <w:tcBorders>
              <w:top w:val="nil"/>
              <w:left w:val="nil"/>
              <w:bottom w:val="nil"/>
              <w:right w:val="nil"/>
            </w:tcBorders>
          </w:tcPr>
          <w:p w:rsidR="00C069D9" w:rsidRDefault="00C069D9">
            <w:pPr>
              <w:pStyle w:val="ConsPlusNormal"/>
              <w:jc w:val="both"/>
            </w:pPr>
            <w:r>
              <w:t>Большекатрасьское сельское поселение, Чебоксарский район, д. Яуши</w:t>
            </w:r>
          </w:p>
        </w:tc>
        <w:tc>
          <w:tcPr>
            <w:tcW w:w="2520" w:type="dxa"/>
            <w:tcBorders>
              <w:top w:val="nil"/>
              <w:left w:val="nil"/>
              <w:bottom w:val="nil"/>
              <w:right w:val="nil"/>
            </w:tcBorders>
          </w:tcPr>
          <w:p w:rsidR="00C069D9" w:rsidRDefault="00C069D9">
            <w:pPr>
              <w:pStyle w:val="ConsPlusNormal"/>
              <w:jc w:val="both"/>
            </w:pPr>
            <w:hyperlink r:id="rId627" w:history="1">
              <w:r>
                <w:rPr>
                  <w:color w:val="0000FF"/>
                </w:rPr>
                <w:t>постановление</w:t>
              </w:r>
            </w:hyperlink>
            <w:r>
              <w:t xml:space="preserve"> Кабинета Министров Чувашской Республики от 27 августа 2008 г. N 238</w:t>
            </w:r>
          </w:p>
        </w:tc>
        <w:tc>
          <w:tcPr>
            <w:tcW w:w="2820" w:type="dxa"/>
            <w:tcBorders>
              <w:top w:val="nil"/>
              <w:left w:val="nil"/>
              <w:bottom w:val="nil"/>
              <w:right w:val="nil"/>
            </w:tcBorders>
          </w:tcPr>
          <w:p w:rsidR="00C069D9" w:rsidRDefault="00C069D9">
            <w:pPr>
              <w:pStyle w:val="ConsPlusNormal"/>
              <w:jc w:val="both"/>
            </w:pPr>
            <w:r>
              <w:t>НП "Фонд ипотечного кредитования "Волгатрансгазжилстрой", ООО "Фирма "Старко"</w:t>
            </w:r>
          </w:p>
        </w:tc>
        <w:tc>
          <w:tcPr>
            <w:tcW w:w="1575" w:type="dxa"/>
            <w:tcBorders>
              <w:top w:val="nil"/>
              <w:left w:val="nil"/>
              <w:bottom w:val="nil"/>
              <w:right w:val="nil"/>
            </w:tcBorders>
          </w:tcPr>
          <w:p w:rsidR="00C069D9" w:rsidRDefault="00C069D9">
            <w:pPr>
              <w:pStyle w:val="ConsPlusNormal"/>
              <w:jc w:val="center"/>
            </w:pPr>
            <w:r>
              <w:t>53,0 I очередь - 20,0</w:t>
            </w:r>
          </w:p>
        </w:tc>
        <w:tc>
          <w:tcPr>
            <w:tcW w:w="1845" w:type="dxa"/>
            <w:tcBorders>
              <w:top w:val="nil"/>
              <w:left w:val="nil"/>
              <w:bottom w:val="nil"/>
              <w:right w:val="nil"/>
            </w:tcBorders>
          </w:tcPr>
          <w:p w:rsidR="00C069D9" w:rsidRDefault="00C069D9">
            <w:pPr>
              <w:pStyle w:val="ConsPlusNormal"/>
              <w:jc w:val="center"/>
            </w:pPr>
            <w:r>
              <w:t>76,00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I очередь - 2008 - 2013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4.</w:t>
            </w:r>
          </w:p>
        </w:tc>
        <w:tc>
          <w:tcPr>
            <w:tcW w:w="2745" w:type="dxa"/>
            <w:tcBorders>
              <w:top w:val="nil"/>
              <w:left w:val="nil"/>
              <w:bottom w:val="nil"/>
              <w:right w:val="nil"/>
            </w:tcBorders>
          </w:tcPr>
          <w:p w:rsidR="00C069D9" w:rsidRDefault="00C069D9">
            <w:pPr>
              <w:pStyle w:val="ConsPlusNormal"/>
              <w:jc w:val="both"/>
            </w:pPr>
            <w:r>
              <w:t>г. Чебоксары, ул. Заовражная</w:t>
            </w:r>
          </w:p>
        </w:tc>
        <w:tc>
          <w:tcPr>
            <w:tcW w:w="2520" w:type="dxa"/>
            <w:tcBorders>
              <w:top w:val="nil"/>
              <w:left w:val="nil"/>
              <w:bottom w:val="nil"/>
              <w:right w:val="nil"/>
            </w:tcBorders>
          </w:tcPr>
          <w:p w:rsidR="00C069D9" w:rsidRDefault="00C069D9">
            <w:pPr>
              <w:pStyle w:val="ConsPlusNormal"/>
              <w:jc w:val="both"/>
            </w:pPr>
            <w:hyperlink r:id="rId628" w:history="1">
              <w:r>
                <w:rPr>
                  <w:color w:val="0000FF"/>
                </w:rPr>
                <w:t>постановление</w:t>
              </w:r>
            </w:hyperlink>
            <w:r>
              <w:t xml:space="preserve"> Кабинета Министров Чувашской Республики от 4 июня 2008 г. N 168</w:t>
            </w:r>
          </w:p>
        </w:tc>
        <w:tc>
          <w:tcPr>
            <w:tcW w:w="2820" w:type="dxa"/>
            <w:tcBorders>
              <w:top w:val="nil"/>
              <w:left w:val="nil"/>
              <w:bottom w:val="nil"/>
              <w:right w:val="nil"/>
            </w:tcBorders>
          </w:tcPr>
          <w:p w:rsidR="00C069D9" w:rsidRDefault="00C069D9">
            <w:pPr>
              <w:pStyle w:val="ConsPlusNormal"/>
              <w:jc w:val="both"/>
            </w:pPr>
            <w:r>
              <w:t>ООО "Чувашстрой"</w:t>
            </w:r>
          </w:p>
        </w:tc>
        <w:tc>
          <w:tcPr>
            <w:tcW w:w="1575" w:type="dxa"/>
            <w:tcBorders>
              <w:top w:val="nil"/>
              <w:left w:val="nil"/>
              <w:bottom w:val="nil"/>
              <w:right w:val="nil"/>
            </w:tcBorders>
          </w:tcPr>
          <w:p w:rsidR="00C069D9" w:rsidRDefault="00C069D9">
            <w:pPr>
              <w:pStyle w:val="ConsPlusNormal"/>
              <w:jc w:val="center"/>
            </w:pPr>
            <w:r>
              <w:t>55,15</w:t>
            </w:r>
          </w:p>
        </w:tc>
        <w:tc>
          <w:tcPr>
            <w:tcW w:w="1845" w:type="dxa"/>
            <w:tcBorders>
              <w:top w:val="nil"/>
              <w:left w:val="nil"/>
              <w:bottom w:val="nil"/>
              <w:right w:val="nil"/>
            </w:tcBorders>
          </w:tcPr>
          <w:p w:rsidR="00C069D9" w:rsidRDefault="00C069D9">
            <w:pPr>
              <w:pStyle w:val="ConsPlusNormal"/>
              <w:jc w:val="center"/>
            </w:pPr>
            <w:r>
              <w:t>40,00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2011 - 2020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pPr>
          </w:p>
        </w:tc>
        <w:tc>
          <w:tcPr>
            <w:tcW w:w="2745" w:type="dxa"/>
            <w:tcBorders>
              <w:top w:val="nil"/>
              <w:left w:val="nil"/>
              <w:bottom w:val="nil"/>
              <w:right w:val="nil"/>
            </w:tcBorders>
          </w:tcPr>
          <w:p w:rsidR="00C069D9" w:rsidRDefault="00C069D9">
            <w:pPr>
              <w:pStyle w:val="ConsPlusNormal"/>
              <w:jc w:val="both"/>
            </w:pPr>
            <w:r>
              <w:t>Итого за 2008 год</w:t>
            </w:r>
          </w:p>
        </w:tc>
        <w:tc>
          <w:tcPr>
            <w:tcW w:w="2520" w:type="dxa"/>
            <w:tcBorders>
              <w:top w:val="nil"/>
              <w:left w:val="nil"/>
              <w:bottom w:val="nil"/>
              <w:right w:val="nil"/>
            </w:tcBorders>
          </w:tcPr>
          <w:p w:rsidR="00C069D9" w:rsidRDefault="00C069D9">
            <w:pPr>
              <w:pStyle w:val="ConsPlusNormal"/>
            </w:pPr>
          </w:p>
        </w:tc>
        <w:tc>
          <w:tcPr>
            <w:tcW w:w="2820" w:type="dxa"/>
            <w:tcBorders>
              <w:top w:val="nil"/>
              <w:left w:val="nil"/>
              <w:bottom w:val="nil"/>
              <w:right w:val="nil"/>
            </w:tcBorders>
          </w:tcPr>
          <w:p w:rsidR="00C069D9" w:rsidRDefault="00C069D9">
            <w:pPr>
              <w:pStyle w:val="ConsPlusNormal"/>
            </w:pPr>
          </w:p>
        </w:tc>
        <w:tc>
          <w:tcPr>
            <w:tcW w:w="1575" w:type="dxa"/>
            <w:tcBorders>
              <w:top w:val="nil"/>
              <w:left w:val="nil"/>
              <w:bottom w:val="nil"/>
              <w:right w:val="nil"/>
            </w:tcBorders>
          </w:tcPr>
          <w:p w:rsidR="00C069D9" w:rsidRDefault="00C069D9">
            <w:pPr>
              <w:pStyle w:val="ConsPlusNormal"/>
              <w:jc w:val="center"/>
            </w:pPr>
            <w:r>
              <w:t>108,15</w:t>
            </w:r>
          </w:p>
        </w:tc>
        <w:tc>
          <w:tcPr>
            <w:tcW w:w="1845" w:type="dxa"/>
            <w:tcBorders>
              <w:top w:val="nil"/>
              <w:left w:val="nil"/>
              <w:bottom w:val="nil"/>
              <w:right w:val="nil"/>
            </w:tcBorders>
          </w:tcPr>
          <w:p w:rsidR="00C069D9" w:rsidRDefault="00C069D9">
            <w:pPr>
              <w:pStyle w:val="ConsPlusNormal"/>
              <w:jc w:val="center"/>
            </w:pPr>
            <w:r>
              <w:t>116, 0</w:t>
            </w:r>
          </w:p>
        </w:tc>
        <w:tc>
          <w:tcPr>
            <w:tcW w:w="1320" w:type="dxa"/>
            <w:tcBorders>
              <w:top w:val="nil"/>
              <w:left w:val="nil"/>
              <w:bottom w:val="nil"/>
              <w:right w:val="nil"/>
            </w:tcBorders>
          </w:tcPr>
          <w:p w:rsidR="00C069D9" w:rsidRDefault="00C069D9">
            <w:pPr>
              <w:pStyle w:val="ConsPlusNormal"/>
            </w:pPr>
          </w:p>
        </w:tc>
      </w:tr>
      <w:tr w:rsidR="00C069D9">
        <w:tblPrEx>
          <w:tblBorders>
            <w:insideH w:val="none" w:sz="0" w:space="0" w:color="auto"/>
            <w:insideV w:val="none" w:sz="0" w:space="0" w:color="auto"/>
          </w:tblBorders>
        </w:tblPrEx>
        <w:tc>
          <w:tcPr>
            <w:tcW w:w="13562" w:type="dxa"/>
            <w:gridSpan w:val="7"/>
            <w:tcBorders>
              <w:top w:val="nil"/>
              <w:left w:val="nil"/>
              <w:bottom w:val="nil"/>
              <w:right w:val="nil"/>
            </w:tcBorders>
          </w:tcPr>
          <w:p w:rsidR="00C069D9" w:rsidRDefault="00C069D9">
            <w:pPr>
              <w:pStyle w:val="ConsPlusNormal"/>
              <w:jc w:val="center"/>
              <w:outlineLvl w:val="3"/>
            </w:pPr>
            <w:r>
              <w:t>2009 год</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lastRenderedPageBreak/>
              <w:t>5.</w:t>
            </w:r>
          </w:p>
        </w:tc>
        <w:tc>
          <w:tcPr>
            <w:tcW w:w="2745" w:type="dxa"/>
            <w:tcBorders>
              <w:top w:val="nil"/>
              <w:left w:val="nil"/>
              <w:bottom w:val="nil"/>
              <w:right w:val="nil"/>
            </w:tcBorders>
          </w:tcPr>
          <w:p w:rsidR="00C069D9" w:rsidRDefault="00C069D9">
            <w:pPr>
              <w:pStyle w:val="ConsPlusNormal"/>
              <w:jc w:val="both"/>
            </w:pPr>
            <w:r>
              <w:t>Синьяльское сельское поселение Чебоксарского района, д. Малое Шахчурино, д. Устакасы</w:t>
            </w:r>
          </w:p>
        </w:tc>
        <w:tc>
          <w:tcPr>
            <w:tcW w:w="2520" w:type="dxa"/>
            <w:tcBorders>
              <w:top w:val="nil"/>
              <w:left w:val="nil"/>
              <w:bottom w:val="nil"/>
              <w:right w:val="nil"/>
            </w:tcBorders>
          </w:tcPr>
          <w:p w:rsidR="00C069D9" w:rsidRDefault="00C069D9">
            <w:pPr>
              <w:pStyle w:val="ConsPlusNormal"/>
              <w:jc w:val="both"/>
            </w:pPr>
            <w:hyperlink r:id="rId629" w:history="1">
              <w:r>
                <w:rPr>
                  <w:color w:val="0000FF"/>
                </w:rPr>
                <w:t>постановление</w:t>
              </w:r>
            </w:hyperlink>
            <w:r>
              <w:t xml:space="preserve"> Кабинета Министров Чувашской Республики от 26 февраля 2009 г. N 49</w:t>
            </w:r>
          </w:p>
        </w:tc>
        <w:tc>
          <w:tcPr>
            <w:tcW w:w="2820" w:type="dxa"/>
            <w:tcBorders>
              <w:top w:val="nil"/>
              <w:left w:val="nil"/>
              <w:bottom w:val="nil"/>
              <w:right w:val="nil"/>
            </w:tcBorders>
          </w:tcPr>
          <w:p w:rsidR="00C069D9" w:rsidRDefault="00C069D9">
            <w:pPr>
              <w:pStyle w:val="ConsPlusNormal"/>
              <w:jc w:val="both"/>
            </w:pPr>
            <w:r>
              <w:t>ООО "Удача"</w:t>
            </w:r>
          </w:p>
        </w:tc>
        <w:tc>
          <w:tcPr>
            <w:tcW w:w="1575" w:type="dxa"/>
            <w:tcBorders>
              <w:top w:val="nil"/>
              <w:left w:val="nil"/>
              <w:bottom w:val="nil"/>
              <w:right w:val="nil"/>
            </w:tcBorders>
          </w:tcPr>
          <w:p w:rsidR="00C069D9" w:rsidRDefault="00C069D9">
            <w:pPr>
              <w:pStyle w:val="ConsPlusNormal"/>
              <w:jc w:val="center"/>
            </w:pPr>
            <w:r>
              <w:t>177,3,</w:t>
            </w:r>
          </w:p>
          <w:p w:rsidR="00C069D9" w:rsidRDefault="00C069D9">
            <w:pPr>
              <w:pStyle w:val="ConsPlusNormal"/>
              <w:jc w:val="center"/>
            </w:pPr>
            <w:r>
              <w:t>в том числе:</w:t>
            </w:r>
          </w:p>
          <w:p w:rsidR="00C069D9" w:rsidRDefault="00C069D9">
            <w:pPr>
              <w:pStyle w:val="ConsPlusNormal"/>
              <w:jc w:val="center"/>
            </w:pPr>
            <w:r>
              <w:t>I очередь - 47,3,</w:t>
            </w:r>
          </w:p>
          <w:p w:rsidR="00C069D9" w:rsidRDefault="00C069D9">
            <w:pPr>
              <w:pStyle w:val="ConsPlusNormal"/>
              <w:jc w:val="center"/>
            </w:pPr>
            <w:r>
              <w:t>II очередь - 81,21,</w:t>
            </w:r>
          </w:p>
          <w:p w:rsidR="00C069D9" w:rsidRDefault="00C069D9">
            <w:pPr>
              <w:pStyle w:val="ConsPlusNormal"/>
              <w:jc w:val="center"/>
            </w:pPr>
            <w:r>
              <w:t>III очередь - 48,79</w:t>
            </w:r>
          </w:p>
        </w:tc>
        <w:tc>
          <w:tcPr>
            <w:tcW w:w="1845" w:type="dxa"/>
            <w:tcBorders>
              <w:top w:val="nil"/>
              <w:left w:val="nil"/>
              <w:bottom w:val="nil"/>
              <w:right w:val="nil"/>
            </w:tcBorders>
          </w:tcPr>
          <w:p w:rsidR="00C069D9" w:rsidRDefault="00C069D9">
            <w:pPr>
              <w:pStyle w:val="ConsPlusNormal"/>
              <w:jc w:val="center"/>
            </w:pPr>
            <w:r>
              <w:t>147,9</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I очередь - 2010 - 2012 гг.</w:t>
            </w:r>
          </w:p>
          <w:p w:rsidR="00C069D9" w:rsidRDefault="00C069D9">
            <w:pPr>
              <w:pStyle w:val="ConsPlusNormal"/>
              <w:jc w:val="center"/>
            </w:pPr>
            <w:r>
              <w:t>II очередь - 2012 - 2014 гг.</w:t>
            </w:r>
          </w:p>
          <w:p w:rsidR="00C069D9" w:rsidRDefault="00C069D9">
            <w:pPr>
              <w:pStyle w:val="ConsPlusNormal"/>
              <w:jc w:val="center"/>
            </w:pPr>
            <w:r>
              <w:t>III очередь -</w:t>
            </w:r>
          </w:p>
          <w:p w:rsidR="00C069D9" w:rsidRDefault="00C069D9">
            <w:pPr>
              <w:pStyle w:val="ConsPlusNormal"/>
              <w:jc w:val="center"/>
            </w:pPr>
            <w:r>
              <w:t>2014 - 2016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6.</w:t>
            </w:r>
          </w:p>
        </w:tc>
        <w:tc>
          <w:tcPr>
            <w:tcW w:w="2745" w:type="dxa"/>
            <w:tcBorders>
              <w:top w:val="nil"/>
              <w:left w:val="nil"/>
              <w:bottom w:val="nil"/>
              <w:right w:val="nil"/>
            </w:tcBorders>
          </w:tcPr>
          <w:p w:rsidR="00C069D9" w:rsidRDefault="00C069D9">
            <w:pPr>
              <w:pStyle w:val="ConsPlusNormal"/>
              <w:jc w:val="both"/>
            </w:pPr>
            <w:r>
              <w:t>Лапсарское сельское поселение Чебоксарского района, д. Хирле-Сир</w:t>
            </w:r>
          </w:p>
        </w:tc>
        <w:tc>
          <w:tcPr>
            <w:tcW w:w="2520" w:type="dxa"/>
            <w:tcBorders>
              <w:top w:val="nil"/>
              <w:left w:val="nil"/>
              <w:bottom w:val="nil"/>
              <w:right w:val="nil"/>
            </w:tcBorders>
          </w:tcPr>
          <w:p w:rsidR="00C069D9" w:rsidRDefault="00C069D9">
            <w:pPr>
              <w:pStyle w:val="ConsPlusNormal"/>
              <w:jc w:val="both"/>
            </w:pPr>
            <w:hyperlink r:id="rId630" w:history="1">
              <w:r>
                <w:rPr>
                  <w:color w:val="0000FF"/>
                </w:rPr>
                <w:t>постановление</w:t>
              </w:r>
            </w:hyperlink>
            <w:r>
              <w:t xml:space="preserve"> Кабинета Министров Чувашской Республики от 28 января 2009 г. N 8</w:t>
            </w:r>
          </w:p>
        </w:tc>
        <w:tc>
          <w:tcPr>
            <w:tcW w:w="2820" w:type="dxa"/>
            <w:tcBorders>
              <w:top w:val="nil"/>
              <w:left w:val="nil"/>
              <w:bottom w:val="nil"/>
              <w:right w:val="nil"/>
            </w:tcBorders>
          </w:tcPr>
          <w:p w:rsidR="00C069D9" w:rsidRDefault="00C069D9">
            <w:pPr>
              <w:pStyle w:val="ConsPlusNormal"/>
              <w:jc w:val="both"/>
            </w:pPr>
            <w:r>
              <w:t>Корнилова В.А.</w:t>
            </w:r>
          </w:p>
        </w:tc>
        <w:tc>
          <w:tcPr>
            <w:tcW w:w="1575" w:type="dxa"/>
            <w:tcBorders>
              <w:top w:val="nil"/>
              <w:left w:val="nil"/>
              <w:bottom w:val="nil"/>
              <w:right w:val="nil"/>
            </w:tcBorders>
          </w:tcPr>
          <w:p w:rsidR="00C069D9" w:rsidRDefault="00C069D9">
            <w:pPr>
              <w:pStyle w:val="ConsPlusNormal"/>
              <w:jc w:val="center"/>
            </w:pPr>
            <w:r>
              <w:t>2,72</w:t>
            </w:r>
          </w:p>
        </w:tc>
        <w:tc>
          <w:tcPr>
            <w:tcW w:w="1845" w:type="dxa"/>
            <w:tcBorders>
              <w:top w:val="nil"/>
              <w:left w:val="nil"/>
              <w:bottom w:val="nil"/>
              <w:right w:val="nil"/>
            </w:tcBorders>
          </w:tcPr>
          <w:p w:rsidR="00C069D9" w:rsidRDefault="00C069D9">
            <w:pPr>
              <w:pStyle w:val="ConsPlusNormal"/>
              <w:jc w:val="center"/>
            </w:pPr>
            <w:r>
              <w:t>1,44</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2010 - 2016 гг.</w:t>
            </w:r>
          </w:p>
        </w:tc>
      </w:tr>
      <w:tr w:rsidR="00C069D9">
        <w:tblPrEx>
          <w:tblBorders>
            <w:insideH w:val="none" w:sz="0" w:space="0" w:color="auto"/>
            <w:insideV w:val="none" w:sz="0" w:space="0" w:color="auto"/>
          </w:tblBorders>
        </w:tblPrEx>
        <w:tc>
          <w:tcPr>
            <w:tcW w:w="737" w:type="dxa"/>
            <w:vMerge w:val="restart"/>
            <w:tcBorders>
              <w:top w:val="nil"/>
              <w:left w:val="nil"/>
              <w:bottom w:val="nil"/>
              <w:right w:val="nil"/>
            </w:tcBorders>
          </w:tcPr>
          <w:p w:rsidR="00C069D9" w:rsidRDefault="00C069D9">
            <w:pPr>
              <w:pStyle w:val="ConsPlusNormal"/>
              <w:jc w:val="center"/>
            </w:pPr>
            <w:r>
              <w:t>7.</w:t>
            </w:r>
          </w:p>
        </w:tc>
        <w:tc>
          <w:tcPr>
            <w:tcW w:w="2745" w:type="dxa"/>
            <w:vMerge w:val="restart"/>
            <w:tcBorders>
              <w:top w:val="nil"/>
              <w:left w:val="nil"/>
              <w:bottom w:val="nil"/>
              <w:right w:val="nil"/>
            </w:tcBorders>
          </w:tcPr>
          <w:p w:rsidR="00C069D9" w:rsidRDefault="00C069D9">
            <w:pPr>
              <w:pStyle w:val="ConsPlusNormal"/>
              <w:jc w:val="both"/>
            </w:pPr>
            <w:r>
              <w:t>Синьял-Покровское сельское поселение Чебоксарского района, д. Синьял-Покровское, д. Хозандайкино</w:t>
            </w:r>
          </w:p>
        </w:tc>
        <w:tc>
          <w:tcPr>
            <w:tcW w:w="2520" w:type="dxa"/>
            <w:vMerge w:val="restart"/>
            <w:tcBorders>
              <w:top w:val="nil"/>
              <w:left w:val="nil"/>
              <w:bottom w:val="nil"/>
              <w:right w:val="nil"/>
            </w:tcBorders>
          </w:tcPr>
          <w:p w:rsidR="00C069D9" w:rsidRDefault="00C069D9">
            <w:pPr>
              <w:pStyle w:val="ConsPlusNormal"/>
              <w:jc w:val="both"/>
            </w:pPr>
            <w:hyperlink r:id="rId631" w:history="1">
              <w:r>
                <w:rPr>
                  <w:color w:val="0000FF"/>
                </w:rPr>
                <w:t>постановление</w:t>
              </w:r>
            </w:hyperlink>
            <w:r>
              <w:t xml:space="preserve"> Кабинета Министров Чувашской Республики от 26 февраля 2009 г. N 50</w:t>
            </w:r>
          </w:p>
        </w:tc>
        <w:tc>
          <w:tcPr>
            <w:tcW w:w="2820" w:type="dxa"/>
            <w:tcBorders>
              <w:top w:val="nil"/>
              <w:left w:val="nil"/>
              <w:bottom w:val="nil"/>
              <w:right w:val="nil"/>
            </w:tcBorders>
          </w:tcPr>
          <w:p w:rsidR="00C069D9" w:rsidRDefault="00C069D9">
            <w:pPr>
              <w:pStyle w:val="ConsPlusNormal"/>
              <w:jc w:val="both"/>
            </w:pPr>
            <w:r>
              <w:t>Данилова О.А.</w:t>
            </w:r>
          </w:p>
        </w:tc>
        <w:tc>
          <w:tcPr>
            <w:tcW w:w="1575" w:type="dxa"/>
            <w:tcBorders>
              <w:top w:val="nil"/>
              <w:left w:val="nil"/>
              <w:bottom w:val="nil"/>
              <w:right w:val="nil"/>
            </w:tcBorders>
          </w:tcPr>
          <w:p w:rsidR="00C069D9" w:rsidRDefault="00C069D9">
            <w:pPr>
              <w:pStyle w:val="ConsPlusNormal"/>
              <w:jc w:val="center"/>
            </w:pPr>
            <w:r>
              <w:t>3,76</w:t>
            </w:r>
          </w:p>
        </w:tc>
        <w:tc>
          <w:tcPr>
            <w:tcW w:w="1845" w:type="dxa"/>
            <w:tcBorders>
              <w:top w:val="nil"/>
              <w:left w:val="nil"/>
              <w:bottom w:val="nil"/>
              <w:right w:val="nil"/>
            </w:tcBorders>
          </w:tcPr>
          <w:p w:rsidR="00C069D9" w:rsidRDefault="00C069D9">
            <w:pPr>
              <w:pStyle w:val="ConsPlusNormal"/>
              <w:jc w:val="center"/>
            </w:pPr>
            <w:r>
              <w:t>1,89</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2010 - 2018 гг.</w:t>
            </w:r>
          </w:p>
        </w:tc>
      </w:tr>
      <w:tr w:rsidR="00C069D9">
        <w:tblPrEx>
          <w:tblBorders>
            <w:insideH w:val="none" w:sz="0" w:space="0" w:color="auto"/>
            <w:insideV w:val="none" w:sz="0" w:space="0" w:color="auto"/>
          </w:tblBorders>
        </w:tblPrEx>
        <w:tc>
          <w:tcPr>
            <w:tcW w:w="737" w:type="dxa"/>
            <w:vMerge/>
            <w:tcBorders>
              <w:top w:val="nil"/>
              <w:left w:val="nil"/>
              <w:bottom w:val="nil"/>
              <w:right w:val="nil"/>
            </w:tcBorders>
          </w:tcPr>
          <w:p w:rsidR="00C069D9" w:rsidRDefault="00C069D9"/>
        </w:tc>
        <w:tc>
          <w:tcPr>
            <w:tcW w:w="2745" w:type="dxa"/>
            <w:vMerge/>
            <w:tcBorders>
              <w:top w:val="nil"/>
              <w:left w:val="nil"/>
              <w:bottom w:val="nil"/>
              <w:right w:val="nil"/>
            </w:tcBorders>
          </w:tcPr>
          <w:p w:rsidR="00C069D9" w:rsidRDefault="00C069D9"/>
        </w:tc>
        <w:tc>
          <w:tcPr>
            <w:tcW w:w="2520" w:type="dxa"/>
            <w:vMerge/>
            <w:tcBorders>
              <w:top w:val="nil"/>
              <w:left w:val="nil"/>
              <w:bottom w:val="nil"/>
              <w:right w:val="nil"/>
            </w:tcBorders>
          </w:tcPr>
          <w:p w:rsidR="00C069D9" w:rsidRDefault="00C069D9"/>
        </w:tc>
        <w:tc>
          <w:tcPr>
            <w:tcW w:w="2820" w:type="dxa"/>
            <w:tcBorders>
              <w:top w:val="nil"/>
              <w:left w:val="nil"/>
              <w:bottom w:val="nil"/>
              <w:right w:val="nil"/>
            </w:tcBorders>
          </w:tcPr>
          <w:p w:rsidR="00C069D9" w:rsidRDefault="00C069D9">
            <w:pPr>
              <w:pStyle w:val="ConsPlusNormal"/>
              <w:jc w:val="both"/>
            </w:pPr>
            <w:r>
              <w:t>администрация Синьял-Покровского сельского поселения</w:t>
            </w:r>
          </w:p>
        </w:tc>
        <w:tc>
          <w:tcPr>
            <w:tcW w:w="1575" w:type="dxa"/>
            <w:tcBorders>
              <w:top w:val="nil"/>
              <w:left w:val="nil"/>
              <w:bottom w:val="nil"/>
              <w:right w:val="nil"/>
            </w:tcBorders>
          </w:tcPr>
          <w:p w:rsidR="00C069D9" w:rsidRDefault="00C069D9">
            <w:pPr>
              <w:pStyle w:val="ConsPlusNormal"/>
              <w:jc w:val="center"/>
            </w:pPr>
            <w:r>
              <w:t>4,00</w:t>
            </w:r>
          </w:p>
        </w:tc>
        <w:tc>
          <w:tcPr>
            <w:tcW w:w="1845" w:type="dxa"/>
            <w:tcBorders>
              <w:top w:val="nil"/>
              <w:left w:val="nil"/>
              <w:bottom w:val="nil"/>
              <w:right w:val="nil"/>
            </w:tcBorders>
          </w:tcPr>
          <w:p w:rsidR="00C069D9" w:rsidRDefault="00C069D9">
            <w:pPr>
              <w:pStyle w:val="ConsPlusNormal"/>
              <w:jc w:val="center"/>
            </w:pPr>
            <w:r>
              <w:t>1,44</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2010 - 2018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8.</w:t>
            </w:r>
          </w:p>
        </w:tc>
        <w:tc>
          <w:tcPr>
            <w:tcW w:w="2745" w:type="dxa"/>
            <w:tcBorders>
              <w:top w:val="nil"/>
              <w:left w:val="nil"/>
              <w:bottom w:val="nil"/>
              <w:right w:val="nil"/>
            </w:tcBorders>
          </w:tcPr>
          <w:p w:rsidR="00C069D9" w:rsidRDefault="00C069D9">
            <w:pPr>
              <w:pStyle w:val="ConsPlusNormal"/>
              <w:jc w:val="both"/>
            </w:pPr>
            <w:r>
              <w:t>Чурачикское сельское поселение Цивильского района, с. Чурачики</w:t>
            </w:r>
          </w:p>
        </w:tc>
        <w:tc>
          <w:tcPr>
            <w:tcW w:w="2520" w:type="dxa"/>
            <w:tcBorders>
              <w:top w:val="nil"/>
              <w:left w:val="nil"/>
              <w:bottom w:val="nil"/>
              <w:right w:val="nil"/>
            </w:tcBorders>
          </w:tcPr>
          <w:p w:rsidR="00C069D9" w:rsidRDefault="00C069D9">
            <w:pPr>
              <w:pStyle w:val="ConsPlusNormal"/>
              <w:jc w:val="both"/>
            </w:pPr>
            <w:hyperlink r:id="rId632" w:history="1">
              <w:r>
                <w:rPr>
                  <w:color w:val="0000FF"/>
                </w:rPr>
                <w:t>постановление</w:t>
              </w:r>
            </w:hyperlink>
            <w:r>
              <w:t xml:space="preserve"> Кабинета Министров Чувашской Республики от 26 марта 2009 г. N 89</w:t>
            </w:r>
          </w:p>
        </w:tc>
        <w:tc>
          <w:tcPr>
            <w:tcW w:w="2820" w:type="dxa"/>
            <w:tcBorders>
              <w:top w:val="nil"/>
              <w:left w:val="nil"/>
              <w:bottom w:val="nil"/>
              <w:right w:val="nil"/>
            </w:tcBorders>
          </w:tcPr>
          <w:p w:rsidR="00C069D9" w:rsidRDefault="00C069D9">
            <w:pPr>
              <w:pStyle w:val="ConsPlusNormal"/>
              <w:jc w:val="both"/>
            </w:pPr>
            <w:r>
              <w:t>администрация Чурачикского сельского поселения</w:t>
            </w:r>
          </w:p>
        </w:tc>
        <w:tc>
          <w:tcPr>
            <w:tcW w:w="1575" w:type="dxa"/>
            <w:tcBorders>
              <w:top w:val="nil"/>
              <w:left w:val="nil"/>
              <w:bottom w:val="nil"/>
              <w:right w:val="nil"/>
            </w:tcBorders>
          </w:tcPr>
          <w:p w:rsidR="00C069D9" w:rsidRDefault="00C069D9">
            <w:pPr>
              <w:pStyle w:val="ConsPlusNormal"/>
              <w:jc w:val="center"/>
            </w:pPr>
            <w:r>
              <w:t>25,87</w:t>
            </w:r>
          </w:p>
        </w:tc>
        <w:tc>
          <w:tcPr>
            <w:tcW w:w="1845" w:type="dxa"/>
            <w:tcBorders>
              <w:top w:val="nil"/>
              <w:left w:val="nil"/>
              <w:bottom w:val="nil"/>
              <w:right w:val="nil"/>
            </w:tcBorders>
          </w:tcPr>
          <w:p w:rsidR="00C069D9" w:rsidRDefault="00C069D9">
            <w:pPr>
              <w:pStyle w:val="ConsPlusNormal"/>
              <w:jc w:val="center"/>
            </w:pPr>
            <w:r>
              <w:t>7,3</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2009 - 2015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9.</w:t>
            </w:r>
          </w:p>
        </w:tc>
        <w:tc>
          <w:tcPr>
            <w:tcW w:w="2745" w:type="dxa"/>
            <w:tcBorders>
              <w:top w:val="nil"/>
              <w:left w:val="nil"/>
              <w:bottom w:val="nil"/>
              <w:right w:val="nil"/>
            </w:tcBorders>
          </w:tcPr>
          <w:p w:rsidR="00C069D9" w:rsidRDefault="00C069D9">
            <w:pPr>
              <w:pStyle w:val="ConsPlusNormal"/>
              <w:jc w:val="both"/>
            </w:pPr>
            <w:r>
              <w:t>Николаевское сельское поселение Ядринского района, с. Николаевское</w:t>
            </w:r>
          </w:p>
        </w:tc>
        <w:tc>
          <w:tcPr>
            <w:tcW w:w="2520" w:type="dxa"/>
            <w:tcBorders>
              <w:top w:val="nil"/>
              <w:left w:val="nil"/>
              <w:bottom w:val="nil"/>
              <w:right w:val="nil"/>
            </w:tcBorders>
          </w:tcPr>
          <w:p w:rsidR="00C069D9" w:rsidRDefault="00C069D9">
            <w:pPr>
              <w:pStyle w:val="ConsPlusNormal"/>
              <w:jc w:val="both"/>
            </w:pPr>
            <w:hyperlink r:id="rId633" w:history="1">
              <w:r>
                <w:rPr>
                  <w:color w:val="0000FF"/>
                </w:rPr>
                <w:t>постановление</w:t>
              </w:r>
            </w:hyperlink>
            <w:r>
              <w:t xml:space="preserve"> Кабинета Министров Чувашской Республики от 26 марта 2009 г. N 90</w:t>
            </w:r>
          </w:p>
        </w:tc>
        <w:tc>
          <w:tcPr>
            <w:tcW w:w="2820" w:type="dxa"/>
            <w:tcBorders>
              <w:top w:val="nil"/>
              <w:left w:val="nil"/>
              <w:bottom w:val="nil"/>
              <w:right w:val="nil"/>
            </w:tcBorders>
          </w:tcPr>
          <w:p w:rsidR="00C069D9" w:rsidRDefault="00C069D9">
            <w:pPr>
              <w:pStyle w:val="ConsPlusNormal"/>
              <w:jc w:val="both"/>
            </w:pPr>
            <w:r>
              <w:t>администрация Николаевского сельского поселения</w:t>
            </w:r>
          </w:p>
        </w:tc>
        <w:tc>
          <w:tcPr>
            <w:tcW w:w="1575" w:type="dxa"/>
            <w:tcBorders>
              <w:top w:val="nil"/>
              <w:left w:val="nil"/>
              <w:bottom w:val="nil"/>
              <w:right w:val="nil"/>
            </w:tcBorders>
          </w:tcPr>
          <w:p w:rsidR="00C069D9" w:rsidRDefault="00C069D9">
            <w:pPr>
              <w:pStyle w:val="ConsPlusNormal"/>
              <w:jc w:val="center"/>
            </w:pPr>
            <w:r>
              <w:t>12,29</w:t>
            </w:r>
          </w:p>
        </w:tc>
        <w:tc>
          <w:tcPr>
            <w:tcW w:w="1845" w:type="dxa"/>
            <w:tcBorders>
              <w:top w:val="nil"/>
              <w:left w:val="nil"/>
              <w:bottom w:val="nil"/>
              <w:right w:val="nil"/>
            </w:tcBorders>
          </w:tcPr>
          <w:p w:rsidR="00C069D9" w:rsidRDefault="00C069D9">
            <w:pPr>
              <w:pStyle w:val="ConsPlusNormal"/>
              <w:jc w:val="center"/>
            </w:pPr>
            <w:r>
              <w:t>4,20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2009 - 2014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10.</w:t>
            </w:r>
          </w:p>
        </w:tc>
        <w:tc>
          <w:tcPr>
            <w:tcW w:w="2745" w:type="dxa"/>
            <w:tcBorders>
              <w:top w:val="nil"/>
              <w:left w:val="nil"/>
              <w:bottom w:val="nil"/>
              <w:right w:val="nil"/>
            </w:tcBorders>
          </w:tcPr>
          <w:p w:rsidR="00C069D9" w:rsidRDefault="00C069D9">
            <w:pPr>
              <w:pStyle w:val="ConsPlusNormal"/>
              <w:jc w:val="both"/>
            </w:pPr>
            <w:r>
              <w:t>Моргаушское сельское поселение Моргаушского района, с. Моргауши</w:t>
            </w:r>
          </w:p>
        </w:tc>
        <w:tc>
          <w:tcPr>
            <w:tcW w:w="2520" w:type="dxa"/>
            <w:tcBorders>
              <w:top w:val="nil"/>
              <w:left w:val="nil"/>
              <w:bottom w:val="nil"/>
              <w:right w:val="nil"/>
            </w:tcBorders>
          </w:tcPr>
          <w:p w:rsidR="00C069D9" w:rsidRDefault="00C069D9">
            <w:pPr>
              <w:pStyle w:val="ConsPlusNormal"/>
              <w:jc w:val="both"/>
            </w:pPr>
            <w:hyperlink r:id="rId634" w:history="1">
              <w:r>
                <w:rPr>
                  <w:color w:val="0000FF"/>
                </w:rPr>
                <w:t>постановление</w:t>
              </w:r>
            </w:hyperlink>
            <w:r>
              <w:t xml:space="preserve"> Кабинета Министров Чувашской Республики от 28 января </w:t>
            </w:r>
            <w:r>
              <w:lastRenderedPageBreak/>
              <w:t>2009 г. N 9</w:t>
            </w:r>
          </w:p>
        </w:tc>
        <w:tc>
          <w:tcPr>
            <w:tcW w:w="2820" w:type="dxa"/>
            <w:tcBorders>
              <w:top w:val="nil"/>
              <w:left w:val="nil"/>
              <w:bottom w:val="nil"/>
              <w:right w:val="nil"/>
            </w:tcBorders>
          </w:tcPr>
          <w:p w:rsidR="00C069D9" w:rsidRDefault="00C069D9">
            <w:pPr>
              <w:pStyle w:val="ConsPlusNormal"/>
              <w:jc w:val="both"/>
            </w:pPr>
            <w:r>
              <w:lastRenderedPageBreak/>
              <w:t>администрация Моргаушского сельского поселения</w:t>
            </w:r>
          </w:p>
        </w:tc>
        <w:tc>
          <w:tcPr>
            <w:tcW w:w="1575" w:type="dxa"/>
            <w:tcBorders>
              <w:top w:val="nil"/>
              <w:left w:val="nil"/>
              <w:bottom w:val="nil"/>
              <w:right w:val="nil"/>
            </w:tcBorders>
          </w:tcPr>
          <w:p w:rsidR="00C069D9" w:rsidRDefault="00C069D9">
            <w:pPr>
              <w:pStyle w:val="ConsPlusNormal"/>
              <w:jc w:val="center"/>
            </w:pPr>
            <w:r>
              <w:t>10,54</w:t>
            </w:r>
          </w:p>
        </w:tc>
        <w:tc>
          <w:tcPr>
            <w:tcW w:w="1845" w:type="dxa"/>
            <w:tcBorders>
              <w:top w:val="nil"/>
              <w:left w:val="nil"/>
              <w:bottom w:val="nil"/>
              <w:right w:val="nil"/>
            </w:tcBorders>
          </w:tcPr>
          <w:p w:rsidR="00C069D9" w:rsidRDefault="00C069D9">
            <w:pPr>
              <w:pStyle w:val="ConsPlusNormal"/>
              <w:jc w:val="center"/>
            </w:pPr>
            <w:r>
              <w:t>28,0</w:t>
            </w:r>
          </w:p>
          <w:p w:rsidR="00C069D9" w:rsidRDefault="00C069D9">
            <w:pPr>
              <w:pStyle w:val="ConsPlusNormal"/>
              <w:jc w:val="center"/>
            </w:pPr>
            <w:r>
              <w:t>среднеэтажные жилые дома</w:t>
            </w:r>
          </w:p>
        </w:tc>
        <w:tc>
          <w:tcPr>
            <w:tcW w:w="1320" w:type="dxa"/>
            <w:tcBorders>
              <w:top w:val="nil"/>
              <w:left w:val="nil"/>
              <w:bottom w:val="nil"/>
              <w:right w:val="nil"/>
            </w:tcBorders>
          </w:tcPr>
          <w:p w:rsidR="00C069D9" w:rsidRDefault="00C069D9">
            <w:pPr>
              <w:pStyle w:val="ConsPlusNormal"/>
              <w:jc w:val="center"/>
            </w:pPr>
            <w:r>
              <w:t>2009 - 2014 гг.</w:t>
            </w:r>
          </w:p>
        </w:tc>
      </w:tr>
      <w:tr w:rsidR="00C069D9">
        <w:tblPrEx>
          <w:tblBorders>
            <w:insideH w:val="none" w:sz="0" w:space="0" w:color="auto"/>
            <w:insideV w:val="none" w:sz="0" w:space="0" w:color="auto"/>
          </w:tblBorders>
        </w:tblPrEx>
        <w:tc>
          <w:tcPr>
            <w:tcW w:w="737" w:type="dxa"/>
            <w:vMerge w:val="restart"/>
            <w:tcBorders>
              <w:top w:val="nil"/>
              <w:left w:val="nil"/>
              <w:bottom w:val="nil"/>
              <w:right w:val="nil"/>
            </w:tcBorders>
          </w:tcPr>
          <w:p w:rsidR="00C069D9" w:rsidRDefault="00C069D9">
            <w:pPr>
              <w:pStyle w:val="ConsPlusNormal"/>
              <w:jc w:val="center"/>
            </w:pPr>
            <w:r>
              <w:lastRenderedPageBreak/>
              <w:t>11.</w:t>
            </w:r>
          </w:p>
        </w:tc>
        <w:tc>
          <w:tcPr>
            <w:tcW w:w="2745" w:type="dxa"/>
            <w:vMerge w:val="restart"/>
            <w:tcBorders>
              <w:top w:val="nil"/>
              <w:left w:val="nil"/>
              <w:bottom w:val="nil"/>
              <w:right w:val="nil"/>
            </w:tcBorders>
          </w:tcPr>
          <w:p w:rsidR="00C069D9" w:rsidRDefault="00C069D9">
            <w:pPr>
              <w:pStyle w:val="ConsPlusNormal"/>
              <w:jc w:val="both"/>
            </w:pPr>
            <w:r>
              <w:t>Вурман-Сюктерское сельское поселение Чебоксарского района, д. Малый Сундырь</w:t>
            </w:r>
          </w:p>
        </w:tc>
        <w:tc>
          <w:tcPr>
            <w:tcW w:w="2520" w:type="dxa"/>
            <w:vMerge w:val="restart"/>
            <w:tcBorders>
              <w:top w:val="nil"/>
              <w:left w:val="nil"/>
              <w:bottom w:val="nil"/>
              <w:right w:val="nil"/>
            </w:tcBorders>
          </w:tcPr>
          <w:p w:rsidR="00C069D9" w:rsidRDefault="00C069D9">
            <w:pPr>
              <w:pStyle w:val="ConsPlusNormal"/>
              <w:jc w:val="both"/>
            </w:pPr>
            <w:hyperlink r:id="rId635" w:history="1">
              <w:r>
                <w:rPr>
                  <w:color w:val="0000FF"/>
                </w:rPr>
                <w:t>постановление</w:t>
              </w:r>
            </w:hyperlink>
            <w:r>
              <w:t xml:space="preserve"> Кабинета Министров Чувашской Республики от 14 мая 2009 г. N 162</w:t>
            </w:r>
          </w:p>
        </w:tc>
        <w:tc>
          <w:tcPr>
            <w:tcW w:w="2820" w:type="dxa"/>
            <w:vMerge w:val="restart"/>
            <w:tcBorders>
              <w:top w:val="nil"/>
              <w:left w:val="nil"/>
              <w:bottom w:val="nil"/>
              <w:right w:val="nil"/>
            </w:tcBorders>
          </w:tcPr>
          <w:p w:rsidR="00C069D9" w:rsidRDefault="00C069D9">
            <w:pPr>
              <w:pStyle w:val="ConsPlusNormal"/>
              <w:jc w:val="both"/>
            </w:pPr>
            <w:r>
              <w:t>физические лица (9 чел.), ЗАО "Фирма "Чувашагроинвестстрой"</w:t>
            </w:r>
          </w:p>
        </w:tc>
        <w:tc>
          <w:tcPr>
            <w:tcW w:w="1575" w:type="dxa"/>
            <w:tcBorders>
              <w:top w:val="nil"/>
              <w:left w:val="nil"/>
              <w:bottom w:val="nil"/>
              <w:right w:val="nil"/>
            </w:tcBorders>
          </w:tcPr>
          <w:p w:rsidR="00C069D9" w:rsidRDefault="00C069D9">
            <w:pPr>
              <w:pStyle w:val="ConsPlusNormal"/>
              <w:jc w:val="center"/>
            </w:pPr>
            <w:r>
              <w:t>11,82,</w:t>
            </w:r>
          </w:p>
          <w:p w:rsidR="00C069D9" w:rsidRDefault="00C069D9">
            <w:pPr>
              <w:pStyle w:val="ConsPlusNormal"/>
              <w:jc w:val="center"/>
            </w:pPr>
            <w:r>
              <w:t>в том числе:</w:t>
            </w:r>
          </w:p>
        </w:tc>
        <w:tc>
          <w:tcPr>
            <w:tcW w:w="1845" w:type="dxa"/>
            <w:tcBorders>
              <w:top w:val="nil"/>
              <w:left w:val="nil"/>
              <w:bottom w:val="nil"/>
              <w:right w:val="nil"/>
            </w:tcBorders>
            <w:vAlign w:val="bottom"/>
          </w:tcPr>
          <w:p w:rsidR="00C069D9" w:rsidRDefault="00C069D9">
            <w:pPr>
              <w:pStyle w:val="ConsPlusNormal"/>
            </w:pPr>
          </w:p>
        </w:tc>
        <w:tc>
          <w:tcPr>
            <w:tcW w:w="1320" w:type="dxa"/>
            <w:tcBorders>
              <w:top w:val="nil"/>
              <w:left w:val="nil"/>
              <w:bottom w:val="nil"/>
              <w:right w:val="nil"/>
            </w:tcBorders>
            <w:vAlign w:val="bottom"/>
          </w:tcPr>
          <w:p w:rsidR="00C069D9" w:rsidRDefault="00C069D9">
            <w:pPr>
              <w:pStyle w:val="ConsPlusNormal"/>
            </w:pPr>
          </w:p>
        </w:tc>
      </w:tr>
      <w:tr w:rsidR="00C069D9">
        <w:tblPrEx>
          <w:tblBorders>
            <w:insideH w:val="none" w:sz="0" w:space="0" w:color="auto"/>
            <w:insideV w:val="none" w:sz="0" w:space="0" w:color="auto"/>
          </w:tblBorders>
        </w:tblPrEx>
        <w:tc>
          <w:tcPr>
            <w:tcW w:w="737" w:type="dxa"/>
            <w:vMerge/>
            <w:tcBorders>
              <w:top w:val="nil"/>
              <w:left w:val="nil"/>
              <w:bottom w:val="nil"/>
              <w:right w:val="nil"/>
            </w:tcBorders>
          </w:tcPr>
          <w:p w:rsidR="00C069D9" w:rsidRDefault="00C069D9"/>
        </w:tc>
        <w:tc>
          <w:tcPr>
            <w:tcW w:w="2745" w:type="dxa"/>
            <w:vMerge/>
            <w:tcBorders>
              <w:top w:val="nil"/>
              <w:left w:val="nil"/>
              <w:bottom w:val="nil"/>
              <w:right w:val="nil"/>
            </w:tcBorders>
          </w:tcPr>
          <w:p w:rsidR="00C069D9" w:rsidRDefault="00C069D9"/>
        </w:tc>
        <w:tc>
          <w:tcPr>
            <w:tcW w:w="2520" w:type="dxa"/>
            <w:vMerge/>
            <w:tcBorders>
              <w:top w:val="nil"/>
              <w:left w:val="nil"/>
              <w:bottom w:val="nil"/>
              <w:right w:val="nil"/>
            </w:tcBorders>
          </w:tcPr>
          <w:p w:rsidR="00C069D9" w:rsidRDefault="00C069D9"/>
        </w:tc>
        <w:tc>
          <w:tcPr>
            <w:tcW w:w="2820" w:type="dxa"/>
            <w:vMerge/>
            <w:tcBorders>
              <w:top w:val="nil"/>
              <w:left w:val="nil"/>
              <w:bottom w:val="nil"/>
              <w:right w:val="nil"/>
            </w:tcBorders>
          </w:tcPr>
          <w:p w:rsidR="00C069D9" w:rsidRDefault="00C069D9"/>
        </w:tc>
        <w:tc>
          <w:tcPr>
            <w:tcW w:w="1575" w:type="dxa"/>
            <w:tcBorders>
              <w:top w:val="nil"/>
              <w:left w:val="nil"/>
              <w:bottom w:val="nil"/>
              <w:right w:val="nil"/>
            </w:tcBorders>
          </w:tcPr>
          <w:p w:rsidR="00C069D9" w:rsidRDefault="00C069D9">
            <w:pPr>
              <w:pStyle w:val="ConsPlusNormal"/>
              <w:jc w:val="center"/>
            </w:pPr>
            <w:r>
              <w:t>I очередь - 4,41,</w:t>
            </w:r>
          </w:p>
        </w:tc>
        <w:tc>
          <w:tcPr>
            <w:tcW w:w="1845" w:type="dxa"/>
            <w:tcBorders>
              <w:top w:val="nil"/>
              <w:left w:val="nil"/>
              <w:bottom w:val="nil"/>
              <w:right w:val="nil"/>
            </w:tcBorders>
          </w:tcPr>
          <w:p w:rsidR="00C069D9" w:rsidRDefault="00C069D9">
            <w:pPr>
              <w:pStyle w:val="ConsPlusNormal"/>
              <w:jc w:val="center"/>
            </w:pPr>
            <w:r>
              <w:t>3,24</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I очередь - 2009 г.,</w:t>
            </w:r>
          </w:p>
        </w:tc>
      </w:tr>
      <w:tr w:rsidR="00C069D9">
        <w:tblPrEx>
          <w:tblBorders>
            <w:insideH w:val="none" w:sz="0" w:space="0" w:color="auto"/>
            <w:insideV w:val="none" w:sz="0" w:space="0" w:color="auto"/>
          </w:tblBorders>
        </w:tblPrEx>
        <w:tc>
          <w:tcPr>
            <w:tcW w:w="737" w:type="dxa"/>
            <w:vMerge/>
            <w:tcBorders>
              <w:top w:val="nil"/>
              <w:left w:val="nil"/>
              <w:bottom w:val="nil"/>
              <w:right w:val="nil"/>
            </w:tcBorders>
          </w:tcPr>
          <w:p w:rsidR="00C069D9" w:rsidRDefault="00C069D9"/>
        </w:tc>
        <w:tc>
          <w:tcPr>
            <w:tcW w:w="2745" w:type="dxa"/>
            <w:vMerge/>
            <w:tcBorders>
              <w:top w:val="nil"/>
              <w:left w:val="nil"/>
              <w:bottom w:val="nil"/>
              <w:right w:val="nil"/>
            </w:tcBorders>
          </w:tcPr>
          <w:p w:rsidR="00C069D9" w:rsidRDefault="00C069D9"/>
        </w:tc>
        <w:tc>
          <w:tcPr>
            <w:tcW w:w="2520" w:type="dxa"/>
            <w:vMerge/>
            <w:tcBorders>
              <w:top w:val="nil"/>
              <w:left w:val="nil"/>
              <w:bottom w:val="nil"/>
              <w:right w:val="nil"/>
            </w:tcBorders>
          </w:tcPr>
          <w:p w:rsidR="00C069D9" w:rsidRDefault="00C069D9"/>
        </w:tc>
        <w:tc>
          <w:tcPr>
            <w:tcW w:w="2820" w:type="dxa"/>
            <w:vMerge/>
            <w:tcBorders>
              <w:top w:val="nil"/>
              <w:left w:val="nil"/>
              <w:bottom w:val="nil"/>
              <w:right w:val="nil"/>
            </w:tcBorders>
          </w:tcPr>
          <w:p w:rsidR="00C069D9" w:rsidRDefault="00C069D9"/>
        </w:tc>
        <w:tc>
          <w:tcPr>
            <w:tcW w:w="1575" w:type="dxa"/>
            <w:tcBorders>
              <w:top w:val="nil"/>
              <w:left w:val="nil"/>
              <w:bottom w:val="nil"/>
              <w:right w:val="nil"/>
            </w:tcBorders>
          </w:tcPr>
          <w:p w:rsidR="00C069D9" w:rsidRDefault="00C069D9">
            <w:pPr>
              <w:pStyle w:val="ConsPlusNormal"/>
              <w:jc w:val="center"/>
            </w:pPr>
            <w:r>
              <w:t>II очередь - 7,41</w:t>
            </w:r>
          </w:p>
        </w:tc>
        <w:tc>
          <w:tcPr>
            <w:tcW w:w="1845" w:type="dxa"/>
            <w:tcBorders>
              <w:top w:val="nil"/>
              <w:left w:val="nil"/>
              <w:bottom w:val="nil"/>
              <w:right w:val="nil"/>
            </w:tcBorders>
          </w:tcPr>
          <w:p w:rsidR="00C069D9" w:rsidRDefault="00C069D9">
            <w:pPr>
              <w:pStyle w:val="ConsPlusNormal"/>
              <w:jc w:val="center"/>
            </w:pPr>
            <w:r>
              <w:t>10,0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II очередь - 2010 - 2014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12.</w:t>
            </w:r>
          </w:p>
        </w:tc>
        <w:tc>
          <w:tcPr>
            <w:tcW w:w="2745" w:type="dxa"/>
            <w:tcBorders>
              <w:top w:val="nil"/>
              <w:left w:val="nil"/>
              <w:bottom w:val="nil"/>
              <w:right w:val="nil"/>
            </w:tcBorders>
          </w:tcPr>
          <w:p w:rsidR="00C069D9" w:rsidRDefault="00C069D9">
            <w:pPr>
              <w:pStyle w:val="ConsPlusNormal"/>
              <w:jc w:val="both"/>
            </w:pPr>
            <w:r>
              <w:t>Большекатрасьское сельское поселение Чебоксарского района, д. Яуши</w:t>
            </w:r>
          </w:p>
        </w:tc>
        <w:tc>
          <w:tcPr>
            <w:tcW w:w="2520" w:type="dxa"/>
            <w:tcBorders>
              <w:top w:val="nil"/>
              <w:left w:val="nil"/>
              <w:bottom w:val="nil"/>
              <w:right w:val="nil"/>
            </w:tcBorders>
          </w:tcPr>
          <w:p w:rsidR="00C069D9" w:rsidRDefault="00C069D9">
            <w:pPr>
              <w:pStyle w:val="ConsPlusNormal"/>
              <w:jc w:val="both"/>
            </w:pPr>
            <w:hyperlink r:id="rId636" w:history="1">
              <w:r>
                <w:rPr>
                  <w:color w:val="0000FF"/>
                </w:rPr>
                <w:t>постановление</w:t>
              </w:r>
            </w:hyperlink>
            <w:r>
              <w:t xml:space="preserve"> Кабинета Министров Чувашской Республики от 10 апреля 2009 г. N 125</w:t>
            </w:r>
          </w:p>
        </w:tc>
        <w:tc>
          <w:tcPr>
            <w:tcW w:w="2820" w:type="dxa"/>
            <w:tcBorders>
              <w:top w:val="nil"/>
              <w:left w:val="nil"/>
              <w:bottom w:val="nil"/>
              <w:right w:val="nil"/>
            </w:tcBorders>
          </w:tcPr>
          <w:p w:rsidR="00C069D9" w:rsidRDefault="00C069D9">
            <w:pPr>
              <w:pStyle w:val="ConsPlusNormal"/>
              <w:jc w:val="both"/>
            </w:pPr>
            <w:r>
              <w:t>Миронов В.И.</w:t>
            </w:r>
          </w:p>
          <w:p w:rsidR="00C069D9" w:rsidRDefault="00C069D9">
            <w:pPr>
              <w:pStyle w:val="ConsPlusNormal"/>
              <w:jc w:val="both"/>
            </w:pPr>
            <w:r>
              <w:t>Андреева Т.Н.</w:t>
            </w:r>
          </w:p>
          <w:p w:rsidR="00C069D9" w:rsidRDefault="00C069D9">
            <w:pPr>
              <w:pStyle w:val="ConsPlusNormal"/>
              <w:jc w:val="both"/>
            </w:pPr>
            <w:r>
              <w:t>Кириллов А.С.</w:t>
            </w:r>
          </w:p>
          <w:p w:rsidR="00C069D9" w:rsidRDefault="00C069D9">
            <w:pPr>
              <w:pStyle w:val="ConsPlusNormal"/>
              <w:jc w:val="both"/>
            </w:pPr>
            <w:r>
              <w:t>Андреев А.Ф.</w:t>
            </w:r>
          </w:p>
        </w:tc>
        <w:tc>
          <w:tcPr>
            <w:tcW w:w="1575" w:type="dxa"/>
            <w:tcBorders>
              <w:top w:val="nil"/>
              <w:left w:val="nil"/>
              <w:bottom w:val="nil"/>
              <w:right w:val="nil"/>
            </w:tcBorders>
          </w:tcPr>
          <w:p w:rsidR="00C069D9" w:rsidRDefault="00C069D9">
            <w:pPr>
              <w:pStyle w:val="ConsPlusNormal"/>
              <w:jc w:val="center"/>
            </w:pPr>
            <w:r>
              <w:t>32,479</w:t>
            </w:r>
          </w:p>
        </w:tc>
        <w:tc>
          <w:tcPr>
            <w:tcW w:w="1845" w:type="dxa"/>
            <w:tcBorders>
              <w:top w:val="nil"/>
              <w:left w:val="nil"/>
              <w:bottom w:val="nil"/>
              <w:right w:val="nil"/>
            </w:tcBorders>
          </w:tcPr>
          <w:p w:rsidR="00C069D9" w:rsidRDefault="00C069D9">
            <w:pPr>
              <w:pStyle w:val="ConsPlusNormal"/>
              <w:jc w:val="center"/>
            </w:pPr>
            <w:r>
              <w:t>35,9</w:t>
            </w:r>
          </w:p>
          <w:p w:rsidR="00C069D9" w:rsidRDefault="00C069D9">
            <w:pPr>
              <w:pStyle w:val="ConsPlusNormal"/>
              <w:jc w:val="center"/>
            </w:pPr>
            <w:r>
              <w:t>ИЖС</w:t>
            </w:r>
          </w:p>
          <w:p w:rsidR="00C069D9" w:rsidRDefault="00C069D9">
            <w:pPr>
              <w:pStyle w:val="ConsPlusNormal"/>
              <w:jc w:val="center"/>
            </w:pPr>
            <w:r>
              <w:t>I очередь - 24,77</w:t>
            </w:r>
          </w:p>
        </w:tc>
        <w:tc>
          <w:tcPr>
            <w:tcW w:w="1320" w:type="dxa"/>
            <w:tcBorders>
              <w:top w:val="nil"/>
              <w:left w:val="nil"/>
              <w:bottom w:val="nil"/>
              <w:right w:val="nil"/>
            </w:tcBorders>
          </w:tcPr>
          <w:p w:rsidR="00C069D9" w:rsidRDefault="00C069D9">
            <w:pPr>
              <w:pStyle w:val="ConsPlusNormal"/>
              <w:jc w:val="center"/>
            </w:pPr>
            <w:r>
              <w:t>I очередь - 2010 - 2020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13.</w:t>
            </w:r>
          </w:p>
        </w:tc>
        <w:tc>
          <w:tcPr>
            <w:tcW w:w="2745" w:type="dxa"/>
            <w:tcBorders>
              <w:top w:val="nil"/>
              <w:left w:val="nil"/>
              <w:bottom w:val="nil"/>
              <w:right w:val="nil"/>
            </w:tcBorders>
          </w:tcPr>
          <w:p w:rsidR="00C069D9" w:rsidRDefault="00C069D9">
            <w:pPr>
              <w:pStyle w:val="ConsPlusNormal"/>
              <w:jc w:val="both"/>
            </w:pPr>
            <w:r>
              <w:t>Чебоксарский городской округ, д. Чандрово</w:t>
            </w:r>
          </w:p>
        </w:tc>
        <w:tc>
          <w:tcPr>
            <w:tcW w:w="2520" w:type="dxa"/>
            <w:tcBorders>
              <w:top w:val="nil"/>
              <w:left w:val="nil"/>
              <w:bottom w:val="nil"/>
              <w:right w:val="nil"/>
            </w:tcBorders>
          </w:tcPr>
          <w:p w:rsidR="00C069D9" w:rsidRDefault="00C069D9">
            <w:pPr>
              <w:pStyle w:val="ConsPlusNormal"/>
              <w:jc w:val="both"/>
            </w:pPr>
            <w:hyperlink r:id="rId637" w:history="1">
              <w:r>
                <w:rPr>
                  <w:color w:val="0000FF"/>
                </w:rPr>
                <w:t>Закон</w:t>
              </w:r>
            </w:hyperlink>
            <w:r>
              <w:t xml:space="preserve"> Чувашской Республики от 19 октября 2009 г. N 63</w:t>
            </w:r>
          </w:p>
        </w:tc>
        <w:tc>
          <w:tcPr>
            <w:tcW w:w="2820" w:type="dxa"/>
            <w:tcBorders>
              <w:top w:val="nil"/>
              <w:left w:val="nil"/>
              <w:bottom w:val="nil"/>
              <w:right w:val="nil"/>
            </w:tcBorders>
          </w:tcPr>
          <w:p w:rsidR="00C069D9" w:rsidRDefault="00C069D9">
            <w:pPr>
              <w:pStyle w:val="ConsPlusNormal"/>
              <w:jc w:val="both"/>
            </w:pPr>
            <w:r>
              <w:t>ООО "Отделфинстрой"</w:t>
            </w:r>
          </w:p>
        </w:tc>
        <w:tc>
          <w:tcPr>
            <w:tcW w:w="1575" w:type="dxa"/>
            <w:tcBorders>
              <w:top w:val="nil"/>
              <w:left w:val="nil"/>
              <w:bottom w:val="nil"/>
              <w:right w:val="nil"/>
            </w:tcBorders>
          </w:tcPr>
          <w:p w:rsidR="00C069D9" w:rsidRDefault="00C069D9">
            <w:pPr>
              <w:pStyle w:val="ConsPlusNormal"/>
              <w:jc w:val="center"/>
            </w:pPr>
            <w:r>
              <w:t>68,7</w:t>
            </w:r>
          </w:p>
        </w:tc>
        <w:tc>
          <w:tcPr>
            <w:tcW w:w="1845" w:type="dxa"/>
            <w:tcBorders>
              <w:top w:val="nil"/>
              <w:left w:val="nil"/>
              <w:bottom w:val="nil"/>
              <w:right w:val="nil"/>
            </w:tcBorders>
          </w:tcPr>
          <w:p w:rsidR="00C069D9" w:rsidRDefault="00C069D9">
            <w:pPr>
              <w:pStyle w:val="ConsPlusNormal"/>
              <w:jc w:val="center"/>
            </w:pPr>
            <w:r>
              <w:t>92,8</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2010 - 2015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14.</w:t>
            </w:r>
          </w:p>
        </w:tc>
        <w:tc>
          <w:tcPr>
            <w:tcW w:w="2745" w:type="dxa"/>
            <w:tcBorders>
              <w:top w:val="nil"/>
              <w:left w:val="nil"/>
              <w:bottom w:val="nil"/>
              <w:right w:val="nil"/>
            </w:tcBorders>
          </w:tcPr>
          <w:p w:rsidR="00C069D9" w:rsidRDefault="00C069D9">
            <w:pPr>
              <w:pStyle w:val="ConsPlusNormal"/>
              <w:jc w:val="both"/>
            </w:pPr>
            <w:r>
              <w:t>Комсомольское сельское поселение Комсомольского района, с. Комсомольское</w:t>
            </w:r>
          </w:p>
        </w:tc>
        <w:tc>
          <w:tcPr>
            <w:tcW w:w="2520" w:type="dxa"/>
            <w:tcBorders>
              <w:top w:val="nil"/>
              <w:left w:val="nil"/>
              <w:bottom w:val="nil"/>
              <w:right w:val="nil"/>
            </w:tcBorders>
          </w:tcPr>
          <w:p w:rsidR="00C069D9" w:rsidRDefault="00C069D9">
            <w:pPr>
              <w:pStyle w:val="ConsPlusNormal"/>
              <w:jc w:val="both"/>
            </w:pPr>
            <w:hyperlink r:id="rId638" w:history="1">
              <w:r>
                <w:rPr>
                  <w:color w:val="0000FF"/>
                </w:rPr>
                <w:t>постановление</w:t>
              </w:r>
            </w:hyperlink>
            <w:r>
              <w:t xml:space="preserve"> Кабинета Министров Чувашской Республики от 26 ноября 2009 г. N 371</w:t>
            </w:r>
          </w:p>
        </w:tc>
        <w:tc>
          <w:tcPr>
            <w:tcW w:w="2820" w:type="dxa"/>
            <w:tcBorders>
              <w:top w:val="nil"/>
              <w:left w:val="nil"/>
              <w:bottom w:val="nil"/>
              <w:right w:val="nil"/>
            </w:tcBorders>
          </w:tcPr>
          <w:p w:rsidR="00C069D9" w:rsidRDefault="00C069D9">
            <w:pPr>
              <w:pStyle w:val="ConsPlusNormal"/>
              <w:jc w:val="both"/>
            </w:pPr>
            <w:r>
              <w:t>администрация Комсомольского сельского поселения</w:t>
            </w:r>
          </w:p>
        </w:tc>
        <w:tc>
          <w:tcPr>
            <w:tcW w:w="1575" w:type="dxa"/>
            <w:tcBorders>
              <w:top w:val="nil"/>
              <w:left w:val="nil"/>
              <w:bottom w:val="nil"/>
              <w:right w:val="nil"/>
            </w:tcBorders>
          </w:tcPr>
          <w:p w:rsidR="00C069D9" w:rsidRDefault="00C069D9">
            <w:pPr>
              <w:pStyle w:val="ConsPlusNormal"/>
              <w:jc w:val="center"/>
            </w:pPr>
            <w:r>
              <w:t>17,623</w:t>
            </w:r>
          </w:p>
        </w:tc>
        <w:tc>
          <w:tcPr>
            <w:tcW w:w="1845" w:type="dxa"/>
            <w:tcBorders>
              <w:top w:val="nil"/>
              <w:left w:val="nil"/>
              <w:bottom w:val="nil"/>
              <w:right w:val="nil"/>
            </w:tcBorders>
          </w:tcPr>
          <w:p w:rsidR="00C069D9" w:rsidRDefault="00C069D9">
            <w:pPr>
              <w:pStyle w:val="ConsPlusNormal"/>
              <w:jc w:val="center"/>
            </w:pPr>
            <w:r>
              <w:t>13,746</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2010 - 2015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15.</w:t>
            </w:r>
          </w:p>
        </w:tc>
        <w:tc>
          <w:tcPr>
            <w:tcW w:w="2745" w:type="dxa"/>
            <w:tcBorders>
              <w:top w:val="nil"/>
              <w:left w:val="nil"/>
              <w:bottom w:val="nil"/>
              <w:right w:val="nil"/>
            </w:tcBorders>
          </w:tcPr>
          <w:p w:rsidR="00C069D9" w:rsidRDefault="00C069D9">
            <w:pPr>
              <w:pStyle w:val="ConsPlusNormal"/>
              <w:jc w:val="both"/>
            </w:pPr>
            <w:r>
              <w:t>Шумерлинское сельское поселение Шумерлинского района, д. Шумерля</w:t>
            </w:r>
          </w:p>
        </w:tc>
        <w:tc>
          <w:tcPr>
            <w:tcW w:w="2520" w:type="dxa"/>
            <w:tcBorders>
              <w:top w:val="nil"/>
              <w:left w:val="nil"/>
              <w:bottom w:val="nil"/>
              <w:right w:val="nil"/>
            </w:tcBorders>
          </w:tcPr>
          <w:p w:rsidR="00C069D9" w:rsidRDefault="00C069D9">
            <w:pPr>
              <w:pStyle w:val="ConsPlusNormal"/>
              <w:jc w:val="both"/>
            </w:pPr>
            <w:hyperlink r:id="rId639" w:history="1">
              <w:r>
                <w:rPr>
                  <w:color w:val="0000FF"/>
                </w:rPr>
                <w:t>постановление</w:t>
              </w:r>
            </w:hyperlink>
            <w:r>
              <w:t xml:space="preserve"> Кабинета Министров Чувашской Республики от 26 ноября 2009 г. N 370</w:t>
            </w:r>
          </w:p>
        </w:tc>
        <w:tc>
          <w:tcPr>
            <w:tcW w:w="2820" w:type="dxa"/>
            <w:tcBorders>
              <w:top w:val="nil"/>
              <w:left w:val="nil"/>
              <w:bottom w:val="nil"/>
              <w:right w:val="nil"/>
            </w:tcBorders>
          </w:tcPr>
          <w:p w:rsidR="00C069D9" w:rsidRDefault="00C069D9">
            <w:pPr>
              <w:pStyle w:val="ConsPlusNormal"/>
              <w:jc w:val="both"/>
            </w:pPr>
            <w:r>
              <w:t>администрация Шумерлинского сельского поселения</w:t>
            </w:r>
          </w:p>
        </w:tc>
        <w:tc>
          <w:tcPr>
            <w:tcW w:w="1575" w:type="dxa"/>
            <w:tcBorders>
              <w:top w:val="nil"/>
              <w:left w:val="nil"/>
              <w:bottom w:val="nil"/>
              <w:right w:val="nil"/>
            </w:tcBorders>
          </w:tcPr>
          <w:p w:rsidR="00C069D9" w:rsidRDefault="00C069D9">
            <w:pPr>
              <w:pStyle w:val="ConsPlusNormal"/>
              <w:jc w:val="center"/>
            </w:pPr>
            <w:r>
              <w:t>22,126</w:t>
            </w:r>
          </w:p>
        </w:tc>
        <w:tc>
          <w:tcPr>
            <w:tcW w:w="1845" w:type="dxa"/>
            <w:tcBorders>
              <w:top w:val="nil"/>
              <w:left w:val="nil"/>
              <w:bottom w:val="nil"/>
              <w:right w:val="nil"/>
            </w:tcBorders>
          </w:tcPr>
          <w:p w:rsidR="00C069D9" w:rsidRDefault="00C069D9">
            <w:pPr>
              <w:pStyle w:val="ConsPlusNormal"/>
              <w:jc w:val="center"/>
            </w:pPr>
            <w:r>
              <w:t>11,2</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2010 - 2015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16.</w:t>
            </w:r>
          </w:p>
        </w:tc>
        <w:tc>
          <w:tcPr>
            <w:tcW w:w="2745" w:type="dxa"/>
            <w:tcBorders>
              <w:top w:val="nil"/>
              <w:left w:val="nil"/>
              <w:bottom w:val="nil"/>
              <w:right w:val="nil"/>
            </w:tcBorders>
          </w:tcPr>
          <w:p w:rsidR="00C069D9" w:rsidRDefault="00C069D9">
            <w:pPr>
              <w:pStyle w:val="ConsPlusNormal"/>
              <w:jc w:val="both"/>
            </w:pPr>
            <w:r>
              <w:t>Староурмарское сельское поселение Урмарского района, д. Старые Урмары</w:t>
            </w:r>
          </w:p>
        </w:tc>
        <w:tc>
          <w:tcPr>
            <w:tcW w:w="2520" w:type="dxa"/>
            <w:tcBorders>
              <w:top w:val="nil"/>
              <w:left w:val="nil"/>
              <w:bottom w:val="nil"/>
              <w:right w:val="nil"/>
            </w:tcBorders>
          </w:tcPr>
          <w:p w:rsidR="00C069D9" w:rsidRDefault="00C069D9">
            <w:pPr>
              <w:pStyle w:val="ConsPlusNormal"/>
              <w:jc w:val="both"/>
            </w:pPr>
            <w:hyperlink r:id="rId640" w:history="1">
              <w:r>
                <w:rPr>
                  <w:color w:val="0000FF"/>
                </w:rPr>
                <w:t>постановление</w:t>
              </w:r>
            </w:hyperlink>
            <w:r>
              <w:t xml:space="preserve"> Кабинета Министров Чувашской Республики от 26 ноября 2009 г. N 372</w:t>
            </w:r>
          </w:p>
        </w:tc>
        <w:tc>
          <w:tcPr>
            <w:tcW w:w="2820" w:type="dxa"/>
            <w:tcBorders>
              <w:top w:val="nil"/>
              <w:left w:val="nil"/>
              <w:bottom w:val="nil"/>
              <w:right w:val="nil"/>
            </w:tcBorders>
          </w:tcPr>
          <w:p w:rsidR="00C069D9" w:rsidRDefault="00C069D9">
            <w:pPr>
              <w:pStyle w:val="ConsPlusNormal"/>
              <w:jc w:val="both"/>
            </w:pPr>
            <w:r>
              <w:t>администрация Староурмарского сельского поселения</w:t>
            </w:r>
          </w:p>
        </w:tc>
        <w:tc>
          <w:tcPr>
            <w:tcW w:w="1575" w:type="dxa"/>
            <w:tcBorders>
              <w:top w:val="nil"/>
              <w:left w:val="nil"/>
              <w:bottom w:val="nil"/>
              <w:right w:val="nil"/>
            </w:tcBorders>
          </w:tcPr>
          <w:p w:rsidR="00C069D9" w:rsidRDefault="00C069D9">
            <w:pPr>
              <w:pStyle w:val="ConsPlusNormal"/>
              <w:jc w:val="center"/>
            </w:pPr>
            <w:r>
              <w:t>16,769</w:t>
            </w:r>
          </w:p>
        </w:tc>
        <w:tc>
          <w:tcPr>
            <w:tcW w:w="1845" w:type="dxa"/>
            <w:tcBorders>
              <w:top w:val="nil"/>
              <w:left w:val="nil"/>
              <w:bottom w:val="nil"/>
              <w:right w:val="nil"/>
            </w:tcBorders>
          </w:tcPr>
          <w:p w:rsidR="00C069D9" w:rsidRDefault="00C069D9">
            <w:pPr>
              <w:pStyle w:val="ConsPlusNormal"/>
              <w:jc w:val="center"/>
            </w:pPr>
            <w:r>
              <w:t>5,292</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2010 - 2015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lastRenderedPageBreak/>
              <w:t>17.</w:t>
            </w:r>
          </w:p>
        </w:tc>
        <w:tc>
          <w:tcPr>
            <w:tcW w:w="2745" w:type="dxa"/>
            <w:tcBorders>
              <w:top w:val="nil"/>
              <w:left w:val="nil"/>
              <w:bottom w:val="nil"/>
              <w:right w:val="nil"/>
            </w:tcBorders>
          </w:tcPr>
          <w:p w:rsidR="00C069D9" w:rsidRDefault="00C069D9">
            <w:pPr>
              <w:pStyle w:val="ConsPlusNormal"/>
              <w:jc w:val="both"/>
            </w:pPr>
            <w:r>
              <w:t>Синьяльское сельское поселение Чебоксарского района, д. Аркасы</w:t>
            </w:r>
          </w:p>
        </w:tc>
        <w:tc>
          <w:tcPr>
            <w:tcW w:w="2520" w:type="dxa"/>
            <w:tcBorders>
              <w:top w:val="nil"/>
              <w:left w:val="nil"/>
              <w:bottom w:val="nil"/>
              <w:right w:val="nil"/>
            </w:tcBorders>
          </w:tcPr>
          <w:p w:rsidR="00C069D9" w:rsidRDefault="00C069D9">
            <w:pPr>
              <w:pStyle w:val="ConsPlusNormal"/>
              <w:jc w:val="both"/>
            </w:pPr>
            <w:hyperlink r:id="rId641" w:history="1">
              <w:r>
                <w:rPr>
                  <w:color w:val="0000FF"/>
                </w:rPr>
                <w:t>постановление</w:t>
              </w:r>
            </w:hyperlink>
            <w:r>
              <w:t xml:space="preserve"> Кабинета Министров Чувашской Республики от 10 декабря 2009 г. N 395</w:t>
            </w:r>
          </w:p>
        </w:tc>
        <w:tc>
          <w:tcPr>
            <w:tcW w:w="2820" w:type="dxa"/>
            <w:tcBorders>
              <w:top w:val="nil"/>
              <w:left w:val="nil"/>
              <w:bottom w:val="nil"/>
              <w:right w:val="nil"/>
            </w:tcBorders>
          </w:tcPr>
          <w:p w:rsidR="00C069D9" w:rsidRDefault="00C069D9">
            <w:pPr>
              <w:pStyle w:val="ConsPlusNormal"/>
              <w:jc w:val="both"/>
            </w:pPr>
            <w:r>
              <w:t>Кучеров П.Н.</w:t>
            </w:r>
          </w:p>
        </w:tc>
        <w:tc>
          <w:tcPr>
            <w:tcW w:w="1575" w:type="dxa"/>
            <w:tcBorders>
              <w:top w:val="nil"/>
              <w:left w:val="nil"/>
              <w:bottom w:val="nil"/>
              <w:right w:val="nil"/>
            </w:tcBorders>
          </w:tcPr>
          <w:p w:rsidR="00C069D9" w:rsidRDefault="00C069D9">
            <w:pPr>
              <w:pStyle w:val="ConsPlusNormal"/>
              <w:jc w:val="center"/>
            </w:pPr>
            <w:r>
              <w:t>28,335</w:t>
            </w:r>
          </w:p>
        </w:tc>
        <w:tc>
          <w:tcPr>
            <w:tcW w:w="1845" w:type="dxa"/>
            <w:tcBorders>
              <w:top w:val="nil"/>
              <w:left w:val="nil"/>
              <w:bottom w:val="nil"/>
              <w:right w:val="nil"/>
            </w:tcBorders>
          </w:tcPr>
          <w:p w:rsidR="00C069D9" w:rsidRDefault="00C069D9">
            <w:pPr>
              <w:pStyle w:val="ConsPlusNormal"/>
              <w:jc w:val="center"/>
            </w:pPr>
            <w:r>
              <w:t>25,52</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2010 - 2018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pPr>
          </w:p>
        </w:tc>
        <w:tc>
          <w:tcPr>
            <w:tcW w:w="2745" w:type="dxa"/>
            <w:tcBorders>
              <w:top w:val="nil"/>
              <w:left w:val="nil"/>
              <w:bottom w:val="nil"/>
              <w:right w:val="nil"/>
            </w:tcBorders>
          </w:tcPr>
          <w:p w:rsidR="00C069D9" w:rsidRDefault="00C069D9">
            <w:pPr>
              <w:pStyle w:val="ConsPlusNormal"/>
              <w:jc w:val="both"/>
            </w:pPr>
            <w:r>
              <w:t>Итого за 2009 год</w:t>
            </w:r>
          </w:p>
        </w:tc>
        <w:tc>
          <w:tcPr>
            <w:tcW w:w="2520" w:type="dxa"/>
            <w:tcBorders>
              <w:top w:val="nil"/>
              <w:left w:val="nil"/>
              <w:bottom w:val="nil"/>
              <w:right w:val="nil"/>
            </w:tcBorders>
          </w:tcPr>
          <w:p w:rsidR="00C069D9" w:rsidRDefault="00C069D9">
            <w:pPr>
              <w:pStyle w:val="ConsPlusNormal"/>
            </w:pPr>
          </w:p>
        </w:tc>
        <w:tc>
          <w:tcPr>
            <w:tcW w:w="2820" w:type="dxa"/>
            <w:tcBorders>
              <w:top w:val="nil"/>
              <w:left w:val="nil"/>
              <w:bottom w:val="nil"/>
              <w:right w:val="nil"/>
            </w:tcBorders>
          </w:tcPr>
          <w:p w:rsidR="00C069D9" w:rsidRDefault="00C069D9">
            <w:pPr>
              <w:pStyle w:val="ConsPlusNormal"/>
            </w:pPr>
          </w:p>
        </w:tc>
        <w:tc>
          <w:tcPr>
            <w:tcW w:w="1575" w:type="dxa"/>
            <w:tcBorders>
              <w:top w:val="nil"/>
              <w:left w:val="nil"/>
              <w:bottom w:val="nil"/>
              <w:right w:val="nil"/>
            </w:tcBorders>
          </w:tcPr>
          <w:p w:rsidR="00C069D9" w:rsidRDefault="00C069D9">
            <w:pPr>
              <w:pStyle w:val="ConsPlusNormal"/>
              <w:jc w:val="center"/>
            </w:pPr>
            <w:r>
              <w:t>434,332</w:t>
            </w:r>
          </w:p>
        </w:tc>
        <w:tc>
          <w:tcPr>
            <w:tcW w:w="1845" w:type="dxa"/>
            <w:tcBorders>
              <w:top w:val="nil"/>
              <w:left w:val="nil"/>
              <w:bottom w:val="nil"/>
              <w:right w:val="nil"/>
            </w:tcBorders>
          </w:tcPr>
          <w:p w:rsidR="00C069D9" w:rsidRDefault="00C069D9">
            <w:pPr>
              <w:pStyle w:val="ConsPlusNormal"/>
              <w:jc w:val="center"/>
            </w:pPr>
            <w:r>
              <w:t>389,868</w:t>
            </w:r>
          </w:p>
        </w:tc>
        <w:tc>
          <w:tcPr>
            <w:tcW w:w="1320" w:type="dxa"/>
            <w:tcBorders>
              <w:top w:val="nil"/>
              <w:left w:val="nil"/>
              <w:bottom w:val="nil"/>
              <w:right w:val="nil"/>
            </w:tcBorders>
          </w:tcPr>
          <w:p w:rsidR="00C069D9" w:rsidRDefault="00C069D9">
            <w:pPr>
              <w:pStyle w:val="ConsPlusNormal"/>
            </w:pPr>
          </w:p>
        </w:tc>
      </w:tr>
      <w:tr w:rsidR="00C069D9">
        <w:tblPrEx>
          <w:tblBorders>
            <w:insideH w:val="none" w:sz="0" w:space="0" w:color="auto"/>
            <w:insideV w:val="none" w:sz="0" w:space="0" w:color="auto"/>
          </w:tblBorders>
        </w:tblPrEx>
        <w:tc>
          <w:tcPr>
            <w:tcW w:w="13562" w:type="dxa"/>
            <w:gridSpan w:val="7"/>
            <w:tcBorders>
              <w:top w:val="nil"/>
              <w:left w:val="nil"/>
              <w:bottom w:val="nil"/>
              <w:right w:val="nil"/>
            </w:tcBorders>
          </w:tcPr>
          <w:p w:rsidR="00C069D9" w:rsidRDefault="00C069D9">
            <w:pPr>
              <w:pStyle w:val="ConsPlusNormal"/>
              <w:jc w:val="center"/>
              <w:outlineLvl w:val="3"/>
            </w:pPr>
            <w:r>
              <w:t>2010 год</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18.</w:t>
            </w:r>
          </w:p>
        </w:tc>
        <w:tc>
          <w:tcPr>
            <w:tcW w:w="2745" w:type="dxa"/>
            <w:tcBorders>
              <w:top w:val="nil"/>
              <w:left w:val="nil"/>
              <w:bottom w:val="nil"/>
              <w:right w:val="nil"/>
            </w:tcBorders>
          </w:tcPr>
          <w:p w:rsidR="00C069D9" w:rsidRDefault="00C069D9">
            <w:pPr>
              <w:pStyle w:val="ConsPlusNormal"/>
              <w:jc w:val="both"/>
            </w:pPr>
            <w:r>
              <w:t>Цивильское городское поселение Цивильского района, г. Цивильск</w:t>
            </w:r>
          </w:p>
        </w:tc>
        <w:tc>
          <w:tcPr>
            <w:tcW w:w="2520" w:type="dxa"/>
            <w:tcBorders>
              <w:top w:val="nil"/>
              <w:left w:val="nil"/>
              <w:bottom w:val="nil"/>
              <w:right w:val="nil"/>
            </w:tcBorders>
          </w:tcPr>
          <w:p w:rsidR="00C069D9" w:rsidRDefault="00C069D9">
            <w:pPr>
              <w:pStyle w:val="ConsPlusNormal"/>
              <w:jc w:val="both"/>
            </w:pPr>
            <w:hyperlink r:id="rId642" w:history="1">
              <w:r>
                <w:rPr>
                  <w:color w:val="0000FF"/>
                </w:rPr>
                <w:t>постановление</w:t>
              </w:r>
            </w:hyperlink>
            <w:r>
              <w:t xml:space="preserve"> Кабинета Министров Чувашской Республики от 15 апреля 2010 г. N 93</w:t>
            </w:r>
          </w:p>
        </w:tc>
        <w:tc>
          <w:tcPr>
            <w:tcW w:w="2820" w:type="dxa"/>
            <w:tcBorders>
              <w:top w:val="nil"/>
              <w:left w:val="nil"/>
              <w:bottom w:val="nil"/>
              <w:right w:val="nil"/>
            </w:tcBorders>
          </w:tcPr>
          <w:p w:rsidR="00C069D9" w:rsidRDefault="00C069D9">
            <w:pPr>
              <w:pStyle w:val="ConsPlusNormal"/>
              <w:jc w:val="both"/>
            </w:pPr>
            <w:r>
              <w:t>федеральная собственность в управлении и распоряжении Кабинета Министров Чувашской Республики</w:t>
            </w:r>
          </w:p>
        </w:tc>
        <w:tc>
          <w:tcPr>
            <w:tcW w:w="1575" w:type="dxa"/>
            <w:tcBorders>
              <w:top w:val="nil"/>
              <w:left w:val="nil"/>
              <w:bottom w:val="nil"/>
              <w:right w:val="nil"/>
            </w:tcBorders>
          </w:tcPr>
          <w:p w:rsidR="00C069D9" w:rsidRDefault="00C069D9">
            <w:pPr>
              <w:pStyle w:val="ConsPlusNormal"/>
              <w:jc w:val="center"/>
            </w:pPr>
            <w:r>
              <w:t>5,1855</w:t>
            </w:r>
          </w:p>
        </w:tc>
        <w:tc>
          <w:tcPr>
            <w:tcW w:w="1845" w:type="dxa"/>
            <w:tcBorders>
              <w:top w:val="nil"/>
              <w:left w:val="nil"/>
              <w:bottom w:val="nil"/>
              <w:right w:val="nil"/>
            </w:tcBorders>
          </w:tcPr>
          <w:p w:rsidR="00C069D9" w:rsidRDefault="00C069D9">
            <w:pPr>
              <w:pStyle w:val="ConsPlusNormal"/>
              <w:jc w:val="center"/>
            </w:pPr>
            <w:r>
              <w:t>1,8</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2012 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19.</w:t>
            </w:r>
          </w:p>
        </w:tc>
        <w:tc>
          <w:tcPr>
            <w:tcW w:w="2745" w:type="dxa"/>
            <w:tcBorders>
              <w:top w:val="nil"/>
              <w:left w:val="nil"/>
              <w:bottom w:val="nil"/>
              <w:right w:val="nil"/>
            </w:tcBorders>
          </w:tcPr>
          <w:p w:rsidR="00C069D9" w:rsidRDefault="00C069D9">
            <w:pPr>
              <w:pStyle w:val="ConsPlusNormal"/>
              <w:jc w:val="both"/>
            </w:pPr>
            <w:r>
              <w:t>Ишакское сельское поселение Чебоксарского района, д. Чиганары</w:t>
            </w:r>
          </w:p>
        </w:tc>
        <w:tc>
          <w:tcPr>
            <w:tcW w:w="2520" w:type="dxa"/>
            <w:tcBorders>
              <w:top w:val="nil"/>
              <w:left w:val="nil"/>
              <w:bottom w:val="nil"/>
              <w:right w:val="nil"/>
            </w:tcBorders>
          </w:tcPr>
          <w:p w:rsidR="00C069D9" w:rsidRDefault="00C069D9">
            <w:pPr>
              <w:pStyle w:val="ConsPlusNormal"/>
              <w:jc w:val="both"/>
            </w:pPr>
            <w:hyperlink r:id="rId643" w:history="1">
              <w:r>
                <w:rPr>
                  <w:color w:val="0000FF"/>
                </w:rPr>
                <w:t>постановление</w:t>
              </w:r>
            </w:hyperlink>
            <w:r>
              <w:t xml:space="preserve"> Кабинета Министров Чувашской Республики от 27 мая 2010 г. N 141</w:t>
            </w:r>
          </w:p>
        </w:tc>
        <w:tc>
          <w:tcPr>
            <w:tcW w:w="2820" w:type="dxa"/>
            <w:tcBorders>
              <w:top w:val="nil"/>
              <w:left w:val="nil"/>
              <w:bottom w:val="nil"/>
              <w:right w:val="nil"/>
            </w:tcBorders>
          </w:tcPr>
          <w:p w:rsidR="00C069D9" w:rsidRDefault="00C069D9">
            <w:pPr>
              <w:pStyle w:val="ConsPlusNormal"/>
              <w:jc w:val="both"/>
            </w:pPr>
            <w:r>
              <w:t>ООО "Волгаэлектропроект"</w:t>
            </w:r>
          </w:p>
        </w:tc>
        <w:tc>
          <w:tcPr>
            <w:tcW w:w="1575" w:type="dxa"/>
            <w:tcBorders>
              <w:top w:val="nil"/>
              <w:left w:val="nil"/>
              <w:bottom w:val="nil"/>
              <w:right w:val="nil"/>
            </w:tcBorders>
          </w:tcPr>
          <w:p w:rsidR="00C069D9" w:rsidRDefault="00C069D9">
            <w:pPr>
              <w:pStyle w:val="ConsPlusNormal"/>
              <w:jc w:val="center"/>
            </w:pPr>
            <w:r>
              <w:t>12,2699</w:t>
            </w:r>
          </w:p>
        </w:tc>
        <w:tc>
          <w:tcPr>
            <w:tcW w:w="1845" w:type="dxa"/>
            <w:tcBorders>
              <w:top w:val="nil"/>
              <w:left w:val="nil"/>
              <w:bottom w:val="nil"/>
              <w:right w:val="nil"/>
            </w:tcBorders>
          </w:tcPr>
          <w:p w:rsidR="00C069D9" w:rsidRDefault="00C069D9">
            <w:pPr>
              <w:pStyle w:val="ConsPlusNormal"/>
              <w:jc w:val="center"/>
            </w:pPr>
            <w:r>
              <w:t>12,0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2010 - 2015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20.</w:t>
            </w:r>
          </w:p>
        </w:tc>
        <w:tc>
          <w:tcPr>
            <w:tcW w:w="2745" w:type="dxa"/>
            <w:tcBorders>
              <w:top w:val="nil"/>
              <w:left w:val="nil"/>
              <w:bottom w:val="nil"/>
              <w:right w:val="nil"/>
            </w:tcBorders>
          </w:tcPr>
          <w:p w:rsidR="00C069D9" w:rsidRDefault="00C069D9">
            <w:pPr>
              <w:pStyle w:val="ConsPlusNormal"/>
              <w:jc w:val="both"/>
            </w:pPr>
            <w:r>
              <w:t>Вурман-Сюктерское сельское поселение Чебоксарского района, д. Вурманкасы</w:t>
            </w:r>
          </w:p>
        </w:tc>
        <w:tc>
          <w:tcPr>
            <w:tcW w:w="2520" w:type="dxa"/>
            <w:tcBorders>
              <w:top w:val="nil"/>
              <w:left w:val="nil"/>
              <w:bottom w:val="nil"/>
              <w:right w:val="nil"/>
            </w:tcBorders>
          </w:tcPr>
          <w:p w:rsidR="00C069D9" w:rsidRDefault="00C069D9">
            <w:pPr>
              <w:pStyle w:val="ConsPlusNormal"/>
              <w:jc w:val="both"/>
            </w:pPr>
            <w:hyperlink r:id="rId644" w:history="1">
              <w:r>
                <w:rPr>
                  <w:color w:val="0000FF"/>
                </w:rPr>
                <w:t>постановление</w:t>
              </w:r>
            </w:hyperlink>
            <w:r>
              <w:t xml:space="preserve"> Кабинета Министров Чувашской Республики от 10 июня 2010 г. N 180</w:t>
            </w:r>
          </w:p>
        </w:tc>
        <w:tc>
          <w:tcPr>
            <w:tcW w:w="2820" w:type="dxa"/>
            <w:tcBorders>
              <w:top w:val="nil"/>
              <w:left w:val="nil"/>
              <w:bottom w:val="nil"/>
              <w:right w:val="nil"/>
            </w:tcBorders>
          </w:tcPr>
          <w:p w:rsidR="00C069D9" w:rsidRDefault="00C069D9">
            <w:pPr>
              <w:pStyle w:val="ConsPlusNormal"/>
              <w:jc w:val="both"/>
            </w:pPr>
            <w:r>
              <w:t>Ермолаева Ю.Ф.</w:t>
            </w:r>
          </w:p>
        </w:tc>
        <w:tc>
          <w:tcPr>
            <w:tcW w:w="1575" w:type="dxa"/>
            <w:tcBorders>
              <w:top w:val="nil"/>
              <w:left w:val="nil"/>
              <w:bottom w:val="nil"/>
              <w:right w:val="nil"/>
            </w:tcBorders>
          </w:tcPr>
          <w:p w:rsidR="00C069D9" w:rsidRDefault="00C069D9">
            <w:pPr>
              <w:pStyle w:val="ConsPlusNormal"/>
              <w:jc w:val="center"/>
            </w:pPr>
            <w:r>
              <w:t>35,5088</w:t>
            </w:r>
          </w:p>
        </w:tc>
        <w:tc>
          <w:tcPr>
            <w:tcW w:w="1845" w:type="dxa"/>
            <w:tcBorders>
              <w:top w:val="nil"/>
              <w:left w:val="nil"/>
              <w:bottom w:val="nil"/>
              <w:right w:val="nil"/>
            </w:tcBorders>
          </w:tcPr>
          <w:p w:rsidR="00C069D9" w:rsidRDefault="00C069D9">
            <w:pPr>
              <w:pStyle w:val="ConsPlusNormal"/>
              <w:jc w:val="center"/>
            </w:pPr>
            <w:r>
              <w:t>35,0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2011 - 2018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21.</w:t>
            </w:r>
          </w:p>
        </w:tc>
        <w:tc>
          <w:tcPr>
            <w:tcW w:w="2745" w:type="dxa"/>
            <w:tcBorders>
              <w:top w:val="nil"/>
              <w:left w:val="nil"/>
              <w:bottom w:val="nil"/>
              <w:right w:val="nil"/>
            </w:tcBorders>
          </w:tcPr>
          <w:p w:rsidR="00C069D9" w:rsidRDefault="00C069D9">
            <w:pPr>
              <w:pStyle w:val="ConsPlusNormal"/>
              <w:jc w:val="both"/>
            </w:pPr>
            <w:r>
              <w:t>Синьяльское сельское поселение Чебоксарского района, д. Яндово</w:t>
            </w:r>
          </w:p>
        </w:tc>
        <w:tc>
          <w:tcPr>
            <w:tcW w:w="2520" w:type="dxa"/>
            <w:tcBorders>
              <w:top w:val="nil"/>
              <w:left w:val="nil"/>
              <w:bottom w:val="nil"/>
              <w:right w:val="nil"/>
            </w:tcBorders>
          </w:tcPr>
          <w:p w:rsidR="00C069D9" w:rsidRDefault="00C069D9">
            <w:pPr>
              <w:pStyle w:val="ConsPlusNormal"/>
              <w:jc w:val="both"/>
            </w:pPr>
            <w:hyperlink r:id="rId645" w:history="1">
              <w:r>
                <w:rPr>
                  <w:color w:val="0000FF"/>
                </w:rPr>
                <w:t>постановление</w:t>
              </w:r>
            </w:hyperlink>
            <w:r>
              <w:t xml:space="preserve"> Кабинета Министров Чувашской Республики от 10 июня 2010 г. N 179</w:t>
            </w:r>
          </w:p>
        </w:tc>
        <w:tc>
          <w:tcPr>
            <w:tcW w:w="2820" w:type="dxa"/>
            <w:tcBorders>
              <w:top w:val="nil"/>
              <w:left w:val="nil"/>
              <w:bottom w:val="nil"/>
              <w:right w:val="nil"/>
            </w:tcBorders>
          </w:tcPr>
          <w:p w:rsidR="00C069D9" w:rsidRDefault="00C069D9">
            <w:pPr>
              <w:pStyle w:val="ConsPlusNormal"/>
              <w:jc w:val="both"/>
            </w:pPr>
            <w:r>
              <w:t>ООО "Ольдеевское"</w:t>
            </w:r>
          </w:p>
        </w:tc>
        <w:tc>
          <w:tcPr>
            <w:tcW w:w="1575" w:type="dxa"/>
            <w:tcBorders>
              <w:top w:val="nil"/>
              <w:left w:val="nil"/>
              <w:bottom w:val="nil"/>
              <w:right w:val="nil"/>
            </w:tcBorders>
          </w:tcPr>
          <w:p w:rsidR="00C069D9" w:rsidRDefault="00C069D9">
            <w:pPr>
              <w:pStyle w:val="ConsPlusNormal"/>
              <w:jc w:val="center"/>
            </w:pPr>
            <w:r>
              <w:t>15,5901</w:t>
            </w:r>
          </w:p>
        </w:tc>
        <w:tc>
          <w:tcPr>
            <w:tcW w:w="1845" w:type="dxa"/>
            <w:tcBorders>
              <w:top w:val="nil"/>
              <w:left w:val="nil"/>
              <w:bottom w:val="nil"/>
              <w:right w:val="nil"/>
            </w:tcBorders>
          </w:tcPr>
          <w:p w:rsidR="00C069D9" w:rsidRDefault="00C069D9">
            <w:pPr>
              <w:pStyle w:val="ConsPlusNormal"/>
              <w:jc w:val="center"/>
            </w:pPr>
            <w:r>
              <w:t>8,8</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2010 - 2014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22.</w:t>
            </w:r>
          </w:p>
        </w:tc>
        <w:tc>
          <w:tcPr>
            <w:tcW w:w="2745" w:type="dxa"/>
            <w:tcBorders>
              <w:top w:val="nil"/>
              <w:left w:val="nil"/>
              <w:bottom w:val="nil"/>
              <w:right w:val="nil"/>
            </w:tcBorders>
          </w:tcPr>
          <w:p w:rsidR="00C069D9" w:rsidRDefault="00C069D9">
            <w:pPr>
              <w:pStyle w:val="ConsPlusNormal"/>
              <w:jc w:val="both"/>
            </w:pPr>
            <w:r>
              <w:t>Красноармейское сельское поселение Красноармейского района, с. Красноармейское</w:t>
            </w:r>
          </w:p>
        </w:tc>
        <w:tc>
          <w:tcPr>
            <w:tcW w:w="2520" w:type="dxa"/>
            <w:tcBorders>
              <w:top w:val="nil"/>
              <w:left w:val="nil"/>
              <w:bottom w:val="nil"/>
              <w:right w:val="nil"/>
            </w:tcBorders>
          </w:tcPr>
          <w:p w:rsidR="00C069D9" w:rsidRDefault="00C069D9">
            <w:pPr>
              <w:pStyle w:val="ConsPlusNormal"/>
              <w:jc w:val="both"/>
            </w:pPr>
            <w:hyperlink r:id="rId646" w:history="1">
              <w:r>
                <w:rPr>
                  <w:color w:val="0000FF"/>
                </w:rPr>
                <w:t>постановление</w:t>
              </w:r>
            </w:hyperlink>
            <w:r>
              <w:t xml:space="preserve"> Кабинета Министров Чувашской Республики от 27 мая 2010 г. N 142</w:t>
            </w:r>
          </w:p>
        </w:tc>
        <w:tc>
          <w:tcPr>
            <w:tcW w:w="2820" w:type="dxa"/>
            <w:tcBorders>
              <w:top w:val="nil"/>
              <w:left w:val="nil"/>
              <w:bottom w:val="nil"/>
              <w:right w:val="nil"/>
            </w:tcBorders>
          </w:tcPr>
          <w:p w:rsidR="00C069D9" w:rsidRDefault="00C069D9">
            <w:pPr>
              <w:pStyle w:val="ConsPlusNormal"/>
              <w:jc w:val="both"/>
            </w:pPr>
            <w:r>
              <w:t>администрация Красноармейского сельского поселения</w:t>
            </w:r>
          </w:p>
        </w:tc>
        <w:tc>
          <w:tcPr>
            <w:tcW w:w="1575" w:type="dxa"/>
            <w:tcBorders>
              <w:top w:val="nil"/>
              <w:left w:val="nil"/>
              <w:bottom w:val="nil"/>
              <w:right w:val="nil"/>
            </w:tcBorders>
          </w:tcPr>
          <w:p w:rsidR="00C069D9" w:rsidRDefault="00C069D9">
            <w:pPr>
              <w:pStyle w:val="ConsPlusNormal"/>
              <w:jc w:val="center"/>
            </w:pPr>
            <w:r>
              <w:t>3,9518</w:t>
            </w:r>
          </w:p>
        </w:tc>
        <w:tc>
          <w:tcPr>
            <w:tcW w:w="1845" w:type="dxa"/>
            <w:tcBorders>
              <w:top w:val="nil"/>
              <w:left w:val="nil"/>
              <w:bottom w:val="nil"/>
              <w:right w:val="nil"/>
            </w:tcBorders>
          </w:tcPr>
          <w:p w:rsidR="00C069D9" w:rsidRDefault="00C069D9">
            <w:pPr>
              <w:pStyle w:val="ConsPlusNormal"/>
              <w:jc w:val="center"/>
            </w:pPr>
            <w:r>
              <w:t>2,52</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2010 - 2018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lastRenderedPageBreak/>
              <w:t>23.</w:t>
            </w:r>
          </w:p>
        </w:tc>
        <w:tc>
          <w:tcPr>
            <w:tcW w:w="2745" w:type="dxa"/>
            <w:tcBorders>
              <w:top w:val="nil"/>
              <w:left w:val="nil"/>
              <w:bottom w:val="nil"/>
              <w:right w:val="nil"/>
            </w:tcBorders>
          </w:tcPr>
          <w:p w:rsidR="00C069D9" w:rsidRDefault="00C069D9">
            <w:pPr>
              <w:pStyle w:val="ConsPlusNormal"/>
              <w:jc w:val="both"/>
            </w:pPr>
            <w:r>
              <w:t>Кшаушское сельское поселение Чебоксарского района, д. Кшауши</w:t>
            </w:r>
          </w:p>
        </w:tc>
        <w:tc>
          <w:tcPr>
            <w:tcW w:w="2520" w:type="dxa"/>
            <w:tcBorders>
              <w:top w:val="nil"/>
              <w:left w:val="nil"/>
              <w:bottom w:val="nil"/>
              <w:right w:val="nil"/>
            </w:tcBorders>
          </w:tcPr>
          <w:p w:rsidR="00C069D9" w:rsidRDefault="00C069D9">
            <w:pPr>
              <w:pStyle w:val="ConsPlusNormal"/>
              <w:jc w:val="both"/>
            </w:pPr>
            <w:hyperlink r:id="rId647" w:history="1">
              <w:r>
                <w:rPr>
                  <w:color w:val="0000FF"/>
                </w:rPr>
                <w:t>постановление</w:t>
              </w:r>
            </w:hyperlink>
            <w:r>
              <w:t xml:space="preserve"> Кабинета Министров Чувашской Республики от 13 октября 2010 г. N 335</w:t>
            </w:r>
          </w:p>
        </w:tc>
        <w:tc>
          <w:tcPr>
            <w:tcW w:w="2820" w:type="dxa"/>
            <w:tcBorders>
              <w:top w:val="nil"/>
              <w:left w:val="nil"/>
              <w:bottom w:val="nil"/>
              <w:right w:val="nil"/>
            </w:tcBorders>
          </w:tcPr>
          <w:p w:rsidR="00C069D9" w:rsidRDefault="00C069D9">
            <w:pPr>
              <w:pStyle w:val="ConsPlusNormal"/>
              <w:jc w:val="both"/>
            </w:pPr>
            <w:r>
              <w:t>администрация Кшаушского сельского поселения</w:t>
            </w:r>
          </w:p>
        </w:tc>
        <w:tc>
          <w:tcPr>
            <w:tcW w:w="1575" w:type="dxa"/>
            <w:tcBorders>
              <w:top w:val="nil"/>
              <w:left w:val="nil"/>
              <w:bottom w:val="nil"/>
              <w:right w:val="nil"/>
            </w:tcBorders>
          </w:tcPr>
          <w:p w:rsidR="00C069D9" w:rsidRDefault="00C069D9">
            <w:pPr>
              <w:pStyle w:val="ConsPlusNormal"/>
              <w:jc w:val="center"/>
            </w:pPr>
            <w:r>
              <w:t>58,6566</w:t>
            </w:r>
          </w:p>
        </w:tc>
        <w:tc>
          <w:tcPr>
            <w:tcW w:w="1845" w:type="dxa"/>
            <w:tcBorders>
              <w:top w:val="nil"/>
              <w:left w:val="nil"/>
              <w:bottom w:val="nil"/>
              <w:right w:val="nil"/>
            </w:tcBorders>
          </w:tcPr>
          <w:p w:rsidR="00C069D9" w:rsidRDefault="00C069D9">
            <w:pPr>
              <w:pStyle w:val="ConsPlusNormal"/>
              <w:jc w:val="center"/>
            </w:pPr>
            <w:r>
              <w:t>11,06</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2010 - 2018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pPr>
          </w:p>
        </w:tc>
        <w:tc>
          <w:tcPr>
            <w:tcW w:w="2745" w:type="dxa"/>
            <w:tcBorders>
              <w:top w:val="nil"/>
              <w:left w:val="nil"/>
              <w:bottom w:val="nil"/>
              <w:right w:val="nil"/>
            </w:tcBorders>
          </w:tcPr>
          <w:p w:rsidR="00C069D9" w:rsidRDefault="00C069D9">
            <w:pPr>
              <w:pStyle w:val="ConsPlusNormal"/>
              <w:jc w:val="both"/>
            </w:pPr>
            <w:r>
              <w:t>Итого за 2010 год</w:t>
            </w:r>
          </w:p>
        </w:tc>
        <w:tc>
          <w:tcPr>
            <w:tcW w:w="2520" w:type="dxa"/>
            <w:tcBorders>
              <w:top w:val="nil"/>
              <w:left w:val="nil"/>
              <w:bottom w:val="nil"/>
              <w:right w:val="nil"/>
            </w:tcBorders>
          </w:tcPr>
          <w:p w:rsidR="00C069D9" w:rsidRDefault="00C069D9">
            <w:pPr>
              <w:pStyle w:val="ConsPlusNormal"/>
            </w:pPr>
          </w:p>
        </w:tc>
        <w:tc>
          <w:tcPr>
            <w:tcW w:w="2820" w:type="dxa"/>
            <w:tcBorders>
              <w:top w:val="nil"/>
              <w:left w:val="nil"/>
              <w:bottom w:val="nil"/>
              <w:right w:val="nil"/>
            </w:tcBorders>
          </w:tcPr>
          <w:p w:rsidR="00C069D9" w:rsidRDefault="00C069D9">
            <w:pPr>
              <w:pStyle w:val="ConsPlusNormal"/>
            </w:pPr>
          </w:p>
        </w:tc>
        <w:tc>
          <w:tcPr>
            <w:tcW w:w="1575" w:type="dxa"/>
            <w:tcBorders>
              <w:top w:val="nil"/>
              <w:left w:val="nil"/>
              <w:bottom w:val="nil"/>
              <w:right w:val="nil"/>
            </w:tcBorders>
          </w:tcPr>
          <w:p w:rsidR="00C069D9" w:rsidRDefault="00C069D9">
            <w:pPr>
              <w:pStyle w:val="ConsPlusNormal"/>
              <w:jc w:val="center"/>
            </w:pPr>
            <w:r>
              <w:t>131,1627</w:t>
            </w:r>
          </w:p>
        </w:tc>
        <w:tc>
          <w:tcPr>
            <w:tcW w:w="1845" w:type="dxa"/>
            <w:tcBorders>
              <w:top w:val="nil"/>
              <w:left w:val="nil"/>
              <w:bottom w:val="nil"/>
              <w:right w:val="nil"/>
            </w:tcBorders>
          </w:tcPr>
          <w:p w:rsidR="00C069D9" w:rsidRDefault="00C069D9">
            <w:pPr>
              <w:pStyle w:val="ConsPlusNormal"/>
              <w:jc w:val="center"/>
            </w:pPr>
            <w:r>
              <w:t>71,18</w:t>
            </w:r>
          </w:p>
        </w:tc>
        <w:tc>
          <w:tcPr>
            <w:tcW w:w="1320" w:type="dxa"/>
            <w:tcBorders>
              <w:top w:val="nil"/>
              <w:left w:val="nil"/>
              <w:bottom w:val="nil"/>
              <w:right w:val="nil"/>
            </w:tcBorders>
          </w:tcPr>
          <w:p w:rsidR="00C069D9" w:rsidRDefault="00C069D9">
            <w:pPr>
              <w:pStyle w:val="ConsPlusNormal"/>
            </w:pPr>
          </w:p>
        </w:tc>
      </w:tr>
      <w:tr w:rsidR="00C069D9">
        <w:tblPrEx>
          <w:tblBorders>
            <w:insideH w:val="none" w:sz="0" w:space="0" w:color="auto"/>
            <w:insideV w:val="none" w:sz="0" w:space="0" w:color="auto"/>
          </w:tblBorders>
        </w:tblPrEx>
        <w:tc>
          <w:tcPr>
            <w:tcW w:w="13562" w:type="dxa"/>
            <w:gridSpan w:val="7"/>
            <w:tcBorders>
              <w:top w:val="nil"/>
              <w:left w:val="nil"/>
              <w:bottom w:val="nil"/>
              <w:right w:val="nil"/>
            </w:tcBorders>
          </w:tcPr>
          <w:p w:rsidR="00C069D9" w:rsidRDefault="00C069D9">
            <w:pPr>
              <w:pStyle w:val="ConsPlusNormal"/>
              <w:jc w:val="center"/>
              <w:outlineLvl w:val="3"/>
            </w:pPr>
            <w:r>
              <w:t>2011 год</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24.</w:t>
            </w:r>
          </w:p>
        </w:tc>
        <w:tc>
          <w:tcPr>
            <w:tcW w:w="2745" w:type="dxa"/>
            <w:tcBorders>
              <w:top w:val="nil"/>
              <w:left w:val="nil"/>
              <w:bottom w:val="nil"/>
              <w:right w:val="nil"/>
            </w:tcBorders>
          </w:tcPr>
          <w:p w:rsidR="00C069D9" w:rsidRDefault="00C069D9">
            <w:pPr>
              <w:pStyle w:val="ConsPlusNormal"/>
              <w:jc w:val="both"/>
            </w:pPr>
            <w:r>
              <w:t>Синьял-Покровское сельское поселение Чебоксарского района, д. Яранкасы</w:t>
            </w:r>
          </w:p>
        </w:tc>
        <w:tc>
          <w:tcPr>
            <w:tcW w:w="2520" w:type="dxa"/>
            <w:tcBorders>
              <w:top w:val="nil"/>
              <w:left w:val="nil"/>
              <w:bottom w:val="nil"/>
              <w:right w:val="nil"/>
            </w:tcBorders>
          </w:tcPr>
          <w:p w:rsidR="00C069D9" w:rsidRDefault="00C069D9">
            <w:pPr>
              <w:pStyle w:val="ConsPlusNormal"/>
              <w:jc w:val="both"/>
            </w:pPr>
            <w:hyperlink r:id="rId648" w:history="1">
              <w:r>
                <w:rPr>
                  <w:color w:val="0000FF"/>
                </w:rPr>
                <w:t>постановление</w:t>
              </w:r>
            </w:hyperlink>
            <w:r>
              <w:t xml:space="preserve"> Кабинета Министров Чувашской Республики от 24 августа 2011 г. N 346</w:t>
            </w:r>
          </w:p>
        </w:tc>
        <w:tc>
          <w:tcPr>
            <w:tcW w:w="2820" w:type="dxa"/>
            <w:tcBorders>
              <w:top w:val="nil"/>
              <w:left w:val="nil"/>
              <w:bottom w:val="nil"/>
              <w:right w:val="nil"/>
            </w:tcBorders>
          </w:tcPr>
          <w:p w:rsidR="00C069D9" w:rsidRDefault="00C069D9">
            <w:pPr>
              <w:pStyle w:val="ConsPlusNormal"/>
              <w:jc w:val="both"/>
            </w:pPr>
            <w:r>
              <w:t>Шилин С.А.,</w:t>
            </w:r>
          </w:p>
          <w:p w:rsidR="00C069D9" w:rsidRDefault="00C069D9">
            <w:pPr>
              <w:pStyle w:val="ConsPlusNormal"/>
              <w:jc w:val="both"/>
            </w:pPr>
            <w:r>
              <w:t>Коломоиц Н.М.,</w:t>
            </w:r>
          </w:p>
          <w:p w:rsidR="00C069D9" w:rsidRDefault="00C069D9">
            <w:pPr>
              <w:pStyle w:val="ConsPlusNormal"/>
              <w:jc w:val="both"/>
            </w:pPr>
            <w:r>
              <w:t>Андреев А.И.,</w:t>
            </w:r>
          </w:p>
          <w:p w:rsidR="00C069D9" w:rsidRDefault="00C069D9">
            <w:pPr>
              <w:pStyle w:val="ConsPlusNormal"/>
              <w:jc w:val="both"/>
            </w:pPr>
            <w:r>
              <w:t>Новоселов И.А.</w:t>
            </w:r>
          </w:p>
        </w:tc>
        <w:tc>
          <w:tcPr>
            <w:tcW w:w="1575" w:type="dxa"/>
            <w:tcBorders>
              <w:top w:val="nil"/>
              <w:left w:val="nil"/>
              <w:bottom w:val="nil"/>
              <w:right w:val="nil"/>
            </w:tcBorders>
          </w:tcPr>
          <w:p w:rsidR="00C069D9" w:rsidRDefault="00C069D9">
            <w:pPr>
              <w:pStyle w:val="ConsPlusNormal"/>
              <w:jc w:val="center"/>
            </w:pPr>
            <w:r>
              <w:t>10,7171</w:t>
            </w:r>
          </w:p>
        </w:tc>
        <w:tc>
          <w:tcPr>
            <w:tcW w:w="1845" w:type="dxa"/>
            <w:tcBorders>
              <w:top w:val="nil"/>
              <w:left w:val="nil"/>
              <w:bottom w:val="nil"/>
              <w:right w:val="nil"/>
            </w:tcBorders>
          </w:tcPr>
          <w:p w:rsidR="00C069D9" w:rsidRDefault="00C069D9">
            <w:pPr>
              <w:pStyle w:val="ConsPlusNormal"/>
              <w:jc w:val="center"/>
            </w:pPr>
            <w:r>
              <w:t>10,0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2011 - 2016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25.</w:t>
            </w:r>
          </w:p>
        </w:tc>
        <w:tc>
          <w:tcPr>
            <w:tcW w:w="2745" w:type="dxa"/>
            <w:tcBorders>
              <w:top w:val="nil"/>
              <w:left w:val="nil"/>
              <w:bottom w:val="nil"/>
              <w:right w:val="nil"/>
            </w:tcBorders>
          </w:tcPr>
          <w:p w:rsidR="00C069D9" w:rsidRDefault="00C069D9">
            <w:pPr>
              <w:pStyle w:val="ConsPlusNormal"/>
              <w:jc w:val="both"/>
            </w:pPr>
            <w:r>
              <w:t>Цивильское городское поселение Цивильского района, г. Цивильск</w:t>
            </w:r>
          </w:p>
        </w:tc>
        <w:tc>
          <w:tcPr>
            <w:tcW w:w="2520" w:type="dxa"/>
            <w:tcBorders>
              <w:top w:val="nil"/>
              <w:left w:val="nil"/>
              <w:bottom w:val="nil"/>
              <w:right w:val="nil"/>
            </w:tcBorders>
          </w:tcPr>
          <w:p w:rsidR="00C069D9" w:rsidRDefault="00C069D9">
            <w:pPr>
              <w:pStyle w:val="ConsPlusNormal"/>
              <w:jc w:val="both"/>
            </w:pPr>
            <w:hyperlink r:id="rId649" w:history="1">
              <w:r>
                <w:rPr>
                  <w:color w:val="0000FF"/>
                </w:rPr>
                <w:t>постановление</w:t>
              </w:r>
            </w:hyperlink>
            <w:r>
              <w:t xml:space="preserve"> Кабинета Министров Чувашской Республики от 30 сентября 2011 г. N 403</w:t>
            </w:r>
          </w:p>
        </w:tc>
        <w:tc>
          <w:tcPr>
            <w:tcW w:w="2820" w:type="dxa"/>
            <w:tcBorders>
              <w:top w:val="nil"/>
              <w:left w:val="nil"/>
              <w:bottom w:val="nil"/>
              <w:right w:val="nil"/>
            </w:tcBorders>
          </w:tcPr>
          <w:p w:rsidR="00C069D9" w:rsidRDefault="00C069D9">
            <w:pPr>
              <w:pStyle w:val="ConsPlusNormal"/>
              <w:jc w:val="both"/>
            </w:pPr>
            <w:r>
              <w:t>администрация Цивильского городского поселения</w:t>
            </w:r>
          </w:p>
        </w:tc>
        <w:tc>
          <w:tcPr>
            <w:tcW w:w="1575" w:type="dxa"/>
            <w:tcBorders>
              <w:top w:val="nil"/>
              <w:left w:val="nil"/>
              <w:bottom w:val="nil"/>
              <w:right w:val="nil"/>
            </w:tcBorders>
          </w:tcPr>
          <w:p w:rsidR="00C069D9" w:rsidRDefault="00C069D9">
            <w:pPr>
              <w:pStyle w:val="ConsPlusNormal"/>
              <w:jc w:val="center"/>
            </w:pPr>
            <w:r>
              <w:t>38,5401</w:t>
            </w:r>
          </w:p>
        </w:tc>
        <w:tc>
          <w:tcPr>
            <w:tcW w:w="1845" w:type="dxa"/>
            <w:tcBorders>
              <w:top w:val="nil"/>
              <w:left w:val="nil"/>
              <w:bottom w:val="nil"/>
              <w:right w:val="nil"/>
            </w:tcBorders>
          </w:tcPr>
          <w:p w:rsidR="00C069D9" w:rsidRDefault="00C069D9">
            <w:pPr>
              <w:pStyle w:val="ConsPlusNormal"/>
              <w:jc w:val="center"/>
            </w:pPr>
            <w:r>
              <w:t>30,9</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2011 - 2018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26.</w:t>
            </w:r>
          </w:p>
        </w:tc>
        <w:tc>
          <w:tcPr>
            <w:tcW w:w="2745" w:type="dxa"/>
            <w:tcBorders>
              <w:top w:val="nil"/>
              <w:left w:val="nil"/>
              <w:bottom w:val="nil"/>
              <w:right w:val="nil"/>
            </w:tcBorders>
          </w:tcPr>
          <w:p w:rsidR="00C069D9" w:rsidRDefault="00C069D9">
            <w:pPr>
              <w:pStyle w:val="ConsPlusNormal"/>
              <w:jc w:val="both"/>
            </w:pPr>
            <w:r>
              <w:t>Ишлейское сельское поселение Чебоксарского района, с. Ишлеи</w:t>
            </w:r>
          </w:p>
        </w:tc>
        <w:tc>
          <w:tcPr>
            <w:tcW w:w="2520" w:type="dxa"/>
            <w:tcBorders>
              <w:top w:val="nil"/>
              <w:left w:val="nil"/>
              <w:bottom w:val="nil"/>
              <w:right w:val="nil"/>
            </w:tcBorders>
          </w:tcPr>
          <w:p w:rsidR="00C069D9" w:rsidRDefault="00C069D9">
            <w:pPr>
              <w:pStyle w:val="ConsPlusNormal"/>
              <w:jc w:val="both"/>
            </w:pPr>
            <w:hyperlink r:id="rId650" w:history="1">
              <w:r>
                <w:rPr>
                  <w:color w:val="0000FF"/>
                </w:rPr>
                <w:t>постановление</w:t>
              </w:r>
            </w:hyperlink>
            <w:r>
              <w:t xml:space="preserve"> Кабинета Министров Чувашской Республики от 28 декабря 2011 г. N 620</w:t>
            </w:r>
          </w:p>
        </w:tc>
        <w:tc>
          <w:tcPr>
            <w:tcW w:w="2820" w:type="dxa"/>
            <w:tcBorders>
              <w:top w:val="nil"/>
              <w:left w:val="nil"/>
              <w:bottom w:val="nil"/>
              <w:right w:val="nil"/>
            </w:tcBorders>
          </w:tcPr>
          <w:p w:rsidR="00C069D9" w:rsidRDefault="00C069D9">
            <w:pPr>
              <w:pStyle w:val="ConsPlusNormal"/>
              <w:jc w:val="both"/>
            </w:pPr>
            <w:r>
              <w:t>Белов В.Л.,</w:t>
            </w:r>
          </w:p>
          <w:p w:rsidR="00C069D9" w:rsidRDefault="00C069D9">
            <w:pPr>
              <w:pStyle w:val="ConsPlusNormal"/>
              <w:jc w:val="both"/>
            </w:pPr>
            <w:r>
              <w:t>Мочалов В.М.,</w:t>
            </w:r>
          </w:p>
          <w:p w:rsidR="00C069D9" w:rsidRDefault="00C069D9">
            <w:pPr>
              <w:pStyle w:val="ConsPlusNormal"/>
              <w:jc w:val="both"/>
            </w:pPr>
            <w:r>
              <w:t>Федоров Л.М.,</w:t>
            </w:r>
          </w:p>
          <w:p w:rsidR="00C069D9" w:rsidRDefault="00C069D9">
            <w:pPr>
              <w:pStyle w:val="ConsPlusNormal"/>
              <w:jc w:val="both"/>
            </w:pPr>
            <w:r>
              <w:t>Спиридонов С.В.,</w:t>
            </w:r>
          </w:p>
          <w:p w:rsidR="00C069D9" w:rsidRDefault="00C069D9">
            <w:pPr>
              <w:pStyle w:val="ConsPlusNormal"/>
              <w:jc w:val="both"/>
            </w:pPr>
            <w:r>
              <w:t>Иванов Д.А.</w:t>
            </w:r>
          </w:p>
        </w:tc>
        <w:tc>
          <w:tcPr>
            <w:tcW w:w="1575" w:type="dxa"/>
            <w:tcBorders>
              <w:top w:val="nil"/>
              <w:left w:val="nil"/>
              <w:bottom w:val="nil"/>
              <w:right w:val="nil"/>
            </w:tcBorders>
          </w:tcPr>
          <w:p w:rsidR="00C069D9" w:rsidRDefault="00C069D9">
            <w:pPr>
              <w:pStyle w:val="ConsPlusNormal"/>
              <w:jc w:val="center"/>
            </w:pPr>
            <w:r>
              <w:t>17,1826</w:t>
            </w:r>
          </w:p>
        </w:tc>
        <w:tc>
          <w:tcPr>
            <w:tcW w:w="1845" w:type="dxa"/>
            <w:tcBorders>
              <w:top w:val="nil"/>
              <w:left w:val="nil"/>
              <w:bottom w:val="nil"/>
              <w:right w:val="nil"/>
            </w:tcBorders>
          </w:tcPr>
          <w:p w:rsidR="00C069D9" w:rsidRDefault="00C069D9">
            <w:pPr>
              <w:pStyle w:val="ConsPlusNormal"/>
              <w:jc w:val="center"/>
            </w:pPr>
            <w:r>
              <w:t>16,065</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2011 - 2016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27.</w:t>
            </w:r>
          </w:p>
        </w:tc>
        <w:tc>
          <w:tcPr>
            <w:tcW w:w="2745" w:type="dxa"/>
            <w:tcBorders>
              <w:top w:val="nil"/>
              <w:left w:val="nil"/>
              <w:bottom w:val="nil"/>
              <w:right w:val="nil"/>
            </w:tcBorders>
          </w:tcPr>
          <w:p w:rsidR="00C069D9" w:rsidRDefault="00C069D9">
            <w:pPr>
              <w:pStyle w:val="ConsPlusNormal"/>
              <w:jc w:val="both"/>
            </w:pPr>
            <w:r>
              <w:t>Сирмапосинское сельское поселение Чебоксарского района, с. Икково</w:t>
            </w:r>
          </w:p>
        </w:tc>
        <w:tc>
          <w:tcPr>
            <w:tcW w:w="2520" w:type="dxa"/>
            <w:tcBorders>
              <w:top w:val="nil"/>
              <w:left w:val="nil"/>
              <w:bottom w:val="nil"/>
              <w:right w:val="nil"/>
            </w:tcBorders>
          </w:tcPr>
          <w:p w:rsidR="00C069D9" w:rsidRDefault="00C069D9">
            <w:pPr>
              <w:pStyle w:val="ConsPlusNormal"/>
              <w:jc w:val="both"/>
            </w:pPr>
            <w:hyperlink r:id="rId651" w:history="1">
              <w:r>
                <w:rPr>
                  <w:color w:val="0000FF"/>
                </w:rPr>
                <w:t>постановление</w:t>
              </w:r>
            </w:hyperlink>
            <w:r>
              <w:t xml:space="preserve"> Кабинета Министров Чувашской Республики от 28 декабря 2011 г. N 619</w:t>
            </w:r>
          </w:p>
        </w:tc>
        <w:tc>
          <w:tcPr>
            <w:tcW w:w="2820" w:type="dxa"/>
            <w:tcBorders>
              <w:top w:val="nil"/>
              <w:left w:val="nil"/>
              <w:bottom w:val="nil"/>
              <w:right w:val="nil"/>
            </w:tcBorders>
          </w:tcPr>
          <w:p w:rsidR="00C069D9" w:rsidRDefault="00C069D9">
            <w:pPr>
              <w:pStyle w:val="ConsPlusNormal"/>
              <w:jc w:val="both"/>
            </w:pPr>
            <w:r>
              <w:t>Корнилова В.А.</w:t>
            </w:r>
          </w:p>
        </w:tc>
        <w:tc>
          <w:tcPr>
            <w:tcW w:w="1575" w:type="dxa"/>
            <w:tcBorders>
              <w:top w:val="nil"/>
              <w:left w:val="nil"/>
              <w:bottom w:val="nil"/>
              <w:right w:val="nil"/>
            </w:tcBorders>
          </w:tcPr>
          <w:p w:rsidR="00C069D9" w:rsidRDefault="00C069D9">
            <w:pPr>
              <w:pStyle w:val="ConsPlusNormal"/>
              <w:jc w:val="center"/>
            </w:pPr>
            <w:r>
              <w:t>5,9771</w:t>
            </w:r>
          </w:p>
        </w:tc>
        <w:tc>
          <w:tcPr>
            <w:tcW w:w="1845" w:type="dxa"/>
            <w:tcBorders>
              <w:top w:val="nil"/>
              <w:left w:val="nil"/>
              <w:bottom w:val="nil"/>
              <w:right w:val="nil"/>
            </w:tcBorders>
          </w:tcPr>
          <w:p w:rsidR="00C069D9" w:rsidRDefault="00C069D9">
            <w:pPr>
              <w:pStyle w:val="ConsPlusNormal"/>
              <w:jc w:val="center"/>
            </w:pPr>
            <w:r>
              <w:t>6,50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pP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28.</w:t>
            </w:r>
          </w:p>
        </w:tc>
        <w:tc>
          <w:tcPr>
            <w:tcW w:w="2745" w:type="dxa"/>
            <w:tcBorders>
              <w:top w:val="nil"/>
              <w:left w:val="nil"/>
              <w:bottom w:val="nil"/>
              <w:right w:val="nil"/>
            </w:tcBorders>
          </w:tcPr>
          <w:p w:rsidR="00C069D9" w:rsidRDefault="00C069D9">
            <w:pPr>
              <w:pStyle w:val="ConsPlusNormal"/>
              <w:jc w:val="both"/>
            </w:pPr>
            <w:r>
              <w:t>Лапсарское сельское поселение Чебоксарского района, д. Хирле-Сир</w:t>
            </w:r>
          </w:p>
        </w:tc>
        <w:tc>
          <w:tcPr>
            <w:tcW w:w="2520" w:type="dxa"/>
            <w:tcBorders>
              <w:top w:val="nil"/>
              <w:left w:val="nil"/>
              <w:bottom w:val="nil"/>
              <w:right w:val="nil"/>
            </w:tcBorders>
          </w:tcPr>
          <w:p w:rsidR="00C069D9" w:rsidRDefault="00C069D9">
            <w:pPr>
              <w:pStyle w:val="ConsPlusNormal"/>
              <w:jc w:val="both"/>
            </w:pPr>
            <w:hyperlink r:id="rId652" w:history="1">
              <w:r>
                <w:rPr>
                  <w:color w:val="0000FF"/>
                </w:rPr>
                <w:t>постановление</w:t>
              </w:r>
            </w:hyperlink>
            <w:r>
              <w:t xml:space="preserve"> Кабинета Министров Чувашской Республики от 23 ноября 2011 г. N 513</w:t>
            </w:r>
          </w:p>
        </w:tc>
        <w:tc>
          <w:tcPr>
            <w:tcW w:w="2820" w:type="dxa"/>
            <w:tcBorders>
              <w:top w:val="nil"/>
              <w:left w:val="nil"/>
              <w:bottom w:val="nil"/>
              <w:right w:val="nil"/>
            </w:tcBorders>
          </w:tcPr>
          <w:p w:rsidR="00C069D9" w:rsidRDefault="00C069D9">
            <w:pPr>
              <w:pStyle w:val="ConsPlusNormal"/>
              <w:jc w:val="both"/>
            </w:pPr>
            <w:r>
              <w:t>администрация Чебоксарского района</w:t>
            </w:r>
          </w:p>
        </w:tc>
        <w:tc>
          <w:tcPr>
            <w:tcW w:w="1575" w:type="dxa"/>
            <w:tcBorders>
              <w:top w:val="nil"/>
              <w:left w:val="nil"/>
              <w:bottom w:val="nil"/>
              <w:right w:val="nil"/>
            </w:tcBorders>
          </w:tcPr>
          <w:p w:rsidR="00C069D9" w:rsidRDefault="00C069D9">
            <w:pPr>
              <w:pStyle w:val="ConsPlusNormal"/>
              <w:jc w:val="center"/>
            </w:pPr>
            <w:r>
              <w:t>11,9049</w:t>
            </w:r>
          </w:p>
        </w:tc>
        <w:tc>
          <w:tcPr>
            <w:tcW w:w="1845" w:type="dxa"/>
            <w:tcBorders>
              <w:top w:val="nil"/>
              <w:left w:val="nil"/>
              <w:bottom w:val="nil"/>
              <w:right w:val="nil"/>
            </w:tcBorders>
          </w:tcPr>
          <w:p w:rsidR="00C069D9" w:rsidRDefault="00C069D9">
            <w:pPr>
              <w:pStyle w:val="ConsPlusNormal"/>
              <w:jc w:val="center"/>
            </w:pPr>
            <w:r>
              <w:t>6,30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pP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pPr>
          </w:p>
        </w:tc>
        <w:tc>
          <w:tcPr>
            <w:tcW w:w="2745" w:type="dxa"/>
            <w:tcBorders>
              <w:top w:val="nil"/>
              <w:left w:val="nil"/>
              <w:bottom w:val="nil"/>
              <w:right w:val="nil"/>
            </w:tcBorders>
          </w:tcPr>
          <w:p w:rsidR="00C069D9" w:rsidRDefault="00C069D9">
            <w:pPr>
              <w:pStyle w:val="ConsPlusNormal"/>
              <w:jc w:val="both"/>
            </w:pPr>
            <w:r>
              <w:t>Итого за 2011 год</w:t>
            </w:r>
          </w:p>
        </w:tc>
        <w:tc>
          <w:tcPr>
            <w:tcW w:w="2520" w:type="dxa"/>
            <w:tcBorders>
              <w:top w:val="nil"/>
              <w:left w:val="nil"/>
              <w:bottom w:val="nil"/>
              <w:right w:val="nil"/>
            </w:tcBorders>
          </w:tcPr>
          <w:p w:rsidR="00C069D9" w:rsidRDefault="00C069D9">
            <w:pPr>
              <w:pStyle w:val="ConsPlusNormal"/>
            </w:pPr>
          </w:p>
        </w:tc>
        <w:tc>
          <w:tcPr>
            <w:tcW w:w="2820" w:type="dxa"/>
            <w:tcBorders>
              <w:top w:val="nil"/>
              <w:left w:val="nil"/>
              <w:bottom w:val="nil"/>
              <w:right w:val="nil"/>
            </w:tcBorders>
          </w:tcPr>
          <w:p w:rsidR="00C069D9" w:rsidRDefault="00C069D9">
            <w:pPr>
              <w:pStyle w:val="ConsPlusNormal"/>
            </w:pPr>
          </w:p>
        </w:tc>
        <w:tc>
          <w:tcPr>
            <w:tcW w:w="1575" w:type="dxa"/>
            <w:tcBorders>
              <w:top w:val="nil"/>
              <w:left w:val="nil"/>
              <w:bottom w:val="nil"/>
              <w:right w:val="nil"/>
            </w:tcBorders>
          </w:tcPr>
          <w:p w:rsidR="00C069D9" w:rsidRDefault="00C069D9">
            <w:pPr>
              <w:pStyle w:val="ConsPlusNormal"/>
              <w:jc w:val="center"/>
            </w:pPr>
            <w:r>
              <w:t>84,3218</w:t>
            </w:r>
          </w:p>
        </w:tc>
        <w:tc>
          <w:tcPr>
            <w:tcW w:w="1845" w:type="dxa"/>
            <w:tcBorders>
              <w:top w:val="nil"/>
              <w:left w:val="nil"/>
              <w:bottom w:val="nil"/>
              <w:right w:val="nil"/>
            </w:tcBorders>
          </w:tcPr>
          <w:p w:rsidR="00C069D9" w:rsidRDefault="00C069D9">
            <w:pPr>
              <w:pStyle w:val="ConsPlusNormal"/>
              <w:jc w:val="center"/>
            </w:pPr>
            <w:r>
              <w:t>68,865</w:t>
            </w:r>
          </w:p>
        </w:tc>
        <w:tc>
          <w:tcPr>
            <w:tcW w:w="1320" w:type="dxa"/>
            <w:tcBorders>
              <w:top w:val="nil"/>
              <w:left w:val="nil"/>
              <w:bottom w:val="nil"/>
              <w:right w:val="nil"/>
            </w:tcBorders>
          </w:tcPr>
          <w:p w:rsidR="00C069D9" w:rsidRDefault="00C069D9">
            <w:pPr>
              <w:pStyle w:val="ConsPlusNormal"/>
            </w:pPr>
          </w:p>
        </w:tc>
      </w:tr>
      <w:tr w:rsidR="00C069D9">
        <w:tblPrEx>
          <w:tblBorders>
            <w:insideH w:val="none" w:sz="0" w:space="0" w:color="auto"/>
            <w:insideV w:val="none" w:sz="0" w:space="0" w:color="auto"/>
          </w:tblBorders>
        </w:tblPrEx>
        <w:tc>
          <w:tcPr>
            <w:tcW w:w="13562" w:type="dxa"/>
            <w:gridSpan w:val="7"/>
            <w:tcBorders>
              <w:top w:val="nil"/>
              <w:left w:val="nil"/>
              <w:bottom w:val="nil"/>
              <w:right w:val="nil"/>
            </w:tcBorders>
          </w:tcPr>
          <w:p w:rsidR="00C069D9" w:rsidRDefault="00C069D9">
            <w:pPr>
              <w:pStyle w:val="ConsPlusNormal"/>
              <w:jc w:val="center"/>
              <w:outlineLvl w:val="3"/>
            </w:pPr>
            <w:r>
              <w:t>2012 год</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29.</w:t>
            </w:r>
          </w:p>
        </w:tc>
        <w:tc>
          <w:tcPr>
            <w:tcW w:w="2745" w:type="dxa"/>
            <w:tcBorders>
              <w:top w:val="nil"/>
              <w:left w:val="nil"/>
              <w:bottom w:val="nil"/>
              <w:right w:val="nil"/>
            </w:tcBorders>
          </w:tcPr>
          <w:p w:rsidR="00C069D9" w:rsidRDefault="00C069D9">
            <w:pPr>
              <w:pStyle w:val="ConsPlusNormal"/>
              <w:jc w:val="both"/>
            </w:pPr>
            <w:r>
              <w:t>Цивильское городское поселение Цивильского района, г. Цивильск</w:t>
            </w:r>
          </w:p>
        </w:tc>
        <w:tc>
          <w:tcPr>
            <w:tcW w:w="2520" w:type="dxa"/>
            <w:tcBorders>
              <w:top w:val="nil"/>
              <w:left w:val="nil"/>
              <w:bottom w:val="nil"/>
              <w:right w:val="nil"/>
            </w:tcBorders>
          </w:tcPr>
          <w:p w:rsidR="00C069D9" w:rsidRDefault="00C069D9">
            <w:pPr>
              <w:pStyle w:val="ConsPlusNormal"/>
              <w:jc w:val="both"/>
            </w:pPr>
            <w:hyperlink r:id="rId653" w:history="1">
              <w:r>
                <w:rPr>
                  <w:color w:val="0000FF"/>
                </w:rPr>
                <w:t>постановление</w:t>
              </w:r>
            </w:hyperlink>
            <w:r>
              <w:t xml:space="preserve"> Кабинета Министров Чувашской Республики от 14 марта 2012 г. N 75</w:t>
            </w:r>
          </w:p>
        </w:tc>
        <w:tc>
          <w:tcPr>
            <w:tcW w:w="2820" w:type="dxa"/>
            <w:tcBorders>
              <w:top w:val="nil"/>
              <w:left w:val="nil"/>
              <w:bottom w:val="nil"/>
              <w:right w:val="nil"/>
            </w:tcBorders>
          </w:tcPr>
          <w:p w:rsidR="00C069D9" w:rsidRDefault="00C069D9">
            <w:pPr>
              <w:pStyle w:val="ConsPlusNormal"/>
              <w:jc w:val="both"/>
            </w:pPr>
            <w:r>
              <w:t>федеральная собственность в управлении и распоряжении Кабинета Министров Чувашской Республики</w:t>
            </w:r>
          </w:p>
        </w:tc>
        <w:tc>
          <w:tcPr>
            <w:tcW w:w="1575" w:type="dxa"/>
            <w:tcBorders>
              <w:top w:val="nil"/>
              <w:left w:val="nil"/>
              <w:bottom w:val="nil"/>
              <w:right w:val="nil"/>
            </w:tcBorders>
          </w:tcPr>
          <w:p w:rsidR="00C069D9" w:rsidRDefault="00C069D9">
            <w:pPr>
              <w:pStyle w:val="ConsPlusNormal"/>
              <w:jc w:val="center"/>
            </w:pPr>
            <w:r>
              <w:t>20,0</w:t>
            </w:r>
          </w:p>
        </w:tc>
        <w:tc>
          <w:tcPr>
            <w:tcW w:w="1845" w:type="dxa"/>
            <w:tcBorders>
              <w:top w:val="nil"/>
              <w:left w:val="nil"/>
              <w:bottom w:val="nil"/>
              <w:right w:val="nil"/>
            </w:tcBorders>
          </w:tcPr>
          <w:p w:rsidR="00C069D9" w:rsidRDefault="00C069D9">
            <w:pPr>
              <w:pStyle w:val="ConsPlusNormal"/>
              <w:jc w:val="center"/>
            </w:pPr>
            <w:r>
              <w:t>20,0</w:t>
            </w:r>
          </w:p>
          <w:p w:rsidR="00C069D9" w:rsidRDefault="00C069D9">
            <w:pPr>
              <w:pStyle w:val="ConsPlusNormal"/>
              <w:jc w:val="center"/>
            </w:pPr>
            <w:r>
              <w:t>смешанная</w:t>
            </w:r>
          </w:p>
          <w:p w:rsidR="00C069D9" w:rsidRDefault="00C069D9">
            <w:pPr>
              <w:pStyle w:val="ConsPlusNormal"/>
              <w:jc w:val="center"/>
            </w:pPr>
            <w:r>
              <w:t>застройка</w:t>
            </w:r>
          </w:p>
        </w:tc>
        <w:tc>
          <w:tcPr>
            <w:tcW w:w="1320" w:type="dxa"/>
            <w:tcBorders>
              <w:top w:val="nil"/>
              <w:left w:val="nil"/>
              <w:bottom w:val="nil"/>
              <w:right w:val="nil"/>
            </w:tcBorders>
          </w:tcPr>
          <w:p w:rsidR="00C069D9" w:rsidRDefault="00C069D9">
            <w:pPr>
              <w:pStyle w:val="ConsPlusNormal"/>
              <w:jc w:val="center"/>
            </w:pPr>
            <w:r>
              <w:t>2012 - 2018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30.</w:t>
            </w:r>
          </w:p>
        </w:tc>
        <w:tc>
          <w:tcPr>
            <w:tcW w:w="2745" w:type="dxa"/>
            <w:tcBorders>
              <w:top w:val="nil"/>
              <w:left w:val="nil"/>
              <w:bottom w:val="nil"/>
              <w:right w:val="nil"/>
            </w:tcBorders>
          </w:tcPr>
          <w:p w:rsidR="00C069D9" w:rsidRDefault="00C069D9">
            <w:pPr>
              <w:pStyle w:val="ConsPlusNormal"/>
              <w:jc w:val="both"/>
            </w:pPr>
            <w:r>
              <w:t>Канашский городской округ, г. Канаш</w:t>
            </w:r>
          </w:p>
        </w:tc>
        <w:tc>
          <w:tcPr>
            <w:tcW w:w="2520" w:type="dxa"/>
            <w:tcBorders>
              <w:top w:val="nil"/>
              <w:left w:val="nil"/>
              <w:bottom w:val="nil"/>
              <w:right w:val="nil"/>
            </w:tcBorders>
          </w:tcPr>
          <w:p w:rsidR="00C069D9" w:rsidRDefault="00C069D9">
            <w:pPr>
              <w:pStyle w:val="ConsPlusNormal"/>
              <w:jc w:val="both"/>
            </w:pPr>
            <w:hyperlink r:id="rId654" w:history="1">
              <w:r>
                <w:rPr>
                  <w:color w:val="0000FF"/>
                </w:rPr>
                <w:t>постановление</w:t>
              </w:r>
            </w:hyperlink>
            <w:r>
              <w:t xml:space="preserve"> Кабинета Министров Чувашской Республики от 14 марта 2012 г. N 76</w:t>
            </w:r>
          </w:p>
        </w:tc>
        <w:tc>
          <w:tcPr>
            <w:tcW w:w="2820" w:type="dxa"/>
            <w:tcBorders>
              <w:top w:val="nil"/>
              <w:left w:val="nil"/>
              <w:bottom w:val="nil"/>
              <w:right w:val="nil"/>
            </w:tcBorders>
          </w:tcPr>
          <w:p w:rsidR="00C069D9" w:rsidRDefault="00C069D9">
            <w:pPr>
              <w:pStyle w:val="ConsPlusNormal"/>
              <w:jc w:val="both"/>
            </w:pPr>
            <w:r>
              <w:t>земельный участок площадью 17,2742 га находится в пользовании Малобикшихского сельского поселения Канашского района, площадью 0,12 га - в собственности Садыкова Р.М.</w:t>
            </w:r>
          </w:p>
        </w:tc>
        <w:tc>
          <w:tcPr>
            <w:tcW w:w="1575" w:type="dxa"/>
            <w:tcBorders>
              <w:top w:val="nil"/>
              <w:left w:val="nil"/>
              <w:bottom w:val="nil"/>
              <w:right w:val="nil"/>
            </w:tcBorders>
          </w:tcPr>
          <w:p w:rsidR="00C069D9" w:rsidRDefault="00C069D9">
            <w:pPr>
              <w:pStyle w:val="ConsPlusNormal"/>
              <w:jc w:val="center"/>
            </w:pPr>
            <w:r>
              <w:t>17,3942</w:t>
            </w:r>
          </w:p>
        </w:tc>
        <w:tc>
          <w:tcPr>
            <w:tcW w:w="1845" w:type="dxa"/>
            <w:tcBorders>
              <w:top w:val="nil"/>
              <w:left w:val="nil"/>
              <w:bottom w:val="nil"/>
              <w:right w:val="nil"/>
            </w:tcBorders>
          </w:tcPr>
          <w:p w:rsidR="00C069D9" w:rsidRDefault="00C069D9">
            <w:pPr>
              <w:pStyle w:val="ConsPlusNormal"/>
              <w:jc w:val="center"/>
            </w:pPr>
            <w:r>
              <w:t>141,4</w:t>
            </w:r>
          </w:p>
          <w:p w:rsidR="00C069D9" w:rsidRDefault="00C069D9">
            <w:pPr>
              <w:pStyle w:val="ConsPlusNormal"/>
              <w:jc w:val="center"/>
            </w:pPr>
            <w:r>
              <w:t>многоэтажная застройка</w:t>
            </w:r>
          </w:p>
        </w:tc>
        <w:tc>
          <w:tcPr>
            <w:tcW w:w="1320" w:type="dxa"/>
            <w:tcBorders>
              <w:top w:val="nil"/>
              <w:left w:val="nil"/>
              <w:bottom w:val="nil"/>
              <w:right w:val="nil"/>
            </w:tcBorders>
          </w:tcPr>
          <w:p w:rsidR="00C069D9" w:rsidRDefault="00C069D9">
            <w:pPr>
              <w:pStyle w:val="ConsPlusNormal"/>
              <w:jc w:val="center"/>
            </w:pPr>
            <w:r>
              <w:t>2012 - 2017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31.</w:t>
            </w:r>
          </w:p>
        </w:tc>
        <w:tc>
          <w:tcPr>
            <w:tcW w:w="2745" w:type="dxa"/>
            <w:tcBorders>
              <w:top w:val="nil"/>
              <w:left w:val="nil"/>
              <w:bottom w:val="nil"/>
              <w:right w:val="nil"/>
            </w:tcBorders>
          </w:tcPr>
          <w:p w:rsidR="00C069D9" w:rsidRDefault="00C069D9">
            <w:pPr>
              <w:pStyle w:val="ConsPlusNormal"/>
              <w:jc w:val="both"/>
            </w:pPr>
            <w:r>
              <w:t>Красноармейское сельское поселение Красноармейского района, с. Красноармейское</w:t>
            </w:r>
          </w:p>
        </w:tc>
        <w:tc>
          <w:tcPr>
            <w:tcW w:w="2520" w:type="dxa"/>
            <w:tcBorders>
              <w:top w:val="nil"/>
              <w:left w:val="nil"/>
              <w:bottom w:val="nil"/>
              <w:right w:val="nil"/>
            </w:tcBorders>
          </w:tcPr>
          <w:p w:rsidR="00C069D9" w:rsidRDefault="00C069D9">
            <w:pPr>
              <w:pStyle w:val="ConsPlusNormal"/>
              <w:jc w:val="both"/>
            </w:pPr>
            <w:hyperlink r:id="rId655" w:history="1">
              <w:r>
                <w:rPr>
                  <w:color w:val="0000FF"/>
                </w:rPr>
                <w:t>постановление</w:t>
              </w:r>
            </w:hyperlink>
            <w:r>
              <w:t xml:space="preserve"> Кабинета Министров Чувашской Республики от 10 октября 2012 г. N 417</w:t>
            </w:r>
          </w:p>
        </w:tc>
        <w:tc>
          <w:tcPr>
            <w:tcW w:w="2820" w:type="dxa"/>
            <w:tcBorders>
              <w:top w:val="nil"/>
              <w:left w:val="nil"/>
              <w:bottom w:val="nil"/>
              <w:right w:val="nil"/>
            </w:tcBorders>
          </w:tcPr>
          <w:p w:rsidR="00C069D9" w:rsidRDefault="00C069D9">
            <w:pPr>
              <w:pStyle w:val="ConsPlusNormal"/>
              <w:jc w:val="both"/>
            </w:pPr>
            <w:r>
              <w:t>администрация Красноармейского района</w:t>
            </w:r>
          </w:p>
        </w:tc>
        <w:tc>
          <w:tcPr>
            <w:tcW w:w="1575" w:type="dxa"/>
            <w:tcBorders>
              <w:top w:val="nil"/>
              <w:left w:val="nil"/>
              <w:bottom w:val="nil"/>
              <w:right w:val="nil"/>
            </w:tcBorders>
          </w:tcPr>
          <w:p w:rsidR="00C069D9" w:rsidRDefault="00C069D9">
            <w:pPr>
              <w:pStyle w:val="ConsPlusNormal"/>
              <w:jc w:val="center"/>
            </w:pPr>
            <w:r>
              <w:t>6,1489</w:t>
            </w:r>
          </w:p>
        </w:tc>
        <w:tc>
          <w:tcPr>
            <w:tcW w:w="1845" w:type="dxa"/>
            <w:tcBorders>
              <w:top w:val="nil"/>
              <w:left w:val="nil"/>
              <w:bottom w:val="nil"/>
              <w:right w:val="nil"/>
            </w:tcBorders>
          </w:tcPr>
          <w:p w:rsidR="00C069D9" w:rsidRDefault="00C069D9">
            <w:pPr>
              <w:pStyle w:val="ConsPlusNormal"/>
              <w:jc w:val="center"/>
            </w:pPr>
            <w:r>
              <w:t>3,20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2012 - 2018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32.</w:t>
            </w:r>
          </w:p>
        </w:tc>
        <w:tc>
          <w:tcPr>
            <w:tcW w:w="2745" w:type="dxa"/>
            <w:tcBorders>
              <w:top w:val="nil"/>
              <w:left w:val="nil"/>
              <w:bottom w:val="nil"/>
              <w:right w:val="nil"/>
            </w:tcBorders>
          </w:tcPr>
          <w:p w:rsidR="00C069D9" w:rsidRDefault="00C069D9">
            <w:pPr>
              <w:pStyle w:val="ConsPlusNormal"/>
              <w:jc w:val="both"/>
            </w:pPr>
            <w:r>
              <w:t>Порецкое сельское поселение Порецкого района, с. Порецкое</w:t>
            </w:r>
          </w:p>
        </w:tc>
        <w:tc>
          <w:tcPr>
            <w:tcW w:w="2520" w:type="dxa"/>
            <w:tcBorders>
              <w:top w:val="nil"/>
              <w:left w:val="nil"/>
              <w:bottom w:val="nil"/>
              <w:right w:val="nil"/>
            </w:tcBorders>
          </w:tcPr>
          <w:p w:rsidR="00C069D9" w:rsidRDefault="00C069D9">
            <w:pPr>
              <w:pStyle w:val="ConsPlusNormal"/>
              <w:jc w:val="both"/>
            </w:pPr>
            <w:hyperlink r:id="rId656" w:history="1">
              <w:r>
                <w:rPr>
                  <w:color w:val="0000FF"/>
                </w:rPr>
                <w:t>постановление</w:t>
              </w:r>
            </w:hyperlink>
            <w:r>
              <w:t xml:space="preserve"> Кабинета Министров Чувашской Республики от 12 декабря 2012 г. N 547</w:t>
            </w:r>
          </w:p>
        </w:tc>
        <w:tc>
          <w:tcPr>
            <w:tcW w:w="2820" w:type="dxa"/>
            <w:tcBorders>
              <w:top w:val="nil"/>
              <w:left w:val="nil"/>
              <w:bottom w:val="nil"/>
              <w:right w:val="nil"/>
            </w:tcBorders>
          </w:tcPr>
          <w:p w:rsidR="00C069D9" w:rsidRDefault="00C069D9">
            <w:pPr>
              <w:pStyle w:val="ConsPlusNormal"/>
              <w:jc w:val="both"/>
            </w:pPr>
            <w:r>
              <w:t>администрация Порецкого района</w:t>
            </w:r>
          </w:p>
        </w:tc>
        <w:tc>
          <w:tcPr>
            <w:tcW w:w="1575" w:type="dxa"/>
            <w:tcBorders>
              <w:top w:val="nil"/>
              <w:left w:val="nil"/>
              <w:bottom w:val="nil"/>
              <w:right w:val="nil"/>
            </w:tcBorders>
          </w:tcPr>
          <w:p w:rsidR="00C069D9" w:rsidRDefault="00C069D9">
            <w:pPr>
              <w:pStyle w:val="ConsPlusNormal"/>
              <w:jc w:val="center"/>
            </w:pPr>
            <w:r>
              <w:t>35,5311</w:t>
            </w:r>
          </w:p>
        </w:tc>
        <w:tc>
          <w:tcPr>
            <w:tcW w:w="1845" w:type="dxa"/>
            <w:tcBorders>
              <w:top w:val="nil"/>
              <w:left w:val="nil"/>
              <w:bottom w:val="nil"/>
              <w:right w:val="nil"/>
            </w:tcBorders>
          </w:tcPr>
          <w:p w:rsidR="00C069D9" w:rsidRDefault="00C069D9">
            <w:pPr>
              <w:pStyle w:val="ConsPlusNormal"/>
              <w:jc w:val="center"/>
            </w:pPr>
            <w:r>
              <w:t>10,044</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2013 - 2020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33.</w:t>
            </w:r>
          </w:p>
        </w:tc>
        <w:tc>
          <w:tcPr>
            <w:tcW w:w="2745" w:type="dxa"/>
            <w:tcBorders>
              <w:top w:val="nil"/>
              <w:left w:val="nil"/>
              <w:bottom w:val="nil"/>
              <w:right w:val="nil"/>
            </w:tcBorders>
          </w:tcPr>
          <w:p w:rsidR="00C069D9" w:rsidRDefault="00C069D9">
            <w:pPr>
              <w:pStyle w:val="ConsPlusNormal"/>
              <w:jc w:val="both"/>
            </w:pPr>
            <w:r>
              <w:t>Янышское сельское поселение Чебоксарского района, д. Яныши</w:t>
            </w:r>
          </w:p>
        </w:tc>
        <w:tc>
          <w:tcPr>
            <w:tcW w:w="2520" w:type="dxa"/>
            <w:tcBorders>
              <w:top w:val="nil"/>
              <w:left w:val="nil"/>
              <w:bottom w:val="nil"/>
              <w:right w:val="nil"/>
            </w:tcBorders>
          </w:tcPr>
          <w:p w:rsidR="00C069D9" w:rsidRDefault="00C069D9">
            <w:pPr>
              <w:pStyle w:val="ConsPlusNormal"/>
              <w:jc w:val="both"/>
            </w:pPr>
            <w:hyperlink r:id="rId657" w:history="1">
              <w:r>
                <w:rPr>
                  <w:color w:val="0000FF"/>
                </w:rPr>
                <w:t>постановление</w:t>
              </w:r>
            </w:hyperlink>
            <w:r>
              <w:t xml:space="preserve"> Кабинета Министров Чувашской Республики от 26 декабря 2012 г. N 589</w:t>
            </w:r>
          </w:p>
        </w:tc>
        <w:tc>
          <w:tcPr>
            <w:tcW w:w="2820" w:type="dxa"/>
            <w:tcBorders>
              <w:top w:val="nil"/>
              <w:left w:val="nil"/>
              <w:bottom w:val="nil"/>
              <w:right w:val="nil"/>
            </w:tcBorders>
          </w:tcPr>
          <w:p w:rsidR="00C069D9" w:rsidRDefault="00C069D9">
            <w:pPr>
              <w:pStyle w:val="ConsPlusNormal"/>
              <w:jc w:val="both"/>
            </w:pPr>
            <w:r>
              <w:t>администрация Янышского сельского поселения Чебоксарского района</w:t>
            </w:r>
          </w:p>
        </w:tc>
        <w:tc>
          <w:tcPr>
            <w:tcW w:w="1575" w:type="dxa"/>
            <w:tcBorders>
              <w:top w:val="nil"/>
              <w:left w:val="nil"/>
              <w:bottom w:val="nil"/>
              <w:right w:val="nil"/>
            </w:tcBorders>
          </w:tcPr>
          <w:p w:rsidR="00C069D9" w:rsidRDefault="00C069D9">
            <w:pPr>
              <w:pStyle w:val="ConsPlusNormal"/>
              <w:jc w:val="center"/>
            </w:pPr>
            <w:r>
              <w:t>10,3003</w:t>
            </w:r>
          </w:p>
        </w:tc>
        <w:tc>
          <w:tcPr>
            <w:tcW w:w="1845" w:type="dxa"/>
            <w:tcBorders>
              <w:top w:val="nil"/>
              <w:left w:val="nil"/>
              <w:bottom w:val="nil"/>
              <w:right w:val="nil"/>
            </w:tcBorders>
          </w:tcPr>
          <w:p w:rsidR="00C069D9" w:rsidRDefault="00C069D9">
            <w:pPr>
              <w:pStyle w:val="ConsPlusNormal"/>
              <w:jc w:val="center"/>
            </w:pPr>
            <w:r>
              <w:t>1,2</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2013 - 2018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pPr>
          </w:p>
        </w:tc>
        <w:tc>
          <w:tcPr>
            <w:tcW w:w="2745" w:type="dxa"/>
            <w:tcBorders>
              <w:top w:val="nil"/>
              <w:left w:val="nil"/>
              <w:bottom w:val="nil"/>
              <w:right w:val="nil"/>
            </w:tcBorders>
          </w:tcPr>
          <w:p w:rsidR="00C069D9" w:rsidRDefault="00C069D9">
            <w:pPr>
              <w:pStyle w:val="ConsPlusNormal"/>
              <w:jc w:val="both"/>
            </w:pPr>
            <w:r>
              <w:t>Итого за 2012 год</w:t>
            </w:r>
          </w:p>
        </w:tc>
        <w:tc>
          <w:tcPr>
            <w:tcW w:w="2520" w:type="dxa"/>
            <w:tcBorders>
              <w:top w:val="nil"/>
              <w:left w:val="nil"/>
              <w:bottom w:val="nil"/>
              <w:right w:val="nil"/>
            </w:tcBorders>
          </w:tcPr>
          <w:p w:rsidR="00C069D9" w:rsidRDefault="00C069D9">
            <w:pPr>
              <w:pStyle w:val="ConsPlusNormal"/>
            </w:pPr>
          </w:p>
        </w:tc>
        <w:tc>
          <w:tcPr>
            <w:tcW w:w="2820" w:type="dxa"/>
            <w:tcBorders>
              <w:top w:val="nil"/>
              <w:left w:val="nil"/>
              <w:bottom w:val="nil"/>
              <w:right w:val="nil"/>
            </w:tcBorders>
          </w:tcPr>
          <w:p w:rsidR="00C069D9" w:rsidRDefault="00C069D9">
            <w:pPr>
              <w:pStyle w:val="ConsPlusNormal"/>
            </w:pPr>
          </w:p>
        </w:tc>
        <w:tc>
          <w:tcPr>
            <w:tcW w:w="1575" w:type="dxa"/>
            <w:tcBorders>
              <w:top w:val="nil"/>
              <w:left w:val="nil"/>
              <w:bottom w:val="nil"/>
              <w:right w:val="nil"/>
            </w:tcBorders>
          </w:tcPr>
          <w:p w:rsidR="00C069D9" w:rsidRDefault="00C069D9">
            <w:pPr>
              <w:pStyle w:val="ConsPlusNormal"/>
              <w:jc w:val="center"/>
            </w:pPr>
            <w:r>
              <w:t>89,3745</w:t>
            </w:r>
          </w:p>
        </w:tc>
        <w:tc>
          <w:tcPr>
            <w:tcW w:w="1845" w:type="dxa"/>
            <w:tcBorders>
              <w:top w:val="nil"/>
              <w:left w:val="nil"/>
              <w:bottom w:val="nil"/>
              <w:right w:val="nil"/>
            </w:tcBorders>
          </w:tcPr>
          <w:p w:rsidR="00C069D9" w:rsidRDefault="00C069D9">
            <w:pPr>
              <w:pStyle w:val="ConsPlusNormal"/>
              <w:jc w:val="center"/>
            </w:pPr>
            <w:r>
              <w:t>175,844</w:t>
            </w:r>
          </w:p>
        </w:tc>
        <w:tc>
          <w:tcPr>
            <w:tcW w:w="1320" w:type="dxa"/>
            <w:tcBorders>
              <w:top w:val="nil"/>
              <w:left w:val="nil"/>
              <w:bottom w:val="nil"/>
              <w:right w:val="nil"/>
            </w:tcBorders>
          </w:tcPr>
          <w:p w:rsidR="00C069D9" w:rsidRDefault="00C069D9">
            <w:pPr>
              <w:pStyle w:val="ConsPlusNormal"/>
            </w:pPr>
          </w:p>
        </w:tc>
      </w:tr>
      <w:tr w:rsidR="00C069D9">
        <w:tblPrEx>
          <w:tblBorders>
            <w:insideH w:val="none" w:sz="0" w:space="0" w:color="auto"/>
            <w:insideV w:val="none" w:sz="0" w:space="0" w:color="auto"/>
          </w:tblBorders>
        </w:tblPrEx>
        <w:tc>
          <w:tcPr>
            <w:tcW w:w="13562" w:type="dxa"/>
            <w:gridSpan w:val="7"/>
            <w:tcBorders>
              <w:top w:val="nil"/>
              <w:left w:val="nil"/>
              <w:bottom w:val="nil"/>
              <w:right w:val="nil"/>
            </w:tcBorders>
          </w:tcPr>
          <w:p w:rsidR="00C069D9" w:rsidRDefault="00C069D9">
            <w:pPr>
              <w:pStyle w:val="ConsPlusNormal"/>
              <w:jc w:val="center"/>
              <w:outlineLvl w:val="3"/>
            </w:pPr>
            <w:r>
              <w:t>2013 год</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34.</w:t>
            </w:r>
          </w:p>
        </w:tc>
        <w:tc>
          <w:tcPr>
            <w:tcW w:w="2745" w:type="dxa"/>
            <w:tcBorders>
              <w:top w:val="nil"/>
              <w:left w:val="nil"/>
              <w:bottom w:val="nil"/>
              <w:right w:val="nil"/>
            </w:tcBorders>
          </w:tcPr>
          <w:p w:rsidR="00C069D9" w:rsidRDefault="00C069D9">
            <w:pPr>
              <w:pStyle w:val="ConsPlusNormal"/>
              <w:jc w:val="both"/>
            </w:pPr>
            <w:r>
              <w:t>Чиршкасинское сельское поселение Чебоксарского района, д. Чиршкасы</w:t>
            </w:r>
          </w:p>
        </w:tc>
        <w:tc>
          <w:tcPr>
            <w:tcW w:w="2520" w:type="dxa"/>
            <w:tcBorders>
              <w:top w:val="nil"/>
              <w:left w:val="nil"/>
              <w:bottom w:val="nil"/>
              <w:right w:val="nil"/>
            </w:tcBorders>
          </w:tcPr>
          <w:p w:rsidR="00C069D9" w:rsidRDefault="00C069D9">
            <w:pPr>
              <w:pStyle w:val="ConsPlusNormal"/>
              <w:jc w:val="both"/>
            </w:pPr>
            <w:r>
              <w:t>решение Собрания депутатов Чиршкасинского сельского поселения от 16 августа 2013 г. N 24-04</w:t>
            </w:r>
          </w:p>
        </w:tc>
        <w:tc>
          <w:tcPr>
            <w:tcW w:w="2820" w:type="dxa"/>
            <w:tcBorders>
              <w:top w:val="nil"/>
              <w:left w:val="nil"/>
              <w:bottom w:val="nil"/>
              <w:right w:val="nil"/>
            </w:tcBorders>
          </w:tcPr>
          <w:p w:rsidR="00C069D9" w:rsidRDefault="00C069D9">
            <w:pPr>
              <w:pStyle w:val="ConsPlusNormal"/>
              <w:jc w:val="both"/>
            </w:pPr>
            <w:r>
              <w:t>администрация Чиршкасинского сельского поселения Чебоксарского района</w:t>
            </w:r>
          </w:p>
        </w:tc>
        <w:tc>
          <w:tcPr>
            <w:tcW w:w="1575" w:type="dxa"/>
            <w:tcBorders>
              <w:top w:val="nil"/>
              <w:left w:val="nil"/>
              <w:bottom w:val="nil"/>
              <w:right w:val="nil"/>
            </w:tcBorders>
          </w:tcPr>
          <w:p w:rsidR="00C069D9" w:rsidRDefault="00C069D9">
            <w:pPr>
              <w:pStyle w:val="ConsPlusNormal"/>
              <w:jc w:val="center"/>
            </w:pPr>
            <w:r>
              <w:t>4,96</w:t>
            </w:r>
          </w:p>
        </w:tc>
        <w:tc>
          <w:tcPr>
            <w:tcW w:w="1845" w:type="dxa"/>
            <w:tcBorders>
              <w:top w:val="nil"/>
              <w:left w:val="nil"/>
              <w:bottom w:val="nil"/>
              <w:right w:val="nil"/>
            </w:tcBorders>
          </w:tcPr>
          <w:p w:rsidR="00C069D9" w:rsidRDefault="00C069D9">
            <w:pPr>
              <w:pStyle w:val="ConsPlusNormal"/>
              <w:jc w:val="center"/>
            </w:pPr>
            <w:r>
              <w:t>9,45</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35.</w:t>
            </w:r>
          </w:p>
        </w:tc>
        <w:tc>
          <w:tcPr>
            <w:tcW w:w="2745" w:type="dxa"/>
            <w:tcBorders>
              <w:top w:val="nil"/>
              <w:left w:val="nil"/>
              <w:bottom w:val="nil"/>
              <w:right w:val="nil"/>
            </w:tcBorders>
          </w:tcPr>
          <w:p w:rsidR="00C069D9" w:rsidRDefault="00C069D9">
            <w:pPr>
              <w:pStyle w:val="ConsPlusNormal"/>
              <w:jc w:val="both"/>
            </w:pPr>
            <w:r>
              <w:t>Кадикасинское сельское поселение Моргаушского района, д. Кадикасы</w:t>
            </w:r>
          </w:p>
        </w:tc>
        <w:tc>
          <w:tcPr>
            <w:tcW w:w="2520" w:type="dxa"/>
            <w:tcBorders>
              <w:top w:val="nil"/>
              <w:left w:val="nil"/>
              <w:bottom w:val="nil"/>
              <w:right w:val="nil"/>
            </w:tcBorders>
          </w:tcPr>
          <w:p w:rsidR="00C069D9" w:rsidRDefault="00C069D9">
            <w:pPr>
              <w:pStyle w:val="ConsPlusNormal"/>
              <w:jc w:val="both"/>
            </w:pPr>
            <w:r>
              <w:t>решение Собрания депутатов Кадикасинского сельского поселения от 15 мая 2013 г. N С-24/1</w:t>
            </w:r>
          </w:p>
        </w:tc>
        <w:tc>
          <w:tcPr>
            <w:tcW w:w="2820" w:type="dxa"/>
            <w:tcBorders>
              <w:top w:val="nil"/>
              <w:left w:val="nil"/>
              <w:bottom w:val="nil"/>
              <w:right w:val="nil"/>
            </w:tcBorders>
          </w:tcPr>
          <w:p w:rsidR="00C069D9" w:rsidRDefault="00C069D9">
            <w:pPr>
              <w:pStyle w:val="ConsPlusNormal"/>
              <w:jc w:val="both"/>
            </w:pPr>
            <w:r>
              <w:t>администрация г. Чебоксары, администрация Моргаушского района</w:t>
            </w:r>
          </w:p>
        </w:tc>
        <w:tc>
          <w:tcPr>
            <w:tcW w:w="1575" w:type="dxa"/>
            <w:tcBorders>
              <w:top w:val="nil"/>
              <w:left w:val="nil"/>
              <w:bottom w:val="nil"/>
              <w:right w:val="nil"/>
            </w:tcBorders>
          </w:tcPr>
          <w:p w:rsidR="00C069D9" w:rsidRDefault="00C069D9">
            <w:pPr>
              <w:pStyle w:val="ConsPlusNormal"/>
              <w:jc w:val="center"/>
            </w:pPr>
            <w:r>
              <w:t>127,0354</w:t>
            </w:r>
          </w:p>
        </w:tc>
        <w:tc>
          <w:tcPr>
            <w:tcW w:w="1845" w:type="dxa"/>
            <w:tcBorders>
              <w:top w:val="nil"/>
              <w:left w:val="nil"/>
              <w:bottom w:val="nil"/>
              <w:right w:val="nil"/>
            </w:tcBorders>
          </w:tcPr>
          <w:p w:rsidR="00C069D9" w:rsidRDefault="00C069D9">
            <w:pPr>
              <w:pStyle w:val="ConsPlusNormal"/>
              <w:jc w:val="center"/>
            </w:pPr>
            <w:r>
              <w:t>108,0</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36.</w:t>
            </w:r>
          </w:p>
        </w:tc>
        <w:tc>
          <w:tcPr>
            <w:tcW w:w="2745" w:type="dxa"/>
            <w:tcBorders>
              <w:top w:val="nil"/>
              <w:left w:val="nil"/>
              <w:bottom w:val="nil"/>
              <w:right w:val="nil"/>
            </w:tcBorders>
          </w:tcPr>
          <w:p w:rsidR="00C069D9" w:rsidRDefault="00C069D9">
            <w:pPr>
              <w:pStyle w:val="ConsPlusNormal"/>
              <w:jc w:val="both"/>
            </w:pPr>
            <w:r>
              <w:t>Кадикасинское сельское поселение Моргаушского района, д. Чурикасы</w:t>
            </w:r>
          </w:p>
        </w:tc>
        <w:tc>
          <w:tcPr>
            <w:tcW w:w="2520" w:type="dxa"/>
            <w:tcBorders>
              <w:top w:val="nil"/>
              <w:left w:val="nil"/>
              <w:bottom w:val="nil"/>
              <w:right w:val="nil"/>
            </w:tcBorders>
          </w:tcPr>
          <w:p w:rsidR="00C069D9" w:rsidRDefault="00C069D9">
            <w:pPr>
              <w:pStyle w:val="ConsPlusNormal"/>
              <w:jc w:val="both"/>
            </w:pPr>
            <w:r>
              <w:t>решение Собрания депутатов Кадикасинского сельского поселения от 15 мая 2013 г. N С-24/1</w:t>
            </w:r>
          </w:p>
        </w:tc>
        <w:tc>
          <w:tcPr>
            <w:tcW w:w="2820" w:type="dxa"/>
            <w:tcBorders>
              <w:top w:val="nil"/>
              <w:left w:val="nil"/>
              <w:bottom w:val="nil"/>
              <w:right w:val="nil"/>
            </w:tcBorders>
          </w:tcPr>
          <w:p w:rsidR="00C069D9" w:rsidRDefault="00C069D9">
            <w:pPr>
              <w:pStyle w:val="ConsPlusNormal"/>
              <w:jc w:val="both"/>
            </w:pPr>
            <w:r>
              <w:t>администрация</w:t>
            </w:r>
          </w:p>
          <w:p w:rsidR="00C069D9" w:rsidRDefault="00C069D9">
            <w:pPr>
              <w:pStyle w:val="ConsPlusNormal"/>
              <w:jc w:val="both"/>
            </w:pPr>
            <w:r>
              <w:t>г. Чебоксары</w:t>
            </w:r>
          </w:p>
        </w:tc>
        <w:tc>
          <w:tcPr>
            <w:tcW w:w="1575" w:type="dxa"/>
            <w:tcBorders>
              <w:top w:val="nil"/>
              <w:left w:val="nil"/>
              <w:bottom w:val="nil"/>
              <w:right w:val="nil"/>
            </w:tcBorders>
          </w:tcPr>
          <w:p w:rsidR="00C069D9" w:rsidRDefault="00C069D9">
            <w:pPr>
              <w:pStyle w:val="ConsPlusNormal"/>
              <w:jc w:val="center"/>
            </w:pPr>
            <w:r>
              <w:t>29,212</w:t>
            </w:r>
          </w:p>
        </w:tc>
        <w:tc>
          <w:tcPr>
            <w:tcW w:w="1845" w:type="dxa"/>
            <w:tcBorders>
              <w:top w:val="nil"/>
              <w:left w:val="nil"/>
              <w:bottom w:val="nil"/>
              <w:right w:val="nil"/>
            </w:tcBorders>
          </w:tcPr>
          <w:p w:rsidR="00C069D9" w:rsidRDefault="00C069D9">
            <w:pPr>
              <w:pStyle w:val="ConsPlusNormal"/>
              <w:jc w:val="center"/>
            </w:pPr>
            <w:r>
              <w:t>58,162</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37.</w:t>
            </w:r>
          </w:p>
        </w:tc>
        <w:tc>
          <w:tcPr>
            <w:tcW w:w="2745" w:type="dxa"/>
            <w:tcBorders>
              <w:top w:val="nil"/>
              <w:left w:val="nil"/>
              <w:bottom w:val="nil"/>
              <w:right w:val="nil"/>
            </w:tcBorders>
          </w:tcPr>
          <w:p w:rsidR="00C069D9" w:rsidRDefault="00C069D9">
            <w:pPr>
              <w:pStyle w:val="ConsPlusNormal"/>
              <w:jc w:val="both"/>
            </w:pPr>
            <w:r>
              <w:t>Кадикасинское сельское поселение Моргаушского района, д. Яраккасы</w:t>
            </w:r>
          </w:p>
        </w:tc>
        <w:tc>
          <w:tcPr>
            <w:tcW w:w="2520" w:type="dxa"/>
            <w:tcBorders>
              <w:top w:val="nil"/>
              <w:left w:val="nil"/>
              <w:bottom w:val="nil"/>
              <w:right w:val="nil"/>
            </w:tcBorders>
          </w:tcPr>
          <w:p w:rsidR="00C069D9" w:rsidRDefault="00C069D9">
            <w:pPr>
              <w:pStyle w:val="ConsPlusNormal"/>
              <w:jc w:val="both"/>
            </w:pPr>
            <w:r>
              <w:t>решение Собрания депутатов Кадикасинского сельского поселения от 15 мая 2013 г. N С-24/1</w:t>
            </w:r>
          </w:p>
        </w:tc>
        <w:tc>
          <w:tcPr>
            <w:tcW w:w="2820" w:type="dxa"/>
            <w:tcBorders>
              <w:top w:val="nil"/>
              <w:left w:val="nil"/>
              <w:bottom w:val="nil"/>
              <w:right w:val="nil"/>
            </w:tcBorders>
          </w:tcPr>
          <w:p w:rsidR="00C069D9" w:rsidRDefault="00C069D9">
            <w:pPr>
              <w:pStyle w:val="ConsPlusNormal"/>
              <w:jc w:val="both"/>
            </w:pPr>
            <w:r>
              <w:t>администрация Кадикасинского сельского поселения</w:t>
            </w:r>
          </w:p>
        </w:tc>
        <w:tc>
          <w:tcPr>
            <w:tcW w:w="1575" w:type="dxa"/>
            <w:tcBorders>
              <w:top w:val="nil"/>
              <w:left w:val="nil"/>
              <w:bottom w:val="nil"/>
              <w:right w:val="nil"/>
            </w:tcBorders>
          </w:tcPr>
          <w:p w:rsidR="00C069D9" w:rsidRDefault="00C069D9">
            <w:pPr>
              <w:pStyle w:val="ConsPlusNormal"/>
              <w:jc w:val="center"/>
            </w:pPr>
            <w:r>
              <w:t>4,71</w:t>
            </w:r>
          </w:p>
        </w:tc>
        <w:tc>
          <w:tcPr>
            <w:tcW w:w="1845" w:type="dxa"/>
            <w:tcBorders>
              <w:top w:val="nil"/>
              <w:left w:val="nil"/>
              <w:bottom w:val="nil"/>
              <w:right w:val="nil"/>
            </w:tcBorders>
          </w:tcPr>
          <w:p w:rsidR="00C069D9" w:rsidRDefault="00C069D9">
            <w:pPr>
              <w:pStyle w:val="ConsPlusNormal"/>
              <w:jc w:val="center"/>
            </w:pPr>
            <w:r>
              <w:t>3,0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38.</w:t>
            </w:r>
          </w:p>
        </w:tc>
        <w:tc>
          <w:tcPr>
            <w:tcW w:w="2745" w:type="dxa"/>
            <w:tcBorders>
              <w:top w:val="nil"/>
              <w:left w:val="nil"/>
              <w:bottom w:val="nil"/>
              <w:right w:val="nil"/>
            </w:tcBorders>
          </w:tcPr>
          <w:p w:rsidR="00C069D9" w:rsidRDefault="00C069D9">
            <w:pPr>
              <w:pStyle w:val="ConsPlusNormal"/>
              <w:jc w:val="both"/>
            </w:pPr>
            <w:r>
              <w:t>Синьяльское сельское поселение Чебоксарского района, д. Янашкасы</w:t>
            </w:r>
          </w:p>
        </w:tc>
        <w:tc>
          <w:tcPr>
            <w:tcW w:w="2520" w:type="dxa"/>
            <w:tcBorders>
              <w:top w:val="nil"/>
              <w:left w:val="nil"/>
              <w:bottom w:val="nil"/>
              <w:right w:val="nil"/>
            </w:tcBorders>
          </w:tcPr>
          <w:p w:rsidR="00C069D9" w:rsidRDefault="00C069D9">
            <w:pPr>
              <w:pStyle w:val="ConsPlusNormal"/>
              <w:jc w:val="both"/>
            </w:pPr>
            <w:r>
              <w:t>решение Собрания депутатов Синьяльского сельского поселения от 5 июня 2013 г. N 23-07</w:t>
            </w:r>
          </w:p>
        </w:tc>
        <w:tc>
          <w:tcPr>
            <w:tcW w:w="2820" w:type="dxa"/>
            <w:tcBorders>
              <w:top w:val="nil"/>
              <w:left w:val="nil"/>
              <w:bottom w:val="nil"/>
              <w:right w:val="nil"/>
            </w:tcBorders>
          </w:tcPr>
          <w:p w:rsidR="00C069D9" w:rsidRDefault="00C069D9">
            <w:pPr>
              <w:pStyle w:val="ConsPlusNormal"/>
              <w:jc w:val="both"/>
            </w:pPr>
            <w:r>
              <w:t>администрация Синьяльского сельского поселения</w:t>
            </w:r>
          </w:p>
        </w:tc>
        <w:tc>
          <w:tcPr>
            <w:tcW w:w="1575" w:type="dxa"/>
            <w:tcBorders>
              <w:top w:val="nil"/>
              <w:left w:val="nil"/>
              <w:bottom w:val="nil"/>
              <w:right w:val="nil"/>
            </w:tcBorders>
          </w:tcPr>
          <w:p w:rsidR="00C069D9" w:rsidRDefault="00C069D9">
            <w:pPr>
              <w:pStyle w:val="ConsPlusNormal"/>
              <w:jc w:val="center"/>
            </w:pPr>
            <w:r>
              <w:t>7,5048</w:t>
            </w:r>
          </w:p>
        </w:tc>
        <w:tc>
          <w:tcPr>
            <w:tcW w:w="1845" w:type="dxa"/>
            <w:tcBorders>
              <w:top w:val="nil"/>
              <w:left w:val="nil"/>
              <w:bottom w:val="nil"/>
              <w:right w:val="nil"/>
            </w:tcBorders>
          </w:tcPr>
          <w:p w:rsidR="00C069D9" w:rsidRDefault="00C069D9">
            <w:pPr>
              <w:pStyle w:val="ConsPlusNormal"/>
              <w:jc w:val="center"/>
            </w:pPr>
            <w:r>
              <w:t>5,58</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39.</w:t>
            </w:r>
          </w:p>
        </w:tc>
        <w:tc>
          <w:tcPr>
            <w:tcW w:w="2745" w:type="dxa"/>
            <w:tcBorders>
              <w:top w:val="nil"/>
              <w:left w:val="nil"/>
              <w:bottom w:val="nil"/>
              <w:right w:val="nil"/>
            </w:tcBorders>
          </w:tcPr>
          <w:p w:rsidR="00C069D9" w:rsidRDefault="00C069D9">
            <w:pPr>
              <w:pStyle w:val="ConsPlusNormal"/>
              <w:jc w:val="both"/>
            </w:pPr>
            <w:r>
              <w:t xml:space="preserve">Ухманское сельское поселение Канашского </w:t>
            </w:r>
            <w:r>
              <w:lastRenderedPageBreak/>
              <w:t>района, с. Ухманы</w:t>
            </w:r>
          </w:p>
        </w:tc>
        <w:tc>
          <w:tcPr>
            <w:tcW w:w="2520" w:type="dxa"/>
            <w:tcBorders>
              <w:top w:val="nil"/>
              <w:left w:val="nil"/>
              <w:bottom w:val="nil"/>
              <w:right w:val="nil"/>
            </w:tcBorders>
          </w:tcPr>
          <w:p w:rsidR="00C069D9" w:rsidRDefault="00C069D9">
            <w:pPr>
              <w:pStyle w:val="ConsPlusNormal"/>
              <w:jc w:val="both"/>
            </w:pPr>
            <w:r>
              <w:lastRenderedPageBreak/>
              <w:t xml:space="preserve">решение Собрания депутатов Ухманского </w:t>
            </w:r>
            <w:r>
              <w:lastRenderedPageBreak/>
              <w:t>сельского поселения от 8 августа 2013 г. N 28/1</w:t>
            </w:r>
          </w:p>
        </w:tc>
        <w:tc>
          <w:tcPr>
            <w:tcW w:w="2820" w:type="dxa"/>
            <w:tcBorders>
              <w:top w:val="nil"/>
              <w:left w:val="nil"/>
              <w:bottom w:val="nil"/>
              <w:right w:val="nil"/>
            </w:tcBorders>
          </w:tcPr>
          <w:p w:rsidR="00C069D9" w:rsidRDefault="00C069D9">
            <w:pPr>
              <w:pStyle w:val="ConsPlusNormal"/>
              <w:jc w:val="both"/>
            </w:pPr>
            <w:r>
              <w:lastRenderedPageBreak/>
              <w:t>администрация Ухманского сельского поселения</w:t>
            </w:r>
          </w:p>
        </w:tc>
        <w:tc>
          <w:tcPr>
            <w:tcW w:w="1575" w:type="dxa"/>
            <w:tcBorders>
              <w:top w:val="nil"/>
              <w:left w:val="nil"/>
              <w:bottom w:val="nil"/>
              <w:right w:val="nil"/>
            </w:tcBorders>
          </w:tcPr>
          <w:p w:rsidR="00C069D9" w:rsidRDefault="00C069D9">
            <w:pPr>
              <w:pStyle w:val="ConsPlusNormal"/>
              <w:jc w:val="center"/>
            </w:pPr>
            <w:r>
              <w:t>5,4622</w:t>
            </w:r>
          </w:p>
        </w:tc>
        <w:tc>
          <w:tcPr>
            <w:tcW w:w="1845" w:type="dxa"/>
            <w:tcBorders>
              <w:top w:val="nil"/>
              <w:left w:val="nil"/>
              <w:bottom w:val="nil"/>
              <w:right w:val="nil"/>
            </w:tcBorders>
          </w:tcPr>
          <w:p w:rsidR="00C069D9" w:rsidRDefault="00C069D9">
            <w:pPr>
              <w:pStyle w:val="ConsPlusNormal"/>
              <w:jc w:val="center"/>
            </w:pPr>
            <w:r>
              <w:t>8,5</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lastRenderedPageBreak/>
              <w:t>40.</w:t>
            </w:r>
          </w:p>
        </w:tc>
        <w:tc>
          <w:tcPr>
            <w:tcW w:w="2745" w:type="dxa"/>
            <w:tcBorders>
              <w:top w:val="nil"/>
              <w:left w:val="nil"/>
              <w:bottom w:val="nil"/>
              <w:right w:val="nil"/>
            </w:tcBorders>
          </w:tcPr>
          <w:p w:rsidR="00C069D9" w:rsidRDefault="00C069D9">
            <w:pPr>
              <w:pStyle w:val="ConsPlusNormal"/>
              <w:jc w:val="both"/>
            </w:pPr>
            <w:r>
              <w:t>Малобикшихское сельское поселение Канашского района, д. Малые Бикшихи</w:t>
            </w:r>
          </w:p>
        </w:tc>
        <w:tc>
          <w:tcPr>
            <w:tcW w:w="2520" w:type="dxa"/>
            <w:tcBorders>
              <w:top w:val="nil"/>
              <w:left w:val="nil"/>
              <w:bottom w:val="nil"/>
              <w:right w:val="nil"/>
            </w:tcBorders>
          </w:tcPr>
          <w:p w:rsidR="00C069D9" w:rsidRDefault="00C069D9">
            <w:pPr>
              <w:pStyle w:val="ConsPlusNormal"/>
              <w:jc w:val="both"/>
            </w:pPr>
            <w:r>
              <w:t>решение Собрания депутатов Малобикшихского сельского поселения</w:t>
            </w:r>
          </w:p>
        </w:tc>
        <w:tc>
          <w:tcPr>
            <w:tcW w:w="2820" w:type="dxa"/>
            <w:tcBorders>
              <w:top w:val="nil"/>
              <w:left w:val="nil"/>
              <w:bottom w:val="nil"/>
              <w:right w:val="nil"/>
            </w:tcBorders>
          </w:tcPr>
          <w:p w:rsidR="00C069D9" w:rsidRDefault="00C069D9">
            <w:pPr>
              <w:pStyle w:val="ConsPlusNormal"/>
              <w:jc w:val="both"/>
            </w:pPr>
            <w:r>
              <w:t>администрация Малобикшихского сельского поселения, физические лица</w:t>
            </w:r>
          </w:p>
        </w:tc>
        <w:tc>
          <w:tcPr>
            <w:tcW w:w="1575" w:type="dxa"/>
            <w:tcBorders>
              <w:top w:val="nil"/>
              <w:left w:val="nil"/>
              <w:bottom w:val="nil"/>
              <w:right w:val="nil"/>
            </w:tcBorders>
          </w:tcPr>
          <w:p w:rsidR="00C069D9" w:rsidRDefault="00C069D9">
            <w:pPr>
              <w:pStyle w:val="ConsPlusNormal"/>
              <w:jc w:val="center"/>
            </w:pPr>
            <w:r>
              <w:t>8,399</w:t>
            </w:r>
          </w:p>
        </w:tc>
        <w:tc>
          <w:tcPr>
            <w:tcW w:w="1845" w:type="dxa"/>
            <w:tcBorders>
              <w:top w:val="nil"/>
              <w:left w:val="nil"/>
              <w:bottom w:val="nil"/>
              <w:right w:val="nil"/>
            </w:tcBorders>
          </w:tcPr>
          <w:p w:rsidR="00C069D9" w:rsidRDefault="00C069D9">
            <w:pPr>
              <w:pStyle w:val="ConsPlusNormal"/>
              <w:jc w:val="center"/>
            </w:pPr>
            <w:r>
              <w:t>8,4</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41.</w:t>
            </w:r>
          </w:p>
        </w:tc>
        <w:tc>
          <w:tcPr>
            <w:tcW w:w="2745" w:type="dxa"/>
            <w:tcBorders>
              <w:top w:val="nil"/>
              <w:left w:val="nil"/>
              <w:bottom w:val="nil"/>
              <w:right w:val="nil"/>
            </w:tcBorders>
          </w:tcPr>
          <w:p w:rsidR="00C069D9" w:rsidRDefault="00C069D9">
            <w:pPr>
              <w:pStyle w:val="ConsPlusNormal"/>
              <w:jc w:val="both"/>
            </w:pPr>
            <w:r>
              <w:t>Малобикшихское сельское поселение Канашского района, д. Келте-Сюле</w:t>
            </w:r>
          </w:p>
        </w:tc>
        <w:tc>
          <w:tcPr>
            <w:tcW w:w="2520" w:type="dxa"/>
            <w:tcBorders>
              <w:top w:val="nil"/>
              <w:left w:val="nil"/>
              <w:bottom w:val="nil"/>
              <w:right w:val="nil"/>
            </w:tcBorders>
          </w:tcPr>
          <w:p w:rsidR="00C069D9" w:rsidRDefault="00C069D9">
            <w:pPr>
              <w:pStyle w:val="ConsPlusNormal"/>
              <w:jc w:val="both"/>
            </w:pPr>
            <w:r>
              <w:t>решение Собрания депутатов Малобикшихского сельского поселения</w:t>
            </w:r>
          </w:p>
        </w:tc>
        <w:tc>
          <w:tcPr>
            <w:tcW w:w="2820" w:type="dxa"/>
            <w:tcBorders>
              <w:top w:val="nil"/>
              <w:left w:val="nil"/>
              <w:bottom w:val="nil"/>
              <w:right w:val="nil"/>
            </w:tcBorders>
          </w:tcPr>
          <w:p w:rsidR="00C069D9" w:rsidRDefault="00C069D9">
            <w:pPr>
              <w:pStyle w:val="ConsPlusNormal"/>
              <w:jc w:val="both"/>
            </w:pPr>
            <w:r>
              <w:t>администрация Малобикшихского сельского поселения, физические лица</w:t>
            </w:r>
          </w:p>
        </w:tc>
        <w:tc>
          <w:tcPr>
            <w:tcW w:w="1575" w:type="dxa"/>
            <w:tcBorders>
              <w:top w:val="nil"/>
              <w:left w:val="nil"/>
              <w:bottom w:val="nil"/>
              <w:right w:val="nil"/>
            </w:tcBorders>
          </w:tcPr>
          <w:p w:rsidR="00C069D9" w:rsidRDefault="00C069D9">
            <w:pPr>
              <w:pStyle w:val="ConsPlusNormal"/>
              <w:jc w:val="center"/>
            </w:pPr>
            <w:r>
              <w:t>79,168</w:t>
            </w:r>
          </w:p>
        </w:tc>
        <w:tc>
          <w:tcPr>
            <w:tcW w:w="1845" w:type="dxa"/>
            <w:tcBorders>
              <w:top w:val="nil"/>
              <w:left w:val="nil"/>
              <w:bottom w:val="nil"/>
              <w:right w:val="nil"/>
            </w:tcBorders>
          </w:tcPr>
          <w:p w:rsidR="00C069D9" w:rsidRDefault="00C069D9">
            <w:pPr>
              <w:pStyle w:val="ConsPlusNormal"/>
              <w:jc w:val="center"/>
            </w:pPr>
            <w:r>
              <w:t>84,0</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42.</w:t>
            </w:r>
          </w:p>
        </w:tc>
        <w:tc>
          <w:tcPr>
            <w:tcW w:w="2745" w:type="dxa"/>
            <w:tcBorders>
              <w:top w:val="nil"/>
              <w:left w:val="nil"/>
              <w:bottom w:val="nil"/>
              <w:right w:val="nil"/>
            </w:tcBorders>
          </w:tcPr>
          <w:p w:rsidR="00C069D9" w:rsidRDefault="00C069D9">
            <w:pPr>
              <w:pStyle w:val="ConsPlusNormal"/>
              <w:jc w:val="both"/>
            </w:pPr>
            <w:r>
              <w:t>Шибылгинское сельское поселение Канашского района, д. Малая Андреевка</w:t>
            </w:r>
          </w:p>
        </w:tc>
        <w:tc>
          <w:tcPr>
            <w:tcW w:w="2520" w:type="dxa"/>
            <w:tcBorders>
              <w:top w:val="nil"/>
              <w:left w:val="nil"/>
              <w:bottom w:val="nil"/>
              <w:right w:val="nil"/>
            </w:tcBorders>
          </w:tcPr>
          <w:p w:rsidR="00C069D9" w:rsidRDefault="00C069D9">
            <w:pPr>
              <w:pStyle w:val="ConsPlusNormal"/>
              <w:jc w:val="both"/>
            </w:pPr>
            <w:r>
              <w:t>решение Собрания депутатов Шибылгинского сельского поселения</w:t>
            </w:r>
          </w:p>
        </w:tc>
        <w:tc>
          <w:tcPr>
            <w:tcW w:w="2820" w:type="dxa"/>
            <w:tcBorders>
              <w:top w:val="nil"/>
              <w:left w:val="nil"/>
              <w:bottom w:val="nil"/>
              <w:right w:val="nil"/>
            </w:tcBorders>
          </w:tcPr>
          <w:p w:rsidR="00C069D9" w:rsidRDefault="00C069D9">
            <w:pPr>
              <w:pStyle w:val="ConsPlusNormal"/>
              <w:jc w:val="both"/>
            </w:pPr>
            <w:r>
              <w:t>администрация Шибылгинского сельского поселения</w:t>
            </w:r>
          </w:p>
        </w:tc>
        <w:tc>
          <w:tcPr>
            <w:tcW w:w="1575" w:type="dxa"/>
            <w:tcBorders>
              <w:top w:val="nil"/>
              <w:left w:val="nil"/>
              <w:bottom w:val="nil"/>
              <w:right w:val="nil"/>
            </w:tcBorders>
          </w:tcPr>
          <w:p w:rsidR="00C069D9" w:rsidRDefault="00C069D9">
            <w:pPr>
              <w:pStyle w:val="ConsPlusNormal"/>
              <w:jc w:val="center"/>
            </w:pPr>
            <w:r>
              <w:t>3,3218</w:t>
            </w:r>
          </w:p>
        </w:tc>
        <w:tc>
          <w:tcPr>
            <w:tcW w:w="1845" w:type="dxa"/>
            <w:tcBorders>
              <w:top w:val="nil"/>
              <w:left w:val="nil"/>
              <w:bottom w:val="nil"/>
              <w:right w:val="nil"/>
            </w:tcBorders>
          </w:tcPr>
          <w:p w:rsidR="00C069D9" w:rsidRDefault="00C069D9">
            <w:pPr>
              <w:pStyle w:val="ConsPlusNormal"/>
              <w:jc w:val="center"/>
            </w:pPr>
            <w:r>
              <w:t>4,2</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43.</w:t>
            </w:r>
          </w:p>
        </w:tc>
        <w:tc>
          <w:tcPr>
            <w:tcW w:w="2745" w:type="dxa"/>
            <w:tcBorders>
              <w:top w:val="nil"/>
              <w:left w:val="nil"/>
              <w:bottom w:val="nil"/>
              <w:right w:val="nil"/>
            </w:tcBorders>
          </w:tcPr>
          <w:p w:rsidR="00C069D9" w:rsidRDefault="00C069D9">
            <w:pPr>
              <w:pStyle w:val="ConsPlusNormal"/>
              <w:jc w:val="both"/>
            </w:pPr>
            <w:r>
              <w:t>Красноармейское сельское поселение Красноармейского района, с. Красноармейское</w:t>
            </w:r>
          </w:p>
        </w:tc>
        <w:tc>
          <w:tcPr>
            <w:tcW w:w="2520" w:type="dxa"/>
            <w:tcBorders>
              <w:top w:val="nil"/>
              <w:left w:val="nil"/>
              <w:bottom w:val="nil"/>
              <w:right w:val="nil"/>
            </w:tcBorders>
          </w:tcPr>
          <w:p w:rsidR="00C069D9" w:rsidRDefault="00C069D9">
            <w:pPr>
              <w:pStyle w:val="ConsPlusNormal"/>
              <w:jc w:val="both"/>
            </w:pPr>
            <w:r>
              <w:t>решение Собрания депутатов Красноармейского сельского поселения от 18 июля 2013 г. N С-24/4</w:t>
            </w:r>
          </w:p>
        </w:tc>
        <w:tc>
          <w:tcPr>
            <w:tcW w:w="2820" w:type="dxa"/>
            <w:tcBorders>
              <w:top w:val="nil"/>
              <w:left w:val="nil"/>
              <w:bottom w:val="nil"/>
              <w:right w:val="nil"/>
            </w:tcBorders>
          </w:tcPr>
          <w:p w:rsidR="00C069D9" w:rsidRDefault="00C069D9">
            <w:pPr>
              <w:pStyle w:val="ConsPlusNormal"/>
              <w:jc w:val="both"/>
            </w:pPr>
            <w:r>
              <w:t>администрация Красноармейского сельского поселения</w:t>
            </w:r>
          </w:p>
        </w:tc>
        <w:tc>
          <w:tcPr>
            <w:tcW w:w="1575" w:type="dxa"/>
            <w:tcBorders>
              <w:top w:val="nil"/>
              <w:left w:val="nil"/>
              <w:bottom w:val="nil"/>
              <w:right w:val="nil"/>
            </w:tcBorders>
          </w:tcPr>
          <w:p w:rsidR="00C069D9" w:rsidRDefault="00C069D9">
            <w:pPr>
              <w:pStyle w:val="ConsPlusNormal"/>
              <w:jc w:val="center"/>
            </w:pPr>
            <w:r>
              <w:t>20,8611</w:t>
            </w:r>
          </w:p>
        </w:tc>
        <w:tc>
          <w:tcPr>
            <w:tcW w:w="1845" w:type="dxa"/>
            <w:tcBorders>
              <w:top w:val="nil"/>
              <w:left w:val="nil"/>
              <w:bottom w:val="nil"/>
              <w:right w:val="nil"/>
            </w:tcBorders>
          </w:tcPr>
          <w:p w:rsidR="00C069D9" w:rsidRDefault="00C069D9">
            <w:pPr>
              <w:pStyle w:val="ConsPlusNormal"/>
              <w:jc w:val="center"/>
            </w:pPr>
            <w:r>
              <w:t>36,37</w:t>
            </w:r>
          </w:p>
          <w:p w:rsidR="00C069D9" w:rsidRDefault="00C069D9">
            <w:pPr>
              <w:pStyle w:val="ConsPlusNormal"/>
              <w:jc w:val="center"/>
            </w:pPr>
            <w:r>
              <w:t>ИЖС, среднеэтажная жилая застройка</w:t>
            </w:r>
          </w:p>
        </w:tc>
        <w:tc>
          <w:tcPr>
            <w:tcW w:w="1320" w:type="dxa"/>
            <w:tcBorders>
              <w:top w:val="nil"/>
              <w:left w:val="nil"/>
              <w:bottom w:val="nil"/>
              <w:right w:val="nil"/>
            </w:tcBorders>
          </w:tcPr>
          <w:p w:rsidR="00C069D9" w:rsidRDefault="00C069D9">
            <w:pPr>
              <w:pStyle w:val="ConsPlusNormal"/>
              <w:jc w:val="center"/>
            </w:pPr>
            <w:r>
              <w:t>2013 - 2020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44.</w:t>
            </w:r>
          </w:p>
        </w:tc>
        <w:tc>
          <w:tcPr>
            <w:tcW w:w="2745" w:type="dxa"/>
            <w:tcBorders>
              <w:top w:val="nil"/>
              <w:left w:val="nil"/>
              <w:bottom w:val="nil"/>
              <w:right w:val="nil"/>
            </w:tcBorders>
          </w:tcPr>
          <w:p w:rsidR="00C069D9" w:rsidRDefault="00C069D9">
            <w:pPr>
              <w:pStyle w:val="ConsPlusNormal"/>
              <w:jc w:val="both"/>
            </w:pPr>
            <w:r>
              <w:t>Атлашевское сельское поселение Чебоксарского района, пос. Новое Атлашево</w:t>
            </w:r>
          </w:p>
        </w:tc>
        <w:tc>
          <w:tcPr>
            <w:tcW w:w="2520" w:type="dxa"/>
            <w:tcBorders>
              <w:top w:val="nil"/>
              <w:left w:val="nil"/>
              <w:bottom w:val="nil"/>
              <w:right w:val="nil"/>
            </w:tcBorders>
          </w:tcPr>
          <w:p w:rsidR="00C069D9" w:rsidRDefault="00C069D9">
            <w:pPr>
              <w:pStyle w:val="ConsPlusNormal"/>
              <w:jc w:val="both"/>
            </w:pPr>
            <w:r>
              <w:t>решение Собрания депутатов Атлашевского сельского поселения от 21 августа 2013 г. N 25-07</w:t>
            </w:r>
          </w:p>
        </w:tc>
        <w:tc>
          <w:tcPr>
            <w:tcW w:w="2820" w:type="dxa"/>
            <w:tcBorders>
              <w:top w:val="nil"/>
              <w:left w:val="nil"/>
              <w:bottom w:val="nil"/>
              <w:right w:val="nil"/>
            </w:tcBorders>
          </w:tcPr>
          <w:p w:rsidR="00C069D9" w:rsidRDefault="00C069D9">
            <w:pPr>
              <w:pStyle w:val="ConsPlusNormal"/>
              <w:jc w:val="both"/>
            </w:pPr>
            <w:r>
              <w:t>администрация Атлашевского сельского поселения</w:t>
            </w:r>
          </w:p>
        </w:tc>
        <w:tc>
          <w:tcPr>
            <w:tcW w:w="1575" w:type="dxa"/>
            <w:tcBorders>
              <w:top w:val="nil"/>
              <w:left w:val="nil"/>
              <w:bottom w:val="nil"/>
              <w:right w:val="nil"/>
            </w:tcBorders>
          </w:tcPr>
          <w:p w:rsidR="00C069D9" w:rsidRDefault="00C069D9">
            <w:pPr>
              <w:pStyle w:val="ConsPlusNormal"/>
              <w:jc w:val="center"/>
            </w:pPr>
            <w:r>
              <w:t>9,2396</w:t>
            </w:r>
          </w:p>
        </w:tc>
        <w:tc>
          <w:tcPr>
            <w:tcW w:w="1845" w:type="dxa"/>
            <w:tcBorders>
              <w:top w:val="nil"/>
              <w:left w:val="nil"/>
              <w:bottom w:val="nil"/>
              <w:right w:val="nil"/>
            </w:tcBorders>
          </w:tcPr>
          <w:p w:rsidR="00C069D9" w:rsidRDefault="00C069D9">
            <w:pPr>
              <w:pStyle w:val="ConsPlusNormal"/>
              <w:jc w:val="center"/>
            </w:pPr>
            <w:r>
              <w:t>15,6</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2013 - 2023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45.</w:t>
            </w:r>
          </w:p>
        </w:tc>
        <w:tc>
          <w:tcPr>
            <w:tcW w:w="2745" w:type="dxa"/>
            <w:tcBorders>
              <w:top w:val="nil"/>
              <w:left w:val="nil"/>
              <w:bottom w:val="nil"/>
              <w:right w:val="nil"/>
            </w:tcBorders>
          </w:tcPr>
          <w:p w:rsidR="00C069D9" w:rsidRDefault="00C069D9">
            <w:pPr>
              <w:pStyle w:val="ConsPlusNormal"/>
              <w:jc w:val="both"/>
            </w:pPr>
            <w:r>
              <w:t>Абашевское сельское поселение Чебоксарского района, д. Байсубаково</w:t>
            </w:r>
          </w:p>
        </w:tc>
        <w:tc>
          <w:tcPr>
            <w:tcW w:w="2520" w:type="dxa"/>
            <w:tcBorders>
              <w:top w:val="nil"/>
              <w:left w:val="nil"/>
              <w:bottom w:val="nil"/>
              <w:right w:val="nil"/>
            </w:tcBorders>
          </w:tcPr>
          <w:p w:rsidR="00C069D9" w:rsidRDefault="00C069D9">
            <w:pPr>
              <w:pStyle w:val="ConsPlusNormal"/>
              <w:jc w:val="both"/>
            </w:pPr>
            <w:r>
              <w:t>решение Собрания депутатов Абашевского сельского поселения</w:t>
            </w:r>
          </w:p>
        </w:tc>
        <w:tc>
          <w:tcPr>
            <w:tcW w:w="2820" w:type="dxa"/>
            <w:tcBorders>
              <w:top w:val="nil"/>
              <w:left w:val="nil"/>
              <w:bottom w:val="nil"/>
              <w:right w:val="nil"/>
            </w:tcBorders>
          </w:tcPr>
          <w:p w:rsidR="00C069D9" w:rsidRDefault="00C069D9">
            <w:pPr>
              <w:pStyle w:val="ConsPlusNormal"/>
              <w:jc w:val="both"/>
            </w:pPr>
            <w:r>
              <w:t>администрация Чебоксарского района</w:t>
            </w:r>
          </w:p>
        </w:tc>
        <w:tc>
          <w:tcPr>
            <w:tcW w:w="1575" w:type="dxa"/>
            <w:tcBorders>
              <w:top w:val="nil"/>
              <w:left w:val="nil"/>
              <w:bottom w:val="nil"/>
              <w:right w:val="nil"/>
            </w:tcBorders>
          </w:tcPr>
          <w:p w:rsidR="00C069D9" w:rsidRDefault="00C069D9">
            <w:pPr>
              <w:pStyle w:val="ConsPlusNormal"/>
              <w:jc w:val="center"/>
            </w:pPr>
            <w:r>
              <w:t>2,9701</w:t>
            </w:r>
          </w:p>
        </w:tc>
        <w:tc>
          <w:tcPr>
            <w:tcW w:w="1845" w:type="dxa"/>
            <w:tcBorders>
              <w:top w:val="nil"/>
              <w:left w:val="nil"/>
              <w:bottom w:val="nil"/>
              <w:right w:val="nil"/>
            </w:tcBorders>
          </w:tcPr>
          <w:p w:rsidR="00C069D9" w:rsidRDefault="00C069D9">
            <w:pPr>
              <w:pStyle w:val="ConsPlusNormal"/>
              <w:jc w:val="center"/>
            </w:pPr>
            <w:r>
              <w:t>2,2</w:t>
            </w:r>
          </w:p>
          <w:p w:rsidR="00C069D9" w:rsidRDefault="00C069D9">
            <w:pPr>
              <w:pStyle w:val="ConsPlusNormal"/>
              <w:jc w:val="center"/>
            </w:pPr>
            <w:r>
              <w:t>ИЖС</w:t>
            </w:r>
          </w:p>
        </w:tc>
        <w:tc>
          <w:tcPr>
            <w:tcW w:w="1320" w:type="dxa"/>
            <w:tcBorders>
              <w:top w:val="nil"/>
              <w:left w:val="nil"/>
              <w:bottom w:val="nil"/>
              <w:right w:val="nil"/>
            </w:tcBorders>
          </w:tcPr>
          <w:p w:rsidR="00C069D9" w:rsidRDefault="00C069D9">
            <w:pPr>
              <w:pStyle w:val="ConsPlusNormal"/>
              <w:jc w:val="center"/>
            </w:pPr>
            <w:r>
              <w:t>2013 - 2020 гг.</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pPr>
          </w:p>
        </w:tc>
        <w:tc>
          <w:tcPr>
            <w:tcW w:w="2745" w:type="dxa"/>
            <w:tcBorders>
              <w:top w:val="nil"/>
              <w:left w:val="nil"/>
              <w:bottom w:val="nil"/>
              <w:right w:val="nil"/>
            </w:tcBorders>
          </w:tcPr>
          <w:p w:rsidR="00C069D9" w:rsidRDefault="00C069D9">
            <w:pPr>
              <w:pStyle w:val="ConsPlusNormal"/>
              <w:jc w:val="both"/>
            </w:pPr>
            <w:r>
              <w:t>Итого за 2013 год</w:t>
            </w:r>
          </w:p>
        </w:tc>
        <w:tc>
          <w:tcPr>
            <w:tcW w:w="2520" w:type="dxa"/>
            <w:tcBorders>
              <w:top w:val="nil"/>
              <w:left w:val="nil"/>
              <w:bottom w:val="nil"/>
              <w:right w:val="nil"/>
            </w:tcBorders>
          </w:tcPr>
          <w:p w:rsidR="00C069D9" w:rsidRDefault="00C069D9">
            <w:pPr>
              <w:pStyle w:val="ConsPlusNormal"/>
            </w:pPr>
          </w:p>
        </w:tc>
        <w:tc>
          <w:tcPr>
            <w:tcW w:w="2820" w:type="dxa"/>
            <w:tcBorders>
              <w:top w:val="nil"/>
              <w:left w:val="nil"/>
              <w:bottom w:val="nil"/>
              <w:right w:val="nil"/>
            </w:tcBorders>
          </w:tcPr>
          <w:p w:rsidR="00C069D9" w:rsidRDefault="00C069D9">
            <w:pPr>
              <w:pStyle w:val="ConsPlusNormal"/>
            </w:pPr>
          </w:p>
        </w:tc>
        <w:tc>
          <w:tcPr>
            <w:tcW w:w="1575" w:type="dxa"/>
            <w:tcBorders>
              <w:top w:val="nil"/>
              <w:left w:val="nil"/>
              <w:bottom w:val="nil"/>
              <w:right w:val="nil"/>
            </w:tcBorders>
          </w:tcPr>
          <w:p w:rsidR="00C069D9" w:rsidRDefault="00C069D9">
            <w:pPr>
              <w:pStyle w:val="ConsPlusNormal"/>
              <w:jc w:val="center"/>
            </w:pPr>
            <w:r>
              <w:t>302,844</w:t>
            </w:r>
          </w:p>
        </w:tc>
        <w:tc>
          <w:tcPr>
            <w:tcW w:w="1845" w:type="dxa"/>
            <w:tcBorders>
              <w:top w:val="nil"/>
              <w:left w:val="nil"/>
              <w:bottom w:val="nil"/>
              <w:right w:val="nil"/>
            </w:tcBorders>
          </w:tcPr>
          <w:p w:rsidR="00C069D9" w:rsidRDefault="00C069D9">
            <w:pPr>
              <w:pStyle w:val="ConsPlusNormal"/>
              <w:jc w:val="center"/>
            </w:pPr>
            <w:r>
              <w:t>343,462</w:t>
            </w:r>
          </w:p>
        </w:tc>
        <w:tc>
          <w:tcPr>
            <w:tcW w:w="1320" w:type="dxa"/>
            <w:tcBorders>
              <w:top w:val="nil"/>
              <w:left w:val="nil"/>
              <w:bottom w:val="nil"/>
              <w:right w:val="nil"/>
            </w:tcBorders>
          </w:tcPr>
          <w:p w:rsidR="00C069D9" w:rsidRDefault="00C069D9">
            <w:pPr>
              <w:pStyle w:val="ConsPlusNormal"/>
            </w:pP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pPr>
          </w:p>
        </w:tc>
        <w:tc>
          <w:tcPr>
            <w:tcW w:w="2745" w:type="dxa"/>
            <w:tcBorders>
              <w:top w:val="nil"/>
              <w:left w:val="nil"/>
              <w:bottom w:val="nil"/>
              <w:right w:val="nil"/>
            </w:tcBorders>
          </w:tcPr>
          <w:p w:rsidR="00C069D9" w:rsidRDefault="00C069D9">
            <w:pPr>
              <w:pStyle w:val="ConsPlusNormal"/>
              <w:jc w:val="both"/>
            </w:pPr>
            <w:r>
              <w:t>Всего</w:t>
            </w:r>
          </w:p>
        </w:tc>
        <w:tc>
          <w:tcPr>
            <w:tcW w:w="2520" w:type="dxa"/>
            <w:tcBorders>
              <w:top w:val="nil"/>
              <w:left w:val="nil"/>
              <w:bottom w:val="nil"/>
              <w:right w:val="nil"/>
            </w:tcBorders>
          </w:tcPr>
          <w:p w:rsidR="00C069D9" w:rsidRDefault="00C069D9">
            <w:pPr>
              <w:pStyle w:val="ConsPlusNormal"/>
            </w:pPr>
          </w:p>
        </w:tc>
        <w:tc>
          <w:tcPr>
            <w:tcW w:w="2820" w:type="dxa"/>
            <w:tcBorders>
              <w:top w:val="nil"/>
              <w:left w:val="nil"/>
              <w:bottom w:val="nil"/>
              <w:right w:val="nil"/>
            </w:tcBorders>
          </w:tcPr>
          <w:p w:rsidR="00C069D9" w:rsidRDefault="00C069D9">
            <w:pPr>
              <w:pStyle w:val="ConsPlusNormal"/>
            </w:pPr>
          </w:p>
        </w:tc>
        <w:tc>
          <w:tcPr>
            <w:tcW w:w="1575" w:type="dxa"/>
            <w:tcBorders>
              <w:top w:val="nil"/>
              <w:left w:val="nil"/>
              <w:bottom w:val="nil"/>
              <w:right w:val="nil"/>
            </w:tcBorders>
          </w:tcPr>
          <w:p w:rsidR="00C069D9" w:rsidRDefault="00C069D9">
            <w:pPr>
              <w:pStyle w:val="ConsPlusNormal"/>
              <w:jc w:val="center"/>
            </w:pPr>
            <w:r>
              <w:t>1210,825</w:t>
            </w:r>
          </w:p>
        </w:tc>
        <w:tc>
          <w:tcPr>
            <w:tcW w:w="1845" w:type="dxa"/>
            <w:tcBorders>
              <w:top w:val="nil"/>
              <w:left w:val="nil"/>
              <w:bottom w:val="nil"/>
              <w:right w:val="nil"/>
            </w:tcBorders>
          </w:tcPr>
          <w:p w:rsidR="00C069D9" w:rsidRDefault="00C069D9">
            <w:pPr>
              <w:pStyle w:val="ConsPlusNormal"/>
              <w:jc w:val="center"/>
            </w:pPr>
            <w:r>
              <w:t>1276,339</w:t>
            </w:r>
          </w:p>
        </w:tc>
        <w:tc>
          <w:tcPr>
            <w:tcW w:w="1320" w:type="dxa"/>
            <w:tcBorders>
              <w:top w:val="nil"/>
              <w:left w:val="nil"/>
              <w:bottom w:val="nil"/>
              <w:right w:val="nil"/>
            </w:tcBorders>
          </w:tcPr>
          <w:p w:rsidR="00C069D9" w:rsidRDefault="00C069D9">
            <w:pPr>
              <w:pStyle w:val="ConsPlusNormal"/>
            </w:pP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4</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66" w:name="P32898"/>
      <w:bookmarkEnd w:id="66"/>
      <w:r>
        <w:t>РЕСПУБЛИКАНСКИЙ АДРЕСНЫЙ ПЕРЕЧЕНЬ</w:t>
      </w:r>
    </w:p>
    <w:p w:rsidR="00C069D9" w:rsidRDefault="00C069D9">
      <w:pPr>
        <w:pStyle w:val="ConsPlusNormal"/>
        <w:jc w:val="center"/>
      </w:pPr>
      <w:r>
        <w:t>ЗЕМЕЛЬНЫХ УЧАСТКОВ, ПРЕДУСМОТРЕННЫХ ДЛЯ ПОСЛЕДУЮЩЕГО</w:t>
      </w:r>
    </w:p>
    <w:p w:rsidR="00C069D9" w:rsidRDefault="00C069D9">
      <w:pPr>
        <w:pStyle w:val="ConsPlusNormal"/>
        <w:jc w:val="center"/>
      </w:pPr>
      <w:r>
        <w:t>ПРЕДОСТАВЛЕНИЯ В ЦЕЛЯХ ЖИЛИЩНОГО СТРОИТЕЛЬСТВА ПО МЕТОДУ</w:t>
      </w:r>
    </w:p>
    <w:p w:rsidR="00C069D9" w:rsidRDefault="00C069D9">
      <w:pPr>
        <w:pStyle w:val="ConsPlusNormal"/>
        <w:jc w:val="center"/>
      </w:pPr>
      <w:r>
        <w:t>ГОЛЛАНДСКОГО АУКЦИОНА ИЗ ЗЕМЕЛЬ, НАХОДЯЩИХСЯ</w:t>
      </w:r>
    </w:p>
    <w:p w:rsidR="00C069D9" w:rsidRDefault="00C069D9">
      <w:pPr>
        <w:pStyle w:val="ConsPlusNormal"/>
        <w:jc w:val="center"/>
      </w:pPr>
      <w:r>
        <w:t>В ГОСУДАРСТВЕННОЙ СОБСТВЕННОСТИ ЧУВАШСКОЙ РЕСПУБЛИКИ,</w:t>
      </w:r>
    </w:p>
    <w:p w:rsidR="00C069D9" w:rsidRDefault="00C069D9">
      <w:pPr>
        <w:pStyle w:val="ConsPlusNormal"/>
        <w:jc w:val="center"/>
      </w:pPr>
      <w:r>
        <w:t>ГОСУДАРСТВЕННАЯ СОБСТВЕННОСТЬ НА КОТОРЫЕ НЕ РАЗГРАНИЧЕНА,</w:t>
      </w:r>
    </w:p>
    <w:p w:rsidR="00C069D9" w:rsidRDefault="00C069D9">
      <w:pPr>
        <w:pStyle w:val="ConsPlusNormal"/>
        <w:jc w:val="center"/>
      </w:pPr>
      <w:r>
        <w:t>НАХОДЯЩИХСЯ В ФЕДЕРАЛЬНОЙ СОБСТВЕННОСТИ (УПРАВЛЕНИЕ</w:t>
      </w:r>
    </w:p>
    <w:p w:rsidR="00C069D9" w:rsidRDefault="00C069D9">
      <w:pPr>
        <w:pStyle w:val="ConsPlusNormal"/>
        <w:jc w:val="center"/>
      </w:pPr>
      <w:r>
        <w:t>И РАСПОРЯЖЕНИЕ КОТОРЫМИ ПРЕДУСМОТРЕНО ПЕРЕДАТЬ</w:t>
      </w:r>
    </w:p>
    <w:p w:rsidR="00C069D9" w:rsidRDefault="00C069D9">
      <w:pPr>
        <w:pStyle w:val="ConsPlusNormal"/>
        <w:jc w:val="center"/>
      </w:pPr>
      <w:r>
        <w:t>КАБИНЕТУ МИНИСТРОВ ЧУВАШСКОЙ РЕСПУБЛИКИ),</w:t>
      </w:r>
    </w:p>
    <w:p w:rsidR="00C069D9" w:rsidRDefault="00C069D9">
      <w:pPr>
        <w:pStyle w:val="ConsPlusNormal"/>
        <w:jc w:val="center"/>
      </w:pPr>
      <w:r>
        <w:t>МУНИЦИПАЛЬНОЙ СОБСТВЕННОСТИ</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658" w:history="1">
        <w:r>
          <w:rPr>
            <w:color w:val="0000FF"/>
          </w:rPr>
          <w:t>Постановления</w:t>
        </w:r>
      </w:hyperlink>
      <w:r>
        <w:t xml:space="preserve"> Кабинета Министров ЧР от 27.04.2016 N 150)</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797"/>
        <w:gridCol w:w="2551"/>
        <w:gridCol w:w="1319"/>
        <w:gridCol w:w="1800"/>
        <w:gridCol w:w="1200"/>
        <w:gridCol w:w="1200"/>
        <w:gridCol w:w="1200"/>
        <w:gridCol w:w="1200"/>
        <w:gridCol w:w="1320"/>
        <w:gridCol w:w="1440"/>
        <w:gridCol w:w="720"/>
        <w:gridCol w:w="600"/>
        <w:gridCol w:w="720"/>
        <w:gridCol w:w="720"/>
        <w:gridCol w:w="960"/>
        <w:gridCol w:w="1320"/>
      </w:tblGrid>
      <w:tr w:rsidR="00C069D9">
        <w:tc>
          <w:tcPr>
            <w:tcW w:w="737" w:type="dxa"/>
            <w:tcBorders>
              <w:left w:val="nil"/>
            </w:tcBorders>
          </w:tcPr>
          <w:p w:rsidR="00C069D9" w:rsidRDefault="00C069D9">
            <w:pPr>
              <w:pStyle w:val="ConsPlusNormal"/>
              <w:jc w:val="center"/>
            </w:pPr>
            <w:r>
              <w:t>N</w:t>
            </w:r>
          </w:p>
          <w:p w:rsidR="00C069D9" w:rsidRDefault="00C069D9">
            <w:pPr>
              <w:pStyle w:val="ConsPlusNormal"/>
              <w:jc w:val="center"/>
            </w:pPr>
            <w:r>
              <w:t>пп</w:t>
            </w:r>
          </w:p>
        </w:tc>
        <w:tc>
          <w:tcPr>
            <w:tcW w:w="1797" w:type="dxa"/>
          </w:tcPr>
          <w:p w:rsidR="00C069D9" w:rsidRDefault="00C069D9">
            <w:pPr>
              <w:pStyle w:val="ConsPlusNormal"/>
              <w:jc w:val="center"/>
            </w:pPr>
            <w:r>
              <w:t>Местоположение (адрес)</w:t>
            </w:r>
          </w:p>
        </w:tc>
        <w:tc>
          <w:tcPr>
            <w:tcW w:w="2551" w:type="dxa"/>
          </w:tcPr>
          <w:p w:rsidR="00C069D9" w:rsidRDefault="00C069D9">
            <w:pPr>
              <w:pStyle w:val="ConsPlusNormal"/>
              <w:jc w:val="center"/>
            </w:pPr>
            <w:r>
              <w:t>Кадастровый номер</w:t>
            </w:r>
          </w:p>
        </w:tc>
        <w:tc>
          <w:tcPr>
            <w:tcW w:w="1319" w:type="dxa"/>
          </w:tcPr>
          <w:p w:rsidR="00C069D9" w:rsidRDefault="00C069D9">
            <w:pPr>
              <w:pStyle w:val="ConsPlusNormal"/>
              <w:jc w:val="center"/>
            </w:pPr>
            <w:r>
              <w:t>Категория земель</w:t>
            </w:r>
          </w:p>
        </w:tc>
        <w:tc>
          <w:tcPr>
            <w:tcW w:w="1800" w:type="dxa"/>
          </w:tcPr>
          <w:p w:rsidR="00C069D9" w:rsidRDefault="00C069D9">
            <w:pPr>
              <w:pStyle w:val="ConsPlusNormal"/>
              <w:jc w:val="center"/>
            </w:pPr>
            <w:r>
              <w:t>Вид разрешенного использования</w:t>
            </w:r>
          </w:p>
        </w:tc>
        <w:tc>
          <w:tcPr>
            <w:tcW w:w="1200" w:type="dxa"/>
          </w:tcPr>
          <w:p w:rsidR="00C069D9" w:rsidRDefault="00C069D9">
            <w:pPr>
              <w:pStyle w:val="ConsPlusNormal"/>
              <w:jc w:val="center"/>
            </w:pPr>
            <w:r>
              <w:t>Фактическое использование</w:t>
            </w:r>
          </w:p>
        </w:tc>
        <w:tc>
          <w:tcPr>
            <w:tcW w:w="1200" w:type="dxa"/>
          </w:tcPr>
          <w:p w:rsidR="00C069D9" w:rsidRDefault="00C069D9">
            <w:pPr>
              <w:pStyle w:val="ConsPlusNormal"/>
              <w:jc w:val="center"/>
            </w:pPr>
            <w:r>
              <w:t>Площадь земельного участка, га</w:t>
            </w:r>
          </w:p>
        </w:tc>
        <w:tc>
          <w:tcPr>
            <w:tcW w:w="1200" w:type="dxa"/>
          </w:tcPr>
          <w:p w:rsidR="00C069D9" w:rsidRDefault="00C069D9">
            <w:pPr>
              <w:pStyle w:val="ConsPlusNormal"/>
              <w:jc w:val="center"/>
            </w:pPr>
            <w:r>
              <w:t>Площадь части земельного участка, предлагаемой к использов</w:t>
            </w:r>
            <w:r>
              <w:lastRenderedPageBreak/>
              <w:t>анию, га2</w:t>
            </w:r>
          </w:p>
        </w:tc>
        <w:tc>
          <w:tcPr>
            <w:tcW w:w="1200" w:type="dxa"/>
          </w:tcPr>
          <w:p w:rsidR="00C069D9" w:rsidRDefault="00C069D9">
            <w:pPr>
              <w:pStyle w:val="ConsPlusNormal"/>
              <w:jc w:val="center"/>
            </w:pPr>
            <w:r>
              <w:lastRenderedPageBreak/>
              <w:t xml:space="preserve">Сведения о регистрации права федеральной, республиканской, </w:t>
            </w:r>
            <w:r>
              <w:lastRenderedPageBreak/>
              <w:t>муниципальной или частной собственности</w:t>
            </w:r>
          </w:p>
        </w:tc>
        <w:tc>
          <w:tcPr>
            <w:tcW w:w="1320" w:type="dxa"/>
          </w:tcPr>
          <w:p w:rsidR="00C069D9" w:rsidRDefault="00C069D9">
            <w:pPr>
              <w:pStyle w:val="ConsPlusNormal"/>
              <w:jc w:val="center"/>
            </w:pPr>
            <w:r>
              <w:lastRenderedPageBreak/>
              <w:t>Наименование правообладателя</w:t>
            </w:r>
          </w:p>
        </w:tc>
        <w:tc>
          <w:tcPr>
            <w:tcW w:w="1440" w:type="dxa"/>
          </w:tcPr>
          <w:p w:rsidR="00C069D9" w:rsidRDefault="00C069D9">
            <w:pPr>
              <w:pStyle w:val="ConsPlusNormal"/>
              <w:jc w:val="center"/>
            </w:pPr>
            <w:r>
              <w:t xml:space="preserve">Вид права, на котором земельный участок предоставлен правообладателю </w:t>
            </w:r>
            <w:r>
              <w:lastRenderedPageBreak/>
              <w:t>(постоянное (бессрочное) пользование; аренда; безвозмездное срочное пользование)</w:t>
            </w:r>
          </w:p>
        </w:tc>
        <w:tc>
          <w:tcPr>
            <w:tcW w:w="720" w:type="dxa"/>
          </w:tcPr>
          <w:p w:rsidR="00C069D9" w:rsidRDefault="00C069D9">
            <w:pPr>
              <w:pStyle w:val="ConsPlusNormal"/>
              <w:jc w:val="center"/>
            </w:pPr>
            <w:r>
              <w:lastRenderedPageBreak/>
              <w:t xml:space="preserve">Сведения об иных обременениях </w:t>
            </w:r>
            <w:r>
              <w:lastRenderedPageBreak/>
              <w:t>права (субаренда, залог, сервитут, арест, взыскание по решению суда)</w:t>
            </w:r>
          </w:p>
        </w:tc>
        <w:tc>
          <w:tcPr>
            <w:tcW w:w="600" w:type="dxa"/>
          </w:tcPr>
          <w:p w:rsidR="00C069D9" w:rsidRDefault="00C069D9">
            <w:pPr>
              <w:pStyle w:val="ConsPlusNormal"/>
              <w:jc w:val="center"/>
            </w:pPr>
            <w:r>
              <w:lastRenderedPageBreak/>
              <w:t xml:space="preserve">Сведения о лицах, в пользу </w:t>
            </w:r>
            <w:r>
              <w:lastRenderedPageBreak/>
              <w:t>которых установлены ограничения (обременения)</w:t>
            </w:r>
          </w:p>
        </w:tc>
        <w:tc>
          <w:tcPr>
            <w:tcW w:w="720" w:type="dxa"/>
          </w:tcPr>
          <w:p w:rsidR="00C069D9" w:rsidRDefault="00C069D9">
            <w:pPr>
              <w:pStyle w:val="ConsPlusNormal"/>
              <w:jc w:val="center"/>
            </w:pPr>
            <w:r>
              <w:lastRenderedPageBreak/>
              <w:t>Сведения об ограничениях испол</w:t>
            </w:r>
            <w:r>
              <w:lastRenderedPageBreak/>
              <w:t>ьзования земельного участка (правовой режим земельного участка, ограничения хозяйственного использования и др.)</w:t>
            </w:r>
          </w:p>
        </w:tc>
        <w:tc>
          <w:tcPr>
            <w:tcW w:w="720" w:type="dxa"/>
          </w:tcPr>
          <w:p w:rsidR="00C069D9" w:rsidRDefault="00C069D9">
            <w:pPr>
              <w:pStyle w:val="ConsPlusNormal"/>
              <w:jc w:val="center"/>
            </w:pPr>
            <w:r>
              <w:lastRenderedPageBreak/>
              <w:t xml:space="preserve">Наличие объектов недвижимости на </w:t>
            </w:r>
            <w:r>
              <w:lastRenderedPageBreak/>
              <w:t>земельном участке (имеются, отсутствуют)</w:t>
            </w:r>
          </w:p>
        </w:tc>
        <w:tc>
          <w:tcPr>
            <w:tcW w:w="960" w:type="dxa"/>
          </w:tcPr>
          <w:p w:rsidR="00C069D9" w:rsidRDefault="00C069D9">
            <w:pPr>
              <w:pStyle w:val="ConsPlusNormal"/>
              <w:jc w:val="center"/>
            </w:pPr>
            <w:r>
              <w:lastRenderedPageBreak/>
              <w:t>Предлагаемое использование земельного участка</w:t>
            </w:r>
          </w:p>
        </w:tc>
        <w:tc>
          <w:tcPr>
            <w:tcW w:w="1320" w:type="dxa"/>
            <w:tcBorders>
              <w:right w:val="nil"/>
            </w:tcBorders>
          </w:tcPr>
          <w:p w:rsidR="00C069D9" w:rsidRDefault="00C069D9">
            <w:pPr>
              <w:pStyle w:val="ConsPlusNormal"/>
              <w:jc w:val="center"/>
            </w:pPr>
            <w:r>
              <w:t xml:space="preserve">Наименование инициатора, который направил предложение о </w:t>
            </w:r>
            <w:r>
              <w:lastRenderedPageBreak/>
              <w:t>включении земельного участка в перечень (орган местного самоуправления или юридическое лицо)</w:t>
            </w:r>
          </w:p>
        </w:tc>
      </w:tr>
      <w:tr w:rsidR="00C069D9">
        <w:tc>
          <w:tcPr>
            <w:tcW w:w="737" w:type="dxa"/>
            <w:tcBorders>
              <w:left w:val="nil"/>
            </w:tcBorders>
          </w:tcPr>
          <w:p w:rsidR="00C069D9" w:rsidRDefault="00C069D9">
            <w:pPr>
              <w:pStyle w:val="ConsPlusNormal"/>
              <w:jc w:val="center"/>
            </w:pPr>
            <w:r>
              <w:lastRenderedPageBreak/>
              <w:t>1</w:t>
            </w:r>
          </w:p>
        </w:tc>
        <w:tc>
          <w:tcPr>
            <w:tcW w:w="1797" w:type="dxa"/>
          </w:tcPr>
          <w:p w:rsidR="00C069D9" w:rsidRDefault="00C069D9">
            <w:pPr>
              <w:pStyle w:val="ConsPlusNormal"/>
              <w:jc w:val="center"/>
            </w:pPr>
            <w:r>
              <w:t>2</w:t>
            </w:r>
          </w:p>
        </w:tc>
        <w:tc>
          <w:tcPr>
            <w:tcW w:w="2551" w:type="dxa"/>
          </w:tcPr>
          <w:p w:rsidR="00C069D9" w:rsidRDefault="00C069D9">
            <w:pPr>
              <w:pStyle w:val="ConsPlusNormal"/>
              <w:jc w:val="center"/>
            </w:pPr>
            <w:r>
              <w:t>3</w:t>
            </w:r>
          </w:p>
        </w:tc>
        <w:tc>
          <w:tcPr>
            <w:tcW w:w="1319" w:type="dxa"/>
          </w:tcPr>
          <w:p w:rsidR="00C069D9" w:rsidRDefault="00C069D9">
            <w:pPr>
              <w:pStyle w:val="ConsPlusNormal"/>
              <w:jc w:val="center"/>
            </w:pPr>
            <w:r>
              <w:t>4</w:t>
            </w:r>
          </w:p>
        </w:tc>
        <w:tc>
          <w:tcPr>
            <w:tcW w:w="1800" w:type="dxa"/>
          </w:tcPr>
          <w:p w:rsidR="00C069D9" w:rsidRDefault="00C069D9">
            <w:pPr>
              <w:pStyle w:val="ConsPlusNormal"/>
              <w:jc w:val="center"/>
            </w:pPr>
            <w:r>
              <w:t>5</w:t>
            </w:r>
          </w:p>
        </w:tc>
        <w:tc>
          <w:tcPr>
            <w:tcW w:w="1200" w:type="dxa"/>
          </w:tcPr>
          <w:p w:rsidR="00C069D9" w:rsidRDefault="00C069D9">
            <w:pPr>
              <w:pStyle w:val="ConsPlusNormal"/>
              <w:jc w:val="center"/>
            </w:pPr>
            <w:r>
              <w:t>6</w:t>
            </w:r>
          </w:p>
        </w:tc>
        <w:tc>
          <w:tcPr>
            <w:tcW w:w="1200" w:type="dxa"/>
          </w:tcPr>
          <w:p w:rsidR="00C069D9" w:rsidRDefault="00C069D9">
            <w:pPr>
              <w:pStyle w:val="ConsPlusNormal"/>
              <w:jc w:val="center"/>
            </w:pPr>
            <w:r>
              <w:t>7</w:t>
            </w:r>
          </w:p>
        </w:tc>
        <w:tc>
          <w:tcPr>
            <w:tcW w:w="1200" w:type="dxa"/>
          </w:tcPr>
          <w:p w:rsidR="00C069D9" w:rsidRDefault="00C069D9">
            <w:pPr>
              <w:pStyle w:val="ConsPlusNormal"/>
              <w:jc w:val="center"/>
            </w:pPr>
            <w:r>
              <w:t>8</w:t>
            </w:r>
          </w:p>
        </w:tc>
        <w:tc>
          <w:tcPr>
            <w:tcW w:w="1200" w:type="dxa"/>
          </w:tcPr>
          <w:p w:rsidR="00C069D9" w:rsidRDefault="00C069D9">
            <w:pPr>
              <w:pStyle w:val="ConsPlusNormal"/>
              <w:jc w:val="center"/>
            </w:pPr>
            <w:r>
              <w:t>9</w:t>
            </w:r>
          </w:p>
        </w:tc>
        <w:tc>
          <w:tcPr>
            <w:tcW w:w="1320" w:type="dxa"/>
          </w:tcPr>
          <w:p w:rsidR="00C069D9" w:rsidRDefault="00C069D9">
            <w:pPr>
              <w:pStyle w:val="ConsPlusNormal"/>
              <w:jc w:val="center"/>
            </w:pPr>
            <w:r>
              <w:t>10</w:t>
            </w:r>
          </w:p>
        </w:tc>
        <w:tc>
          <w:tcPr>
            <w:tcW w:w="1440" w:type="dxa"/>
          </w:tcPr>
          <w:p w:rsidR="00C069D9" w:rsidRDefault="00C069D9">
            <w:pPr>
              <w:pStyle w:val="ConsPlusNormal"/>
              <w:jc w:val="center"/>
            </w:pPr>
            <w:r>
              <w:t>11</w:t>
            </w:r>
          </w:p>
        </w:tc>
        <w:tc>
          <w:tcPr>
            <w:tcW w:w="720" w:type="dxa"/>
          </w:tcPr>
          <w:p w:rsidR="00C069D9" w:rsidRDefault="00C069D9">
            <w:pPr>
              <w:pStyle w:val="ConsPlusNormal"/>
              <w:jc w:val="center"/>
            </w:pPr>
            <w:r>
              <w:t>12</w:t>
            </w:r>
          </w:p>
        </w:tc>
        <w:tc>
          <w:tcPr>
            <w:tcW w:w="600" w:type="dxa"/>
          </w:tcPr>
          <w:p w:rsidR="00C069D9" w:rsidRDefault="00C069D9">
            <w:pPr>
              <w:pStyle w:val="ConsPlusNormal"/>
              <w:jc w:val="center"/>
            </w:pPr>
            <w:r>
              <w:t>13</w:t>
            </w:r>
          </w:p>
        </w:tc>
        <w:tc>
          <w:tcPr>
            <w:tcW w:w="720" w:type="dxa"/>
          </w:tcPr>
          <w:p w:rsidR="00C069D9" w:rsidRDefault="00C069D9">
            <w:pPr>
              <w:pStyle w:val="ConsPlusNormal"/>
              <w:jc w:val="center"/>
            </w:pPr>
            <w:r>
              <w:t>14</w:t>
            </w:r>
          </w:p>
        </w:tc>
        <w:tc>
          <w:tcPr>
            <w:tcW w:w="720" w:type="dxa"/>
          </w:tcPr>
          <w:p w:rsidR="00C069D9" w:rsidRDefault="00C069D9">
            <w:pPr>
              <w:pStyle w:val="ConsPlusNormal"/>
              <w:jc w:val="center"/>
            </w:pPr>
            <w:r>
              <w:t>15</w:t>
            </w:r>
          </w:p>
        </w:tc>
        <w:tc>
          <w:tcPr>
            <w:tcW w:w="960" w:type="dxa"/>
          </w:tcPr>
          <w:p w:rsidR="00C069D9" w:rsidRDefault="00C069D9">
            <w:pPr>
              <w:pStyle w:val="ConsPlusNormal"/>
              <w:jc w:val="center"/>
            </w:pPr>
            <w:r>
              <w:t>16</w:t>
            </w:r>
          </w:p>
        </w:tc>
        <w:tc>
          <w:tcPr>
            <w:tcW w:w="1320" w:type="dxa"/>
            <w:tcBorders>
              <w:right w:val="nil"/>
            </w:tcBorders>
          </w:tcPr>
          <w:p w:rsidR="00C069D9" w:rsidRDefault="00C069D9">
            <w:pPr>
              <w:pStyle w:val="ConsPlusNormal"/>
              <w:jc w:val="center"/>
            </w:pPr>
            <w:r>
              <w:t>17</w:t>
            </w:r>
          </w:p>
        </w:tc>
      </w:tr>
      <w:tr w:rsidR="00C069D9">
        <w:tc>
          <w:tcPr>
            <w:tcW w:w="737" w:type="dxa"/>
            <w:tcBorders>
              <w:left w:val="nil"/>
            </w:tcBorders>
          </w:tcPr>
          <w:p w:rsidR="00C069D9" w:rsidRDefault="00C069D9">
            <w:pPr>
              <w:pStyle w:val="ConsPlusNormal"/>
              <w:jc w:val="center"/>
            </w:pPr>
            <w:r>
              <w:t>1.</w:t>
            </w:r>
          </w:p>
        </w:tc>
        <w:tc>
          <w:tcPr>
            <w:tcW w:w="1797" w:type="dxa"/>
          </w:tcPr>
          <w:p w:rsidR="00C069D9" w:rsidRDefault="00C069D9">
            <w:pPr>
              <w:pStyle w:val="ConsPlusNormal"/>
              <w:jc w:val="both"/>
            </w:pPr>
            <w:r>
              <w:t>Ибресинский район, пгт Ибреси, ул. Мира</w:t>
            </w:r>
          </w:p>
        </w:tc>
        <w:tc>
          <w:tcPr>
            <w:tcW w:w="2551" w:type="dxa"/>
          </w:tcPr>
          <w:p w:rsidR="00C069D9" w:rsidRDefault="00C069D9">
            <w:pPr>
              <w:pStyle w:val="ConsPlusNormal"/>
              <w:jc w:val="center"/>
            </w:pPr>
            <w:r>
              <w:t>21:10:160108:179</w:t>
            </w:r>
          </w:p>
        </w:tc>
        <w:tc>
          <w:tcPr>
            <w:tcW w:w="1319" w:type="dxa"/>
          </w:tcPr>
          <w:p w:rsidR="00C069D9" w:rsidRDefault="00C069D9">
            <w:pPr>
              <w:pStyle w:val="ConsPlusNormal"/>
              <w:jc w:val="center"/>
            </w:pPr>
            <w:r>
              <w:t>земли населенных пунктов</w:t>
            </w:r>
          </w:p>
        </w:tc>
        <w:tc>
          <w:tcPr>
            <w:tcW w:w="1800" w:type="dxa"/>
          </w:tcPr>
          <w:p w:rsidR="00C069D9" w:rsidRDefault="00C069D9">
            <w:pPr>
              <w:pStyle w:val="ConsPlusNormal"/>
              <w:jc w:val="center"/>
            </w:pPr>
            <w:r>
              <w:t>для застройки малоэтажными жилыми домами</w:t>
            </w:r>
          </w:p>
        </w:tc>
        <w:tc>
          <w:tcPr>
            <w:tcW w:w="1200" w:type="dxa"/>
          </w:tcPr>
          <w:p w:rsidR="00C069D9" w:rsidRDefault="00C069D9">
            <w:pPr>
              <w:pStyle w:val="ConsPlusNormal"/>
              <w:jc w:val="center"/>
            </w:pPr>
            <w:r>
              <w:t>не используется</w:t>
            </w:r>
          </w:p>
        </w:tc>
        <w:tc>
          <w:tcPr>
            <w:tcW w:w="1200" w:type="dxa"/>
          </w:tcPr>
          <w:p w:rsidR="00C069D9" w:rsidRDefault="00C069D9">
            <w:pPr>
              <w:pStyle w:val="ConsPlusNormal"/>
              <w:jc w:val="center"/>
            </w:pPr>
            <w:r>
              <w:t>0,17</w:t>
            </w:r>
          </w:p>
        </w:tc>
        <w:tc>
          <w:tcPr>
            <w:tcW w:w="1200" w:type="dxa"/>
          </w:tcPr>
          <w:p w:rsidR="00C069D9" w:rsidRDefault="00C069D9">
            <w:pPr>
              <w:pStyle w:val="ConsPlusNormal"/>
              <w:jc w:val="center"/>
            </w:pPr>
            <w:r>
              <w:t>0,17</w:t>
            </w:r>
          </w:p>
        </w:tc>
        <w:tc>
          <w:tcPr>
            <w:tcW w:w="1200" w:type="dxa"/>
          </w:tcPr>
          <w:p w:rsidR="00C069D9" w:rsidRDefault="00C069D9">
            <w:pPr>
              <w:pStyle w:val="ConsPlusNormal"/>
              <w:jc w:val="center"/>
            </w:pPr>
            <w:r>
              <w:t>отсутствуют</w:t>
            </w:r>
          </w:p>
        </w:tc>
        <w:tc>
          <w:tcPr>
            <w:tcW w:w="1320" w:type="dxa"/>
          </w:tcPr>
          <w:p w:rsidR="00C069D9" w:rsidRDefault="00C069D9">
            <w:pPr>
              <w:pStyle w:val="ConsPlusNormal"/>
              <w:jc w:val="center"/>
            </w:pPr>
            <w:r>
              <w:t>администрация Ибресинского района</w:t>
            </w:r>
          </w:p>
        </w:tc>
        <w:tc>
          <w:tcPr>
            <w:tcW w:w="1440" w:type="dxa"/>
          </w:tcPr>
          <w:p w:rsidR="00C069D9" w:rsidRDefault="00C069D9">
            <w:pPr>
              <w:pStyle w:val="ConsPlusNormal"/>
              <w:jc w:val="center"/>
            </w:pPr>
            <w:r>
              <w:t>государственная собственность не разграничена</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960" w:type="dxa"/>
          </w:tcPr>
          <w:p w:rsidR="00C069D9" w:rsidRDefault="00C069D9">
            <w:pPr>
              <w:pStyle w:val="ConsPlusNormal"/>
              <w:jc w:val="center"/>
            </w:pPr>
            <w:r>
              <w:t>в целях жилищного строительства</w:t>
            </w:r>
          </w:p>
        </w:tc>
        <w:tc>
          <w:tcPr>
            <w:tcW w:w="1320" w:type="dxa"/>
            <w:tcBorders>
              <w:right w:val="nil"/>
            </w:tcBorders>
          </w:tcPr>
          <w:p w:rsidR="00C069D9" w:rsidRDefault="00C069D9">
            <w:pPr>
              <w:pStyle w:val="ConsPlusNormal"/>
              <w:jc w:val="center"/>
            </w:pPr>
            <w:r>
              <w:t>администрация Ибресинского района</w:t>
            </w:r>
          </w:p>
        </w:tc>
      </w:tr>
      <w:tr w:rsidR="00C069D9">
        <w:tc>
          <w:tcPr>
            <w:tcW w:w="737" w:type="dxa"/>
            <w:tcBorders>
              <w:left w:val="nil"/>
            </w:tcBorders>
          </w:tcPr>
          <w:p w:rsidR="00C069D9" w:rsidRDefault="00C069D9">
            <w:pPr>
              <w:pStyle w:val="ConsPlusNormal"/>
              <w:jc w:val="center"/>
            </w:pPr>
            <w:r>
              <w:t>2.</w:t>
            </w:r>
          </w:p>
        </w:tc>
        <w:tc>
          <w:tcPr>
            <w:tcW w:w="1797" w:type="dxa"/>
          </w:tcPr>
          <w:p w:rsidR="00C069D9" w:rsidRDefault="00C069D9">
            <w:pPr>
              <w:pStyle w:val="ConsPlusNormal"/>
              <w:jc w:val="both"/>
            </w:pPr>
            <w:r>
              <w:t xml:space="preserve">Ибресинский </w:t>
            </w:r>
            <w:r>
              <w:lastRenderedPageBreak/>
              <w:t>район, пгт Ибреси, ул. Кооперативная</w:t>
            </w:r>
          </w:p>
        </w:tc>
        <w:tc>
          <w:tcPr>
            <w:tcW w:w="2551" w:type="dxa"/>
          </w:tcPr>
          <w:p w:rsidR="00C069D9" w:rsidRDefault="00C069D9">
            <w:pPr>
              <w:pStyle w:val="ConsPlusNormal"/>
              <w:jc w:val="center"/>
            </w:pPr>
            <w:r>
              <w:lastRenderedPageBreak/>
              <w:t>21:10:160208:342</w:t>
            </w:r>
          </w:p>
        </w:tc>
        <w:tc>
          <w:tcPr>
            <w:tcW w:w="1319" w:type="dxa"/>
          </w:tcPr>
          <w:p w:rsidR="00C069D9" w:rsidRDefault="00C069D9">
            <w:pPr>
              <w:pStyle w:val="ConsPlusNormal"/>
              <w:jc w:val="center"/>
            </w:pPr>
            <w:r>
              <w:t xml:space="preserve">земли </w:t>
            </w:r>
            <w:r>
              <w:lastRenderedPageBreak/>
              <w:t>населенных пунктов</w:t>
            </w:r>
          </w:p>
        </w:tc>
        <w:tc>
          <w:tcPr>
            <w:tcW w:w="1800" w:type="dxa"/>
          </w:tcPr>
          <w:p w:rsidR="00C069D9" w:rsidRDefault="00C069D9">
            <w:pPr>
              <w:pStyle w:val="ConsPlusNormal"/>
              <w:jc w:val="center"/>
            </w:pPr>
            <w:r>
              <w:lastRenderedPageBreak/>
              <w:t xml:space="preserve">для застройки </w:t>
            </w:r>
            <w:r>
              <w:lastRenderedPageBreak/>
              <w:t>малоэтажными жилыми домами</w:t>
            </w:r>
          </w:p>
        </w:tc>
        <w:tc>
          <w:tcPr>
            <w:tcW w:w="1200" w:type="dxa"/>
          </w:tcPr>
          <w:p w:rsidR="00C069D9" w:rsidRDefault="00C069D9">
            <w:pPr>
              <w:pStyle w:val="ConsPlusNormal"/>
              <w:jc w:val="center"/>
            </w:pPr>
            <w:r>
              <w:lastRenderedPageBreak/>
              <w:t xml:space="preserve">не </w:t>
            </w:r>
            <w:r>
              <w:lastRenderedPageBreak/>
              <w:t>используется</w:t>
            </w:r>
          </w:p>
        </w:tc>
        <w:tc>
          <w:tcPr>
            <w:tcW w:w="1200" w:type="dxa"/>
          </w:tcPr>
          <w:p w:rsidR="00C069D9" w:rsidRDefault="00C069D9">
            <w:pPr>
              <w:pStyle w:val="ConsPlusNormal"/>
              <w:jc w:val="center"/>
            </w:pPr>
            <w:r>
              <w:lastRenderedPageBreak/>
              <w:t>0,21</w:t>
            </w:r>
          </w:p>
        </w:tc>
        <w:tc>
          <w:tcPr>
            <w:tcW w:w="1200" w:type="dxa"/>
          </w:tcPr>
          <w:p w:rsidR="00C069D9" w:rsidRDefault="00C069D9">
            <w:pPr>
              <w:pStyle w:val="ConsPlusNormal"/>
              <w:jc w:val="center"/>
            </w:pPr>
            <w:r>
              <w:t>0,21</w:t>
            </w:r>
          </w:p>
        </w:tc>
        <w:tc>
          <w:tcPr>
            <w:tcW w:w="1200" w:type="dxa"/>
          </w:tcPr>
          <w:p w:rsidR="00C069D9" w:rsidRDefault="00C069D9">
            <w:pPr>
              <w:pStyle w:val="ConsPlusNormal"/>
              <w:jc w:val="center"/>
            </w:pPr>
            <w:r>
              <w:t>отсутствую</w:t>
            </w:r>
            <w:r>
              <w:lastRenderedPageBreak/>
              <w:t>т</w:t>
            </w:r>
          </w:p>
        </w:tc>
        <w:tc>
          <w:tcPr>
            <w:tcW w:w="1320" w:type="dxa"/>
          </w:tcPr>
          <w:p w:rsidR="00C069D9" w:rsidRDefault="00C069D9">
            <w:pPr>
              <w:pStyle w:val="ConsPlusNormal"/>
              <w:jc w:val="center"/>
            </w:pPr>
            <w:r>
              <w:lastRenderedPageBreak/>
              <w:t>администра</w:t>
            </w:r>
            <w:r>
              <w:lastRenderedPageBreak/>
              <w:t>ция Ибресинского района</w:t>
            </w:r>
          </w:p>
        </w:tc>
        <w:tc>
          <w:tcPr>
            <w:tcW w:w="1440" w:type="dxa"/>
          </w:tcPr>
          <w:p w:rsidR="00C069D9" w:rsidRDefault="00C069D9">
            <w:pPr>
              <w:pStyle w:val="ConsPlusNormal"/>
              <w:jc w:val="center"/>
            </w:pPr>
            <w:r>
              <w:lastRenderedPageBreak/>
              <w:t>государствен</w:t>
            </w:r>
            <w:r>
              <w:lastRenderedPageBreak/>
              <w:t>ная собственность не разграничена</w:t>
            </w:r>
          </w:p>
        </w:tc>
        <w:tc>
          <w:tcPr>
            <w:tcW w:w="720" w:type="dxa"/>
          </w:tcPr>
          <w:p w:rsidR="00C069D9" w:rsidRDefault="00C069D9">
            <w:pPr>
              <w:pStyle w:val="ConsPlusNormal"/>
              <w:jc w:val="center"/>
            </w:pPr>
            <w:r>
              <w:lastRenderedPageBreak/>
              <w:t>отсутс</w:t>
            </w:r>
            <w:r>
              <w:lastRenderedPageBreak/>
              <w:t>твуют</w:t>
            </w:r>
          </w:p>
        </w:tc>
        <w:tc>
          <w:tcPr>
            <w:tcW w:w="600" w:type="dxa"/>
          </w:tcPr>
          <w:p w:rsidR="00C069D9" w:rsidRDefault="00C069D9">
            <w:pPr>
              <w:pStyle w:val="ConsPlusNormal"/>
              <w:jc w:val="center"/>
            </w:pPr>
            <w:r>
              <w:lastRenderedPageBreak/>
              <w:t>отсу</w:t>
            </w:r>
            <w:r>
              <w:lastRenderedPageBreak/>
              <w:t>тствуют</w:t>
            </w:r>
          </w:p>
        </w:tc>
        <w:tc>
          <w:tcPr>
            <w:tcW w:w="720" w:type="dxa"/>
          </w:tcPr>
          <w:p w:rsidR="00C069D9" w:rsidRDefault="00C069D9">
            <w:pPr>
              <w:pStyle w:val="ConsPlusNormal"/>
              <w:jc w:val="center"/>
            </w:pPr>
            <w:r>
              <w:lastRenderedPageBreak/>
              <w:t>отсутс</w:t>
            </w:r>
            <w:r>
              <w:lastRenderedPageBreak/>
              <w:t>твуют</w:t>
            </w:r>
          </w:p>
        </w:tc>
        <w:tc>
          <w:tcPr>
            <w:tcW w:w="720" w:type="dxa"/>
          </w:tcPr>
          <w:p w:rsidR="00C069D9" w:rsidRDefault="00C069D9">
            <w:pPr>
              <w:pStyle w:val="ConsPlusNormal"/>
              <w:jc w:val="center"/>
            </w:pPr>
            <w:r>
              <w:lastRenderedPageBreak/>
              <w:t>отсутс</w:t>
            </w:r>
            <w:r>
              <w:lastRenderedPageBreak/>
              <w:t>твуют</w:t>
            </w:r>
          </w:p>
        </w:tc>
        <w:tc>
          <w:tcPr>
            <w:tcW w:w="960" w:type="dxa"/>
          </w:tcPr>
          <w:p w:rsidR="00C069D9" w:rsidRDefault="00C069D9">
            <w:pPr>
              <w:pStyle w:val="ConsPlusNormal"/>
              <w:jc w:val="center"/>
            </w:pPr>
            <w:r>
              <w:lastRenderedPageBreak/>
              <w:t xml:space="preserve">в целях </w:t>
            </w:r>
            <w:r>
              <w:lastRenderedPageBreak/>
              <w:t>жилищного строительства</w:t>
            </w:r>
          </w:p>
        </w:tc>
        <w:tc>
          <w:tcPr>
            <w:tcW w:w="1320" w:type="dxa"/>
            <w:tcBorders>
              <w:right w:val="nil"/>
            </w:tcBorders>
          </w:tcPr>
          <w:p w:rsidR="00C069D9" w:rsidRDefault="00C069D9">
            <w:pPr>
              <w:pStyle w:val="ConsPlusNormal"/>
              <w:jc w:val="center"/>
            </w:pPr>
            <w:r>
              <w:lastRenderedPageBreak/>
              <w:t>администра</w:t>
            </w:r>
            <w:r>
              <w:lastRenderedPageBreak/>
              <w:t>ция Ибресинского района</w:t>
            </w:r>
          </w:p>
        </w:tc>
      </w:tr>
      <w:tr w:rsidR="00C069D9">
        <w:tc>
          <w:tcPr>
            <w:tcW w:w="737" w:type="dxa"/>
            <w:tcBorders>
              <w:left w:val="nil"/>
            </w:tcBorders>
          </w:tcPr>
          <w:p w:rsidR="00C069D9" w:rsidRDefault="00C069D9">
            <w:pPr>
              <w:pStyle w:val="ConsPlusNormal"/>
              <w:jc w:val="center"/>
            </w:pPr>
            <w:r>
              <w:lastRenderedPageBreak/>
              <w:t>3.</w:t>
            </w:r>
          </w:p>
        </w:tc>
        <w:tc>
          <w:tcPr>
            <w:tcW w:w="1797" w:type="dxa"/>
          </w:tcPr>
          <w:p w:rsidR="00C069D9" w:rsidRDefault="00C069D9">
            <w:pPr>
              <w:pStyle w:val="ConsPlusNormal"/>
              <w:jc w:val="both"/>
            </w:pPr>
            <w:r>
              <w:t>Цивильский район, Цивильское городское поселение, г. Цивильск</w:t>
            </w:r>
          </w:p>
        </w:tc>
        <w:tc>
          <w:tcPr>
            <w:tcW w:w="2551" w:type="dxa"/>
          </w:tcPr>
          <w:p w:rsidR="00C069D9" w:rsidRDefault="00C069D9">
            <w:pPr>
              <w:pStyle w:val="ConsPlusNormal"/>
              <w:jc w:val="center"/>
            </w:pPr>
            <w:r>
              <w:t>21:20:111701:764</w:t>
            </w:r>
          </w:p>
        </w:tc>
        <w:tc>
          <w:tcPr>
            <w:tcW w:w="1319" w:type="dxa"/>
          </w:tcPr>
          <w:p w:rsidR="00C069D9" w:rsidRDefault="00C069D9">
            <w:pPr>
              <w:pStyle w:val="ConsPlusNormal"/>
              <w:jc w:val="center"/>
            </w:pPr>
            <w:r>
              <w:t>земли населенных пунктов</w:t>
            </w:r>
          </w:p>
        </w:tc>
        <w:tc>
          <w:tcPr>
            <w:tcW w:w="1800" w:type="dxa"/>
          </w:tcPr>
          <w:p w:rsidR="00C069D9" w:rsidRDefault="00C069D9">
            <w:pPr>
              <w:pStyle w:val="ConsPlusNormal"/>
              <w:jc w:val="center"/>
            </w:pPr>
            <w:r>
              <w:t>застройка жилого микрорайона в г. Цивильске</w:t>
            </w:r>
          </w:p>
        </w:tc>
        <w:tc>
          <w:tcPr>
            <w:tcW w:w="1200" w:type="dxa"/>
          </w:tcPr>
          <w:p w:rsidR="00C069D9" w:rsidRDefault="00C069D9">
            <w:pPr>
              <w:pStyle w:val="ConsPlusNormal"/>
              <w:jc w:val="center"/>
            </w:pPr>
            <w:r>
              <w:t>застройка жилого микрорайона в г. Цивильске</w:t>
            </w:r>
          </w:p>
        </w:tc>
        <w:tc>
          <w:tcPr>
            <w:tcW w:w="1200" w:type="dxa"/>
          </w:tcPr>
          <w:p w:rsidR="00C069D9" w:rsidRDefault="00C069D9">
            <w:pPr>
              <w:pStyle w:val="ConsPlusNormal"/>
              <w:jc w:val="center"/>
            </w:pPr>
            <w:r>
              <w:t>0,6179</w:t>
            </w:r>
          </w:p>
        </w:tc>
        <w:tc>
          <w:tcPr>
            <w:tcW w:w="1200" w:type="dxa"/>
          </w:tcPr>
          <w:p w:rsidR="00C069D9" w:rsidRDefault="00C069D9">
            <w:pPr>
              <w:pStyle w:val="ConsPlusNormal"/>
              <w:jc w:val="center"/>
            </w:pPr>
            <w:r>
              <w:t>0,6179</w:t>
            </w:r>
          </w:p>
        </w:tc>
        <w:tc>
          <w:tcPr>
            <w:tcW w:w="1200" w:type="dxa"/>
          </w:tcPr>
          <w:p w:rsidR="00C069D9" w:rsidRDefault="00C069D9">
            <w:pPr>
              <w:pStyle w:val="ConsPlusNormal"/>
              <w:jc w:val="center"/>
            </w:pPr>
            <w:r>
              <w:t>отсутствуют</w:t>
            </w:r>
          </w:p>
        </w:tc>
        <w:tc>
          <w:tcPr>
            <w:tcW w:w="1320" w:type="dxa"/>
          </w:tcPr>
          <w:p w:rsidR="00C069D9" w:rsidRDefault="00C069D9">
            <w:pPr>
              <w:pStyle w:val="ConsPlusNormal"/>
              <w:jc w:val="center"/>
            </w:pPr>
            <w:r>
              <w:t>администрация Цивильского района</w:t>
            </w:r>
          </w:p>
        </w:tc>
        <w:tc>
          <w:tcPr>
            <w:tcW w:w="1440" w:type="dxa"/>
          </w:tcPr>
          <w:p w:rsidR="00C069D9" w:rsidRDefault="00C069D9">
            <w:pPr>
              <w:pStyle w:val="ConsPlusNormal"/>
              <w:jc w:val="center"/>
            </w:pPr>
            <w:r>
              <w:t>муниципальная собственность</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960" w:type="dxa"/>
          </w:tcPr>
          <w:p w:rsidR="00C069D9" w:rsidRDefault="00C069D9">
            <w:pPr>
              <w:pStyle w:val="ConsPlusNormal"/>
              <w:jc w:val="center"/>
            </w:pPr>
            <w:r>
              <w:t>в целях жилищного строительства</w:t>
            </w:r>
          </w:p>
        </w:tc>
        <w:tc>
          <w:tcPr>
            <w:tcW w:w="1320" w:type="dxa"/>
            <w:tcBorders>
              <w:right w:val="nil"/>
            </w:tcBorders>
          </w:tcPr>
          <w:p w:rsidR="00C069D9" w:rsidRDefault="00C069D9">
            <w:pPr>
              <w:pStyle w:val="ConsPlusNormal"/>
              <w:jc w:val="center"/>
            </w:pPr>
            <w:r>
              <w:t>администрация Цивильского района</w:t>
            </w:r>
          </w:p>
        </w:tc>
      </w:tr>
      <w:tr w:rsidR="00C069D9">
        <w:tc>
          <w:tcPr>
            <w:tcW w:w="737" w:type="dxa"/>
            <w:tcBorders>
              <w:left w:val="nil"/>
            </w:tcBorders>
          </w:tcPr>
          <w:p w:rsidR="00C069D9" w:rsidRDefault="00C069D9">
            <w:pPr>
              <w:pStyle w:val="ConsPlusNormal"/>
              <w:jc w:val="center"/>
            </w:pPr>
            <w:r>
              <w:t>4.</w:t>
            </w:r>
          </w:p>
        </w:tc>
        <w:tc>
          <w:tcPr>
            <w:tcW w:w="1797" w:type="dxa"/>
          </w:tcPr>
          <w:p w:rsidR="00C069D9" w:rsidRDefault="00C069D9">
            <w:pPr>
              <w:pStyle w:val="ConsPlusNormal"/>
              <w:jc w:val="both"/>
            </w:pPr>
            <w:r>
              <w:t>Цивильский район, Опытное сельское поселение</w:t>
            </w:r>
          </w:p>
        </w:tc>
        <w:tc>
          <w:tcPr>
            <w:tcW w:w="2551" w:type="dxa"/>
          </w:tcPr>
          <w:p w:rsidR="00C069D9" w:rsidRDefault="00C069D9">
            <w:pPr>
              <w:pStyle w:val="ConsPlusNormal"/>
              <w:jc w:val="center"/>
            </w:pPr>
            <w:r>
              <w:t>21:20:151901:60</w:t>
            </w:r>
          </w:p>
        </w:tc>
        <w:tc>
          <w:tcPr>
            <w:tcW w:w="1319" w:type="dxa"/>
          </w:tcPr>
          <w:p w:rsidR="00C069D9" w:rsidRDefault="00C069D9">
            <w:pPr>
              <w:pStyle w:val="ConsPlusNormal"/>
              <w:jc w:val="center"/>
            </w:pPr>
            <w:r>
              <w:t>земли сельскохозяйственного назначения</w:t>
            </w:r>
          </w:p>
        </w:tc>
        <w:tc>
          <w:tcPr>
            <w:tcW w:w="1800" w:type="dxa"/>
          </w:tcPr>
          <w:p w:rsidR="00C069D9" w:rsidRDefault="00C069D9">
            <w:pPr>
              <w:pStyle w:val="ConsPlusNormal"/>
              <w:jc w:val="center"/>
            </w:pPr>
            <w:r>
              <w:t>для сельскохозяйственного производства</w:t>
            </w:r>
          </w:p>
        </w:tc>
        <w:tc>
          <w:tcPr>
            <w:tcW w:w="1200" w:type="dxa"/>
          </w:tcPr>
          <w:p w:rsidR="00C069D9" w:rsidRDefault="00C069D9">
            <w:pPr>
              <w:pStyle w:val="ConsPlusNormal"/>
              <w:jc w:val="center"/>
            </w:pPr>
            <w:r>
              <w:t>для сельскохозяйственного производства</w:t>
            </w:r>
          </w:p>
        </w:tc>
        <w:tc>
          <w:tcPr>
            <w:tcW w:w="1200" w:type="dxa"/>
          </w:tcPr>
          <w:p w:rsidR="00C069D9" w:rsidRDefault="00C069D9">
            <w:pPr>
              <w:pStyle w:val="ConsPlusNormal"/>
              <w:jc w:val="center"/>
            </w:pPr>
            <w:r>
              <w:t>12,2288</w:t>
            </w:r>
          </w:p>
        </w:tc>
        <w:tc>
          <w:tcPr>
            <w:tcW w:w="1200" w:type="dxa"/>
          </w:tcPr>
          <w:p w:rsidR="00C069D9" w:rsidRDefault="00C069D9">
            <w:pPr>
              <w:pStyle w:val="ConsPlusNormal"/>
              <w:jc w:val="center"/>
            </w:pPr>
            <w:r>
              <w:t>12,2288</w:t>
            </w:r>
          </w:p>
        </w:tc>
        <w:tc>
          <w:tcPr>
            <w:tcW w:w="1200" w:type="dxa"/>
          </w:tcPr>
          <w:p w:rsidR="00C069D9" w:rsidRDefault="00C069D9">
            <w:pPr>
              <w:pStyle w:val="ConsPlusNormal"/>
              <w:jc w:val="center"/>
            </w:pPr>
            <w:r>
              <w:t>номер регистрационной записи N 21-21-10/023/ 2007-307 от 28 декабря 2007 г.</w:t>
            </w:r>
          </w:p>
        </w:tc>
        <w:tc>
          <w:tcPr>
            <w:tcW w:w="1320" w:type="dxa"/>
          </w:tcPr>
          <w:p w:rsidR="00C069D9" w:rsidRDefault="00C069D9">
            <w:pPr>
              <w:pStyle w:val="ConsPlusNormal"/>
              <w:jc w:val="center"/>
            </w:pPr>
            <w:r>
              <w:t>ФГУП "Колос" Россельхозакадемии</w:t>
            </w:r>
          </w:p>
        </w:tc>
        <w:tc>
          <w:tcPr>
            <w:tcW w:w="1440" w:type="dxa"/>
          </w:tcPr>
          <w:p w:rsidR="00C069D9" w:rsidRDefault="00C069D9">
            <w:pPr>
              <w:pStyle w:val="ConsPlusNormal"/>
              <w:jc w:val="center"/>
            </w:pPr>
            <w:r>
              <w:t>аренда</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960" w:type="dxa"/>
          </w:tcPr>
          <w:p w:rsidR="00C069D9" w:rsidRDefault="00C069D9">
            <w:pPr>
              <w:pStyle w:val="ConsPlusNormal"/>
              <w:jc w:val="center"/>
            </w:pPr>
            <w:r>
              <w:t>в целях жилищного строительства</w:t>
            </w:r>
          </w:p>
        </w:tc>
        <w:tc>
          <w:tcPr>
            <w:tcW w:w="1320" w:type="dxa"/>
            <w:tcBorders>
              <w:right w:val="nil"/>
            </w:tcBorders>
          </w:tcPr>
          <w:p w:rsidR="00C069D9" w:rsidRDefault="00C069D9">
            <w:pPr>
              <w:pStyle w:val="ConsPlusNormal"/>
              <w:jc w:val="center"/>
            </w:pPr>
            <w:r>
              <w:t>администрация Цивильского района</w:t>
            </w:r>
          </w:p>
        </w:tc>
      </w:tr>
      <w:tr w:rsidR="00C069D9">
        <w:tc>
          <w:tcPr>
            <w:tcW w:w="737" w:type="dxa"/>
            <w:tcBorders>
              <w:left w:val="nil"/>
            </w:tcBorders>
          </w:tcPr>
          <w:p w:rsidR="00C069D9" w:rsidRDefault="00C069D9">
            <w:pPr>
              <w:pStyle w:val="ConsPlusNormal"/>
              <w:jc w:val="center"/>
            </w:pPr>
            <w:r>
              <w:t>5.</w:t>
            </w:r>
          </w:p>
        </w:tc>
        <w:tc>
          <w:tcPr>
            <w:tcW w:w="1797" w:type="dxa"/>
          </w:tcPr>
          <w:p w:rsidR="00C069D9" w:rsidRDefault="00C069D9">
            <w:pPr>
              <w:pStyle w:val="ConsPlusNormal"/>
              <w:jc w:val="both"/>
            </w:pPr>
            <w:r>
              <w:t>Ядринский район, г. Ядрин, ул. Молодежная</w:t>
            </w:r>
          </w:p>
        </w:tc>
        <w:tc>
          <w:tcPr>
            <w:tcW w:w="2551" w:type="dxa"/>
          </w:tcPr>
          <w:p w:rsidR="00C069D9" w:rsidRDefault="00C069D9">
            <w:pPr>
              <w:pStyle w:val="ConsPlusNormal"/>
              <w:jc w:val="center"/>
            </w:pPr>
            <w:r>
              <w:t>21:24:120103:197</w:t>
            </w:r>
          </w:p>
        </w:tc>
        <w:tc>
          <w:tcPr>
            <w:tcW w:w="1319" w:type="dxa"/>
          </w:tcPr>
          <w:p w:rsidR="00C069D9" w:rsidRDefault="00C069D9">
            <w:pPr>
              <w:pStyle w:val="ConsPlusNormal"/>
              <w:jc w:val="center"/>
            </w:pPr>
            <w:r>
              <w:t>земли населенных пунктов</w:t>
            </w:r>
          </w:p>
        </w:tc>
        <w:tc>
          <w:tcPr>
            <w:tcW w:w="1800" w:type="dxa"/>
          </w:tcPr>
          <w:p w:rsidR="00C069D9" w:rsidRDefault="00C069D9">
            <w:pPr>
              <w:pStyle w:val="ConsPlusNormal"/>
              <w:jc w:val="center"/>
            </w:pPr>
            <w:r>
              <w:t>для строительства многоэтажного жилого дома экономического класса</w:t>
            </w:r>
          </w:p>
        </w:tc>
        <w:tc>
          <w:tcPr>
            <w:tcW w:w="1200" w:type="dxa"/>
          </w:tcPr>
          <w:p w:rsidR="00C069D9" w:rsidRDefault="00C069D9">
            <w:pPr>
              <w:pStyle w:val="ConsPlusNormal"/>
              <w:jc w:val="center"/>
            </w:pPr>
            <w:r>
              <w:t>не используется</w:t>
            </w:r>
          </w:p>
        </w:tc>
        <w:tc>
          <w:tcPr>
            <w:tcW w:w="1200" w:type="dxa"/>
          </w:tcPr>
          <w:p w:rsidR="00C069D9" w:rsidRDefault="00C069D9">
            <w:pPr>
              <w:pStyle w:val="ConsPlusNormal"/>
              <w:jc w:val="center"/>
            </w:pPr>
            <w:r>
              <w:t>0,18</w:t>
            </w:r>
          </w:p>
        </w:tc>
        <w:tc>
          <w:tcPr>
            <w:tcW w:w="1200" w:type="dxa"/>
          </w:tcPr>
          <w:p w:rsidR="00C069D9" w:rsidRDefault="00C069D9">
            <w:pPr>
              <w:pStyle w:val="ConsPlusNormal"/>
              <w:jc w:val="center"/>
            </w:pPr>
            <w:r>
              <w:t>0,18</w:t>
            </w:r>
          </w:p>
        </w:tc>
        <w:tc>
          <w:tcPr>
            <w:tcW w:w="1200" w:type="dxa"/>
          </w:tcPr>
          <w:p w:rsidR="00C069D9" w:rsidRDefault="00C069D9">
            <w:pPr>
              <w:pStyle w:val="ConsPlusNormal"/>
              <w:jc w:val="center"/>
            </w:pPr>
            <w:r>
              <w:t>отсутствуют</w:t>
            </w:r>
          </w:p>
        </w:tc>
        <w:tc>
          <w:tcPr>
            <w:tcW w:w="1320" w:type="dxa"/>
          </w:tcPr>
          <w:p w:rsidR="00C069D9" w:rsidRDefault="00C069D9">
            <w:pPr>
              <w:pStyle w:val="ConsPlusNormal"/>
              <w:jc w:val="center"/>
            </w:pPr>
            <w:r>
              <w:t>Ядринская районная администрация</w:t>
            </w:r>
          </w:p>
        </w:tc>
        <w:tc>
          <w:tcPr>
            <w:tcW w:w="1440" w:type="dxa"/>
          </w:tcPr>
          <w:p w:rsidR="00C069D9" w:rsidRDefault="00C069D9">
            <w:pPr>
              <w:pStyle w:val="ConsPlusNormal"/>
              <w:jc w:val="center"/>
            </w:pPr>
            <w:r>
              <w:t>муниципальная собственность</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960" w:type="dxa"/>
          </w:tcPr>
          <w:p w:rsidR="00C069D9" w:rsidRDefault="00C069D9">
            <w:pPr>
              <w:pStyle w:val="ConsPlusNormal"/>
              <w:jc w:val="center"/>
            </w:pPr>
            <w:r>
              <w:t>в целях жилищного строительства</w:t>
            </w:r>
          </w:p>
        </w:tc>
        <w:tc>
          <w:tcPr>
            <w:tcW w:w="1320" w:type="dxa"/>
            <w:tcBorders>
              <w:right w:val="nil"/>
            </w:tcBorders>
          </w:tcPr>
          <w:p w:rsidR="00C069D9" w:rsidRDefault="00C069D9">
            <w:pPr>
              <w:pStyle w:val="ConsPlusNormal"/>
              <w:jc w:val="center"/>
            </w:pPr>
            <w:r>
              <w:t>Ядринская районная администрация</w:t>
            </w:r>
          </w:p>
        </w:tc>
      </w:tr>
      <w:tr w:rsidR="00C069D9">
        <w:tc>
          <w:tcPr>
            <w:tcW w:w="737" w:type="dxa"/>
            <w:tcBorders>
              <w:left w:val="nil"/>
            </w:tcBorders>
          </w:tcPr>
          <w:p w:rsidR="00C069D9" w:rsidRDefault="00C069D9">
            <w:pPr>
              <w:pStyle w:val="ConsPlusNormal"/>
              <w:jc w:val="center"/>
            </w:pPr>
            <w:r>
              <w:t>6.</w:t>
            </w:r>
          </w:p>
        </w:tc>
        <w:tc>
          <w:tcPr>
            <w:tcW w:w="1797" w:type="dxa"/>
          </w:tcPr>
          <w:p w:rsidR="00C069D9" w:rsidRDefault="00C069D9">
            <w:pPr>
              <w:pStyle w:val="ConsPlusNormal"/>
              <w:jc w:val="both"/>
            </w:pPr>
            <w:r>
              <w:t>Ядринский район, г. Ядрин, ул. Шоссейная</w:t>
            </w:r>
          </w:p>
        </w:tc>
        <w:tc>
          <w:tcPr>
            <w:tcW w:w="2551" w:type="dxa"/>
          </w:tcPr>
          <w:p w:rsidR="00C069D9" w:rsidRDefault="00C069D9">
            <w:pPr>
              <w:pStyle w:val="ConsPlusNormal"/>
              <w:jc w:val="center"/>
            </w:pPr>
            <w:r>
              <w:t>21:24:120202:119</w:t>
            </w:r>
          </w:p>
        </w:tc>
        <w:tc>
          <w:tcPr>
            <w:tcW w:w="1319" w:type="dxa"/>
          </w:tcPr>
          <w:p w:rsidR="00C069D9" w:rsidRDefault="00C069D9">
            <w:pPr>
              <w:pStyle w:val="ConsPlusNormal"/>
              <w:jc w:val="center"/>
            </w:pPr>
            <w:r>
              <w:t>земли населенных пунктов</w:t>
            </w:r>
          </w:p>
        </w:tc>
        <w:tc>
          <w:tcPr>
            <w:tcW w:w="1800" w:type="dxa"/>
          </w:tcPr>
          <w:p w:rsidR="00C069D9" w:rsidRDefault="00C069D9">
            <w:pPr>
              <w:pStyle w:val="ConsPlusNormal"/>
              <w:jc w:val="center"/>
            </w:pPr>
            <w:r>
              <w:t>для строительства аптеки</w:t>
            </w:r>
          </w:p>
        </w:tc>
        <w:tc>
          <w:tcPr>
            <w:tcW w:w="1200" w:type="dxa"/>
          </w:tcPr>
          <w:p w:rsidR="00C069D9" w:rsidRDefault="00C069D9">
            <w:pPr>
              <w:pStyle w:val="ConsPlusNormal"/>
              <w:jc w:val="center"/>
            </w:pPr>
            <w:r>
              <w:t>не используется</w:t>
            </w:r>
          </w:p>
        </w:tc>
        <w:tc>
          <w:tcPr>
            <w:tcW w:w="1200" w:type="dxa"/>
          </w:tcPr>
          <w:p w:rsidR="00C069D9" w:rsidRDefault="00C069D9">
            <w:pPr>
              <w:pStyle w:val="ConsPlusNormal"/>
              <w:jc w:val="center"/>
            </w:pPr>
            <w:r>
              <w:t>0,2325</w:t>
            </w:r>
          </w:p>
        </w:tc>
        <w:tc>
          <w:tcPr>
            <w:tcW w:w="1200" w:type="dxa"/>
          </w:tcPr>
          <w:p w:rsidR="00C069D9" w:rsidRDefault="00C069D9">
            <w:pPr>
              <w:pStyle w:val="ConsPlusNormal"/>
              <w:jc w:val="center"/>
            </w:pPr>
            <w:r>
              <w:t>0,2325</w:t>
            </w:r>
          </w:p>
        </w:tc>
        <w:tc>
          <w:tcPr>
            <w:tcW w:w="1200" w:type="dxa"/>
          </w:tcPr>
          <w:p w:rsidR="00C069D9" w:rsidRDefault="00C069D9">
            <w:pPr>
              <w:pStyle w:val="ConsPlusNormal"/>
              <w:jc w:val="center"/>
            </w:pPr>
            <w:r>
              <w:t>отсутствуют</w:t>
            </w:r>
          </w:p>
        </w:tc>
        <w:tc>
          <w:tcPr>
            <w:tcW w:w="1320" w:type="dxa"/>
          </w:tcPr>
          <w:p w:rsidR="00C069D9" w:rsidRDefault="00C069D9">
            <w:pPr>
              <w:pStyle w:val="ConsPlusNormal"/>
              <w:jc w:val="center"/>
            </w:pPr>
            <w:r>
              <w:t>Ядринская районная администрация</w:t>
            </w:r>
          </w:p>
        </w:tc>
        <w:tc>
          <w:tcPr>
            <w:tcW w:w="1440" w:type="dxa"/>
          </w:tcPr>
          <w:p w:rsidR="00C069D9" w:rsidRDefault="00C069D9">
            <w:pPr>
              <w:pStyle w:val="ConsPlusNormal"/>
              <w:jc w:val="center"/>
            </w:pPr>
            <w:r>
              <w:t>муниципальная собственность</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960" w:type="dxa"/>
          </w:tcPr>
          <w:p w:rsidR="00C069D9" w:rsidRDefault="00C069D9">
            <w:pPr>
              <w:pStyle w:val="ConsPlusNormal"/>
              <w:jc w:val="center"/>
            </w:pPr>
            <w:r>
              <w:t>в целях жилищного строител</w:t>
            </w:r>
            <w:r>
              <w:lastRenderedPageBreak/>
              <w:t>ьства</w:t>
            </w:r>
          </w:p>
        </w:tc>
        <w:tc>
          <w:tcPr>
            <w:tcW w:w="1320" w:type="dxa"/>
            <w:tcBorders>
              <w:right w:val="nil"/>
            </w:tcBorders>
          </w:tcPr>
          <w:p w:rsidR="00C069D9" w:rsidRDefault="00C069D9">
            <w:pPr>
              <w:pStyle w:val="ConsPlusNormal"/>
              <w:jc w:val="center"/>
            </w:pPr>
            <w:r>
              <w:lastRenderedPageBreak/>
              <w:t>Ядринская районная администрация</w:t>
            </w:r>
          </w:p>
        </w:tc>
      </w:tr>
      <w:tr w:rsidR="00C069D9">
        <w:tc>
          <w:tcPr>
            <w:tcW w:w="737" w:type="dxa"/>
            <w:tcBorders>
              <w:left w:val="nil"/>
            </w:tcBorders>
          </w:tcPr>
          <w:p w:rsidR="00C069D9" w:rsidRDefault="00C069D9">
            <w:pPr>
              <w:pStyle w:val="ConsPlusNormal"/>
              <w:jc w:val="center"/>
            </w:pPr>
            <w:r>
              <w:lastRenderedPageBreak/>
              <w:t>7.</w:t>
            </w:r>
          </w:p>
        </w:tc>
        <w:tc>
          <w:tcPr>
            <w:tcW w:w="1797" w:type="dxa"/>
          </w:tcPr>
          <w:p w:rsidR="00C069D9" w:rsidRDefault="00C069D9">
            <w:pPr>
              <w:pStyle w:val="ConsPlusNormal"/>
              <w:jc w:val="both"/>
            </w:pPr>
            <w:r>
              <w:t>Яльчикский район,</w:t>
            </w:r>
          </w:p>
          <w:p w:rsidR="00C069D9" w:rsidRDefault="00C069D9">
            <w:pPr>
              <w:pStyle w:val="ConsPlusNormal"/>
              <w:jc w:val="both"/>
            </w:pPr>
            <w:r>
              <w:t>с. Яльчики, ул. Мира</w:t>
            </w:r>
          </w:p>
        </w:tc>
        <w:tc>
          <w:tcPr>
            <w:tcW w:w="2551" w:type="dxa"/>
          </w:tcPr>
          <w:p w:rsidR="00C069D9" w:rsidRDefault="00C069D9">
            <w:pPr>
              <w:pStyle w:val="ConsPlusNormal"/>
              <w:jc w:val="center"/>
            </w:pPr>
            <w:r>
              <w:t>21:25:180315:83</w:t>
            </w:r>
          </w:p>
        </w:tc>
        <w:tc>
          <w:tcPr>
            <w:tcW w:w="1319" w:type="dxa"/>
          </w:tcPr>
          <w:p w:rsidR="00C069D9" w:rsidRDefault="00C069D9">
            <w:pPr>
              <w:pStyle w:val="ConsPlusNormal"/>
              <w:jc w:val="center"/>
            </w:pPr>
            <w:r>
              <w:t>земли населенных пунктов</w:t>
            </w:r>
          </w:p>
        </w:tc>
        <w:tc>
          <w:tcPr>
            <w:tcW w:w="1800" w:type="dxa"/>
          </w:tcPr>
          <w:p w:rsidR="00C069D9" w:rsidRDefault="00C069D9">
            <w:pPr>
              <w:pStyle w:val="ConsPlusNormal"/>
              <w:jc w:val="center"/>
            </w:pPr>
            <w:r>
              <w:t>для строительства 3-этажного жилого дома</w:t>
            </w:r>
          </w:p>
        </w:tc>
        <w:tc>
          <w:tcPr>
            <w:tcW w:w="1200" w:type="dxa"/>
          </w:tcPr>
          <w:p w:rsidR="00C069D9" w:rsidRDefault="00C069D9">
            <w:pPr>
              <w:pStyle w:val="ConsPlusNormal"/>
              <w:jc w:val="center"/>
            </w:pPr>
            <w:r>
              <w:t>не используется</w:t>
            </w:r>
          </w:p>
        </w:tc>
        <w:tc>
          <w:tcPr>
            <w:tcW w:w="1200" w:type="dxa"/>
          </w:tcPr>
          <w:p w:rsidR="00C069D9" w:rsidRDefault="00C069D9">
            <w:pPr>
              <w:pStyle w:val="ConsPlusNormal"/>
              <w:jc w:val="center"/>
            </w:pPr>
            <w:r>
              <w:t>0,324</w:t>
            </w:r>
          </w:p>
        </w:tc>
        <w:tc>
          <w:tcPr>
            <w:tcW w:w="1200" w:type="dxa"/>
          </w:tcPr>
          <w:p w:rsidR="00C069D9" w:rsidRDefault="00C069D9">
            <w:pPr>
              <w:pStyle w:val="ConsPlusNormal"/>
              <w:jc w:val="center"/>
            </w:pPr>
            <w:r>
              <w:t>0,324</w:t>
            </w:r>
          </w:p>
        </w:tc>
        <w:tc>
          <w:tcPr>
            <w:tcW w:w="1200" w:type="dxa"/>
          </w:tcPr>
          <w:p w:rsidR="00C069D9" w:rsidRDefault="00C069D9">
            <w:pPr>
              <w:pStyle w:val="ConsPlusNormal"/>
              <w:jc w:val="center"/>
            </w:pPr>
            <w:r>
              <w:t>отсутствуют</w:t>
            </w:r>
          </w:p>
        </w:tc>
        <w:tc>
          <w:tcPr>
            <w:tcW w:w="1320" w:type="dxa"/>
          </w:tcPr>
          <w:p w:rsidR="00C069D9" w:rsidRDefault="00C069D9">
            <w:pPr>
              <w:pStyle w:val="ConsPlusNormal"/>
              <w:jc w:val="center"/>
            </w:pPr>
            <w:r>
              <w:t>администрация Яльчикского района</w:t>
            </w:r>
          </w:p>
        </w:tc>
        <w:tc>
          <w:tcPr>
            <w:tcW w:w="1440" w:type="dxa"/>
          </w:tcPr>
          <w:p w:rsidR="00C069D9" w:rsidRDefault="00C069D9">
            <w:pPr>
              <w:pStyle w:val="ConsPlusNormal"/>
              <w:jc w:val="center"/>
            </w:pPr>
            <w:r>
              <w:t>государственная собственность не разграничена</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960" w:type="dxa"/>
          </w:tcPr>
          <w:p w:rsidR="00C069D9" w:rsidRDefault="00C069D9">
            <w:pPr>
              <w:pStyle w:val="ConsPlusNormal"/>
              <w:jc w:val="center"/>
            </w:pPr>
            <w:r>
              <w:t>в целях жилищного строительства</w:t>
            </w:r>
          </w:p>
        </w:tc>
        <w:tc>
          <w:tcPr>
            <w:tcW w:w="1320" w:type="dxa"/>
            <w:tcBorders>
              <w:right w:val="nil"/>
            </w:tcBorders>
          </w:tcPr>
          <w:p w:rsidR="00C069D9" w:rsidRDefault="00C069D9">
            <w:pPr>
              <w:pStyle w:val="ConsPlusNormal"/>
              <w:jc w:val="center"/>
            </w:pPr>
            <w:r>
              <w:t>администрация Яльчикского района</w:t>
            </w:r>
          </w:p>
        </w:tc>
      </w:tr>
      <w:tr w:rsidR="00C069D9">
        <w:tc>
          <w:tcPr>
            <w:tcW w:w="737" w:type="dxa"/>
            <w:tcBorders>
              <w:left w:val="nil"/>
            </w:tcBorders>
          </w:tcPr>
          <w:p w:rsidR="00C069D9" w:rsidRDefault="00C069D9">
            <w:pPr>
              <w:pStyle w:val="ConsPlusNormal"/>
              <w:jc w:val="center"/>
            </w:pPr>
            <w:r>
              <w:t>8.</w:t>
            </w:r>
          </w:p>
        </w:tc>
        <w:tc>
          <w:tcPr>
            <w:tcW w:w="1797" w:type="dxa"/>
          </w:tcPr>
          <w:p w:rsidR="00C069D9" w:rsidRDefault="00C069D9">
            <w:pPr>
              <w:pStyle w:val="ConsPlusNormal"/>
              <w:jc w:val="both"/>
            </w:pPr>
            <w:r>
              <w:t>Яльчикский район,</w:t>
            </w:r>
          </w:p>
          <w:p w:rsidR="00C069D9" w:rsidRDefault="00C069D9">
            <w:pPr>
              <w:pStyle w:val="ConsPlusNormal"/>
              <w:jc w:val="both"/>
            </w:pPr>
            <w:r>
              <w:t>с. Яльчики, ул. Мира</w:t>
            </w:r>
          </w:p>
        </w:tc>
        <w:tc>
          <w:tcPr>
            <w:tcW w:w="2551" w:type="dxa"/>
          </w:tcPr>
          <w:p w:rsidR="00C069D9" w:rsidRDefault="00C069D9">
            <w:pPr>
              <w:pStyle w:val="ConsPlusNormal"/>
              <w:jc w:val="center"/>
            </w:pPr>
            <w:r>
              <w:t>21:25:180315:131</w:t>
            </w:r>
          </w:p>
        </w:tc>
        <w:tc>
          <w:tcPr>
            <w:tcW w:w="1319" w:type="dxa"/>
          </w:tcPr>
          <w:p w:rsidR="00C069D9" w:rsidRDefault="00C069D9">
            <w:pPr>
              <w:pStyle w:val="ConsPlusNormal"/>
              <w:jc w:val="center"/>
            </w:pPr>
            <w:r>
              <w:t>земли населенных пунктов</w:t>
            </w:r>
          </w:p>
        </w:tc>
        <w:tc>
          <w:tcPr>
            <w:tcW w:w="1800" w:type="dxa"/>
          </w:tcPr>
          <w:p w:rsidR="00C069D9" w:rsidRDefault="00C069D9">
            <w:pPr>
              <w:pStyle w:val="ConsPlusNormal"/>
              <w:jc w:val="center"/>
            </w:pPr>
            <w:r>
              <w:t>для строительства многоквартирного дома</w:t>
            </w:r>
          </w:p>
        </w:tc>
        <w:tc>
          <w:tcPr>
            <w:tcW w:w="1200" w:type="dxa"/>
          </w:tcPr>
          <w:p w:rsidR="00C069D9" w:rsidRDefault="00C069D9">
            <w:pPr>
              <w:pStyle w:val="ConsPlusNormal"/>
              <w:jc w:val="center"/>
            </w:pPr>
            <w:r>
              <w:t>не используется</w:t>
            </w:r>
          </w:p>
        </w:tc>
        <w:tc>
          <w:tcPr>
            <w:tcW w:w="1200" w:type="dxa"/>
          </w:tcPr>
          <w:p w:rsidR="00C069D9" w:rsidRDefault="00C069D9">
            <w:pPr>
              <w:pStyle w:val="ConsPlusNormal"/>
              <w:jc w:val="center"/>
            </w:pPr>
            <w:r>
              <w:t>0,1739</w:t>
            </w:r>
          </w:p>
        </w:tc>
        <w:tc>
          <w:tcPr>
            <w:tcW w:w="1200" w:type="dxa"/>
          </w:tcPr>
          <w:p w:rsidR="00C069D9" w:rsidRDefault="00C069D9">
            <w:pPr>
              <w:pStyle w:val="ConsPlusNormal"/>
              <w:jc w:val="center"/>
            </w:pPr>
            <w:r>
              <w:t>0,1739</w:t>
            </w:r>
          </w:p>
        </w:tc>
        <w:tc>
          <w:tcPr>
            <w:tcW w:w="1200" w:type="dxa"/>
          </w:tcPr>
          <w:p w:rsidR="00C069D9" w:rsidRDefault="00C069D9">
            <w:pPr>
              <w:pStyle w:val="ConsPlusNormal"/>
              <w:jc w:val="center"/>
            </w:pPr>
            <w:r>
              <w:t>отсутствуют</w:t>
            </w:r>
          </w:p>
        </w:tc>
        <w:tc>
          <w:tcPr>
            <w:tcW w:w="1320" w:type="dxa"/>
          </w:tcPr>
          <w:p w:rsidR="00C069D9" w:rsidRDefault="00C069D9">
            <w:pPr>
              <w:pStyle w:val="ConsPlusNormal"/>
              <w:jc w:val="center"/>
            </w:pPr>
            <w:r>
              <w:t>администрация Яльчикского района</w:t>
            </w:r>
          </w:p>
        </w:tc>
        <w:tc>
          <w:tcPr>
            <w:tcW w:w="1440" w:type="dxa"/>
          </w:tcPr>
          <w:p w:rsidR="00C069D9" w:rsidRDefault="00C069D9">
            <w:pPr>
              <w:pStyle w:val="ConsPlusNormal"/>
              <w:jc w:val="center"/>
            </w:pPr>
            <w:r>
              <w:t>государственная собственность не разграничена</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960" w:type="dxa"/>
          </w:tcPr>
          <w:p w:rsidR="00C069D9" w:rsidRDefault="00C069D9">
            <w:pPr>
              <w:pStyle w:val="ConsPlusNormal"/>
              <w:jc w:val="center"/>
            </w:pPr>
            <w:r>
              <w:t>в целях жилищного строительства</w:t>
            </w:r>
          </w:p>
        </w:tc>
        <w:tc>
          <w:tcPr>
            <w:tcW w:w="1320" w:type="dxa"/>
            <w:tcBorders>
              <w:right w:val="nil"/>
            </w:tcBorders>
          </w:tcPr>
          <w:p w:rsidR="00C069D9" w:rsidRDefault="00C069D9">
            <w:pPr>
              <w:pStyle w:val="ConsPlusNormal"/>
              <w:jc w:val="center"/>
            </w:pPr>
            <w:r>
              <w:t>администрация Яльчикского района</w:t>
            </w:r>
          </w:p>
        </w:tc>
      </w:tr>
      <w:tr w:rsidR="00C069D9">
        <w:tc>
          <w:tcPr>
            <w:tcW w:w="737" w:type="dxa"/>
            <w:tcBorders>
              <w:left w:val="nil"/>
            </w:tcBorders>
          </w:tcPr>
          <w:p w:rsidR="00C069D9" w:rsidRDefault="00C069D9">
            <w:pPr>
              <w:pStyle w:val="ConsPlusNormal"/>
              <w:jc w:val="center"/>
            </w:pPr>
            <w:r>
              <w:t>9.</w:t>
            </w:r>
          </w:p>
        </w:tc>
        <w:tc>
          <w:tcPr>
            <w:tcW w:w="1797" w:type="dxa"/>
          </w:tcPr>
          <w:p w:rsidR="00C069D9" w:rsidRDefault="00C069D9">
            <w:pPr>
              <w:pStyle w:val="ConsPlusNormal"/>
              <w:jc w:val="both"/>
            </w:pPr>
            <w:r>
              <w:t>Янтиковский район, с. Янтиково, ул. Кооперативная, 9</w:t>
            </w:r>
          </w:p>
        </w:tc>
        <w:tc>
          <w:tcPr>
            <w:tcW w:w="2551" w:type="dxa"/>
          </w:tcPr>
          <w:p w:rsidR="00C069D9" w:rsidRDefault="00C069D9">
            <w:pPr>
              <w:pStyle w:val="ConsPlusNormal"/>
              <w:jc w:val="center"/>
            </w:pPr>
            <w:r>
              <w:t>21:26:110108:96</w:t>
            </w:r>
          </w:p>
        </w:tc>
        <w:tc>
          <w:tcPr>
            <w:tcW w:w="1319" w:type="dxa"/>
          </w:tcPr>
          <w:p w:rsidR="00C069D9" w:rsidRDefault="00C069D9">
            <w:pPr>
              <w:pStyle w:val="ConsPlusNormal"/>
              <w:jc w:val="center"/>
            </w:pPr>
            <w:r>
              <w:t>земли населенных пунктов</w:t>
            </w:r>
          </w:p>
        </w:tc>
        <w:tc>
          <w:tcPr>
            <w:tcW w:w="1800" w:type="dxa"/>
          </w:tcPr>
          <w:p w:rsidR="00C069D9" w:rsidRDefault="00C069D9">
            <w:pPr>
              <w:pStyle w:val="ConsPlusNormal"/>
              <w:jc w:val="center"/>
            </w:pPr>
            <w:r>
              <w:t>для содержания и эксплуатации производственно-хозяйственных объектов и административных зданий</w:t>
            </w:r>
          </w:p>
        </w:tc>
        <w:tc>
          <w:tcPr>
            <w:tcW w:w="1200" w:type="dxa"/>
          </w:tcPr>
          <w:p w:rsidR="00C069D9" w:rsidRDefault="00C069D9">
            <w:pPr>
              <w:pStyle w:val="ConsPlusNormal"/>
              <w:jc w:val="center"/>
            </w:pPr>
            <w:r>
              <w:t>не используется</w:t>
            </w:r>
          </w:p>
        </w:tc>
        <w:tc>
          <w:tcPr>
            <w:tcW w:w="1200" w:type="dxa"/>
          </w:tcPr>
          <w:p w:rsidR="00C069D9" w:rsidRDefault="00C069D9">
            <w:pPr>
              <w:pStyle w:val="ConsPlusNormal"/>
              <w:jc w:val="center"/>
            </w:pPr>
            <w:r>
              <w:t>0,2381</w:t>
            </w:r>
          </w:p>
        </w:tc>
        <w:tc>
          <w:tcPr>
            <w:tcW w:w="1200" w:type="dxa"/>
          </w:tcPr>
          <w:p w:rsidR="00C069D9" w:rsidRDefault="00C069D9">
            <w:pPr>
              <w:pStyle w:val="ConsPlusNormal"/>
              <w:jc w:val="center"/>
            </w:pPr>
            <w:r>
              <w:t>0,2381</w:t>
            </w:r>
          </w:p>
        </w:tc>
        <w:tc>
          <w:tcPr>
            <w:tcW w:w="1200" w:type="dxa"/>
          </w:tcPr>
          <w:p w:rsidR="00C069D9" w:rsidRDefault="00C069D9">
            <w:pPr>
              <w:pStyle w:val="ConsPlusNormal"/>
              <w:jc w:val="center"/>
            </w:pPr>
            <w:r>
              <w:t>отсутствуют</w:t>
            </w:r>
          </w:p>
        </w:tc>
        <w:tc>
          <w:tcPr>
            <w:tcW w:w="1320" w:type="dxa"/>
          </w:tcPr>
          <w:p w:rsidR="00C069D9" w:rsidRDefault="00C069D9">
            <w:pPr>
              <w:pStyle w:val="ConsPlusNormal"/>
              <w:jc w:val="center"/>
            </w:pPr>
            <w:r>
              <w:t>администрация Янтиковского района</w:t>
            </w:r>
          </w:p>
        </w:tc>
        <w:tc>
          <w:tcPr>
            <w:tcW w:w="1440" w:type="dxa"/>
          </w:tcPr>
          <w:p w:rsidR="00C069D9" w:rsidRDefault="00C069D9">
            <w:pPr>
              <w:pStyle w:val="ConsPlusNormal"/>
              <w:jc w:val="center"/>
            </w:pPr>
            <w:r>
              <w:t>государственная собственность не разграничена</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имеются</w:t>
            </w:r>
          </w:p>
        </w:tc>
        <w:tc>
          <w:tcPr>
            <w:tcW w:w="960" w:type="dxa"/>
          </w:tcPr>
          <w:p w:rsidR="00C069D9" w:rsidRDefault="00C069D9">
            <w:pPr>
              <w:pStyle w:val="ConsPlusNormal"/>
              <w:jc w:val="center"/>
            </w:pPr>
            <w:r>
              <w:t>в целях жилищного строительства</w:t>
            </w:r>
          </w:p>
        </w:tc>
        <w:tc>
          <w:tcPr>
            <w:tcW w:w="1320" w:type="dxa"/>
            <w:tcBorders>
              <w:right w:val="nil"/>
            </w:tcBorders>
          </w:tcPr>
          <w:p w:rsidR="00C069D9" w:rsidRDefault="00C069D9">
            <w:pPr>
              <w:pStyle w:val="ConsPlusNormal"/>
              <w:jc w:val="center"/>
            </w:pPr>
            <w:r>
              <w:t>администрация Янтиковского района</w:t>
            </w:r>
          </w:p>
        </w:tc>
      </w:tr>
      <w:tr w:rsidR="00C069D9">
        <w:tc>
          <w:tcPr>
            <w:tcW w:w="737" w:type="dxa"/>
            <w:tcBorders>
              <w:left w:val="nil"/>
            </w:tcBorders>
          </w:tcPr>
          <w:p w:rsidR="00C069D9" w:rsidRDefault="00C069D9">
            <w:pPr>
              <w:pStyle w:val="ConsPlusNormal"/>
              <w:jc w:val="center"/>
            </w:pPr>
            <w:r>
              <w:t>10.</w:t>
            </w:r>
          </w:p>
        </w:tc>
        <w:tc>
          <w:tcPr>
            <w:tcW w:w="1797" w:type="dxa"/>
          </w:tcPr>
          <w:p w:rsidR="00C069D9" w:rsidRDefault="00C069D9">
            <w:pPr>
              <w:pStyle w:val="ConsPlusNormal"/>
              <w:jc w:val="both"/>
            </w:pPr>
            <w:r>
              <w:t>Канашский городской округ, г. Канаш, ул. Кооперативная</w:t>
            </w:r>
          </w:p>
        </w:tc>
        <w:tc>
          <w:tcPr>
            <w:tcW w:w="2551" w:type="dxa"/>
          </w:tcPr>
          <w:p w:rsidR="00C069D9" w:rsidRDefault="00C069D9">
            <w:pPr>
              <w:pStyle w:val="ConsPlusNormal"/>
              <w:jc w:val="center"/>
            </w:pPr>
            <w:r>
              <w:t>кадастровый квартал 21:04:010304</w:t>
            </w:r>
          </w:p>
        </w:tc>
        <w:tc>
          <w:tcPr>
            <w:tcW w:w="1319" w:type="dxa"/>
          </w:tcPr>
          <w:p w:rsidR="00C069D9" w:rsidRDefault="00C069D9">
            <w:pPr>
              <w:pStyle w:val="ConsPlusNormal"/>
              <w:jc w:val="center"/>
            </w:pPr>
            <w:r>
              <w:t>земли населенных пунктов</w:t>
            </w:r>
          </w:p>
        </w:tc>
        <w:tc>
          <w:tcPr>
            <w:tcW w:w="1800" w:type="dxa"/>
          </w:tcPr>
          <w:p w:rsidR="00C069D9" w:rsidRDefault="00C069D9">
            <w:pPr>
              <w:pStyle w:val="ConsPlusNormal"/>
              <w:jc w:val="center"/>
            </w:pPr>
            <w:r>
              <w:t>для общественно-деловых целей</w:t>
            </w:r>
          </w:p>
        </w:tc>
        <w:tc>
          <w:tcPr>
            <w:tcW w:w="1200" w:type="dxa"/>
          </w:tcPr>
          <w:p w:rsidR="00C069D9" w:rsidRDefault="00C069D9">
            <w:pPr>
              <w:pStyle w:val="ConsPlusNormal"/>
              <w:jc w:val="center"/>
            </w:pPr>
            <w:r>
              <w:t>содержание объекта образования</w:t>
            </w:r>
          </w:p>
        </w:tc>
        <w:tc>
          <w:tcPr>
            <w:tcW w:w="1200" w:type="dxa"/>
          </w:tcPr>
          <w:p w:rsidR="00C069D9" w:rsidRDefault="00C069D9">
            <w:pPr>
              <w:pStyle w:val="ConsPlusNormal"/>
              <w:jc w:val="center"/>
            </w:pPr>
            <w:r>
              <w:t>2,1413</w:t>
            </w:r>
          </w:p>
        </w:tc>
        <w:tc>
          <w:tcPr>
            <w:tcW w:w="1200" w:type="dxa"/>
          </w:tcPr>
          <w:p w:rsidR="00C069D9" w:rsidRDefault="00C069D9">
            <w:pPr>
              <w:pStyle w:val="ConsPlusNormal"/>
              <w:jc w:val="center"/>
            </w:pPr>
            <w:r>
              <w:t>0,2218</w:t>
            </w:r>
          </w:p>
        </w:tc>
        <w:tc>
          <w:tcPr>
            <w:tcW w:w="1200" w:type="dxa"/>
          </w:tcPr>
          <w:p w:rsidR="00C069D9" w:rsidRDefault="00C069D9">
            <w:pPr>
              <w:pStyle w:val="ConsPlusNormal"/>
              <w:jc w:val="center"/>
            </w:pPr>
            <w:r>
              <w:t>свидетельство о государственной регистрации права</w:t>
            </w:r>
          </w:p>
          <w:p w:rsidR="00C069D9" w:rsidRDefault="00C069D9">
            <w:pPr>
              <w:pStyle w:val="ConsPlusNormal"/>
              <w:jc w:val="center"/>
            </w:pPr>
            <w:r>
              <w:t>21 АА</w:t>
            </w:r>
          </w:p>
          <w:p w:rsidR="00C069D9" w:rsidRDefault="00C069D9">
            <w:pPr>
              <w:pStyle w:val="ConsPlusNormal"/>
              <w:jc w:val="center"/>
            </w:pPr>
            <w:r>
              <w:t>N 205031</w:t>
            </w:r>
          </w:p>
          <w:p w:rsidR="00C069D9" w:rsidRDefault="00C069D9">
            <w:pPr>
              <w:pStyle w:val="ConsPlusNormal"/>
              <w:jc w:val="center"/>
            </w:pPr>
            <w:r>
              <w:t>от 11 января 2007 г.</w:t>
            </w:r>
          </w:p>
        </w:tc>
        <w:tc>
          <w:tcPr>
            <w:tcW w:w="1320" w:type="dxa"/>
          </w:tcPr>
          <w:p w:rsidR="00C069D9" w:rsidRDefault="00C069D9">
            <w:pPr>
              <w:pStyle w:val="ConsPlusNormal"/>
              <w:jc w:val="center"/>
            </w:pPr>
            <w:r>
              <w:t>МБОУ "Средняя общеобразовательная школа N 3"</w:t>
            </w:r>
          </w:p>
        </w:tc>
        <w:tc>
          <w:tcPr>
            <w:tcW w:w="1440" w:type="dxa"/>
          </w:tcPr>
          <w:p w:rsidR="00C069D9" w:rsidRDefault="00C069D9">
            <w:pPr>
              <w:pStyle w:val="ConsPlusNormal"/>
              <w:jc w:val="center"/>
            </w:pPr>
            <w:r>
              <w:t>постоянное (бессрочное) пользование</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имеются</w:t>
            </w:r>
          </w:p>
        </w:tc>
        <w:tc>
          <w:tcPr>
            <w:tcW w:w="960" w:type="dxa"/>
          </w:tcPr>
          <w:p w:rsidR="00C069D9" w:rsidRDefault="00C069D9">
            <w:pPr>
              <w:pStyle w:val="ConsPlusNormal"/>
              <w:jc w:val="center"/>
            </w:pPr>
            <w:r>
              <w:t>в целях жилищного строительства</w:t>
            </w:r>
          </w:p>
        </w:tc>
        <w:tc>
          <w:tcPr>
            <w:tcW w:w="1320" w:type="dxa"/>
            <w:tcBorders>
              <w:right w:val="nil"/>
            </w:tcBorders>
          </w:tcPr>
          <w:p w:rsidR="00C069D9" w:rsidRDefault="00C069D9">
            <w:pPr>
              <w:pStyle w:val="ConsPlusNormal"/>
              <w:jc w:val="center"/>
            </w:pPr>
            <w:r>
              <w:t>администрация г. Канаша</w:t>
            </w:r>
          </w:p>
        </w:tc>
      </w:tr>
      <w:tr w:rsidR="00C069D9">
        <w:tc>
          <w:tcPr>
            <w:tcW w:w="737" w:type="dxa"/>
            <w:tcBorders>
              <w:left w:val="nil"/>
            </w:tcBorders>
          </w:tcPr>
          <w:p w:rsidR="00C069D9" w:rsidRDefault="00C069D9">
            <w:pPr>
              <w:pStyle w:val="ConsPlusNormal"/>
              <w:jc w:val="center"/>
            </w:pPr>
            <w:r>
              <w:t>11.</w:t>
            </w:r>
          </w:p>
        </w:tc>
        <w:tc>
          <w:tcPr>
            <w:tcW w:w="1797" w:type="dxa"/>
          </w:tcPr>
          <w:p w:rsidR="00C069D9" w:rsidRDefault="00C069D9">
            <w:pPr>
              <w:pStyle w:val="ConsPlusNormal"/>
              <w:jc w:val="both"/>
            </w:pPr>
            <w:r>
              <w:t xml:space="preserve">Шумерлинский </w:t>
            </w:r>
            <w:r>
              <w:lastRenderedPageBreak/>
              <w:t>городской округ, г. Шумерля,</w:t>
            </w:r>
          </w:p>
          <w:p w:rsidR="00C069D9" w:rsidRDefault="00C069D9">
            <w:pPr>
              <w:pStyle w:val="ConsPlusNormal"/>
              <w:jc w:val="both"/>
            </w:pPr>
            <w:r>
              <w:t>ул. Косточкина</w:t>
            </w:r>
          </w:p>
        </w:tc>
        <w:tc>
          <w:tcPr>
            <w:tcW w:w="2551" w:type="dxa"/>
          </w:tcPr>
          <w:p w:rsidR="00C069D9" w:rsidRDefault="00C069D9">
            <w:pPr>
              <w:pStyle w:val="ConsPlusNormal"/>
              <w:jc w:val="center"/>
            </w:pPr>
            <w:r>
              <w:lastRenderedPageBreak/>
              <w:t>21:05:010118:194</w:t>
            </w:r>
          </w:p>
        </w:tc>
        <w:tc>
          <w:tcPr>
            <w:tcW w:w="1319" w:type="dxa"/>
          </w:tcPr>
          <w:p w:rsidR="00C069D9" w:rsidRDefault="00C069D9">
            <w:pPr>
              <w:pStyle w:val="ConsPlusNormal"/>
              <w:jc w:val="center"/>
            </w:pPr>
            <w:r>
              <w:t xml:space="preserve">земли </w:t>
            </w:r>
            <w:r>
              <w:lastRenderedPageBreak/>
              <w:t>населенных пунктов</w:t>
            </w:r>
          </w:p>
        </w:tc>
        <w:tc>
          <w:tcPr>
            <w:tcW w:w="1800" w:type="dxa"/>
          </w:tcPr>
          <w:p w:rsidR="00C069D9" w:rsidRDefault="00C069D9">
            <w:pPr>
              <w:pStyle w:val="ConsPlusNormal"/>
              <w:jc w:val="center"/>
            </w:pPr>
            <w:r>
              <w:lastRenderedPageBreak/>
              <w:t xml:space="preserve">для </w:t>
            </w:r>
            <w:r>
              <w:lastRenderedPageBreak/>
              <w:t>строительства многоквартирных жилых домов</w:t>
            </w:r>
          </w:p>
        </w:tc>
        <w:tc>
          <w:tcPr>
            <w:tcW w:w="1200" w:type="dxa"/>
          </w:tcPr>
          <w:p w:rsidR="00C069D9" w:rsidRDefault="00C069D9">
            <w:pPr>
              <w:pStyle w:val="ConsPlusNormal"/>
              <w:jc w:val="center"/>
            </w:pPr>
            <w:r>
              <w:lastRenderedPageBreak/>
              <w:t xml:space="preserve">не </w:t>
            </w:r>
            <w:r>
              <w:lastRenderedPageBreak/>
              <w:t>используется</w:t>
            </w:r>
          </w:p>
        </w:tc>
        <w:tc>
          <w:tcPr>
            <w:tcW w:w="1200" w:type="dxa"/>
          </w:tcPr>
          <w:p w:rsidR="00C069D9" w:rsidRDefault="00C069D9">
            <w:pPr>
              <w:pStyle w:val="ConsPlusNormal"/>
              <w:jc w:val="center"/>
            </w:pPr>
            <w:r>
              <w:lastRenderedPageBreak/>
              <w:t>0,417</w:t>
            </w:r>
          </w:p>
        </w:tc>
        <w:tc>
          <w:tcPr>
            <w:tcW w:w="1200" w:type="dxa"/>
          </w:tcPr>
          <w:p w:rsidR="00C069D9" w:rsidRDefault="00C069D9">
            <w:pPr>
              <w:pStyle w:val="ConsPlusNormal"/>
              <w:jc w:val="center"/>
            </w:pPr>
            <w:r>
              <w:t>0,417</w:t>
            </w:r>
          </w:p>
        </w:tc>
        <w:tc>
          <w:tcPr>
            <w:tcW w:w="1200" w:type="dxa"/>
          </w:tcPr>
          <w:p w:rsidR="00C069D9" w:rsidRDefault="00C069D9">
            <w:pPr>
              <w:pStyle w:val="ConsPlusNormal"/>
              <w:jc w:val="center"/>
            </w:pPr>
            <w:r>
              <w:t>отсутствую</w:t>
            </w:r>
            <w:r>
              <w:lastRenderedPageBreak/>
              <w:t>т</w:t>
            </w:r>
          </w:p>
        </w:tc>
        <w:tc>
          <w:tcPr>
            <w:tcW w:w="1320" w:type="dxa"/>
          </w:tcPr>
          <w:p w:rsidR="00C069D9" w:rsidRDefault="00C069D9">
            <w:pPr>
              <w:pStyle w:val="ConsPlusNormal"/>
              <w:jc w:val="center"/>
            </w:pPr>
            <w:r>
              <w:lastRenderedPageBreak/>
              <w:t>администра</w:t>
            </w:r>
            <w:r>
              <w:lastRenderedPageBreak/>
              <w:t>ция г. Шумерли</w:t>
            </w:r>
          </w:p>
        </w:tc>
        <w:tc>
          <w:tcPr>
            <w:tcW w:w="1440" w:type="dxa"/>
          </w:tcPr>
          <w:p w:rsidR="00C069D9" w:rsidRDefault="00C069D9">
            <w:pPr>
              <w:pStyle w:val="ConsPlusNormal"/>
              <w:jc w:val="center"/>
            </w:pPr>
            <w:r>
              <w:lastRenderedPageBreak/>
              <w:t>государствен</w:t>
            </w:r>
            <w:r>
              <w:lastRenderedPageBreak/>
              <w:t>ная собственность не разграничена</w:t>
            </w:r>
          </w:p>
        </w:tc>
        <w:tc>
          <w:tcPr>
            <w:tcW w:w="720" w:type="dxa"/>
          </w:tcPr>
          <w:p w:rsidR="00C069D9" w:rsidRDefault="00C069D9">
            <w:pPr>
              <w:pStyle w:val="ConsPlusNormal"/>
              <w:jc w:val="center"/>
            </w:pPr>
            <w:r>
              <w:lastRenderedPageBreak/>
              <w:t>отсутс</w:t>
            </w:r>
            <w:r>
              <w:lastRenderedPageBreak/>
              <w:t>твуют</w:t>
            </w:r>
          </w:p>
        </w:tc>
        <w:tc>
          <w:tcPr>
            <w:tcW w:w="600" w:type="dxa"/>
          </w:tcPr>
          <w:p w:rsidR="00C069D9" w:rsidRDefault="00C069D9">
            <w:pPr>
              <w:pStyle w:val="ConsPlusNormal"/>
              <w:jc w:val="center"/>
            </w:pPr>
            <w:r>
              <w:lastRenderedPageBreak/>
              <w:t>отсу</w:t>
            </w:r>
            <w:r>
              <w:lastRenderedPageBreak/>
              <w:t>тствуют</w:t>
            </w:r>
          </w:p>
        </w:tc>
        <w:tc>
          <w:tcPr>
            <w:tcW w:w="720" w:type="dxa"/>
          </w:tcPr>
          <w:p w:rsidR="00C069D9" w:rsidRDefault="00C069D9">
            <w:pPr>
              <w:pStyle w:val="ConsPlusNormal"/>
              <w:jc w:val="center"/>
            </w:pPr>
            <w:r>
              <w:lastRenderedPageBreak/>
              <w:t>отсутс</w:t>
            </w:r>
            <w:r>
              <w:lastRenderedPageBreak/>
              <w:t>твуют</w:t>
            </w:r>
          </w:p>
        </w:tc>
        <w:tc>
          <w:tcPr>
            <w:tcW w:w="720" w:type="dxa"/>
          </w:tcPr>
          <w:p w:rsidR="00C069D9" w:rsidRDefault="00C069D9">
            <w:pPr>
              <w:pStyle w:val="ConsPlusNormal"/>
              <w:jc w:val="center"/>
            </w:pPr>
            <w:r>
              <w:lastRenderedPageBreak/>
              <w:t>отсутс</w:t>
            </w:r>
            <w:r>
              <w:lastRenderedPageBreak/>
              <w:t>твуют</w:t>
            </w:r>
          </w:p>
        </w:tc>
        <w:tc>
          <w:tcPr>
            <w:tcW w:w="960" w:type="dxa"/>
          </w:tcPr>
          <w:p w:rsidR="00C069D9" w:rsidRDefault="00C069D9">
            <w:pPr>
              <w:pStyle w:val="ConsPlusNormal"/>
              <w:jc w:val="center"/>
            </w:pPr>
            <w:r>
              <w:lastRenderedPageBreak/>
              <w:t xml:space="preserve">в целях </w:t>
            </w:r>
            <w:r>
              <w:lastRenderedPageBreak/>
              <w:t>жилищного строительства</w:t>
            </w:r>
          </w:p>
        </w:tc>
        <w:tc>
          <w:tcPr>
            <w:tcW w:w="1320" w:type="dxa"/>
            <w:tcBorders>
              <w:right w:val="nil"/>
            </w:tcBorders>
          </w:tcPr>
          <w:p w:rsidR="00C069D9" w:rsidRDefault="00C069D9">
            <w:pPr>
              <w:pStyle w:val="ConsPlusNormal"/>
              <w:jc w:val="center"/>
            </w:pPr>
            <w:r>
              <w:lastRenderedPageBreak/>
              <w:t>администра</w:t>
            </w:r>
            <w:r>
              <w:lastRenderedPageBreak/>
              <w:t>ция г. Шумерли</w:t>
            </w:r>
          </w:p>
        </w:tc>
      </w:tr>
      <w:tr w:rsidR="00C069D9">
        <w:tc>
          <w:tcPr>
            <w:tcW w:w="737" w:type="dxa"/>
            <w:tcBorders>
              <w:left w:val="nil"/>
            </w:tcBorders>
          </w:tcPr>
          <w:p w:rsidR="00C069D9" w:rsidRDefault="00C069D9">
            <w:pPr>
              <w:pStyle w:val="ConsPlusNormal"/>
              <w:jc w:val="center"/>
            </w:pPr>
            <w:r>
              <w:lastRenderedPageBreak/>
              <w:t>12.</w:t>
            </w:r>
          </w:p>
        </w:tc>
        <w:tc>
          <w:tcPr>
            <w:tcW w:w="1797" w:type="dxa"/>
          </w:tcPr>
          <w:p w:rsidR="00C069D9" w:rsidRDefault="00C069D9">
            <w:pPr>
              <w:pStyle w:val="ConsPlusNormal"/>
              <w:jc w:val="both"/>
            </w:pPr>
            <w:r>
              <w:t>Шумерлинский городской округ,</w:t>
            </w:r>
          </w:p>
          <w:p w:rsidR="00C069D9" w:rsidRDefault="00C069D9">
            <w:pPr>
              <w:pStyle w:val="ConsPlusNormal"/>
              <w:jc w:val="both"/>
            </w:pPr>
            <w:r>
              <w:t>г. Шумерля,</w:t>
            </w:r>
          </w:p>
          <w:p w:rsidR="00C069D9" w:rsidRDefault="00C069D9">
            <w:pPr>
              <w:pStyle w:val="ConsPlusNormal"/>
              <w:jc w:val="both"/>
            </w:pPr>
            <w:r>
              <w:t>ул. МОПРа</w:t>
            </w:r>
          </w:p>
        </w:tc>
        <w:tc>
          <w:tcPr>
            <w:tcW w:w="2551" w:type="dxa"/>
          </w:tcPr>
          <w:p w:rsidR="00C069D9" w:rsidRDefault="00C069D9">
            <w:pPr>
              <w:pStyle w:val="ConsPlusNormal"/>
              <w:jc w:val="center"/>
            </w:pPr>
            <w:r>
              <w:t>21:05:010112</w:t>
            </w:r>
          </w:p>
        </w:tc>
        <w:tc>
          <w:tcPr>
            <w:tcW w:w="1319" w:type="dxa"/>
          </w:tcPr>
          <w:p w:rsidR="00C069D9" w:rsidRDefault="00C069D9">
            <w:pPr>
              <w:pStyle w:val="ConsPlusNormal"/>
              <w:jc w:val="center"/>
            </w:pPr>
            <w:r>
              <w:t>земли населенных пунктов</w:t>
            </w:r>
          </w:p>
        </w:tc>
        <w:tc>
          <w:tcPr>
            <w:tcW w:w="1800" w:type="dxa"/>
          </w:tcPr>
          <w:p w:rsidR="00C069D9" w:rsidRDefault="00C069D9">
            <w:pPr>
              <w:pStyle w:val="ConsPlusNormal"/>
              <w:jc w:val="center"/>
            </w:pPr>
            <w:r>
              <w:t>для строительства многоквартирных жилых домов</w:t>
            </w:r>
          </w:p>
        </w:tc>
        <w:tc>
          <w:tcPr>
            <w:tcW w:w="1200" w:type="dxa"/>
          </w:tcPr>
          <w:p w:rsidR="00C069D9" w:rsidRDefault="00C069D9">
            <w:pPr>
              <w:pStyle w:val="ConsPlusNormal"/>
              <w:jc w:val="center"/>
            </w:pPr>
            <w:r>
              <w:t>не используется</w:t>
            </w:r>
          </w:p>
        </w:tc>
        <w:tc>
          <w:tcPr>
            <w:tcW w:w="1200" w:type="dxa"/>
          </w:tcPr>
          <w:p w:rsidR="00C069D9" w:rsidRDefault="00C069D9">
            <w:pPr>
              <w:pStyle w:val="ConsPlusNormal"/>
              <w:jc w:val="center"/>
            </w:pPr>
            <w:r>
              <w:t>0,677</w:t>
            </w:r>
          </w:p>
        </w:tc>
        <w:tc>
          <w:tcPr>
            <w:tcW w:w="1200" w:type="dxa"/>
          </w:tcPr>
          <w:p w:rsidR="00C069D9" w:rsidRDefault="00C069D9">
            <w:pPr>
              <w:pStyle w:val="ConsPlusNormal"/>
              <w:jc w:val="center"/>
            </w:pPr>
            <w:r>
              <w:t>0,677</w:t>
            </w:r>
          </w:p>
        </w:tc>
        <w:tc>
          <w:tcPr>
            <w:tcW w:w="1200" w:type="dxa"/>
          </w:tcPr>
          <w:p w:rsidR="00C069D9" w:rsidRDefault="00C069D9">
            <w:pPr>
              <w:pStyle w:val="ConsPlusNormal"/>
              <w:jc w:val="center"/>
            </w:pPr>
            <w:r>
              <w:t>отсутствуют</w:t>
            </w:r>
          </w:p>
        </w:tc>
        <w:tc>
          <w:tcPr>
            <w:tcW w:w="1320" w:type="dxa"/>
          </w:tcPr>
          <w:p w:rsidR="00C069D9" w:rsidRDefault="00C069D9">
            <w:pPr>
              <w:pStyle w:val="ConsPlusNormal"/>
              <w:jc w:val="center"/>
            </w:pPr>
            <w:r>
              <w:t>администрация г. Шумерли</w:t>
            </w:r>
          </w:p>
        </w:tc>
        <w:tc>
          <w:tcPr>
            <w:tcW w:w="1440" w:type="dxa"/>
          </w:tcPr>
          <w:p w:rsidR="00C069D9" w:rsidRDefault="00C069D9">
            <w:pPr>
              <w:pStyle w:val="ConsPlusNormal"/>
              <w:jc w:val="center"/>
            </w:pPr>
            <w:r>
              <w:t>государственная собственность не разграничена</w:t>
            </w:r>
          </w:p>
        </w:tc>
        <w:tc>
          <w:tcPr>
            <w:tcW w:w="720" w:type="dxa"/>
          </w:tcPr>
          <w:p w:rsidR="00C069D9" w:rsidRDefault="00C069D9">
            <w:pPr>
              <w:pStyle w:val="ConsPlusNormal"/>
              <w:jc w:val="center"/>
            </w:pPr>
            <w:r>
              <w:t>отсутствуют</w:t>
            </w:r>
          </w:p>
        </w:tc>
        <w:tc>
          <w:tcPr>
            <w:tcW w:w="60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720" w:type="dxa"/>
          </w:tcPr>
          <w:p w:rsidR="00C069D9" w:rsidRDefault="00C069D9">
            <w:pPr>
              <w:pStyle w:val="ConsPlusNormal"/>
              <w:jc w:val="center"/>
            </w:pPr>
            <w:r>
              <w:t>отсутствуют</w:t>
            </w:r>
          </w:p>
        </w:tc>
        <w:tc>
          <w:tcPr>
            <w:tcW w:w="960" w:type="dxa"/>
          </w:tcPr>
          <w:p w:rsidR="00C069D9" w:rsidRDefault="00C069D9">
            <w:pPr>
              <w:pStyle w:val="ConsPlusNormal"/>
              <w:jc w:val="center"/>
            </w:pPr>
            <w:r>
              <w:t>в целях жилищного строительства</w:t>
            </w:r>
          </w:p>
        </w:tc>
        <w:tc>
          <w:tcPr>
            <w:tcW w:w="1320" w:type="dxa"/>
            <w:tcBorders>
              <w:right w:val="nil"/>
            </w:tcBorders>
          </w:tcPr>
          <w:p w:rsidR="00C069D9" w:rsidRDefault="00C069D9">
            <w:pPr>
              <w:pStyle w:val="ConsPlusNormal"/>
              <w:jc w:val="center"/>
            </w:pPr>
            <w:r>
              <w:t>администрация г. Шумерли</w:t>
            </w:r>
          </w:p>
        </w:tc>
      </w:tr>
      <w:tr w:rsidR="00C069D9">
        <w:tc>
          <w:tcPr>
            <w:tcW w:w="737" w:type="dxa"/>
            <w:tcBorders>
              <w:left w:val="nil"/>
            </w:tcBorders>
          </w:tcPr>
          <w:p w:rsidR="00C069D9" w:rsidRDefault="00C069D9">
            <w:pPr>
              <w:pStyle w:val="ConsPlusNormal"/>
            </w:pPr>
          </w:p>
        </w:tc>
        <w:tc>
          <w:tcPr>
            <w:tcW w:w="1797" w:type="dxa"/>
          </w:tcPr>
          <w:p w:rsidR="00C069D9" w:rsidRDefault="00C069D9">
            <w:pPr>
              <w:pStyle w:val="ConsPlusNormal"/>
              <w:jc w:val="both"/>
            </w:pPr>
            <w:r>
              <w:t>Итого</w:t>
            </w:r>
          </w:p>
        </w:tc>
        <w:tc>
          <w:tcPr>
            <w:tcW w:w="2551" w:type="dxa"/>
          </w:tcPr>
          <w:p w:rsidR="00C069D9" w:rsidRDefault="00C069D9">
            <w:pPr>
              <w:pStyle w:val="ConsPlusNormal"/>
            </w:pPr>
          </w:p>
        </w:tc>
        <w:tc>
          <w:tcPr>
            <w:tcW w:w="1319" w:type="dxa"/>
          </w:tcPr>
          <w:p w:rsidR="00C069D9" w:rsidRDefault="00C069D9">
            <w:pPr>
              <w:pStyle w:val="ConsPlusNormal"/>
            </w:pPr>
          </w:p>
        </w:tc>
        <w:tc>
          <w:tcPr>
            <w:tcW w:w="1800" w:type="dxa"/>
          </w:tcPr>
          <w:p w:rsidR="00C069D9" w:rsidRDefault="00C069D9">
            <w:pPr>
              <w:pStyle w:val="ConsPlusNormal"/>
            </w:pPr>
          </w:p>
        </w:tc>
        <w:tc>
          <w:tcPr>
            <w:tcW w:w="1200" w:type="dxa"/>
          </w:tcPr>
          <w:p w:rsidR="00C069D9" w:rsidRDefault="00C069D9">
            <w:pPr>
              <w:pStyle w:val="ConsPlusNormal"/>
            </w:pPr>
          </w:p>
        </w:tc>
        <w:tc>
          <w:tcPr>
            <w:tcW w:w="1200" w:type="dxa"/>
          </w:tcPr>
          <w:p w:rsidR="00C069D9" w:rsidRDefault="00C069D9">
            <w:pPr>
              <w:pStyle w:val="ConsPlusNormal"/>
              <w:jc w:val="center"/>
            </w:pPr>
            <w:r>
              <w:t>17,6105</w:t>
            </w:r>
          </w:p>
        </w:tc>
        <w:tc>
          <w:tcPr>
            <w:tcW w:w="1200" w:type="dxa"/>
          </w:tcPr>
          <w:p w:rsidR="00C069D9" w:rsidRDefault="00C069D9">
            <w:pPr>
              <w:pStyle w:val="ConsPlusNormal"/>
              <w:jc w:val="center"/>
            </w:pPr>
            <w:r>
              <w:t>15,691</w:t>
            </w:r>
          </w:p>
        </w:tc>
        <w:tc>
          <w:tcPr>
            <w:tcW w:w="1200" w:type="dxa"/>
          </w:tcPr>
          <w:p w:rsidR="00C069D9" w:rsidRDefault="00C069D9">
            <w:pPr>
              <w:pStyle w:val="ConsPlusNormal"/>
            </w:pPr>
          </w:p>
        </w:tc>
        <w:tc>
          <w:tcPr>
            <w:tcW w:w="1320" w:type="dxa"/>
          </w:tcPr>
          <w:p w:rsidR="00C069D9" w:rsidRDefault="00C069D9">
            <w:pPr>
              <w:pStyle w:val="ConsPlusNormal"/>
            </w:pPr>
          </w:p>
        </w:tc>
        <w:tc>
          <w:tcPr>
            <w:tcW w:w="1440" w:type="dxa"/>
          </w:tcPr>
          <w:p w:rsidR="00C069D9" w:rsidRDefault="00C069D9">
            <w:pPr>
              <w:pStyle w:val="ConsPlusNormal"/>
            </w:pPr>
          </w:p>
        </w:tc>
        <w:tc>
          <w:tcPr>
            <w:tcW w:w="720" w:type="dxa"/>
          </w:tcPr>
          <w:p w:rsidR="00C069D9" w:rsidRDefault="00C069D9">
            <w:pPr>
              <w:pStyle w:val="ConsPlusNormal"/>
            </w:pPr>
          </w:p>
        </w:tc>
        <w:tc>
          <w:tcPr>
            <w:tcW w:w="600" w:type="dxa"/>
          </w:tcPr>
          <w:p w:rsidR="00C069D9" w:rsidRDefault="00C069D9">
            <w:pPr>
              <w:pStyle w:val="ConsPlusNormal"/>
            </w:pPr>
          </w:p>
        </w:tc>
        <w:tc>
          <w:tcPr>
            <w:tcW w:w="720" w:type="dxa"/>
          </w:tcPr>
          <w:p w:rsidR="00C069D9" w:rsidRDefault="00C069D9">
            <w:pPr>
              <w:pStyle w:val="ConsPlusNormal"/>
            </w:pPr>
          </w:p>
        </w:tc>
        <w:tc>
          <w:tcPr>
            <w:tcW w:w="720" w:type="dxa"/>
          </w:tcPr>
          <w:p w:rsidR="00C069D9" w:rsidRDefault="00C069D9">
            <w:pPr>
              <w:pStyle w:val="ConsPlusNormal"/>
            </w:pPr>
          </w:p>
        </w:tc>
        <w:tc>
          <w:tcPr>
            <w:tcW w:w="960" w:type="dxa"/>
          </w:tcPr>
          <w:p w:rsidR="00C069D9" w:rsidRDefault="00C069D9">
            <w:pPr>
              <w:pStyle w:val="ConsPlusNormal"/>
            </w:pPr>
          </w:p>
        </w:tc>
        <w:tc>
          <w:tcPr>
            <w:tcW w:w="1320" w:type="dxa"/>
            <w:tcBorders>
              <w:right w:val="nil"/>
            </w:tcBorders>
          </w:tcPr>
          <w:p w:rsidR="00C069D9" w:rsidRDefault="00C069D9">
            <w:pPr>
              <w:pStyle w:val="ConsPlusNormal"/>
            </w:pPr>
          </w:p>
        </w:tc>
      </w:tr>
    </w:tbl>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5</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67" w:name="P33188"/>
      <w:bookmarkEnd w:id="67"/>
      <w:r>
        <w:t>РЕСПУБЛИКАНСКИЙ АДРЕСНЫЙ ПЕРЕЧЕНЬ</w:t>
      </w:r>
    </w:p>
    <w:p w:rsidR="00C069D9" w:rsidRDefault="00C069D9">
      <w:pPr>
        <w:pStyle w:val="ConsPlusNormal"/>
        <w:jc w:val="center"/>
      </w:pPr>
      <w:r>
        <w:t>ЗЕМЕЛЬНЫХ УЧАСТКОВ, ПРЕДОСТАВЛЕННЫХ (ПРЕДУСМОТРЕННЫХ</w:t>
      </w:r>
    </w:p>
    <w:p w:rsidR="00C069D9" w:rsidRDefault="00C069D9">
      <w:pPr>
        <w:pStyle w:val="ConsPlusNormal"/>
        <w:jc w:val="center"/>
      </w:pPr>
      <w:r>
        <w:t>ДЛЯ ПОСЛЕДУЮЩЕГО ПРЕДОСТАВЛЕНИЯ) В ЦЕЛЯХ ЖИЛИЩНОГО</w:t>
      </w:r>
    </w:p>
    <w:p w:rsidR="00C069D9" w:rsidRDefault="00C069D9">
      <w:pPr>
        <w:pStyle w:val="ConsPlusNormal"/>
        <w:jc w:val="center"/>
      </w:pPr>
      <w:r>
        <w:t>СТРОИТЕЛЬСТВА ИЗ ЗЕМЕЛЬ, НАХОДЯЩИХСЯ В ГОСУДАРСТВЕННОЙ</w:t>
      </w:r>
    </w:p>
    <w:p w:rsidR="00C069D9" w:rsidRDefault="00C069D9">
      <w:pPr>
        <w:pStyle w:val="ConsPlusNormal"/>
        <w:jc w:val="center"/>
      </w:pPr>
      <w:r>
        <w:t>СОБСТВЕННОСТИ ЧУВАШСКОЙ РЕСПУБЛИКИ, ГОСУДАРСТВЕННАЯ</w:t>
      </w:r>
    </w:p>
    <w:p w:rsidR="00C069D9" w:rsidRDefault="00C069D9">
      <w:pPr>
        <w:pStyle w:val="ConsPlusNormal"/>
        <w:jc w:val="center"/>
      </w:pPr>
      <w:r>
        <w:t>СОБСТВЕННОСТЬ НА КОТОРЫЕ НЕ РАЗГРАНИЧЕНА, НАХОДЯЩИХСЯ</w:t>
      </w:r>
    </w:p>
    <w:p w:rsidR="00C069D9" w:rsidRDefault="00C069D9">
      <w:pPr>
        <w:pStyle w:val="ConsPlusNormal"/>
        <w:jc w:val="center"/>
      </w:pPr>
      <w:r>
        <w:t>В МУНИЦИПАЛЬНОЙ СОБСТВЕННОСТИ, ЧАСТНОЙ СОБСТВЕННОСТИ</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659" w:history="1">
        <w:r>
          <w:rPr>
            <w:color w:val="0000FF"/>
          </w:rPr>
          <w:t>Постановления</w:t>
        </w:r>
      </w:hyperlink>
      <w:r>
        <w:t xml:space="preserve"> Кабинета Министров ЧР от 27.04.2016 N 150)</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757"/>
        <w:gridCol w:w="3798"/>
        <w:gridCol w:w="960"/>
        <w:gridCol w:w="1814"/>
        <w:gridCol w:w="1814"/>
        <w:gridCol w:w="1701"/>
        <w:gridCol w:w="1587"/>
        <w:gridCol w:w="1186"/>
        <w:gridCol w:w="1778"/>
        <w:gridCol w:w="1186"/>
        <w:gridCol w:w="777"/>
        <w:gridCol w:w="743"/>
        <w:gridCol w:w="840"/>
        <w:gridCol w:w="720"/>
        <w:gridCol w:w="720"/>
        <w:gridCol w:w="960"/>
      </w:tblGrid>
      <w:tr w:rsidR="00C069D9">
        <w:tc>
          <w:tcPr>
            <w:tcW w:w="737" w:type="dxa"/>
            <w:tcBorders>
              <w:left w:val="nil"/>
            </w:tcBorders>
          </w:tcPr>
          <w:p w:rsidR="00C069D9" w:rsidRDefault="00C069D9">
            <w:pPr>
              <w:pStyle w:val="ConsPlusNormal"/>
              <w:jc w:val="center"/>
            </w:pPr>
            <w:r>
              <w:t>N</w:t>
            </w:r>
          </w:p>
          <w:p w:rsidR="00C069D9" w:rsidRDefault="00C069D9">
            <w:pPr>
              <w:pStyle w:val="ConsPlusNormal"/>
              <w:jc w:val="center"/>
            </w:pPr>
            <w:r>
              <w:t>пп</w:t>
            </w:r>
          </w:p>
        </w:tc>
        <w:tc>
          <w:tcPr>
            <w:tcW w:w="1757" w:type="dxa"/>
          </w:tcPr>
          <w:p w:rsidR="00C069D9" w:rsidRDefault="00C069D9">
            <w:pPr>
              <w:pStyle w:val="ConsPlusNormal"/>
              <w:jc w:val="center"/>
            </w:pPr>
            <w:r>
              <w:t>Местоположение (адрес)</w:t>
            </w:r>
          </w:p>
        </w:tc>
        <w:tc>
          <w:tcPr>
            <w:tcW w:w="3798" w:type="dxa"/>
          </w:tcPr>
          <w:p w:rsidR="00C069D9" w:rsidRDefault="00C069D9">
            <w:pPr>
              <w:pStyle w:val="ConsPlusNormal"/>
              <w:jc w:val="center"/>
            </w:pPr>
            <w:r>
              <w:t>Кадастровый номер</w:t>
            </w:r>
          </w:p>
        </w:tc>
        <w:tc>
          <w:tcPr>
            <w:tcW w:w="960" w:type="dxa"/>
          </w:tcPr>
          <w:p w:rsidR="00C069D9" w:rsidRDefault="00C069D9">
            <w:pPr>
              <w:pStyle w:val="ConsPlusNormal"/>
              <w:jc w:val="center"/>
            </w:pPr>
            <w:r>
              <w:t>Категория земель</w:t>
            </w:r>
          </w:p>
        </w:tc>
        <w:tc>
          <w:tcPr>
            <w:tcW w:w="1814" w:type="dxa"/>
          </w:tcPr>
          <w:p w:rsidR="00C069D9" w:rsidRDefault="00C069D9">
            <w:pPr>
              <w:pStyle w:val="ConsPlusNormal"/>
              <w:jc w:val="center"/>
            </w:pPr>
            <w:r>
              <w:t>Вид разрешенного использования</w:t>
            </w:r>
          </w:p>
        </w:tc>
        <w:tc>
          <w:tcPr>
            <w:tcW w:w="1814" w:type="dxa"/>
          </w:tcPr>
          <w:p w:rsidR="00C069D9" w:rsidRDefault="00C069D9">
            <w:pPr>
              <w:pStyle w:val="ConsPlusNormal"/>
              <w:jc w:val="center"/>
            </w:pPr>
            <w:r>
              <w:t>Фактическое использование</w:t>
            </w:r>
          </w:p>
        </w:tc>
        <w:tc>
          <w:tcPr>
            <w:tcW w:w="1701" w:type="dxa"/>
          </w:tcPr>
          <w:p w:rsidR="00C069D9" w:rsidRDefault="00C069D9">
            <w:pPr>
              <w:pStyle w:val="ConsPlusNormal"/>
              <w:jc w:val="center"/>
            </w:pPr>
            <w:r>
              <w:t>Площадь земельного участка, га</w:t>
            </w:r>
          </w:p>
        </w:tc>
        <w:tc>
          <w:tcPr>
            <w:tcW w:w="1587" w:type="dxa"/>
          </w:tcPr>
          <w:p w:rsidR="00C069D9" w:rsidRDefault="00C069D9">
            <w:pPr>
              <w:pStyle w:val="ConsPlusNormal"/>
              <w:jc w:val="center"/>
            </w:pPr>
            <w:r>
              <w:t>Площадь части земельного участка, предлагаемой к использованию, га2</w:t>
            </w:r>
          </w:p>
        </w:tc>
        <w:tc>
          <w:tcPr>
            <w:tcW w:w="1186" w:type="dxa"/>
          </w:tcPr>
          <w:p w:rsidR="00C069D9" w:rsidRDefault="00C069D9">
            <w:pPr>
              <w:pStyle w:val="ConsPlusNormal"/>
              <w:jc w:val="center"/>
            </w:pPr>
            <w:r>
              <w:t>Сведения о регистрации права федеральной, республиканской, муниципальной или частной собственности</w:t>
            </w:r>
          </w:p>
        </w:tc>
        <w:tc>
          <w:tcPr>
            <w:tcW w:w="1778" w:type="dxa"/>
          </w:tcPr>
          <w:p w:rsidR="00C069D9" w:rsidRDefault="00C069D9">
            <w:pPr>
              <w:pStyle w:val="ConsPlusNormal"/>
              <w:jc w:val="center"/>
            </w:pPr>
            <w:r>
              <w:t>Наименование правообладателя</w:t>
            </w:r>
          </w:p>
        </w:tc>
        <w:tc>
          <w:tcPr>
            <w:tcW w:w="1186" w:type="dxa"/>
          </w:tcPr>
          <w:p w:rsidR="00C069D9" w:rsidRDefault="00C069D9">
            <w:pPr>
              <w:pStyle w:val="ConsPlusNormal"/>
              <w:jc w:val="center"/>
            </w:pPr>
            <w:r>
              <w:t>Вид права, на котором земельный участок предоставлен правообладателю (постоянное (бессрочное) пользование; аренда; безвозмездное срочное пользование)</w:t>
            </w:r>
          </w:p>
        </w:tc>
        <w:tc>
          <w:tcPr>
            <w:tcW w:w="777" w:type="dxa"/>
          </w:tcPr>
          <w:p w:rsidR="00C069D9" w:rsidRDefault="00C069D9">
            <w:pPr>
              <w:pStyle w:val="ConsPlusNormal"/>
              <w:jc w:val="center"/>
            </w:pPr>
            <w:r>
              <w:t>Сведения об иных обременениях права (субаренда, залог, сервитут, арест, взыскание по решению суда)</w:t>
            </w:r>
          </w:p>
        </w:tc>
        <w:tc>
          <w:tcPr>
            <w:tcW w:w="743" w:type="dxa"/>
          </w:tcPr>
          <w:p w:rsidR="00C069D9" w:rsidRDefault="00C069D9">
            <w:pPr>
              <w:pStyle w:val="ConsPlusNormal"/>
              <w:jc w:val="center"/>
            </w:pPr>
            <w:r>
              <w:t>Сведения о лицах, в пользу которых установлены ограничения (обременения)</w:t>
            </w:r>
          </w:p>
        </w:tc>
        <w:tc>
          <w:tcPr>
            <w:tcW w:w="840" w:type="dxa"/>
          </w:tcPr>
          <w:p w:rsidR="00C069D9" w:rsidRDefault="00C069D9">
            <w:pPr>
              <w:pStyle w:val="ConsPlusNormal"/>
              <w:jc w:val="center"/>
            </w:pPr>
            <w:r>
              <w:t>Сведения об ограничениях использования земельного участка (правовой режим земельного участка, ограничения хозяйственного использования и др.)</w:t>
            </w:r>
          </w:p>
        </w:tc>
        <w:tc>
          <w:tcPr>
            <w:tcW w:w="720" w:type="dxa"/>
          </w:tcPr>
          <w:p w:rsidR="00C069D9" w:rsidRDefault="00C069D9">
            <w:pPr>
              <w:pStyle w:val="ConsPlusNormal"/>
              <w:jc w:val="center"/>
            </w:pPr>
            <w:r>
              <w:t>Наличие объектов недвижимости на земельном участке (имеются, отсутствуют)</w:t>
            </w:r>
          </w:p>
        </w:tc>
        <w:tc>
          <w:tcPr>
            <w:tcW w:w="720" w:type="dxa"/>
          </w:tcPr>
          <w:p w:rsidR="00C069D9" w:rsidRDefault="00C069D9">
            <w:pPr>
              <w:pStyle w:val="ConsPlusNormal"/>
              <w:jc w:val="center"/>
            </w:pPr>
            <w:r>
              <w:t>Предлагаемое использование земельного участка</w:t>
            </w:r>
          </w:p>
        </w:tc>
        <w:tc>
          <w:tcPr>
            <w:tcW w:w="960" w:type="dxa"/>
            <w:tcBorders>
              <w:right w:val="nil"/>
            </w:tcBorders>
          </w:tcPr>
          <w:p w:rsidR="00C069D9" w:rsidRDefault="00C069D9">
            <w:pPr>
              <w:pStyle w:val="ConsPlusNormal"/>
              <w:jc w:val="center"/>
            </w:pPr>
            <w:r>
              <w:t>Наименование инициатора, который направил предложение о включении земельного участка в перечень (орган местного самоуправления или юридическое лицо)</w:t>
            </w:r>
          </w:p>
        </w:tc>
      </w:tr>
      <w:tr w:rsidR="00C069D9">
        <w:tc>
          <w:tcPr>
            <w:tcW w:w="737" w:type="dxa"/>
            <w:tcBorders>
              <w:left w:val="nil"/>
            </w:tcBorders>
          </w:tcPr>
          <w:p w:rsidR="00C069D9" w:rsidRDefault="00C069D9">
            <w:pPr>
              <w:pStyle w:val="ConsPlusNormal"/>
              <w:jc w:val="center"/>
            </w:pPr>
            <w:r>
              <w:t>1</w:t>
            </w:r>
          </w:p>
        </w:tc>
        <w:tc>
          <w:tcPr>
            <w:tcW w:w="1757" w:type="dxa"/>
          </w:tcPr>
          <w:p w:rsidR="00C069D9" w:rsidRDefault="00C069D9">
            <w:pPr>
              <w:pStyle w:val="ConsPlusNormal"/>
              <w:jc w:val="center"/>
            </w:pPr>
            <w:r>
              <w:t>2</w:t>
            </w:r>
          </w:p>
        </w:tc>
        <w:tc>
          <w:tcPr>
            <w:tcW w:w="3798" w:type="dxa"/>
          </w:tcPr>
          <w:p w:rsidR="00C069D9" w:rsidRDefault="00C069D9">
            <w:pPr>
              <w:pStyle w:val="ConsPlusNormal"/>
              <w:jc w:val="center"/>
            </w:pPr>
            <w:r>
              <w:t>3</w:t>
            </w:r>
          </w:p>
        </w:tc>
        <w:tc>
          <w:tcPr>
            <w:tcW w:w="960" w:type="dxa"/>
          </w:tcPr>
          <w:p w:rsidR="00C069D9" w:rsidRDefault="00C069D9">
            <w:pPr>
              <w:pStyle w:val="ConsPlusNormal"/>
              <w:jc w:val="center"/>
            </w:pPr>
            <w:r>
              <w:t>4</w:t>
            </w:r>
          </w:p>
        </w:tc>
        <w:tc>
          <w:tcPr>
            <w:tcW w:w="1814" w:type="dxa"/>
          </w:tcPr>
          <w:p w:rsidR="00C069D9" w:rsidRDefault="00C069D9">
            <w:pPr>
              <w:pStyle w:val="ConsPlusNormal"/>
              <w:jc w:val="center"/>
            </w:pPr>
            <w:r>
              <w:t>5</w:t>
            </w:r>
          </w:p>
        </w:tc>
        <w:tc>
          <w:tcPr>
            <w:tcW w:w="1814" w:type="dxa"/>
          </w:tcPr>
          <w:p w:rsidR="00C069D9" w:rsidRDefault="00C069D9">
            <w:pPr>
              <w:pStyle w:val="ConsPlusNormal"/>
              <w:jc w:val="center"/>
            </w:pPr>
            <w:r>
              <w:t>6</w:t>
            </w:r>
          </w:p>
        </w:tc>
        <w:tc>
          <w:tcPr>
            <w:tcW w:w="1701" w:type="dxa"/>
          </w:tcPr>
          <w:p w:rsidR="00C069D9" w:rsidRDefault="00C069D9">
            <w:pPr>
              <w:pStyle w:val="ConsPlusNormal"/>
              <w:jc w:val="center"/>
            </w:pPr>
            <w:r>
              <w:t>7</w:t>
            </w:r>
          </w:p>
        </w:tc>
        <w:tc>
          <w:tcPr>
            <w:tcW w:w="1587" w:type="dxa"/>
          </w:tcPr>
          <w:p w:rsidR="00C069D9" w:rsidRDefault="00C069D9">
            <w:pPr>
              <w:pStyle w:val="ConsPlusNormal"/>
              <w:jc w:val="center"/>
            </w:pPr>
            <w:r>
              <w:t>8</w:t>
            </w:r>
          </w:p>
        </w:tc>
        <w:tc>
          <w:tcPr>
            <w:tcW w:w="1186" w:type="dxa"/>
          </w:tcPr>
          <w:p w:rsidR="00C069D9" w:rsidRDefault="00C069D9">
            <w:pPr>
              <w:pStyle w:val="ConsPlusNormal"/>
              <w:jc w:val="center"/>
            </w:pPr>
            <w:r>
              <w:t>9</w:t>
            </w:r>
          </w:p>
        </w:tc>
        <w:tc>
          <w:tcPr>
            <w:tcW w:w="1778" w:type="dxa"/>
          </w:tcPr>
          <w:p w:rsidR="00C069D9" w:rsidRDefault="00C069D9">
            <w:pPr>
              <w:pStyle w:val="ConsPlusNormal"/>
              <w:jc w:val="center"/>
            </w:pPr>
            <w:r>
              <w:t>10</w:t>
            </w:r>
          </w:p>
        </w:tc>
        <w:tc>
          <w:tcPr>
            <w:tcW w:w="1186" w:type="dxa"/>
          </w:tcPr>
          <w:p w:rsidR="00C069D9" w:rsidRDefault="00C069D9">
            <w:pPr>
              <w:pStyle w:val="ConsPlusNormal"/>
              <w:jc w:val="center"/>
            </w:pPr>
            <w:r>
              <w:t>11</w:t>
            </w:r>
          </w:p>
        </w:tc>
        <w:tc>
          <w:tcPr>
            <w:tcW w:w="777" w:type="dxa"/>
          </w:tcPr>
          <w:p w:rsidR="00C069D9" w:rsidRDefault="00C069D9">
            <w:pPr>
              <w:pStyle w:val="ConsPlusNormal"/>
              <w:jc w:val="center"/>
            </w:pPr>
            <w:r>
              <w:t>12</w:t>
            </w:r>
          </w:p>
        </w:tc>
        <w:tc>
          <w:tcPr>
            <w:tcW w:w="743" w:type="dxa"/>
          </w:tcPr>
          <w:p w:rsidR="00C069D9" w:rsidRDefault="00C069D9">
            <w:pPr>
              <w:pStyle w:val="ConsPlusNormal"/>
              <w:jc w:val="center"/>
            </w:pPr>
            <w:r>
              <w:t>13</w:t>
            </w:r>
          </w:p>
        </w:tc>
        <w:tc>
          <w:tcPr>
            <w:tcW w:w="840" w:type="dxa"/>
          </w:tcPr>
          <w:p w:rsidR="00C069D9" w:rsidRDefault="00C069D9">
            <w:pPr>
              <w:pStyle w:val="ConsPlusNormal"/>
              <w:jc w:val="center"/>
            </w:pPr>
            <w:r>
              <w:t>14</w:t>
            </w:r>
          </w:p>
        </w:tc>
        <w:tc>
          <w:tcPr>
            <w:tcW w:w="720" w:type="dxa"/>
          </w:tcPr>
          <w:p w:rsidR="00C069D9" w:rsidRDefault="00C069D9">
            <w:pPr>
              <w:pStyle w:val="ConsPlusNormal"/>
              <w:jc w:val="center"/>
            </w:pPr>
            <w:r>
              <w:t>15</w:t>
            </w:r>
          </w:p>
        </w:tc>
        <w:tc>
          <w:tcPr>
            <w:tcW w:w="720" w:type="dxa"/>
          </w:tcPr>
          <w:p w:rsidR="00C069D9" w:rsidRDefault="00C069D9">
            <w:pPr>
              <w:pStyle w:val="ConsPlusNormal"/>
              <w:jc w:val="center"/>
            </w:pPr>
            <w:r>
              <w:t>16</w:t>
            </w:r>
          </w:p>
        </w:tc>
        <w:tc>
          <w:tcPr>
            <w:tcW w:w="960" w:type="dxa"/>
            <w:tcBorders>
              <w:right w:val="nil"/>
            </w:tcBorders>
          </w:tcPr>
          <w:p w:rsidR="00C069D9" w:rsidRDefault="00C069D9">
            <w:pPr>
              <w:pStyle w:val="ConsPlusNormal"/>
              <w:jc w:val="center"/>
            </w:pPr>
            <w:r>
              <w:t>17</w:t>
            </w:r>
          </w:p>
        </w:tc>
      </w:tr>
      <w:tr w:rsidR="00C069D9">
        <w:tc>
          <w:tcPr>
            <w:tcW w:w="737" w:type="dxa"/>
            <w:tcBorders>
              <w:left w:val="nil"/>
            </w:tcBorders>
          </w:tcPr>
          <w:p w:rsidR="00C069D9" w:rsidRDefault="00C069D9">
            <w:pPr>
              <w:pStyle w:val="ConsPlusNormal"/>
              <w:jc w:val="center"/>
            </w:pPr>
            <w:r>
              <w:t>1.</w:t>
            </w:r>
          </w:p>
        </w:tc>
        <w:tc>
          <w:tcPr>
            <w:tcW w:w="1757" w:type="dxa"/>
          </w:tcPr>
          <w:p w:rsidR="00C069D9" w:rsidRDefault="00C069D9">
            <w:pPr>
              <w:pStyle w:val="ConsPlusNormal"/>
              <w:jc w:val="both"/>
            </w:pPr>
            <w:r>
              <w:t>Алатырский городской округ, г. Алатырь, жилая группа по ул. Комарова</w:t>
            </w:r>
          </w:p>
        </w:tc>
        <w:tc>
          <w:tcPr>
            <w:tcW w:w="3798" w:type="dxa"/>
          </w:tcPr>
          <w:p w:rsidR="00C069D9" w:rsidRDefault="00C069D9">
            <w:pPr>
              <w:pStyle w:val="ConsPlusNormal"/>
              <w:jc w:val="center"/>
            </w:pPr>
            <w:r>
              <w:t>21:03:010232</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строительства среднеэтажных жилых домов</w:t>
            </w:r>
          </w:p>
        </w:tc>
        <w:tc>
          <w:tcPr>
            <w:tcW w:w="1814" w:type="dxa"/>
          </w:tcPr>
          <w:p w:rsidR="00C069D9" w:rsidRDefault="00C069D9">
            <w:pPr>
              <w:pStyle w:val="ConsPlusNormal"/>
            </w:pPr>
            <w:r>
              <w:t>не используется</w:t>
            </w:r>
          </w:p>
        </w:tc>
        <w:tc>
          <w:tcPr>
            <w:tcW w:w="1701" w:type="dxa"/>
          </w:tcPr>
          <w:p w:rsidR="00C069D9" w:rsidRDefault="00C069D9">
            <w:pPr>
              <w:pStyle w:val="ConsPlusNormal"/>
              <w:jc w:val="center"/>
            </w:pPr>
            <w:r>
              <w:t>2,152</w:t>
            </w:r>
          </w:p>
        </w:tc>
        <w:tc>
          <w:tcPr>
            <w:tcW w:w="1587" w:type="dxa"/>
          </w:tcPr>
          <w:p w:rsidR="00C069D9" w:rsidRDefault="00C069D9">
            <w:pPr>
              <w:pStyle w:val="ConsPlusNormal"/>
              <w:jc w:val="center"/>
            </w:pPr>
            <w:r>
              <w:t>2,152</w:t>
            </w:r>
          </w:p>
        </w:tc>
        <w:tc>
          <w:tcPr>
            <w:tcW w:w="1186" w:type="dxa"/>
          </w:tcPr>
          <w:p w:rsidR="00C069D9" w:rsidRDefault="00C069D9">
            <w:pPr>
              <w:pStyle w:val="ConsPlusNormal"/>
            </w:pPr>
            <w:r>
              <w:t>неразграниченная государственная собственн</w:t>
            </w:r>
            <w:r>
              <w:lastRenderedPageBreak/>
              <w:t>ость</w:t>
            </w:r>
          </w:p>
        </w:tc>
        <w:tc>
          <w:tcPr>
            <w:tcW w:w="1778" w:type="dxa"/>
          </w:tcPr>
          <w:p w:rsidR="00C069D9" w:rsidRDefault="00C069D9">
            <w:pPr>
              <w:pStyle w:val="ConsPlusNormal"/>
            </w:pPr>
            <w:r>
              <w:lastRenderedPageBreak/>
              <w:t>ОАО "Ипотечная корпорация Чувашской Республики"</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w:t>
            </w:r>
            <w:r>
              <w:lastRenderedPageBreak/>
              <w:t>тельства</w:t>
            </w:r>
          </w:p>
        </w:tc>
        <w:tc>
          <w:tcPr>
            <w:tcW w:w="960" w:type="dxa"/>
            <w:tcBorders>
              <w:right w:val="nil"/>
            </w:tcBorders>
          </w:tcPr>
          <w:p w:rsidR="00C069D9" w:rsidRDefault="00C069D9">
            <w:pPr>
              <w:pStyle w:val="ConsPlusNormal"/>
            </w:pPr>
            <w:r>
              <w:lastRenderedPageBreak/>
              <w:t>администрация г. Алатыря</w:t>
            </w:r>
          </w:p>
        </w:tc>
      </w:tr>
      <w:tr w:rsidR="00C069D9">
        <w:tc>
          <w:tcPr>
            <w:tcW w:w="737" w:type="dxa"/>
            <w:tcBorders>
              <w:left w:val="nil"/>
            </w:tcBorders>
          </w:tcPr>
          <w:p w:rsidR="00C069D9" w:rsidRDefault="00C069D9">
            <w:pPr>
              <w:pStyle w:val="ConsPlusNormal"/>
              <w:jc w:val="center"/>
            </w:pPr>
            <w:r>
              <w:lastRenderedPageBreak/>
              <w:t>2.</w:t>
            </w:r>
          </w:p>
        </w:tc>
        <w:tc>
          <w:tcPr>
            <w:tcW w:w="1757" w:type="dxa"/>
          </w:tcPr>
          <w:p w:rsidR="00C069D9" w:rsidRDefault="00C069D9">
            <w:pPr>
              <w:pStyle w:val="ConsPlusNormal"/>
              <w:jc w:val="both"/>
            </w:pPr>
            <w:r>
              <w:t>Новочебоксарский городской округ, г. Новочебоксарск, I микрорайон Западного жилого района</w:t>
            </w:r>
          </w:p>
        </w:tc>
        <w:tc>
          <w:tcPr>
            <w:tcW w:w="3798" w:type="dxa"/>
          </w:tcPr>
          <w:p w:rsidR="00C069D9" w:rsidRDefault="00C069D9">
            <w:pPr>
              <w:pStyle w:val="ConsPlusNormal"/>
              <w:jc w:val="center"/>
            </w:pPr>
            <w:r>
              <w:t>21:02:000000:207</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ведения сельскохозяйственного производства</w:t>
            </w:r>
          </w:p>
        </w:tc>
        <w:tc>
          <w:tcPr>
            <w:tcW w:w="1814" w:type="dxa"/>
          </w:tcPr>
          <w:p w:rsidR="00C069D9" w:rsidRDefault="00C069D9">
            <w:pPr>
              <w:pStyle w:val="ConsPlusNormal"/>
            </w:pPr>
            <w:r>
              <w:t>не используется</w:t>
            </w:r>
          </w:p>
        </w:tc>
        <w:tc>
          <w:tcPr>
            <w:tcW w:w="1701" w:type="dxa"/>
          </w:tcPr>
          <w:p w:rsidR="00C069D9" w:rsidRDefault="00C069D9">
            <w:pPr>
              <w:pStyle w:val="ConsPlusNormal"/>
              <w:jc w:val="center"/>
            </w:pPr>
            <w:r>
              <w:t>19,9</w:t>
            </w:r>
          </w:p>
        </w:tc>
        <w:tc>
          <w:tcPr>
            <w:tcW w:w="1587" w:type="dxa"/>
          </w:tcPr>
          <w:p w:rsidR="00C069D9" w:rsidRDefault="00C069D9">
            <w:pPr>
              <w:pStyle w:val="ConsPlusNormal"/>
              <w:jc w:val="center"/>
            </w:pPr>
            <w:r>
              <w:t>12,7</w:t>
            </w:r>
          </w:p>
        </w:tc>
        <w:tc>
          <w:tcPr>
            <w:tcW w:w="1186" w:type="dxa"/>
          </w:tcPr>
          <w:p w:rsidR="00C069D9" w:rsidRDefault="00C069D9">
            <w:pPr>
              <w:pStyle w:val="ConsPlusNormal"/>
            </w:pPr>
            <w:r>
              <w:t>выписка из ЕГРП от 6 апреля 2013 г. Регистрация права собственности от 20 апреля 2013 г. N 21-21-08/017/ 2013-186</w:t>
            </w:r>
          </w:p>
        </w:tc>
        <w:tc>
          <w:tcPr>
            <w:tcW w:w="1778" w:type="dxa"/>
          </w:tcPr>
          <w:p w:rsidR="00C069D9" w:rsidRDefault="00C069D9">
            <w:pPr>
              <w:pStyle w:val="ConsPlusNormal"/>
            </w:pPr>
            <w:r>
              <w:t>ООО "Устра"</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Новочебоксарска</w:t>
            </w:r>
          </w:p>
        </w:tc>
      </w:tr>
      <w:tr w:rsidR="00C069D9">
        <w:tc>
          <w:tcPr>
            <w:tcW w:w="737" w:type="dxa"/>
            <w:tcBorders>
              <w:left w:val="nil"/>
            </w:tcBorders>
          </w:tcPr>
          <w:p w:rsidR="00C069D9" w:rsidRDefault="00C069D9">
            <w:pPr>
              <w:pStyle w:val="ConsPlusNormal"/>
              <w:jc w:val="center"/>
            </w:pPr>
            <w:r>
              <w:t>3.</w:t>
            </w:r>
          </w:p>
        </w:tc>
        <w:tc>
          <w:tcPr>
            <w:tcW w:w="1757" w:type="dxa"/>
          </w:tcPr>
          <w:p w:rsidR="00C069D9" w:rsidRDefault="00C069D9">
            <w:pPr>
              <w:pStyle w:val="ConsPlusNormal"/>
              <w:jc w:val="both"/>
            </w:pPr>
            <w:r>
              <w:t>Новочебоксарский городской округ, г. Новочебоксарск, II микрорайон Западного жилого района</w:t>
            </w:r>
          </w:p>
        </w:tc>
        <w:tc>
          <w:tcPr>
            <w:tcW w:w="3798" w:type="dxa"/>
          </w:tcPr>
          <w:p w:rsidR="00C069D9" w:rsidRDefault="00C069D9">
            <w:pPr>
              <w:pStyle w:val="ConsPlusNormal"/>
              <w:jc w:val="center"/>
            </w:pPr>
            <w:r>
              <w:t>21:02:000000:207</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ведения сельскохозяйственного производства</w:t>
            </w:r>
          </w:p>
        </w:tc>
        <w:tc>
          <w:tcPr>
            <w:tcW w:w="1814" w:type="dxa"/>
          </w:tcPr>
          <w:p w:rsidR="00C069D9" w:rsidRDefault="00C069D9">
            <w:pPr>
              <w:pStyle w:val="ConsPlusNormal"/>
            </w:pPr>
            <w:r>
              <w:t>не используется</w:t>
            </w:r>
          </w:p>
        </w:tc>
        <w:tc>
          <w:tcPr>
            <w:tcW w:w="1701" w:type="dxa"/>
          </w:tcPr>
          <w:p w:rsidR="00C069D9" w:rsidRDefault="00C069D9">
            <w:pPr>
              <w:pStyle w:val="ConsPlusNormal"/>
              <w:jc w:val="center"/>
            </w:pPr>
            <w:r>
              <w:t>30,1</w:t>
            </w:r>
          </w:p>
        </w:tc>
        <w:tc>
          <w:tcPr>
            <w:tcW w:w="1587" w:type="dxa"/>
          </w:tcPr>
          <w:p w:rsidR="00C069D9" w:rsidRDefault="00C069D9">
            <w:pPr>
              <w:pStyle w:val="ConsPlusNormal"/>
              <w:jc w:val="center"/>
            </w:pPr>
            <w:r>
              <w:t>14,4</w:t>
            </w:r>
          </w:p>
        </w:tc>
        <w:tc>
          <w:tcPr>
            <w:tcW w:w="1186" w:type="dxa"/>
          </w:tcPr>
          <w:p w:rsidR="00C069D9" w:rsidRDefault="00C069D9">
            <w:pPr>
              <w:pStyle w:val="ConsPlusNormal"/>
            </w:pPr>
            <w:r>
              <w:t>выписка из ЕГРП от 6 апреля 2013 г. Регистрация права собственности от 20 апреля 2013 г. N 21-21-08/017/ 2013-186</w:t>
            </w:r>
          </w:p>
        </w:tc>
        <w:tc>
          <w:tcPr>
            <w:tcW w:w="1778" w:type="dxa"/>
          </w:tcPr>
          <w:p w:rsidR="00C069D9" w:rsidRDefault="00C069D9">
            <w:pPr>
              <w:pStyle w:val="ConsPlusNormal"/>
            </w:pPr>
            <w:r>
              <w:t>ООО "Устра"</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Новочебоксарска</w:t>
            </w:r>
          </w:p>
        </w:tc>
      </w:tr>
      <w:tr w:rsidR="00C069D9">
        <w:tc>
          <w:tcPr>
            <w:tcW w:w="737" w:type="dxa"/>
            <w:tcBorders>
              <w:left w:val="nil"/>
            </w:tcBorders>
          </w:tcPr>
          <w:p w:rsidR="00C069D9" w:rsidRDefault="00C069D9">
            <w:pPr>
              <w:pStyle w:val="ConsPlusNormal"/>
              <w:jc w:val="center"/>
            </w:pPr>
            <w:r>
              <w:t>4.</w:t>
            </w:r>
          </w:p>
        </w:tc>
        <w:tc>
          <w:tcPr>
            <w:tcW w:w="1757" w:type="dxa"/>
          </w:tcPr>
          <w:p w:rsidR="00C069D9" w:rsidRDefault="00C069D9">
            <w:pPr>
              <w:pStyle w:val="ConsPlusNormal"/>
              <w:jc w:val="both"/>
            </w:pPr>
            <w:r>
              <w:t xml:space="preserve">Новочебоксарский городской округ, г. </w:t>
            </w:r>
            <w:r>
              <w:lastRenderedPageBreak/>
              <w:t>Новочебоксарск, VIII микрорайон Западного жилого района</w:t>
            </w:r>
          </w:p>
        </w:tc>
        <w:tc>
          <w:tcPr>
            <w:tcW w:w="3798" w:type="dxa"/>
          </w:tcPr>
          <w:p w:rsidR="00C069D9" w:rsidRDefault="00C069D9">
            <w:pPr>
              <w:pStyle w:val="ConsPlusNormal"/>
              <w:jc w:val="center"/>
            </w:pPr>
            <w:r>
              <w:lastRenderedPageBreak/>
              <w:t>21:02:000000:164</w:t>
            </w:r>
          </w:p>
        </w:tc>
        <w:tc>
          <w:tcPr>
            <w:tcW w:w="960" w:type="dxa"/>
          </w:tcPr>
          <w:p w:rsidR="00C069D9" w:rsidRDefault="00C069D9">
            <w:pPr>
              <w:pStyle w:val="ConsPlusNormal"/>
            </w:pPr>
            <w:r>
              <w:t xml:space="preserve">земли населенных </w:t>
            </w:r>
            <w:r>
              <w:lastRenderedPageBreak/>
              <w:t>пунктов</w:t>
            </w:r>
          </w:p>
        </w:tc>
        <w:tc>
          <w:tcPr>
            <w:tcW w:w="1814" w:type="dxa"/>
          </w:tcPr>
          <w:p w:rsidR="00C069D9" w:rsidRDefault="00C069D9">
            <w:pPr>
              <w:pStyle w:val="ConsPlusNormal"/>
            </w:pPr>
            <w:r>
              <w:lastRenderedPageBreak/>
              <w:t xml:space="preserve">для строительства многоэтажных </w:t>
            </w:r>
            <w:r>
              <w:lastRenderedPageBreak/>
              <w:t>жилых домов</w:t>
            </w:r>
          </w:p>
        </w:tc>
        <w:tc>
          <w:tcPr>
            <w:tcW w:w="1814" w:type="dxa"/>
          </w:tcPr>
          <w:p w:rsidR="00C069D9" w:rsidRDefault="00C069D9">
            <w:pPr>
              <w:pStyle w:val="ConsPlusNormal"/>
            </w:pPr>
            <w:r>
              <w:lastRenderedPageBreak/>
              <w:t>не используется</w:t>
            </w:r>
          </w:p>
        </w:tc>
        <w:tc>
          <w:tcPr>
            <w:tcW w:w="1701" w:type="dxa"/>
          </w:tcPr>
          <w:p w:rsidR="00C069D9" w:rsidRDefault="00C069D9">
            <w:pPr>
              <w:pStyle w:val="ConsPlusNormal"/>
              <w:jc w:val="center"/>
            </w:pPr>
            <w:r>
              <w:t>28,0</w:t>
            </w:r>
          </w:p>
        </w:tc>
        <w:tc>
          <w:tcPr>
            <w:tcW w:w="1587" w:type="dxa"/>
          </w:tcPr>
          <w:p w:rsidR="00C069D9" w:rsidRDefault="00C069D9">
            <w:pPr>
              <w:pStyle w:val="ConsPlusNormal"/>
              <w:jc w:val="center"/>
            </w:pPr>
            <w:r>
              <w:t>12,0</w:t>
            </w:r>
          </w:p>
        </w:tc>
        <w:tc>
          <w:tcPr>
            <w:tcW w:w="1186" w:type="dxa"/>
          </w:tcPr>
          <w:p w:rsidR="00C069D9" w:rsidRDefault="00C069D9">
            <w:pPr>
              <w:pStyle w:val="ConsPlusNormal"/>
            </w:pPr>
            <w:r>
              <w:t xml:space="preserve">свидетельство от 4 августа </w:t>
            </w:r>
            <w:r>
              <w:lastRenderedPageBreak/>
              <w:t>2012 г. N 21 4АД 685566</w:t>
            </w:r>
          </w:p>
        </w:tc>
        <w:tc>
          <w:tcPr>
            <w:tcW w:w="1778" w:type="dxa"/>
          </w:tcPr>
          <w:p w:rsidR="00C069D9" w:rsidRDefault="00C069D9">
            <w:pPr>
              <w:pStyle w:val="ConsPlusNormal"/>
            </w:pPr>
            <w:r>
              <w:lastRenderedPageBreak/>
              <w:t>ЗАО "Эверест"</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w:t>
            </w:r>
            <w:r>
              <w:lastRenderedPageBreak/>
              <w:t>щного строительства</w:t>
            </w:r>
          </w:p>
        </w:tc>
        <w:tc>
          <w:tcPr>
            <w:tcW w:w="960" w:type="dxa"/>
            <w:tcBorders>
              <w:right w:val="nil"/>
            </w:tcBorders>
          </w:tcPr>
          <w:p w:rsidR="00C069D9" w:rsidRDefault="00C069D9">
            <w:pPr>
              <w:pStyle w:val="ConsPlusNormal"/>
            </w:pPr>
            <w:r>
              <w:lastRenderedPageBreak/>
              <w:t>администрация г. Новочеб</w:t>
            </w:r>
            <w:r>
              <w:lastRenderedPageBreak/>
              <w:t>оксарска</w:t>
            </w:r>
          </w:p>
        </w:tc>
      </w:tr>
      <w:tr w:rsidR="00C069D9">
        <w:tc>
          <w:tcPr>
            <w:tcW w:w="737" w:type="dxa"/>
            <w:tcBorders>
              <w:left w:val="nil"/>
            </w:tcBorders>
          </w:tcPr>
          <w:p w:rsidR="00C069D9" w:rsidRDefault="00C069D9">
            <w:pPr>
              <w:pStyle w:val="ConsPlusNormal"/>
              <w:jc w:val="center"/>
            </w:pPr>
            <w:r>
              <w:lastRenderedPageBreak/>
              <w:t>5.</w:t>
            </w:r>
          </w:p>
        </w:tc>
        <w:tc>
          <w:tcPr>
            <w:tcW w:w="1757" w:type="dxa"/>
          </w:tcPr>
          <w:p w:rsidR="00C069D9" w:rsidRDefault="00C069D9">
            <w:pPr>
              <w:pStyle w:val="ConsPlusNormal"/>
              <w:jc w:val="both"/>
            </w:pPr>
            <w:r>
              <w:t>Новочебоксарский городской округ, г. Новочебоксарск, IX микрорайон Западного жилого района</w:t>
            </w:r>
          </w:p>
        </w:tc>
        <w:tc>
          <w:tcPr>
            <w:tcW w:w="3798" w:type="dxa"/>
          </w:tcPr>
          <w:p w:rsidR="00C069D9" w:rsidRDefault="00C069D9">
            <w:pPr>
              <w:pStyle w:val="ConsPlusNormal"/>
              <w:jc w:val="center"/>
            </w:pPr>
            <w:r>
              <w:t>21:02:010502:14</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строительства многоэтажных жилых домов</w:t>
            </w:r>
          </w:p>
        </w:tc>
        <w:tc>
          <w:tcPr>
            <w:tcW w:w="1814" w:type="dxa"/>
          </w:tcPr>
          <w:p w:rsidR="00C069D9" w:rsidRDefault="00C069D9">
            <w:pPr>
              <w:pStyle w:val="ConsPlusNormal"/>
            </w:pPr>
            <w:r>
              <w:t>не используется</w:t>
            </w:r>
          </w:p>
        </w:tc>
        <w:tc>
          <w:tcPr>
            <w:tcW w:w="1701" w:type="dxa"/>
          </w:tcPr>
          <w:p w:rsidR="00C069D9" w:rsidRDefault="00C069D9">
            <w:pPr>
              <w:pStyle w:val="ConsPlusNormal"/>
              <w:jc w:val="center"/>
            </w:pPr>
            <w:r>
              <w:t>25,0</w:t>
            </w:r>
          </w:p>
        </w:tc>
        <w:tc>
          <w:tcPr>
            <w:tcW w:w="1587" w:type="dxa"/>
          </w:tcPr>
          <w:p w:rsidR="00C069D9" w:rsidRDefault="00C069D9">
            <w:pPr>
              <w:pStyle w:val="ConsPlusNormal"/>
              <w:jc w:val="center"/>
            </w:pPr>
            <w:r>
              <w:t>20,8</w:t>
            </w:r>
          </w:p>
        </w:tc>
        <w:tc>
          <w:tcPr>
            <w:tcW w:w="1186" w:type="dxa"/>
          </w:tcPr>
          <w:p w:rsidR="00C069D9" w:rsidRDefault="00C069D9">
            <w:pPr>
              <w:pStyle w:val="ConsPlusNormal"/>
            </w:pPr>
            <w:r>
              <w:t>государственная собственность не разграничена</w:t>
            </w:r>
          </w:p>
        </w:tc>
        <w:tc>
          <w:tcPr>
            <w:tcW w:w="1778" w:type="dxa"/>
          </w:tcPr>
          <w:p w:rsidR="00C069D9" w:rsidRDefault="00C069D9">
            <w:pPr>
              <w:pStyle w:val="ConsPlusNormal"/>
            </w:pPr>
            <w:r>
              <w:t>государственная собственность не разграничена</w:t>
            </w:r>
          </w:p>
        </w:tc>
        <w:tc>
          <w:tcPr>
            <w:tcW w:w="1186" w:type="dxa"/>
          </w:tcPr>
          <w:p w:rsidR="00C069D9" w:rsidRDefault="00C069D9">
            <w:pPr>
              <w:pStyle w:val="ConsPlusNormal"/>
              <w:jc w:val="center"/>
            </w:pPr>
            <w:r>
              <w:t>аукцион по предоставлению земельного участка в аренду</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строительства, в том числе арендного жилья</w:t>
            </w:r>
          </w:p>
        </w:tc>
        <w:tc>
          <w:tcPr>
            <w:tcW w:w="960" w:type="dxa"/>
            <w:tcBorders>
              <w:right w:val="nil"/>
            </w:tcBorders>
          </w:tcPr>
          <w:p w:rsidR="00C069D9" w:rsidRDefault="00C069D9">
            <w:pPr>
              <w:pStyle w:val="ConsPlusNormal"/>
            </w:pPr>
            <w:r>
              <w:t>администрация г. Новочебоксарска</w:t>
            </w:r>
          </w:p>
        </w:tc>
      </w:tr>
      <w:tr w:rsidR="00C069D9">
        <w:tc>
          <w:tcPr>
            <w:tcW w:w="737" w:type="dxa"/>
            <w:tcBorders>
              <w:left w:val="nil"/>
            </w:tcBorders>
          </w:tcPr>
          <w:p w:rsidR="00C069D9" w:rsidRDefault="00C069D9">
            <w:pPr>
              <w:pStyle w:val="ConsPlusNormal"/>
              <w:jc w:val="center"/>
            </w:pPr>
            <w:r>
              <w:t>6.</w:t>
            </w:r>
          </w:p>
        </w:tc>
        <w:tc>
          <w:tcPr>
            <w:tcW w:w="1757" w:type="dxa"/>
          </w:tcPr>
          <w:p w:rsidR="00C069D9" w:rsidRDefault="00C069D9">
            <w:pPr>
              <w:pStyle w:val="ConsPlusNormal"/>
              <w:jc w:val="both"/>
            </w:pPr>
            <w:r>
              <w:t>Новочебоксарский городской округ, г. Новочебоксарск, ул. Строителей, 23</w:t>
            </w:r>
          </w:p>
        </w:tc>
        <w:tc>
          <w:tcPr>
            <w:tcW w:w="3798" w:type="dxa"/>
          </w:tcPr>
          <w:p w:rsidR="00C069D9" w:rsidRDefault="00C069D9">
            <w:pPr>
              <w:pStyle w:val="ConsPlusNormal"/>
              <w:jc w:val="center"/>
            </w:pPr>
            <w:r>
              <w:t>21:02:010502:14, 21:02:010509:1177 (1180, 1174, 1175, 1179, 1178)</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строительства жилой группы по ул. Строителей, 23</w:t>
            </w:r>
          </w:p>
        </w:tc>
        <w:tc>
          <w:tcPr>
            <w:tcW w:w="1814" w:type="dxa"/>
          </w:tcPr>
          <w:p w:rsidR="00C069D9" w:rsidRDefault="00C069D9">
            <w:pPr>
              <w:pStyle w:val="ConsPlusNormal"/>
            </w:pPr>
            <w:r>
              <w:t>строительство многоэтажных жилых домов</w:t>
            </w:r>
          </w:p>
        </w:tc>
        <w:tc>
          <w:tcPr>
            <w:tcW w:w="1701" w:type="dxa"/>
          </w:tcPr>
          <w:p w:rsidR="00C069D9" w:rsidRDefault="00C069D9">
            <w:pPr>
              <w:pStyle w:val="ConsPlusNormal"/>
              <w:jc w:val="center"/>
            </w:pPr>
            <w:r>
              <w:t>4,12</w:t>
            </w:r>
          </w:p>
        </w:tc>
        <w:tc>
          <w:tcPr>
            <w:tcW w:w="1587" w:type="dxa"/>
          </w:tcPr>
          <w:p w:rsidR="00C069D9" w:rsidRDefault="00C069D9">
            <w:pPr>
              <w:pStyle w:val="ConsPlusNormal"/>
              <w:jc w:val="center"/>
            </w:pPr>
            <w:r>
              <w:t>0,8</w:t>
            </w:r>
          </w:p>
        </w:tc>
        <w:tc>
          <w:tcPr>
            <w:tcW w:w="1186" w:type="dxa"/>
          </w:tcPr>
          <w:p w:rsidR="00C069D9" w:rsidRDefault="00C069D9">
            <w:pPr>
              <w:pStyle w:val="ConsPlusNormal"/>
            </w:pPr>
            <w:r>
              <w:t>неразграниченная государственная собственность</w:t>
            </w:r>
          </w:p>
        </w:tc>
        <w:tc>
          <w:tcPr>
            <w:tcW w:w="1778" w:type="dxa"/>
          </w:tcPr>
          <w:p w:rsidR="00C069D9" w:rsidRDefault="00C069D9">
            <w:pPr>
              <w:pStyle w:val="ConsPlusNormal"/>
            </w:pPr>
            <w:r>
              <w:t>ООО "СФ "Комплекс"</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Новочебоксарска</w:t>
            </w:r>
          </w:p>
        </w:tc>
      </w:tr>
      <w:tr w:rsidR="00C069D9">
        <w:tc>
          <w:tcPr>
            <w:tcW w:w="737" w:type="dxa"/>
            <w:tcBorders>
              <w:left w:val="nil"/>
            </w:tcBorders>
          </w:tcPr>
          <w:p w:rsidR="00C069D9" w:rsidRDefault="00C069D9">
            <w:pPr>
              <w:pStyle w:val="ConsPlusNormal"/>
              <w:jc w:val="center"/>
            </w:pPr>
            <w:r>
              <w:t>7.</w:t>
            </w:r>
          </w:p>
        </w:tc>
        <w:tc>
          <w:tcPr>
            <w:tcW w:w="1757" w:type="dxa"/>
          </w:tcPr>
          <w:p w:rsidR="00C069D9" w:rsidRDefault="00C069D9">
            <w:pPr>
              <w:pStyle w:val="ConsPlusNormal"/>
              <w:jc w:val="both"/>
            </w:pPr>
            <w:r>
              <w:t>Новочебоксарский городской округ, г. Новочебоксарск, ул. Семенова, Восточная</w:t>
            </w:r>
          </w:p>
        </w:tc>
        <w:tc>
          <w:tcPr>
            <w:tcW w:w="3798" w:type="dxa"/>
          </w:tcPr>
          <w:p w:rsidR="00C069D9" w:rsidRDefault="00C069D9">
            <w:pPr>
              <w:pStyle w:val="ConsPlusNormal"/>
              <w:jc w:val="center"/>
            </w:pPr>
            <w:r>
              <w:t>21:02:010219:79 (82, 81, 77, 80, 78)</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строительства жилой группы по ул. Восточная и ул. Семенова</w:t>
            </w:r>
          </w:p>
        </w:tc>
        <w:tc>
          <w:tcPr>
            <w:tcW w:w="1814" w:type="dxa"/>
          </w:tcPr>
          <w:p w:rsidR="00C069D9" w:rsidRDefault="00C069D9">
            <w:pPr>
              <w:pStyle w:val="ConsPlusNormal"/>
            </w:pPr>
            <w:r>
              <w:t>строительство многоэтажных жилых домов</w:t>
            </w:r>
          </w:p>
        </w:tc>
        <w:tc>
          <w:tcPr>
            <w:tcW w:w="1701" w:type="dxa"/>
          </w:tcPr>
          <w:p w:rsidR="00C069D9" w:rsidRDefault="00C069D9">
            <w:pPr>
              <w:pStyle w:val="ConsPlusNormal"/>
              <w:jc w:val="center"/>
            </w:pPr>
            <w:r>
              <w:t>2,22</w:t>
            </w:r>
          </w:p>
        </w:tc>
        <w:tc>
          <w:tcPr>
            <w:tcW w:w="1587" w:type="dxa"/>
          </w:tcPr>
          <w:p w:rsidR="00C069D9" w:rsidRDefault="00C069D9">
            <w:pPr>
              <w:pStyle w:val="ConsPlusNormal"/>
              <w:jc w:val="center"/>
            </w:pPr>
            <w:r>
              <w:t>0,6</w:t>
            </w:r>
          </w:p>
        </w:tc>
        <w:tc>
          <w:tcPr>
            <w:tcW w:w="1186" w:type="dxa"/>
          </w:tcPr>
          <w:p w:rsidR="00C069D9" w:rsidRDefault="00C069D9">
            <w:pPr>
              <w:pStyle w:val="ConsPlusNormal"/>
            </w:pPr>
            <w:r>
              <w:t>неразграниченная государственная собственность</w:t>
            </w:r>
          </w:p>
        </w:tc>
        <w:tc>
          <w:tcPr>
            <w:tcW w:w="1778" w:type="dxa"/>
          </w:tcPr>
          <w:p w:rsidR="00C069D9" w:rsidRDefault="00C069D9">
            <w:pPr>
              <w:pStyle w:val="ConsPlusNormal"/>
            </w:pPr>
            <w:r>
              <w:t>ООО "Стройинвест"</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Новочебоксарска</w:t>
            </w:r>
          </w:p>
        </w:tc>
      </w:tr>
      <w:tr w:rsidR="00C069D9">
        <w:tc>
          <w:tcPr>
            <w:tcW w:w="737" w:type="dxa"/>
            <w:tcBorders>
              <w:left w:val="nil"/>
            </w:tcBorders>
          </w:tcPr>
          <w:p w:rsidR="00C069D9" w:rsidRDefault="00C069D9">
            <w:pPr>
              <w:pStyle w:val="ConsPlusNormal"/>
              <w:jc w:val="center"/>
            </w:pPr>
            <w:r>
              <w:lastRenderedPageBreak/>
              <w:t>8.</w:t>
            </w:r>
          </w:p>
        </w:tc>
        <w:tc>
          <w:tcPr>
            <w:tcW w:w="1757" w:type="dxa"/>
          </w:tcPr>
          <w:p w:rsidR="00C069D9" w:rsidRDefault="00C069D9">
            <w:pPr>
              <w:pStyle w:val="ConsPlusNormal"/>
              <w:jc w:val="both"/>
            </w:pPr>
            <w:r>
              <w:t>Новочебоксарский городской округ, г. Новочебоксарск, ул. Силикатная</w:t>
            </w:r>
          </w:p>
        </w:tc>
        <w:tc>
          <w:tcPr>
            <w:tcW w:w="3798" w:type="dxa"/>
          </w:tcPr>
          <w:p w:rsidR="00C069D9" w:rsidRDefault="00C069D9">
            <w:pPr>
              <w:pStyle w:val="ConsPlusNormal"/>
              <w:jc w:val="center"/>
            </w:pPr>
            <w:r>
              <w:t>21:02:00000:244,21:02:010205:111 (110, 109, 108)</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строительства группы жилых домов по ул. Силикатная (жилой квартал "Речной бульвар")</w:t>
            </w:r>
          </w:p>
        </w:tc>
        <w:tc>
          <w:tcPr>
            <w:tcW w:w="1814" w:type="dxa"/>
          </w:tcPr>
          <w:p w:rsidR="00C069D9" w:rsidRDefault="00C069D9">
            <w:pPr>
              <w:pStyle w:val="ConsPlusNormal"/>
            </w:pPr>
            <w:r>
              <w:t>строительство многоэтажных жилых домов</w:t>
            </w:r>
          </w:p>
        </w:tc>
        <w:tc>
          <w:tcPr>
            <w:tcW w:w="1701" w:type="dxa"/>
          </w:tcPr>
          <w:p w:rsidR="00C069D9" w:rsidRDefault="00C069D9">
            <w:pPr>
              <w:pStyle w:val="ConsPlusNormal"/>
              <w:jc w:val="center"/>
            </w:pPr>
            <w:r>
              <w:t>5,48</w:t>
            </w:r>
          </w:p>
        </w:tc>
        <w:tc>
          <w:tcPr>
            <w:tcW w:w="1587" w:type="dxa"/>
          </w:tcPr>
          <w:p w:rsidR="00C069D9" w:rsidRDefault="00C069D9">
            <w:pPr>
              <w:pStyle w:val="ConsPlusNormal"/>
              <w:jc w:val="center"/>
            </w:pPr>
            <w:r>
              <w:t>1,24</w:t>
            </w:r>
          </w:p>
        </w:tc>
        <w:tc>
          <w:tcPr>
            <w:tcW w:w="1186" w:type="dxa"/>
          </w:tcPr>
          <w:p w:rsidR="00C069D9" w:rsidRDefault="00C069D9">
            <w:pPr>
              <w:pStyle w:val="ConsPlusNormal"/>
            </w:pPr>
            <w:r>
              <w:t>свидетельство от 24 декабря 2012 г. N 21 АД 667449</w:t>
            </w:r>
          </w:p>
        </w:tc>
        <w:tc>
          <w:tcPr>
            <w:tcW w:w="1778" w:type="dxa"/>
          </w:tcPr>
          <w:p w:rsidR="00C069D9" w:rsidRDefault="00C069D9">
            <w:pPr>
              <w:pStyle w:val="ConsPlusNormal"/>
            </w:pPr>
            <w:r>
              <w:t>ООО "РОСПАН"</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Новочебоксарска</w:t>
            </w:r>
          </w:p>
        </w:tc>
      </w:tr>
      <w:tr w:rsidR="00C069D9">
        <w:tc>
          <w:tcPr>
            <w:tcW w:w="737" w:type="dxa"/>
            <w:tcBorders>
              <w:left w:val="nil"/>
            </w:tcBorders>
          </w:tcPr>
          <w:p w:rsidR="00C069D9" w:rsidRDefault="00C069D9">
            <w:pPr>
              <w:pStyle w:val="ConsPlusNormal"/>
              <w:jc w:val="center"/>
            </w:pPr>
            <w:r>
              <w:t>9.</w:t>
            </w:r>
          </w:p>
        </w:tc>
        <w:tc>
          <w:tcPr>
            <w:tcW w:w="1757" w:type="dxa"/>
          </w:tcPr>
          <w:p w:rsidR="00C069D9" w:rsidRDefault="00C069D9">
            <w:pPr>
              <w:pStyle w:val="ConsPlusNormal"/>
              <w:jc w:val="both"/>
            </w:pPr>
            <w:r>
              <w:t>Новочебоксарский городской округ, ул. 10 Пятилетки, ул. Восточная и пр. Ельниковский</w:t>
            </w:r>
          </w:p>
        </w:tc>
        <w:tc>
          <w:tcPr>
            <w:tcW w:w="3798" w:type="dxa"/>
          </w:tcPr>
          <w:p w:rsidR="00C069D9" w:rsidRDefault="00C069D9">
            <w:pPr>
              <w:pStyle w:val="ConsPlusNormal"/>
              <w:jc w:val="center"/>
            </w:pPr>
            <w:r>
              <w:t>21:02:010223; 21:02:010224:</w:t>
            </w:r>
          </w:p>
          <w:p w:rsidR="00C069D9" w:rsidRDefault="00C069D9">
            <w:pPr>
              <w:pStyle w:val="ConsPlusNormal"/>
              <w:jc w:val="center"/>
            </w:pPr>
            <w:r>
              <w:t>225, 21:02:000000:36937 (3), 21:02:000000:36972 (15), 21:02:010223:869</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строительства жилого микрорайона, ограниченного ул. 10 Пятилетки, ул. Восточная и пр. Ельниковский</w:t>
            </w:r>
          </w:p>
        </w:tc>
        <w:tc>
          <w:tcPr>
            <w:tcW w:w="1814" w:type="dxa"/>
          </w:tcPr>
          <w:p w:rsidR="00C069D9" w:rsidRDefault="00C069D9">
            <w:pPr>
              <w:pStyle w:val="ConsPlusNormal"/>
            </w:pPr>
            <w:r>
              <w:t>не используется</w:t>
            </w:r>
          </w:p>
        </w:tc>
        <w:tc>
          <w:tcPr>
            <w:tcW w:w="1701" w:type="dxa"/>
          </w:tcPr>
          <w:p w:rsidR="00C069D9" w:rsidRDefault="00C069D9">
            <w:pPr>
              <w:pStyle w:val="ConsPlusNormal"/>
              <w:jc w:val="center"/>
            </w:pPr>
            <w:r>
              <w:t>23,27</w:t>
            </w:r>
          </w:p>
        </w:tc>
        <w:tc>
          <w:tcPr>
            <w:tcW w:w="1587" w:type="dxa"/>
          </w:tcPr>
          <w:p w:rsidR="00C069D9" w:rsidRDefault="00C069D9">
            <w:pPr>
              <w:pStyle w:val="ConsPlusNormal"/>
              <w:jc w:val="center"/>
            </w:pPr>
            <w:r>
              <w:t>11,8165</w:t>
            </w:r>
          </w:p>
        </w:tc>
        <w:tc>
          <w:tcPr>
            <w:tcW w:w="1186" w:type="dxa"/>
          </w:tcPr>
          <w:p w:rsidR="00C069D9" w:rsidRDefault="00C069D9">
            <w:pPr>
              <w:pStyle w:val="ConsPlusNormal"/>
            </w:pPr>
            <w:r>
              <w:t>государственная собственность Чувашской Республики, муниципальная и частная собственность</w:t>
            </w:r>
          </w:p>
        </w:tc>
        <w:tc>
          <w:tcPr>
            <w:tcW w:w="1778" w:type="dxa"/>
          </w:tcPr>
          <w:p w:rsidR="00C069D9" w:rsidRDefault="00C069D9">
            <w:pPr>
              <w:pStyle w:val="ConsPlusNormal"/>
            </w:pPr>
            <w:r>
              <w:t>государственная собственность Чувашской Республики, муниципальная и частная собственность</w:t>
            </w:r>
          </w:p>
        </w:tc>
        <w:tc>
          <w:tcPr>
            <w:tcW w:w="1186" w:type="dxa"/>
          </w:tcPr>
          <w:p w:rsidR="00C069D9" w:rsidRDefault="00C069D9">
            <w:pPr>
              <w:pStyle w:val="ConsPlusNormal"/>
              <w:jc w:val="center"/>
            </w:pPr>
            <w:r>
              <w:t>застроенная территория</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 в том числе под строительство арендного жилья</w:t>
            </w:r>
          </w:p>
        </w:tc>
        <w:tc>
          <w:tcPr>
            <w:tcW w:w="960" w:type="dxa"/>
            <w:tcBorders>
              <w:right w:val="nil"/>
            </w:tcBorders>
          </w:tcPr>
          <w:p w:rsidR="00C069D9" w:rsidRDefault="00C069D9">
            <w:pPr>
              <w:pStyle w:val="ConsPlusNormal"/>
            </w:pPr>
            <w:r>
              <w:t>администрация г. Новочебоксарска</w:t>
            </w:r>
          </w:p>
        </w:tc>
      </w:tr>
      <w:tr w:rsidR="00C069D9">
        <w:tc>
          <w:tcPr>
            <w:tcW w:w="737" w:type="dxa"/>
            <w:tcBorders>
              <w:left w:val="nil"/>
            </w:tcBorders>
          </w:tcPr>
          <w:p w:rsidR="00C069D9" w:rsidRDefault="00C069D9">
            <w:pPr>
              <w:pStyle w:val="ConsPlusNormal"/>
              <w:jc w:val="center"/>
            </w:pPr>
            <w:r>
              <w:t>10.</w:t>
            </w:r>
          </w:p>
        </w:tc>
        <w:tc>
          <w:tcPr>
            <w:tcW w:w="1757" w:type="dxa"/>
          </w:tcPr>
          <w:p w:rsidR="00C069D9" w:rsidRDefault="00C069D9">
            <w:pPr>
              <w:pStyle w:val="ConsPlusNormal"/>
              <w:jc w:val="both"/>
            </w:pPr>
            <w:r>
              <w:t>Чебоксарский городской округ, г. Чебоксары</w:t>
            </w:r>
          </w:p>
        </w:tc>
        <w:tc>
          <w:tcPr>
            <w:tcW w:w="3798" w:type="dxa"/>
          </w:tcPr>
          <w:p w:rsidR="00C069D9" w:rsidRDefault="00C069D9">
            <w:pPr>
              <w:pStyle w:val="ConsPlusNormal"/>
              <w:jc w:val="center"/>
            </w:pPr>
            <w:r>
              <w:t>21:21:076137:14</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комплексной застройки жилого района "Новый город" в районе д. Пихтулино Чебоксарского района</w:t>
            </w:r>
          </w:p>
        </w:tc>
        <w:tc>
          <w:tcPr>
            <w:tcW w:w="1814" w:type="dxa"/>
          </w:tcPr>
          <w:p w:rsidR="00C069D9" w:rsidRDefault="00C069D9">
            <w:pPr>
              <w:pStyle w:val="ConsPlusNormal"/>
            </w:pPr>
            <w:r>
              <w:t>для комплексной застройки жилого района "Новый город" в районе д. Пихтулино Чебоксарского района</w:t>
            </w:r>
          </w:p>
        </w:tc>
        <w:tc>
          <w:tcPr>
            <w:tcW w:w="1701" w:type="dxa"/>
          </w:tcPr>
          <w:p w:rsidR="00C069D9" w:rsidRDefault="00C069D9">
            <w:pPr>
              <w:pStyle w:val="ConsPlusNormal"/>
              <w:jc w:val="center"/>
            </w:pPr>
            <w:r>
              <w:t>72,2374</w:t>
            </w:r>
          </w:p>
        </w:tc>
        <w:tc>
          <w:tcPr>
            <w:tcW w:w="1587" w:type="dxa"/>
          </w:tcPr>
          <w:p w:rsidR="00C069D9" w:rsidRDefault="00C069D9">
            <w:pPr>
              <w:pStyle w:val="ConsPlusNormal"/>
              <w:jc w:val="center"/>
            </w:pPr>
            <w:r>
              <w:t>72,2374</w:t>
            </w:r>
          </w:p>
        </w:tc>
        <w:tc>
          <w:tcPr>
            <w:tcW w:w="1186" w:type="dxa"/>
          </w:tcPr>
          <w:p w:rsidR="00C069D9" w:rsidRDefault="00C069D9">
            <w:pPr>
              <w:pStyle w:val="ConsPlusNormal"/>
            </w:pPr>
            <w:r>
              <w:t>государственная собственность Чувашской Республики</w:t>
            </w:r>
          </w:p>
        </w:tc>
        <w:tc>
          <w:tcPr>
            <w:tcW w:w="1778" w:type="dxa"/>
          </w:tcPr>
          <w:p w:rsidR="00C069D9" w:rsidRDefault="00C069D9">
            <w:pPr>
              <w:pStyle w:val="ConsPlusNormal"/>
            </w:pPr>
            <w:r>
              <w:t>ОАО "Инкост"</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lastRenderedPageBreak/>
              <w:t>11.</w:t>
            </w:r>
          </w:p>
        </w:tc>
        <w:tc>
          <w:tcPr>
            <w:tcW w:w="1757" w:type="dxa"/>
          </w:tcPr>
          <w:p w:rsidR="00C069D9" w:rsidRDefault="00C069D9">
            <w:pPr>
              <w:pStyle w:val="ConsPlusNormal"/>
              <w:jc w:val="both"/>
            </w:pPr>
            <w:r>
              <w:t>Чебоксарский городской округ, г. Чебоксары</w:t>
            </w:r>
          </w:p>
        </w:tc>
        <w:tc>
          <w:tcPr>
            <w:tcW w:w="3798" w:type="dxa"/>
          </w:tcPr>
          <w:p w:rsidR="00C069D9" w:rsidRDefault="00C069D9">
            <w:pPr>
              <w:pStyle w:val="ConsPlusNormal"/>
              <w:jc w:val="center"/>
            </w:pPr>
            <w:r>
              <w:t>21:21:076137:17</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комплексной застройки жилого района "Новый город" в районе д. Пихтулино Чебоксарского района</w:t>
            </w:r>
          </w:p>
        </w:tc>
        <w:tc>
          <w:tcPr>
            <w:tcW w:w="1814" w:type="dxa"/>
          </w:tcPr>
          <w:p w:rsidR="00C069D9" w:rsidRDefault="00C069D9">
            <w:pPr>
              <w:pStyle w:val="ConsPlusNormal"/>
            </w:pPr>
            <w:r>
              <w:t>для комплексной застройки жилого района "Новый город" в районе д. Пихтулино Чебоксарского района</w:t>
            </w:r>
          </w:p>
        </w:tc>
        <w:tc>
          <w:tcPr>
            <w:tcW w:w="1701" w:type="dxa"/>
          </w:tcPr>
          <w:p w:rsidR="00C069D9" w:rsidRDefault="00C069D9">
            <w:pPr>
              <w:pStyle w:val="ConsPlusNormal"/>
              <w:jc w:val="center"/>
            </w:pPr>
            <w:r>
              <w:t>149,4025</w:t>
            </w:r>
          </w:p>
        </w:tc>
        <w:tc>
          <w:tcPr>
            <w:tcW w:w="1587" w:type="dxa"/>
          </w:tcPr>
          <w:p w:rsidR="00C069D9" w:rsidRDefault="00C069D9">
            <w:pPr>
              <w:pStyle w:val="ConsPlusNormal"/>
              <w:jc w:val="center"/>
            </w:pPr>
            <w:r>
              <w:t>149,4025</w:t>
            </w:r>
          </w:p>
        </w:tc>
        <w:tc>
          <w:tcPr>
            <w:tcW w:w="1186" w:type="dxa"/>
          </w:tcPr>
          <w:p w:rsidR="00C069D9" w:rsidRDefault="00C069D9">
            <w:pPr>
              <w:pStyle w:val="ConsPlusNormal"/>
            </w:pPr>
            <w:r>
              <w:t>государственная собственность Чувашской Республики</w:t>
            </w:r>
          </w:p>
        </w:tc>
        <w:tc>
          <w:tcPr>
            <w:tcW w:w="1778" w:type="dxa"/>
          </w:tcPr>
          <w:p w:rsidR="00C069D9" w:rsidRDefault="00C069D9">
            <w:pPr>
              <w:pStyle w:val="ConsPlusNormal"/>
            </w:pPr>
            <w:r>
              <w:t>ОАО "Инвестиционно-строительная компания "Честр-Групп"</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12.</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пр. Тракторостроителей</w:t>
            </w:r>
          </w:p>
        </w:tc>
        <w:tc>
          <w:tcPr>
            <w:tcW w:w="3798" w:type="dxa"/>
          </w:tcPr>
          <w:p w:rsidR="00C069D9" w:rsidRDefault="00C069D9">
            <w:pPr>
              <w:pStyle w:val="ConsPlusNormal"/>
              <w:jc w:val="center"/>
            </w:pPr>
            <w:r>
              <w:t>21:01:030312:72</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под проектирование и строительство XIV мкр. НЮР и комплекса оптовых рынков</w:t>
            </w:r>
          </w:p>
        </w:tc>
        <w:tc>
          <w:tcPr>
            <w:tcW w:w="1814" w:type="dxa"/>
          </w:tcPr>
          <w:p w:rsidR="00C069D9" w:rsidRDefault="00C069D9">
            <w:pPr>
              <w:pStyle w:val="ConsPlusNormal"/>
            </w:pPr>
            <w:r>
              <w:t>под проектирование и строительство XIV мкр. НЮР и комплекса оптовых рынков</w:t>
            </w:r>
          </w:p>
        </w:tc>
        <w:tc>
          <w:tcPr>
            <w:tcW w:w="1701" w:type="dxa"/>
          </w:tcPr>
          <w:p w:rsidR="00C069D9" w:rsidRDefault="00C069D9">
            <w:pPr>
              <w:pStyle w:val="ConsPlusNormal"/>
              <w:jc w:val="center"/>
            </w:pPr>
            <w:r>
              <w:t>17,1602</w:t>
            </w:r>
          </w:p>
        </w:tc>
        <w:tc>
          <w:tcPr>
            <w:tcW w:w="1587" w:type="dxa"/>
          </w:tcPr>
          <w:p w:rsidR="00C069D9" w:rsidRDefault="00C069D9">
            <w:pPr>
              <w:pStyle w:val="ConsPlusNormal"/>
              <w:jc w:val="center"/>
            </w:pPr>
            <w:r>
              <w:t>17,1602</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ООО "Устра"</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13.</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Б. Хмельницкого</w:t>
            </w:r>
          </w:p>
        </w:tc>
        <w:tc>
          <w:tcPr>
            <w:tcW w:w="3798" w:type="dxa"/>
          </w:tcPr>
          <w:p w:rsidR="00C069D9" w:rsidRDefault="00C069D9">
            <w:pPr>
              <w:pStyle w:val="ConsPlusNormal"/>
              <w:jc w:val="center"/>
            </w:pPr>
            <w:r>
              <w:t>21:01:020000:00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комплексная застройка микрорайона IIIА по ул. Б.Хмельницкого</w:t>
            </w:r>
          </w:p>
        </w:tc>
        <w:tc>
          <w:tcPr>
            <w:tcW w:w="1814" w:type="dxa"/>
          </w:tcPr>
          <w:p w:rsidR="00C069D9" w:rsidRDefault="00C069D9">
            <w:pPr>
              <w:pStyle w:val="ConsPlusNormal"/>
            </w:pPr>
            <w:r>
              <w:t>комплексная застройка микрорайона IIIА по ул. Б.Хмельницкого</w:t>
            </w:r>
          </w:p>
        </w:tc>
        <w:tc>
          <w:tcPr>
            <w:tcW w:w="1701" w:type="dxa"/>
          </w:tcPr>
          <w:p w:rsidR="00C069D9" w:rsidRDefault="00C069D9">
            <w:pPr>
              <w:pStyle w:val="ConsPlusNormal"/>
              <w:jc w:val="center"/>
            </w:pPr>
            <w:r>
              <w:t>15,9503</w:t>
            </w:r>
          </w:p>
        </w:tc>
        <w:tc>
          <w:tcPr>
            <w:tcW w:w="1587" w:type="dxa"/>
          </w:tcPr>
          <w:p w:rsidR="00C069D9" w:rsidRDefault="00C069D9">
            <w:pPr>
              <w:pStyle w:val="ConsPlusNormal"/>
              <w:jc w:val="center"/>
            </w:pPr>
            <w:r>
              <w:t>15,9503</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ООО "Чувашстрой"</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w:t>
            </w:r>
          </w:p>
          <w:p w:rsidR="00C069D9" w:rsidRDefault="00C069D9">
            <w:pPr>
              <w:pStyle w:val="ConsPlusNormal"/>
            </w:pPr>
            <w:r>
              <w:t>г. Чебоксары</w:t>
            </w:r>
          </w:p>
        </w:tc>
      </w:tr>
      <w:tr w:rsidR="00C069D9">
        <w:tc>
          <w:tcPr>
            <w:tcW w:w="737" w:type="dxa"/>
            <w:tcBorders>
              <w:left w:val="nil"/>
            </w:tcBorders>
          </w:tcPr>
          <w:p w:rsidR="00C069D9" w:rsidRDefault="00C069D9">
            <w:pPr>
              <w:pStyle w:val="ConsPlusNormal"/>
              <w:jc w:val="center"/>
            </w:pPr>
            <w:r>
              <w:t>14.</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Б.Хмельницкого</w:t>
            </w:r>
          </w:p>
        </w:tc>
        <w:tc>
          <w:tcPr>
            <w:tcW w:w="3798" w:type="dxa"/>
          </w:tcPr>
          <w:p w:rsidR="00C069D9" w:rsidRDefault="00C069D9">
            <w:pPr>
              <w:pStyle w:val="ConsPlusNormal"/>
              <w:jc w:val="center"/>
            </w:pPr>
            <w:r>
              <w:t>21:01:020000:00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комплексная застройка микрорайона III по ул.</w:t>
            </w:r>
          </w:p>
          <w:p w:rsidR="00C069D9" w:rsidRDefault="00C069D9">
            <w:pPr>
              <w:pStyle w:val="ConsPlusNormal"/>
            </w:pPr>
            <w:r>
              <w:t>Б. Хмельницкого</w:t>
            </w:r>
          </w:p>
        </w:tc>
        <w:tc>
          <w:tcPr>
            <w:tcW w:w="1814" w:type="dxa"/>
          </w:tcPr>
          <w:p w:rsidR="00C069D9" w:rsidRDefault="00C069D9">
            <w:pPr>
              <w:pStyle w:val="ConsPlusNormal"/>
            </w:pPr>
            <w:r>
              <w:t>комплексная застройка микрорайона III по ул. Б. Хмельницкого</w:t>
            </w:r>
          </w:p>
        </w:tc>
        <w:tc>
          <w:tcPr>
            <w:tcW w:w="1701" w:type="dxa"/>
          </w:tcPr>
          <w:p w:rsidR="00C069D9" w:rsidRDefault="00C069D9">
            <w:pPr>
              <w:pStyle w:val="ConsPlusNormal"/>
              <w:jc w:val="center"/>
            </w:pPr>
            <w:r>
              <w:t>19,134</w:t>
            </w:r>
          </w:p>
        </w:tc>
        <w:tc>
          <w:tcPr>
            <w:tcW w:w="1587" w:type="dxa"/>
          </w:tcPr>
          <w:p w:rsidR="00C069D9" w:rsidRDefault="00C069D9">
            <w:pPr>
              <w:pStyle w:val="ConsPlusNormal"/>
              <w:jc w:val="center"/>
            </w:pPr>
            <w:r>
              <w:t>19,134</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ООО "СУОР"</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 xml:space="preserve">в целях жилищного строительства, в том числе под </w:t>
            </w:r>
            <w:r>
              <w:lastRenderedPageBreak/>
              <w:t>строительство арендного жилья</w:t>
            </w:r>
          </w:p>
        </w:tc>
        <w:tc>
          <w:tcPr>
            <w:tcW w:w="960" w:type="dxa"/>
            <w:tcBorders>
              <w:right w:val="nil"/>
            </w:tcBorders>
          </w:tcPr>
          <w:p w:rsidR="00C069D9" w:rsidRDefault="00C069D9">
            <w:pPr>
              <w:pStyle w:val="ConsPlusNormal"/>
            </w:pPr>
            <w:r>
              <w:lastRenderedPageBreak/>
              <w:t>администрация г. Чебоксары</w:t>
            </w:r>
          </w:p>
        </w:tc>
      </w:tr>
      <w:tr w:rsidR="00C069D9">
        <w:tc>
          <w:tcPr>
            <w:tcW w:w="737" w:type="dxa"/>
            <w:tcBorders>
              <w:left w:val="nil"/>
            </w:tcBorders>
          </w:tcPr>
          <w:p w:rsidR="00C069D9" w:rsidRDefault="00C069D9">
            <w:pPr>
              <w:pStyle w:val="ConsPlusNormal"/>
              <w:jc w:val="center"/>
            </w:pPr>
            <w:r>
              <w:lastRenderedPageBreak/>
              <w:t>15.</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Университетская</w:t>
            </w:r>
          </w:p>
        </w:tc>
        <w:tc>
          <w:tcPr>
            <w:tcW w:w="3798" w:type="dxa"/>
          </w:tcPr>
          <w:p w:rsidR="00C069D9" w:rsidRDefault="00C069D9">
            <w:pPr>
              <w:pStyle w:val="ConsPlusNormal"/>
              <w:jc w:val="center"/>
            </w:pPr>
            <w:r>
              <w:t>21:01:010000:00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микрорайон "Университетский-2"</w:t>
            </w:r>
          </w:p>
        </w:tc>
        <w:tc>
          <w:tcPr>
            <w:tcW w:w="1814" w:type="dxa"/>
          </w:tcPr>
          <w:p w:rsidR="00C069D9" w:rsidRDefault="00C069D9">
            <w:pPr>
              <w:pStyle w:val="ConsPlusNormal"/>
            </w:pPr>
            <w:r>
              <w:t>микрорайон "Университетский-2"</w:t>
            </w:r>
          </w:p>
        </w:tc>
        <w:tc>
          <w:tcPr>
            <w:tcW w:w="1701" w:type="dxa"/>
          </w:tcPr>
          <w:p w:rsidR="00C069D9" w:rsidRDefault="00C069D9">
            <w:pPr>
              <w:pStyle w:val="ConsPlusNormal"/>
              <w:jc w:val="center"/>
            </w:pPr>
            <w:r>
              <w:t>44,7</w:t>
            </w:r>
          </w:p>
        </w:tc>
        <w:tc>
          <w:tcPr>
            <w:tcW w:w="1587" w:type="dxa"/>
          </w:tcPr>
          <w:p w:rsidR="00C069D9" w:rsidRDefault="00C069D9">
            <w:pPr>
              <w:pStyle w:val="ConsPlusNormal"/>
              <w:jc w:val="center"/>
            </w:pPr>
            <w:r>
              <w:t>44,7</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ЗАО "ТУС"</w:t>
            </w:r>
          </w:p>
        </w:tc>
        <w:tc>
          <w:tcPr>
            <w:tcW w:w="1186" w:type="dxa"/>
          </w:tcPr>
          <w:p w:rsidR="00C069D9" w:rsidRDefault="00C069D9">
            <w:pPr>
              <w:pStyle w:val="ConsPlusNormal"/>
              <w:jc w:val="center"/>
            </w:pPr>
            <w:r>
              <w:t>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16.</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Крылова</w:t>
            </w:r>
          </w:p>
        </w:tc>
        <w:tc>
          <w:tcPr>
            <w:tcW w:w="3798" w:type="dxa"/>
          </w:tcPr>
          <w:p w:rsidR="00C069D9" w:rsidRDefault="00C069D9">
            <w:pPr>
              <w:pStyle w:val="ConsPlusNormal"/>
            </w:pP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VI микрорайон "Центр"</w:t>
            </w:r>
          </w:p>
        </w:tc>
        <w:tc>
          <w:tcPr>
            <w:tcW w:w="1814" w:type="dxa"/>
          </w:tcPr>
          <w:p w:rsidR="00C069D9" w:rsidRDefault="00C069D9">
            <w:pPr>
              <w:pStyle w:val="ConsPlusNormal"/>
            </w:pPr>
            <w:r>
              <w:t>VI микрорайон "Центр"</w:t>
            </w:r>
          </w:p>
        </w:tc>
        <w:tc>
          <w:tcPr>
            <w:tcW w:w="1701" w:type="dxa"/>
          </w:tcPr>
          <w:p w:rsidR="00C069D9" w:rsidRDefault="00C069D9">
            <w:pPr>
              <w:pStyle w:val="ConsPlusNormal"/>
              <w:jc w:val="center"/>
            </w:pPr>
            <w:r>
              <w:t>8,75</w:t>
            </w:r>
          </w:p>
        </w:tc>
        <w:tc>
          <w:tcPr>
            <w:tcW w:w="1587" w:type="dxa"/>
          </w:tcPr>
          <w:p w:rsidR="00C069D9" w:rsidRDefault="00C069D9">
            <w:pPr>
              <w:pStyle w:val="ConsPlusNormal"/>
              <w:jc w:val="center"/>
            </w:pPr>
            <w:r>
              <w:t>8,75</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ООО "СК "Центр"</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17.</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Базарная, Тукташа, Пушкина</w:t>
            </w:r>
          </w:p>
        </w:tc>
        <w:tc>
          <w:tcPr>
            <w:tcW w:w="3798" w:type="dxa"/>
          </w:tcPr>
          <w:p w:rsidR="00C069D9" w:rsidRDefault="00C069D9">
            <w:pPr>
              <w:pStyle w:val="ConsPlusNormal"/>
            </w:pP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микрорайон 1А "Центр"</w:t>
            </w:r>
          </w:p>
        </w:tc>
        <w:tc>
          <w:tcPr>
            <w:tcW w:w="1814" w:type="dxa"/>
          </w:tcPr>
          <w:p w:rsidR="00C069D9" w:rsidRDefault="00C069D9">
            <w:pPr>
              <w:pStyle w:val="ConsPlusNormal"/>
            </w:pPr>
            <w:r>
              <w:t>микрорайон 1А "Центр"</w:t>
            </w:r>
          </w:p>
        </w:tc>
        <w:tc>
          <w:tcPr>
            <w:tcW w:w="1701" w:type="dxa"/>
          </w:tcPr>
          <w:p w:rsidR="00C069D9" w:rsidRDefault="00C069D9">
            <w:pPr>
              <w:pStyle w:val="ConsPlusNormal"/>
              <w:jc w:val="center"/>
            </w:pPr>
            <w:r>
              <w:t>55,0</w:t>
            </w:r>
          </w:p>
        </w:tc>
        <w:tc>
          <w:tcPr>
            <w:tcW w:w="1587" w:type="dxa"/>
          </w:tcPr>
          <w:p w:rsidR="00C069D9" w:rsidRDefault="00C069D9">
            <w:pPr>
              <w:pStyle w:val="ConsPlusNormal"/>
              <w:jc w:val="center"/>
            </w:pPr>
            <w:r>
              <w:t>55,0</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ООО "Фирма "Старко"</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18.</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lastRenderedPageBreak/>
              <w:t>ул. 1-я Чапаева и ул. Энгельса</w:t>
            </w:r>
          </w:p>
        </w:tc>
        <w:tc>
          <w:tcPr>
            <w:tcW w:w="3798" w:type="dxa"/>
          </w:tcPr>
          <w:p w:rsidR="00C069D9" w:rsidRDefault="00C069D9">
            <w:pPr>
              <w:pStyle w:val="ConsPlusNormal"/>
            </w:pPr>
          </w:p>
        </w:tc>
        <w:tc>
          <w:tcPr>
            <w:tcW w:w="960" w:type="dxa"/>
          </w:tcPr>
          <w:p w:rsidR="00C069D9" w:rsidRDefault="00C069D9">
            <w:pPr>
              <w:pStyle w:val="ConsPlusNormal"/>
            </w:pPr>
            <w:r>
              <w:t xml:space="preserve">земли населенных </w:t>
            </w:r>
            <w:r>
              <w:lastRenderedPageBreak/>
              <w:t>пунктов</w:t>
            </w:r>
          </w:p>
        </w:tc>
        <w:tc>
          <w:tcPr>
            <w:tcW w:w="1814" w:type="dxa"/>
          </w:tcPr>
          <w:p w:rsidR="00C069D9" w:rsidRDefault="00C069D9">
            <w:pPr>
              <w:pStyle w:val="ConsPlusNormal"/>
            </w:pPr>
            <w:r>
              <w:lastRenderedPageBreak/>
              <w:t>микрорайон 1Б "Центр"</w:t>
            </w:r>
          </w:p>
        </w:tc>
        <w:tc>
          <w:tcPr>
            <w:tcW w:w="1814" w:type="dxa"/>
          </w:tcPr>
          <w:p w:rsidR="00C069D9" w:rsidRDefault="00C069D9">
            <w:pPr>
              <w:pStyle w:val="ConsPlusNormal"/>
            </w:pPr>
            <w:r>
              <w:t>микрорайон 1Б "Центр"</w:t>
            </w:r>
          </w:p>
        </w:tc>
        <w:tc>
          <w:tcPr>
            <w:tcW w:w="1701" w:type="dxa"/>
          </w:tcPr>
          <w:p w:rsidR="00C069D9" w:rsidRDefault="00C069D9">
            <w:pPr>
              <w:pStyle w:val="ConsPlusNormal"/>
              <w:jc w:val="center"/>
            </w:pPr>
            <w:r>
              <w:t>12,66</w:t>
            </w:r>
          </w:p>
        </w:tc>
        <w:tc>
          <w:tcPr>
            <w:tcW w:w="1587" w:type="dxa"/>
          </w:tcPr>
          <w:p w:rsidR="00C069D9" w:rsidRDefault="00C069D9">
            <w:pPr>
              <w:pStyle w:val="ConsPlusNormal"/>
              <w:jc w:val="center"/>
            </w:pPr>
            <w:r>
              <w:t>12,66</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МУП "ГУКС", ЖСК "Стандарт"</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w:t>
            </w:r>
            <w:r>
              <w:lastRenderedPageBreak/>
              <w:t>щного строительства</w:t>
            </w:r>
          </w:p>
        </w:tc>
        <w:tc>
          <w:tcPr>
            <w:tcW w:w="960" w:type="dxa"/>
            <w:tcBorders>
              <w:right w:val="nil"/>
            </w:tcBorders>
          </w:tcPr>
          <w:p w:rsidR="00C069D9" w:rsidRDefault="00C069D9">
            <w:pPr>
              <w:pStyle w:val="ConsPlusNormal"/>
            </w:pPr>
            <w:r>
              <w:lastRenderedPageBreak/>
              <w:t>администрация г. Чебокса</w:t>
            </w:r>
            <w:r>
              <w:lastRenderedPageBreak/>
              <w:t>ры</w:t>
            </w:r>
          </w:p>
        </w:tc>
      </w:tr>
      <w:tr w:rsidR="00C069D9">
        <w:tc>
          <w:tcPr>
            <w:tcW w:w="737" w:type="dxa"/>
            <w:tcBorders>
              <w:left w:val="nil"/>
            </w:tcBorders>
          </w:tcPr>
          <w:p w:rsidR="00C069D9" w:rsidRDefault="00C069D9">
            <w:pPr>
              <w:pStyle w:val="ConsPlusNormal"/>
              <w:jc w:val="center"/>
            </w:pPr>
            <w:r>
              <w:lastRenderedPageBreak/>
              <w:t>19.</w:t>
            </w:r>
          </w:p>
        </w:tc>
        <w:tc>
          <w:tcPr>
            <w:tcW w:w="1757" w:type="dxa"/>
          </w:tcPr>
          <w:p w:rsidR="00C069D9" w:rsidRDefault="00C069D9">
            <w:pPr>
              <w:pStyle w:val="ConsPlusNormal"/>
              <w:jc w:val="both"/>
            </w:pPr>
            <w:r>
              <w:t>Чебоксарский городской округ, г. Чебоксары</w:t>
            </w:r>
          </w:p>
        </w:tc>
        <w:tc>
          <w:tcPr>
            <w:tcW w:w="3798" w:type="dxa"/>
          </w:tcPr>
          <w:p w:rsidR="00C069D9" w:rsidRDefault="00C069D9">
            <w:pPr>
              <w:pStyle w:val="ConsPlusNormal"/>
              <w:jc w:val="center"/>
            </w:pPr>
            <w:r>
              <w:t>21:01:011102:91</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загородный коттеджный поселок "Чандрово"</w:t>
            </w:r>
          </w:p>
        </w:tc>
        <w:tc>
          <w:tcPr>
            <w:tcW w:w="1814" w:type="dxa"/>
          </w:tcPr>
          <w:p w:rsidR="00C069D9" w:rsidRDefault="00C069D9">
            <w:pPr>
              <w:pStyle w:val="ConsPlusNormal"/>
            </w:pPr>
            <w:r>
              <w:t>загородный коттеджный поселок "Чандрово"</w:t>
            </w:r>
          </w:p>
        </w:tc>
        <w:tc>
          <w:tcPr>
            <w:tcW w:w="1701" w:type="dxa"/>
          </w:tcPr>
          <w:p w:rsidR="00C069D9" w:rsidRDefault="00C069D9">
            <w:pPr>
              <w:pStyle w:val="ConsPlusNormal"/>
              <w:jc w:val="center"/>
            </w:pPr>
            <w:r>
              <w:t>43,4367</w:t>
            </w:r>
          </w:p>
        </w:tc>
        <w:tc>
          <w:tcPr>
            <w:tcW w:w="1587" w:type="dxa"/>
          </w:tcPr>
          <w:p w:rsidR="00C069D9" w:rsidRDefault="00C069D9">
            <w:pPr>
              <w:pStyle w:val="ConsPlusNormal"/>
              <w:jc w:val="center"/>
            </w:pPr>
            <w:r>
              <w:t>43,4367</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ООО "Отделфинстрой"</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20.</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Заовражная</w:t>
            </w:r>
          </w:p>
        </w:tc>
        <w:tc>
          <w:tcPr>
            <w:tcW w:w="3798" w:type="dxa"/>
          </w:tcPr>
          <w:p w:rsidR="00C069D9" w:rsidRDefault="00C069D9">
            <w:pPr>
              <w:pStyle w:val="ConsPlusNormal"/>
              <w:jc w:val="center"/>
            </w:pPr>
            <w:r>
              <w:t>21:21:080909:263</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индивидуального жилищного строительства</w:t>
            </w:r>
          </w:p>
        </w:tc>
        <w:tc>
          <w:tcPr>
            <w:tcW w:w="1814" w:type="dxa"/>
          </w:tcPr>
          <w:p w:rsidR="00C069D9" w:rsidRDefault="00C069D9">
            <w:pPr>
              <w:pStyle w:val="ConsPlusNormal"/>
            </w:pPr>
            <w:r>
              <w:t>для индивидуального жилищного строительства</w:t>
            </w:r>
          </w:p>
        </w:tc>
        <w:tc>
          <w:tcPr>
            <w:tcW w:w="1701" w:type="dxa"/>
          </w:tcPr>
          <w:p w:rsidR="00C069D9" w:rsidRDefault="00C069D9">
            <w:pPr>
              <w:pStyle w:val="ConsPlusNormal"/>
              <w:jc w:val="center"/>
            </w:pPr>
            <w:r>
              <w:t>55,15</w:t>
            </w:r>
          </w:p>
        </w:tc>
        <w:tc>
          <w:tcPr>
            <w:tcW w:w="1587" w:type="dxa"/>
          </w:tcPr>
          <w:p w:rsidR="00C069D9" w:rsidRDefault="00C069D9">
            <w:pPr>
              <w:pStyle w:val="ConsPlusNormal"/>
              <w:jc w:val="center"/>
            </w:pPr>
            <w:r>
              <w:t>55,15</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ООО "СУОР"</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21.</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Калинина</w:t>
            </w:r>
          </w:p>
        </w:tc>
        <w:tc>
          <w:tcPr>
            <w:tcW w:w="3798" w:type="dxa"/>
          </w:tcPr>
          <w:p w:rsidR="00C069D9" w:rsidRDefault="00C069D9">
            <w:pPr>
              <w:pStyle w:val="ConsPlusNormal"/>
              <w:jc w:val="center"/>
            </w:pPr>
            <w:r>
              <w:t>21:01:030000:00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проектирование III микрорайона центральной части г. Чебоксары (мкр. Воскресенский)</w:t>
            </w:r>
          </w:p>
        </w:tc>
        <w:tc>
          <w:tcPr>
            <w:tcW w:w="1814" w:type="dxa"/>
          </w:tcPr>
          <w:p w:rsidR="00C069D9" w:rsidRDefault="00C069D9">
            <w:pPr>
              <w:pStyle w:val="ConsPlusNormal"/>
            </w:pPr>
            <w:r>
              <w:t>проектирование III микрорайона центральной части г. Чебоксары (мкр. Воскресенский)</w:t>
            </w:r>
          </w:p>
        </w:tc>
        <w:tc>
          <w:tcPr>
            <w:tcW w:w="1701" w:type="dxa"/>
          </w:tcPr>
          <w:p w:rsidR="00C069D9" w:rsidRDefault="00C069D9">
            <w:pPr>
              <w:pStyle w:val="ConsPlusNormal"/>
              <w:jc w:val="center"/>
            </w:pPr>
            <w:r>
              <w:t>62,8109</w:t>
            </w:r>
          </w:p>
        </w:tc>
        <w:tc>
          <w:tcPr>
            <w:tcW w:w="1587" w:type="dxa"/>
          </w:tcPr>
          <w:p w:rsidR="00C069D9" w:rsidRDefault="00C069D9">
            <w:pPr>
              <w:pStyle w:val="ConsPlusNormal"/>
              <w:jc w:val="center"/>
            </w:pPr>
            <w:r>
              <w:t>62,8109</w:t>
            </w:r>
          </w:p>
        </w:tc>
        <w:tc>
          <w:tcPr>
            <w:tcW w:w="1186" w:type="dxa"/>
          </w:tcPr>
          <w:p w:rsidR="00C069D9" w:rsidRDefault="00C069D9">
            <w:pPr>
              <w:pStyle w:val="ConsPlusNormal"/>
            </w:pPr>
            <w:r>
              <w:t>сведения отсутствуют</w:t>
            </w:r>
          </w:p>
        </w:tc>
        <w:tc>
          <w:tcPr>
            <w:tcW w:w="1778" w:type="dxa"/>
          </w:tcPr>
          <w:p w:rsidR="00C069D9" w:rsidRDefault="00C069D9">
            <w:pPr>
              <w:pStyle w:val="ConsPlusNormal"/>
            </w:pPr>
            <w:r>
              <w:t>НП "Ривьера: содействие строительству"</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22.</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Эгерский бульвар</w:t>
            </w:r>
          </w:p>
        </w:tc>
        <w:tc>
          <w:tcPr>
            <w:tcW w:w="3798" w:type="dxa"/>
          </w:tcPr>
          <w:p w:rsidR="00C069D9" w:rsidRDefault="00C069D9">
            <w:pPr>
              <w:pStyle w:val="ConsPlusNormal"/>
              <w:jc w:val="center"/>
            </w:pPr>
            <w:r>
              <w:t>21:01:030000:00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 xml:space="preserve">мкр. "Кувшинка", ограниченный ул. Эгерский бульвар, Ленинского </w:t>
            </w:r>
            <w:r>
              <w:lastRenderedPageBreak/>
              <w:t>комсомола, Машиностроительным проездом, Мясокомбинатским проездом</w:t>
            </w:r>
          </w:p>
        </w:tc>
        <w:tc>
          <w:tcPr>
            <w:tcW w:w="1814" w:type="dxa"/>
          </w:tcPr>
          <w:p w:rsidR="00C069D9" w:rsidRDefault="00C069D9">
            <w:pPr>
              <w:pStyle w:val="ConsPlusNormal"/>
            </w:pPr>
            <w:r>
              <w:lastRenderedPageBreak/>
              <w:t xml:space="preserve">мкр. "Кувшинка", ограниченный ул. Эгерский бульвар, Ленинского </w:t>
            </w:r>
            <w:r>
              <w:lastRenderedPageBreak/>
              <w:t>комсомола, Машиностроительным проездом, Мясокомбинатским проездом</w:t>
            </w:r>
          </w:p>
        </w:tc>
        <w:tc>
          <w:tcPr>
            <w:tcW w:w="1701" w:type="dxa"/>
          </w:tcPr>
          <w:p w:rsidR="00C069D9" w:rsidRDefault="00C069D9">
            <w:pPr>
              <w:pStyle w:val="ConsPlusNormal"/>
              <w:jc w:val="center"/>
            </w:pPr>
            <w:r>
              <w:lastRenderedPageBreak/>
              <w:t>19,25</w:t>
            </w:r>
          </w:p>
        </w:tc>
        <w:tc>
          <w:tcPr>
            <w:tcW w:w="1587" w:type="dxa"/>
          </w:tcPr>
          <w:p w:rsidR="00C069D9" w:rsidRDefault="00C069D9">
            <w:pPr>
              <w:pStyle w:val="ConsPlusNormal"/>
              <w:jc w:val="center"/>
            </w:pPr>
            <w:r>
              <w:t>19,25</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ООО "Лидер"</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w:t>
            </w:r>
            <w:r>
              <w:lastRenderedPageBreak/>
              <w:t>тельства</w:t>
            </w:r>
          </w:p>
        </w:tc>
        <w:tc>
          <w:tcPr>
            <w:tcW w:w="960" w:type="dxa"/>
            <w:tcBorders>
              <w:right w:val="nil"/>
            </w:tcBorders>
          </w:tcPr>
          <w:p w:rsidR="00C069D9" w:rsidRDefault="00C069D9">
            <w:pPr>
              <w:pStyle w:val="ConsPlusNormal"/>
            </w:pPr>
            <w:r>
              <w:lastRenderedPageBreak/>
              <w:t>администрация г. Чебоксары</w:t>
            </w:r>
          </w:p>
        </w:tc>
      </w:tr>
      <w:tr w:rsidR="00C069D9">
        <w:tc>
          <w:tcPr>
            <w:tcW w:w="737" w:type="dxa"/>
            <w:tcBorders>
              <w:left w:val="nil"/>
            </w:tcBorders>
          </w:tcPr>
          <w:p w:rsidR="00C069D9" w:rsidRDefault="00C069D9">
            <w:pPr>
              <w:pStyle w:val="ConsPlusNormal"/>
              <w:jc w:val="center"/>
            </w:pPr>
            <w:r>
              <w:lastRenderedPageBreak/>
              <w:t>23.</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Эгерский бульвар</w:t>
            </w:r>
          </w:p>
        </w:tc>
        <w:tc>
          <w:tcPr>
            <w:tcW w:w="3798" w:type="dxa"/>
          </w:tcPr>
          <w:p w:rsidR="00C069D9" w:rsidRDefault="00C069D9">
            <w:pPr>
              <w:pStyle w:val="ConsPlusNormal"/>
              <w:jc w:val="center"/>
            </w:pPr>
            <w:r>
              <w:t>21:01:03 0207:720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мкр. "Гремячево",</w:t>
            </w:r>
          </w:p>
          <w:p w:rsidR="00C069D9" w:rsidRDefault="00C069D9">
            <w:pPr>
              <w:pStyle w:val="ConsPlusNormal"/>
            </w:pPr>
            <w:r>
              <w:t>г. Чебоксары</w:t>
            </w:r>
          </w:p>
        </w:tc>
        <w:tc>
          <w:tcPr>
            <w:tcW w:w="1814" w:type="dxa"/>
          </w:tcPr>
          <w:p w:rsidR="00C069D9" w:rsidRDefault="00C069D9">
            <w:pPr>
              <w:pStyle w:val="ConsPlusNormal"/>
            </w:pPr>
            <w:r>
              <w:t>мкр. "Гремячево",</w:t>
            </w:r>
          </w:p>
          <w:p w:rsidR="00C069D9" w:rsidRDefault="00C069D9">
            <w:pPr>
              <w:pStyle w:val="ConsPlusNormal"/>
            </w:pPr>
            <w:r>
              <w:t>г. Чебоксары</w:t>
            </w:r>
          </w:p>
        </w:tc>
        <w:tc>
          <w:tcPr>
            <w:tcW w:w="1701" w:type="dxa"/>
          </w:tcPr>
          <w:p w:rsidR="00C069D9" w:rsidRDefault="00C069D9">
            <w:pPr>
              <w:pStyle w:val="ConsPlusNormal"/>
              <w:jc w:val="center"/>
            </w:pPr>
            <w:r>
              <w:t>36,8</w:t>
            </w:r>
          </w:p>
        </w:tc>
        <w:tc>
          <w:tcPr>
            <w:tcW w:w="1587" w:type="dxa"/>
          </w:tcPr>
          <w:p w:rsidR="00C069D9" w:rsidRDefault="00C069D9">
            <w:pPr>
              <w:pStyle w:val="ConsPlusNormal"/>
              <w:jc w:val="center"/>
            </w:pPr>
            <w:r>
              <w:t>36,8</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ООО "Устра"</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24.</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Б.Хмельницкого</w:t>
            </w:r>
          </w:p>
        </w:tc>
        <w:tc>
          <w:tcPr>
            <w:tcW w:w="3798" w:type="dxa"/>
          </w:tcPr>
          <w:p w:rsidR="00C069D9" w:rsidRDefault="00C069D9">
            <w:pPr>
              <w:pStyle w:val="ConsPlusNormal"/>
              <w:jc w:val="center"/>
            </w:pPr>
            <w:r>
              <w:t>21:01:020000:00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ограниченной ул. Б. Хмельницкого, Суворова,</w:t>
            </w:r>
          </w:p>
          <w:p w:rsidR="00C069D9" w:rsidRDefault="00C069D9">
            <w:pPr>
              <w:pStyle w:val="ConsPlusNormal"/>
            </w:pPr>
            <w:r>
              <w:t>Коммунальная слобода</w:t>
            </w:r>
          </w:p>
        </w:tc>
        <w:tc>
          <w:tcPr>
            <w:tcW w:w="1814" w:type="dxa"/>
          </w:tcPr>
          <w:p w:rsidR="00C069D9" w:rsidRDefault="00C069D9">
            <w:pPr>
              <w:pStyle w:val="ConsPlusNormal"/>
            </w:pPr>
            <w:r>
              <w:t>развитие застроенной территории, ограниченной ул. Б. Хмельницкого, Суворова,</w:t>
            </w:r>
          </w:p>
          <w:p w:rsidR="00C069D9" w:rsidRDefault="00C069D9">
            <w:pPr>
              <w:pStyle w:val="ConsPlusNormal"/>
            </w:pPr>
            <w:r>
              <w:t>Коммунальная слобода</w:t>
            </w:r>
          </w:p>
        </w:tc>
        <w:tc>
          <w:tcPr>
            <w:tcW w:w="1701" w:type="dxa"/>
          </w:tcPr>
          <w:p w:rsidR="00C069D9" w:rsidRDefault="00C069D9">
            <w:pPr>
              <w:pStyle w:val="ConsPlusNormal"/>
              <w:jc w:val="center"/>
            </w:pPr>
            <w:r>
              <w:t>5,6245</w:t>
            </w:r>
          </w:p>
        </w:tc>
        <w:tc>
          <w:tcPr>
            <w:tcW w:w="1587" w:type="dxa"/>
          </w:tcPr>
          <w:p w:rsidR="00C069D9" w:rsidRDefault="00C069D9">
            <w:pPr>
              <w:pStyle w:val="ConsPlusNormal"/>
              <w:jc w:val="center"/>
            </w:pPr>
            <w:r>
              <w:t>5,6245</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25.</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Фучика</w:t>
            </w:r>
          </w:p>
        </w:tc>
        <w:tc>
          <w:tcPr>
            <w:tcW w:w="3798" w:type="dxa"/>
          </w:tcPr>
          <w:p w:rsidR="00C069D9" w:rsidRDefault="00C069D9">
            <w:pPr>
              <w:pStyle w:val="ConsPlusNormal"/>
              <w:jc w:val="center"/>
            </w:pPr>
            <w:r>
              <w:t>21:01:020000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ограниченной ул. Фучика, Репина,</w:t>
            </w:r>
          </w:p>
          <w:p w:rsidR="00C069D9" w:rsidRDefault="00C069D9">
            <w:pPr>
              <w:pStyle w:val="ConsPlusNormal"/>
            </w:pPr>
            <w:r>
              <w:t>Б. Хмельницкого</w:t>
            </w:r>
          </w:p>
          <w:p w:rsidR="00C069D9" w:rsidRDefault="00C069D9">
            <w:pPr>
              <w:pStyle w:val="ConsPlusNormal"/>
            </w:pPr>
            <w:r>
              <w:t>(мкр. "В")</w:t>
            </w:r>
          </w:p>
        </w:tc>
        <w:tc>
          <w:tcPr>
            <w:tcW w:w="1814" w:type="dxa"/>
          </w:tcPr>
          <w:p w:rsidR="00C069D9" w:rsidRDefault="00C069D9">
            <w:pPr>
              <w:pStyle w:val="ConsPlusNormal"/>
            </w:pPr>
            <w:r>
              <w:t>развитие застроенной территории, ограниченной ул. Фучика, Репина, Б. Хмельницкого (мкр. "В")</w:t>
            </w:r>
          </w:p>
        </w:tc>
        <w:tc>
          <w:tcPr>
            <w:tcW w:w="1701" w:type="dxa"/>
          </w:tcPr>
          <w:p w:rsidR="00C069D9" w:rsidRDefault="00C069D9">
            <w:pPr>
              <w:pStyle w:val="ConsPlusNormal"/>
              <w:jc w:val="center"/>
            </w:pPr>
            <w:r>
              <w:t>13,5600</w:t>
            </w:r>
          </w:p>
        </w:tc>
        <w:tc>
          <w:tcPr>
            <w:tcW w:w="1587" w:type="dxa"/>
          </w:tcPr>
          <w:p w:rsidR="00C069D9" w:rsidRDefault="00C069D9">
            <w:pPr>
              <w:pStyle w:val="ConsPlusNormal"/>
              <w:jc w:val="center"/>
            </w:pPr>
            <w:r>
              <w:t>13,5600</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26.</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lastRenderedPageBreak/>
              <w:t>ул. Энергетиков</w:t>
            </w:r>
          </w:p>
        </w:tc>
        <w:tc>
          <w:tcPr>
            <w:tcW w:w="3798" w:type="dxa"/>
          </w:tcPr>
          <w:p w:rsidR="00C069D9" w:rsidRDefault="00C069D9">
            <w:pPr>
              <w:pStyle w:val="ConsPlusNormal"/>
              <w:jc w:val="center"/>
            </w:pPr>
            <w:r>
              <w:lastRenderedPageBreak/>
              <w:t>21:01:030000:00</w:t>
            </w:r>
          </w:p>
        </w:tc>
        <w:tc>
          <w:tcPr>
            <w:tcW w:w="960" w:type="dxa"/>
          </w:tcPr>
          <w:p w:rsidR="00C069D9" w:rsidRDefault="00C069D9">
            <w:pPr>
              <w:pStyle w:val="ConsPlusNormal"/>
            </w:pPr>
            <w:r>
              <w:t xml:space="preserve">земли населенных </w:t>
            </w:r>
            <w:r>
              <w:lastRenderedPageBreak/>
              <w:t>пунктов</w:t>
            </w:r>
          </w:p>
        </w:tc>
        <w:tc>
          <w:tcPr>
            <w:tcW w:w="1814" w:type="dxa"/>
          </w:tcPr>
          <w:p w:rsidR="00C069D9" w:rsidRDefault="00C069D9">
            <w:pPr>
              <w:pStyle w:val="ConsPlusNormal"/>
            </w:pPr>
            <w:r>
              <w:lastRenderedPageBreak/>
              <w:t xml:space="preserve">развитие застроенной территории, </w:t>
            </w:r>
            <w:r>
              <w:lastRenderedPageBreak/>
              <w:t>ограниченной ул. Энергетиков, Волжская, Якимовский овраг, восточной границей территории ТЭЦ-1</w:t>
            </w:r>
          </w:p>
        </w:tc>
        <w:tc>
          <w:tcPr>
            <w:tcW w:w="1814" w:type="dxa"/>
          </w:tcPr>
          <w:p w:rsidR="00C069D9" w:rsidRDefault="00C069D9">
            <w:pPr>
              <w:pStyle w:val="ConsPlusNormal"/>
            </w:pPr>
            <w:r>
              <w:lastRenderedPageBreak/>
              <w:t xml:space="preserve">развитие застроенной территории, </w:t>
            </w:r>
            <w:r>
              <w:lastRenderedPageBreak/>
              <w:t>ограниченной ул. Энергетиков, Волжская, Якимовский овраг, восточной границей территории ТЭЦ-1</w:t>
            </w:r>
          </w:p>
        </w:tc>
        <w:tc>
          <w:tcPr>
            <w:tcW w:w="1701" w:type="dxa"/>
          </w:tcPr>
          <w:p w:rsidR="00C069D9" w:rsidRDefault="00C069D9">
            <w:pPr>
              <w:pStyle w:val="ConsPlusNormal"/>
              <w:jc w:val="center"/>
            </w:pPr>
            <w:r>
              <w:lastRenderedPageBreak/>
              <w:t>8,45</w:t>
            </w:r>
          </w:p>
        </w:tc>
        <w:tc>
          <w:tcPr>
            <w:tcW w:w="1587" w:type="dxa"/>
          </w:tcPr>
          <w:p w:rsidR="00C069D9" w:rsidRDefault="00C069D9">
            <w:pPr>
              <w:pStyle w:val="ConsPlusNormal"/>
              <w:jc w:val="center"/>
            </w:pPr>
            <w:r>
              <w:t>8,45</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 xml:space="preserve">аукцион по определению </w:t>
            </w:r>
            <w:r>
              <w:lastRenderedPageBreak/>
              <w:t>застройщика</w:t>
            </w:r>
          </w:p>
        </w:tc>
        <w:tc>
          <w:tcPr>
            <w:tcW w:w="777" w:type="dxa"/>
          </w:tcPr>
          <w:p w:rsidR="00C069D9" w:rsidRDefault="00C069D9">
            <w:pPr>
              <w:pStyle w:val="ConsPlusNormal"/>
              <w:jc w:val="center"/>
            </w:pPr>
            <w:r>
              <w:lastRenderedPageBreak/>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w:t>
            </w:r>
            <w:r>
              <w:lastRenderedPageBreak/>
              <w:t>щного строительства</w:t>
            </w:r>
          </w:p>
        </w:tc>
        <w:tc>
          <w:tcPr>
            <w:tcW w:w="960" w:type="dxa"/>
            <w:tcBorders>
              <w:right w:val="nil"/>
            </w:tcBorders>
          </w:tcPr>
          <w:p w:rsidR="00C069D9" w:rsidRDefault="00C069D9">
            <w:pPr>
              <w:pStyle w:val="ConsPlusNormal"/>
            </w:pPr>
            <w:r>
              <w:lastRenderedPageBreak/>
              <w:t>администрация г. Чебокса</w:t>
            </w:r>
            <w:r>
              <w:lastRenderedPageBreak/>
              <w:t>ры</w:t>
            </w:r>
          </w:p>
        </w:tc>
      </w:tr>
      <w:tr w:rsidR="00C069D9">
        <w:tc>
          <w:tcPr>
            <w:tcW w:w="737" w:type="dxa"/>
            <w:tcBorders>
              <w:left w:val="nil"/>
            </w:tcBorders>
          </w:tcPr>
          <w:p w:rsidR="00C069D9" w:rsidRDefault="00C069D9">
            <w:pPr>
              <w:pStyle w:val="ConsPlusNormal"/>
              <w:jc w:val="center"/>
            </w:pPr>
            <w:r>
              <w:lastRenderedPageBreak/>
              <w:t>27.</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Социалистическая</w:t>
            </w:r>
          </w:p>
        </w:tc>
        <w:tc>
          <w:tcPr>
            <w:tcW w:w="3798" w:type="dxa"/>
          </w:tcPr>
          <w:p w:rsidR="00C069D9" w:rsidRDefault="00C069D9">
            <w:pPr>
              <w:pStyle w:val="ConsPlusNormal"/>
              <w:jc w:val="center"/>
            </w:pPr>
            <w:r>
              <w:t>21:01:01807:0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ограниченной ул. Социалистическая в районе жилых домов N 5, 7</w:t>
            </w:r>
          </w:p>
        </w:tc>
        <w:tc>
          <w:tcPr>
            <w:tcW w:w="1814" w:type="dxa"/>
          </w:tcPr>
          <w:p w:rsidR="00C069D9" w:rsidRDefault="00C069D9">
            <w:pPr>
              <w:pStyle w:val="ConsPlusNormal"/>
            </w:pPr>
            <w:r>
              <w:t>развитие застроенной территории, ограниченной ул. Социалистическая в районе жилых домов N 5, 7</w:t>
            </w:r>
          </w:p>
        </w:tc>
        <w:tc>
          <w:tcPr>
            <w:tcW w:w="1701" w:type="dxa"/>
          </w:tcPr>
          <w:p w:rsidR="00C069D9" w:rsidRDefault="00C069D9">
            <w:pPr>
              <w:pStyle w:val="ConsPlusNormal"/>
              <w:jc w:val="center"/>
            </w:pPr>
            <w:r>
              <w:t>1,84</w:t>
            </w:r>
          </w:p>
        </w:tc>
        <w:tc>
          <w:tcPr>
            <w:tcW w:w="1587" w:type="dxa"/>
          </w:tcPr>
          <w:p w:rsidR="00C069D9" w:rsidRDefault="00C069D9">
            <w:pPr>
              <w:pStyle w:val="ConsPlusNormal"/>
              <w:jc w:val="center"/>
            </w:pPr>
            <w:r>
              <w:t>1,84</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28.</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Гражданская, Грибоедова</w:t>
            </w:r>
          </w:p>
        </w:tc>
        <w:tc>
          <w:tcPr>
            <w:tcW w:w="3798" w:type="dxa"/>
          </w:tcPr>
          <w:p w:rsidR="00C069D9" w:rsidRDefault="00C069D9">
            <w:pPr>
              <w:pStyle w:val="ConsPlusNormal"/>
              <w:jc w:val="center"/>
            </w:pPr>
            <w:r>
              <w:t>21:01:0000:00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ограниченной ул. Гражданская, Грибоедова, Островского, Шмидта</w:t>
            </w:r>
          </w:p>
        </w:tc>
        <w:tc>
          <w:tcPr>
            <w:tcW w:w="1814" w:type="dxa"/>
          </w:tcPr>
          <w:p w:rsidR="00C069D9" w:rsidRDefault="00C069D9">
            <w:pPr>
              <w:pStyle w:val="ConsPlusNormal"/>
            </w:pPr>
            <w:r>
              <w:t>развитие застроенной территории, ограниченной ул. Гражданская, Грибоедова, Островского, Шмидта</w:t>
            </w:r>
          </w:p>
        </w:tc>
        <w:tc>
          <w:tcPr>
            <w:tcW w:w="1701" w:type="dxa"/>
          </w:tcPr>
          <w:p w:rsidR="00C069D9" w:rsidRDefault="00C069D9">
            <w:pPr>
              <w:pStyle w:val="ConsPlusNormal"/>
              <w:jc w:val="center"/>
            </w:pPr>
            <w:r>
              <w:t>3,8562</w:t>
            </w:r>
          </w:p>
        </w:tc>
        <w:tc>
          <w:tcPr>
            <w:tcW w:w="1587" w:type="dxa"/>
          </w:tcPr>
          <w:p w:rsidR="00C069D9" w:rsidRDefault="00C069D9">
            <w:pPr>
              <w:pStyle w:val="ConsPlusNormal"/>
              <w:jc w:val="center"/>
            </w:pPr>
            <w:r>
              <w:t>3,8562</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29.</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Гагарина, Мопра</w:t>
            </w:r>
          </w:p>
        </w:tc>
        <w:tc>
          <w:tcPr>
            <w:tcW w:w="3798" w:type="dxa"/>
          </w:tcPr>
          <w:p w:rsidR="00C069D9" w:rsidRDefault="00C069D9">
            <w:pPr>
              <w:pStyle w:val="ConsPlusNormal"/>
              <w:jc w:val="center"/>
            </w:pPr>
            <w:r>
              <w:t>21:030113:0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комплексного освоения в целях жилищного строительства мкр. IIA центральной части</w:t>
            </w:r>
          </w:p>
          <w:p w:rsidR="00C069D9" w:rsidRDefault="00C069D9">
            <w:pPr>
              <w:pStyle w:val="ConsPlusNormal"/>
            </w:pPr>
            <w:r>
              <w:lastRenderedPageBreak/>
              <w:t>г. Чебоксары (Грязевская стрелка)</w:t>
            </w:r>
          </w:p>
        </w:tc>
        <w:tc>
          <w:tcPr>
            <w:tcW w:w="1814" w:type="dxa"/>
          </w:tcPr>
          <w:p w:rsidR="00C069D9" w:rsidRDefault="00C069D9">
            <w:pPr>
              <w:pStyle w:val="ConsPlusNormal"/>
            </w:pPr>
            <w:r>
              <w:lastRenderedPageBreak/>
              <w:t>для комплексного освоения в целях жилищного строительства мкр. IIA центральной части</w:t>
            </w:r>
          </w:p>
          <w:p w:rsidR="00C069D9" w:rsidRDefault="00C069D9">
            <w:pPr>
              <w:pStyle w:val="ConsPlusNormal"/>
            </w:pPr>
            <w:r>
              <w:lastRenderedPageBreak/>
              <w:t>г. Чебоксары (Грязевская стрелка)</w:t>
            </w:r>
          </w:p>
        </w:tc>
        <w:tc>
          <w:tcPr>
            <w:tcW w:w="1701" w:type="dxa"/>
          </w:tcPr>
          <w:p w:rsidR="00C069D9" w:rsidRDefault="00C069D9">
            <w:pPr>
              <w:pStyle w:val="ConsPlusNormal"/>
              <w:jc w:val="center"/>
            </w:pPr>
            <w:r>
              <w:lastRenderedPageBreak/>
              <w:t>22,9388</w:t>
            </w:r>
          </w:p>
        </w:tc>
        <w:tc>
          <w:tcPr>
            <w:tcW w:w="1587" w:type="dxa"/>
          </w:tcPr>
          <w:p w:rsidR="00C069D9" w:rsidRDefault="00C069D9">
            <w:pPr>
              <w:pStyle w:val="ConsPlusNormal"/>
              <w:jc w:val="center"/>
            </w:pPr>
            <w:r>
              <w:t>22,9388</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lastRenderedPageBreak/>
              <w:t>30.</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Социалистическая, Промышленная</w:t>
            </w:r>
          </w:p>
        </w:tc>
        <w:tc>
          <w:tcPr>
            <w:tcW w:w="3798" w:type="dxa"/>
          </w:tcPr>
          <w:p w:rsidR="00C069D9" w:rsidRDefault="00C069D9">
            <w:pPr>
              <w:pStyle w:val="ConsPlusNormal"/>
              <w:jc w:val="center"/>
            </w:pPr>
            <w:r>
              <w:t>21:01:010806:0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ограниченной ул. Социалистическая, Промышленная</w:t>
            </w:r>
          </w:p>
        </w:tc>
        <w:tc>
          <w:tcPr>
            <w:tcW w:w="1814" w:type="dxa"/>
          </w:tcPr>
          <w:p w:rsidR="00C069D9" w:rsidRDefault="00C069D9">
            <w:pPr>
              <w:pStyle w:val="ConsPlusNormal"/>
            </w:pPr>
            <w:r>
              <w:t>развитие застроенной территории, ограниченной ул. Социалистическая, Промышленная</w:t>
            </w:r>
          </w:p>
        </w:tc>
        <w:tc>
          <w:tcPr>
            <w:tcW w:w="1701" w:type="dxa"/>
          </w:tcPr>
          <w:p w:rsidR="00C069D9" w:rsidRDefault="00C069D9">
            <w:pPr>
              <w:pStyle w:val="ConsPlusNormal"/>
              <w:jc w:val="center"/>
            </w:pPr>
            <w:r>
              <w:t>4,0647</w:t>
            </w:r>
          </w:p>
        </w:tc>
        <w:tc>
          <w:tcPr>
            <w:tcW w:w="1587" w:type="dxa"/>
          </w:tcPr>
          <w:p w:rsidR="00C069D9" w:rsidRDefault="00C069D9">
            <w:pPr>
              <w:pStyle w:val="ConsPlusNormal"/>
              <w:jc w:val="center"/>
            </w:pPr>
            <w:r>
              <w:t>4,0647</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31.</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Ашмарина, Башмачникова</w:t>
            </w:r>
          </w:p>
        </w:tc>
        <w:tc>
          <w:tcPr>
            <w:tcW w:w="3798" w:type="dxa"/>
          </w:tcPr>
          <w:p w:rsidR="00C069D9" w:rsidRDefault="00C069D9">
            <w:pPr>
              <w:pStyle w:val="ConsPlusNormal"/>
              <w:jc w:val="center"/>
            </w:pPr>
            <w:r>
              <w:t>21:01:030504:0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по ул. Ашмарина, ул. Башмачникова</w:t>
            </w:r>
          </w:p>
        </w:tc>
        <w:tc>
          <w:tcPr>
            <w:tcW w:w="1814" w:type="dxa"/>
          </w:tcPr>
          <w:p w:rsidR="00C069D9" w:rsidRDefault="00C069D9">
            <w:pPr>
              <w:pStyle w:val="ConsPlusNormal"/>
            </w:pPr>
            <w:r>
              <w:t>развитие застроенной территории по ул. Ашмарина, ул. Башмачникова</w:t>
            </w:r>
          </w:p>
        </w:tc>
        <w:tc>
          <w:tcPr>
            <w:tcW w:w="1701" w:type="dxa"/>
          </w:tcPr>
          <w:p w:rsidR="00C069D9" w:rsidRDefault="00C069D9">
            <w:pPr>
              <w:pStyle w:val="ConsPlusNormal"/>
              <w:jc w:val="center"/>
            </w:pPr>
            <w:r>
              <w:t>6,3338</w:t>
            </w:r>
          </w:p>
        </w:tc>
        <w:tc>
          <w:tcPr>
            <w:tcW w:w="1587" w:type="dxa"/>
          </w:tcPr>
          <w:p w:rsidR="00C069D9" w:rsidRDefault="00C069D9">
            <w:pPr>
              <w:pStyle w:val="ConsPlusNormal"/>
              <w:jc w:val="center"/>
            </w:pPr>
            <w:r>
              <w:t>6,3338</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32.</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Ашмарина</w:t>
            </w:r>
          </w:p>
        </w:tc>
        <w:tc>
          <w:tcPr>
            <w:tcW w:w="3798" w:type="dxa"/>
          </w:tcPr>
          <w:p w:rsidR="00C069D9" w:rsidRDefault="00C069D9">
            <w:pPr>
              <w:pStyle w:val="ConsPlusNormal"/>
              <w:jc w:val="center"/>
            </w:pPr>
            <w:r>
              <w:t>21:01:030503:0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ограниченной ул. Ашмарина</w:t>
            </w:r>
          </w:p>
        </w:tc>
        <w:tc>
          <w:tcPr>
            <w:tcW w:w="1814" w:type="dxa"/>
          </w:tcPr>
          <w:p w:rsidR="00C069D9" w:rsidRDefault="00C069D9">
            <w:pPr>
              <w:pStyle w:val="ConsPlusNormal"/>
            </w:pPr>
            <w:r>
              <w:t>развитие застроенной территории, ограниченной ул. Ашмарина</w:t>
            </w:r>
          </w:p>
        </w:tc>
        <w:tc>
          <w:tcPr>
            <w:tcW w:w="1701" w:type="dxa"/>
          </w:tcPr>
          <w:p w:rsidR="00C069D9" w:rsidRDefault="00C069D9">
            <w:pPr>
              <w:pStyle w:val="ConsPlusNormal"/>
              <w:jc w:val="center"/>
            </w:pPr>
            <w:r>
              <w:t>1,2290</w:t>
            </w:r>
          </w:p>
        </w:tc>
        <w:tc>
          <w:tcPr>
            <w:tcW w:w="1587" w:type="dxa"/>
          </w:tcPr>
          <w:p w:rsidR="00C069D9" w:rsidRDefault="00C069D9">
            <w:pPr>
              <w:pStyle w:val="ConsPlusNormal"/>
              <w:jc w:val="center"/>
            </w:pPr>
            <w:r>
              <w:t>1,2290</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33.</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Фруктовая</w:t>
            </w:r>
          </w:p>
        </w:tc>
        <w:tc>
          <w:tcPr>
            <w:tcW w:w="3798" w:type="dxa"/>
          </w:tcPr>
          <w:p w:rsidR="00C069D9" w:rsidRDefault="00C069D9">
            <w:pPr>
              <w:pStyle w:val="ConsPlusNormal"/>
              <w:jc w:val="center"/>
            </w:pPr>
            <w:r>
              <w:t>21:01:010808:0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ограниченной ул. Фруктовая</w:t>
            </w:r>
          </w:p>
        </w:tc>
        <w:tc>
          <w:tcPr>
            <w:tcW w:w="1814" w:type="dxa"/>
          </w:tcPr>
          <w:p w:rsidR="00C069D9" w:rsidRDefault="00C069D9">
            <w:pPr>
              <w:pStyle w:val="ConsPlusNormal"/>
            </w:pPr>
            <w:r>
              <w:t>развитие застроенной территории, ограниченной ул. Фруктовая</w:t>
            </w:r>
          </w:p>
        </w:tc>
        <w:tc>
          <w:tcPr>
            <w:tcW w:w="1701" w:type="dxa"/>
          </w:tcPr>
          <w:p w:rsidR="00C069D9" w:rsidRDefault="00C069D9">
            <w:pPr>
              <w:pStyle w:val="ConsPlusNormal"/>
              <w:jc w:val="center"/>
            </w:pPr>
            <w:r>
              <w:t>1,355</w:t>
            </w:r>
          </w:p>
        </w:tc>
        <w:tc>
          <w:tcPr>
            <w:tcW w:w="1587" w:type="dxa"/>
          </w:tcPr>
          <w:p w:rsidR="00C069D9" w:rsidRDefault="00C069D9">
            <w:pPr>
              <w:pStyle w:val="ConsPlusNormal"/>
              <w:jc w:val="center"/>
            </w:pPr>
            <w:r>
              <w:t>1,355</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w:t>
            </w:r>
            <w:r>
              <w:lastRenderedPageBreak/>
              <w:t>ва</w:t>
            </w:r>
          </w:p>
        </w:tc>
        <w:tc>
          <w:tcPr>
            <w:tcW w:w="960" w:type="dxa"/>
            <w:tcBorders>
              <w:right w:val="nil"/>
            </w:tcBorders>
          </w:tcPr>
          <w:p w:rsidR="00C069D9" w:rsidRDefault="00C069D9">
            <w:pPr>
              <w:pStyle w:val="ConsPlusNormal"/>
            </w:pPr>
            <w:r>
              <w:lastRenderedPageBreak/>
              <w:t>администрация</w:t>
            </w:r>
          </w:p>
          <w:p w:rsidR="00C069D9" w:rsidRDefault="00C069D9">
            <w:pPr>
              <w:pStyle w:val="ConsPlusNormal"/>
            </w:pPr>
            <w:r>
              <w:t>г. Чебоксары</w:t>
            </w:r>
          </w:p>
        </w:tc>
      </w:tr>
      <w:tr w:rsidR="00C069D9">
        <w:tc>
          <w:tcPr>
            <w:tcW w:w="737" w:type="dxa"/>
            <w:tcBorders>
              <w:left w:val="nil"/>
            </w:tcBorders>
          </w:tcPr>
          <w:p w:rsidR="00C069D9" w:rsidRDefault="00C069D9">
            <w:pPr>
              <w:pStyle w:val="ConsPlusNormal"/>
              <w:jc w:val="center"/>
            </w:pPr>
            <w:r>
              <w:lastRenderedPageBreak/>
              <w:t>34.</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Промышленная, Коллективная</w:t>
            </w:r>
          </w:p>
        </w:tc>
        <w:tc>
          <w:tcPr>
            <w:tcW w:w="3798" w:type="dxa"/>
          </w:tcPr>
          <w:p w:rsidR="00C069D9" w:rsidRDefault="00C069D9">
            <w:pPr>
              <w:pStyle w:val="ConsPlusNormal"/>
              <w:jc w:val="center"/>
            </w:pPr>
            <w:r>
              <w:t>21:01:010806:0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ограниченной ул. Промышленная, Коллективная</w:t>
            </w:r>
          </w:p>
        </w:tc>
        <w:tc>
          <w:tcPr>
            <w:tcW w:w="1814" w:type="dxa"/>
          </w:tcPr>
          <w:p w:rsidR="00C069D9" w:rsidRDefault="00C069D9">
            <w:pPr>
              <w:pStyle w:val="ConsPlusNormal"/>
            </w:pPr>
            <w:r>
              <w:t>развитие застроенной территории, ограниченной ул. Промышленная, Коллективная</w:t>
            </w:r>
          </w:p>
        </w:tc>
        <w:tc>
          <w:tcPr>
            <w:tcW w:w="1701" w:type="dxa"/>
          </w:tcPr>
          <w:p w:rsidR="00C069D9" w:rsidRDefault="00C069D9">
            <w:pPr>
              <w:pStyle w:val="ConsPlusNormal"/>
              <w:jc w:val="center"/>
            </w:pPr>
            <w:r>
              <w:t>2,4450</w:t>
            </w:r>
          </w:p>
        </w:tc>
        <w:tc>
          <w:tcPr>
            <w:tcW w:w="1587" w:type="dxa"/>
          </w:tcPr>
          <w:p w:rsidR="00C069D9" w:rsidRDefault="00C069D9">
            <w:pPr>
              <w:pStyle w:val="ConsPlusNormal"/>
              <w:jc w:val="center"/>
            </w:pPr>
            <w:r>
              <w:t>2,4450</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35.</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Водопроводная, К. Иванова</w:t>
            </w:r>
          </w:p>
        </w:tc>
        <w:tc>
          <w:tcPr>
            <w:tcW w:w="3798" w:type="dxa"/>
          </w:tcPr>
          <w:p w:rsidR="00C069D9" w:rsidRDefault="00C069D9">
            <w:pPr>
              <w:pStyle w:val="ConsPlusNormal"/>
              <w:jc w:val="center"/>
            </w:pPr>
            <w:r>
              <w:t>21:01:010211:0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развитие застроенной территории, ограниченной ул. Водопроводная, К. Иванова</w:t>
            </w:r>
          </w:p>
        </w:tc>
        <w:tc>
          <w:tcPr>
            <w:tcW w:w="1814" w:type="dxa"/>
          </w:tcPr>
          <w:p w:rsidR="00C069D9" w:rsidRDefault="00C069D9">
            <w:pPr>
              <w:pStyle w:val="ConsPlusNormal"/>
            </w:pPr>
            <w:r>
              <w:t>развитие застроенной территории, ограниченной ул. Водопроводная, К. Иванова</w:t>
            </w:r>
          </w:p>
        </w:tc>
        <w:tc>
          <w:tcPr>
            <w:tcW w:w="1701" w:type="dxa"/>
          </w:tcPr>
          <w:p w:rsidR="00C069D9" w:rsidRDefault="00C069D9">
            <w:pPr>
              <w:pStyle w:val="ConsPlusNormal"/>
              <w:jc w:val="center"/>
            </w:pPr>
            <w:r>
              <w:t>27,1145</w:t>
            </w:r>
          </w:p>
        </w:tc>
        <w:tc>
          <w:tcPr>
            <w:tcW w:w="1587" w:type="dxa"/>
          </w:tcPr>
          <w:p w:rsidR="00C069D9" w:rsidRDefault="00C069D9">
            <w:pPr>
              <w:pStyle w:val="ConsPlusNormal"/>
              <w:jc w:val="center"/>
            </w:pPr>
            <w:r>
              <w:t>27,1145</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36.</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ул. Пирогова</w:t>
            </w:r>
          </w:p>
        </w:tc>
        <w:tc>
          <w:tcPr>
            <w:tcW w:w="3798" w:type="dxa"/>
          </w:tcPr>
          <w:p w:rsidR="00C069D9" w:rsidRDefault="00C069D9">
            <w:pPr>
              <w:pStyle w:val="ConsPlusNormal"/>
              <w:jc w:val="center"/>
            </w:pPr>
            <w:r>
              <w:t>21:01:010000:00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строительство I очереди VII микрорайона центральной части г. Чебоксары</w:t>
            </w:r>
          </w:p>
        </w:tc>
        <w:tc>
          <w:tcPr>
            <w:tcW w:w="1814" w:type="dxa"/>
          </w:tcPr>
          <w:p w:rsidR="00C069D9" w:rsidRDefault="00C069D9">
            <w:pPr>
              <w:pStyle w:val="ConsPlusNormal"/>
            </w:pPr>
            <w:r>
              <w:t>строительство I очереди VII микрорайона центральной части г. Чебоксары</w:t>
            </w:r>
          </w:p>
        </w:tc>
        <w:tc>
          <w:tcPr>
            <w:tcW w:w="1701" w:type="dxa"/>
          </w:tcPr>
          <w:p w:rsidR="00C069D9" w:rsidRDefault="00C069D9">
            <w:pPr>
              <w:pStyle w:val="ConsPlusNormal"/>
              <w:jc w:val="center"/>
            </w:pPr>
            <w:r>
              <w:t>30,3013</w:t>
            </w:r>
          </w:p>
        </w:tc>
        <w:tc>
          <w:tcPr>
            <w:tcW w:w="1587" w:type="dxa"/>
          </w:tcPr>
          <w:p w:rsidR="00C069D9" w:rsidRDefault="00C069D9">
            <w:pPr>
              <w:pStyle w:val="ConsPlusNormal"/>
              <w:jc w:val="center"/>
            </w:pPr>
            <w:r>
              <w:t>30,3013</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ООО "Отделфинстрой и Партнеры"</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37.</w:t>
            </w:r>
          </w:p>
        </w:tc>
        <w:tc>
          <w:tcPr>
            <w:tcW w:w="1757" w:type="dxa"/>
          </w:tcPr>
          <w:p w:rsidR="00C069D9" w:rsidRDefault="00C069D9">
            <w:pPr>
              <w:pStyle w:val="ConsPlusNormal"/>
              <w:jc w:val="both"/>
            </w:pPr>
            <w:r>
              <w:t>Чебоксарский городской округ, г. Чебоксары,</w:t>
            </w:r>
          </w:p>
          <w:p w:rsidR="00C069D9" w:rsidRDefault="00C069D9">
            <w:pPr>
              <w:pStyle w:val="ConsPlusNormal"/>
              <w:jc w:val="both"/>
            </w:pPr>
            <w:r>
              <w:t>проезд Соляное</w:t>
            </w:r>
          </w:p>
        </w:tc>
        <w:tc>
          <w:tcPr>
            <w:tcW w:w="3798" w:type="dxa"/>
          </w:tcPr>
          <w:p w:rsidR="00C069D9" w:rsidRDefault="00C069D9">
            <w:pPr>
              <w:pStyle w:val="ConsPlusNormal"/>
              <w:jc w:val="center"/>
            </w:pPr>
            <w:r>
              <w:t>21:01:030204:00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комплексного развития микрорайона "Прибрежный"</w:t>
            </w:r>
          </w:p>
        </w:tc>
        <w:tc>
          <w:tcPr>
            <w:tcW w:w="1814" w:type="dxa"/>
          </w:tcPr>
          <w:p w:rsidR="00C069D9" w:rsidRDefault="00C069D9">
            <w:pPr>
              <w:pStyle w:val="ConsPlusNormal"/>
            </w:pPr>
            <w:r>
              <w:t>для комплексного развития микрорайона "Прибрежный"</w:t>
            </w:r>
          </w:p>
        </w:tc>
        <w:tc>
          <w:tcPr>
            <w:tcW w:w="1701" w:type="dxa"/>
          </w:tcPr>
          <w:p w:rsidR="00C069D9" w:rsidRDefault="00C069D9">
            <w:pPr>
              <w:pStyle w:val="ConsPlusNormal"/>
              <w:jc w:val="center"/>
            </w:pPr>
            <w:r>
              <w:t>38,3533</w:t>
            </w:r>
          </w:p>
        </w:tc>
        <w:tc>
          <w:tcPr>
            <w:tcW w:w="1587" w:type="dxa"/>
          </w:tcPr>
          <w:p w:rsidR="00C069D9" w:rsidRDefault="00C069D9">
            <w:pPr>
              <w:pStyle w:val="ConsPlusNormal"/>
              <w:jc w:val="center"/>
            </w:pPr>
            <w:r>
              <w:t>38,3533</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ассоциация "Берег"</w:t>
            </w:r>
          </w:p>
        </w:tc>
        <w:tc>
          <w:tcPr>
            <w:tcW w:w="1186" w:type="dxa"/>
          </w:tcPr>
          <w:p w:rsidR="00C069D9" w:rsidRDefault="00C069D9">
            <w:pPr>
              <w:pStyle w:val="ConsPlusNormal"/>
              <w:jc w:val="center"/>
            </w:pPr>
            <w:r>
              <w:t>частная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Чебоксары</w:t>
            </w:r>
          </w:p>
        </w:tc>
      </w:tr>
      <w:tr w:rsidR="00C069D9">
        <w:tc>
          <w:tcPr>
            <w:tcW w:w="737" w:type="dxa"/>
            <w:tcBorders>
              <w:left w:val="nil"/>
            </w:tcBorders>
          </w:tcPr>
          <w:p w:rsidR="00C069D9" w:rsidRDefault="00C069D9">
            <w:pPr>
              <w:pStyle w:val="ConsPlusNormal"/>
              <w:jc w:val="center"/>
            </w:pPr>
            <w:r>
              <w:t>38.</w:t>
            </w:r>
          </w:p>
        </w:tc>
        <w:tc>
          <w:tcPr>
            <w:tcW w:w="1757" w:type="dxa"/>
          </w:tcPr>
          <w:p w:rsidR="00C069D9" w:rsidRDefault="00C069D9">
            <w:pPr>
              <w:pStyle w:val="ConsPlusNormal"/>
              <w:jc w:val="both"/>
            </w:pPr>
            <w:r>
              <w:t xml:space="preserve">Алатырский </w:t>
            </w:r>
            <w:r>
              <w:lastRenderedPageBreak/>
              <w:t>район, пос. Восход</w:t>
            </w:r>
          </w:p>
        </w:tc>
        <w:tc>
          <w:tcPr>
            <w:tcW w:w="3798" w:type="dxa"/>
          </w:tcPr>
          <w:p w:rsidR="00C069D9" w:rsidRDefault="00C069D9">
            <w:pPr>
              <w:pStyle w:val="ConsPlusNormal"/>
              <w:jc w:val="center"/>
            </w:pPr>
            <w:r>
              <w:lastRenderedPageBreak/>
              <w:t xml:space="preserve">восточная часть кадастрового </w:t>
            </w:r>
            <w:r>
              <w:lastRenderedPageBreak/>
              <w:t>квартала 21:06:240704</w:t>
            </w:r>
          </w:p>
        </w:tc>
        <w:tc>
          <w:tcPr>
            <w:tcW w:w="960" w:type="dxa"/>
          </w:tcPr>
          <w:p w:rsidR="00C069D9" w:rsidRDefault="00C069D9">
            <w:pPr>
              <w:pStyle w:val="ConsPlusNormal"/>
            </w:pPr>
            <w:r>
              <w:lastRenderedPageBreak/>
              <w:t xml:space="preserve">земли </w:t>
            </w:r>
            <w:r>
              <w:lastRenderedPageBreak/>
              <w:t>населенных пунктов</w:t>
            </w:r>
          </w:p>
        </w:tc>
        <w:tc>
          <w:tcPr>
            <w:tcW w:w="1814" w:type="dxa"/>
          </w:tcPr>
          <w:p w:rsidR="00C069D9" w:rsidRDefault="00C069D9">
            <w:pPr>
              <w:pStyle w:val="ConsPlusNormal"/>
            </w:pPr>
            <w:r>
              <w:lastRenderedPageBreak/>
              <w:t xml:space="preserve">для </w:t>
            </w:r>
            <w:r>
              <w:lastRenderedPageBreak/>
              <w:t>комплексного освоения в целях жилищного строительства</w:t>
            </w:r>
          </w:p>
        </w:tc>
        <w:tc>
          <w:tcPr>
            <w:tcW w:w="1814" w:type="dxa"/>
          </w:tcPr>
          <w:p w:rsidR="00C069D9" w:rsidRDefault="00C069D9">
            <w:pPr>
              <w:pStyle w:val="ConsPlusNormal"/>
            </w:pPr>
            <w:r>
              <w:lastRenderedPageBreak/>
              <w:t xml:space="preserve">строительство 16 </w:t>
            </w:r>
            <w:r>
              <w:lastRenderedPageBreak/>
              <w:t>двухквартирных домов</w:t>
            </w:r>
          </w:p>
        </w:tc>
        <w:tc>
          <w:tcPr>
            <w:tcW w:w="1701" w:type="dxa"/>
          </w:tcPr>
          <w:p w:rsidR="00C069D9" w:rsidRDefault="00C069D9">
            <w:pPr>
              <w:pStyle w:val="ConsPlusNormal"/>
              <w:jc w:val="center"/>
            </w:pPr>
            <w:r>
              <w:lastRenderedPageBreak/>
              <w:t>4,4880</w:t>
            </w:r>
          </w:p>
        </w:tc>
        <w:tc>
          <w:tcPr>
            <w:tcW w:w="1587" w:type="dxa"/>
          </w:tcPr>
          <w:p w:rsidR="00C069D9" w:rsidRDefault="00C069D9">
            <w:pPr>
              <w:pStyle w:val="ConsPlusNormal"/>
              <w:jc w:val="center"/>
            </w:pPr>
            <w:r>
              <w:t>4,4880</w:t>
            </w:r>
          </w:p>
        </w:tc>
        <w:tc>
          <w:tcPr>
            <w:tcW w:w="1186" w:type="dxa"/>
          </w:tcPr>
          <w:p w:rsidR="00C069D9" w:rsidRDefault="00C069D9">
            <w:pPr>
              <w:pStyle w:val="ConsPlusNormal"/>
            </w:pPr>
            <w:r>
              <w:t>отсутствую</w:t>
            </w:r>
            <w:r>
              <w:lastRenderedPageBreak/>
              <w:t>т</w:t>
            </w:r>
          </w:p>
        </w:tc>
        <w:tc>
          <w:tcPr>
            <w:tcW w:w="1778" w:type="dxa"/>
          </w:tcPr>
          <w:p w:rsidR="00C069D9" w:rsidRDefault="00C069D9">
            <w:pPr>
              <w:pStyle w:val="ConsPlusNormal"/>
            </w:pPr>
            <w:r>
              <w:lastRenderedPageBreak/>
              <w:t xml:space="preserve">администрация </w:t>
            </w:r>
            <w:r>
              <w:lastRenderedPageBreak/>
              <w:t>Алатырского района</w:t>
            </w:r>
          </w:p>
        </w:tc>
        <w:tc>
          <w:tcPr>
            <w:tcW w:w="1186" w:type="dxa"/>
          </w:tcPr>
          <w:p w:rsidR="00C069D9" w:rsidRDefault="00C069D9">
            <w:pPr>
              <w:pStyle w:val="ConsPlusNormal"/>
              <w:jc w:val="center"/>
            </w:pPr>
            <w:r>
              <w:lastRenderedPageBreak/>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w:t>
            </w:r>
            <w:r>
              <w:lastRenderedPageBreak/>
              <w:t>тся</w:t>
            </w:r>
          </w:p>
          <w:p w:rsidR="00C069D9" w:rsidRDefault="00C069D9">
            <w:pPr>
              <w:pStyle w:val="ConsPlusNormal"/>
            </w:pPr>
            <w:r>
              <w:t>(8 ж.д.)</w:t>
            </w:r>
          </w:p>
        </w:tc>
        <w:tc>
          <w:tcPr>
            <w:tcW w:w="720" w:type="dxa"/>
          </w:tcPr>
          <w:p w:rsidR="00C069D9" w:rsidRDefault="00C069D9">
            <w:pPr>
              <w:pStyle w:val="ConsPlusNormal"/>
            </w:pPr>
            <w:r>
              <w:lastRenderedPageBreak/>
              <w:t>компл</w:t>
            </w:r>
            <w:r>
              <w:lastRenderedPageBreak/>
              <w:t>ексное освоение в целях жилищного строительства</w:t>
            </w:r>
          </w:p>
        </w:tc>
        <w:tc>
          <w:tcPr>
            <w:tcW w:w="960" w:type="dxa"/>
            <w:tcBorders>
              <w:right w:val="nil"/>
            </w:tcBorders>
          </w:tcPr>
          <w:p w:rsidR="00C069D9" w:rsidRDefault="00C069D9">
            <w:pPr>
              <w:pStyle w:val="ConsPlusNormal"/>
            </w:pPr>
            <w:r>
              <w:lastRenderedPageBreak/>
              <w:t>админис</w:t>
            </w:r>
            <w:r>
              <w:lastRenderedPageBreak/>
              <w:t>трация Алатырского района</w:t>
            </w:r>
          </w:p>
        </w:tc>
      </w:tr>
      <w:tr w:rsidR="00C069D9">
        <w:tc>
          <w:tcPr>
            <w:tcW w:w="737" w:type="dxa"/>
            <w:tcBorders>
              <w:left w:val="nil"/>
            </w:tcBorders>
          </w:tcPr>
          <w:p w:rsidR="00C069D9" w:rsidRDefault="00C069D9">
            <w:pPr>
              <w:pStyle w:val="ConsPlusNormal"/>
              <w:jc w:val="center"/>
            </w:pPr>
            <w:r>
              <w:lastRenderedPageBreak/>
              <w:t>39.</w:t>
            </w:r>
          </w:p>
        </w:tc>
        <w:tc>
          <w:tcPr>
            <w:tcW w:w="1757" w:type="dxa"/>
          </w:tcPr>
          <w:p w:rsidR="00C069D9" w:rsidRDefault="00C069D9">
            <w:pPr>
              <w:pStyle w:val="ConsPlusNormal"/>
              <w:jc w:val="both"/>
            </w:pPr>
            <w:r>
              <w:t>Алатырский район, пос. Восход</w:t>
            </w:r>
          </w:p>
        </w:tc>
        <w:tc>
          <w:tcPr>
            <w:tcW w:w="3798" w:type="dxa"/>
          </w:tcPr>
          <w:p w:rsidR="00C069D9" w:rsidRDefault="00C069D9">
            <w:pPr>
              <w:pStyle w:val="ConsPlusNormal"/>
              <w:jc w:val="center"/>
            </w:pPr>
            <w:r>
              <w:t>восточная часть кадастрового квартала 21:06:240301:58</w:t>
            </w:r>
          </w:p>
        </w:tc>
        <w:tc>
          <w:tcPr>
            <w:tcW w:w="960" w:type="dxa"/>
          </w:tcPr>
          <w:p w:rsidR="00C069D9" w:rsidRDefault="00C069D9">
            <w:pPr>
              <w:pStyle w:val="ConsPlusNormal"/>
            </w:pPr>
            <w:r>
              <w:t>земли сельскохозяйственного назначения</w:t>
            </w:r>
          </w:p>
        </w:tc>
        <w:tc>
          <w:tcPr>
            <w:tcW w:w="1814" w:type="dxa"/>
          </w:tcPr>
          <w:p w:rsidR="00C069D9" w:rsidRDefault="00C069D9">
            <w:pPr>
              <w:pStyle w:val="ConsPlusNormal"/>
            </w:pPr>
            <w:r>
              <w:t>для сельскохозяйственного производства</w:t>
            </w:r>
          </w:p>
        </w:tc>
        <w:tc>
          <w:tcPr>
            <w:tcW w:w="1814" w:type="dxa"/>
          </w:tcPr>
          <w:p w:rsidR="00C069D9" w:rsidRDefault="00C069D9">
            <w:pPr>
              <w:pStyle w:val="ConsPlusNormal"/>
            </w:pPr>
            <w:r>
              <w:t>для сельскохозяйственного производства</w:t>
            </w:r>
          </w:p>
        </w:tc>
        <w:tc>
          <w:tcPr>
            <w:tcW w:w="1701" w:type="dxa"/>
          </w:tcPr>
          <w:p w:rsidR="00C069D9" w:rsidRDefault="00C069D9">
            <w:pPr>
              <w:pStyle w:val="ConsPlusNormal"/>
              <w:jc w:val="center"/>
            </w:pPr>
            <w:r>
              <w:t>5,9050</w:t>
            </w:r>
          </w:p>
        </w:tc>
        <w:tc>
          <w:tcPr>
            <w:tcW w:w="1587" w:type="dxa"/>
          </w:tcPr>
          <w:p w:rsidR="00C069D9" w:rsidRDefault="00C069D9">
            <w:pPr>
              <w:pStyle w:val="ConsPlusNormal"/>
              <w:jc w:val="center"/>
            </w:pPr>
            <w:r>
              <w:t>5,9050</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w:t>
            </w:r>
          </w:p>
        </w:tc>
        <w:tc>
          <w:tcPr>
            <w:tcW w:w="1186" w:type="dxa"/>
          </w:tcPr>
          <w:p w:rsidR="00C069D9" w:rsidRDefault="00C069D9">
            <w:pPr>
              <w:pStyle w:val="ConsPlusNormal"/>
              <w:jc w:val="center"/>
            </w:pPr>
            <w:r>
              <w:t>-</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комплексное освоение в целях жилищного строительства</w:t>
            </w:r>
          </w:p>
        </w:tc>
        <w:tc>
          <w:tcPr>
            <w:tcW w:w="960" w:type="dxa"/>
            <w:tcBorders>
              <w:right w:val="nil"/>
            </w:tcBorders>
          </w:tcPr>
          <w:p w:rsidR="00C069D9" w:rsidRDefault="00C069D9">
            <w:pPr>
              <w:pStyle w:val="ConsPlusNormal"/>
            </w:pPr>
            <w:r>
              <w:t>администрация Алатырского района</w:t>
            </w:r>
          </w:p>
        </w:tc>
      </w:tr>
      <w:tr w:rsidR="00C069D9">
        <w:tc>
          <w:tcPr>
            <w:tcW w:w="737" w:type="dxa"/>
            <w:tcBorders>
              <w:left w:val="nil"/>
            </w:tcBorders>
          </w:tcPr>
          <w:p w:rsidR="00C069D9" w:rsidRDefault="00C069D9">
            <w:pPr>
              <w:pStyle w:val="ConsPlusNormal"/>
              <w:jc w:val="center"/>
            </w:pPr>
            <w:r>
              <w:t>40.</w:t>
            </w:r>
          </w:p>
        </w:tc>
        <w:tc>
          <w:tcPr>
            <w:tcW w:w="1757" w:type="dxa"/>
          </w:tcPr>
          <w:p w:rsidR="00C069D9" w:rsidRDefault="00C069D9">
            <w:pPr>
              <w:pStyle w:val="ConsPlusNormal"/>
              <w:jc w:val="both"/>
            </w:pPr>
            <w:r>
              <w:t>Алатырский район, с. Кувакино</w:t>
            </w:r>
          </w:p>
        </w:tc>
        <w:tc>
          <w:tcPr>
            <w:tcW w:w="3798" w:type="dxa"/>
          </w:tcPr>
          <w:p w:rsidR="00C069D9" w:rsidRDefault="00C069D9">
            <w:pPr>
              <w:pStyle w:val="ConsPlusNormal"/>
              <w:jc w:val="center"/>
            </w:pPr>
            <w:r>
              <w:t>кадастровый квартал 21:06:130101</w:t>
            </w:r>
          </w:p>
        </w:tc>
        <w:tc>
          <w:tcPr>
            <w:tcW w:w="960" w:type="dxa"/>
          </w:tcPr>
          <w:p w:rsidR="00C069D9" w:rsidRDefault="00C069D9">
            <w:pPr>
              <w:pStyle w:val="ConsPlusNormal"/>
            </w:pPr>
            <w:r>
              <w:t>земли сельскохозяйственного назначения</w:t>
            </w:r>
          </w:p>
        </w:tc>
        <w:tc>
          <w:tcPr>
            <w:tcW w:w="1814" w:type="dxa"/>
          </w:tcPr>
          <w:p w:rsidR="00C069D9" w:rsidRDefault="00C069D9">
            <w:pPr>
              <w:pStyle w:val="ConsPlusNormal"/>
            </w:pPr>
            <w:r>
              <w:t>для сельскохозяйственного производства</w:t>
            </w:r>
          </w:p>
        </w:tc>
        <w:tc>
          <w:tcPr>
            <w:tcW w:w="1814" w:type="dxa"/>
          </w:tcPr>
          <w:p w:rsidR="00C069D9" w:rsidRDefault="00C069D9">
            <w:pPr>
              <w:pStyle w:val="ConsPlusNormal"/>
            </w:pPr>
            <w:r>
              <w:t>для сельскохозяйственного производства</w:t>
            </w:r>
          </w:p>
        </w:tc>
        <w:tc>
          <w:tcPr>
            <w:tcW w:w="1701" w:type="dxa"/>
          </w:tcPr>
          <w:p w:rsidR="00C069D9" w:rsidRDefault="00C069D9">
            <w:pPr>
              <w:pStyle w:val="ConsPlusNormal"/>
              <w:jc w:val="center"/>
            </w:pPr>
            <w:r>
              <w:t>26,44</w:t>
            </w:r>
          </w:p>
        </w:tc>
        <w:tc>
          <w:tcPr>
            <w:tcW w:w="1587" w:type="dxa"/>
          </w:tcPr>
          <w:p w:rsidR="00C069D9" w:rsidRDefault="00C069D9">
            <w:pPr>
              <w:pStyle w:val="ConsPlusNormal"/>
              <w:jc w:val="center"/>
            </w:pPr>
            <w:r>
              <w:t>26,44</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w:t>
            </w:r>
          </w:p>
        </w:tc>
        <w:tc>
          <w:tcPr>
            <w:tcW w:w="1186" w:type="dxa"/>
          </w:tcPr>
          <w:p w:rsidR="00C069D9" w:rsidRDefault="00C069D9">
            <w:pPr>
              <w:pStyle w:val="ConsPlusNormal"/>
              <w:jc w:val="center"/>
            </w:pPr>
            <w:r>
              <w:t>-</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комплексное освоение в целях жилищного строительства</w:t>
            </w:r>
          </w:p>
        </w:tc>
        <w:tc>
          <w:tcPr>
            <w:tcW w:w="960" w:type="dxa"/>
            <w:tcBorders>
              <w:right w:val="nil"/>
            </w:tcBorders>
          </w:tcPr>
          <w:p w:rsidR="00C069D9" w:rsidRDefault="00C069D9">
            <w:pPr>
              <w:pStyle w:val="ConsPlusNormal"/>
            </w:pPr>
            <w:r>
              <w:t>администрация Алатырского района</w:t>
            </w:r>
          </w:p>
        </w:tc>
      </w:tr>
      <w:tr w:rsidR="00C069D9">
        <w:tc>
          <w:tcPr>
            <w:tcW w:w="737" w:type="dxa"/>
            <w:tcBorders>
              <w:left w:val="nil"/>
            </w:tcBorders>
          </w:tcPr>
          <w:p w:rsidR="00C069D9" w:rsidRDefault="00C069D9">
            <w:pPr>
              <w:pStyle w:val="ConsPlusNormal"/>
              <w:jc w:val="center"/>
            </w:pPr>
            <w:r>
              <w:lastRenderedPageBreak/>
              <w:t>41.</w:t>
            </w:r>
          </w:p>
        </w:tc>
        <w:tc>
          <w:tcPr>
            <w:tcW w:w="1757" w:type="dxa"/>
          </w:tcPr>
          <w:p w:rsidR="00C069D9" w:rsidRDefault="00C069D9">
            <w:pPr>
              <w:pStyle w:val="ConsPlusNormal"/>
              <w:jc w:val="both"/>
            </w:pPr>
            <w:r>
              <w:t>Алатырский район, пос. Алтышево</w:t>
            </w:r>
          </w:p>
        </w:tc>
        <w:tc>
          <w:tcPr>
            <w:tcW w:w="3798" w:type="dxa"/>
          </w:tcPr>
          <w:p w:rsidR="00C069D9" w:rsidRDefault="00C069D9">
            <w:pPr>
              <w:pStyle w:val="ConsPlusNormal"/>
              <w:jc w:val="center"/>
            </w:pPr>
            <w:r>
              <w:t>восточная часть кадастрового квартала 21:06:170301</w:t>
            </w:r>
          </w:p>
        </w:tc>
        <w:tc>
          <w:tcPr>
            <w:tcW w:w="960" w:type="dxa"/>
          </w:tcPr>
          <w:p w:rsidR="00C069D9" w:rsidRDefault="00C069D9">
            <w:pPr>
              <w:pStyle w:val="ConsPlusNormal"/>
            </w:pPr>
            <w:r>
              <w:t>земли сельскохозяйственного назначения</w:t>
            </w:r>
          </w:p>
        </w:tc>
        <w:tc>
          <w:tcPr>
            <w:tcW w:w="1814" w:type="dxa"/>
          </w:tcPr>
          <w:p w:rsidR="00C069D9" w:rsidRDefault="00C069D9">
            <w:pPr>
              <w:pStyle w:val="ConsPlusNormal"/>
            </w:pPr>
            <w:r>
              <w:t>для сельскохозяйственного производства</w:t>
            </w:r>
          </w:p>
        </w:tc>
        <w:tc>
          <w:tcPr>
            <w:tcW w:w="1814" w:type="dxa"/>
          </w:tcPr>
          <w:p w:rsidR="00C069D9" w:rsidRDefault="00C069D9">
            <w:pPr>
              <w:pStyle w:val="ConsPlusNormal"/>
            </w:pPr>
            <w:r>
              <w:t>для сельскохозяйственного производства</w:t>
            </w:r>
          </w:p>
        </w:tc>
        <w:tc>
          <w:tcPr>
            <w:tcW w:w="1701" w:type="dxa"/>
          </w:tcPr>
          <w:p w:rsidR="00C069D9" w:rsidRDefault="00C069D9">
            <w:pPr>
              <w:pStyle w:val="ConsPlusNormal"/>
              <w:jc w:val="center"/>
            </w:pPr>
            <w:r>
              <w:t>67,8</w:t>
            </w:r>
          </w:p>
        </w:tc>
        <w:tc>
          <w:tcPr>
            <w:tcW w:w="1587" w:type="dxa"/>
          </w:tcPr>
          <w:p w:rsidR="00C069D9" w:rsidRDefault="00C069D9">
            <w:pPr>
              <w:pStyle w:val="ConsPlusNormal"/>
              <w:jc w:val="center"/>
            </w:pPr>
            <w:r>
              <w:t>67,8</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w:t>
            </w:r>
          </w:p>
        </w:tc>
        <w:tc>
          <w:tcPr>
            <w:tcW w:w="1186" w:type="dxa"/>
          </w:tcPr>
          <w:p w:rsidR="00C069D9" w:rsidRDefault="00C069D9">
            <w:pPr>
              <w:pStyle w:val="ConsPlusNormal"/>
              <w:jc w:val="center"/>
            </w:pPr>
            <w:r>
              <w:t>-</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комплексное освоение в целях жилищного строительства</w:t>
            </w:r>
          </w:p>
        </w:tc>
        <w:tc>
          <w:tcPr>
            <w:tcW w:w="960" w:type="dxa"/>
            <w:tcBorders>
              <w:right w:val="nil"/>
            </w:tcBorders>
          </w:tcPr>
          <w:p w:rsidR="00C069D9" w:rsidRDefault="00C069D9">
            <w:pPr>
              <w:pStyle w:val="ConsPlusNormal"/>
            </w:pPr>
            <w:r>
              <w:t>администрация Алатырского района</w:t>
            </w:r>
          </w:p>
        </w:tc>
      </w:tr>
      <w:tr w:rsidR="00C069D9">
        <w:tc>
          <w:tcPr>
            <w:tcW w:w="737" w:type="dxa"/>
            <w:tcBorders>
              <w:left w:val="nil"/>
            </w:tcBorders>
          </w:tcPr>
          <w:p w:rsidR="00C069D9" w:rsidRDefault="00C069D9">
            <w:pPr>
              <w:pStyle w:val="ConsPlusNormal"/>
              <w:jc w:val="center"/>
            </w:pPr>
            <w:r>
              <w:t>42.</w:t>
            </w:r>
          </w:p>
        </w:tc>
        <w:tc>
          <w:tcPr>
            <w:tcW w:w="1757" w:type="dxa"/>
          </w:tcPr>
          <w:p w:rsidR="00C069D9" w:rsidRDefault="00C069D9">
            <w:pPr>
              <w:pStyle w:val="ConsPlusNormal"/>
              <w:jc w:val="both"/>
            </w:pPr>
            <w:r>
              <w:t>Комсомольское сельское поселение Комсомольского района, с. Комсомольское</w:t>
            </w:r>
          </w:p>
        </w:tc>
        <w:tc>
          <w:tcPr>
            <w:tcW w:w="3798" w:type="dxa"/>
          </w:tcPr>
          <w:p w:rsidR="00C069D9" w:rsidRDefault="00C069D9">
            <w:pPr>
              <w:pStyle w:val="ConsPlusNormal"/>
              <w:jc w:val="center"/>
            </w:pPr>
            <w:r>
              <w:t>21:13:100401:295</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юго-западной части с. Комсомольское</w:t>
            </w:r>
          </w:p>
        </w:tc>
        <w:tc>
          <w:tcPr>
            <w:tcW w:w="1814" w:type="dxa"/>
          </w:tcPr>
          <w:p w:rsidR="00C069D9" w:rsidRDefault="00C069D9">
            <w:pPr>
              <w:pStyle w:val="ConsPlusNormal"/>
            </w:pPr>
            <w:r>
              <w:t>жилая застройка в юго-западной части с. Комсомольское</w:t>
            </w:r>
          </w:p>
        </w:tc>
        <w:tc>
          <w:tcPr>
            <w:tcW w:w="1701" w:type="dxa"/>
          </w:tcPr>
          <w:p w:rsidR="00C069D9" w:rsidRDefault="00C069D9">
            <w:pPr>
              <w:pStyle w:val="ConsPlusNormal"/>
              <w:jc w:val="center"/>
            </w:pPr>
            <w:r>
              <w:t>17,62</w:t>
            </w:r>
          </w:p>
        </w:tc>
        <w:tc>
          <w:tcPr>
            <w:tcW w:w="1587" w:type="dxa"/>
          </w:tcPr>
          <w:p w:rsidR="00C069D9" w:rsidRDefault="00C069D9">
            <w:pPr>
              <w:pStyle w:val="ConsPlusNormal"/>
              <w:jc w:val="center"/>
            </w:pPr>
            <w:r>
              <w:t>17,62</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администрация Комсомольского сельского поселения</w:t>
            </w:r>
          </w:p>
        </w:tc>
        <w:tc>
          <w:tcPr>
            <w:tcW w:w="1186" w:type="dxa"/>
          </w:tcPr>
          <w:p w:rsidR="00C069D9" w:rsidRDefault="00C069D9">
            <w:pPr>
              <w:pStyle w:val="ConsPlusNormal"/>
              <w:jc w:val="center"/>
            </w:pPr>
            <w:r>
              <w:t>муниципальная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индивидуальное жилищное строительство (далее - ИЖС)</w:t>
            </w:r>
          </w:p>
        </w:tc>
        <w:tc>
          <w:tcPr>
            <w:tcW w:w="960" w:type="dxa"/>
            <w:tcBorders>
              <w:right w:val="nil"/>
            </w:tcBorders>
          </w:tcPr>
          <w:p w:rsidR="00C069D9" w:rsidRDefault="00C069D9">
            <w:pPr>
              <w:pStyle w:val="ConsPlusNormal"/>
            </w:pPr>
            <w:r>
              <w:t>администрация Комсомольского района</w:t>
            </w:r>
          </w:p>
        </w:tc>
      </w:tr>
      <w:tr w:rsidR="00C069D9">
        <w:tc>
          <w:tcPr>
            <w:tcW w:w="737" w:type="dxa"/>
            <w:tcBorders>
              <w:left w:val="nil"/>
            </w:tcBorders>
          </w:tcPr>
          <w:p w:rsidR="00C069D9" w:rsidRDefault="00C069D9">
            <w:pPr>
              <w:pStyle w:val="ConsPlusNormal"/>
              <w:jc w:val="center"/>
            </w:pPr>
            <w:r>
              <w:t>43.</w:t>
            </w:r>
          </w:p>
        </w:tc>
        <w:tc>
          <w:tcPr>
            <w:tcW w:w="1757" w:type="dxa"/>
          </w:tcPr>
          <w:p w:rsidR="00C069D9" w:rsidRDefault="00C069D9">
            <w:pPr>
              <w:pStyle w:val="ConsPlusNormal"/>
              <w:jc w:val="both"/>
            </w:pPr>
            <w:r>
              <w:t>Красноармейское сельское поселение Красноармейского района, с. Красноармейское</w:t>
            </w:r>
          </w:p>
        </w:tc>
        <w:tc>
          <w:tcPr>
            <w:tcW w:w="3798" w:type="dxa"/>
          </w:tcPr>
          <w:p w:rsidR="00C069D9" w:rsidRDefault="00C069D9">
            <w:pPr>
              <w:pStyle w:val="ConsPlusNormal"/>
              <w:jc w:val="center"/>
            </w:pPr>
            <w:r>
              <w:t>21:14:090110:205</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западной части</w:t>
            </w:r>
          </w:p>
          <w:p w:rsidR="00C069D9" w:rsidRDefault="00C069D9">
            <w:pPr>
              <w:pStyle w:val="ConsPlusNormal"/>
            </w:pPr>
            <w:r>
              <w:t>с. Красноармейское Красноармейского района</w:t>
            </w:r>
          </w:p>
        </w:tc>
        <w:tc>
          <w:tcPr>
            <w:tcW w:w="1814" w:type="dxa"/>
          </w:tcPr>
          <w:p w:rsidR="00C069D9" w:rsidRDefault="00C069D9">
            <w:pPr>
              <w:pStyle w:val="ConsPlusNormal"/>
            </w:pPr>
            <w:r>
              <w:t>жилая застройка в западной части</w:t>
            </w:r>
          </w:p>
          <w:p w:rsidR="00C069D9" w:rsidRDefault="00C069D9">
            <w:pPr>
              <w:pStyle w:val="ConsPlusNormal"/>
            </w:pPr>
            <w:r>
              <w:t>с. Красноармейское Красноармейского района</w:t>
            </w:r>
          </w:p>
        </w:tc>
        <w:tc>
          <w:tcPr>
            <w:tcW w:w="1701" w:type="dxa"/>
          </w:tcPr>
          <w:p w:rsidR="00C069D9" w:rsidRDefault="00C069D9">
            <w:pPr>
              <w:pStyle w:val="ConsPlusNormal"/>
              <w:jc w:val="center"/>
            </w:pPr>
            <w:r>
              <w:t>3,95</w:t>
            </w:r>
          </w:p>
        </w:tc>
        <w:tc>
          <w:tcPr>
            <w:tcW w:w="1587" w:type="dxa"/>
          </w:tcPr>
          <w:p w:rsidR="00C069D9" w:rsidRDefault="00C069D9">
            <w:pPr>
              <w:pStyle w:val="ConsPlusNormal"/>
              <w:jc w:val="center"/>
            </w:pPr>
            <w:r>
              <w:t>3,95</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администрация Красноармейского сельского поселения</w:t>
            </w:r>
          </w:p>
        </w:tc>
        <w:tc>
          <w:tcPr>
            <w:tcW w:w="1186" w:type="dxa"/>
          </w:tcPr>
          <w:p w:rsidR="00C069D9" w:rsidRDefault="00C069D9">
            <w:pPr>
              <w:pStyle w:val="ConsPlusNormal"/>
              <w:jc w:val="center"/>
            </w:pPr>
            <w:r>
              <w:t>муниципальная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Красноармейского района</w:t>
            </w:r>
          </w:p>
        </w:tc>
      </w:tr>
      <w:tr w:rsidR="00C069D9">
        <w:tc>
          <w:tcPr>
            <w:tcW w:w="737" w:type="dxa"/>
            <w:tcBorders>
              <w:left w:val="nil"/>
            </w:tcBorders>
          </w:tcPr>
          <w:p w:rsidR="00C069D9" w:rsidRDefault="00C069D9">
            <w:pPr>
              <w:pStyle w:val="ConsPlusNormal"/>
              <w:jc w:val="center"/>
            </w:pPr>
            <w:r>
              <w:t>44.</w:t>
            </w:r>
          </w:p>
        </w:tc>
        <w:tc>
          <w:tcPr>
            <w:tcW w:w="1757" w:type="dxa"/>
          </w:tcPr>
          <w:p w:rsidR="00C069D9" w:rsidRDefault="00C069D9">
            <w:pPr>
              <w:pStyle w:val="ConsPlusNormal"/>
              <w:jc w:val="both"/>
            </w:pPr>
            <w:r>
              <w:t xml:space="preserve">Красночетайское сельское </w:t>
            </w:r>
            <w:r>
              <w:lastRenderedPageBreak/>
              <w:t>поселение Красночетайского района, с. Красные Четаи</w:t>
            </w:r>
          </w:p>
        </w:tc>
        <w:tc>
          <w:tcPr>
            <w:tcW w:w="3798" w:type="dxa"/>
          </w:tcPr>
          <w:p w:rsidR="00C069D9" w:rsidRDefault="00C069D9">
            <w:pPr>
              <w:pStyle w:val="ConsPlusNormal"/>
              <w:jc w:val="center"/>
            </w:pPr>
            <w:r>
              <w:lastRenderedPageBreak/>
              <w:t>21:15:140310:79</w:t>
            </w:r>
          </w:p>
        </w:tc>
        <w:tc>
          <w:tcPr>
            <w:tcW w:w="960" w:type="dxa"/>
          </w:tcPr>
          <w:p w:rsidR="00C069D9" w:rsidRDefault="00C069D9">
            <w:pPr>
              <w:pStyle w:val="ConsPlusNormal"/>
            </w:pPr>
            <w:r>
              <w:t>земли сельскох</w:t>
            </w:r>
            <w:r>
              <w:lastRenderedPageBreak/>
              <w:t>озяйственного назначения</w:t>
            </w:r>
          </w:p>
        </w:tc>
        <w:tc>
          <w:tcPr>
            <w:tcW w:w="1814" w:type="dxa"/>
          </w:tcPr>
          <w:p w:rsidR="00C069D9" w:rsidRDefault="00C069D9">
            <w:pPr>
              <w:pStyle w:val="ConsPlusNormal"/>
            </w:pPr>
            <w:r>
              <w:lastRenderedPageBreak/>
              <w:t>для сельскохозяйстве</w:t>
            </w:r>
            <w:r>
              <w:lastRenderedPageBreak/>
              <w:t>нного производства</w:t>
            </w:r>
          </w:p>
        </w:tc>
        <w:tc>
          <w:tcPr>
            <w:tcW w:w="1814" w:type="dxa"/>
          </w:tcPr>
          <w:p w:rsidR="00C069D9" w:rsidRDefault="00C069D9">
            <w:pPr>
              <w:pStyle w:val="ConsPlusNormal"/>
            </w:pPr>
            <w:r>
              <w:lastRenderedPageBreak/>
              <w:t>для сельскохозяйстве</w:t>
            </w:r>
            <w:r>
              <w:lastRenderedPageBreak/>
              <w:t>нного производства</w:t>
            </w:r>
          </w:p>
        </w:tc>
        <w:tc>
          <w:tcPr>
            <w:tcW w:w="1701" w:type="dxa"/>
          </w:tcPr>
          <w:p w:rsidR="00C069D9" w:rsidRDefault="00C069D9">
            <w:pPr>
              <w:pStyle w:val="ConsPlusNormal"/>
              <w:jc w:val="center"/>
            </w:pPr>
            <w:r>
              <w:lastRenderedPageBreak/>
              <w:t>36,0</w:t>
            </w:r>
          </w:p>
        </w:tc>
        <w:tc>
          <w:tcPr>
            <w:tcW w:w="1587" w:type="dxa"/>
          </w:tcPr>
          <w:p w:rsidR="00C069D9" w:rsidRDefault="00C069D9">
            <w:pPr>
              <w:pStyle w:val="ConsPlusNormal"/>
              <w:jc w:val="center"/>
            </w:pPr>
            <w:r>
              <w:t>36,6</w:t>
            </w:r>
          </w:p>
        </w:tc>
        <w:tc>
          <w:tcPr>
            <w:tcW w:w="1186" w:type="dxa"/>
          </w:tcPr>
          <w:p w:rsidR="00C069D9" w:rsidRDefault="00C069D9">
            <w:pPr>
              <w:pStyle w:val="ConsPlusNormal"/>
            </w:pPr>
            <w:r>
              <w:t>земля не разграниче</w:t>
            </w:r>
            <w:r>
              <w:lastRenderedPageBreak/>
              <w:t>на</w:t>
            </w:r>
          </w:p>
        </w:tc>
        <w:tc>
          <w:tcPr>
            <w:tcW w:w="1778" w:type="dxa"/>
          </w:tcPr>
          <w:p w:rsidR="00C069D9" w:rsidRDefault="00C069D9">
            <w:pPr>
              <w:pStyle w:val="ConsPlusNormal"/>
            </w:pPr>
            <w:r>
              <w:lastRenderedPageBreak/>
              <w:t>администрация Красночетайског</w:t>
            </w:r>
            <w:r>
              <w:lastRenderedPageBreak/>
              <w:t>о района</w:t>
            </w:r>
          </w:p>
        </w:tc>
        <w:tc>
          <w:tcPr>
            <w:tcW w:w="1186" w:type="dxa"/>
          </w:tcPr>
          <w:p w:rsidR="00C069D9" w:rsidRDefault="00C069D9">
            <w:pPr>
              <w:pStyle w:val="ConsPlusNormal"/>
              <w:jc w:val="center"/>
            </w:pPr>
            <w:r>
              <w:lastRenderedPageBreak/>
              <w:t xml:space="preserve">постоянное </w:t>
            </w:r>
            <w:r>
              <w:lastRenderedPageBreak/>
              <w:t>(бессрочное) пользование</w:t>
            </w:r>
          </w:p>
        </w:tc>
        <w:tc>
          <w:tcPr>
            <w:tcW w:w="777" w:type="dxa"/>
          </w:tcPr>
          <w:p w:rsidR="00C069D9" w:rsidRDefault="00C069D9">
            <w:pPr>
              <w:pStyle w:val="ConsPlusNormal"/>
              <w:jc w:val="center"/>
            </w:pPr>
            <w:r>
              <w:lastRenderedPageBreak/>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 xml:space="preserve">администрация </w:t>
            </w:r>
            <w:r>
              <w:lastRenderedPageBreak/>
              <w:t>Красночетайского района</w:t>
            </w:r>
          </w:p>
        </w:tc>
      </w:tr>
      <w:tr w:rsidR="00C069D9">
        <w:tc>
          <w:tcPr>
            <w:tcW w:w="737" w:type="dxa"/>
            <w:tcBorders>
              <w:left w:val="nil"/>
            </w:tcBorders>
          </w:tcPr>
          <w:p w:rsidR="00C069D9" w:rsidRDefault="00C069D9">
            <w:pPr>
              <w:pStyle w:val="ConsPlusNormal"/>
              <w:jc w:val="center"/>
            </w:pPr>
            <w:r>
              <w:lastRenderedPageBreak/>
              <w:t>45.</w:t>
            </w:r>
          </w:p>
        </w:tc>
        <w:tc>
          <w:tcPr>
            <w:tcW w:w="1757" w:type="dxa"/>
          </w:tcPr>
          <w:p w:rsidR="00C069D9" w:rsidRDefault="00C069D9">
            <w:pPr>
              <w:pStyle w:val="ConsPlusNormal"/>
              <w:jc w:val="both"/>
            </w:pPr>
            <w:r>
              <w:t>Козловское городское поселение Козловского района, г. Козловка</w:t>
            </w:r>
          </w:p>
        </w:tc>
        <w:tc>
          <w:tcPr>
            <w:tcW w:w="3798" w:type="dxa"/>
          </w:tcPr>
          <w:p w:rsidR="00C069D9" w:rsidRDefault="00C069D9">
            <w:pPr>
              <w:pStyle w:val="ConsPlusNormal"/>
              <w:jc w:val="center"/>
            </w:pPr>
            <w:r>
              <w:t>кадастровый квартал 21:12:122303</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для строительства малоэтажного жилья</w:t>
            </w:r>
          </w:p>
        </w:tc>
        <w:tc>
          <w:tcPr>
            <w:tcW w:w="1814" w:type="dxa"/>
          </w:tcPr>
          <w:p w:rsidR="00C069D9" w:rsidRDefault="00C069D9">
            <w:pPr>
              <w:pStyle w:val="ConsPlusNormal"/>
            </w:pPr>
            <w:r>
              <w:t>для строительства малоэтажного жилья</w:t>
            </w:r>
          </w:p>
        </w:tc>
        <w:tc>
          <w:tcPr>
            <w:tcW w:w="1701" w:type="dxa"/>
          </w:tcPr>
          <w:p w:rsidR="00C069D9" w:rsidRDefault="00C069D9">
            <w:pPr>
              <w:pStyle w:val="ConsPlusNormal"/>
              <w:jc w:val="center"/>
            </w:pPr>
            <w:r>
              <w:t>13,8</w:t>
            </w:r>
          </w:p>
        </w:tc>
        <w:tc>
          <w:tcPr>
            <w:tcW w:w="1587" w:type="dxa"/>
          </w:tcPr>
          <w:p w:rsidR="00C069D9" w:rsidRDefault="00C069D9">
            <w:pPr>
              <w:pStyle w:val="ConsPlusNormal"/>
              <w:jc w:val="center"/>
            </w:pPr>
            <w:r>
              <w:t>13,8</w:t>
            </w:r>
          </w:p>
        </w:tc>
        <w:tc>
          <w:tcPr>
            <w:tcW w:w="1186" w:type="dxa"/>
          </w:tcPr>
          <w:p w:rsidR="00C069D9" w:rsidRDefault="00C069D9">
            <w:pPr>
              <w:pStyle w:val="ConsPlusNormal"/>
            </w:pPr>
            <w:r>
              <w:t>на стадии оформления в муниципальную собственность</w:t>
            </w:r>
          </w:p>
        </w:tc>
        <w:tc>
          <w:tcPr>
            <w:tcW w:w="1778" w:type="dxa"/>
          </w:tcPr>
          <w:p w:rsidR="00C069D9" w:rsidRDefault="00C069D9">
            <w:pPr>
              <w:pStyle w:val="ConsPlusNormal"/>
            </w:pPr>
            <w:r>
              <w:t>-</w:t>
            </w:r>
          </w:p>
        </w:tc>
        <w:tc>
          <w:tcPr>
            <w:tcW w:w="1186" w:type="dxa"/>
          </w:tcPr>
          <w:p w:rsidR="00C069D9" w:rsidRDefault="00C069D9">
            <w:pPr>
              <w:pStyle w:val="ConsPlusNormal"/>
              <w:jc w:val="center"/>
            </w:pPr>
            <w:r>
              <w:t>-</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для строительства малоэтажного жилья</w:t>
            </w:r>
          </w:p>
        </w:tc>
        <w:tc>
          <w:tcPr>
            <w:tcW w:w="960" w:type="dxa"/>
            <w:tcBorders>
              <w:right w:val="nil"/>
            </w:tcBorders>
          </w:tcPr>
          <w:p w:rsidR="00C069D9" w:rsidRDefault="00C069D9">
            <w:pPr>
              <w:pStyle w:val="ConsPlusNormal"/>
            </w:pPr>
            <w:r>
              <w:t>администрация Козловского района</w:t>
            </w:r>
          </w:p>
        </w:tc>
      </w:tr>
      <w:tr w:rsidR="00C069D9">
        <w:tc>
          <w:tcPr>
            <w:tcW w:w="737" w:type="dxa"/>
            <w:tcBorders>
              <w:left w:val="nil"/>
            </w:tcBorders>
          </w:tcPr>
          <w:p w:rsidR="00C069D9" w:rsidRDefault="00C069D9">
            <w:pPr>
              <w:pStyle w:val="ConsPlusNormal"/>
              <w:jc w:val="center"/>
            </w:pPr>
            <w:r>
              <w:t>46.</w:t>
            </w:r>
          </w:p>
        </w:tc>
        <w:tc>
          <w:tcPr>
            <w:tcW w:w="1757" w:type="dxa"/>
          </w:tcPr>
          <w:p w:rsidR="00C069D9" w:rsidRDefault="00C069D9">
            <w:pPr>
              <w:pStyle w:val="ConsPlusNormal"/>
              <w:jc w:val="both"/>
            </w:pPr>
            <w:r>
              <w:t>Чурачикское сельское поселение Цивильского района, с. Чурачики</w:t>
            </w:r>
          </w:p>
        </w:tc>
        <w:tc>
          <w:tcPr>
            <w:tcW w:w="3798" w:type="dxa"/>
          </w:tcPr>
          <w:p w:rsidR="00C069D9" w:rsidRDefault="00C069D9">
            <w:pPr>
              <w:pStyle w:val="ConsPlusNormal"/>
              <w:jc w:val="center"/>
            </w:pPr>
            <w:r>
              <w:t>21:20:240701:78</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коттеджная застройка юго-восточной части с. Чурачики</w:t>
            </w:r>
          </w:p>
        </w:tc>
        <w:tc>
          <w:tcPr>
            <w:tcW w:w="1814" w:type="dxa"/>
          </w:tcPr>
          <w:p w:rsidR="00C069D9" w:rsidRDefault="00C069D9">
            <w:pPr>
              <w:pStyle w:val="ConsPlusNormal"/>
            </w:pPr>
            <w:r>
              <w:t>коттеджная застройка юго-восточной части с. Чурачики</w:t>
            </w:r>
          </w:p>
        </w:tc>
        <w:tc>
          <w:tcPr>
            <w:tcW w:w="1701" w:type="dxa"/>
          </w:tcPr>
          <w:p w:rsidR="00C069D9" w:rsidRDefault="00C069D9">
            <w:pPr>
              <w:pStyle w:val="ConsPlusNormal"/>
              <w:jc w:val="center"/>
            </w:pPr>
            <w:r>
              <w:t>25,87</w:t>
            </w:r>
          </w:p>
        </w:tc>
        <w:tc>
          <w:tcPr>
            <w:tcW w:w="1587" w:type="dxa"/>
          </w:tcPr>
          <w:p w:rsidR="00C069D9" w:rsidRDefault="00C069D9">
            <w:pPr>
              <w:pStyle w:val="ConsPlusNormal"/>
              <w:jc w:val="center"/>
            </w:pPr>
            <w:r>
              <w:t>25,87</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ООО "Воддорстрой"</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для комплексного освоения в целях жилищного строительства</w:t>
            </w:r>
          </w:p>
        </w:tc>
        <w:tc>
          <w:tcPr>
            <w:tcW w:w="960" w:type="dxa"/>
            <w:tcBorders>
              <w:right w:val="nil"/>
            </w:tcBorders>
          </w:tcPr>
          <w:p w:rsidR="00C069D9" w:rsidRDefault="00C069D9">
            <w:pPr>
              <w:pStyle w:val="ConsPlusNormal"/>
            </w:pPr>
            <w:r>
              <w:t>администрация Цивильского района</w:t>
            </w:r>
          </w:p>
        </w:tc>
      </w:tr>
      <w:tr w:rsidR="00C069D9">
        <w:tc>
          <w:tcPr>
            <w:tcW w:w="737" w:type="dxa"/>
            <w:tcBorders>
              <w:left w:val="nil"/>
            </w:tcBorders>
          </w:tcPr>
          <w:p w:rsidR="00C069D9" w:rsidRDefault="00C069D9">
            <w:pPr>
              <w:pStyle w:val="ConsPlusNormal"/>
              <w:jc w:val="center"/>
            </w:pPr>
            <w:r>
              <w:t>47.</w:t>
            </w:r>
          </w:p>
        </w:tc>
        <w:tc>
          <w:tcPr>
            <w:tcW w:w="1757" w:type="dxa"/>
          </w:tcPr>
          <w:p w:rsidR="00C069D9" w:rsidRDefault="00C069D9">
            <w:pPr>
              <w:pStyle w:val="ConsPlusNormal"/>
              <w:jc w:val="both"/>
            </w:pPr>
            <w:r>
              <w:t>Синьяльское сельское поселение Чебоксарского района, с. Альгешево</w:t>
            </w:r>
          </w:p>
        </w:tc>
        <w:tc>
          <w:tcPr>
            <w:tcW w:w="3798" w:type="dxa"/>
          </w:tcPr>
          <w:p w:rsidR="00C069D9" w:rsidRDefault="00C069D9">
            <w:pPr>
              <w:pStyle w:val="ConsPlusNormal"/>
              <w:jc w:val="center"/>
            </w:pPr>
            <w:r>
              <w:t>21:21:076545:0039, 0130, 0007, 0010</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коттеджная застройка жилого квартала в с. Альгешево</w:t>
            </w:r>
          </w:p>
        </w:tc>
        <w:tc>
          <w:tcPr>
            <w:tcW w:w="1814" w:type="dxa"/>
          </w:tcPr>
          <w:p w:rsidR="00C069D9" w:rsidRDefault="00C069D9">
            <w:pPr>
              <w:pStyle w:val="ConsPlusNormal"/>
            </w:pPr>
            <w:r>
              <w:t>коттеджная застройка жилого квартала в с. Альгешево</w:t>
            </w:r>
          </w:p>
        </w:tc>
        <w:tc>
          <w:tcPr>
            <w:tcW w:w="1701" w:type="dxa"/>
          </w:tcPr>
          <w:p w:rsidR="00C069D9" w:rsidRDefault="00C069D9">
            <w:pPr>
              <w:pStyle w:val="ConsPlusNormal"/>
              <w:jc w:val="center"/>
            </w:pPr>
            <w:r>
              <w:t>6,4</w:t>
            </w:r>
          </w:p>
        </w:tc>
        <w:tc>
          <w:tcPr>
            <w:tcW w:w="1587" w:type="dxa"/>
          </w:tcPr>
          <w:p w:rsidR="00C069D9" w:rsidRDefault="00C069D9">
            <w:pPr>
              <w:pStyle w:val="ConsPlusNormal"/>
              <w:jc w:val="center"/>
            </w:pPr>
            <w:r>
              <w:t>6,4</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ООО "ОКС"</w:t>
            </w:r>
          </w:p>
        </w:tc>
        <w:tc>
          <w:tcPr>
            <w:tcW w:w="1186" w:type="dxa"/>
          </w:tcPr>
          <w:p w:rsidR="00C069D9" w:rsidRDefault="00C069D9">
            <w:pPr>
              <w:pStyle w:val="ConsPlusNormal"/>
              <w:jc w:val="center"/>
            </w:pPr>
            <w:r>
              <w:t>в собственности гражданина Ефремова В.Ф.</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jc w:val="center"/>
            </w:pPr>
            <w:r>
              <w:lastRenderedPageBreak/>
              <w:t>48.</w:t>
            </w:r>
          </w:p>
        </w:tc>
        <w:tc>
          <w:tcPr>
            <w:tcW w:w="1757" w:type="dxa"/>
          </w:tcPr>
          <w:p w:rsidR="00C069D9" w:rsidRDefault="00C069D9">
            <w:pPr>
              <w:pStyle w:val="ConsPlusNormal"/>
              <w:jc w:val="both"/>
            </w:pPr>
            <w:r>
              <w:t>Большекатрасьское сельское поселение Чебоксарского района, д. Яуши</w:t>
            </w:r>
          </w:p>
        </w:tc>
        <w:tc>
          <w:tcPr>
            <w:tcW w:w="3798" w:type="dxa"/>
          </w:tcPr>
          <w:p w:rsidR="00C069D9" w:rsidRDefault="00C069D9">
            <w:pPr>
              <w:pStyle w:val="ConsPlusNormal"/>
              <w:jc w:val="center"/>
            </w:pPr>
            <w:r>
              <w:t>21:21:091001:0001, 21:21:091601:0002</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коттеджная застройка поселка "Вознесенский" около д. Яуши</w:t>
            </w:r>
          </w:p>
        </w:tc>
        <w:tc>
          <w:tcPr>
            <w:tcW w:w="1814" w:type="dxa"/>
          </w:tcPr>
          <w:p w:rsidR="00C069D9" w:rsidRDefault="00C069D9">
            <w:pPr>
              <w:pStyle w:val="ConsPlusNormal"/>
            </w:pPr>
            <w:r>
              <w:t>коттеджная застройка поселка "Вознесенский" около д. Яуши</w:t>
            </w:r>
          </w:p>
        </w:tc>
        <w:tc>
          <w:tcPr>
            <w:tcW w:w="1701" w:type="dxa"/>
          </w:tcPr>
          <w:p w:rsidR="00C069D9" w:rsidRDefault="00C069D9">
            <w:pPr>
              <w:pStyle w:val="ConsPlusNormal"/>
              <w:jc w:val="center"/>
            </w:pPr>
            <w:r>
              <w:t>53,0</w:t>
            </w:r>
          </w:p>
        </w:tc>
        <w:tc>
          <w:tcPr>
            <w:tcW w:w="1587" w:type="dxa"/>
          </w:tcPr>
          <w:p w:rsidR="00C069D9" w:rsidRDefault="00C069D9">
            <w:pPr>
              <w:pStyle w:val="ConsPlusNormal"/>
              <w:jc w:val="center"/>
            </w:pPr>
            <w:r>
              <w:t>53,0</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ООО "Фирма "Старко"</w:t>
            </w:r>
          </w:p>
          <w:p w:rsidR="00C069D9" w:rsidRDefault="00C069D9">
            <w:pPr>
              <w:pStyle w:val="ConsPlusNormal"/>
            </w:pPr>
            <w:r>
              <w:t>(20 га), ООО "Вознесенское" (33 га)</w:t>
            </w:r>
          </w:p>
        </w:tc>
        <w:tc>
          <w:tcPr>
            <w:tcW w:w="1186" w:type="dxa"/>
          </w:tcPr>
          <w:p w:rsidR="00C069D9" w:rsidRDefault="00C069D9">
            <w:pPr>
              <w:pStyle w:val="ConsPlusNormal"/>
              <w:jc w:val="center"/>
            </w:pPr>
            <w:r>
              <w:t>в частной собственности</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комплексное освоение в целях жилищного строительства (коттеджи)</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jc w:val="center"/>
            </w:pPr>
            <w:r>
              <w:t>49.</w:t>
            </w:r>
          </w:p>
        </w:tc>
        <w:tc>
          <w:tcPr>
            <w:tcW w:w="1757" w:type="dxa"/>
          </w:tcPr>
          <w:p w:rsidR="00C069D9" w:rsidRDefault="00C069D9">
            <w:pPr>
              <w:pStyle w:val="ConsPlusNormal"/>
              <w:jc w:val="both"/>
            </w:pPr>
            <w:r>
              <w:t>Синьяльское сельское поселение Чебоксарского района, д. Малое Шахчурино, д. Устакасы</w:t>
            </w:r>
          </w:p>
        </w:tc>
        <w:tc>
          <w:tcPr>
            <w:tcW w:w="3798" w:type="dxa"/>
          </w:tcPr>
          <w:p w:rsidR="00C069D9" w:rsidRDefault="00C069D9">
            <w:pPr>
              <w:pStyle w:val="ConsPlusNormal"/>
              <w:jc w:val="center"/>
            </w:pPr>
            <w:r>
              <w:t>21:21:076545:015</w:t>
            </w:r>
          </w:p>
          <w:p w:rsidR="00C069D9" w:rsidRDefault="00C069D9">
            <w:pPr>
              <w:pStyle w:val="ConsPlusNormal"/>
              <w:jc w:val="center"/>
            </w:pPr>
            <w:r>
              <w:t>0,21:21:0:</w:t>
            </w:r>
          </w:p>
          <w:p w:rsidR="00C069D9" w:rsidRDefault="00C069D9">
            <w:pPr>
              <w:pStyle w:val="ConsPlusNormal"/>
              <w:jc w:val="center"/>
            </w:pPr>
            <w:r>
              <w:t>359,21:2</w:t>
            </w:r>
          </w:p>
          <w:p w:rsidR="00C069D9" w:rsidRDefault="00C069D9">
            <w:pPr>
              <w:pStyle w:val="ConsPlusNormal"/>
              <w:jc w:val="center"/>
            </w:pPr>
            <w:r>
              <w:t>1:076546:</w:t>
            </w:r>
          </w:p>
          <w:p w:rsidR="00C069D9" w:rsidRDefault="00C069D9">
            <w:pPr>
              <w:pStyle w:val="ConsPlusNormal"/>
              <w:jc w:val="center"/>
            </w:pPr>
            <w:r>
              <w:t>233, 21:21:076546:0227, 21:21:076546:0228</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Малое Шахчурино, сельскохозяйственное использование в д. Устакасы</w:t>
            </w:r>
          </w:p>
        </w:tc>
        <w:tc>
          <w:tcPr>
            <w:tcW w:w="1814" w:type="dxa"/>
          </w:tcPr>
          <w:p w:rsidR="00C069D9" w:rsidRDefault="00C069D9">
            <w:pPr>
              <w:pStyle w:val="ConsPlusNormal"/>
            </w:pPr>
            <w:r>
              <w:t>жилая застройка в д. Малое Шахчурино, сельскохозяйственное использование в д. Устакасы</w:t>
            </w:r>
          </w:p>
        </w:tc>
        <w:tc>
          <w:tcPr>
            <w:tcW w:w="1701" w:type="dxa"/>
          </w:tcPr>
          <w:p w:rsidR="00C069D9" w:rsidRDefault="00C069D9">
            <w:pPr>
              <w:pStyle w:val="ConsPlusNormal"/>
              <w:jc w:val="center"/>
            </w:pPr>
            <w:r>
              <w:t>172,21, в том числе:</w:t>
            </w:r>
          </w:p>
          <w:p w:rsidR="00C069D9" w:rsidRDefault="00C069D9">
            <w:pPr>
              <w:pStyle w:val="ConsPlusNormal"/>
              <w:jc w:val="center"/>
            </w:pPr>
            <w:r>
              <w:t>1 этап - 47,30 га,</w:t>
            </w:r>
          </w:p>
          <w:p w:rsidR="00C069D9" w:rsidRDefault="00C069D9">
            <w:pPr>
              <w:pStyle w:val="ConsPlusNormal"/>
              <w:jc w:val="center"/>
            </w:pPr>
            <w:r>
              <w:t>2 этап - 81,21 га,</w:t>
            </w:r>
          </w:p>
          <w:p w:rsidR="00C069D9" w:rsidRDefault="00C069D9">
            <w:pPr>
              <w:pStyle w:val="ConsPlusNormal"/>
              <w:jc w:val="center"/>
            </w:pPr>
            <w:r>
              <w:t>3 этап - 43,7 га</w:t>
            </w:r>
          </w:p>
        </w:tc>
        <w:tc>
          <w:tcPr>
            <w:tcW w:w="1587" w:type="dxa"/>
          </w:tcPr>
          <w:p w:rsidR="00C069D9" w:rsidRDefault="00C069D9">
            <w:pPr>
              <w:pStyle w:val="ConsPlusNormal"/>
              <w:jc w:val="center"/>
            </w:pPr>
            <w:r>
              <w:t>172,21</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ООО "Удача"</w:t>
            </w:r>
          </w:p>
        </w:tc>
        <w:tc>
          <w:tcPr>
            <w:tcW w:w="1186" w:type="dxa"/>
          </w:tcPr>
          <w:p w:rsidR="00C069D9" w:rsidRDefault="00C069D9">
            <w:pPr>
              <w:pStyle w:val="ConsPlusNormal"/>
              <w:jc w:val="center"/>
            </w:pPr>
            <w:r>
              <w:t>в частной собственности</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jc w:val="center"/>
            </w:pPr>
            <w:r>
              <w:t>50.</w:t>
            </w:r>
          </w:p>
        </w:tc>
        <w:tc>
          <w:tcPr>
            <w:tcW w:w="1757" w:type="dxa"/>
          </w:tcPr>
          <w:p w:rsidR="00C069D9" w:rsidRDefault="00C069D9">
            <w:pPr>
              <w:pStyle w:val="ConsPlusNormal"/>
              <w:jc w:val="both"/>
            </w:pPr>
            <w:r>
              <w:t>Вурман-Сюктерское сельское поселение Чебоксарского района, д. Вурманкасы</w:t>
            </w:r>
          </w:p>
        </w:tc>
        <w:tc>
          <w:tcPr>
            <w:tcW w:w="3798" w:type="dxa"/>
          </w:tcPr>
          <w:p w:rsidR="00C069D9" w:rsidRDefault="00C069D9">
            <w:pPr>
              <w:pStyle w:val="ConsPlusNormal"/>
              <w:jc w:val="center"/>
            </w:pPr>
            <w:r>
              <w:t>21:21:102001:0034 (0033, 0024, 0025)</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Вурманкасы</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35,51</w:t>
            </w:r>
          </w:p>
        </w:tc>
        <w:tc>
          <w:tcPr>
            <w:tcW w:w="1587" w:type="dxa"/>
          </w:tcPr>
          <w:p w:rsidR="00C069D9" w:rsidRDefault="00C069D9">
            <w:pPr>
              <w:pStyle w:val="ConsPlusNormal"/>
              <w:jc w:val="center"/>
            </w:pPr>
            <w:r>
              <w:t>35,51</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гр. Ерманова Ю.Ф.</w:t>
            </w:r>
          </w:p>
        </w:tc>
        <w:tc>
          <w:tcPr>
            <w:tcW w:w="1186" w:type="dxa"/>
          </w:tcPr>
          <w:p w:rsidR="00C069D9" w:rsidRDefault="00C069D9">
            <w:pPr>
              <w:pStyle w:val="ConsPlusNormal"/>
              <w:jc w:val="center"/>
            </w:pPr>
            <w:r>
              <w:t>в частной собственности</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jc w:val="center"/>
            </w:pPr>
            <w:r>
              <w:t>51.</w:t>
            </w:r>
          </w:p>
        </w:tc>
        <w:tc>
          <w:tcPr>
            <w:tcW w:w="1757" w:type="dxa"/>
          </w:tcPr>
          <w:p w:rsidR="00C069D9" w:rsidRDefault="00C069D9">
            <w:pPr>
              <w:pStyle w:val="ConsPlusNormal"/>
              <w:jc w:val="both"/>
            </w:pPr>
            <w:r>
              <w:t xml:space="preserve">Ишакское сельское поселение </w:t>
            </w:r>
            <w:r>
              <w:lastRenderedPageBreak/>
              <w:t>Чебоксарского района, д. Чиганары</w:t>
            </w:r>
          </w:p>
        </w:tc>
        <w:tc>
          <w:tcPr>
            <w:tcW w:w="3798" w:type="dxa"/>
          </w:tcPr>
          <w:p w:rsidR="00C069D9" w:rsidRDefault="00C069D9">
            <w:pPr>
              <w:pStyle w:val="ConsPlusNormal"/>
              <w:jc w:val="center"/>
            </w:pPr>
            <w:r>
              <w:lastRenderedPageBreak/>
              <w:t>21:21:272201:</w:t>
            </w:r>
          </w:p>
          <w:p w:rsidR="00C069D9" w:rsidRDefault="00C069D9">
            <w:pPr>
              <w:pStyle w:val="ConsPlusNormal"/>
              <w:jc w:val="center"/>
            </w:pPr>
            <w:r>
              <w:t>230, 237, 238, 291, 293</w:t>
            </w:r>
          </w:p>
        </w:tc>
        <w:tc>
          <w:tcPr>
            <w:tcW w:w="960" w:type="dxa"/>
          </w:tcPr>
          <w:p w:rsidR="00C069D9" w:rsidRDefault="00C069D9">
            <w:pPr>
              <w:pStyle w:val="ConsPlusNormal"/>
            </w:pPr>
            <w:r>
              <w:t xml:space="preserve">земли населенных </w:t>
            </w:r>
            <w:r>
              <w:lastRenderedPageBreak/>
              <w:t>пунктов</w:t>
            </w:r>
          </w:p>
        </w:tc>
        <w:tc>
          <w:tcPr>
            <w:tcW w:w="1814" w:type="dxa"/>
          </w:tcPr>
          <w:p w:rsidR="00C069D9" w:rsidRDefault="00C069D9">
            <w:pPr>
              <w:pStyle w:val="ConsPlusNormal"/>
            </w:pPr>
            <w:r>
              <w:lastRenderedPageBreak/>
              <w:t xml:space="preserve">коттеджный поселок "Андреевский" в </w:t>
            </w:r>
            <w:r>
              <w:lastRenderedPageBreak/>
              <w:t>д. Чиганары</w:t>
            </w:r>
          </w:p>
        </w:tc>
        <w:tc>
          <w:tcPr>
            <w:tcW w:w="1814" w:type="dxa"/>
          </w:tcPr>
          <w:p w:rsidR="00C069D9" w:rsidRDefault="00C069D9">
            <w:pPr>
              <w:pStyle w:val="ConsPlusNormal"/>
            </w:pPr>
            <w:r>
              <w:lastRenderedPageBreak/>
              <w:t xml:space="preserve">строительство коттеджного поселка </w:t>
            </w:r>
            <w:r>
              <w:lastRenderedPageBreak/>
              <w:t>"Андреевский" в д. Чиганары</w:t>
            </w:r>
          </w:p>
        </w:tc>
        <w:tc>
          <w:tcPr>
            <w:tcW w:w="1701" w:type="dxa"/>
          </w:tcPr>
          <w:p w:rsidR="00C069D9" w:rsidRDefault="00C069D9">
            <w:pPr>
              <w:pStyle w:val="ConsPlusNormal"/>
              <w:jc w:val="center"/>
            </w:pPr>
            <w:r>
              <w:lastRenderedPageBreak/>
              <w:t>12,27</w:t>
            </w:r>
          </w:p>
        </w:tc>
        <w:tc>
          <w:tcPr>
            <w:tcW w:w="1587" w:type="dxa"/>
          </w:tcPr>
          <w:p w:rsidR="00C069D9" w:rsidRDefault="00C069D9">
            <w:pPr>
              <w:pStyle w:val="ConsPlusNormal"/>
              <w:jc w:val="center"/>
            </w:pPr>
            <w:r>
              <w:t>12,27</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ООО "Волгаэлектропроект"</w:t>
            </w:r>
          </w:p>
        </w:tc>
        <w:tc>
          <w:tcPr>
            <w:tcW w:w="1186" w:type="dxa"/>
          </w:tcPr>
          <w:p w:rsidR="00C069D9" w:rsidRDefault="00C069D9">
            <w:pPr>
              <w:pStyle w:val="ConsPlusNormal"/>
              <w:jc w:val="center"/>
            </w:pPr>
            <w:r>
              <w:t>в частной собственности</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w:t>
            </w:r>
            <w:r>
              <w:lastRenderedPageBreak/>
              <w:t>щного строительства</w:t>
            </w:r>
          </w:p>
        </w:tc>
        <w:tc>
          <w:tcPr>
            <w:tcW w:w="960" w:type="dxa"/>
            <w:tcBorders>
              <w:right w:val="nil"/>
            </w:tcBorders>
          </w:tcPr>
          <w:p w:rsidR="00C069D9" w:rsidRDefault="00C069D9">
            <w:pPr>
              <w:pStyle w:val="ConsPlusNormal"/>
            </w:pPr>
            <w:r>
              <w:lastRenderedPageBreak/>
              <w:t>администрация Чебокса</w:t>
            </w:r>
            <w:r>
              <w:lastRenderedPageBreak/>
              <w:t>рского района</w:t>
            </w:r>
          </w:p>
        </w:tc>
      </w:tr>
      <w:tr w:rsidR="00C069D9">
        <w:tc>
          <w:tcPr>
            <w:tcW w:w="737" w:type="dxa"/>
            <w:tcBorders>
              <w:left w:val="nil"/>
            </w:tcBorders>
          </w:tcPr>
          <w:p w:rsidR="00C069D9" w:rsidRDefault="00C069D9">
            <w:pPr>
              <w:pStyle w:val="ConsPlusNormal"/>
              <w:jc w:val="center"/>
            </w:pPr>
            <w:r>
              <w:lastRenderedPageBreak/>
              <w:t>52.</w:t>
            </w:r>
          </w:p>
        </w:tc>
        <w:tc>
          <w:tcPr>
            <w:tcW w:w="1757" w:type="dxa"/>
          </w:tcPr>
          <w:p w:rsidR="00C069D9" w:rsidRDefault="00C069D9">
            <w:pPr>
              <w:pStyle w:val="ConsPlusNormal"/>
              <w:jc w:val="both"/>
            </w:pPr>
            <w:r>
              <w:t>Синьяльское сельское поселение Чебоксарского района, д. Яндово</w:t>
            </w:r>
          </w:p>
        </w:tc>
        <w:tc>
          <w:tcPr>
            <w:tcW w:w="3798" w:type="dxa"/>
          </w:tcPr>
          <w:p w:rsidR="00C069D9" w:rsidRDefault="00C069D9">
            <w:pPr>
              <w:pStyle w:val="ConsPlusNormal"/>
              <w:jc w:val="center"/>
            </w:pPr>
            <w:r>
              <w:t>21:21:076443:0090, 0091, 009, 0002, 0001, 0088, 0089</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жилой микрорайон "Отрадный" д. Яндово</w:t>
            </w:r>
          </w:p>
        </w:tc>
        <w:tc>
          <w:tcPr>
            <w:tcW w:w="1814" w:type="dxa"/>
          </w:tcPr>
          <w:p w:rsidR="00C069D9" w:rsidRDefault="00C069D9">
            <w:pPr>
              <w:pStyle w:val="ConsPlusNormal"/>
            </w:pPr>
            <w:r>
              <w:t>строительство жилого микрорайона "Отрадный" д. Яндово</w:t>
            </w:r>
          </w:p>
        </w:tc>
        <w:tc>
          <w:tcPr>
            <w:tcW w:w="1701" w:type="dxa"/>
          </w:tcPr>
          <w:p w:rsidR="00C069D9" w:rsidRDefault="00C069D9">
            <w:pPr>
              <w:pStyle w:val="ConsPlusNormal"/>
              <w:jc w:val="center"/>
            </w:pPr>
            <w:r>
              <w:t>15,5901</w:t>
            </w:r>
          </w:p>
        </w:tc>
        <w:tc>
          <w:tcPr>
            <w:tcW w:w="1587" w:type="dxa"/>
          </w:tcPr>
          <w:p w:rsidR="00C069D9" w:rsidRDefault="00C069D9">
            <w:pPr>
              <w:pStyle w:val="ConsPlusNormal"/>
              <w:jc w:val="center"/>
            </w:pPr>
            <w:r>
              <w:t>15,5901</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ООО "Ольдеевское"</w:t>
            </w:r>
          </w:p>
        </w:tc>
        <w:tc>
          <w:tcPr>
            <w:tcW w:w="1186" w:type="dxa"/>
          </w:tcPr>
          <w:p w:rsidR="00C069D9" w:rsidRDefault="00C069D9">
            <w:pPr>
              <w:pStyle w:val="ConsPlusNormal"/>
              <w:jc w:val="center"/>
            </w:pPr>
            <w:r>
              <w:t>в частной собственности</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jc w:val="center"/>
            </w:pPr>
            <w:r>
              <w:t>53.</w:t>
            </w:r>
          </w:p>
        </w:tc>
        <w:tc>
          <w:tcPr>
            <w:tcW w:w="1757" w:type="dxa"/>
          </w:tcPr>
          <w:p w:rsidR="00C069D9" w:rsidRDefault="00C069D9">
            <w:pPr>
              <w:pStyle w:val="ConsPlusNormal"/>
              <w:jc w:val="both"/>
            </w:pPr>
            <w:r>
              <w:t>Шумерлинский район, Шумерлинское сельское поселение, д. Шумерля</w:t>
            </w:r>
          </w:p>
        </w:tc>
        <w:tc>
          <w:tcPr>
            <w:tcW w:w="3798" w:type="dxa"/>
          </w:tcPr>
          <w:p w:rsidR="00C069D9" w:rsidRDefault="00C069D9">
            <w:pPr>
              <w:pStyle w:val="ConsPlusNormal"/>
              <w:jc w:val="center"/>
            </w:pPr>
            <w:r>
              <w:t>21:23:140103:25,21:23:140103:24,21:23:140103:4</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жилищное строительство в южной части д. Шумерля</w:t>
            </w:r>
          </w:p>
        </w:tc>
        <w:tc>
          <w:tcPr>
            <w:tcW w:w="1814" w:type="dxa"/>
          </w:tcPr>
          <w:p w:rsidR="00C069D9" w:rsidRDefault="00C069D9">
            <w:pPr>
              <w:pStyle w:val="ConsPlusNormal"/>
            </w:pPr>
            <w:r>
              <w:t>жилищное строительство</w:t>
            </w:r>
          </w:p>
        </w:tc>
        <w:tc>
          <w:tcPr>
            <w:tcW w:w="1701" w:type="dxa"/>
          </w:tcPr>
          <w:p w:rsidR="00C069D9" w:rsidRDefault="00C069D9">
            <w:pPr>
              <w:pStyle w:val="ConsPlusNormal"/>
              <w:jc w:val="center"/>
            </w:pPr>
            <w:r>
              <w:t>22,1258</w:t>
            </w:r>
          </w:p>
        </w:tc>
        <w:tc>
          <w:tcPr>
            <w:tcW w:w="1587" w:type="dxa"/>
          </w:tcPr>
          <w:p w:rsidR="00C069D9" w:rsidRDefault="00C069D9">
            <w:pPr>
              <w:pStyle w:val="ConsPlusNormal"/>
              <w:jc w:val="center"/>
            </w:pPr>
            <w:r>
              <w:t>22,1258</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администрация Шумерлинского сельского поселения</w:t>
            </w:r>
          </w:p>
        </w:tc>
        <w:tc>
          <w:tcPr>
            <w:tcW w:w="1186" w:type="dxa"/>
          </w:tcPr>
          <w:p w:rsidR="00C069D9" w:rsidRDefault="00C069D9">
            <w:pPr>
              <w:pStyle w:val="ConsPlusNormal"/>
              <w:jc w:val="center"/>
            </w:pPr>
            <w:r>
              <w:t>муниципальная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Шумерлинского района</w:t>
            </w:r>
          </w:p>
        </w:tc>
      </w:tr>
      <w:tr w:rsidR="00C069D9">
        <w:tc>
          <w:tcPr>
            <w:tcW w:w="737" w:type="dxa"/>
            <w:tcBorders>
              <w:left w:val="nil"/>
            </w:tcBorders>
          </w:tcPr>
          <w:p w:rsidR="00C069D9" w:rsidRDefault="00C069D9">
            <w:pPr>
              <w:pStyle w:val="ConsPlusNormal"/>
              <w:jc w:val="center"/>
            </w:pPr>
            <w:r>
              <w:t>54.</w:t>
            </w:r>
          </w:p>
        </w:tc>
        <w:tc>
          <w:tcPr>
            <w:tcW w:w="1757" w:type="dxa"/>
          </w:tcPr>
          <w:p w:rsidR="00C069D9" w:rsidRDefault="00C069D9">
            <w:pPr>
              <w:pStyle w:val="ConsPlusNormal"/>
              <w:jc w:val="both"/>
            </w:pPr>
            <w:r>
              <w:t>Цивильский район, Цивильское городское поселение, г. Цивильск</w:t>
            </w:r>
          </w:p>
        </w:tc>
        <w:tc>
          <w:tcPr>
            <w:tcW w:w="3798" w:type="dxa"/>
          </w:tcPr>
          <w:p w:rsidR="00C069D9" w:rsidRDefault="00C069D9">
            <w:pPr>
              <w:pStyle w:val="ConsPlusNormal"/>
              <w:jc w:val="center"/>
            </w:pPr>
            <w:r>
              <w:t>21:20:0118</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застройка жилого микрорайона в г. Цивильске</w:t>
            </w:r>
          </w:p>
        </w:tc>
        <w:tc>
          <w:tcPr>
            <w:tcW w:w="1814" w:type="dxa"/>
          </w:tcPr>
          <w:p w:rsidR="00C069D9" w:rsidRDefault="00C069D9">
            <w:pPr>
              <w:pStyle w:val="ConsPlusNormal"/>
            </w:pPr>
            <w:r>
              <w:t>застройка жилого микрорайона в г. Цивильске</w:t>
            </w:r>
          </w:p>
        </w:tc>
        <w:tc>
          <w:tcPr>
            <w:tcW w:w="1701" w:type="dxa"/>
          </w:tcPr>
          <w:p w:rsidR="00C069D9" w:rsidRDefault="00C069D9">
            <w:pPr>
              <w:pStyle w:val="ConsPlusNormal"/>
              <w:jc w:val="center"/>
            </w:pPr>
            <w:r>
              <w:t>38,54</w:t>
            </w:r>
          </w:p>
        </w:tc>
        <w:tc>
          <w:tcPr>
            <w:tcW w:w="1587" w:type="dxa"/>
          </w:tcPr>
          <w:p w:rsidR="00C069D9" w:rsidRDefault="00C069D9">
            <w:pPr>
              <w:pStyle w:val="ConsPlusNormal"/>
              <w:jc w:val="center"/>
            </w:pPr>
            <w:r>
              <w:t>38,54</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ОАО "ПМК-8"</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Цивильского района</w:t>
            </w:r>
          </w:p>
        </w:tc>
      </w:tr>
      <w:tr w:rsidR="00C069D9">
        <w:tc>
          <w:tcPr>
            <w:tcW w:w="737" w:type="dxa"/>
            <w:tcBorders>
              <w:left w:val="nil"/>
            </w:tcBorders>
          </w:tcPr>
          <w:p w:rsidR="00C069D9" w:rsidRDefault="00C069D9">
            <w:pPr>
              <w:pStyle w:val="ConsPlusNormal"/>
              <w:jc w:val="center"/>
            </w:pPr>
            <w:r>
              <w:t>55.</w:t>
            </w:r>
          </w:p>
        </w:tc>
        <w:tc>
          <w:tcPr>
            <w:tcW w:w="1757" w:type="dxa"/>
          </w:tcPr>
          <w:p w:rsidR="00C069D9" w:rsidRDefault="00C069D9">
            <w:pPr>
              <w:pStyle w:val="ConsPlusNormal"/>
              <w:jc w:val="both"/>
            </w:pPr>
            <w:r>
              <w:t>Урмарский район, Староурмарское сельское поселение, д. Старые Урмары</w:t>
            </w:r>
          </w:p>
        </w:tc>
        <w:tc>
          <w:tcPr>
            <w:tcW w:w="3798" w:type="dxa"/>
          </w:tcPr>
          <w:p w:rsidR="00C069D9" w:rsidRDefault="00C069D9">
            <w:pPr>
              <w:pStyle w:val="ConsPlusNormal"/>
              <w:jc w:val="center"/>
            </w:pPr>
            <w:r>
              <w:t>21:19:180301:371</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Старые Урмары</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16,7686</w:t>
            </w:r>
          </w:p>
        </w:tc>
        <w:tc>
          <w:tcPr>
            <w:tcW w:w="1587" w:type="dxa"/>
          </w:tcPr>
          <w:p w:rsidR="00C069D9" w:rsidRDefault="00C069D9">
            <w:pPr>
              <w:pStyle w:val="ConsPlusNormal"/>
              <w:jc w:val="center"/>
            </w:pPr>
            <w:r>
              <w:t>16,7686</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администрация Староурмарского сельского поселения</w:t>
            </w:r>
          </w:p>
        </w:tc>
        <w:tc>
          <w:tcPr>
            <w:tcW w:w="1186" w:type="dxa"/>
          </w:tcPr>
          <w:p w:rsidR="00C069D9" w:rsidRDefault="00C069D9">
            <w:pPr>
              <w:pStyle w:val="ConsPlusNormal"/>
              <w:jc w:val="center"/>
            </w:pPr>
            <w:r>
              <w:t>муниципальная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Урмарского района</w:t>
            </w:r>
          </w:p>
        </w:tc>
      </w:tr>
      <w:tr w:rsidR="00C069D9">
        <w:tc>
          <w:tcPr>
            <w:tcW w:w="737" w:type="dxa"/>
            <w:tcBorders>
              <w:left w:val="nil"/>
            </w:tcBorders>
          </w:tcPr>
          <w:p w:rsidR="00C069D9" w:rsidRDefault="00C069D9">
            <w:pPr>
              <w:pStyle w:val="ConsPlusNormal"/>
              <w:jc w:val="center"/>
            </w:pPr>
            <w:r>
              <w:t>56.</w:t>
            </w:r>
          </w:p>
        </w:tc>
        <w:tc>
          <w:tcPr>
            <w:tcW w:w="1757" w:type="dxa"/>
          </w:tcPr>
          <w:p w:rsidR="00C069D9" w:rsidRDefault="00C069D9">
            <w:pPr>
              <w:pStyle w:val="ConsPlusNormal"/>
              <w:jc w:val="both"/>
            </w:pPr>
            <w:r>
              <w:t xml:space="preserve">Чебоксарский </w:t>
            </w:r>
            <w:r>
              <w:lastRenderedPageBreak/>
              <w:t>район, Ишлейское сельское поселение, с. Ишлеи</w:t>
            </w:r>
          </w:p>
        </w:tc>
        <w:tc>
          <w:tcPr>
            <w:tcW w:w="3798" w:type="dxa"/>
          </w:tcPr>
          <w:p w:rsidR="00C069D9" w:rsidRDefault="00C069D9">
            <w:pPr>
              <w:pStyle w:val="ConsPlusNormal"/>
              <w:jc w:val="center"/>
            </w:pPr>
            <w:r>
              <w:lastRenderedPageBreak/>
              <w:t>21:21:244701:</w:t>
            </w:r>
          </w:p>
          <w:p w:rsidR="00C069D9" w:rsidRDefault="00C069D9">
            <w:pPr>
              <w:pStyle w:val="ConsPlusNormal"/>
              <w:jc w:val="center"/>
            </w:pPr>
            <w:r>
              <w:lastRenderedPageBreak/>
              <w:t>120, 119, 128, 130, 129</w:t>
            </w:r>
          </w:p>
        </w:tc>
        <w:tc>
          <w:tcPr>
            <w:tcW w:w="960" w:type="dxa"/>
          </w:tcPr>
          <w:p w:rsidR="00C069D9" w:rsidRDefault="00C069D9">
            <w:pPr>
              <w:pStyle w:val="ConsPlusNormal"/>
            </w:pPr>
            <w:r>
              <w:lastRenderedPageBreak/>
              <w:t xml:space="preserve">земли </w:t>
            </w:r>
            <w:r>
              <w:lastRenderedPageBreak/>
              <w:t>населенных пунктов</w:t>
            </w:r>
          </w:p>
        </w:tc>
        <w:tc>
          <w:tcPr>
            <w:tcW w:w="1814" w:type="dxa"/>
          </w:tcPr>
          <w:p w:rsidR="00C069D9" w:rsidRDefault="00C069D9">
            <w:pPr>
              <w:pStyle w:val="ConsPlusNormal"/>
            </w:pPr>
            <w:r>
              <w:lastRenderedPageBreak/>
              <w:t xml:space="preserve">жилая застройка </w:t>
            </w:r>
            <w:r>
              <w:lastRenderedPageBreak/>
              <w:t>в с. Ишлеи</w:t>
            </w:r>
          </w:p>
        </w:tc>
        <w:tc>
          <w:tcPr>
            <w:tcW w:w="1814" w:type="dxa"/>
          </w:tcPr>
          <w:p w:rsidR="00C069D9" w:rsidRDefault="00C069D9">
            <w:pPr>
              <w:pStyle w:val="ConsPlusNormal"/>
            </w:pPr>
            <w:r>
              <w:lastRenderedPageBreak/>
              <w:t>сельскохозяйстве</w:t>
            </w:r>
            <w:r>
              <w:lastRenderedPageBreak/>
              <w:t>нное использование</w:t>
            </w:r>
          </w:p>
        </w:tc>
        <w:tc>
          <w:tcPr>
            <w:tcW w:w="1701" w:type="dxa"/>
          </w:tcPr>
          <w:p w:rsidR="00C069D9" w:rsidRDefault="00C069D9">
            <w:pPr>
              <w:pStyle w:val="ConsPlusNormal"/>
              <w:jc w:val="center"/>
            </w:pPr>
            <w:r>
              <w:lastRenderedPageBreak/>
              <w:t>17,18</w:t>
            </w:r>
          </w:p>
        </w:tc>
        <w:tc>
          <w:tcPr>
            <w:tcW w:w="1587" w:type="dxa"/>
          </w:tcPr>
          <w:p w:rsidR="00C069D9" w:rsidRDefault="00C069D9">
            <w:pPr>
              <w:pStyle w:val="ConsPlusNormal"/>
              <w:jc w:val="center"/>
            </w:pPr>
            <w:r>
              <w:t>17,18</w:t>
            </w:r>
          </w:p>
        </w:tc>
        <w:tc>
          <w:tcPr>
            <w:tcW w:w="1186" w:type="dxa"/>
          </w:tcPr>
          <w:p w:rsidR="00C069D9" w:rsidRDefault="00C069D9">
            <w:pPr>
              <w:pStyle w:val="ConsPlusNormal"/>
            </w:pPr>
            <w:r>
              <w:t>отсутствую</w:t>
            </w:r>
            <w:r>
              <w:lastRenderedPageBreak/>
              <w:t>т</w:t>
            </w:r>
          </w:p>
        </w:tc>
        <w:tc>
          <w:tcPr>
            <w:tcW w:w="1778" w:type="dxa"/>
          </w:tcPr>
          <w:p w:rsidR="00C069D9" w:rsidRDefault="00C069D9">
            <w:pPr>
              <w:pStyle w:val="ConsPlusNormal"/>
            </w:pPr>
            <w:r>
              <w:lastRenderedPageBreak/>
              <w:t xml:space="preserve">физические лица </w:t>
            </w:r>
            <w:r>
              <w:lastRenderedPageBreak/>
              <w:t>- 5 чел.</w:t>
            </w:r>
          </w:p>
        </w:tc>
        <w:tc>
          <w:tcPr>
            <w:tcW w:w="1186" w:type="dxa"/>
          </w:tcPr>
          <w:p w:rsidR="00C069D9" w:rsidRDefault="00C069D9">
            <w:pPr>
              <w:pStyle w:val="ConsPlusNormal"/>
              <w:jc w:val="center"/>
            </w:pPr>
            <w:r>
              <w:lastRenderedPageBreak/>
              <w:t xml:space="preserve">частная </w:t>
            </w:r>
            <w:r>
              <w:lastRenderedPageBreak/>
              <w:t>собственность</w:t>
            </w:r>
          </w:p>
        </w:tc>
        <w:tc>
          <w:tcPr>
            <w:tcW w:w="777" w:type="dxa"/>
          </w:tcPr>
          <w:p w:rsidR="00C069D9" w:rsidRDefault="00C069D9">
            <w:pPr>
              <w:pStyle w:val="ConsPlusNormal"/>
              <w:jc w:val="center"/>
            </w:pPr>
            <w:r>
              <w:lastRenderedPageBreak/>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w:t>
            </w:r>
            <w:r>
              <w:lastRenderedPageBreak/>
              <w:t>твуют</w:t>
            </w:r>
          </w:p>
        </w:tc>
        <w:tc>
          <w:tcPr>
            <w:tcW w:w="720" w:type="dxa"/>
          </w:tcPr>
          <w:p w:rsidR="00C069D9" w:rsidRDefault="00C069D9">
            <w:pPr>
              <w:pStyle w:val="ConsPlusNormal"/>
            </w:pPr>
            <w:r>
              <w:lastRenderedPageBreak/>
              <w:t>ИЖС</w:t>
            </w:r>
          </w:p>
        </w:tc>
        <w:tc>
          <w:tcPr>
            <w:tcW w:w="960" w:type="dxa"/>
            <w:tcBorders>
              <w:right w:val="nil"/>
            </w:tcBorders>
          </w:tcPr>
          <w:p w:rsidR="00C069D9" w:rsidRDefault="00C069D9">
            <w:pPr>
              <w:pStyle w:val="ConsPlusNormal"/>
            </w:pPr>
            <w:r>
              <w:t>админис</w:t>
            </w:r>
            <w:r>
              <w:lastRenderedPageBreak/>
              <w:t>трация Чебоксарского района</w:t>
            </w:r>
          </w:p>
        </w:tc>
      </w:tr>
      <w:tr w:rsidR="00C069D9">
        <w:tc>
          <w:tcPr>
            <w:tcW w:w="737" w:type="dxa"/>
            <w:tcBorders>
              <w:left w:val="nil"/>
            </w:tcBorders>
          </w:tcPr>
          <w:p w:rsidR="00C069D9" w:rsidRDefault="00C069D9">
            <w:pPr>
              <w:pStyle w:val="ConsPlusNormal"/>
              <w:jc w:val="center"/>
            </w:pPr>
            <w:r>
              <w:lastRenderedPageBreak/>
              <w:t>57.</w:t>
            </w:r>
          </w:p>
        </w:tc>
        <w:tc>
          <w:tcPr>
            <w:tcW w:w="1757" w:type="dxa"/>
          </w:tcPr>
          <w:p w:rsidR="00C069D9" w:rsidRDefault="00C069D9">
            <w:pPr>
              <w:pStyle w:val="ConsPlusNormal"/>
              <w:jc w:val="both"/>
            </w:pPr>
            <w:r>
              <w:t>Чебоксарский район, Лапсарское сельское поселение, д. Хирле-Сир</w:t>
            </w:r>
          </w:p>
        </w:tc>
        <w:tc>
          <w:tcPr>
            <w:tcW w:w="3798" w:type="dxa"/>
          </w:tcPr>
          <w:p w:rsidR="00C069D9" w:rsidRDefault="00C069D9">
            <w:pPr>
              <w:pStyle w:val="ConsPlusNormal"/>
              <w:jc w:val="center"/>
            </w:pPr>
            <w:r>
              <w:t>21:21:152003:4</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Хирле-Сир</w:t>
            </w:r>
          </w:p>
        </w:tc>
        <w:tc>
          <w:tcPr>
            <w:tcW w:w="1814" w:type="dxa"/>
          </w:tcPr>
          <w:p w:rsidR="00C069D9" w:rsidRDefault="00C069D9">
            <w:pPr>
              <w:pStyle w:val="ConsPlusNormal"/>
            </w:pPr>
            <w:r>
              <w:t>жилая застройка в д. Хирле-Сир</w:t>
            </w:r>
          </w:p>
        </w:tc>
        <w:tc>
          <w:tcPr>
            <w:tcW w:w="1701" w:type="dxa"/>
          </w:tcPr>
          <w:p w:rsidR="00C069D9" w:rsidRDefault="00C069D9">
            <w:pPr>
              <w:pStyle w:val="ConsPlusNormal"/>
              <w:jc w:val="center"/>
            </w:pPr>
            <w:r>
              <w:t>11,90</w:t>
            </w:r>
          </w:p>
        </w:tc>
        <w:tc>
          <w:tcPr>
            <w:tcW w:w="1587" w:type="dxa"/>
          </w:tcPr>
          <w:p w:rsidR="00C069D9" w:rsidRDefault="00C069D9">
            <w:pPr>
              <w:pStyle w:val="ConsPlusNormal"/>
              <w:jc w:val="center"/>
            </w:pPr>
            <w:r>
              <w:t>11,90</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администрация Лапсарского сельского поселения</w:t>
            </w:r>
          </w:p>
        </w:tc>
        <w:tc>
          <w:tcPr>
            <w:tcW w:w="1186" w:type="dxa"/>
          </w:tcPr>
          <w:p w:rsidR="00C069D9" w:rsidRDefault="00C069D9">
            <w:pPr>
              <w:pStyle w:val="ConsPlusNormal"/>
              <w:jc w:val="center"/>
            </w:pPr>
            <w:r>
              <w:t>муниципальная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jc w:val="center"/>
            </w:pPr>
            <w:r>
              <w:t>58.</w:t>
            </w:r>
          </w:p>
        </w:tc>
        <w:tc>
          <w:tcPr>
            <w:tcW w:w="1757" w:type="dxa"/>
          </w:tcPr>
          <w:p w:rsidR="00C069D9" w:rsidRDefault="00C069D9">
            <w:pPr>
              <w:pStyle w:val="ConsPlusNormal"/>
              <w:jc w:val="both"/>
            </w:pPr>
            <w:r>
              <w:t>Цивильский район, Цивильское городское поселение, г. Цивильск</w:t>
            </w:r>
          </w:p>
        </w:tc>
        <w:tc>
          <w:tcPr>
            <w:tcW w:w="3798" w:type="dxa"/>
          </w:tcPr>
          <w:p w:rsidR="00C069D9" w:rsidRDefault="00C069D9">
            <w:pPr>
              <w:pStyle w:val="ConsPlusNormal"/>
              <w:jc w:val="center"/>
            </w:pPr>
            <w:r>
              <w:t>21:20:153001:142</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микрорайона в г. Цивильске</w:t>
            </w:r>
          </w:p>
        </w:tc>
        <w:tc>
          <w:tcPr>
            <w:tcW w:w="1814" w:type="dxa"/>
          </w:tcPr>
          <w:p w:rsidR="00C069D9" w:rsidRDefault="00C069D9">
            <w:pPr>
              <w:pStyle w:val="ConsPlusNormal"/>
            </w:pPr>
            <w:r>
              <w:t>жилая застройка микрорайона в г. Цивильске</w:t>
            </w:r>
          </w:p>
        </w:tc>
        <w:tc>
          <w:tcPr>
            <w:tcW w:w="1701" w:type="dxa"/>
          </w:tcPr>
          <w:p w:rsidR="00C069D9" w:rsidRDefault="00C069D9">
            <w:pPr>
              <w:pStyle w:val="ConsPlusNormal"/>
              <w:jc w:val="center"/>
            </w:pPr>
            <w:r>
              <w:t>6,868</w:t>
            </w:r>
          </w:p>
        </w:tc>
        <w:tc>
          <w:tcPr>
            <w:tcW w:w="1587" w:type="dxa"/>
          </w:tcPr>
          <w:p w:rsidR="00C069D9" w:rsidRDefault="00C069D9">
            <w:pPr>
              <w:pStyle w:val="ConsPlusNormal"/>
              <w:jc w:val="center"/>
            </w:pPr>
            <w:r>
              <w:t>6,868</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ОАО "ПМК-8"</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Цивильского района</w:t>
            </w:r>
          </w:p>
        </w:tc>
      </w:tr>
      <w:tr w:rsidR="00C069D9">
        <w:tc>
          <w:tcPr>
            <w:tcW w:w="737" w:type="dxa"/>
            <w:tcBorders>
              <w:left w:val="nil"/>
            </w:tcBorders>
          </w:tcPr>
          <w:p w:rsidR="00C069D9" w:rsidRDefault="00C069D9">
            <w:pPr>
              <w:pStyle w:val="ConsPlusNormal"/>
              <w:jc w:val="center"/>
            </w:pPr>
            <w:r>
              <w:t>59.</w:t>
            </w:r>
          </w:p>
        </w:tc>
        <w:tc>
          <w:tcPr>
            <w:tcW w:w="1757" w:type="dxa"/>
          </w:tcPr>
          <w:p w:rsidR="00C069D9" w:rsidRDefault="00C069D9">
            <w:pPr>
              <w:pStyle w:val="ConsPlusNormal"/>
              <w:jc w:val="both"/>
            </w:pPr>
            <w:r>
              <w:t>Канашский городской округ, г. Канаш, мкр. Восточный</w:t>
            </w:r>
          </w:p>
        </w:tc>
        <w:tc>
          <w:tcPr>
            <w:tcW w:w="3798" w:type="dxa"/>
          </w:tcPr>
          <w:p w:rsidR="00C069D9" w:rsidRDefault="00C069D9">
            <w:pPr>
              <w:pStyle w:val="ConsPlusNormal"/>
              <w:jc w:val="center"/>
            </w:pPr>
            <w:r>
              <w:t>21:04:00</w:t>
            </w:r>
          </w:p>
          <w:p w:rsidR="00C069D9" w:rsidRDefault="00C069D9">
            <w:pPr>
              <w:pStyle w:val="ConsPlusNormal"/>
              <w:jc w:val="center"/>
            </w:pPr>
            <w:r>
              <w:t>0000:1440 21:04:07</w:t>
            </w:r>
          </w:p>
          <w:p w:rsidR="00C069D9" w:rsidRDefault="00C069D9">
            <w:pPr>
              <w:pStyle w:val="ConsPlusNormal"/>
              <w:jc w:val="center"/>
            </w:pPr>
            <w:r>
              <w:t>0310:2364</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микрорайона Восточный в г. Канаше</w:t>
            </w:r>
          </w:p>
        </w:tc>
        <w:tc>
          <w:tcPr>
            <w:tcW w:w="1814" w:type="dxa"/>
          </w:tcPr>
          <w:p w:rsidR="00C069D9" w:rsidRDefault="00C069D9">
            <w:pPr>
              <w:pStyle w:val="ConsPlusNormal"/>
            </w:pPr>
            <w:r>
              <w:t>не используется</w:t>
            </w:r>
          </w:p>
        </w:tc>
        <w:tc>
          <w:tcPr>
            <w:tcW w:w="1701" w:type="dxa"/>
          </w:tcPr>
          <w:p w:rsidR="00C069D9" w:rsidRDefault="00C069D9">
            <w:pPr>
              <w:pStyle w:val="ConsPlusNormal"/>
              <w:jc w:val="center"/>
            </w:pPr>
            <w:r>
              <w:t>9,8454</w:t>
            </w:r>
          </w:p>
        </w:tc>
        <w:tc>
          <w:tcPr>
            <w:tcW w:w="1587" w:type="dxa"/>
          </w:tcPr>
          <w:p w:rsidR="00C069D9" w:rsidRDefault="00C069D9">
            <w:pPr>
              <w:pStyle w:val="ConsPlusNormal"/>
              <w:jc w:val="center"/>
            </w:pPr>
            <w:r>
              <w:t>9,8454</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 г. Канаша</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 xml:space="preserve">в целях жилищного строительства, в том числе под строительство </w:t>
            </w:r>
            <w:r>
              <w:lastRenderedPageBreak/>
              <w:t>арендного жилья</w:t>
            </w:r>
          </w:p>
        </w:tc>
        <w:tc>
          <w:tcPr>
            <w:tcW w:w="960" w:type="dxa"/>
            <w:tcBorders>
              <w:right w:val="nil"/>
            </w:tcBorders>
          </w:tcPr>
          <w:p w:rsidR="00C069D9" w:rsidRDefault="00C069D9">
            <w:pPr>
              <w:pStyle w:val="ConsPlusNormal"/>
            </w:pPr>
            <w:r>
              <w:lastRenderedPageBreak/>
              <w:t>администрация г. Канаша</w:t>
            </w:r>
          </w:p>
        </w:tc>
      </w:tr>
      <w:tr w:rsidR="00C069D9">
        <w:tc>
          <w:tcPr>
            <w:tcW w:w="737" w:type="dxa"/>
            <w:tcBorders>
              <w:left w:val="nil"/>
            </w:tcBorders>
          </w:tcPr>
          <w:p w:rsidR="00C069D9" w:rsidRDefault="00C069D9">
            <w:pPr>
              <w:pStyle w:val="ConsPlusNormal"/>
              <w:jc w:val="center"/>
            </w:pPr>
            <w:r>
              <w:lastRenderedPageBreak/>
              <w:t>60.</w:t>
            </w:r>
          </w:p>
        </w:tc>
        <w:tc>
          <w:tcPr>
            <w:tcW w:w="1757" w:type="dxa"/>
          </w:tcPr>
          <w:p w:rsidR="00C069D9" w:rsidRDefault="00C069D9">
            <w:pPr>
              <w:pStyle w:val="ConsPlusNormal"/>
              <w:jc w:val="both"/>
            </w:pPr>
            <w:r>
              <w:t>Красноармейский район, Красноармейское сельское поселение, с. Красноармейское</w:t>
            </w:r>
          </w:p>
        </w:tc>
        <w:tc>
          <w:tcPr>
            <w:tcW w:w="3798" w:type="dxa"/>
          </w:tcPr>
          <w:p w:rsidR="00C069D9" w:rsidRDefault="00C069D9">
            <w:pPr>
              <w:pStyle w:val="ConsPlusNormal"/>
              <w:jc w:val="center"/>
            </w:pPr>
            <w:r>
              <w:t>21:14:000000:201</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с. Красноармейское</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6,14</w:t>
            </w:r>
          </w:p>
        </w:tc>
        <w:tc>
          <w:tcPr>
            <w:tcW w:w="1587" w:type="dxa"/>
          </w:tcPr>
          <w:p w:rsidR="00C069D9" w:rsidRDefault="00C069D9">
            <w:pPr>
              <w:pStyle w:val="ConsPlusNormal"/>
              <w:jc w:val="center"/>
            </w:pPr>
            <w:r>
              <w:t>6,14</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администрация Красноармейского района</w:t>
            </w:r>
          </w:p>
        </w:tc>
        <w:tc>
          <w:tcPr>
            <w:tcW w:w="1186" w:type="dxa"/>
          </w:tcPr>
          <w:p w:rsidR="00C069D9" w:rsidRDefault="00C069D9">
            <w:pPr>
              <w:pStyle w:val="ConsPlusNormal"/>
              <w:jc w:val="center"/>
            </w:pPr>
            <w:r>
              <w:t>муниципальная собственность</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Красноармейского района</w:t>
            </w:r>
          </w:p>
        </w:tc>
      </w:tr>
      <w:tr w:rsidR="00C069D9">
        <w:tc>
          <w:tcPr>
            <w:tcW w:w="737" w:type="dxa"/>
            <w:tcBorders>
              <w:left w:val="nil"/>
            </w:tcBorders>
          </w:tcPr>
          <w:p w:rsidR="00C069D9" w:rsidRDefault="00C069D9">
            <w:pPr>
              <w:pStyle w:val="ConsPlusNormal"/>
              <w:jc w:val="center"/>
            </w:pPr>
            <w:r>
              <w:t>61.</w:t>
            </w:r>
          </w:p>
        </w:tc>
        <w:tc>
          <w:tcPr>
            <w:tcW w:w="1757" w:type="dxa"/>
          </w:tcPr>
          <w:p w:rsidR="00C069D9" w:rsidRDefault="00C069D9">
            <w:pPr>
              <w:pStyle w:val="ConsPlusNormal"/>
              <w:jc w:val="both"/>
            </w:pPr>
            <w:r>
              <w:t>Порецкий район, Порецкое сельское поселение, с. Порецкое</w:t>
            </w:r>
          </w:p>
        </w:tc>
        <w:tc>
          <w:tcPr>
            <w:tcW w:w="3798" w:type="dxa"/>
          </w:tcPr>
          <w:p w:rsidR="00C069D9" w:rsidRDefault="00C069D9">
            <w:pPr>
              <w:pStyle w:val="ConsPlusNormal"/>
              <w:jc w:val="center"/>
            </w:pPr>
            <w:r>
              <w:t>21:18:000000:173</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с. Порецкое</w:t>
            </w:r>
          </w:p>
        </w:tc>
        <w:tc>
          <w:tcPr>
            <w:tcW w:w="1814" w:type="dxa"/>
          </w:tcPr>
          <w:p w:rsidR="00C069D9" w:rsidRDefault="00C069D9">
            <w:pPr>
              <w:pStyle w:val="ConsPlusNormal"/>
            </w:pPr>
            <w:r>
              <w:t>жилая застройка в с. Порецкое</w:t>
            </w:r>
          </w:p>
        </w:tc>
        <w:tc>
          <w:tcPr>
            <w:tcW w:w="1701" w:type="dxa"/>
          </w:tcPr>
          <w:p w:rsidR="00C069D9" w:rsidRDefault="00C069D9">
            <w:pPr>
              <w:pStyle w:val="ConsPlusNormal"/>
              <w:jc w:val="center"/>
            </w:pPr>
            <w:r>
              <w:t>35,5311</w:t>
            </w:r>
          </w:p>
        </w:tc>
        <w:tc>
          <w:tcPr>
            <w:tcW w:w="1587" w:type="dxa"/>
          </w:tcPr>
          <w:p w:rsidR="00C069D9" w:rsidRDefault="00C069D9">
            <w:pPr>
              <w:pStyle w:val="ConsPlusNormal"/>
              <w:jc w:val="center"/>
            </w:pPr>
            <w:r>
              <w:t>35,5311</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ЗАО "Дуслык"</w:t>
            </w:r>
          </w:p>
        </w:tc>
        <w:tc>
          <w:tcPr>
            <w:tcW w:w="1186" w:type="dxa"/>
          </w:tcPr>
          <w:p w:rsidR="00C069D9" w:rsidRDefault="00C069D9">
            <w:pPr>
              <w:pStyle w:val="ConsPlusNormal"/>
              <w:jc w:val="center"/>
            </w:pPr>
            <w:r>
              <w:t>аренда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Порецкого района</w:t>
            </w:r>
          </w:p>
        </w:tc>
      </w:tr>
      <w:tr w:rsidR="00C069D9">
        <w:tc>
          <w:tcPr>
            <w:tcW w:w="737" w:type="dxa"/>
            <w:tcBorders>
              <w:left w:val="nil"/>
            </w:tcBorders>
          </w:tcPr>
          <w:p w:rsidR="00C069D9" w:rsidRDefault="00C069D9">
            <w:pPr>
              <w:pStyle w:val="ConsPlusNormal"/>
              <w:jc w:val="center"/>
            </w:pPr>
            <w:r>
              <w:t>62.</w:t>
            </w:r>
          </w:p>
        </w:tc>
        <w:tc>
          <w:tcPr>
            <w:tcW w:w="1757" w:type="dxa"/>
          </w:tcPr>
          <w:p w:rsidR="00C069D9" w:rsidRDefault="00C069D9">
            <w:pPr>
              <w:pStyle w:val="ConsPlusNormal"/>
              <w:jc w:val="both"/>
            </w:pPr>
            <w:r>
              <w:t>Чебоксарский район, Янышское сельское поселение, д. Яныши</w:t>
            </w:r>
          </w:p>
        </w:tc>
        <w:tc>
          <w:tcPr>
            <w:tcW w:w="3798" w:type="dxa"/>
          </w:tcPr>
          <w:p w:rsidR="00C069D9" w:rsidRDefault="00C069D9">
            <w:pPr>
              <w:pStyle w:val="ConsPlusNormal"/>
            </w:pP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Яныши</w:t>
            </w:r>
          </w:p>
        </w:tc>
        <w:tc>
          <w:tcPr>
            <w:tcW w:w="1814" w:type="dxa"/>
          </w:tcPr>
          <w:p w:rsidR="00C069D9" w:rsidRDefault="00C069D9">
            <w:pPr>
              <w:pStyle w:val="ConsPlusNormal"/>
            </w:pPr>
            <w:r>
              <w:t>жилая застройка в д. Яныши</w:t>
            </w:r>
          </w:p>
        </w:tc>
        <w:tc>
          <w:tcPr>
            <w:tcW w:w="1701" w:type="dxa"/>
          </w:tcPr>
          <w:p w:rsidR="00C069D9" w:rsidRDefault="00C069D9">
            <w:pPr>
              <w:pStyle w:val="ConsPlusNormal"/>
              <w:jc w:val="center"/>
            </w:pPr>
            <w:r>
              <w:t>10,30</w:t>
            </w:r>
          </w:p>
        </w:tc>
        <w:tc>
          <w:tcPr>
            <w:tcW w:w="1587" w:type="dxa"/>
          </w:tcPr>
          <w:p w:rsidR="00C069D9" w:rsidRDefault="00C069D9">
            <w:pPr>
              <w:pStyle w:val="ConsPlusNormal"/>
              <w:jc w:val="center"/>
            </w:pPr>
            <w:r>
              <w:t>10,30</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имеются</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jc w:val="center"/>
            </w:pPr>
            <w:r>
              <w:t>63.</w:t>
            </w:r>
          </w:p>
        </w:tc>
        <w:tc>
          <w:tcPr>
            <w:tcW w:w="1757" w:type="dxa"/>
          </w:tcPr>
          <w:p w:rsidR="00C069D9" w:rsidRDefault="00C069D9">
            <w:pPr>
              <w:pStyle w:val="ConsPlusNormal"/>
              <w:jc w:val="both"/>
            </w:pPr>
            <w:r>
              <w:t>Чебоксарский район, Чиршкасинское сельское поселение, д. Чиршкасы</w:t>
            </w:r>
          </w:p>
        </w:tc>
        <w:tc>
          <w:tcPr>
            <w:tcW w:w="3798" w:type="dxa"/>
          </w:tcPr>
          <w:p w:rsidR="00C069D9" w:rsidRDefault="00C069D9">
            <w:pPr>
              <w:pStyle w:val="ConsPlusNormal"/>
              <w:jc w:val="center"/>
            </w:pPr>
            <w:r>
              <w:t>21:21:260101:</w:t>
            </w:r>
          </w:p>
          <w:p w:rsidR="00C069D9" w:rsidRDefault="00C069D9">
            <w:pPr>
              <w:pStyle w:val="ConsPlusNormal"/>
              <w:jc w:val="center"/>
            </w:pPr>
            <w:r>
              <w:t>375, 21:21:260101:376</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Чиршкасы</w:t>
            </w:r>
          </w:p>
        </w:tc>
        <w:tc>
          <w:tcPr>
            <w:tcW w:w="1814" w:type="dxa"/>
          </w:tcPr>
          <w:p w:rsidR="00C069D9" w:rsidRDefault="00C069D9">
            <w:pPr>
              <w:pStyle w:val="ConsPlusNormal"/>
            </w:pPr>
            <w:r>
              <w:t>жилая застройка в д. Чиршкасы</w:t>
            </w:r>
          </w:p>
        </w:tc>
        <w:tc>
          <w:tcPr>
            <w:tcW w:w="1701" w:type="dxa"/>
          </w:tcPr>
          <w:p w:rsidR="00C069D9" w:rsidRDefault="00C069D9">
            <w:pPr>
              <w:pStyle w:val="ConsPlusNormal"/>
              <w:jc w:val="center"/>
            </w:pPr>
            <w:r>
              <w:t>4,96</w:t>
            </w:r>
          </w:p>
        </w:tc>
        <w:tc>
          <w:tcPr>
            <w:tcW w:w="1587" w:type="dxa"/>
          </w:tcPr>
          <w:p w:rsidR="00C069D9" w:rsidRDefault="00C069D9">
            <w:pPr>
              <w:pStyle w:val="ConsPlusNormal"/>
              <w:jc w:val="center"/>
            </w:pPr>
            <w:r>
              <w:t>4,96</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jc w:val="center"/>
            </w:pPr>
            <w:r>
              <w:lastRenderedPageBreak/>
              <w:t>64.</w:t>
            </w:r>
          </w:p>
        </w:tc>
        <w:tc>
          <w:tcPr>
            <w:tcW w:w="1757" w:type="dxa"/>
          </w:tcPr>
          <w:p w:rsidR="00C069D9" w:rsidRDefault="00C069D9">
            <w:pPr>
              <w:pStyle w:val="ConsPlusNormal"/>
              <w:jc w:val="both"/>
            </w:pPr>
            <w:r>
              <w:t>Моргаушский район, Кадикасинское сельское поселение, д. Кадикасы</w:t>
            </w:r>
          </w:p>
        </w:tc>
        <w:tc>
          <w:tcPr>
            <w:tcW w:w="3798" w:type="dxa"/>
          </w:tcPr>
          <w:p w:rsidR="00C069D9" w:rsidRDefault="00C069D9">
            <w:pPr>
              <w:pStyle w:val="ConsPlusNormal"/>
              <w:jc w:val="center"/>
            </w:pPr>
            <w:r>
              <w:t>21:17:072501:1736 (1738, 1739), 21:17:070603:73 (89, 88, 1322), 21:17:070602:78, 21:17:072501:1743-1787</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жилой район в д. Кадикасы</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127,03</w:t>
            </w:r>
          </w:p>
        </w:tc>
        <w:tc>
          <w:tcPr>
            <w:tcW w:w="1587" w:type="dxa"/>
          </w:tcPr>
          <w:p w:rsidR="00C069D9" w:rsidRDefault="00C069D9">
            <w:pPr>
              <w:pStyle w:val="ConsPlusNormal"/>
              <w:jc w:val="center"/>
            </w:pPr>
            <w:r>
              <w:t>127,03</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государственная собственность; муниципальная собственность г. Чебоксары, Кадикасинского сельского поселения Моргаушского района</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Моргаушского района</w:t>
            </w:r>
          </w:p>
        </w:tc>
      </w:tr>
      <w:tr w:rsidR="00C069D9">
        <w:tc>
          <w:tcPr>
            <w:tcW w:w="737" w:type="dxa"/>
            <w:tcBorders>
              <w:left w:val="nil"/>
            </w:tcBorders>
          </w:tcPr>
          <w:p w:rsidR="00C069D9" w:rsidRDefault="00C069D9">
            <w:pPr>
              <w:pStyle w:val="ConsPlusNormal"/>
              <w:jc w:val="center"/>
            </w:pPr>
            <w:r>
              <w:t>65.</w:t>
            </w:r>
          </w:p>
        </w:tc>
        <w:tc>
          <w:tcPr>
            <w:tcW w:w="1757" w:type="dxa"/>
          </w:tcPr>
          <w:p w:rsidR="00C069D9" w:rsidRDefault="00C069D9">
            <w:pPr>
              <w:pStyle w:val="ConsPlusNormal"/>
              <w:jc w:val="both"/>
            </w:pPr>
            <w:r>
              <w:t>Моргаушский район, Кадикасинское сельское поселение, д. Чурикасы</w:t>
            </w:r>
          </w:p>
        </w:tc>
        <w:tc>
          <w:tcPr>
            <w:tcW w:w="3798" w:type="dxa"/>
          </w:tcPr>
          <w:p w:rsidR="00C069D9" w:rsidRDefault="00C069D9">
            <w:pPr>
              <w:pStyle w:val="ConsPlusNormal"/>
              <w:jc w:val="center"/>
            </w:pPr>
            <w:r>
              <w:t>21:17:090701:75-76, 21:17:000000:4729-4731</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Чурикасы</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29,212</w:t>
            </w:r>
          </w:p>
        </w:tc>
        <w:tc>
          <w:tcPr>
            <w:tcW w:w="1587" w:type="dxa"/>
          </w:tcPr>
          <w:p w:rsidR="00C069D9" w:rsidRDefault="00C069D9">
            <w:pPr>
              <w:pStyle w:val="ConsPlusNormal"/>
              <w:jc w:val="center"/>
            </w:pPr>
            <w:r>
              <w:t>20,212</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 г. Чебоксары, собственность 3 физических лиц</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Моргаушского района</w:t>
            </w:r>
          </w:p>
        </w:tc>
      </w:tr>
      <w:tr w:rsidR="00C069D9">
        <w:tc>
          <w:tcPr>
            <w:tcW w:w="737" w:type="dxa"/>
            <w:tcBorders>
              <w:left w:val="nil"/>
            </w:tcBorders>
          </w:tcPr>
          <w:p w:rsidR="00C069D9" w:rsidRDefault="00C069D9">
            <w:pPr>
              <w:pStyle w:val="ConsPlusNormal"/>
              <w:jc w:val="center"/>
            </w:pPr>
            <w:r>
              <w:t>66.</w:t>
            </w:r>
          </w:p>
        </w:tc>
        <w:tc>
          <w:tcPr>
            <w:tcW w:w="1757" w:type="dxa"/>
          </w:tcPr>
          <w:p w:rsidR="00C069D9" w:rsidRDefault="00C069D9">
            <w:pPr>
              <w:pStyle w:val="ConsPlusNormal"/>
              <w:jc w:val="both"/>
            </w:pPr>
            <w:r>
              <w:t>Моргаушский район, Кадикасинское сельское поселение, д. Яраккасы</w:t>
            </w:r>
          </w:p>
        </w:tc>
        <w:tc>
          <w:tcPr>
            <w:tcW w:w="3798" w:type="dxa"/>
          </w:tcPr>
          <w:p w:rsidR="00C069D9" w:rsidRDefault="00C069D9">
            <w:pPr>
              <w:pStyle w:val="ConsPlusNormal"/>
              <w:jc w:val="center"/>
            </w:pPr>
            <w:r>
              <w:t>21:17:072501:1685-1687</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Яраккасы</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4,71</w:t>
            </w:r>
          </w:p>
        </w:tc>
        <w:tc>
          <w:tcPr>
            <w:tcW w:w="1587" w:type="dxa"/>
          </w:tcPr>
          <w:p w:rsidR="00C069D9" w:rsidRDefault="00C069D9">
            <w:pPr>
              <w:pStyle w:val="ConsPlusNormal"/>
              <w:jc w:val="center"/>
            </w:pPr>
            <w:r>
              <w:t>4,71</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 Кадикасинского сельского поселения</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Моргаушского района</w:t>
            </w:r>
          </w:p>
        </w:tc>
      </w:tr>
      <w:tr w:rsidR="00C069D9">
        <w:tc>
          <w:tcPr>
            <w:tcW w:w="737" w:type="dxa"/>
            <w:tcBorders>
              <w:left w:val="nil"/>
            </w:tcBorders>
          </w:tcPr>
          <w:p w:rsidR="00C069D9" w:rsidRDefault="00C069D9">
            <w:pPr>
              <w:pStyle w:val="ConsPlusNormal"/>
              <w:jc w:val="center"/>
            </w:pPr>
            <w:r>
              <w:t>67.</w:t>
            </w:r>
          </w:p>
        </w:tc>
        <w:tc>
          <w:tcPr>
            <w:tcW w:w="1757" w:type="dxa"/>
          </w:tcPr>
          <w:p w:rsidR="00C069D9" w:rsidRDefault="00C069D9">
            <w:pPr>
              <w:pStyle w:val="ConsPlusNormal"/>
              <w:jc w:val="both"/>
            </w:pPr>
            <w:r>
              <w:t>Мариинско-Посадский район, г. Мариинский Посад</w:t>
            </w:r>
          </w:p>
        </w:tc>
        <w:tc>
          <w:tcPr>
            <w:tcW w:w="3798" w:type="dxa"/>
          </w:tcPr>
          <w:p w:rsidR="00C069D9" w:rsidRDefault="00C069D9">
            <w:pPr>
              <w:pStyle w:val="ConsPlusNormal"/>
              <w:jc w:val="center"/>
            </w:pPr>
            <w:r>
              <w:t>21:16:010404:77</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среднеэтажная жилая застройка</w:t>
            </w:r>
          </w:p>
        </w:tc>
        <w:tc>
          <w:tcPr>
            <w:tcW w:w="1814" w:type="dxa"/>
          </w:tcPr>
          <w:p w:rsidR="00C069D9" w:rsidRDefault="00C069D9">
            <w:pPr>
              <w:pStyle w:val="ConsPlusNormal"/>
            </w:pPr>
            <w:r>
              <w:t>среднеэтажная жилая застройка</w:t>
            </w:r>
          </w:p>
        </w:tc>
        <w:tc>
          <w:tcPr>
            <w:tcW w:w="1701" w:type="dxa"/>
          </w:tcPr>
          <w:p w:rsidR="00C069D9" w:rsidRDefault="00C069D9">
            <w:pPr>
              <w:pStyle w:val="ConsPlusNormal"/>
              <w:jc w:val="center"/>
            </w:pPr>
            <w:r>
              <w:t>0,2483</w:t>
            </w:r>
          </w:p>
        </w:tc>
        <w:tc>
          <w:tcPr>
            <w:tcW w:w="1587" w:type="dxa"/>
          </w:tcPr>
          <w:p w:rsidR="00C069D9" w:rsidRDefault="00C069D9">
            <w:pPr>
              <w:pStyle w:val="ConsPlusNormal"/>
              <w:jc w:val="center"/>
            </w:pPr>
            <w:r>
              <w:t>0,2483</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pP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в целях жилищного строительства</w:t>
            </w:r>
          </w:p>
        </w:tc>
        <w:tc>
          <w:tcPr>
            <w:tcW w:w="960" w:type="dxa"/>
            <w:tcBorders>
              <w:right w:val="nil"/>
            </w:tcBorders>
          </w:tcPr>
          <w:p w:rsidR="00C069D9" w:rsidRDefault="00C069D9">
            <w:pPr>
              <w:pStyle w:val="ConsPlusNormal"/>
            </w:pPr>
            <w:r>
              <w:t>администрация г. Мариинского Посада</w:t>
            </w:r>
          </w:p>
        </w:tc>
      </w:tr>
      <w:tr w:rsidR="00C069D9">
        <w:tc>
          <w:tcPr>
            <w:tcW w:w="737" w:type="dxa"/>
            <w:tcBorders>
              <w:left w:val="nil"/>
            </w:tcBorders>
          </w:tcPr>
          <w:p w:rsidR="00C069D9" w:rsidRDefault="00C069D9">
            <w:pPr>
              <w:pStyle w:val="ConsPlusNormal"/>
              <w:jc w:val="center"/>
            </w:pPr>
            <w:r>
              <w:t>68.</w:t>
            </w:r>
          </w:p>
        </w:tc>
        <w:tc>
          <w:tcPr>
            <w:tcW w:w="1757" w:type="dxa"/>
          </w:tcPr>
          <w:p w:rsidR="00C069D9" w:rsidRDefault="00C069D9">
            <w:pPr>
              <w:pStyle w:val="ConsPlusNormal"/>
              <w:jc w:val="both"/>
            </w:pPr>
            <w:r>
              <w:t xml:space="preserve">Чебоксарский </w:t>
            </w:r>
            <w:r>
              <w:lastRenderedPageBreak/>
              <w:t>район, Синьяльское сельское поселение, д. Янашкасы</w:t>
            </w:r>
          </w:p>
        </w:tc>
        <w:tc>
          <w:tcPr>
            <w:tcW w:w="3798" w:type="dxa"/>
          </w:tcPr>
          <w:p w:rsidR="00C069D9" w:rsidRDefault="00C069D9">
            <w:pPr>
              <w:pStyle w:val="ConsPlusNormal"/>
              <w:jc w:val="center"/>
            </w:pPr>
            <w:r>
              <w:lastRenderedPageBreak/>
              <w:t>21:21:000000:628</w:t>
            </w:r>
          </w:p>
        </w:tc>
        <w:tc>
          <w:tcPr>
            <w:tcW w:w="960" w:type="dxa"/>
          </w:tcPr>
          <w:p w:rsidR="00C069D9" w:rsidRDefault="00C069D9">
            <w:pPr>
              <w:pStyle w:val="ConsPlusNormal"/>
            </w:pPr>
            <w:r>
              <w:t xml:space="preserve">земли </w:t>
            </w:r>
            <w:r>
              <w:lastRenderedPageBreak/>
              <w:t>населенных пунктов</w:t>
            </w:r>
          </w:p>
        </w:tc>
        <w:tc>
          <w:tcPr>
            <w:tcW w:w="1814" w:type="dxa"/>
          </w:tcPr>
          <w:p w:rsidR="00C069D9" w:rsidRDefault="00C069D9">
            <w:pPr>
              <w:pStyle w:val="ConsPlusNormal"/>
            </w:pPr>
            <w:r>
              <w:lastRenderedPageBreak/>
              <w:t xml:space="preserve">жилая застройка </w:t>
            </w:r>
            <w:r>
              <w:lastRenderedPageBreak/>
              <w:t>в д. Янашкасы</w:t>
            </w:r>
          </w:p>
        </w:tc>
        <w:tc>
          <w:tcPr>
            <w:tcW w:w="1814" w:type="dxa"/>
          </w:tcPr>
          <w:p w:rsidR="00C069D9" w:rsidRDefault="00C069D9">
            <w:pPr>
              <w:pStyle w:val="ConsPlusNormal"/>
            </w:pPr>
            <w:r>
              <w:lastRenderedPageBreak/>
              <w:t>сельскохозяйстве</w:t>
            </w:r>
            <w:r>
              <w:lastRenderedPageBreak/>
              <w:t>нное использование</w:t>
            </w:r>
          </w:p>
        </w:tc>
        <w:tc>
          <w:tcPr>
            <w:tcW w:w="1701" w:type="dxa"/>
          </w:tcPr>
          <w:p w:rsidR="00C069D9" w:rsidRDefault="00C069D9">
            <w:pPr>
              <w:pStyle w:val="ConsPlusNormal"/>
              <w:jc w:val="center"/>
            </w:pPr>
            <w:r>
              <w:lastRenderedPageBreak/>
              <w:t>7,5048</w:t>
            </w:r>
          </w:p>
        </w:tc>
        <w:tc>
          <w:tcPr>
            <w:tcW w:w="1587" w:type="dxa"/>
          </w:tcPr>
          <w:p w:rsidR="00C069D9" w:rsidRDefault="00C069D9">
            <w:pPr>
              <w:pStyle w:val="ConsPlusNormal"/>
              <w:jc w:val="center"/>
            </w:pPr>
            <w:r>
              <w:t>7,5048</w:t>
            </w:r>
          </w:p>
        </w:tc>
        <w:tc>
          <w:tcPr>
            <w:tcW w:w="1186" w:type="dxa"/>
          </w:tcPr>
          <w:p w:rsidR="00C069D9" w:rsidRDefault="00C069D9">
            <w:pPr>
              <w:pStyle w:val="ConsPlusNormal"/>
            </w:pPr>
            <w:r>
              <w:t>отсутствую</w:t>
            </w:r>
            <w:r>
              <w:lastRenderedPageBreak/>
              <w:t>т</w:t>
            </w:r>
          </w:p>
        </w:tc>
        <w:tc>
          <w:tcPr>
            <w:tcW w:w="1778" w:type="dxa"/>
          </w:tcPr>
          <w:p w:rsidR="00C069D9" w:rsidRDefault="00C069D9">
            <w:pPr>
              <w:pStyle w:val="ConsPlusNormal"/>
            </w:pPr>
            <w:r>
              <w:lastRenderedPageBreak/>
              <w:t xml:space="preserve">в постоянном </w:t>
            </w:r>
            <w:r>
              <w:lastRenderedPageBreak/>
              <w:t>бессрочном пользовании Синьяльского сельского поселения</w:t>
            </w:r>
          </w:p>
        </w:tc>
        <w:tc>
          <w:tcPr>
            <w:tcW w:w="1186" w:type="dxa"/>
          </w:tcPr>
          <w:p w:rsidR="00C069D9" w:rsidRDefault="00C069D9">
            <w:pPr>
              <w:pStyle w:val="ConsPlusNormal"/>
              <w:jc w:val="center"/>
            </w:pPr>
            <w:r>
              <w:lastRenderedPageBreak/>
              <w:t xml:space="preserve">аукцион по </w:t>
            </w:r>
            <w:r>
              <w:lastRenderedPageBreak/>
              <w:t>определению застройщика</w:t>
            </w:r>
          </w:p>
        </w:tc>
        <w:tc>
          <w:tcPr>
            <w:tcW w:w="777" w:type="dxa"/>
          </w:tcPr>
          <w:p w:rsidR="00C069D9" w:rsidRDefault="00C069D9">
            <w:pPr>
              <w:pStyle w:val="ConsPlusNormal"/>
              <w:jc w:val="center"/>
            </w:pPr>
            <w:r>
              <w:lastRenderedPageBreak/>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w:t>
            </w:r>
            <w:r>
              <w:lastRenderedPageBreak/>
              <w:t>твуют</w:t>
            </w:r>
          </w:p>
        </w:tc>
        <w:tc>
          <w:tcPr>
            <w:tcW w:w="720" w:type="dxa"/>
          </w:tcPr>
          <w:p w:rsidR="00C069D9" w:rsidRDefault="00C069D9">
            <w:pPr>
              <w:pStyle w:val="ConsPlusNormal"/>
            </w:pPr>
            <w:r>
              <w:lastRenderedPageBreak/>
              <w:t>ИЖС</w:t>
            </w:r>
          </w:p>
        </w:tc>
        <w:tc>
          <w:tcPr>
            <w:tcW w:w="960" w:type="dxa"/>
            <w:tcBorders>
              <w:right w:val="nil"/>
            </w:tcBorders>
          </w:tcPr>
          <w:p w:rsidR="00C069D9" w:rsidRDefault="00C069D9">
            <w:pPr>
              <w:pStyle w:val="ConsPlusNormal"/>
            </w:pPr>
            <w:r>
              <w:t>админис</w:t>
            </w:r>
            <w:r>
              <w:lastRenderedPageBreak/>
              <w:t>трация Чебоксарского района</w:t>
            </w:r>
          </w:p>
        </w:tc>
      </w:tr>
      <w:tr w:rsidR="00C069D9">
        <w:tc>
          <w:tcPr>
            <w:tcW w:w="737" w:type="dxa"/>
            <w:tcBorders>
              <w:left w:val="nil"/>
            </w:tcBorders>
          </w:tcPr>
          <w:p w:rsidR="00C069D9" w:rsidRDefault="00C069D9">
            <w:pPr>
              <w:pStyle w:val="ConsPlusNormal"/>
              <w:jc w:val="center"/>
            </w:pPr>
            <w:r>
              <w:lastRenderedPageBreak/>
              <w:t>69.</w:t>
            </w:r>
          </w:p>
        </w:tc>
        <w:tc>
          <w:tcPr>
            <w:tcW w:w="1757" w:type="dxa"/>
          </w:tcPr>
          <w:p w:rsidR="00C069D9" w:rsidRDefault="00C069D9">
            <w:pPr>
              <w:pStyle w:val="ConsPlusNormal"/>
              <w:jc w:val="both"/>
            </w:pPr>
            <w:r>
              <w:t>Канашский район, Ухманское сельское поселение, с. Ухманы</w:t>
            </w:r>
          </w:p>
        </w:tc>
        <w:tc>
          <w:tcPr>
            <w:tcW w:w="3798" w:type="dxa"/>
          </w:tcPr>
          <w:p w:rsidR="00C069D9" w:rsidRDefault="00C069D9">
            <w:pPr>
              <w:pStyle w:val="ConsPlusNormal"/>
              <w:jc w:val="center"/>
            </w:pPr>
            <w:r>
              <w:t>21:11:150601:496</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с. Ухманы</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5,4622</w:t>
            </w:r>
          </w:p>
        </w:tc>
        <w:tc>
          <w:tcPr>
            <w:tcW w:w="1587" w:type="dxa"/>
          </w:tcPr>
          <w:p w:rsidR="00C069D9" w:rsidRDefault="00C069D9">
            <w:pPr>
              <w:pStyle w:val="ConsPlusNormal"/>
              <w:jc w:val="center"/>
            </w:pPr>
            <w:r>
              <w:t>5,4622</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 Ухманского сельского поселения</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Канашского района</w:t>
            </w:r>
          </w:p>
        </w:tc>
      </w:tr>
      <w:tr w:rsidR="00C069D9">
        <w:tc>
          <w:tcPr>
            <w:tcW w:w="737" w:type="dxa"/>
            <w:tcBorders>
              <w:left w:val="nil"/>
            </w:tcBorders>
          </w:tcPr>
          <w:p w:rsidR="00C069D9" w:rsidRDefault="00C069D9">
            <w:pPr>
              <w:pStyle w:val="ConsPlusNormal"/>
              <w:jc w:val="center"/>
            </w:pPr>
            <w:r>
              <w:t>70.</w:t>
            </w:r>
          </w:p>
        </w:tc>
        <w:tc>
          <w:tcPr>
            <w:tcW w:w="1757" w:type="dxa"/>
          </w:tcPr>
          <w:p w:rsidR="00C069D9" w:rsidRDefault="00C069D9">
            <w:pPr>
              <w:pStyle w:val="ConsPlusNormal"/>
              <w:jc w:val="both"/>
            </w:pPr>
            <w:r>
              <w:t>Канашский район, Малобикшихское сельское поселение, д. Малые Бикшихи</w:t>
            </w:r>
          </w:p>
        </w:tc>
        <w:tc>
          <w:tcPr>
            <w:tcW w:w="3798" w:type="dxa"/>
          </w:tcPr>
          <w:p w:rsidR="00C069D9" w:rsidRDefault="00C069D9">
            <w:pPr>
              <w:pStyle w:val="ConsPlusNormal"/>
              <w:jc w:val="center"/>
            </w:pPr>
            <w:r>
              <w:t>21:11:240403</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Малые Бикшихи</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8,399</w:t>
            </w:r>
          </w:p>
        </w:tc>
        <w:tc>
          <w:tcPr>
            <w:tcW w:w="1587" w:type="dxa"/>
          </w:tcPr>
          <w:p w:rsidR="00C069D9" w:rsidRDefault="00C069D9">
            <w:pPr>
              <w:pStyle w:val="ConsPlusNormal"/>
              <w:jc w:val="center"/>
            </w:pPr>
            <w:r>
              <w:t>8,399</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 Малобикшихского сельского поселения</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Канашского района</w:t>
            </w:r>
          </w:p>
        </w:tc>
      </w:tr>
      <w:tr w:rsidR="00C069D9">
        <w:tc>
          <w:tcPr>
            <w:tcW w:w="737" w:type="dxa"/>
            <w:tcBorders>
              <w:left w:val="nil"/>
            </w:tcBorders>
          </w:tcPr>
          <w:p w:rsidR="00C069D9" w:rsidRDefault="00C069D9">
            <w:pPr>
              <w:pStyle w:val="ConsPlusNormal"/>
              <w:jc w:val="center"/>
            </w:pPr>
            <w:r>
              <w:t>71.</w:t>
            </w:r>
          </w:p>
        </w:tc>
        <w:tc>
          <w:tcPr>
            <w:tcW w:w="1757" w:type="dxa"/>
          </w:tcPr>
          <w:p w:rsidR="00C069D9" w:rsidRDefault="00C069D9">
            <w:pPr>
              <w:pStyle w:val="ConsPlusNormal"/>
              <w:jc w:val="both"/>
            </w:pPr>
            <w:r>
              <w:t>Канашский район, Малобикшихское сельское поселение, д. Келте-Сюле</w:t>
            </w:r>
          </w:p>
        </w:tc>
        <w:tc>
          <w:tcPr>
            <w:tcW w:w="3798" w:type="dxa"/>
          </w:tcPr>
          <w:p w:rsidR="00C069D9" w:rsidRDefault="00C069D9">
            <w:pPr>
              <w:pStyle w:val="ConsPlusNormal"/>
              <w:jc w:val="center"/>
            </w:pPr>
            <w:r>
              <w:t>21:11:000000:2897, 21:11:240403 (138-183)</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Келте-Сюле</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78,6045</w:t>
            </w:r>
          </w:p>
        </w:tc>
        <w:tc>
          <w:tcPr>
            <w:tcW w:w="1587" w:type="dxa"/>
          </w:tcPr>
          <w:p w:rsidR="00C069D9" w:rsidRDefault="00C069D9">
            <w:pPr>
              <w:pStyle w:val="ConsPlusNormal"/>
              <w:jc w:val="center"/>
            </w:pPr>
            <w:r>
              <w:t>78,6045</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 Малобикшихского сельского поселения</w:t>
            </w:r>
          </w:p>
        </w:tc>
        <w:tc>
          <w:tcPr>
            <w:tcW w:w="1186" w:type="dxa"/>
          </w:tcPr>
          <w:p w:rsidR="00C069D9" w:rsidRDefault="00C069D9">
            <w:pPr>
              <w:pStyle w:val="ConsPlusNormal"/>
              <w:jc w:val="center"/>
            </w:pPr>
            <w:r>
              <w:t>аукцион по определению</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Канашского района</w:t>
            </w:r>
          </w:p>
        </w:tc>
      </w:tr>
      <w:tr w:rsidR="00C069D9">
        <w:tc>
          <w:tcPr>
            <w:tcW w:w="737" w:type="dxa"/>
            <w:tcBorders>
              <w:left w:val="nil"/>
            </w:tcBorders>
          </w:tcPr>
          <w:p w:rsidR="00C069D9" w:rsidRDefault="00C069D9">
            <w:pPr>
              <w:pStyle w:val="ConsPlusNormal"/>
              <w:jc w:val="center"/>
            </w:pPr>
            <w:r>
              <w:t>72.</w:t>
            </w:r>
          </w:p>
        </w:tc>
        <w:tc>
          <w:tcPr>
            <w:tcW w:w="1757" w:type="dxa"/>
          </w:tcPr>
          <w:p w:rsidR="00C069D9" w:rsidRDefault="00C069D9">
            <w:pPr>
              <w:pStyle w:val="ConsPlusNormal"/>
              <w:jc w:val="both"/>
            </w:pPr>
            <w:r>
              <w:t>Канашский район, Шибылгинское сельское поселение, д. Малая Андреевка</w:t>
            </w:r>
          </w:p>
        </w:tc>
        <w:tc>
          <w:tcPr>
            <w:tcW w:w="3798" w:type="dxa"/>
          </w:tcPr>
          <w:p w:rsidR="00C069D9" w:rsidRDefault="00C069D9">
            <w:pPr>
              <w:pStyle w:val="ConsPlusNormal"/>
              <w:jc w:val="center"/>
            </w:pPr>
            <w:r>
              <w:t>21:11:080303:</w:t>
            </w:r>
          </w:p>
          <w:p w:rsidR="00C069D9" w:rsidRDefault="00C069D9">
            <w:pPr>
              <w:pStyle w:val="ConsPlusNormal"/>
              <w:jc w:val="center"/>
            </w:pPr>
            <w:r>
              <w:t>186, 21:11:080303:187</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Малая Андреевка</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3,3218</w:t>
            </w:r>
          </w:p>
        </w:tc>
        <w:tc>
          <w:tcPr>
            <w:tcW w:w="1587" w:type="dxa"/>
          </w:tcPr>
          <w:p w:rsidR="00C069D9" w:rsidRDefault="00C069D9">
            <w:pPr>
              <w:pStyle w:val="ConsPlusNormal"/>
              <w:jc w:val="center"/>
            </w:pPr>
            <w:r>
              <w:t>3,3218</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 Шибылгинского сельского поселения</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Канашского района</w:t>
            </w:r>
          </w:p>
        </w:tc>
      </w:tr>
      <w:tr w:rsidR="00C069D9">
        <w:tc>
          <w:tcPr>
            <w:tcW w:w="737" w:type="dxa"/>
            <w:tcBorders>
              <w:left w:val="nil"/>
            </w:tcBorders>
          </w:tcPr>
          <w:p w:rsidR="00C069D9" w:rsidRDefault="00C069D9">
            <w:pPr>
              <w:pStyle w:val="ConsPlusNormal"/>
              <w:jc w:val="center"/>
            </w:pPr>
            <w:r>
              <w:lastRenderedPageBreak/>
              <w:t>73.</w:t>
            </w:r>
          </w:p>
        </w:tc>
        <w:tc>
          <w:tcPr>
            <w:tcW w:w="1757" w:type="dxa"/>
          </w:tcPr>
          <w:p w:rsidR="00C069D9" w:rsidRDefault="00C069D9">
            <w:pPr>
              <w:pStyle w:val="ConsPlusNormal"/>
              <w:jc w:val="both"/>
            </w:pPr>
            <w:r>
              <w:t>Красноармейский район, Красноармейское сельское поселение, с. Красноармейское</w:t>
            </w:r>
          </w:p>
        </w:tc>
        <w:tc>
          <w:tcPr>
            <w:tcW w:w="3798" w:type="dxa"/>
          </w:tcPr>
          <w:p w:rsidR="00C069D9" w:rsidRDefault="00C069D9">
            <w:pPr>
              <w:pStyle w:val="ConsPlusNormal"/>
              <w:jc w:val="center"/>
            </w:pPr>
            <w:r>
              <w:t>21:14:093201:</w:t>
            </w:r>
          </w:p>
          <w:p w:rsidR="00C069D9" w:rsidRDefault="00C069D9">
            <w:pPr>
              <w:pStyle w:val="ConsPlusNormal"/>
              <w:jc w:val="center"/>
            </w:pPr>
            <w:r>
              <w:t>188, 21:14:093201:105</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жилой микрорайон "Восточный" в с. Красноармейское</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20,8611</w:t>
            </w:r>
          </w:p>
        </w:tc>
        <w:tc>
          <w:tcPr>
            <w:tcW w:w="1587" w:type="dxa"/>
          </w:tcPr>
          <w:p w:rsidR="00C069D9" w:rsidRDefault="00C069D9">
            <w:pPr>
              <w:pStyle w:val="ConsPlusNormal"/>
              <w:jc w:val="center"/>
            </w:pPr>
            <w:r>
              <w:t>20,8611</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w:t>
            </w:r>
          </w:p>
        </w:tc>
        <w:tc>
          <w:tcPr>
            <w:tcW w:w="1186" w:type="dxa"/>
          </w:tcPr>
          <w:p w:rsidR="00C069D9" w:rsidRDefault="00C069D9">
            <w:pPr>
              <w:pStyle w:val="ConsPlusNormal"/>
              <w:jc w:val="center"/>
            </w:pPr>
            <w:r>
              <w:t>аукцион по определению застройщика не проводился</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 среднеэтажные жилые дома</w:t>
            </w:r>
          </w:p>
        </w:tc>
        <w:tc>
          <w:tcPr>
            <w:tcW w:w="960" w:type="dxa"/>
            <w:tcBorders>
              <w:right w:val="nil"/>
            </w:tcBorders>
          </w:tcPr>
          <w:p w:rsidR="00C069D9" w:rsidRDefault="00C069D9">
            <w:pPr>
              <w:pStyle w:val="ConsPlusNormal"/>
            </w:pPr>
            <w:r>
              <w:t>администрация Красноармейского района</w:t>
            </w:r>
          </w:p>
        </w:tc>
      </w:tr>
      <w:tr w:rsidR="00C069D9">
        <w:tc>
          <w:tcPr>
            <w:tcW w:w="737" w:type="dxa"/>
            <w:tcBorders>
              <w:left w:val="nil"/>
            </w:tcBorders>
          </w:tcPr>
          <w:p w:rsidR="00C069D9" w:rsidRDefault="00C069D9">
            <w:pPr>
              <w:pStyle w:val="ConsPlusNormal"/>
              <w:jc w:val="center"/>
            </w:pPr>
            <w:r>
              <w:t>74.</w:t>
            </w:r>
          </w:p>
        </w:tc>
        <w:tc>
          <w:tcPr>
            <w:tcW w:w="1757" w:type="dxa"/>
          </w:tcPr>
          <w:p w:rsidR="00C069D9" w:rsidRDefault="00C069D9">
            <w:pPr>
              <w:pStyle w:val="ConsPlusNormal"/>
              <w:jc w:val="both"/>
            </w:pPr>
            <w:r>
              <w:t>Чебоксарский район, Атлашевское сельское поселение, пос. Новое Атлашево</w:t>
            </w:r>
          </w:p>
        </w:tc>
        <w:tc>
          <w:tcPr>
            <w:tcW w:w="3798" w:type="dxa"/>
          </w:tcPr>
          <w:p w:rsidR="00C069D9" w:rsidRDefault="00C069D9">
            <w:pPr>
              <w:pStyle w:val="ConsPlusNormal"/>
              <w:jc w:val="center"/>
            </w:pPr>
            <w:r>
              <w:t>21:21:000000:5743</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пос. Новое Атлашево</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9,2396</w:t>
            </w:r>
          </w:p>
        </w:tc>
        <w:tc>
          <w:tcPr>
            <w:tcW w:w="1587" w:type="dxa"/>
          </w:tcPr>
          <w:p w:rsidR="00C069D9" w:rsidRDefault="00C069D9">
            <w:pPr>
              <w:pStyle w:val="ConsPlusNormal"/>
              <w:jc w:val="center"/>
            </w:pPr>
            <w:r>
              <w:t>9,2396</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 Атлашевского сельского поселения</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jc w:val="center"/>
            </w:pPr>
            <w:r>
              <w:t>75.</w:t>
            </w:r>
          </w:p>
        </w:tc>
        <w:tc>
          <w:tcPr>
            <w:tcW w:w="1757" w:type="dxa"/>
          </w:tcPr>
          <w:p w:rsidR="00C069D9" w:rsidRDefault="00C069D9">
            <w:pPr>
              <w:pStyle w:val="ConsPlusNormal"/>
              <w:jc w:val="both"/>
            </w:pPr>
            <w:r>
              <w:t>Чебоксарский район, Абашевское сельское поселение, д. Байсубаково</w:t>
            </w:r>
          </w:p>
        </w:tc>
        <w:tc>
          <w:tcPr>
            <w:tcW w:w="3798" w:type="dxa"/>
          </w:tcPr>
          <w:p w:rsidR="00C069D9" w:rsidRDefault="00C069D9">
            <w:pPr>
              <w:pStyle w:val="ConsPlusNormal"/>
              <w:jc w:val="center"/>
            </w:pPr>
            <w:r>
              <w:t>21:21:201604:54</w:t>
            </w:r>
          </w:p>
        </w:tc>
        <w:tc>
          <w:tcPr>
            <w:tcW w:w="960" w:type="dxa"/>
          </w:tcPr>
          <w:p w:rsidR="00C069D9" w:rsidRDefault="00C069D9">
            <w:pPr>
              <w:pStyle w:val="ConsPlusNormal"/>
            </w:pPr>
            <w:r>
              <w:t>земли населенных пунктов</w:t>
            </w:r>
          </w:p>
        </w:tc>
        <w:tc>
          <w:tcPr>
            <w:tcW w:w="1814" w:type="dxa"/>
          </w:tcPr>
          <w:p w:rsidR="00C069D9" w:rsidRDefault="00C069D9">
            <w:pPr>
              <w:pStyle w:val="ConsPlusNormal"/>
            </w:pPr>
            <w:r>
              <w:t>жилая застройка в д. Байсубаково</w:t>
            </w:r>
          </w:p>
        </w:tc>
        <w:tc>
          <w:tcPr>
            <w:tcW w:w="1814" w:type="dxa"/>
          </w:tcPr>
          <w:p w:rsidR="00C069D9" w:rsidRDefault="00C069D9">
            <w:pPr>
              <w:pStyle w:val="ConsPlusNormal"/>
            </w:pPr>
            <w:r>
              <w:t>сельскохозяйственное использование</w:t>
            </w:r>
          </w:p>
        </w:tc>
        <w:tc>
          <w:tcPr>
            <w:tcW w:w="1701" w:type="dxa"/>
          </w:tcPr>
          <w:p w:rsidR="00C069D9" w:rsidRDefault="00C069D9">
            <w:pPr>
              <w:pStyle w:val="ConsPlusNormal"/>
              <w:jc w:val="center"/>
            </w:pPr>
            <w:r>
              <w:t>2,9701</w:t>
            </w:r>
          </w:p>
        </w:tc>
        <w:tc>
          <w:tcPr>
            <w:tcW w:w="1587" w:type="dxa"/>
          </w:tcPr>
          <w:p w:rsidR="00C069D9" w:rsidRDefault="00C069D9">
            <w:pPr>
              <w:pStyle w:val="ConsPlusNormal"/>
              <w:jc w:val="center"/>
            </w:pPr>
            <w:r>
              <w:t>2,9701</w:t>
            </w:r>
          </w:p>
        </w:tc>
        <w:tc>
          <w:tcPr>
            <w:tcW w:w="1186" w:type="dxa"/>
          </w:tcPr>
          <w:p w:rsidR="00C069D9" w:rsidRDefault="00C069D9">
            <w:pPr>
              <w:pStyle w:val="ConsPlusNormal"/>
            </w:pPr>
            <w:r>
              <w:t>отсутствуют</w:t>
            </w:r>
          </w:p>
        </w:tc>
        <w:tc>
          <w:tcPr>
            <w:tcW w:w="1778" w:type="dxa"/>
          </w:tcPr>
          <w:p w:rsidR="00C069D9" w:rsidRDefault="00C069D9">
            <w:pPr>
              <w:pStyle w:val="ConsPlusNormal"/>
            </w:pPr>
            <w:r>
              <w:t>муниципальная собственность Чебоксарского района</w:t>
            </w:r>
          </w:p>
        </w:tc>
        <w:tc>
          <w:tcPr>
            <w:tcW w:w="1186" w:type="dxa"/>
          </w:tcPr>
          <w:p w:rsidR="00C069D9" w:rsidRDefault="00C069D9">
            <w:pPr>
              <w:pStyle w:val="ConsPlusNormal"/>
              <w:jc w:val="center"/>
            </w:pPr>
            <w:r>
              <w:t>аукцион по определению застройщика</w:t>
            </w:r>
          </w:p>
        </w:tc>
        <w:tc>
          <w:tcPr>
            <w:tcW w:w="777" w:type="dxa"/>
          </w:tcPr>
          <w:p w:rsidR="00C069D9" w:rsidRDefault="00C069D9">
            <w:pPr>
              <w:pStyle w:val="ConsPlusNormal"/>
              <w:jc w:val="center"/>
            </w:pPr>
            <w:r>
              <w:t>-</w:t>
            </w:r>
          </w:p>
        </w:tc>
        <w:tc>
          <w:tcPr>
            <w:tcW w:w="743" w:type="dxa"/>
          </w:tcPr>
          <w:p w:rsidR="00C069D9" w:rsidRDefault="00C069D9">
            <w:pPr>
              <w:pStyle w:val="ConsPlusNormal"/>
              <w:jc w:val="center"/>
            </w:pPr>
            <w:r>
              <w:t>-</w:t>
            </w:r>
          </w:p>
        </w:tc>
        <w:tc>
          <w:tcPr>
            <w:tcW w:w="840" w:type="dxa"/>
          </w:tcPr>
          <w:p w:rsidR="00C069D9" w:rsidRDefault="00C069D9">
            <w:pPr>
              <w:pStyle w:val="ConsPlusNormal"/>
              <w:jc w:val="center"/>
            </w:pPr>
            <w:r>
              <w:t>-</w:t>
            </w:r>
          </w:p>
        </w:tc>
        <w:tc>
          <w:tcPr>
            <w:tcW w:w="720" w:type="dxa"/>
          </w:tcPr>
          <w:p w:rsidR="00C069D9" w:rsidRDefault="00C069D9">
            <w:pPr>
              <w:pStyle w:val="ConsPlusNormal"/>
            </w:pPr>
            <w:r>
              <w:t>отсутствуют</w:t>
            </w:r>
          </w:p>
        </w:tc>
        <w:tc>
          <w:tcPr>
            <w:tcW w:w="720" w:type="dxa"/>
          </w:tcPr>
          <w:p w:rsidR="00C069D9" w:rsidRDefault="00C069D9">
            <w:pPr>
              <w:pStyle w:val="ConsPlusNormal"/>
            </w:pPr>
            <w:r>
              <w:t>ИЖС</w:t>
            </w:r>
          </w:p>
        </w:tc>
        <w:tc>
          <w:tcPr>
            <w:tcW w:w="960" w:type="dxa"/>
            <w:tcBorders>
              <w:right w:val="nil"/>
            </w:tcBorders>
          </w:tcPr>
          <w:p w:rsidR="00C069D9" w:rsidRDefault="00C069D9">
            <w:pPr>
              <w:pStyle w:val="ConsPlusNormal"/>
            </w:pPr>
            <w:r>
              <w:t>администрация Чебоксарского района</w:t>
            </w:r>
          </w:p>
        </w:tc>
      </w:tr>
      <w:tr w:rsidR="00C069D9">
        <w:tc>
          <w:tcPr>
            <w:tcW w:w="737" w:type="dxa"/>
            <w:tcBorders>
              <w:left w:val="nil"/>
            </w:tcBorders>
          </w:tcPr>
          <w:p w:rsidR="00C069D9" w:rsidRDefault="00C069D9">
            <w:pPr>
              <w:pStyle w:val="ConsPlusNormal"/>
            </w:pPr>
          </w:p>
        </w:tc>
        <w:tc>
          <w:tcPr>
            <w:tcW w:w="1757" w:type="dxa"/>
          </w:tcPr>
          <w:p w:rsidR="00C069D9" w:rsidRDefault="00C069D9">
            <w:pPr>
              <w:pStyle w:val="ConsPlusNormal"/>
              <w:jc w:val="both"/>
            </w:pPr>
            <w:r>
              <w:t>Итого</w:t>
            </w:r>
          </w:p>
        </w:tc>
        <w:tc>
          <w:tcPr>
            <w:tcW w:w="3798" w:type="dxa"/>
          </w:tcPr>
          <w:p w:rsidR="00C069D9" w:rsidRDefault="00C069D9">
            <w:pPr>
              <w:pStyle w:val="ConsPlusNormal"/>
            </w:pPr>
          </w:p>
        </w:tc>
        <w:tc>
          <w:tcPr>
            <w:tcW w:w="960" w:type="dxa"/>
          </w:tcPr>
          <w:p w:rsidR="00C069D9" w:rsidRDefault="00C069D9">
            <w:pPr>
              <w:pStyle w:val="ConsPlusNormal"/>
            </w:pPr>
          </w:p>
        </w:tc>
        <w:tc>
          <w:tcPr>
            <w:tcW w:w="1814" w:type="dxa"/>
          </w:tcPr>
          <w:p w:rsidR="00C069D9" w:rsidRDefault="00C069D9">
            <w:pPr>
              <w:pStyle w:val="ConsPlusNormal"/>
            </w:pPr>
          </w:p>
        </w:tc>
        <w:tc>
          <w:tcPr>
            <w:tcW w:w="1814" w:type="dxa"/>
          </w:tcPr>
          <w:p w:rsidR="00C069D9" w:rsidRDefault="00C069D9">
            <w:pPr>
              <w:pStyle w:val="ConsPlusNormal"/>
            </w:pPr>
          </w:p>
        </w:tc>
        <w:tc>
          <w:tcPr>
            <w:tcW w:w="1701" w:type="dxa"/>
          </w:tcPr>
          <w:p w:rsidR="00C069D9" w:rsidRDefault="00C069D9">
            <w:pPr>
              <w:pStyle w:val="ConsPlusNormal"/>
              <w:jc w:val="center"/>
            </w:pPr>
            <w:r>
              <w:t>1894,7235</w:t>
            </w:r>
          </w:p>
        </w:tc>
        <w:tc>
          <w:tcPr>
            <w:tcW w:w="1587" w:type="dxa"/>
          </w:tcPr>
          <w:p w:rsidR="00C069D9" w:rsidRDefault="00C069D9">
            <w:pPr>
              <w:pStyle w:val="ConsPlusNormal"/>
              <w:jc w:val="center"/>
            </w:pPr>
            <w:r>
              <w:t>1822,592</w:t>
            </w:r>
          </w:p>
        </w:tc>
        <w:tc>
          <w:tcPr>
            <w:tcW w:w="1186" w:type="dxa"/>
          </w:tcPr>
          <w:p w:rsidR="00C069D9" w:rsidRDefault="00C069D9">
            <w:pPr>
              <w:pStyle w:val="ConsPlusNormal"/>
            </w:pPr>
          </w:p>
        </w:tc>
        <w:tc>
          <w:tcPr>
            <w:tcW w:w="1778" w:type="dxa"/>
          </w:tcPr>
          <w:p w:rsidR="00C069D9" w:rsidRDefault="00C069D9">
            <w:pPr>
              <w:pStyle w:val="ConsPlusNormal"/>
            </w:pPr>
          </w:p>
        </w:tc>
        <w:tc>
          <w:tcPr>
            <w:tcW w:w="1186" w:type="dxa"/>
          </w:tcPr>
          <w:p w:rsidR="00C069D9" w:rsidRDefault="00C069D9">
            <w:pPr>
              <w:pStyle w:val="ConsPlusNormal"/>
            </w:pPr>
          </w:p>
        </w:tc>
        <w:tc>
          <w:tcPr>
            <w:tcW w:w="777" w:type="dxa"/>
          </w:tcPr>
          <w:p w:rsidR="00C069D9" w:rsidRDefault="00C069D9">
            <w:pPr>
              <w:pStyle w:val="ConsPlusNormal"/>
            </w:pPr>
          </w:p>
        </w:tc>
        <w:tc>
          <w:tcPr>
            <w:tcW w:w="743" w:type="dxa"/>
          </w:tcPr>
          <w:p w:rsidR="00C069D9" w:rsidRDefault="00C069D9">
            <w:pPr>
              <w:pStyle w:val="ConsPlusNormal"/>
            </w:pPr>
          </w:p>
        </w:tc>
        <w:tc>
          <w:tcPr>
            <w:tcW w:w="840" w:type="dxa"/>
          </w:tcPr>
          <w:p w:rsidR="00C069D9" w:rsidRDefault="00C069D9">
            <w:pPr>
              <w:pStyle w:val="ConsPlusNormal"/>
            </w:pPr>
          </w:p>
        </w:tc>
        <w:tc>
          <w:tcPr>
            <w:tcW w:w="720" w:type="dxa"/>
          </w:tcPr>
          <w:p w:rsidR="00C069D9" w:rsidRDefault="00C069D9">
            <w:pPr>
              <w:pStyle w:val="ConsPlusNormal"/>
            </w:pPr>
          </w:p>
        </w:tc>
        <w:tc>
          <w:tcPr>
            <w:tcW w:w="720" w:type="dxa"/>
          </w:tcPr>
          <w:p w:rsidR="00C069D9" w:rsidRDefault="00C069D9">
            <w:pPr>
              <w:pStyle w:val="ConsPlusNormal"/>
            </w:pPr>
          </w:p>
        </w:tc>
        <w:tc>
          <w:tcPr>
            <w:tcW w:w="960" w:type="dxa"/>
            <w:tcBorders>
              <w:right w:val="nil"/>
            </w:tcBorders>
          </w:tcPr>
          <w:p w:rsidR="00C069D9" w:rsidRDefault="00C069D9">
            <w:pPr>
              <w:pStyle w:val="ConsPlusNormal"/>
            </w:pP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6</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 ПОКАЗАТЕЛЯХ (ИНДИКАТОРАХ) ПОДПРОГРАММЫ</w:t>
      </w:r>
    </w:p>
    <w:p w:rsidR="00C069D9" w:rsidRDefault="00C069D9">
      <w:pPr>
        <w:pStyle w:val="ConsPlusNormal"/>
        <w:jc w:val="center"/>
      </w:pPr>
      <w:r>
        <w:t>"ГОСУДАРСТВЕННАЯ ПОДДЕРЖКА СТРОИТЕЛЬСТВА ЖИЛЬЯ</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 НА 2012 -</w:t>
      </w:r>
    </w:p>
    <w:p w:rsidR="00C069D9" w:rsidRDefault="00C069D9">
      <w:pPr>
        <w:pStyle w:val="ConsPlusNormal"/>
        <w:jc w:val="center"/>
      </w:pPr>
      <w:r>
        <w:t>2020 ГОДЫ И ИХ ЗНАЧЕНИЯХ</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660"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7</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ПОДПРОГРАММЫ</w:t>
      </w:r>
    </w:p>
    <w:p w:rsidR="00C069D9" w:rsidRDefault="00C069D9">
      <w:pPr>
        <w:pStyle w:val="ConsPlusNormal"/>
        <w:jc w:val="center"/>
      </w:pPr>
      <w:r>
        <w:t>"ГОСУДАРСТВЕННАЯ ПОДДЕРЖКА СТРОИТЕЛЬСТВА ЖИЛЬЯ</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661"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8</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lastRenderedPageBreak/>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ОЦЕНКА</w:t>
      </w:r>
    </w:p>
    <w:p w:rsidR="00C069D9" w:rsidRDefault="00C069D9">
      <w:pPr>
        <w:pStyle w:val="ConsPlusNormal"/>
        <w:jc w:val="center"/>
      </w:pPr>
      <w:r>
        <w:t>ТЕКУЩЕГО СОСТОЯНИЯ И ПРОГНОЗ ОБЪЕМОВ ПРОИЗВОДСТВА</w:t>
      </w:r>
    </w:p>
    <w:p w:rsidR="00C069D9" w:rsidRDefault="00C069D9">
      <w:pPr>
        <w:pStyle w:val="ConsPlusNormal"/>
        <w:jc w:val="center"/>
      </w:pPr>
      <w:r>
        <w:t>И ПОТРЕБЛЕНИЯ ОСНОВНЫХ СТРОИТЕЛЬНЫХ МАТЕРИАЛОВ</w:t>
      </w:r>
    </w:p>
    <w:p w:rsidR="00C069D9" w:rsidRDefault="00C069D9">
      <w:pPr>
        <w:pStyle w:val="ConsPlusNormal"/>
        <w:jc w:val="center"/>
      </w:pPr>
      <w:r>
        <w:t>НА ТЕРРИТОРИИ ЧУВАШСКОЙ РЕСПУБЛИКИ</w:t>
      </w:r>
    </w:p>
    <w:p w:rsidR="00C069D9" w:rsidRDefault="00C069D9">
      <w:pPr>
        <w:pStyle w:val="ConsPlusNormal"/>
        <w:jc w:val="both"/>
      </w:pPr>
    </w:p>
    <w:p w:rsidR="00C069D9" w:rsidRDefault="00C069D9">
      <w:pPr>
        <w:pStyle w:val="ConsPlusNormal"/>
        <w:ind w:firstLine="540"/>
        <w:jc w:val="both"/>
      </w:pPr>
      <w:r>
        <w:t xml:space="preserve">Утратила силу. - </w:t>
      </w:r>
      <w:hyperlink r:id="rId662"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9</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ХАРАКТЕРИСТИКА</w:t>
      </w:r>
    </w:p>
    <w:p w:rsidR="00C069D9" w:rsidRDefault="00C069D9">
      <w:pPr>
        <w:pStyle w:val="ConsPlusNormal"/>
        <w:jc w:val="center"/>
      </w:pPr>
      <w:r>
        <w:t>ПРОИЗВОДСТВ ОСНОВНЫХ СТРОИТЕЛЬНЫХ МАТЕРИАЛОВ,</w:t>
      </w:r>
    </w:p>
    <w:p w:rsidR="00C069D9" w:rsidRDefault="00C069D9">
      <w:pPr>
        <w:pStyle w:val="ConsPlusNormal"/>
        <w:jc w:val="center"/>
      </w:pPr>
      <w:r>
        <w:t>ИЗДЕЛИЙ И КОНСТРУКЦИЙ В ЧУВАШСКОЙ РЕСПУБЛИКЕ</w:t>
      </w:r>
    </w:p>
    <w:p w:rsidR="00C069D9" w:rsidRDefault="00C069D9">
      <w:pPr>
        <w:pStyle w:val="ConsPlusNormal"/>
        <w:jc w:val="both"/>
      </w:pPr>
    </w:p>
    <w:p w:rsidR="00C069D9" w:rsidRDefault="00C069D9">
      <w:pPr>
        <w:pStyle w:val="ConsPlusNormal"/>
        <w:ind w:firstLine="540"/>
        <w:jc w:val="both"/>
      </w:pPr>
      <w:r>
        <w:t xml:space="preserve">Утратила силу. - </w:t>
      </w:r>
      <w:hyperlink r:id="rId663"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10</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ИНВЕСТИЦИОННЫХ ПРОЕКТОВ РАЗВИТИЯ ОРГАНИЗАЦИЙ</w:t>
      </w:r>
    </w:p>
    <w:p w:rsidR="00C069D9" w:rsidRDefault="00C069D9">
      <w:pPr>
        <w:pStyle w:val="ConsPlusNormal"/>
        <w:jc w:val="center"/>
      </w:pPr>
      <w:r>
        <w:t>СТРОИТЕЛЬНОЙ ИНДУСТРИИ, ПРЕДУСМОТРЕННЫХ К РЕАЛИЗАЦИИ</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664"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11</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lastRenderedPageBreak/>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ОБ ОСНОВНЫХ МЕРАХ ПРАВОВОГО РЕГУЛИРОВАНИЯ В СФЕРЕ</w:t>
      </w:r>
    </w:p>
    <w:p w:rsidR="00C069D9" w:rsidRDefault="00C069D9">
      <w:pPr>
        <w:pStyle w:val="ConsPlusNormal"/>
        <w:jc w:val="center"/>
      </w:pPr>
      <w:r>
        <w:t>РЕАЛИЗАЦИИ ПОДПРОГРАММЫ "ГОСУДАРСТВЕННАЯ ПОДДЕРЖКА</w:t>
      </w:r>
    </w:p>
    <w:p w:rsidR="00C069D9" w:rsidRDefault="00C069D9">
      <w:pPr>
        <w:pStyle w:val="ConsPlusNormal"/>
        <w:jc w:val="center"/>
      </w:pPr>
      <w:r>
        <w:t>СТРОИТЕЛЬСТВА ЖИЛЬЯ В ЧУВАШСКОЙ РЕСПУБЛИКЕ"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 ЖИЛИЩНО-</w:t>
      </w:r>
    </w:p>
    <w:p w:rsidR="00C069D9" w:rsidRDefault="00C069D9">
      <w:pPr>
        <w:pStyle w:val="ConsPlusNormal"/>
        <w:jc w:val="center"/>
      </w:pPr>
      <w:r>
        <w:t>КОММУНАЛЬНОГО ХОЗЯЙСТВА" 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665"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12</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68" w:name="P34714"/>
      <w:bookmarkEnd w:id="68"/>
      <w:r>
        <w:t>РЕСУРСНОЕ ОБЕСПЕЧЕНИЕ</w:t>
      </w:r>
    </w:p>
    <w:p w:rsidR="00C069D9" w:rsidRDefault="00C069D9">
      <w:pPr>
        <w:pStyle w:val="ConsPlusNormal"/>
        <w:jc w:val="center"/>
      </w:pPr>
      <w:r>
        <w:t>РЕАЛИЗАЦИИ ПОДПРОГРАММЫ "ГОСУДАРСТВЕННАЯ ПОДДЕРЖКА</w:t>
      </w:r>
    </w:p>
    <w:p w:rsidR="00C069D9" w:rsidRDefault="00C069D9">
      <w:pPr>
        <w:pStyle w:val="ConsPlusNormal"/>
        <w:jc w:val="center"/>
      </w:pPr>
      <w:r>
        <w:t>СТРОИТЕЛЬСТВА ЖИЛЬЯ В ЧУВАШСКОЙ РЕСПУБЛИКЕ"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ЗА СЧЕТ ВСЕХ 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666"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494"/>
        <w:gridCol w:w="2494"/>
        <w:gridCol w:w="1191"/>
        <w:gridCol w:w="567"/>
        <w:gridCol w:w="624"/>
        <w:gridCol w:w="1417"/>
        <w:gridCol w:w="510"/>
        <w:gridCol w:w="1361"/>
        <w:gridCol w:w="1304"/>
        <w:gridCol w:w="1304"/>
        <w:gridCol w:w="1304"/>
        <w:gridCol w:w="1304"/>
        <w:gridCol w:w="1417"/>
        <w:gridCol w:w="1361"/>
        <w:gridCol w:w="1361"/>
      </w:tblGrid>
      <w:tr w:rsidR="00C069D9">
        <w:tc>
          <w:tcPr>
            <w:tcW w:w="1020" w:type="dxa"/>
            <w:vMerge w:val="restart"/>
            <w:tcBorders>
              <w:left w:val="nil"/>
            </w:tcBorders>
          </w:tcPr>
          <w:p w:rsidR="00C069D9" w:rsidRDefault="00C069D9">
            <w:pPr>
              <w:pStyle w:val="ConsPlusNormal"/>
              <w:jc w:val="center"/>
            </w:pPr>
            <w:r>
              <w:t>Статус</w:t>
            </w:r>
          </w:p>
        </w:tc>
        <w:tc>
          <w:tcPr>
            <w:tcW w:w="2494"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494"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1191" w:type="dxa"/>
            <w:vMerge w:val="restart"/>
          </w:tcPr>
          <w:p w:rsidR="00C069D9" w:rsidRDefault="00C069D9">
            <w:pPr>
              <w:pStyle w:val="ConsPlusNormal"/>
              <w:jc w:val="center"/>
            </w:pPr>
            <w:r>
              <w:t>Ответственный исполнитель, соисполнитель, участники</w:t>
            </w:r>
          </w:p>
        </w:tc>
        <w:tc>
          <w:tcPr>
            <w:tcW w:w="3118" w:type="dxa"/>
            <w:gridSpan w:val="4"/>
          </w:tcPr>
          <w:p w:rsidR="00C069D9" w:rsidRDefault="00C069D9">
            <w:pPr>
              <w:pStyle w:val="ConsPlusNormal"/>
              <w:jc w:val="center"/>
            </w:pPr>
            <w:r>
              <w:t>Код бюджетной классификации</w:t>
            </w:r>
          </w:p>
        </w:tc>
        <w:tc>
          <w:tcPr>
            <w:tcW w:w="1361" w:type="dxa"/>
            <w:vMerge w:val="restart"/>
          </w:tcPr>
          <w:p w:rsidR="00C069D9" w:rsidRDefault="00C069D9">
            <w:pPr>
              <w:pStyle w:val="ConsPlusNormal"/>
              <w:jc w:val="center"/>
            </w:pPr>
            <w:r>
              <w:t>Источники финансирования</w:t>
            </w:r>
          </w:p>
        </w:tc>
        <w:tc>
          <w:tcPr>
            <w:tcW w:w="9355" w:type="dxa"/>
            <w:gridSpan w:val="7"/>
            <w:vMerge w:val="restart"/>
            <w:tcBorders>
              <w:right w:val="nil"/>
            </w:tcBorders>
          </w:tcPr>
          <w:p w:rsidR="00C069D9" w:rsidRDefault="00C069D9">
            <w:pPr>
              <w:pStyle w:val="ConsPlusNormal"/>
              <w:jc w:val="center"/>
            </w:pPr>
            <w:r>
              <w:t>Расходы по годам, тыс. рублей</w:t>
            </w:r>
          </w:p>
        </w:tc>
      </w:tr>
      <w:tr w:rsidR="00C069D9">
        <w:trPr>
          <w:trHeight w:val="509"/>
        </w:trPr>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vMerge w:val="restart"/>
          </w:tcPr>
          <w:p w:rsidR="00C069D9" w:rsidRDefault="00C069D9">
            <w:pPr>
              <w:pStyle w:val="ConsPlusNormal"/>
              <w:jc w:val="center"/>
            </w:pPr>
            <w:r>
              <w:t>главный распорядитель бюджетных средств</w:t>
            </w:r>
          </w:p>
        </w:tc>
        <w:tc>
          <w:tcPr>
            <w:tcW w:w="624" w:type="dxa"/>
            <w:vMerge w:val="restart"/>
          </w:tcPr>
          <w:p w:rsidR="00C069D9" w:rsidRDefault="00C069D9">
            <w:pPr>
              <w:pStyle w:val="ConsPlusNormal"/>
              <w:jc w:val="center"/>
            </w:pPr>
            <w:r>
              <w:t>раздел, подраздел</w:t>
            </w:r>
          </w:p>
        </w:tc>
        <w:tc>
          <w:tcPr>
            <w:tcW w:w="1417" w:type="dxa"/>
            <w:vMerge w:val="restart"/>
          </w:tcPr>
          <w:p w:rsidR="00C069D9" w:rsidRDefault="00C069D9">
            <w:pPr>
              <w:pStyle w:val="ConsPlusNormal"/>
              <w:jc w:val="center"/>
            </w:pPr>
            <w:r>
              <w:t>целевая статья расходов</w:t>
            </w:r>
          </w:p>
        </w:tc>
        <w:tc>
          <w:tcPr>
            <w:tcW w:w="510" w:type="dxa"/>
            <w:vMerge w:val="restart"/>
          </w:tcPr>
          <w:p w:rsidR="00C069D9" w:rsidRDefault="00C069D9">
            <w:pPr>
              <w:pStyle w:val="ConsPlusNormal"/>
              <w:jc w:val="center"/>
            </w:pPr>
            <w:r>
              <w:t>группа (подгруппа) вида расходов</w:t>
            </w:r>
          </w:p>
        </w:tc>
        <w:tc>
          <w:tcPr>
            <w:tcW w:w="1361" w:type="dxa"/>
            <w:vMerge/>
          </w:tcPr>
          <w:p w:rsidR="00C069D9" w:rsidRDefault="00C069D9"/>
        </w:tc>
        <w:tc>
          <w:tcPr>
            <w:tcW w:w="9355" w:type="dxa"/>
            <w:gridSpan w:val="7"/>
            <w:vMerge/>
            <w:tcBorders>
              <w:right w:val="nil"/>
            </w:tcBorders>
          </w:tcPr>
          <w:p w:rsidR="00C069D9" w:rsidRDefault="00C069D9"/>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vMerge/>
          </w:tcPr>
          <w:p w:rsidR="00C069D9" w:rsidRDefault="00C069D9"/>
        </w:tc>
        <w:tc>
          <w:tcPr>
            <w:tcW w:w="624" w:type="dxa"/>
            <w:vMerge/>
          </w:tcPr>
          <w:p w:rsidR="00C069D9" w:rsidRDefault="00C069D9"/>
        </w:tc>
        <w:tc>
          <w:tcPr>
            <w:tcW w:w="1417" w:type="dxa"/>
            <w:vMerge/>
          </w:tcPr>
          <w:p w:rsidR="00C069D9" w:rsidRDefault="00C069D9"/>
        </w:tc>
        <w:tc>
          <w:tcPr>
            <w:tcW w:w="510" w:type="dxa"/>
            <w:vMerge/>
          </w:tcPr>
          <w:p w:rsidR="00C069D9" w:rsidRDefault="00C069D9"/>
        </w:tc>
        <w:tc>
          <w:tcPr>
            <w:tcW w:w="1361" w:type="dxa"/>
            <w:vMerge/>
          </w:tcPr>
          <w:p w:rsidR="00C069D9" w:rsidRDefault="00C069D9"/>
        </w:tc>
        <w:tc>
          <w:tcPr>
            <w:tcW w:w="1304" w:type="dxa"/>
          </w:tcPr>
          <w:p w:rsidR="00C069D9" w:rsidRDefault="00C069D9">
            <w:pPr>
              <w:pStyle w:val="ConsPlusNormal"/>
              <w:jc w:val="center"/>
            </w:pPr>
            <w:r>
              <w:t>2014</w:t>
            </w:r>
          </w:p>
        </w:tc>
        <w:tc>
          <w:tcPr>
            <w:tcW w:w="1304" w:type="dxa"/>
          </w:tcPr>
          <w:p w:rsidR="00C069D9" w:rsidRDefault="00C069D9">
            <w:pPr>
              <w:pStyle w:val="ConsPlusNormal"/>
              <w:jc w:val="center"/>
            </w:pPr>
            <w:r>
              <w:t>2015</w:t>
            </w:r>
          </w:p>
        </w:tc>
        <w:tc>
          <w:tcPr>
            <w:tcW w:w="1304" w:type="dxa"/>
          </w:tcPr>
          <w:p w:rsidR="00C069D9" w:rsidRDefault="00C069D9">
            <w:pPr>
              <w:pStyle w:val="ConsPlusNormal"/>
              <w:jc w:val="center"/>
            </w:pPr>
            <w:r>
              <w:t>2016</w:t>
            </w:r>
          </w:p>
        </w:tc>
        <w:tc>
          <w:tcPr>
            <w:tcW w:w="1304" w:type="dxa"/>
          </w:tcPr>
          <w:p w:rsidR="00C069D9" w:rsidRDefault="00C069D9">
            <w:pPr>
              <w:pStyle w:val="ConsPlusNormal"/>
              <w:jc w:val="center"/>
            </w:pPr>
            <w:r>
              <w:t>2017</w:t>
            </w:r>
          </w:p>
        </w:tc>
        <w:tc>
          <w:tcPr>
            <w:tcW w:w="1417" w:type="dxa"/>
          </w:tcPr>
          <w:p w:rsidR="00C069D9" w:rsidRDefault="00C069D9">
            <w:pPr>
              <w:pStyle w:val="ConsPlusNormal"/>
              <w:jc w:val="center"/>
            </w:pPr>
            <w:r>
              <w:t>2018</w:t>
            </w:r>
          </w:p>
        </w:tc>
        <w:tc>
          <w:tcPr>
            <w:tcW w:w="1361" w:type="dxa"/>
          </w:tcPr>
          <w:p w:rsidR="00C069D9" w:rsidRDefault="00C069D9">
            <w:pPr>
              <w:pStyle w:val="ConsPlusNormal"/>
              <w:jc w:val="center"/>
            </w:pPr>
            <w:r>
              <w:t>2019</w:t>
            </w:r>
          </w:p>
        </w:tc>
        <w:tc>
          <w:tcPr>
            <w:tcW w:w="1361" w:type="dxa"/>
            <w:tcBorders>
              <w:right w:val="nil"/>
            </w:tcBorders>
          </w:tcPr>
          <w:p w:rsidR="00C069D9" w:rsidRDefault="00C069D9">
            <w:pPr>
              <w:pStyle w:val="ConsPlusNormal"/>
              <w:jc w:val="center"/>
            </w:pPr>
            <w:r>
              <w:t>2020</w:t>
            </w:r>
          </w:p>
        </w:tc>
      </w:tr>
      <w:tr w:rsidR="00C069D9">
        <w:tc>
          <w:tcPr>
            <w:tcW w:w="1020" w:type="dxa"/>
            <w:tcBorders>
              <w:left w:val="nil"/>
            </w:tcBorders>
          </w:tcPr>
          <w:p w:rsidR="00C069D9" w:rsidRDefault="00C069D9">
            <w:pPr>
              <w:pStyle w:val="ConsPlusNormal"/>
              <w:jc w:val="center"/>
            </w:pPr>
            <w:r>
              <w:t>1</w:t>
            </w:r>
          </w:p>
        </w:tc>
        <w:tc>
          <w:tcPr>
            <w:tcW w:w="2494" w:type="dxa"/>
          </w:tcPr>
          <w:p w:rsidR="00C069D9" w:rsidRDefault="00C069D9">
            <w:pPr>
              <w:pStyle w:val="ConsPlusNormal"/>
              <w:jc w:val="center"/>
            </w:pPr>
            <w:r>
              <w:t>2</w:t>
            </w:r>
          </w:p>
        </w:tc>
        <w:tc>
          <w:tcPr>
            <w:tcW w:w="2494" w:type="dxa"/>
          </w:tcPr>
          <w:p w:rsidR="00C069D9" w:rsidRDefault="00C069D9">
            <w:pPr>
              <w:pStyle w:val="ConsPlusNormal"/>
              <w:jc w:val="center"/>
            </w:pPr>
            <w:r>
              <w:t>3</w:t>
            </w:r>
          </w:p>
        </w:tc>
        <w:tc>
          <w:tcPr>
            <w:tcW w:w="1191" w:type="dxa"/>
          </w:tcPr>
          <w:p w:rsidR="00C069D9" w:rsidRDefault="00C069D9">
            <w:pPr>
              <w:pStyle w:val="ConsPlusNormal"/>
              <w:jc w:val="center"/>
            </w:pPr>
            <w:r>
              <w:t>4</w:t>
            </w:r>
          </w:p>
        </w:tc>
        <w:tc>
          <w:tcPr>
            <w:tcW w:w="567" w:type="dxa"/>
          </w:tcPr>
          <w:p w:rsidR="00C069D9" w:rsidRDefault="00C069D9">
            <w:pPr>
              <w:pStyle w:val="ConsPlusNormal"/>
              <w:jc w:val="center"/>
            </w:pPr>
            <w:r>
              <w:t>5</w:t>
            </w:r>
          </w:p>
        </w:tc>
        <w:tc>
          <w:tcPr>
            <w:tcW w:w="624" w:type="dxa"/>
          </w:tcPr>
          <w:p w:rsidR="00C069D9" w:rsidRDefault="00C069D9">
            <w:pPr>
              <w:pStyle w:val="ConsPlusNormal"/>
              <w:jc w:val="center"/>
            </w:pPr>
            <w:r>
              <w:t>6</w:t>
            </w:r>
          </w:p>
        </w:tc>
        <w:tc>
          <w:tcPr>
            <w:tcW w:w="1417" w:type="dxa"/>
          </w:tcPr>
          <w:p w:rsidR="00C069D9" w:rsidRDefault="00C069D9">
            <w:pPr>
              <w:pStyle w:val="ConsPlusNormal"/>
              <w:jc w:val="center"/>
            </w:pPr>
            <w:r>
              <w:t>7</w:t>
            </w:r>
          </w:p>
        </w:tc>
        <w:tc>
          <w:tcPr>
            <w:tcW w:w="510" w:type="dxa"/>
          </w:tcPr>
          <w:p w:rsidR="00C069D9" w:rsidRDefault="00C069D9">
            <w:pPr>
              <w:pStyle w:val="ConsPlusNormal"/>
              <w:jc w:val="center"/>
            </w:pPr>
            <w:r>
              <w:t>8</w:t>
            </w:r>
          </w:p>
        </w:tc>
        <w:tc>
          <w:tcPr>
            <w:tcW w:w="1361" w:type="dxa"/>
          </w:tcPr>
          <w:p w:rsidR="00C069D9" w:rsidRDefault="00C069D9">
            <w:pPr>
              <w:pStyle w:val="ConsPlusNormal"/>
              <w:jc w:val="center"/>
            </w:pPr>
            <w:r>
              <w:t>9</w:t>
            </w:r>
          </w:p>
        </w:tc>
        <w:tc>
          <w:tcPr>
            <w:tcW w:w="1304" w:type="dxa"/>
          </w:tcPr>
          <w:p w:rsidR="00C069D9" w:rsidRDefault="00C069D9">
            <w:pPr>
              <w:pStyle w:val="ConsPlusNormal"/>
              <w:jc w:val="center"/>
            </w:pPr>
            <w:r>
              <w:t>10</w:t>
            </w:r>
          </w:p>
        </w:tc>
        <w:tc>
          <w:tcPr>
            <w:tcW w:w="1304" w:type="dxa"/>
          </w:tcPr>
          <w:p w:rsidR="00C069D9" w:rsidRDefault="00C069D9">
            <w:pPr>
              <w:pStyle w:val="ConsPlusNormal"/>
              <w:jc w:val="center"/>
            </w:pPr>
            <w:r>
              <w:t>11</w:t>
            </w:r>
          </w:p>
        </w:tc>
        <w:tc>
          <w:tcPr>
            <w:tcW w:w="1304" w:type="dxa"/>
          </w:tcPr>
          <w:p w:rsidR="00C069D9" w:rsidRDefault="00C069D9">
            <w:pPr>
              <w:pStyle w:val="ConsPlusNormal"/>
              <w:jc w:val="center"/>
            </w:pPr>
            <w:r>
              <w:t>12</w:t>
            </w:r>
          </w:p>
        </w:tc>
        <w:tc>
          <w:tcPr>
            <w:tcW w:w="1304" w:type="dxa"/>
          </w:tcPr>
          <w:p w:rsidR="00C069D9" w:rsidRDefault="00C069D9">
            <w:pPr>
              <w:pStyle w:val="ConsPlusNormal"/>
              <w:jc w:val="center"/>
            </w:pPr>
            <w:r>
              <w:t>13</w:t>
            </w:r>
          </w:p>
        </w:tc>
        <w:tc>
          <w:tcPr>
            <w:tcW w:w="1417" w:type="dxa"/>
          </w:tcPr>
          <w:p w:rsidR="00C069D9" w:rsidRDefault="00C069D9">
            <w:pPr>
              <w:pStyle w:val="ConsPlusNormal"/>
              <w:jc w:val="center"/>
            </w:pPr>
            <w:r>
              <w:t>14</w:t>
            </w:r>
          </w:p>
        </w:tc>
        <w:tc>
          <w:tcPr>
            <w:tcW w:w="1361" w:type="dxa"/>
          </w:tcPr>
          <w:p w:rsidR="00C069D9" w:rsidRDefault="00C069D9">
            <w:pPr>
              <w:pStyle w:val="ConsPlusNormal"/>
              <w:jc w:val="center"/>
            </w:pPr>
            <w:r>
              <w:t>15</w:t>
            </w:r>
          </w:p>
        </w:tc>
        <w:tc>
          <w:tcPr>
            <w:tcW w:w="1361" w:type="dxa"/>
            <w:tcBorders>
              <w:right w:val="nil"/>
            </w:tcBorders>
          </w:tcPr>
          <w:p w:rsidR="00C069D9" w:rsidRDefault="00C069D9">
            <w:pPr>
              <w:pStyle w:val="ConsPlusNormal"/>
              <w:jc w:val="center"/>
            </w:pPr>
            <w:r>
              <w:t>16</w:t>
            </w:r>
          </w:p>
        </w:tc>
      </w:tr>
      <w:tr w:rsidR="00C069D9">
        <w:tc>
          <w:tcPr>
            <w:tcW w:w="1020" w:type="dxa"/>
            <w:vMerge w:val="restart"/>
            <w:tcBorders>
              <w:left w:val="nil"/>
            </w:tcBorders>
          </w:tcPr>
          <w:p w:rsidR="00C069D9" w:rsidRDefault="00C069D9">
            <w:pPr>
              <w:pStyle w:val="ConsPlusNormal"/>
              <w:jc w:val="both"/>
            </w:pPr>
            <w:r>
              <w:lastRenderedPageBreak/>
              <w:t>Подпрограмма</w:t>
            </w:r>
          </w:p>
        </w:tc>
        <w:tc>
          <w:tcPr>
            <w:tcW w:w="2494" w:type="dxa"/>
            <w:vMerge w:val="restart"/>
          </w:tcPr>
          <w:p w:rsidR="00C069D9" w:rsidRDefault="00C069D9">
            <w:pPr>
              <w:pStyle w:val="ConsPlusNormal"/>
              <w:jc w:val="both"/>
            </w:pPr>
            <w:r>
              <w:t>Государственная поддержка строительства жилья в Чувашской Республике</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12500694,1</w:t>
            </w:r>
          </w:p>
        </w:tc>
        <w:tc>
          <w:tcPr>
            <w:tcW w:w="1304" w:type="dxa"/>
          </w:tcPr>
          <w:p w:rsidR="00C069D9" w:rsidRDefault="00C069D9">
            <w:pPr>
              <w:pStyle w:val="ConsPlusNormal"/>
              <w:jc w:val="center"/>
            </w:pPr>
            <w:r>
              <w:t>12529521,3</w:t>
            </w:r>
          </w:p>
        </w:tc>
        <w:tc>
          <w:tcPr>
            <w:tcW w:w="1304" w:type="dxa"/>
          </w:tcPr>
          <w:p w:rsidR="00C069D9" w:rsidRDefault="00C069D9">
            <w:pPr>
              <w:pStyle w:val="ConsPlusNormal"/>
              <w:jc w:val="center"/>
            </w:pPr>
            <w:r>
              <w:t>13058646,4</w:t>
            </w:r>
          </w:p>
        </w:tc>
        <w:tc>
          <w:tcPr>
            <w:tcW w:w="1304" w:type="dxa"/>
          </w:tcPr>
          <w:p w:rsidR="00C069D9" w:rsidRDefault="00C069D9">
            <w:pPr>
              <w:pStyle w:val="ConsPlusNormal"/>
              <w:jc w:val="center"/>
            </w:pPr>
            <w:r>
              <w:t>12889918,0</w:t>
            </w:r>
          </w:p>
        </w:tc>
        <w:tc>
          <w:tcPr>
            <w:tcW w:w="1417" w:type="dxa"/>
          </w:tcPr>
          <w:p w:rsidR="00C069D9" w:rsidRDefault="00C069D9">
            <w:pPr>
              <w:pStyle w:val="ConsPlusNormal"/>
              <w:jc w:val="center"/>
            </w:pPr>
            <w:r>
              <w:t>12684200,7</w:t>
            </w:r>
          </w:p>
        </w:tc>
        <w:tc>
          <w:tcPr>
            <w:tcW w:w="1361" w:type="dxa"/>
          </w:tcPr>
          <w:p w:rsidR="00C069D9" w:rsidRDefault="00C069D9">
            <w:pPr>
              <w:pStyle w:val="ConsPlusNormal"/>
              <w:jc w:val="center"/>
            </w:pPr>
            <w:r>
              <w:t>12684200,7</w:t>
            </w:r>
          </w:p>
        </w:tc>
        <w:tc>
          <w:tcPr>
            <w:tcW w:w="1361" w:type="dxa"/>
            <w:tcBorders>
              <w:right w:val="nil"/>
            </w:tcBorders>
          </w:tcPr>
          <w:p w:rsidR="00C069D9" w:rsidRDefault="00C069D9">
            <w:pPr>
              <w:pStyle w:val="ConsPlusNormal"/>
              <w:jc w:val="center"/>
            </w:pPr>
            <w:r>
              <w:t>12786725,0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150864,8</w:t>
            </w:r>
          </w:p>
        </w:tc>
        <w:tc>
          <w:tcPr>
            <w:tcW w:w="1304" w:type="dxa"/>
          </w:tcPr>
          <w:p w:rsidR="00C069D9" w:rsidRDefault="00C069D9">
            <w:pPr>
              <w:pStyle w:val="ConsPlusNormal"/>
              <w:jc w:val="center"/>
            </w:pPr>
            <w:r>
              <w:t>270724,6</w:t>
            </w:r>
          </w:p>
        </w:tc>
        <w:tc>
          <w:tcPr>
            <w:tcW w:w="1304" w:type="dxa"/>
          </w:tcPr>
          <w:p w:rsidR="00C069D9" w:rsidRDefault="00C069D9">
            <w:pPr>
              <w:pStyle w:val="ConsPlusNormal"/>
              <w:jc w:val="center"/>
            </w:pPr>
            <w:r>
              <w:t>458521,7</w:t>
            </w:r>
          </w:p>
        </w:tc>
        <w:tc>
          <w:tcPr>
            <w:tcW w:w="1304" w:type="dxa"/>
          </w:tcPr>
          <w:p w:rsidR="00C069D9" w:rsidRDefault="00C069D9">
            <w:pPr>
              <w:pStyle w:val="ConsPlusNormal"/>
              <w:jc w:val="center"/>
            </w:pPr>
            <w:r>
              <w:t>265510,2</w:t>
            </w:r>
          </w:p>
        </w:tc>
        <w:tc>
          <w:tcPr>
            <w:tcW w:w="1417" w:type="dxa"/>
          </w:tcPr>
          <w:p w:rsidR="00C069D9" w:rsidRDefault="00C069D9">
            <w:pPr>
              <w:pStyle w:val="ConsPlusNormal"/>
              <w:jc w:val="center"/>
            </w:pPr>
            <w:r>
              <w:t>88796,3</w:t>
            </w:r>
          </w:p>
        </w:tc>
        <w:tc>
          <w:tcPr>
            <w:tcW w:w="1361" w:type="dxa"/>
          </w:tcPr>
          <w:p w:rsidR="00C069D9" w:rsidRDefault="00C069D9">
            <w:pPr>
              <w:pStyle w:val="ConsPlusNormal"/>
              <w:jc w:val="center"/>
            </w:pPr>
            <w:r>
              <w:t>88796,3</w:t>
            </w:r>
          </w:p>
        </w:tc>
        <w:tc>
          <w:tcPr>
            <w:tcW w:w="1361" w:type="dxa"/>
            <w:tcBorders>
              <w:right w:val="nil"/>
            </w:tcBorders>
          </w:tcPr>
          <w:p w:rsidR="00C069D9" w:rsidRDefault="00C069D9">
            <w:pPr>
              <w:pStyle w:val="ConsPlusNormal"/>
              <w:jc w:val="center"/>
            </w:pPr>
            <w:r>
              <w:t>58000,0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354829,3</w:t>
            </w:r>
          </w:p>
        </w:tc>
        <w:tc>
          <w:tcPr>
            <w:tcW w:w="1304" w:type="dxa"/>
          </w:tcPr>
          <w:p w:rsidR="00C069D9" w:rsidRDefault="00C069D9">
            <w:pPr>
              <w:pStyle w:val="ConsPlusNormal"/>
              <w:jc w:val="center"/>
            </w:pPr>
            <w:r>
              <w:t>252796,7</w:t>
            </w:r>
          </w:p>
        </w:tc>
        <w:tc>
          <w:tcPr>
            <w:tcW w:w="1304" w:type="dxa"/>
          </w:tcPr>
          <w:p w:rsidR="00C069D9" w:rsidRDefault="00C069D9">
            <w:pPr>
              <w:pStyle w:val="ConsPlusNormal"/>
              <w:jc w:val="center"/>
            </w:pPr>
            <w:r>
              <w:t>99509,3</w:t>
            </w:r>
          </w:p>
        </w:tc>
        <w:tc>
          <w:tcPr>
            <w:tcW w:w="1304" w:type="dxa"/>
          </w:tcPr>
          <w:p w:rsidR="00C069D9" w:rsidRDefault="00C069D9">
            <w:pPr>
              <w:pStyle w:val="ConsPlusNormal"/>
              <w:jc w:val="center"/>
            </w:pPr>
            <w:r>
              <w:t>57691,4</w:t>
            </w:r>
          </w:p>
        </w:tc>
        <w:tc>
          <w:tcPr>
            <w:tcW w:w="1417" w:type="dxa"/>
          </w:tcPr>
          <w:p w:rsidR="00C069D9" w:rsidRDefault="00C069D9">
            <w:pPr>
              <w:pStyle w:val="ConsPlusNormal"/>
              <w:jc w:val="center"/>
            </w:pPr>
            <w:r>
              <w:t>50404,4</w:t>
            </w:r>
          </w:p>
        </w:tc>
        <w:tc>
          <w:tcPr>
            <w:tcW w:w="1361" w:type="dxa"/>
          </w:tcPr>
          <w:p w:rsidR="00C069D9" w:rsidRDefault="00C069D9">
            <w:pPr>
              <w:pStyle w:val="ConsPlusNormal"/>
              <w:jc w:val="center"/>
            </w:pPr>
            <w:r>
              <w:t>50404,4</w:t>
            </w:r>
          </w:p>
        </w:tc>
        <w:tc>
          <w:tcPr>
            <w:tcW w:w="1361" w:type="dxa"/>
            <w:tcBorders>
              <w:right w:val="nil"/>
            </w:tcBorders>
          </w:tcPr>
          <w:p w:rsidR="00C069D9" w:rsidRDefault="00C069D9">
            <w:pPr>
              <w:pStyle w:val="ConsPlusNormal"/>
              <w:jc w:val="center"/>
            </w:pPr>
            <w:r>
              <w:t>103725,0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90000,0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5615,4</w:t>
            </w:r>
          </w:p>
        </w:tc>
        <w:tc>
          <w:tcPr>
            <w:tcW w:w="1304" w:type="dxa"/>
          </w:tcPr>
          <w:p w:rsidR="00C069D9" w:rsidRDefault="00C069D9">
            <w:pPr>
              <w:pStyle w:val="ConsPlusNormal"/>
              <w:jc w:val="center"/>
            </w:pPr>
            <w:r>
              <w:t>21716,4</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80000,0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304" w:type="dxa"/>
          </w:tcPr>
          <w:p w:rsidR="00C069D9" w:rsidRDefault="00C069D9">
            <w:pPr>
              <w:pStyle w:val="ConsPlusNormal"/>
              <w:jc w:val="center"/>
            </w:pPr>
            <w:r>
              <w:t>11905000,0</w:t>
            </w:r>
          </w:p>
        </w:tc>
        <w:tc>
          <w:tcPr>
            <w:tcW w:w="1304" w:type="dxa"/>
          </w:tcPr>
          <w:p w:rsidR="00C069D9" w:rsidRDefault="00C069D9">
            <w:pPr>
              <w:pStyle w:val="ConsPlusNormal"/>
              <w:jc w:val="center"/>
            </w:pPr>
            <w:r>
              <w:t>12006000,0</w:t>
            </w:r>
          </w:p>
        </w:tc>
        <w:tc>
          <w:tcPr>
            <w:tcW w:w="1304" w:type="dxa"/>
          </w:tcPr>
          <w:p w:rsidR="00C069D9" w:rsidRDefault="00C069D9">
            <w:pPr>
              <w:pStyle w:val="ConsPlusNormal"/>
              <w:jc w:val="center"/>
            </w:pPr>
            <w:r>
              <w:t>12495000,0</w:t>
            </w:r>
          </w:p>
        </w:tc>
        <w:tc>
          <w:tcPr>
            <w:tcW w:w="1304" w:type="dxa"/>
          </w:tcPr>
          <w:p w:rsidR="00C069D9" w:rsidRDefault="00C069D9">
            <w:pPr>
              <w:pStyle w:val="ConsPlusNormal"/>
              <w:jc w:val="center"/>
            </w:pPr>
            <w:r>
              <w:t>12545000,0</w:t>
            </w:r>
          </w:p>
        </w:tc>
        <w:tc>
          <w:tcPr>
            <w:tcW w:w="1417" w:type="dxa"/>
          </w:tcPr>
          <w:p w:rsidR="00C069D9" w:rsidRDefault="00C069D9">
            <w:pPr>
              <w:pStyle w:val="ConsPlusNormal"/>
              <w:jc w:val="center"/>
            </w:pPr>
            <w:r>
              <w:t>12545000,0</w:t>
            </w:r>
          </w:p>
        </w:tc>
        <w:tc>
          <w:tcPr>
            <w:tcW w:w="1361" w:type="dxa"/>
          </w:tcPr>
          <w:p w:rsidR="00C069D9" w:rsidRDefault="00C069D9">
            <w:pPr>
              <w:pStyle w:val="ConsPlusNormal"/>
              <w:jc w:val="center"/>
            </w:pPr>
            <w:r>
              <w:t>12545000,0</w:t>
            </w:r>
          </w:p>
        </w:tc>
        <w:tc>
          <w:tcPr>
            <w:tcW w:w="1361" w:type="dxa"/>
            <w:tcBorders>
              <w:right w:val="nil"/>
            </w:tcBorders>
          </w:tcPr>
          <w:p w:rsidR="00C069D9" w:rsidRDefault="00C069D9">
            <w:pPr>
              <w:pStyle w:val="ConsPlusNormal"/>
              <w:jc w:val="center"/>
            </w:pPr>
            <w:r>
              <w:t>12545000,0</w:t>
            </w:r>
          </w:p>
        </w:tc>
      </w:tr>
      <w:tr w:rsidR="00C069D9">
        <w:tc>
          <w:tcPr>
            <w:tcW w:w="21033" w:type="dxa"/>
            <w:gridSpan w:val="16"/>
            <w:tcBorders>
              <w:left w:val="nil"/>
              <w:right w:val="nil"/>
            </w:tcBorders>
          </w:tcPr>
          <w:p w:rsidR="00C069D9" w:rsidRDefault="00C069D9">
            <w:pPr>
              <w:pStyle w:val="ConsPlusNormal"/>
              <w:jc w:val="center"/>
            </w:pPr>
            <w:r>
              <w:t>Цель "Предоставление доступного и комфортного жилья 60 процентам семей, желающих улучшить свои жилищные условия"</w:t>
            </w:r>
          </w:p>
        </w:tc>
      </w:tr>
      <w:tr w:rsidR="00C069D9">
        <w:tc>
          <w:tcPr>
            <w:tcW w:w="1020" w:type="dxa"/>
            <w:vMerge w:val="restart"/>
            <w:tcBorders>
              <w:left w:val="nil"/>
            </w:tcBorders>
          </w:tcPr>
          <w:p w:rsidR="00C069D9" w:rsidRDefault="00C069D9">
            <w:pPr>
              <w:pStyle w:val="ConsPlusNormal"/>
              <w:jc w:val="both"/>
            </w:pPr>
            <w:r>
              <w:t>Основное мероприятие 1</w:t>
            </w:r>
          </w:p>
        </w:tc>
        <w:tc>
          <w:tcPr>
            <w:tcW w:w="2494" w:type="dxa"/>
            <w:vMerge w:val="restart"/>
          </w:tcPr>
          <w:p w:rsidR="00C069D9" w:rsidRDefault="00C069D9">
            <w:pPr>
              <w:pStyle w:val="ConsPlusNormal"/>
              <w:jc w:val="both"/>
            </w:pPr>
            <w:r>
              <w:t>Содействие формированию рынка доступного арендного жилья</w:t>
            </w:r>
          </w:p>
        </w:tc>
        <w:tc>
          <w:tcPr>
            <w:tcW w:w="2494" w:type="dxa"/>
            <w:vMerge w:val="restart"/>
          </w:tcPr>
          <w:p w:rsidR="00C069D9" w:rsidRDefault="00C069D9">
            <w:pPr>
              <w:pStyle w:val="ConsPlusNormal"/>
              <w:jc w:val="both"/>
            </w:pPr>
            <w:r>
              <w:t>Повышение уровня обеспеченности населения жильем путем развития направлений строительства жилья, доступного для широких слоев населения, включая строительство арендного жилья, формирование государственного жилищного фонда Чувашской Республики коммерческого использования</w:t>
            </w: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242372,2</w:t>
            </w:r>
          </w:p>
        </w:tc>
        <w:tc>
          <w:tcPr>
            <w:tcW w:w="1304" w:type="dxa"/>
          </w:tcPr>
          <w:p w:rsidR="00C069D9" w:rsidRDefault="00C069D9">
            <w:pPr>
              <w:pStyle w:val="ConsPlusNormal"/>
              <w:jc w:val="center"/>
            </w:pPr>
            <w:r>
              <w:t>174502,6</w:t>
            </w:r>
          </w:p>
        </w:tc>
        <w:tc>
          <w:tcPr>
            <w:tcW w:w="1304" w:type="dxa"/>
          </w:tcPr>
          <w:p w:rsidR="00C069D9" w:rsidRDefault="00C069D9">
            <w:pPr>
              <w:pStyle w:val="ConsPlusNormal"/>
              <w:jc w:val="center"/>
            </w:pPr>
            <w:r>
              <w:t>6949,7</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4000,0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pPr>
          </w:p>
        </w:tc>
        <w:tc>
          <w:tcPr>
            <w:tcW w:w="1304" w:type="dxa"/>
          </w:tcPr>
          <w:p w:rsidR="00C069D9" w:rsidRDefault="00C069D9">
            <w:pPr>
              <w:pStyle w:val="ConsPlusNormal"/>
            </w:pPr>
          </w:p>
        </w:tc>
        <w:tc>
          <w:tcPr>
            <w:tcW w:w="1304" w:type="dxa"/>
          </w:tcPr>
          <w:p w:rsidR="00C069D9" w:rsidRDefault="00C069D9">
            <w:pPr>
              <w:pStyle w:val="ConsPlusNormal"/>
            </w:pPr>
          </w:p>
        </w:tc>
        <w:tc>
          <w:tcPr>
            <w:tcW w:w="1304" w:type="dxa"/>
          </w:tcPr>
          <w:p w:rsidR="00C069D9" w:rsidRDefault="00C069D9">
            <w:pPr>
              <w:pStyle w:val="ConsPlusNormal"/>
            </w:pPr>
          </w:p>
        </w:tc>
        <w:tc>
          <w:tcPr>
            <w:tcW w:w="1417" w:type="dxa"/>
          </w:tcPr>
          <w:p w:rsidR="00C069D9" w:rsidRDefault="00C069D9">
            <w:pPr>
              <w:pStyle w:val="ConsPlusNormal"/>
            </w:pPr>
          </w:p>
        </w:tc>
        <w:tc>
          <w:tcPr>
            <w:tcW w:w="1361" w:type="dxa"/>
          </w:tcPr>
          <w:p w:rsidR="00C069D9" w:rsidRDefault="00C069D9">
            <w:pPr>
              <w:pStyle w:val="ConsPlusNormal"/>
            </w:pPr>
          </w:p>
        </w:tc>
        <w:tc>
          <w:tcPr>
            <w:tcW w:w="1361" w:type="dxa"/>
            <w:tcBorders>
              <w:right w:val="nil"/>
            </w:tcBorders>
          </w:tcPr>
          <w:p w:rsidR="00C069D9" w:rsidRDefault="00C069D9">
            <w:pPr>
              <w:pStyle w:val="ConsPlusNormal"/>
            </w:pP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242372,2</w:t>
            </w:r>
          </w:p>
        </w:tc>
        <w:tc>
          <w:tcPr>
            <w:tcW w:w="1304" w:type="dxa"/>
          </w:tcPr>
          <w:p w:rsidR="00C069D9" w:rsidRDefault="00C069D9">
            <w:pPr>
              <w:pStyle w:val="ConsPlusNormal"/>
              <w:jc w:val="center"/>
            </w:pPr>
            <w:r>
              <w:t>174502,6</w:t>
            </w:r>
          </w:p>
        </w:tc>
        <w:tc>
          <w:tcPr>
            <w:tcW w:w="1304" w:type="dxa"/>
          </w:tcPr>
          <w:p w:rsidR="00C069D9" w:rsidRDefault="00C069D9">
            <w:pPr>
              <w:pStyle w:val="ConsPlusNormal"/>
              <w:jc w:val="center"/>
            </w:pPr>
            <w:r>
              <w:t>8819,7</w:t>
            </w:r>
          </w:p>
        </w:tc>
        <w:tc>
          <w:tcPr>
            <w:tcW w:w="1304" w:type="dxa"/>
          </w:tcPr>
          <w:p w:rsidR="00C069D9" w:rsidRDefault="00C069D9">
            <w:pPr>
              <w:pStyle w:val="ConsPlusNormal"/>
              <w:jc w:val="center"/>
            </w:pPr>
            <w:r>
              <w:t>9140,0</w:t>
            </w:r>
          </w:p>
        </w:tc>
        <w:tc>
          <w:tcPr>
            <w:tcW w:w="1417" w:type="dxa"/>
          </w:tcPr>
          <w:p w:rsidR="00C069D9" w:rsidRDefault="00C069D9">
            <w:pPr>
              <w:pStyle w:val="ConsPlusNormal"/>
              <w:jc w:val="center"/>
            </w:pPr>
            <w:r>
              <w:t>8000,0</w:t>
            </w:r>
          </w:p>
        </w:tc>
        <w:tc>
          <w:tcPr>
            <w:tcW w:w="1361" w:type="dxa"/>
          </w:tcPr>
          <w:p w:rsidR="00C069D9" w:rsidRDefault="00C069D9">
            <w:pPr>
              <w:pStyle w:val="ConsPlusNormal"/>
              <w:jc w:val="center"/>
            </w:pPr>
            <w:r>
              <w:t>6000,0</w:t>
            </w:r>
          </w:p>
        </w:tc>
        <w:tc>
          <w:tcPr>
            <w:tcW w:w="1361" w:type="dxa"/>
            <w:tcBorders>
              <w:right w:val="nil"/>
            </w:tcBorders>
          </w:tcPr>
          <w:p w:rsidR="00C069D9" w:rsidRDefault="00C069D9">
            <w:pPr>
              <w:pStyle w:val="ConsPlusNormal"/>
              <w:jc w:val="center"/>
            </w:pPr>
            <w:r>
              <w:t>4000,0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lastRenderedPageBreak/>
              <w:t>Целевые индикаторы и показатели подпрограммы, увязанные с основным мероприятием 1</w:t>
            </w:r>
          </w:p>
        </w:tc>
        <w:tc>
          <w:tcPr>
            <w:tcW w:w="6179" w:type="dxa"/>
            <w:gridSpan w:val="3"/>
            <w:vMerge w:val="restart"/>
          </w:tcPr>
          <w:p w:rsidR="00C069D9" w:rsidRDefault="00C069D9">
            <w:pPr>
              <w:pStyle w:val="ConsPlusNormal"/>
              <w:jc w:val="both"/>
            </w:pPr>
            <w:r>
              <w:t>Годовой объем ввода жилья для целей коммерческого найма</w:t>
            </w:r>
          </w:p>
        </w:tc>
        <w:tc>
          <w:tcPr>
            <w:tcW w:w="3118" w:type="dxa"/>
            <w:gridSpan w:val="4"/>
          </w:tcPr>
          <w:p w:rsidR="00C069D9" w:rsidRDefault="00C069D9">
            <w:pPr>
              <w:pStyle w:val="ConsPlusNormal"/>
              <w:jc w:val="both"/>
            </w:pPr>
            <w:r>
              <w:t>(тыс. кв. м)</w:t>
            </w:r>
          </w:p>
        </w:tc>
        <w:tc>
          <w:tcPr>
            <w:tcW w:w="1361" w:type="dxa"/>
          </w:tcPr>
          <w:p w:rsidR="00C069D9" w:rsidRDefault="00C069D9">
            <w:pPr>
              <w:pStyle w:val="ConsPlusNormal"/>
            </w:pPr>
          </w:p>
        </w:tc>
        <w:tc>
          <w:tcPr>
            <w:tcW w:w="1304" w:type="dxa"/>
          </w:tcPr>
          <w:p w:rsidR="00C069D9" w:rsidRDefault="00C069D9">
            <w:pPr>
              <w:pStyle w:val="ConsPlusNormal"/>
              <w:jc w:val="center"/>
            </w:pPr>
            <w:r>
              <w:t>14,5</w:t>
            </w:r>
          </w:p>
        </w:tc>
        <w:tc>
          <w:tcPr>
            <w:tcW w:w="1304" w:type="dxa"/>
          </w:tcPr>
          <w:p w:rsidR="00C069D9" w:rsidRDefault="00C069D9">
            <w:pPr>
              <w:pStyle w:val="ConsPlusNormal"/>
              <w:jc w:val="center"/>
            </w:pPr>
            <w:r>
              <w:t>14,5</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16,0</w:t>
            </w:r>
          </w:p>
        </w:tc>
        <w:tc>
          <w:tcPr>
            <w:tcW w:w="1361" w:type="dxa"/>
          </w:tcPr>
          <w:p w:rsidR="00C069D9" w:rsidRDefault="00C069D9">
            <w:pPr>
              <w:pStyle w:val="ConsPlusNormal"/>
              <w:jc w:val="center"/>
            </w:pPr>
            <w:r>
              <w:t>16,5</w:t>
            </w:r>
          </w:p>
        </w:tc>
        <w:tc>
          <w:tcPr>
            <w:tcW w:w="1361" w:type="dxa"/>
            <w:tcBorders>
              <w:right w:val="nil"/>
            </w:tcBorders>
          </w:tcPr>
          <w:p w:rsidR="00C069D9" w:rsidRDefault="00C069D9">
            <w:pPr>
              <w:pStyle w:val="ConsPlusNormal"/>
              <w:jc w:val="center"/>
            </w:pPr>
            <w:r>
              <w:t>17,0</w:t>
            </w:r>
          </w:p>
        </w:tc>
      </w:tr>
      <w:tr w:rsidR="00C069D9">
        <w:tc>
          <w:tcPr>
            <w:tcW w:w="1020" w:type="dxa"/>
            <w:vMerge/>
            <w:tcBorders>
              <w:left w:val="nil"/>
            </w:tcBorders>
          </w:tcPr>
          <w:p w:rsidR="00C069D9" w:rsidRDefault="00C069D9"/>
        </w:tc>
        <w:tc>
          <w:tcPr>
            <w:tcW w:w="6179" w:type="dxa"/>
            <w:gridSpan w:val="3"/>
            <w:vMerge/>
          </w:tcPr>
          <w:p w:rsidR="00C069D9" w:rsidRDefault="00C069D9"/>
        </w:tc>
        <w:tc>
          <w:tcPr>
            <w:tcW w:w="3118" w:type="dxa"/>
            <w:gridSpan w:val="4"/>
          </w:tcPr>
          <w:p w:rsidR="00C069D9" w:rsidRDefault="00C069D9">
            <w:pPr>
              <w:pStyle w:val="ConsPlusNormal"/>
              <w:jc w:val="both"/>
            </w:pPr>
            <w:r>
              <w:t>(количество квартир)</w:t>
            </w:r>
          </w:p>
        </w:tc>
        <w:tc>
          <w:tcPr>
            <w:tcW w:w="1361" w:type="dxa"/>
          </w:tcPr>
          <w:p w:rsidR="00C069D9" w:rsidRDefault="00C069D9">
            <w:pPr>
              <w:pStyle w:val="ConsPlusNormal"/>
            </w:pPr>
          </w:p>
        </w:tc>
        <w:tc>
          <w:tcPr>
            <w:tcW w:w="1304" w:type="dxa"/>
          </w:tcPr>
          <w:p w:rsidR="00C069D9" w:rsidRDefault="00C069D9">
            <w:pPr>
              <w:pStyle w:val="ConsPlusNormal"/>
              <w:jc w:val="center"/>
            </w:pPr>
            <w:r>
              <w:t>278</w:t>
            </w:r>
          </w:p>
        </w:tc>
        <w:tc>
          <w:tcPr>
            <w:tcW w:w="1304" w:type="dxa"/>
          </w:tcPr>
          <w:p w:rsidR="00C069D9" w:rsidRDefault="00C069D9">
            <w:pPr>
              <w:pStyle w:val="ConsPlusNormal"/>
              <w:jc w:val="center"/>
            </w:pPr>
            <w:r>
              <w:t>278</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310</w:t>
            </w:r>
          </w:p>
        </w:tc>
        <w:tc>
          <w:tcPr>
            <w:tcW w:w="1361" w:type="dxa"/>
          </w:tcPr>
          <w:p w:rsidR="00C069D9" w:rsidRDefault="00C069D9">
            <w:pPr>
              <w:pStyle w:val="ConsPlusNormal"/>
              <w:jc w:val="center"/>
            </w:pPr>
            <w:r>
              <w:t>320</w:t>
            </w:r>
          </w:p>
        </w:tc>
        <w:tc>
          <w:tcPr>
            <w:tcW w:w="1361" w:type="dxa"/>
            <w:tcBorders>
              <w:right w:val="nil"/>
            </w:tcBorders>
          </w:tcPr>
          <w:p w:rsidR="00C069D9" w:rsidRDefault="00C069D9">
            <w:pPr>
              <w:pStyle w:val="ConsPlusNormal"/>
              <w:jc w:val="center"/>
            </w:pPr>
            <w:r>
              <w:t>330</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Коэффициент доступности жилищного фонда коммерческого использования для населения (лет)</w:t>
            </w:r>
          </w:p>
        </w:tc>
        <w:tc>
          <w:tcPr>
            <w:tcW w:w="1361" w:type="dxa"/>
          </w:tcPr>
          <w:p w:rsidR="00C069D9" w:rsidRDefault="00C069D9">
            <w:pPr>
              <w:pStyle w:val="ConsPlusNormal"/>
            </w:pPr>
          </w:p>
        </w:tc>
        <w:tc>
          <w:tcPr>
            <w:tcW w:w="1304" w:type="dxa"/>
          </w:tcPr>
          <w:p w:rsidR="00C069D9" w:rsidRDefault="00C069D9">
            <w:pPr>
              <w:pStyle w:val="ConsPlusNormal"/>
              <w:jc w:val="center"/>
            </w:pPr>
            <w:r>
              <w:t>0,013</w:t>
            </w:r>
          </w:p>
        </w:tc>
        <w:tc>
          <w:tcPr>
            <w:tcW w:w="1304" w:type="dxa"/>
          </w:tcPr>
          <w:p w:rsidR="00C069D9" w:rsidRDefault="00C069D9">
            <w:pPr>
              <w:pStyle w:val="ConsPlusNormal"/>
              <w:jc w:val="center"/>
            </w:pPr>
            <w:r>
              <w:t>0,012</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0,011</w:t>
            </w:r>
          </w:p>
        </w:tc>
        <w:tc>
          <w:tcPr>
            <w:tcW w:w="1361" w:type="dxa"/>
          </w:tcPr>
          <w:p w:rsidR="00C069D9" w:rsidRDefault="00C069D9">
            <w:pPr>
              <w:pStyle w:val="ConsPlusNormal"/>
              <w:jc w:val="center"/>
            </w:pPr>
            <w:r>
              <w:t>0,01</w:t>
            </w:r>
          </w:p>
        </w:tc>
        <w:tc>
          <w:tcPr>
            <w:tcW w:w="1361" w:type="dxa"/>
            <w:tcBorders>
              <w:right w:val="nil"/>
            </w:tcBorders>
          </w:tcPr>
          <w:p w:rsidR="00C069D9" w:rsidRDefault="00C069D9">
            <w:pPr>
              <w:pStyle w:val="ConsPlusNormal"/>
              <w:jc w:val="center"/>
            </w:pPr>
            <w:r>
              <w:t>0,01</w:t>
            </w:r>
          </w:p>
        </w:tc>
      </w:tr>
      <w:tr w:rsidR="00C069D9">
        <w:tc>
          <w:tcPr>
            <w:tcW w:w="1020" w:type="dxa"/>
            <w:vMerge/>
            <w:tcBorders>
              <w:left w:val="nil"/>
            </w:tcBorders>
          </w:tcPr>
          <w:p w:rsidR="00C069D9" w:rsidRDefault="00C069D9"/>
        </w:tc>
        <w:tc>
          <w:tcPr>
            <w:tcW w:w="4988" w:type="dxa"/>
            <w:gridSpan w:val="2"/>
            <w:vMerge w:val="restart"/>
          </w:tcPr>
          <w:p w:rsidR="00C069D9" w:rsidRDefault="00C069D9">
            <w:pPr>
              <w:pStyle w:val="ConsPlusNormal"/>
              <w:jc w:val="both"/>
            </w:pPr>
            <w:r>
              <w:t>Обеспеченность населения жильем для целей коммерческого найма</w:t>
            </w:r>
          </w:p>
        </w:tc>
        <w:tc>
          <w:tcPr>
            <w:tcW w:w="4309" w:type="dxa"/>
            <w:gridSpan w:val="5"/>
          </w:tcPr>
          <w:p w:rsidR="00C069D9" w:rsidRDefault="00C069D9">
            <w:pPr>
              <w:pStyle w:val="ConsPlusNormal"/>
              <w:jc w:val="both"/>
            </w:pPr>
            <w:r>
              <w:t>(кв. м на 1 чел.)</w:t>
            </w:r>
          </w:p>
        </w:tc>
        <w:tc>
          <w:tcPr>
            <w:tcW w:w="1361" w:type="dxa"/>
          </w:tcPr>
          <w:p w:rsidR="00C069D9" w:rsidRDefault="00C069D9">
            <w:pPr>
              <w:pStyle w:val="ConsPlusNormal"/>
            </w:pPr>
          </w:p>
        </w:tc>
        <w:tc>
          <w:tcPr>
            <w:tcW w:w="1304" w:type="dxa"/>
          </w:tcPr>
          <w:p w:rsidR="00C069D9" w:rsidRDefault="00C069D9">
            <w:pPr>
              <w:pStyle w:val="ConsPlusNormal"/>
              <w:jc w:val="center"/>
            </w:pPr>
            <w:r>
              <w:t>0,012</w:t>
            </w:r>
          </w:p>
        </w:tc>
        <w:tc>
          <w:tcPr>
            <w:tcW w:w="1304" w:type="dxa"/>
          </w:tcPr>
          <w:p w:rsidR="00C069D9" w:rsidRDefault="00C069D9">
            <w:pPr>
              <w:pStyle w:val="ConsPlusNormal"/>
              <w:jc w:val="center"/>
            </w:pPr>
            <w:r>
              <w:t>0,012</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0,013</w:t>
            </w:r>
          </w:p>
        </w:tc>
        <w:tc>
          <w:tcPr>
            <w:tcW w:w="1361" w:type="dxa"/>
          </w:tcPr>
          <w:p w:rsidR="00C069D9" w:rsidRDefault="00C069D9">
            <w:pPr>
              <w:pStyle w:val="ConsPlusNormal"/>
              <w:jc w:val="center"/>
            </w:pPr>
            <w:r>
              <w:t>0,013</w:t>
            </w:r>
          </w:p>
        </w:tc>
        <w:tc>
          <w:tcPr>
            <w:tcW w:w="1361" w:type="dxa"/>
            <w:tcBorders>
              <w:right w:val="nil"/>
            </w:tcBorders>
          </w:tcPr>
          <w:p w:rsidR="00C069D9" w:rsidRDefault="00C069D9">
            <w:pPr>
              <w:pStyle w:val="ConsPlusNormal"/>
              <w:jc w:val="center"/>
            </w:pPr>
            <w:r>
              <w:t>0,014</w:t>
            </w:r>
          </w:p>
        </w:tc>
      </w:tr>
      <w:tr w:rsidR="00C069D9">
        <w:tc>
          <w:tcPr>
            <w:tcW w:w="1020" w:type="dxa"/>
            <w:vMerge/>
            <w:tcBorders>
              <w:left w:val="nil"/>
            </w:tcBorders>
          </w:tcPr>
          <w:p w:rsidR="00C069D9" w:rsidRDefault="00C069D9"/>
        </w:tc>
        <w:tc>
          <w:tcPr>
            <w:tcW w:w="4988" w:type="dxa"/>
            <w:gridSpan w:val="2"/>
            <w:vMerge/>
          </w:tcPr>
          <w:p w:rsidR="00C069D9" w:rsidRDefault="00C069D9"/>
        </w:tc>
        <w:tc>
          <w:tcPr>
            <w:tcW w:w="4309" w:type="dxa"/>
            <w:gridSpan w:val="5"/>
          </w:tcPr>
          <w:p w:rsidR="00C069D9" w:rsidRDefault="00C069D9">
            <w:pPr>
              <w:pStyle w:val="ConsPlusNormal"/>
              <w:jc w:val="both"/>
            </w:pPr>
            <w:r>
              <w:t>(количество квартир на 1000 чел. населения)</w:t>
            </w:r>
          </w:p>
        </w:tc>
        <w:tc>
          <w:tcPr>
            <w:tcW w:w="1361" w:type="dxa"/>
          </w:tcPr>
          <w:p w:rsidR="00C069D9" w:rsidRDefault="00C069D9">
            <w:pPr>
              <w:pStyle w:val="ConsPlusNormal"/>
            </w:pPr>
          </w:p>
        </w:tc>
        <w:tc>
          <w:tcPr>
            <w:tcW w:w="1304" w:type="dxa"/>
          </w:tcPr>
          <w:p w:rsidR="00C069D9" w:rsidRDefault="00C069D9">
            <w:pPr>
              <w:pStyle w:val="ConsPlusNormal"/>
              <w:jc w:val="center"/>
            </w:pPr>
            <w:r>
              <w:t>0,224</w:t>
            </w:r>
          </w:p>
        </w:tc>
        <w:tc>
          <w:tcPr>
            <w:tcW w:w="1304" w:type="dxa"/>
          </w:tcPr>
          <w:p w:rsidR="00C069D9" w:rsidRDefault="00C069D9">
            <w:pPr>
              <w:pStyle w:val="ConsPlusNormal"/>
              <w:jc w:val="center"/>
            </w:pPr>
            <w:r>
              <w:t>0,224</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0,251</w:t>
            </w:r>
          </w:p>
        </w:tc>
        <w:tc>
          <w:tcPr>
            <w:tcW w:w="1361" w:type="dxa"/>
          </w:tcPr>
          <w:p w:rsidR="00C069D9" w:rsidRDefault="00C069D9">
            <w:pPr>
              <w:pStyle w:val="ConsPlusNormal"/>
              <w:jc w:val="center"/>
            </w:pPr>
            <w:r>
              <w:t>0,260</w:t>
            </w:r>
          </w:p>
        </w:tc>
        <w:tc>
          <w:tcPr>
            <w:tcW w:w="1361" w:type="dxa"/>
            <w:tcBorders>
              <w:right w:val="nil"/>
            </w:tcBorders>
          </w:tcPr>
          <w:p w:rsidR="00C069D9" w:rsidRDefault="00C069D9">
            <w:pPr>
              <w:pStyle w:val="ConsPlusNormal"/>
              <w:jc w:val="center"/>
            </w:pPr>
            <w:r>
              <w:t>0,268</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Доля ветхого и аварийного жилья в жилищном фонде (процентов от общей площади жилищного фонда)</w:t>
            </w:r>
          </w:p>
        </w:tc>
        <w:tc>
          <w:tcPr>
            <w:tcW w:w="1361" w:type="dxa"/>
          </w:tcPr>
          <w:p w:rsidR="00C069D9" w:rsidRDefault="00C069D9">
            <w:pPr>
              <w:pStyle w:val="ConsPlusNormal"/>
            </w:pPr>
          </w:p>
        </w:tc>
        <w:tc>
          <w:tcPr>
            <w:tcW w:w="1304" w:type="dxa"/>
          </w:tcPr>
          <w:p w:rsidR="00C069D9" w:rsidRDefault="00C069D9">
            <w:pPr>
              <w:pStyle w:val="ConsPlusNormal"/>
              <w:jc w:val="center"/>
            </w:pPr>
            <w:r>
              <w:t>1,31</w:t>
            </w:r>
          </w:p>
        </w:tc>
        <w:tc>
          <w:tcPr>
            <w:tcW w:w="1304" w:type="dxa"/>
          </w:tcPr>
          <w:p w:rsidR="00C069D9" w:rsidRDefault="00C069D9">
            <w:pPr>
              <w:pStyle w:val="ConsPlusNormal"/>
              <w:jc w:val="center"/>
            </w:pPr>
            <w:r>
              <w:t>1,16</w:t>
            </w:r>
          </w:p>
        </w:tc>
        <w:tc>
          <w:tcPr>
            <w:tcW w:w="1304" w:type="dxa"/>
          </w:tcPr>
          <w:p w:rsidR="00C069D9" w:rsidRDefault="00C069D9">
            <w:pPr>
              <w:pStyle w:val="ConsPlusNormal"/>
              <w:jc w:val="center"/>
            </w:pPr>
            <w:r>
              <w:t>1,11</w:t>
            </w:r>
          </w:p>
        </w:tc>
        <w:tc>
          <w:tcPr>
            <w:tcW w:w="1304" w:type="dxa"/>
          </w:tcPr>
          <w:p w:rsidR="00C069D9" w:rsidRDefault="00C069D9">
            <w:pPr>
              <w:pStyle w:val="ConsPlusNormal"/>
              <w:jc w:val="center"/>
            </w:pPr>
            <w:r>
              <w:t>1,02</w:t>
            </w:r>
          </w:p>
        </w:tc>
        <w:tc>
          <w:tcPr>
            <w:tcW w:w="1417" w:type="dxa"/>
          </w:tcPr>
          <w:p w:rsidR="00C069D9" w:rsidRDefault="00C069D9">
            <w:pPr>
              <w:pStyle w:val="ConsPlusNormal"/>
              <w:jc w:val="center"/>
            </w:pPr>
            <w:r>
              <w:t>0,94</w:t>
            </w:r>
          </w:p>
        </w:tc>
        <w:tc>
          <w:tcPr>
            <w:tcW w:w="1361" w:type="dxa"/>
          </w:tcPr>
          <w:p w:rsidR="00C069D9" w:rsidRDefault="00C069D9">
            <w:pPr>
              <w:pStyle w:val="ConsPlusNormal"/>
              <w:jc w:val="center"/>
            </w:pPr>
            <w:r>
              <w:t>0,47</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Доля многоквартирных домов, снесенных в рамках переселения граждан из аварийного жилья (процентов от числа домов в жилищном фонде)</w:t>
            </w:r>
          </w:p>
        </w:tc>
        <w:tc>
          <w:tcPr>
            <w:tcW w:w="1361" w:type="dxa"/>
          </w:tcPr>
          <w:p w:rsidR="00C069D9" w:rsidRDefault="00C069D9">
            <w:pPr>
              <w:pStyle w:val="ConsPlusNormal"/>
            </w:pPr>
          </w:p>
        </w:tc>
        <w:tc>
          <w:tcPr>
            <w:tcW w:w="1304" w:type="dxa"/>
          </w:tcPr>
          <w:p w:rsidR="00C069D9" w:rsidRDefault="00C069D9">
            <w:pPr>
              <w:pStyle w:val="ConsPlusNormal"/>
              <w:jc w:val="center"/>
            </w:pPr>
            <w:r>
              <w:t>9,43</w:t>
            </w:r>
          </w:p>
        </w:tc>
        <w:tc>
          <w:tcPr>
            <w:tcW w:w="1304" w:type="dxa"/>
          </w:tcPr>
          <w:p w:rsidR="00C069D9" w:rsidRDefault="00C069D9">
            <w:pPr>
              <w:pStyle w:val="ConsPlusNormal"/>
              <w:jc w:val="center"/>
            </w:pPr>
            <w:r>
              <w:t>7,23</w:t>
            </w:r>
          </w:p>
        </w:tc>
        <w:tc>
          <w:tcPr>
            <w:tcW w:w="1304" w:type="dxa"/>
          </w:tcPr>
          <w:p w:rsidR="00C069D9" w:rsidRDefault="00C069D9">
            <w:pPr>
              <w:pStyle w:val="ConsPlusNormal"/>
              <w:jc w:val="center"/>
            </w:pPr>
            <w:r>
              <w:t>6,35</w:t>
            </w:r>
          </w:p>
        </w:tc>
        <w:tc>
          <w:tcPr>
            <w:tcW w:w="1304" w:type="dxa"/>
          </w:tcPr>
          <w:p w:rsidR="00C069D9" w:rsidRDefault="00C069D9">
            <w:pPr>
              <w:pStyle w:val="ConsPlusNormal"/>
              <w:jc w:val="center"/>
            </w:pPr>
            <w:r>
              <w:t>5,02</w:t>
            </w:r>
          </w:p>
        </w:tc>
        <w:tc>
          <w:tcPr>
            <w:tcW w:w="1417" w:type="dxa"/>
          </w:tcPr>
          <w:p w:rsidR="00C069D9" w:rsidRDefault="00C069D9">
            <w:pPr>
              <w:pStyle w:val="ConsPlusNormal"/>
              <w:jc w:val="center"/>
            </w:pPr>
            <w:r>
              <w:t>3,79</w:t>
            </w:r>
          </w:p>
        </w:tc>
        <w:tc>
          <w:tcPr>
            <w:tcW w:w="1361" w:type="dxa"/>
          </w:tcPr>
          <w:p w:rsidR="00C069D9" w:rsidRDefault="00C069D9">
            <w:pPr>
              <w:pStyle w:val="ConsPlusNormal"/>
              <w:jc w:val="center"/>
            </w:pPr>
            <w:r>
              <w:t>1,55</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t>Мероприятие 1.1</w:t>
            </w:r>
          </w:p>
        </w:tc>
        <w:tc>
          <w:tcPr>
            <w:tcW w:w="2494" w:type="dxa"/>
          </w:tcPr>
          <w:p w:rsidR="00C069D9" w:rsidRDefault="00C069D9">
            <w:pPr>
              <w:pStyle w:val="ConsPlusNormal"/>
              <w:jc w:val="both"/>
            </w:pPr>
            <w:r>
              <w:t xml:space="preserve">Возмещение уполномоченным организациям по использованию государственного жилищного фонда Чувашской Республики коммерческого использования затрат на уплату процентов по кредитам, полученным в российских кредитных организациях на строительство жилья для граждан, состоящих на учете в органах местного самоуправления в качестве нуждающихся в </w:t>
            </w:r>
            <w:r>
              <w:lastRenderedPageBreak/>
              <w:t xml:space="preserve">жилых помещениях, и отдельных категорий граждан, определенных </w:t>
            </w:r>
            <w:hyperlink r:id="rId667" w:history="1">
              <w:r>
                <w:rPr>
                  <w:color w:val="0000FF"/>
                </w:rPr>
                <w:t>постановлением</w:t>
              </w:r>
            </w:hyperlink>
            <w:r>
              <w:t xml:space="preserve"> Кабинета Министров Чувашской Республики от 23 октября 2008 г. N 322 "Об утверждении Положения о порядке предоставления жилых помещений государственного жилищного фонда Чувашской Республики коммерческого использования гражданам, состоящим в органах местного самоуправления на учете в качестве нуждающихся в жилых помещениях, а также отдельным категориям граждан на условиях возмездного пользования и продажи указанных жилых помещений"</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417" w:type="dxa"/>
          </w:tcPr>
          <w:p w:rsidR="00C069D9" w:rsidRDefault="00C069D9">
            <w:pPr>
              <w:pStyle w:val="ConsPlusNormal"/>
              <w:jc w:val="center"/>
            </w:pPr>
            <w:r>
              <w:t>Ц146033</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28489,4</w:t>
            </w:r>
          </w:p>
        </w:tc>
        <w:tc>
          <w:tcPr>
            <w:tcW w:w="1304" w:type="dxa"/>
          </w:tcPr>
          <w:p w:rsidR="00C069D9" w:rsidRDefault="00C069D9">
            <w:pPr>
              <w:pStyle w:val="ConsPlusNormal"/>
              <w:jc w:val="center"/>
            </w:pPr>
            <w:r>
              <w:t>7194,8</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lastRenderedPageBreak/>
              <w:t>Мероприятие 1.2</w:t>
            </w:r>
          </w:p>
        </w:tc>
        <w:tc>
          <w:tcPr>
            <w:tcW w:w="2494" w:type="dxa"/>
          </w:tcPr>
          <w:p w:rsidR="00C069D9" w:rsidRDefault="00C069D9">
            <w:pPr>
              <w:pStyle w:val="ConsPlusNormal"/>
              <w:jc w:val="both"/>
            </w:pPr>
            <w:r>
              <w:t xml:space="preserve">Предоставление субсидии уполномоченным организациям по использованию </w:t>
            </w:r>
            <w:r>
              <w:lastRenderedPageBreak/>
              <w:t xml:space="preserve">государственного жилищного фонда Чувашской Республики коммерческого использования на возмещение расходов, связанных с временным использованием собственных средств, привлечением кредитных ресурсов на строительство жилья для граждан, состоящих на учете в органах местного самоуправления в качестве нуждающихся в жилых помещениях, и отдельных категорий граждан, определенных </w:t>
            </w:r>
            <w:hyperlink r:id="rId668" w:history="1">
              <w:r>
                <w:rPr>
                  <w:color w:val="0000FF"/>
                </w:rPr>
                <w:t>постановлением</w:t>
              </w:r>
            </w:hyperlink>
            <w:r>
              <w:t xml:space="preserve"> Кабинета Министров Чувашской Республики от 23 октября 2008 г. N 322 "Об утверждении Положения о порядке предоставления жилых помещений государственного жилищного фонда Чувашской Республики коммерческого использования гражданам, состоящим в </w:t>
            </w:r>
            <w:r>
              <w:lastRenderedPageBreak/>
              <w:t>органах местного самоуправления на учете в качестве нуждающихся в жилых помещениях, а также отдельным категориям граждан на условиях возмездного пользования и продажи указанных жилых помещений"</w:t>
            </w:r>
          </w:p>
        </w:tc>
        <w:tc>
          <w:tcPr>
            <w:tcW w:w="2494" w:type="dxa"/>
          </w:tcPr>
          <w:p w:rsidR="00C069D9" w:rsidRDefault="00C069D9">
            <w:pPr>
              <w:pStyle w:val="ConsPlusNormal"/>
            </w:pPr>
          </w:p>
        </w:tc>
        <w:tc>
          <w:tcPr>
            <w:tcW w:w="1191" w:type="dxa"/>
          </w:tcPr>
          <w:p w:rsidR="00C069D9" w:rsidRDefault="00C069D9">
            <w:pPr>
              <w:pStyle w:val="ConsPlusNormal"/>
              <w:jc w:val="both"/>
            </w:pPr>
            <w:r>
              <w:t xml:space="preserve">ответственный исполнитель - Минстрой </w:t>
            </w:r>
            <w:r>
              <w:lastRenderedPageBreak/>
              <w:t>Чувашии</w:t>
            </w:r>
          </w:p>
        </w:tc>
        <w:tc>
          <w:tcPr>
            <w:tcW w:w="567" w:type="dxa"/>
          </w:tcPr>
          <w:p w:rsidR="00C069D9" w:rsidRDefault="00C069D9">
            <w:pPr>
              <w:pStyle w:val="ConsPlusNormal"/>
              <w:jc w:val="center"/>
            </w:pPr>
            <w:r>
              <w:lastRenderedPageBreak/>
              <w:t>832</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Ц146034</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200040,8</w:t>
            </w:r>
          </w:p>
        </w:tc>
        <w:tc>
          <w:tcPr>
            <w:tcW w:w="1304" w:type="dxa"/>
          </w:tcPr>
          <w:p w:rsidR="00C069D9" w:rsidRDefault="00C069D9">
            <w:pPr>
              <w:pStyle w:val="ConsPlusNormal"/>
              <w:jc w:val="center"/>
            </w:pPr>
            <w:r>
              <w:t>150000,1</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lastRenderedPageBreak/>
              <w:t>Мероприятие 1.3</w:t>
            </w:r>
          </w:p>
        </w:tc>
        <w:tc>
          <w:tcPr>
            <w:tcW w:w="2494" w:type="dxa"/>
          </w:tcPr>
          <w:p w:rsidR="00C069D9" w:rsidRDefault="00C069D9">
            <w:pPr>
              <w:pStyle w:val="ConsPlusNormal"/>
              <w:jc w:val="both"/>
            </w:pPr>
            <w:r>
              <w:t>Предоставление субсидии уполномоченным организациям по использованию государственного жилищного фонда Чувашской Республики коммерческого использования на возмещение расходов, связанных с осуществлением функций по использованию государственного жилищного фонда</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0501</w:t>
            </w:r>
          </w:p>
        </w:tc>
        <w:tc>
          <w:tcPr>
            <w:tcW w:w="1417" w:type="dxa"/>
          </w:tcPr>
          <w:p w:rsidR="00C069D9" w:rsidRDefault="00C069D9">
            <w:pPr>
              <w:pStyle w:val="ConsPlusNormal"/>
              <w:jc w:val="center"/>
            </w:pPr>
            <w:r>
              <w:t>Ц146042</w:t>
            </w:r>
          </w:p>
          <w:p w:rsidR="00C069D9" w:rsidRDefault="00C069D9">
            <w:pPr>
              <w:pStyle w:val="ConsPlusNormal"/>
              <w:jc w:val="center"/>
            </w:pPr>
            <w:r>
              <w:t>Ц140160420</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13842,0</w:t>
            </w:r>
          </w:p>
        </w:tc>
        <w:tc>
          <w:tcPr>
            <w:tcW w:w="1304" w:type="dxa"/>
          </w:tcPr>
          <w:p w:rsidR="00C069D9" w:rsidRDefault="00C069D9">
            <w:pPr>
              <w:pStyle w:val="ConsPlusNormal"/>
              <w:jc w:val="center"/>
            </w:pPr>
            <w:r>
              <w:t>17307,7</w:t>
            </w:r>
          </w:p>
        </w:tc>
        <w:tc>
          <w:tcPr>
            <w:tcW w:w="1304" w:type="dxa"/>
          </w:tcPr>
          <w:p w:rsidR="00C069D9" w:rsidRDefault="00C069D9">
            <w:pPr>
              <w:pStyle w:val="ConsPlusNormal"/>
              <w:jc w:val="center"/>
            </w:pPr>
            <w:r>
              <w:t>6949,7</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4000,0</w:t>
            </w:r>
          </w:p>
        </w:tc>
      </w:tr>
      <w:tr w:rsidR="00C069D9">
        <w:tc>
          <w:tcPr>
            <w:tcW w:w="1020" w:type="dxa"/>
            <w:tcBorders>
              <w:left w:val="nil"/>
            </w:tcBorders>
          </w:tcPr>
          <w:p w:rsidR="00C069D9" w:rsidRDefault="00C069D9">
            <w:pPr>
              <w:pStyle w:val="ConsPlusNormal"/>
              <w:jc w:val="both"/>
            </w:pPr>
            <w:r>
              <w:t>Мероприятие 1.4</w:t>
            </w:r>
          </w:p>
        </w:tc>
        <w:tc>
          <w:tcPr>
            <w:tcW w:w="2494" w:type="dxa"/>
          </w:tcPr>
          <w:p w:rsidR="00C069D9" w:rsidRDefault="00C069D9">
            <w:pPr>
              <w:pStyle w:val="ConsPlusNormal"/>
              <w:jc w:val="both"/>
            </w:pPr>
            <w:r>
              <w:t xml:space="preserve">Субсидирование арендной платы за жилье для определенной </w:t>
            </w:r>
            <w:r>
              <w:lastRenderedPageBreak/>
              <w:t>категории граждан</w:t>
            </w:r>
          </w:p>
        </w:tc>
        <w:tc>
          <w:tcPr>
            <w:tcW w:w="2494" w:type="dxa"/>
          </w:tcPr>
          <w:p w:rsidR="00C069D9" w:rsidRDefault="00C069D9">
            <w:pPr>
              <w:pStyle w:val="ConsPlusNormal"/>
            </w:pPr>
          </w:p>
        </w:tc>
        <w:tc>
          <w:tcPr>
            <w:tcW w:w="1191" w:type="dxa"/>
          </w:tcPr>
          <w:p w:rsidR="00C069D9" w:rsidRDefault="00C069D9">
            <w:pPr>
              <w:pStyle w:val="ConsPlusNormal"/>
              <w:jc w:val="both"/>
            </w:pPr>
            <w:r>
              <w:t xml:space="preserve">ответственный исполнитель - </w:t>
            </w:r>
            <w:r>
              <w:lastRenderedPageBreak/>
              <w:t>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lastRenderedPageBreak/>
              <w:t>Мероприятие 1.5</w:t>
            </w:r>
          </w:p>
        </w:tc>
        <w:tc>
          <w:tcPr>
            <w:tcW w:w="2494" w:type="dxa"/>
          </w:tcPr>
          <w:p w:rsidR="00C069D9" w:rsidRDefault="00C069D9">
            <w:pPr>
              <w:pStyle w:val="ConsPlusNormal"/>
              <w:jc w:val="both"/>
            </w:pPr>
            <w:r>
              <w:t>Формирование рынка доступного арендного жилья и развитие некоммерческого жилищного фонда для граждан, имеющих невысокий уровень дохода, на территории Чувашской Республики</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t>Мероприятие 1.6</w:t>
            </w:r>
          </w:p>
        </w:tc>
        <w:tc>
          <w:tcPr>
            <w:tcW w:w="2494" w:type="dxa"/>
          </w:tcPr>
          <w:p w:rsidR="00C069D9" w:rsidRDefault="00C069D9">
            <w:pPr>
              <w:pStyle w:val="ConsPlusNormal"/>
              <w:jc w:val="both"/>
            </w:pPr>
            <w:r>
              <w:t>Определение комплекса мер, направленных на содействие кредитованию застройщиков, осуществляющих строительство жилья для целей коммерческого и некоммерческого найма</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t>Мероприятие 1.7</w:t>
            </w:r>
          </w:p>
        </w:tc>
        <w:tc>
          <w:tcPr>
            <w:tcW w:w="2494" w:type="dxa"/>
          </w:tcPr>
          <w:p w:rsidR="00C069D9" w:rsidRDefault="00C069D9">
            <w:pPr>
              <w:pStyle w:val="ConsPlusNormal"/>
              <w:jc w:val="both"/>
            </w:pPr>
            <w:r>
              <w:t>Поддержка реализации проектов строительства жилья коммерческого и некоммерческого найма с целью минимизации стоимости строительства</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21033" w:type="dxa"/>
            <w:gridSpan w:val="16"/>
            <w:tcBorders>
              <w:left w:val="nil"/>
              <w:right w:val="nil"/>
            </w:tcBorders>
          </w:tcPr>
          <w:p w:rsidR="00C069D9" w:rsidRDefault="00C069D9">
            <w:pPr>
              <w:pStyle w:val="ConsPlusNormal"/>
              <w:jc w:val="center"/>
            </w:pPr>
            <w:r>
              <w:t>Цель "Снижение стоимости одного квадратного метра жилья на 20 процентов по сравнению со стоимостью 2012 года"</w:t>
            </w:r>
          </w:p>
        </w:tc>
      </w:tr>
      <w:tr w:rsidR="00C069D9">
        <w:tc>
          <w:tcPr>
            <w:tcW w:w="1020" w:type="dxa"/>
            <w:vMerge w:val="restart"/>
            <w:tcBorders>
              <w:left w:val="nil"/>
            </w:tcBorders>
          </w:tcPr>
          <w:p w:rsidR="00C069D9" w:rsidRDefault="00C069D9">
            <w:pPr>
              <w:pStyle w:val="ConsPlusNormal"/>
              <w:jc w:val="both"/>
            </w:pPr>
            <w:r>
              <w:t xml:space="preserve">Основное </w:t>
            </w:r>
            <w:r>
              <w:lastRenderedPageBreak/>
              <w:t>мероприятие 2</w:t>
            </w:r>
          </w:p>
        </w:tc>
        <w:tc>
          <w:tcPr>
            <w:tcW w:w="2494" w:type="dxa"/>
            <w:vMerge w:val="restart"/>
          </w:tcPr>
          <w:p w:rsidR="00C069D9" w:rsidRDefault="00C069D9">
            <w:pPr>
              <w:pStyle w:val="ConsPlusNormal"/>
              <w:jc w:val="both"/>
            </w:pPr>
            <w:r>
              <w:lastRenderedPageBreak/>
              <w:t xml:space="preserve">Создание условий для развития рынка </w:t>
            </w:r>
            <w:r>
              <w:lastRenderedPageBreak/>
              <w:t>доступного жилья, развития жилищного строительства, в том числе строительства жилья экономического класса</w:t>
            </w:r>
          </w:p>
        </w:tc>
        <w:tc>
          <w:tcPr>
            <w:tcW w:w="2494" w:type="dxa"/>
            <w:vMerge w:val="restart"/>
          </w:tcPr>
          <w:p w:rsidR="00C069D9" w:rsidRDefault="00C069D9">
            <w:pPr>
              <w:pStyle w:val="ConsPlusNormal"/>
              <w:jc w:val="both"/>
            </w:pPr>
            <w:r>
              <w:lastRenderedPageBreak/>
              <w:t xml:space="preserve">увеличение объемов жилищного </w:t>
            </w:r>
            <w:r>
              <w:lastRenderedPageBreak/>
              <w:t>строительства и повышение доступности жилья для жителей Чувашской Республики.</w:t>
            </w:r>
          </w:p>
          <w:p w:rsidR="00C069D9" w:rsidRDefault="00C069D9">
            <w:pPr>
              <w:pStyle w:val="ConsPlusNormal"/>
              <w:jc w:val="both"/>
            </w:pPr>
            <w:r>
              <w:t>Создание условий для развития массового строительства жилья экономического класса, в том числе быстровозводимого энергоэффективного малоэтажного жилья</w:t>
            </w:r>
          </w:p>
        </w:tc>
        <w:tc>
          <w:tcPr>
            <w:tcW w:w="1191" w:type="dxa"/>
            <w:vMerge w:val="restart"/>
          </w:tcPr>
          <w:p w:rsidR="00C069D9" w:rsidRDefault="00C069D9">
            <w:pPr>
              <w:pStyle w:val="ConsPlusNormal"/>
              <w:jc w:val="both"/>
            </w:pPr>
            <w:r>
              <w:lastRenderedPageBreak/>
              <w:t xml:space="preserve">ответственный </w:t>
            </w:r>
            <w:r>
              <w:lastRenderedPageBreak/>
              <w:t>исполнитель - 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3504,8</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13250,0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10" w:type="dxa"/>
          </w:tcPr>
          <w:p w:rsidR="00C069D9" w:rsidRDefault="00C069D9">
            <w:pPr>
              <w:pStyle w:val="ConsPlusNormal"/>
            </w:pPr>
          </w:p>
        </w:tc>
        <w:tc>
          <w:tcPr>
            <w:tcW w:w="1361" w:type="dxa"/>
          </w:tcPr>
          <w:p w:rsidR="00C069D9" w:rsidRDefault="00C069D9">
            <w:pPr>
              <w:pStyle w:val="ConsPlusNormal"/>
              <w:jc w:val="both"/>
            </w:pPr>
            <w:r>
              <w:t>федеральны</w:t>
            </w:r>
            <w:r>
              <w:lastRenderedPageBreak/>
              <w:t>й бюджет</w:t>
            </w:r>
          </w:p>
        </w:tc>
        <w:tc>
          <w:tcPr>
            <w:tcW w:w="1304" w:type="dxa"/>
          </w:tcPr>
          <w:p w:rsidR="00C069D9" w:rsidRDefault="00C069D9">
            <w:pPr>
              <w:pStyle w:val="ConsPlusNormal"/>
            </w:pPr>
          </w:p>
        </w:tc>
        <w:tc>
          <w:tcPr>
            <w:tcW w:w="1304" w:type="dxa"/>
          </w:tcPr>
          <w:p w:rsidR="00C069D9" w:rsidRDefault="00C069D9">
            <w:pPr>
              <w:pStyle w:val="ConsPlusNormal"/>
            </w:pPr>
          </w:p>
        </w:tc>
        <w:tc>
          <w:tcPr>
            <w:tcW w:w="1304" w:type="dxa"/>
          </w:tcPr>
          <w:p w:rsidR="00C069D9" w:rsidRDefault="00C069D9">
            <w:pPr>
              <w:pStyle w:val="ConsPlusNormal"/>
            </w:pPr>
          </w:p>
        </w:tc>
        <w:tc>
          <w:tcPr>
            <w:tcW w:w="1304" w:type="dxa"/>
          </w:tcPr>
          <w:p w:rsidR="00C069D9" w:rsidRDefault="00C069D9">
            <w:pPr>
              <w:pStyle w:val="ConsPlusNormal"/>
            </w:pPr>
          </w:p>
        </w:tc>
        <w:tc>
          <w:tcPr>
            <w:tcW w:w="1417" w:type="dxa"/>
          </w:tcPr>
          <w:p w:rsidR="00C069D9" w:rsidRDefault="00C069D9">
            <w:pPr>
              <w:pStyle w:val="ConsPlusNormal"/>
            </w:pPr>
          </w:p>
        </w:tc>
        <w:tc>
          <w:tcPr>
            <w:tcW w:w="1361" w:type="dxa"/>
          </w:tcPr>
          <w:p w:rsidR="00C069D9" w:rsidRDefault="00C069D9">
            <w:pPr>
              <w:pStyle w:val="ConsPlusNormal"/>
            </w:pPr>
          </w:p>
        </w:tc>
        <w:tc>
          <w:tcPr>
            <w:tcW w:w="1361" w:type="dxa"/>
            <w:tcBorders>
              <w:right w:val="nil"/>
            </w:tcBorders>
          </w:tcPr>
          <w:p w:rsidR="00C069D9" w:rsidRDefault="00C069D9">
            <w:pPr>
              <w:pStyle w:val="ConsPlusNormal"/>
            </w:pP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3504,8</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13250,0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2</w:t>
            </w:r>
          </w:p>
        </w:tc>
        <w:tc>
          <w:tcPr>
            <w:tcW w:w="6179" w:type="dxa"/>
            <w:gridSpan w:val="3"/>
            <w:vMerge w:val="restart"/>
          </w:tcPr>
          <w:p w:rsidR="00C069D9" w:rsidRDefault="00C069D9">
            <w:pPr>
              <w:pStyle w:val="ConsPlusNormal"/>
              <w:jc w:val="both"/>
            </w:pPr>
            <w:r>
              <w:t>Обеспеченность населения жильем</w:t>
            </w:r>
          </w:p>
        </w:tc>
        <w:tc>
          <w:tcPr>
            <w:tcW w:w="3118" w:type="dxa"/>
            <w:gridSpan w:val="4"/>
          </w:tcPr>
          <w:p w:rsidR="00C069D9" w:rsidRDefault="00C069D9">
            <w:pPr>
              <w:pStyle w:val="ConsPlusNormal"/>
              <w:jc w:val="both"/>
            </w:pPr>
            <w:r>
              <w:t>(кв. м на 1 чел.)</w:t>
            </w:r>
          </w:p>
        </w:tc>
        <w:tc>
          <w:tcPr>
            <w:tcW w:w="1361" w:type="dxa"/>
          </w:tcPr>
          <w:p w:rsidR="00C069D9" w:rsidRDefault="00C069D9">
            <w:pPr>
              <w:pStyle w:val="ConsPlusNormal"/>
            </w:pPr>
          </w:p>
        </w:tc>
        <w:tc>
          <w:tcPr>
            <w:tcW w:w="1304" w:type="dxa"/>
          </w:tcPr>
          <w:p w:rsidR="00C069D9" w:rsidRDefault="00C069D9">
            <w:pPr>
              <w:pStyle w:val="ConsPlusNormal"/>
              <w:jc w:val="center"/>
            </w:pPr>
            <w:r>
              <w:t>25,4</w:t>
            </w:r>
          </w:p>
        </w:tc>
        <w:tc>
          <w:tcPr>
            <w:tcW w:w="1304" w:type="dxa"/>
          </w:tcPr>
          <w:p w:rsidR="00C069D9" w:rsidRDefault="00C069D9">
            <w:pPr>
              <w:pStyle w:val="ConsPlusNormal"/>
              <w:jc w:val="center"/>
            </w:pPr>
            <w:r>
              <w:t>25,5</w:t>
            </w:r>
          </w:p>
        </w:tc>
        <w:tc>
          <w:tcPr>
            <w:tcW w:w="1304" w:type="dxa"/>
          </w:tcPr>
          <w:p w:rsidR="00C069D9" w:rsidRDefault="00C069D9">
            <w:pPr>
              <w:pStyle w:val="ConsPlusNormal"/>
              <w:jc w:val="center"/>
            </w:pPr>
            <w:r>
              <w:t>26,0</w:t>
            </w:r>
          </w:p>
        </w:tc>
        <w:tc>
          <w:tcPr>
            <w:tcW w:w="1304" w:type="dxa"/>
          </w:tcPr>
          <w:p w:rsidR="00C069D9" w:rsidRDefault="00C069D9">
            <w:pPr>
              <w:pStyle w:val="ConsPlusNormal"/>
              <w:jc w:val="center"/>
            </w:pPr>
            <w:r>
              <w:t>26,2</w:t>
            </w:r>
          </w:p>
        </w:tc>
        <w:tc>
          <w:tcPr>
            <w:tcW w:w="1417" w:type="dxa"/>
          </w:tcPr>
          <w:p w:rsidR="00C069D9" w:rsidRDefault="00C069D9">
            <w:pPr>
              <w:pStyle w:val="ConsPlusNormal"/>
              <w:jc w:val="center"/>
            </w:pPr>
            <w:r>
              <w:t>26,5</w:t>
            </w:r>
          </w:p>
        </w:tc>
        <w:tc>
          <w:tcPr>
            <w:tcW w:w="1361" w:type="dxa"/>
          </w:tcPr>
          <w:p w:rsidR="00C069D9" w:rsidRDefault="00C069D9">
            <w:pPr>
              <w:pStyle w:val="ConsPlusNormal"/>
              <w:jc w:val="center"/>
            </w:pPr>
            <w:r>
              <w:t>26,8</w:t>
            </w:r>
          </w:p>
        </w:tc>
        <w:tc>
          <w:tcPr>
            <w:tcW w:w="1361" w:type="dxa"/>
            <w:tcBorders>
              <w:right w:val="nil"/>
            </w:tcBorders>
          </w:tcPr>
          <w:p w:rsidR="00C069D9" w:rsidRDefault="00C069D9">
            <w:pPr>
              <w:pStyle w:val="ConsPlusNormal"/>
              <w:jc w:val="center"/>
            </w:pPr>
            <w:r>
              <w:t>27,0</w:t>
            </w:r>
          </w:p>
        </w:tc>
      </w:tr>
      <w:tr w:rsidR="00C069D9">
        <w:tc>
          <w:tcPr>
            <w:tcW w:w="1020" w:type="dxa"/>
            <w:vMerge/>
            <w:tcBorders>
              <w:left w:val="nil"/>
            </w:tcBorders>
          </w:tcPr>
          <w:p w:rsidR="00C069D9" w:rsidRDefault="00C069D9"/>
        </w:tc>
        <w:tc>
          <w:tcPr>
            <w:tcW w:w="6179" w:type="dxa"/>
            <w:gridSpan w:val="3"/>
            <w:vMerge/>
          </w:tcPr>
          <w:p w:rsidR="00C069D9" w:rsidRDefault="00C069D9"/>
        </w:tc>
        <w:tc>
          <w:tcPr>
            <w:tcW w:w="3118" w:type="dxa"/>
            <w:gridSpan w:val="4"/>
          </w:tcPr>
          <w:p w:rsidR="00C069D9" w:rsidRDefault="00C069D9">
            <w:pPr>
              <w:pStyle w:val="ConsPlusNormal"/>
              <w:jc w:val="both"/>
            </w:pPr>
            <w:r>
              <w:t>(количество квартир на 1000 чел.)</w:t>
            </w:r>
          </w:p>
        </w:tc>
        <w:tc>
          <w:tcPr>
            <w:tcW w:w="1361" w:type="dxa"/>
          </w:tcPr>
          <w:p w:rsidR="00C069D9" w:rsidRDefault="00C069D9">
            <w:pPr>
              <w:pStyle w:val="ConsPlusNormal"/>
            </w:pPr>
          </w:p>
        </w:tc>
        <w:tc>
          <w:tcPr>
            <w:tcW w:w="1304" w:type="dxa"/>
          </w:tcPr>
          <w:p w:rsidR="00C069D9" w:rsidRDefault="00C069D9">
            <w:pPr>
              <w:pStyle w:val="ConsPlusNormal"/>
              <w:jc w:val="center"/>
            </w:pPr>
            <w:r>
              <w:t>471</w:t>
            </w:r>
          </w:p>
        </w:tc>
        <w:tc>
          <w:tcPr>
            <w:tcW w:w="1304" w:type="dxa"/>
          </w:tcPr>
          <w:p w:rsidR="00C069D9" w:rsidRDefault="00C069D9">
            <w:pPr>
              <w:pStyle w:val="ConsPlusNormal"/>
              <w:jc w:val="center"/>
            </w:pPr>
            <w:r>
              <w:t>477</w:t>
            </w:r>
          </w:p>
        </w:tc>
        <w:tc>
          <w:tcPr>
            <w:tcW w:w="1304" w:type="dxa"/>
          </w:tcPr>
          <w:p w:rsidR="00C069D9" w:rsidRDefault="00C069D9">
            <w:pPr>
              <w:pStyle w:val="ConsPlusNormal"/>
              <w:jc w:val="center"/>
            </w:pPr>
            <w:r>
              <w:t>482</w:t>
            </w:r>
          </w:p>
        </w:tc>
        <w:tc>
          <w:tcPr>
            <w:tcW w:w="1304" w:type="dxa"/>
          </w:tcPr>
          <w:p w:rsidR="00C069D9" w:rsidRDefault="00C069D9">
            <w:pPr>
              <w:pStyle w:val="ConsPlusNormal"/>
              <w:jc w:val="center"/>
            </w:pPr>
            <w:r>
              <w:t>486</w:t>
            </w:r>
          </w:p>
        </w:tc>
        <w:tc>
          <w:tcPr>
            <w:tcW w:w="1417" w:type="dxa"/>
          </w:tcPr>
          <w:p w:rsidR="00C069D9" w:rsidRDefault="00C069D9">
            <w:pPr>
              <w:pStyle w:val="ConsPlusNormal"/>
              <w:jc w:val="center"/>
            </w:pPr>
            <w:r>
              <w:t>490</w:t>
            </w:r>
          </w:p>
        </w:tc>
        <w:tc>
          <w:tcPr>
            <w:tcW w:w="1361" w:type="dxa"/>
          </w:tcPr>
          <w:p w:rsidR="00C069D9" w:rsidRDefault="00C069D9">
            <w:pPr>
              <w:pStyle w:val="ConsPlusNormal"/>
              <w:jc w:val="center"/>
            </w:pPr>
            <w:r>
              <w:t>495</w:t>
            </w:r>
          </w:p>
        </w:tc>
        <w:tc>
          <w:tcPr>
            <w:tcW w:w="1361" w:type="dxa"/>
            <w:tcBorders>
              <w:right w:val="nil"/>
            </w:tcBorders>
          </w:tcPr>
          <w:p w:rsidR="00C069D9" w:rsidRDefault="00C069D9">
            <w:pPr>
              <w:pStyle w:val="ConsPlusNormal"/>
              <w:jc w:val="center"/>
            </w:pPr>
            <w:r>
              <w:t>502</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Коэффициент доступности жилья для населения (лет)</w:t>
            </w:r>
          </w:p>
        </w:tc>
        <w:tc>
          <w:tcPr>
            <w:tcW w:w="1361" w:type="dxa"/>
          </w:tcPr>
          <w:p w:rsidR="00C069D9" w:rsidRDefault="00C069D9">
            <w:pPr>
              <w:pStyle w:val="ConsPlusNormal"/>
            </w:pPr>
          </w:p>
        </w:tc>
        <w:tc>
          <w:tcPr>
            <w:tcW w:w="1304" w:type="dxa"/>
          </w:tcPr>
          <w:p w:rsidR="00C069D9" w:rsidRDefault="00C069D9">
            <w:pPr>
              <w:pStyle w:val="ConsPlusNormal"/>
              <w:jc w:val="center"/>
            </w:pPr>
            <w:r>
              <w:t>5,8</w:t>
            </w:r>
          </w:p>
        </w:tc>
        <w:tc>
          <w:tcPr>
            <w:tcW w:w="1304" w:type="dxa"/>
          </w:tcPr>
          <w:p w:rsidR="00C069D9" w:rsidRDefault="00C069D9">
            <w:pPr>
              <w:pStyle w:val="ConsPlusNormal"/>
              <w:jc w:val="center"/>
            </w:pPr>
            <w:r>
              <w:t>5,4</w:t>
            </w:r>
          </w:p>
        </w:tc>
        <w:tc>
          <w:tcPr>
            <w:tcW w:w="1304" w:type="dxa"/>
          </w:tcPr>
          <w:p w:rsidR="00C069D9" w:rsidRDefault="00C069D9">
            <w:pPr>
              <w:pStyle w:val="ConsPlusNormal"/>
              <w:jc w:val="center"/>
            </w:pPr>
            <w:r>
              <w:t>5,2</w:t>
            </w:r>
          </w:p>
        </w:tc>
        <w:tc>
          <w:tcPr>
            <w:tcW w:w="1304" w:type="dxa"/>
          </w:tcPr>
          <w:p w:rsidR="00C069D9" w:rsidRDefault="00C069D9">
            <w:pPr>
              <w:pStyle w:val="ConsPlusNormal"/>
              <w:jc w:val="center"/>
            </w:pPr>
            <w:r>
              <w:t>5,0</w:t>
            </w:r>
          </w:p>
        </w:tc>
        <w:tc>
          <w:tcPr>
            <w:tcW w:w="1417" w:type="dxa"/>
          </w:tcPr>
          <w:p w:rsidR="00C069D9" w:rsidRDefault="00C069D9">
            <w:pPr>
              <w:pStyle w:val="ConsPlusNormal"/>
              <w:jc w:val="center"/>
            </w:pPr>
            <w:r>
              <w:t>4,9</w:t>
            </w:r>
          </w:p>
        </w:tc>
        <w:tc>
          <w:tcPr>
            <w:tcW w:w="1361" w:type="dxa"/>
          </w:tcPr>
          <w:p w:rsidR="00C069D9" w:rsidRDefault="00C069D9">
            <w:pPr>
              <w:pStyle w:val="ConsPlusNormal"/>
              <w:jc w:val="center"/>
            </w:pPr>
            <w:r>
              <w:t>4,8</w:t>
            </w:r>
          </w:p>
        </w:tc>
        <w:tc>
          <w:tcPr>
            <w:tcW w:w="1361" w:type="dxa"/>
            <w:tcBorders>
              <w:right w:val="nil"/>
            </w:tcBorders>
          </w:tcPr>
          <w:p w:rsidR="00C069D9" w:rsidRDefault="00C069D9">
            <w:pPr>
              <w:pStyle w:val="ConsPlusNormal"/>
              <w:jc w:val="center"/>
            </w:pPr>
            <w:r>
              <w:t>4,6</w:t>
            </w:r>
          </w:p>
        </w:tc>
      </w:tr>
      <w:tr w:rsidR="00C069D9">
        <w:tc>
          <w:tcPr>
            <w:tcW w:w="1020" w:type="dxa"/>
            <w:vMerge/>
            <w:tcBorders>
              <w:left w:val="nil"/>
            </w:tcBorders>
          </w:tcPr>
          <w:p w:rsidR="00C069D9" w:rsidRDefault="00C069D9"/>
        </w:tc>
        <w:tc>
          <w:tcPr>
            <w:tcW w:w="6179" w:type="dxa"/>
            <w:gridSpan w:val="3"/>
            <w:vMerge w:val="restart"/>
          </w:tcPr>
          <w:p w:rsidR="00C069D9" w:rsidRDefault="00C069D9">
            <w:pPr>
              <w:pStyle w:val="ConsPlusNormal"/>
              <w:jc w:val="both"/>
            </w:pPr>
            <w:r>
              <w:t>Годовой объем ввода жилья</w:t>
            </w:r>
          </w:p>
        </w:tc>
        <w:tc>
          <w:tcPr>
            <w:tcW w:w="3118" w:type="dxa"/>
            <w:gridSpan w:val="4"/>
          </w:tcPr>
          <w:p w:rsidR="00C069D9" w:rsidRDefault="00C069D9">
            <w:pPr>
              <w:pStyle w:val="ConsPlusNormal"/>
              <w:jc w:val="both"/>
            </w:pPr>
            <w:r>
              <w:t>(тыс. кв. м)</w:t>
            </w:r>
          </w:p>
        </w:tc>
        <w:tc>
          <w:tcPr>
            <w:tcW w:w="1361" w:type="dxa"/>
          </w:tcPr>
          <w:p w:rsidR="00C069D9" w:rsidRDefault="00C069D9">
            <w:pPr>
              <w:pStyle w:val="ConsPlusNormal"/>
            </w:pPr>
          </w:p>
        </w:tc>
        <w:tc>
          <w:tcPr>
            <w:tcW w:w="1304" w:type="dxa"/>
          </w:tcPr>
          <w:p w:rsidR="00C069D9" w:rsidRDefault="00C069D9">
            <w:pPr>
              <w:pStyle w:val="ConsPlusNormal"/>
              <w:jc w:val="center"/>
            </w:pPr>
            <w:r>
              <w:t>862,1</w:t>
            </w:r>
          </w:p>
        </w:tc>
        <w:tc>
          <w:tcPr>
            <w:tcW w:w="1304" w:type="dxa"/>
          </w:tcPr>
          <w:p w:rsidR="00C069D9" w:rsidRDefault="00C069D9">
            <w:pPr>
              <w:pStyle w:val="ConsPlusNormal"/>
              <w:jc w:val="center"/>
            </w:pPr>
            <w:r>
              <w:t>832,8</w:t>
            </w:r>
          </w:p>
        </w:tc>
        <w:tc>
          <w:tcPr>
            <w:tcW w:w="1304" w:type="dxa"/>
          </w:tcPr>
          <w:p w:rsidR="00C069D9" w:rsidRDefault="00C069D9">
            <w:pPr>
              <w:pStyle w:val="ConsPlusNormal"/>
              <w:jc w:val="center"/>
            </w:pPr>
            <w:r>
              <w:t>625</w:t>
            </w:r>
          </w:p>
        </w:tc>
        <w:tc>
          <w:tcPr>
            <w:tcW w:w="1304" w:type="dxa"/>
          </w:tcPr>
          <w:p w:rsidR="00C069D9" w:rsidRDefault="00C069D9">
            <w:pPr>
              <w:pStyle w:val="ConsPlusNormal"/>
              <w:jc w:val="center"/>
            </w:pPr>
            <w:r>
              <w:t>630</w:t>
            </w:r>
          </w:p>
        </w:tc>
        <w:tc>
          <w:tcPr>
            <w:tcW w:w="1417" w:type="dxa"/>
          </w:tcPr>
          <w:p w:rsidR="00C069D9" w:rsidRDefault="00C069D9">
            <w:pPr>
              <w:pStyle w:val="ConsPlusNormal"/>
              <w:jc w:val="center"/>
            </w:pPr>
            <w:r>
              <w:t>635</w:t>
            </w:r>
          </w:p>
        </w:tc>
        <w:tc>
          <w:tcPr>
            <w:tcW w:w="1361" w:type="dxa"/>
          </w:tcPr>
          <w:p w:rsidR="00C069D9" w:rsidRDefault="00C069D9">
            <w:pPr>
              <w:pStyle w:val="ConsPlusNormal"/>
              <w:jc w:val="center"/>
            </w:pPr>
            <w:r>
              <w:t>640</w:t>
            </w:r>
          </w:p>
        </w:tc>
        <w:tc>
          <w:tcPr>
            <w:tcW w:w="1361" w:type="dxa"/>
            <w:tcBorders>
              <w:right w:val="nil"/>
            </w:tcBorders>
          </w:tcPr>
          <w:p w:rsidR="00C069D9" w:rsidRDefault="00C069D9">
            <w:pPr>
              <w:pStyle w:val="ConsPlusNormal"/>
              <w:jc w:val="center"/>
            </w:pPr>
            <w:r>
              <w:t>645</w:t>
            </w:r>
          </w:p>
        </w:tc>
      </w:tr>
      <w:tr w:rsidR="00C069D9">
        <w:tc>
          <w:tcPr>
            <w:tcW w:w="1020" w:type="dxa"/>
            <w:vMerge/>
            <w:tcBorders>
              <w:left w:val="nil"/>
            </w:tcBorders>
          </w:tcPr>
          <w:p w:rsidR="00C069D9" w:rsidRDefault="00C069D9"/>
        </w:tc>
        <w:tc>
          <w:tcPr>
            <w:tcW w:w="6179" w:type="dxa"/>
            <w:gridSpan w:val="3"/>
            <w:vMerge/>
          </w:tcPr>
          <w:p w:rsidR="00C069D9" w:rsidRDefault="00C069D9"/>
        </w:tc>
        <w:tc>
          <w:tcPr>
            <w:tcW w:w="3118" w:type="dxa"/>
            <w:gridSpan w:val="4"/>
          </w:tcPr>
          <w:p w:rsidR="00C069D9" w:rsidRDefault="00C069D9">
            <w:pPr>
              <w:pStyle w:val="ConsPlusNormal"/>
              <w:jc w:val="both"/>
            </w:pPr>
            <w:r>
              <w:t>(количество квартир)</w:t>
            </w:r>
          </w:p>
        </w:tc>
        <w:tc>
          <w:tcPr>
            <w:tcW w:w="1361" w:type="dxa"/>
          </w:tcPr>
          <w:p w:rsidR="00C069D9" w:rsidRDefault="00C069D9">
            <w:pPr>
              <w:pStyle w:val="ConsPlusNormal"/>
            </w:pPr>
          </w:p>
        </w:tc>
        <w:tc>
          <w:tcPr>
            <w:tcW w:w="1304" w:type="dxa"/>
          </w:tcPr>
          <w:p w:rsidR="00C069D9" w:rsidRDefault="00C069D9">
            <w:pPr>
              <w:pStyle w:val="ConsPlusNormal"/>
              <w:jc w:val="center"/>
            </w:pPr>
            <w:r>
              <w:t>12071</w:t>
            </w:r>
          </w:p>
        </w:tc>
        <w:tc>
          <w:tcPr>
            <w:tcW w:w="1304" w:type="dxa"/>
          </w:tcPr>
          <w:p w:rsidR="00C069D9" w:rsidRDefault="00C069D9">
            <w:pPr>
              <w:pStyle w:val="ConsPlusNormal"/>
              <w:jc w:val="center"/>
            </w:pPr>
            <w:r>
              <w:t>13262</w:t>
            </w:r>
          </w:p>
        </w:tc>
        <w:tc>
          <w:tcPr>
            <w:tcW w:w="1304" w:type="dxa"/>
          </w:tcPr>
          <w:p w:rsidR="00C069D9" w:rsidRDefault="00C069D9">
            <w:pPr>
              <w:pStyle w:val="ConsPlusNormal"/>
              <w:jc w:val="center"/>
            </w:pPr>
            <w:r>
              <w:t>9191</w:t>
            </w:r>
          </w:p>
        </w:tc>
        <w:tc>
          <w:tcPr>
            <w:tcW w:w="1304" w:type="dxa"/>
          </w:tcPr>
          <w:p w:rsidR="00C069D9" w:rsidRDefault="00C069D9">
            <w:pPr>
              <w:pStyle w:val="ConsPlusNormal"/>
              <w:jc w:val="center"/>
            </w:pPr>
            <w:r>
              <w:t>9262</w:t>
            </w:r>
          </w:p>
        </w:tc>
        <w:tc>
          <w:tcPr>
            <w:tcW w:w="1417" w:type="dxa"/>
          </w:tcPr>
          <w:p w:rsidR="00C069D9" w:rsidRDefault="00C069D9">
            <w:pPr>
              <w:pStyle w:val="ConsPlusNormal"/>
              <w:jc w:val="center"/>
            </w:pPr>
            <w:r>
              <w:t>9331</w:t>
            </w:r>
          </w:p>
        </w:tc>
        <w:tc>
          <w:tcPr>
            <w:tcW w:w="1361" w:type="dxa"/>
          </w:tcPr>
          <w:p w:rsidR="00C069D9" w:rsidRDefault="00C069D9">
            <w:pPr>
              <w:pStyle w:val="ConsPlusNormal"/>
              <w:jc w:val="center"/>
            </w:pPr>
            <w:r>
              <w:t>9402</w:t>
            </w:r>
          </w:p>
        </w:tc>
        <w:tc>
          <w:tcPr>
            <w:tcW w:w="1361" w:type="dxa"/>
            <w:tcBorders>
              <w:right w:val="nil"/>
            </w:tcBorders>
          </w:tcPr>
          <w:p w:rsidR="00C069D9" w:rsidRDefault="00C069D9">
            <w:pPr>
              <w:pStyle w:val="ConsPlusNormal"/>
              <w:jc w:val="center"/>
            </w:pPr>
            <w:r>
              <w:t>9470</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Годовой объем ввода жилья экономкласса (тыс. кв. м)</w:t>
            </w:r>
          </w:p>
        </w:tc>
        <w:tc>
          <w:tcPr>
            <w:tcW w:w="1361" w:type="dxa"/>
          </w:tcPr>
          <w:p w:rsidR="00C069D9" w:rsidRDefault="00C069D9">
            <w:pPr>
              <w:pStyle w:val="ConsPlusNormal"/>
            </w:pPr>
          </w:p>
        </w:tc>
        <w:tc>
          <w:tcPr>
            <w:tcW w:w="1304" w:type="dxa"/>
          </w:tcPr>
          <w:p w:rsidR="00C069D9" w:rsidRDefault="00C069D9">
            <w:pPr>
              <w:pStyle w:val="ConsPlusNormal"/>
              <w:jc w:val="center"/>
            </w:pPr>
            <w:r>
              <w:t>396,5</w:t>
            </w:r>
          </w:p>
        </w:tc>
        <w:tc>
          <w:tcPr>
            <w:tcW w:w="1304" w:type="dxa"/>
          </w:tcPr>
          <w:p w:rsidR="00C069D9" w:rsidRDefault="00C069D9">
            <w:pPr>
              <w:pStyle w:val="ConsPlusNormal"/>
              <w:jc w:val="center"/>
            </w:pPr>
            <w:r>
              <w:t>399,7</w:t>
            </w:r>
          </w:p>
        </w:tc>
        <w:tc>
          <w:tcPr>
            <w:tcW w:w="1304" w:type="dxa"/>
          </w:tcPr>
          <w:p w:rsidR="00C069D9" w:rsidRDefault="00C069D9">
            <w:pPr>
              <w:pStyle w:val="ConsPlusNormal"/>
              <w:jc w:val="center"/>
            </w:pPr>
            <w:r>
              <w:t>245</w:t>
            </w:r>
          </w:p>
        </w:tc>
        <w:tc>
          <w:tcPr>
            <w:tcW w:w="1304" w:type="dxa"/>
          </w:tcPr>
          <w:p w:rsidR="00C069D9" w:rsidRDefault="00C069D9">
            <w:pPr>
              <w:pStyle w:val="ConsPlusNormal"/>
              <w:jc w:val="center"/>
            </w:pPr>
            <w:r>
              <w:t>285</w:t>
            </w:r>
          </w:p>
        </w:tc>
        <w:tc>
          <w:tcPr>
            <w:tcW w:w="1417" w:type="dxa"/>
          </w:tcPr>
          <w:p w:rsidR="00C069D9" w:rsidRDefault="00C069D9">
            <w:pPr>
              <w:pStyle w:val="ConsPlusNormal"/>
              <w:jc w:val="center"/>
            </w:pPr>
            <w:r>
              <w:t>320</w:t>
            </w:r>
          </w:p>
        </w:tc>
        <w:tc>
          <w:tcPr>
            <w:tcW w:w="1361" w:type="dxa"/>
          </w:tcPr>
          <w:p w:rsidR="00C069D9" w:rsidRDefault="00C069D9">
            <w:pPr>
              <w:pStyle w:val="ConsPlusNormal"/>
              <w:jc w:val="center"/>
            </w:pPr>
            <w:r>
              <w:t>360</w:t>
            </w:r>
          </w:p>
        </w:tc>
        <w:tc>
          <w:tcPr>
            <w:tcW w:w="1361" w:type="dxa"/>
            <w:tcBorders>
              <w:right w:val="nil"/>
            </w:tcBorders>
          </w:tcPr>
          <w:p w:rsidR="00C069D9" w:rsidRDefault="00C069D9">
            <w:pPr>
              <w:pStyle w:val="ConsPlusNormal"/>
              <w:jc w:val="center"/>
            </w:pPr>
            <w:r>
              <w:t>400</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Годовой объем ввода малоэтажного жилья (тыс. кв. м)</w:t>
            </w:r>
          </w:p>
        </w:tc>
        <w:tc>
          <w:tcPr>
            <w:tcW w:w="1361" w:type="dxa"/>
          </w:tcPr>
          <w:p w:rsidR="00C069D9" w:rsidRDefault="00C069D9">
            <w:pPr>
              <w:pStyle w:val="ConsPlusNormal"/>
            </w:pPr>
          </w:p>
        </w:tc>
        <w:tc>
          <w:tcPr>
            <w:tcW w:w="1304" w:type="dxa"/>
          </w:tcPr>
          <w:p w:rsidR="00C069D9" w:rsidRDefault="00C069D9">
            <w:pPr>
              <w:pStyle w:val="ConsPlusNormal"/>
              <w:jc w:val="center"/>
            </w:pPr>
            <w:r>
              <w:t>492,6</w:t>
            </w:r>
          </w:p>
        </w:tc>
        <w:tc>
          <w:tcPr>
            <w:tcW w:w="1304" w:type="dxa"/>
          </w:tcPr>
          <w:p w:rsidR="00C069D9" w:rsidRDefault="00C069D9">
            <w:pPr>
              <w:pStyle w:val="ConsPlusNormal"/>
              <w:jc w:val="center"/>
            </w:pPr>
            <w:r>
              <w:t>311,1</w:t>
            </w:r>
          </w:p>
        </w:tc>
        <w:tc>
          <w:tcPr>
            <w:tcW w:w="1304" w:type="dxa"/>
          </w:tcPr>
          <w:p w:rsidR="00C069D9" w:rsidRDefault="00C069D9">
            <w:pPr>
              <w:pStyle w:val="ConsPlusNormal"/>
              <w:jc w:val="center"/>
            </w:pPr>
            <w:r>
              <w:t>197</w:t>
            </w:r>
          </w:p>
        </w:tc>
        <w:tc>
          <w:tcPr>
            <w:tcW w:w="1304" w:type="dxa"/>
          </w:tcPr>
          <w:p w:rsidR="00C069D9" w:rsidRDefault="00C069D9">
            <w:pPr>
              <w:pStyle w:val="ConsPlusNormal"/>
              <w:jc w:val="center"/>
            </w:pPr>
            <w:r>
              <w:t>198</w:t>
            </w:r>
          </w:p>
        </w:tc>
        <w:tc>
          <w:tcPr>
            <w:tcW w:w="1417" w:type="dxa"/>
          </w:tcPr>
          <w:p w:rsidR="00C069D9" w:rsidRDefault="00C069D9">
            <w:pPr>
              <w:pStyle w:val="ConsPlusNormal"/>
              <w:jc w:val="center"/>
            </w:pPr>
            <w:r>
              <w:t>199</w:t>
            </w:r>
          </w:p>
        </w:tc>
        <w:tc>
          <w:tcPr>
            <w:tcW w:w="1361" w:type="dxa"/>
          </w:tcPr>
          <w:p w:rsidR="00C069D9" w:rsidRDefault="00C069D9">
            <w:pPr>
              <w:pStyle w:val="ConsPlusNormal"/>
              <w:jc w:val="center"/>
            </w:pPr>
            <w:r>
              <w:t>200</w:t>
            </w:r>
          </w:p>
        </w:tc>
        <w:tc>
          <w:tcPr>
            <w:tcW w:w="1361" w:type="dxa"/>
            <w:tcBorders>
              <w:right w:val="nil"/>
            </w:tcBorders>
          </w:tcPr>
          <w:p w:rsidR="00C069D9" w:rsidRDefault="00C069D9">
            <w:pPr>
              <w:pStyle w:val="ConsPlusNormal"/>
              <w:jc w:val="center"/>
            </w:pPr>
            <w:r>
              <w:t>201</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Годовой объем ввода многоэтажного жилья (тыс. кв. м)</w:t>
            </w:r>
          </w:p>
        </w:tc>
        <w:tc>
          <w:tcPr>
            <w:tcW w:w="1361" w:type="dxa"/>
          </w:tcPr>
          <w:p w:rsidR="00C069D9" w:rsidRDefault="00C069D9">
            <w:pPr>
              <w:pStyle w:val="ConsPlusNormal"/>
            </w:pPr>
          </w:p>
        </w:tc>
        <w:tc>
          <w:tcPr>
            <w:tcW w:w="1304" w:type="dxa"/>
          </w:tcPr>
          <w:p w:rsidR="00C069D9" w:rsidRDefault="00C069D9">
            <w:pPr>
              <w:pStyle w:val="ConsPlusNormal"/>
              <w:jc w:val="center"/>
            </w:pPr>
            <w:r>
              <w:t>369,5</w:t>
            </w:r>
          </w:p>
        </w:tc>
        <w:tc>
          <w:tcPr>
            <w:tcW w:w="1304" w:type="dxa"/>
          </w:tcPr>
          <w:p w:rsidR="00C069D9" w:rsidRDefault="00C069D9">
            <w:pPr>
              <w:pStyle w:val="ConsPlusNormal"/>
              <w:jc w:val="center"/>
            </w:pPr>
            <w:r>
              <w:t>521,7</w:t>
            </w:r>
          </w:p>
        </w:tc>
        <w:tc>
          <w:tcPr>
            <w:tcW w:w="1304" w:type="dxa"/>
          </w:tcPr>
          <w:p w:rsidR="00C069D9" w:rsidRDefault="00C069D9">
            <w:pPr>
              <w:pStyle w:val="ConsPlusNormal"/>
              <w:jc w:val="center"/>
            </w:pPr>
            <w:r>
              <w:t>428</w:t>
            </w:r>
          </w:p>
        </w:tc>
        <w:tc>
          <w:tcPr>
            <w:tcW w:w="1304" w:type="dxa"/>
          </w:tcPr>
          <w:p w:rsidR="00C069D9" w:rsidRDefault="00C069D9">
            <w:pPr>
              <w:pStyle w:val="ConsPlusNormal"/>
              <w:jc w:val="center"/>
            </w:pPr>
            <w:r>
              <w:t>432</w:t>
            </w:r>
          </w:p>
        </w:tc>
        <w:tc>
          <w:tcPr>
            <w:tcW w:w="1417" w:type="dxa"/>
          </w:tcPr>
          <w:p w:rsidR="00C069D9" w:rsidRDefault="00C069D9">
            <w:pPr>
              <w:pStyle w:val="ConsPlusNormal"/>
              <w:jc w:val="center"/>
            </w:pPr>
            <w:r>
              <w:t>436</w:t>
            </w:r>
          </w:p>
        </w:tc>
        <w:tc>
          <w:tcPr>
            <w:tcW w:w="1361" w:type="dxa"/>
          </w:tcPr>
          <w:p w:rsidR="00C069D9" w:rsidRDefault="00C069D9">
            <w:pPr>
              <w:pStyle w:val="ConsPlusNormal"/>
              <w:jc w:val="center"/>
            </w:pPr>
            <w:r>
              <w:t>440</w:t>
            </w:r>
          </w:p>
        </w:tc>
        <w:tc>
          <w:tcPr>
            <w:tcW w:w="1361" w:type="dxa"/>
            <w:tcBorders>
              <w:right w:val="nil"/>
            </w:tcBorders>
          </w:tcPr>
          <w:p w:rsidR="00C069D9" w:rsidRDefault="00C069D9">
            <w:pPr>
              <w:pStyle w:val="ConsPlusNormal"/>
              <w:jc w:val="center"/>
            </w:pPr>
            <w:r>
              <w:t>444</w:t>
            </w:r>
          </w:p>
        </w:tc>
      </w:tr>
      <w:tr w:rsidR="00C069D9">
        <w:tc>
          <w:tcPr>
            <w:tcW w:w="1020" w:type="dxa"/>
            <w:tcBorders>
              <w:left w:val="nil"/>
            </w:tcBorders>
          </w:tcPr>
          <w:p w:rsidR="00C069D9" w:rsidRDefault="00C069D9">
            <w:pPr>
              <w:pStyle w:val="ConsPlusNormal"/>
              <w:jc w:val="both"/>
            </w:pPr>
            <w:r>
              <w:t>Мероприятие 2.1</w:t>
            </w:r>
          </w:p>
        </w:tc>
        <w:tc>
          <w:tcPr>
            <w:tcW w:w="2494" w:type="dxa"/>
          </w:tcPr>
          <w:p w:rsidR="00C069D9" w:rsidRDefault="00C069D9">
            <w:pPr>
              <w:pStyle w:val="ConsPlusNormal"/>
              <w:jc w:val="both"/>
            </w:pPr>
            <w:r>
              <w:t xml:space="preserve">Возмещение уполномоченным организациям затрат на уплату процентов по кредитам, </w:t>
            </w:r>
            <w:r>
              <w:lastRenderedPageBreak/>
              <w:t>привлекаемым в российских кредитных организациях на строительство доступного жилья для граждан, состоящих на учете в органах местного самоуправления в качестве нуждающихся в жилых помещениях</w:t>
            </w:r>
          </w:p>
        </w:tc>
        <w:tc>
          <w:tcPr>
            <w:tcW w:w="2494" w:type="dxa"/>
          </w:tcPr>
          <w:p w:rsidR="00C069D9" w:rsidRDefault="00C069D9">
            <w:pPr>
              <w:pStyle w:val="ConsPlusNormal"/>
            </w:pPr>
          </w:p>
        </w:tc>
        <w:tc>
          <w:tcPr>
            <w:tcW w:w="1191" w:type="dxa"/>
          </w:tcPr>
          <w:p w:rsidR="00C069D9" w:rsidRDefault="00C069D9">
            <w:pPr>
              <w:pStyle w:val="ConsPlusNormal"/>
              <w:jc w:val="both"/>
            </w:pPr>
            <w:r>
              <w:t xml:space="preserve">ответственный исполнитель - Минстрой </w:t>
            </w:r>
            <w:r>
              <w:lastRenderedPageBreak/>
              <w:t>Чувашии</w:t>
            </w:r>
          </w:p>
        </w:tc>
        <w:tc>
          <w:tcPr>
            <w:tcW w:w="567" w:type="dxa"/>
          </w:tcPr>
          <w:p w:rsidR="00C069D9" w:rsidRDefault="00C069D9">
            <w:pPr>
              <w:pStyle w:val="ConsPlusNormal"/>
              <w:jc w:val="center"/>
            </w:pPr>
            <w:r>
              <w:lastRenderedPageBreak/>
              <w:t>832</w:t>
            </w:r>
          </w:p>
        </w:tc>
        <w:tc>
          <w:tcPr>
            <w:tcW w:w="624" w:type="dxa"/>
          </w:tcPr>
          <w:p w:rsidR="00C069D9" w:rsidRDefault="00C069D9">
            <w:pPr>
              <w:pStyle w:val="ConsPlusNormal"/>
              <w:jc w:val="center"/>
            </w:pPr>
            <w:r>
              <w:t>0412</w:t>
            </w:r>
          </w:p>
        </w:tc>
        <w:tc>
          <w:tcPr>
            <w:tcW w:w="1417" w:type="dxa"/>
          </w:tcPr>
          <w:p w:rsidR="00C069D9" w:rsidRDefault="00C069D9">
            <w:pPr>
              <w:pStyle w:val="ConsPlusNormal"/>
              <w:jc w:val="center"/>
            </w:pPr>
            <w:r>
              <w:t>Ц146035</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12700,0</w:t>
            </w:r>
          </w:p>
        </w:tc>
      </w:tr>
      <w:tr w:rsidR="00C069D9">
        <w:tc>
          <w:tcPr>
            <w:tcW w:w="1020" w:type="dxa"/>
            <w:tcBorders>
              <w:left w:val="nil"/>
            </w:tcBorders>
          </w:tcPr>
          <w:p w:rsidR="00C069D9" w:rsidRDefault="00C069D9">
            <w:pPr>
              <w:pStyle w:val="ConsPlusNormal"/>
              <w:jc w:val="both"/>
            </w:pPr>
            <w:r>
              <w:lastRenderedPageBreak/>
              <w:t>Мероприятие 2.2</w:t>
            </w:r>
          </w:p>
        </w:tc>
        <w:tc>
          <w:tcPr>
            <w:tcW w:w="2494" w:type="dxa"/>
          </w:tcPr>
          <w:p w:rsidR="00C069D9" w:rsidRDefault="00C069D9">
            <w:pPr>
              <w:pStyle w:val="ConsPlusNormal"/>
              <w:jc w:val="both"/>
            </w:pPr>
            <w:r>
              <w:t>Возмещение уполномоченным организациям расходов, связанных с привлечением кредитных ресурсов на строительство доступного жилья для граждан, состоящих на учете в органах местного самоуправления в качестве нуждающихся в жилых помещениях</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417" w:type="dxa"/>
          </w:tcPr>
          <w:p w:rsidR="00C069D9" w:rsidRDefault="00C069D9">
            <w:pPr>
              <w:pStyle w:val="ConsPlusNormal"/>
              <w:jc w:val="center"/>
            </w:pPr>
            <w:r>
              <w:t>Ц146037</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550,0</w:t>
            </w:r>
          </w:p>
        </w:tc>
      </w:tr>
      <w:tr w:rsidR="00C069D9">
        <w:tc>
          <w:tcPr>
            <w:tcW w:w="1020" w:type="dxa"/>
            <w:tcBorders>
              <w:left w:val="nil"/>
            </w:tcBorders>
          </w:tcPr>
          <w:p w:rsidR="00C069D9" w:rsidRDefault="00C069D9">
            <w:pPr>
              <w:pStyle w:val="ConsPlusNormal"/>
              <w:jc w:val="both"/>
            </w:pPr>
            <w:r>
              <w:t>Мероприятие 2.3</w:t>
            </w:r>
          </w:p>
        </w:tc>
        <w:tc>
          <w:tcPr>
            <w:tcW w:w="2494" w:type="dxa"/>
          </w:tcPr>
          <w:p w:rsidR="00C069D9" w:rsidRDefault="00C069D9">
            <w:pPr>
              <w:pStyle w:val="ConsPlusNormal"/>
              <w:jc w:val="both"/>
            </w:pPr>
            <w:r>
              <w:t xml:space="preserve">Возмещение части затрат на уплату процентов по кредитам, полученным в российских кредитных организациях застройщиками, либо новыми застройщиками, либо организациями, </w:t>
            </w:r>
            <w:r>
              <w:lastRenderedPageBreak/>
              <w:t xml:space="preserve">заключившими договоры подряда с застройщиками на цели завершения строительства проблемного объекта в рамках реализации </w:t>
            </w:r>
            <w:hyperlink r:id="rId669" w:history="1">
              <w:r>
                <w:rPr>
                  <w:color w:val="0000FF"/>
                </w:rPr>
                <w:t>Закона</w:t>
              </w:r>
            </w:hyperlink>
            <w:r>
              <w:t xml:space="preserve"> Чувашской Республики от 25 ноября 2011 г. N 67 "О защите прав граждан - участников долевого строительства многоквартирных домов, пострадавших от действий (бездействия) застройщиков на территории Чувашской Республики"</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417" w:type="dxa"/>
          </w:tcPr>
          <w:p w:rsidR="00C069D9" w:rsidRDefault="00C069D9">
            <w:pPr>
              <w:pStyle w:val="ConsPlusNormal"/>
              <w:jc w:val="center"/>
            </w:pPr>
            <w:r>
              <w:t>Ц146036</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3504,8</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lastRenderedPageBreak/>
              <w:t>Мероприятие 2.4</w:t>
            </w:r>
          </w:p>
        </w:tc>
        <w:tc>
          <w:tcPr>
            <w:tcW w:w="2494" w:type="dxa"/>
          </w:tcPr>
          <w:p w:rsidR="00C069D9" w:rsidRDefault="00C069D9">
            <w:pPr>
              <w:pStyle w:val="ConsPlusNormal"/>
              <w:jc w:val="both"/>
            </w:pPr>
            <w:r>
              <w:t>Методическое и организационное содействие развитию жилищного строительства жилищными некоммерческими объединениями граждан, в том числе жилищно-строительными кооперативами</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t>Меропри</w:t>
            </w:r>
            <w:r>
              <w:lastRenderedPageBreak/>
              <w:t>ятие 2.5</w:t>
            </w:r>
          </w:p>
        </w:tc>
        <w:tc>
          <w:tcPr>
            <w:tcW w:w="2494" w:type="dxa"/>
          </w:tcPr>
          <w:p w:rsidR="00C069D9" w:rsidRDefault="00C069D9">
            <w:pPr>
              <w:pStyle w:val="ConsPlusNormal"/>
              <w:jc w:val="both"/>
            </w:pPr>
            <w:r>
              <w:lastRenderedPageBreak/>
              <w:t xml:space="preserve">Ежегодное </w:t>
            </w:r>
            <w:r>
              <w:lastRenderedPageBreak/>
              <w:t xml:space="preserve">формирование заявок на участие в </w:t>
            </w:r>
            <w:hyperlink r:id="rId670" w:history="1">
              <w:r>
                <w:rPr>
                  <w:color w:val="0000FF"/>
                </w:rPr>
                <w:t>подпрограмме</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 а также в целях развития инженерной и социальной инфраструктуры для строительства жилых помещений экономического класса</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w:t>
            </w:r>
            <w:r>
              <w:lastRenderedPageBreak/>
              <w:t>ный исполнитель - 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lastRenderedPageBreak/>
              <w:t>Мероприятие 2.6</w:t>
            </w:r>
          </w:p>
        </w:tc>
        <w:tc>
          <w:tcPr>
            <w:tcW w:w="2494" w:type="dxa"/>
          </w:tcPr>
          <w:p w:rsidR="00C069D9" w:rsidRDefault="00C069D9">
            <w:pPr>
              <w:pStyle w:val="ConsPlusNormal"/>
              <w:jc w:val="both"/>
            </w:pPr>
            <w:r>
              <w:t>Реализация программы "Жилье для российской семьи" на территории Чувашской Республики</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21033" w:type="dxa"/>
            <w:gridSpan w:val="16"/>
            <w:tcBorders>
              <w:left w:val="nil"/>
              <w:right w:val="nil"/>
            </w:tcBorders>
          </w:tcPr>
          <w:p w:rsidR="00C069D9" w:rsidRDefault="00C069D9">
            <w:pPr>
              <w:pStyle w:val="ConsPlusNormal"/>
              <w:jc w:val="center"/>
            </w:pPr>
            <w:r>
              <w:lastRenderedPageBreak/>
              <w:t>Цель "Создание условий для обеспечения доступным и комфортным жильем экономического класса отдельных категорий граждан, в том числе граждан, имеющих трех и более детей"</w:t>
            </w:r>
          </w:p>
        </w:tc>
      </w:tr>
      <w:tr w:rsidR="00C069D9">
        <w:tc>
          <w:tcPr>
            <w:tcW w:w="1020" w:type="dxa"/>
            <w:vMerge w:val="restart"/>
            <w:tcBorders>
              <w:left w:val="nil"/>
            </w:tcBorders>
          </w:tcPr>
          <w:p w:rsidR="00C069D9" w:rsidRDefault="00C069D9">
            <w:pPr>
              <w:pStyle w:val="ConsPlusNormal"/>
              <w:jc w:val="both"/>
            </w:pPr>
            <w:r>
              <w:t>Основное мероприятие 3</w:t>
            </w:r>
          </w:p>
        </w:tc>
        <w:tc>
          <w:tcPr>
            <w:tcW w:w="2494" w:type="dxa"/>
            <w:vMerge w:val="restart"/>
          </w:tcPr>
          <w:p w:rsidR="00C069D9" w:rsidRDefault="00C069D9">
            <w:pPr>
              <w:pStyle w:val="ConsPlusNormal"/>
              <w:jc w:val="both"/>
            </w:pPr>
            <w:r>
              <w:t>Государственная поддержка отдельных категорий граждан в приобретении жилья</w:t>
            </w:r>
          </w:p>
        </w:tc>
        <w:tc>
          <w:tcPr>
            <w:tcW w:w="2494" w:type="dxa"/>
            <w:vMerge w:val="restart"/>
          </w:tcPr>
          <w:p w:rsidR="00C069D9" w:rsidRDefault="00C069D9">
            <w:pPr>
              <w:pStyle w:val="ConsPlusNormal"/>
              <w:jc w:val="both"/>
            </w:pPr>
            <w:r>
              <w:t>обеспечение повышения доступности жилья в соответствии с платежеспособным спросом населения. Стимулирование частной инициативы граждан в строительстве жилья</w:t>
            </w: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395517,1</w:t>
            </w:r>
          </w:p>
        </w:tc>
        <w:tc>
          <w:tcPr>
            <w:tcW w:w="1304" w:type="dxa"/>
          </w:tcPr>
          <w:p w:rsidR="00C069D9" w:rsidRDefault="00C069D9">
            <w:pPr>
              <w:pStyle w:val="ConsPlusNormal"/>
              <w:jc w:val="center"/>
            </w:pPr>
            <w:r>
              <w:t>405018,7</w:t>
            </w:r>
          </w:p>
        </w:tc>
        <w:tc>
          <w:tcPr>
            <w:tcW w:w="1304" w:type="dxa"/>
          </w:tcPr>
          <w:p w:rsidR="00C069D9" w:rsidRDefault="00C069D9">
            <w:pPr>
              <w:pStyle w:val="ConsPlusNormal"/>
              <w:jc w:val="center"/>
            </w:pPr>
            <w:r>
              <w:t>356047,4</w:t>
            </w:r>
          </w:p>
        </w:tc>
        <w:tc>
          <w:tcPr>
            <w:tcW w:w="1304" w:type="dxa"/>
          </w:tcPr>
          <w:p w:rsidR="00C069D9" w:rsidRDefault="00C069D9">
            <w:pPr>
              <w:pStyle w:val="ConsPlusNormal"/>
              <w:jc w:val="center"/>
            </w:pPr>
            <w:r>
              <w:t>254922,0</w:t>
            </w:r>
          </w:p>
        </w:tc>
        <w:tc>
          <w:tcPr>
            <w:tcW w:w="1417" w:type="dxa"/>
          </w:tcPr>
          <w:p w:rsidR="00C069D9" w:rsidRDefault="00C069D9">
            <w:pPr>
              <w:pStyle w:val="ConsPlusNormal"/>
              <w:jc w:val="center"/>
            </w:pPr>
            <w:r>
              <w:t>184200,7</w:t>
            </w:r>
          </w:p>
        </w:tc>
        <w:tc>
          <w:tcPr>
            <w:tcW w:w="1361" w:type="dxa"/>
          </w:tcPr>
          <w:p w:rsidR="00C069D9" w:rsidRDefault="00C069D9">
            <w:pPr>
              <w:pStyle w:val="ConsPlusNormal"/>
              <w:jc w:val="center"/>
            </w:pPr>
            <w:r>
              <w:t>184200,7</w:t>
            </w:r>
          </w:p>
        </w:tc>
        <w:tc>
          <w:tcPr>
            <w:tcW w:w="1361" w:type="dxa"/>
            <w:tcBorders>
              <w:right w:val="nil"/>
            </w:tcBorders>
          </w:tcPr>
          <w:p w:rsidR="00C069D9" w:rsidRDefault="00C069D9">
            <w:pPr>
              <w:pStyle w:val="ConsPlusNormal"/>
              <w:jc w:val="center"/>
            </w:pPr>
            <w:r>
              <w:t>269475,0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150864,8</w:t>
            </w:r>
          </w:p>
        </w:tc>
        <w:tc>
          <w:tcPr>
            <w:tcW w:w="1304" w:type="dxa"/>
          </w:tcPr>
          <w:p w:rsidR="00C069D9" w:rsidRDefault="00C069D9">
            <w:pPr>
              <w:pStyle w:val="ConsPlusNormal"/>
              <w:jc w:val="center"/>
            </w:pPr>
            <w:r>
              <w:t>270724,6</w:t>
            </w:r>
          </w:p>
        </w:tc>
        <w:tc>
          <w:tcPr>
            <w:tcW w:w="1304" w:type="dxa"/>
          </w:tcPr>
          <w:p w:rsidR="00C069D9" w:rsidRDefault="00C069D9">
            <w:pPr>
              <w:pStyle w:val="ConsPlusNormal"/>
              <w:jc w:val="center"/>
            </w:pPr>
            <w:r>
              <w:t>229174,4</w:t>
            </w:r>
          </w:p>
        </w:tc>
        <w:tc>
          <w:tcPr>
            <w:tcW w:w="1304" w:type="dxa"/>
          </w:tcPr>
          <w:p w:rsidR="00C069D9" w:rsidRDefault="00C069D9">
            <w:pPr>
              <w:pStyle w:val="ConsPlusNormal"/>
              <w:jc w:val="center"/>
            </w:pPr>
            <w:r>
              <w:t>195517,6</w:t>
            </w:r>
          </w:p>
        </w:tc>
        <w:tc>
          <w:tcPr>
            <w:tcW w:w="1417" w:type="dxa"/>
          </w:tcPr>
          <w:p w:rsidR="00C069D9" w:rsidRDefault="00C069D9">
            <w:pPr>
              <w:pStyle w:val="ConsPlusNormal"/>
              <w:jc w:val="center"/>
            </w:pPr>
            <w:r>
              <w:t>88796,3</w:t>
            </w:r>
          </w:p>
        </w:tc>
        <w:tc>
          <w:tcPr>
            <w:tcW w:w="1361" w:type="dxa"/>
          </w:tcPr>
          <w:p w:rsidR="00C069D9" w:rsidRDefault="00C069D9">
            <w:pPr>
              <w:pStyle w:val="ConsPlusNormal"/>
              <w:jc w:val="center"/>
            </w:pPr>
            <w:r>
              <w:t>88796,3</w:t>
            </w:r>
          </w:p>
        </w:tc>
        <w:tc>
          <w:tcPr>
            <w:tcW w:w="1361" w:type="dxa"/>
            <w:tcBorders>
              <w:right w:val="nil"/>
            </w:tcBorders>
          </w:tcPr>
          <w:p w:rsidR="00C069D9" w:rsidRDefault="00C069D9">
            <w:pPr>
              <w:pStyle w:val="ConsPlusNormal"/>
              <w:jc w:val="center"/>
            </w:pPr>
            <w:r>
              <w:t>58000,0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99652,3</w:t>
            </w:r>
          </w:p>
        </w:tc>
        <w:tc>
          <w:tcPr>
            <w:tcW w:w="1304" w:type="dxa"/>
          </w:tcPr>
          <w:p w:rsidR="00C069D9" w:rsidRDefault="00C069D9">
            <w:pPr>
              <w:pStyle w:val="ConsPlusNormal"/>
              <w:jc w:val="center"/>
            </w:pPr>
            <w:r>
              <w:t>78294,1</w:t>
            </w:r>
          </w:p>
        </w:tc>
        <w:tc>
          <w:tcPr>
            <w:tcW w:w="1304" w:type="dxa"/>
          </w:tcPr>
          <w:p w:rsidR="00C069D9" w:rsidRDefault="00C069D9">
            <w:pPr>
              <w:pStyle w:val="ConsPlusNormal"/>
              <w:jc w:val="center"/>
            </w:pPr>
            <w:r>
              <w:t>81873,0</w:t>
            </w:r>
          </w:p>
        </w:tc>
        <w:tc>
          <w:tcPr>
            <w:tcW w:w="1304" w:type="dxa"/>
          </w:tcPr>
          <w:p w:rsidR="00C069D9" w:rsidRDefault="00C069D9">
            <w:pPr>
              <w:pStyle w:val="ConsPlusNormal"/>
              <w:jc w:val="center"/>
            </w:pPr>
            <w:r>
              <w:t>50404,4</w:t>
            </w:r>
          </w:p>
        </w:tc>
        <w:tc>
          <w:tcPr>
            <w:tcW w:w="1417" w:type="dxa"/>
          </w:tcPr>
          <w:p w:rsidR="00C069D9" w:rsidRDefault="00C069D9">
            <w:pPr>
              <w:pStyle w:val="ConsPlusNormal"/>
              <w:jc w:val="center"/>
            </w:pPr>
            <w:r>
              <w:t>50404,4</w:t>
            </w:r>
          </w:p>
        </w:tc>
        <w:tc>
          <w:tcPr>
            <w:tcW w:w="1361" w:type="dxa"/>
          </w:tcPr>
          <w:p w:rsidR="00C069D9" w:rsidRDefault="00C069D9">
            <w:pPr>
              <w:pStyle w:val="ConsPlusNormal"/>
              <w:jc w:val="center"/>
            </w:pPr>
            <w:r>
              <w:t>50404,4</w:t>
            </w:r>
          </w:p>
        </w:tc>
        <w:tc>
          <w:tcPr>
            <w:tcW w:w="1361" w:type="dxa"/>
            <w:tcBorders>
              <w:right w:val="nil"/>
            </w:tcBorders>
          </w:tcPr>
          <w:p w:rsidR="00C069D9" w:rsidRDefault="00C069D9">
            <w:pPr>
              <w:pStyle w:val="ConsPlusNormal"/>
              <w:jc w:val="center"/>
            </w:pPr>
            <w:r>
              <w:t>86475,0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90000,0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80000,0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304" w:type="dxa"/>
          </w:tcPr>
          <w:p w:rsidR="00C069D9" w:rsidRDefault="00C069D9">
            <w:pPr>
              <w:pStyle w:val="ConsPlusNormal"/>
              <w:jc w:val="center"/>
            </w:pPr>
            <w:r>
              <w:t>55000,0</w:t>
            </w:r>
          </w:p>
        </w:tc>
        <w:tc>
          <w:tcPr>
            <w:tcW w:w="1304" w:type="dxa"/>
          </w:tcPr>
          <w:p w:rsidR="00C069D9" w:rsidRDefault="00C069D9">
            <w:pPr>
              <w:pStyle w:val="ConsPlusNormal"/>
              <w:jc w:val="center"/>
            </w:pPr>
            <w:r>
              <w:t>56000,0</w:t>
            </w:r>
          </w:p>
        </w:tc>
        <w:tc>
          <w:tcPr>
            <w:tcW w:w="1304" w:type="dxa"/>
          </w:tcPr>
          <w:p w:rsidR="00C069D9" w:rsidRDefault="00C069D9">
            <w:pPr>
              <w:pStyle w:val="ConsPlusNormal"/>
              <w:jc w:val="center"/>
            </w:pPr>
            <w:r>
              <w:t>45000,0</w:t>
            </w:r>
          </w:p>
        </w:tc>
        <w:tc>
          <w:tcPr>
            <w:tcW w:w="1304" w:type="dxa"/>
          </w:tcPr>
          <w:p w:rsidR="00C069D9" w:rsidRDefault="00C069D9">
            <w:pPr>
              <w:pStyle w:val="ConsPlusNormal"/>
              <w:jc w:val="center"/>
            </w:pPr>
            <w:r>
              <w:t>45000,0</w:t>
            </w:r>
          </w:p>
        </w:tc>
        <w:tc>
          <w:tcPr>
            <w:tcW w:w="1417" w:type="dxa"/>
          </w:tcPr>
          <w:p w:rsidR="00C069D9" w:rsidRDefault="00C069D9">
            <w:pPr>
              <w:pStyle w:val="ConsPlusNormal"/>
              <w:jc w:val="center"/>
            </w:pPr>
            <w:r>
              <w:t>45000,0</w:t>
            </w:r>
          </w:p>
        </w:tc>
        <w:tc>
          <w:tcPr>
            <w:tcW w:w="1361" w:type="dxa"/>
          </w:tcPr>
          <w:p w:rsidR="00C069D9" w:rsidRDefault="00C069D9">
            <w:pPr>
              <w:pStyle w:val="ConsPlusNormal"/>
              <w:jc w:val="center"/>
            </w:pPr>
            <w:r>
              <w:t>45000,0</w:t>
            </w:r>
          </w:p>
        </w:tc>
        <w:tc>
          <w:tcPr>
            <w:tcW w:w="1361" w:type="dxa"/>
            <w:tcBorders>
              <w:right w:val="nil"/>
            </w:tcBorders>
          </w:tcPr>
          <w:p w:rsidR="00C069D9" w:rsidRDefault="00C069D9">
            <w:pPr>
              <w:pStyle w:val="ConsPlusNormal"/>
              <w:jc w:val="center"/>
            </w:pPr>
            <w:r>
              <w:t>45000,0</w:t>
            </w:r>
          </w:p>
        </w:tc>
      </w:tr>
      <w:tr w:rsidR="00C069D9">
        <w:tc>
          <w:tcPr>
            <w:tcW w:w="1020" w:type="dxa"/>
            <w:tcBorders>
              <w:left w:val="nil"/>
            </w:tcBorders>
          </w:tcPr>
          <w:p w:rsidR="00C069D9" w:rsidRDefault="00C069D9">
            <w:pPr>
              <w:pStyle w:val="ConsPlusNormal"/>
              <w:jc w:val="both"/>
            </w:pPr>
            <w:r>
              <w:t>Целевой индикатор и показатель подпрограммы, увязанные с основным мероприятием 3</w:t>
            </w:r>
          </w:p>
        </w:tc>
        <w:tc>
          <w:tcPr>
            <w:tcW w:w="9297" w:type="dxa"/>
            <w:gridSpan w:val="7"/>
          </w:tcPr>
          <w:p w:rsidR="00C069D9" w:rsidRDefault="00C069D9">
            <w:pPr>
              <w:pStyle w:val="ConsPlusNormal"/>
              <w:jc w:val="both"/>
            </w:pPr>
            <w:r>
              <w:t>Доля семей, имеющих возможность приобрести жилье, соответствующее стандартам обеспечения жилыми помещениями, с помощью собственных и заемных средств (процентов)</w:t>
            </w:r>
          </w:p>
        </w:tc>
        <w:tc>
          <w:tcPr>
            <w:tcW w:w="1361" w:type="dxa"/>
          </w:tcPr>
          <w:p w:rsidR="00C069D9" w:rsidRDefault="00C069D9">
            <w:pPr>
              <w:pStyle w:val="ConsPlusNormal"/>
            </w:pPr>
          </w:p>
        </w:tc>
        <w:tc>
          <w:tcPr>
            <w:tcW w:w="1304" w:type="dxa"/>
          </w:tcPr>
          <w:p w:rsidR="00C069D9" w:rsidRDefault="00C069D9">
            <w:pPr>
              <w:pStyle w:val="ConsPlusNormal"/>
              <w:jc w:val="center"/>
            </w:pPr>
            <w:r>
              <w:t>26</w:t>
            </w:r>
          </w:p>
        </w:tc>
        <w:tc>
          <w:tcPr>
            <w:tcW w:w="1304" w:type="dxa"/>
          </w:tcPr>
          <w:p w:rsidR="00C069D9" w:rsidRDefault="00C069D9">
            <w:pPr>
              <w:pStyle w:val="ConsPlusNormal"/>
              <w:jc w:val="center"/>
            </w:pPr>
            <w:r>
              <w:t>30</w:t>
            </w:r>
          </w:p>
        </w:tc>
        <w:tc>
          <w:tcPr>
            <w:tcW w:w="1304" w:type="dxa"/>
          </w:tcPr>
          <w:p w:rsidR="00C069D9" w:rsidRDefault="00C069D9">
            <w:pPr>
              <w:pStyle w:val="ConsPlusNormal"/>
              <w:jc w:val="center"/>
            </w:pPr>
            <w:r>
              <w:t>36</w:t>
            </w:r>
          </w:p>
        </w:tc>
        <w:tc>
          <w:tcPr>
            <w:tcW w:w="1304" w:type="dxa"/>
          </w:tcPr>
          <w:p w:rsidR="00C069D9" w:rsidRDefault="00C069D9">
            <w:pPr>
              <w:pStyle w:val="ConsPlusNormal"/>
              <w:jc w:val="center"/>
            </w:pPr>
            <w:r>
              <w:t>43</w:t>
            </w:r>
          </w:p>
        </w:tc>
        <w:tc>
          <w:tcPr>
            <w:tcW w:w="1417" w:type="dxa"/>
          </w:tcPr>
          <w:p w:rsidR="00C069D9" w:rsidRDefault="00C069D9">
            <w:pPr>
              <w:pStyle w:val="ConsPlusNormal"/>
              <w:jc w:val="center"/>
            </w:pPr>
            <w:r>
              <w:t>50</w:t>
            </w:r>
          </w:p>
        </w:tc>
        <w:tc>
          <w:tcPr>
            <w:tcW w:w="1361" w:type="dxa"/>
          </w:tcPr>
          <w:p w:rsidR="00C069D9" w:rsidRDefault="00C069D9">
            <w:pPr>
              <w:pStyle w:val="ConsPlusNormal"/>
              <w:jc w:val="center"/>
            </w:pPr>
            <w:r>
              <w:t>50</w:t>
            </w:r>
          </w:p>
        </w:tc>
        <w:tc>
          <w:tcPr>
            <w:tcW w:w="1361" w:type="dxa"/>
            <w:tcBorders>
              <w:right w:val="nil"/>
            </w:tcBorders>
          </w:tcPr>
          <w:p w:rsidR="00C069D9" w:rsidRDefault="00C069D9">
            <w:pPr>
              <w:pStyle w:val="ConsPlusNormal"/>
              <w:jc w:val="center"/>
            </w:pPr>
            <w:r>
              <w:t>50</w:t>
            </w:r>
          </w:p>
        </w:tc>
      </w:tr>
      <w:tr w:rsidR="00C069D9">
        <w:tc>
          <w:tcPr>
            <w:tcW w:w="1020" w:type="dxa"/>
            <w:vMerge w:val="restart"/>
            <w:tcBorders>
              <w:left w:val="nil"/>
            </w:tcBorders>
          </w:tcPr>
          <w:p w:rsidR="00C069D9" w:rsidRDefault="00C069D9">
            <w:pPr>
              <w:pStyle w:val="ConsPlusNormal"/>
              <w:jc w:val="both"/>
            </w:pPr>
            <w:r>
              <w:t>Меропри</w:t>
            </w:r>
            <w:r>
              <w:lastRenderedPageBreak/>
              <w:t>ятие 3.1</w:t>
            </w:r>
          </w:p>
        </w:tc>
        <w:tc>
          <w:tcPr>
            <w:tcW w:w="2494" w:type="dxa"/>
            <w:vMerge w:val="restart"/>
          </w:tcPr>
          <w:p w:rsidR="00C069D9" w:rsidRDefault="00C069D9">
            <w:pPr>
              <w:pStyle w:val="ConsPlusNormal"/>
              <w:jc w:val="both"/>
            </w:pPr>
            <w:r>
              <w:lastRenderedPageBreak/>
              <w:t xml:space="preserve">Субвенции на </w:t>
            </w:r>
            <w:r>
              <w:lastRenderedPageBreak/>
              <w:t xml:space="preserve">осуществление отдельных государственных полномочий Чувашской Республики по обеспечению жилыми помещениями по договорам социального найма категорий граждан, указанных в </w:t>
            </w:r>
            <w:hyperlink r:id="rId671" w:history="1">
              <w:r>
                <w:rPr>
                  <w:color w:val="0000FF"/>
                </w:rPr>
                <w:t>пункте 3 части 1 статьи 11</w:t>
              </w:r>
            </w:hyperlink>
            <w:r>
              <w:t xml:space="preserve"> Закона Чувашской Республики от 17 октября 2005 г. N 42 "О регулировании жилищных отношений" и состоящих на учете в качестве нуждающихся в жилых помещениях</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w:t>
            </w:r>
            <w:r>
              <w:lastRenderedPageBreak/>
              <w:t>ный исполнитель - Минстрой Чувашии</w:t>
            </w:r>
          </w:p>
        </w:tc>
        <w:tc>
          <w:tcPr>
            <w:tcW w:w="567" w:type="dxa"/>
            <w:vMerge w:val="restart"/>
          </w:tcPr>
          <w:p w:rsidR="00C069D9" w:rsidRDefault="00C069D9">
            <w:pPr>
              <w:pStyle w:val="ConsPlusNormal"/>
              <w:jc w:val="center"/>
            </w:pPr>
            <w:r>
              <w:lastRenderedPageBreak/>
              <w:t>832</w:t>
            </w:r>
          </w:p>
        </w:tc>
        <w:tc>
          <w:tcPr>
            <w:tcW w:w="624" w:type="dxa"/>
            <w:vMerge w:val="restart"/>
          </w:tcPr>
          <w:p w:rsidR="00C069D9" w:rsidRDefault="00C069D9">
            <w:pPr>
              <w:pStyle w:val="ConsPlusNormal"/>
              <w:jc w:val="center"/>
            </w:pPr>
            <w:r>
              <w:t>0501</w:t>
            </w:r>
          </w:p>
        </w:tc>
        <w:tc>
          <w:tcPr>
            <w:tcW w:w="1417" w:type="dxa"/>
            <w:tcBorders>
              <w:bottom w:val="nil"/>
            </w:tcBorders>
          </w:tcPr>
          <w:p w:rsidR="00C069D9" w:rsidRDefault="00C069D9">
            <w:pPr>
              <w:pStyle w:val="ConsPlusNormal"/>
              <w:jc w:val="center"/>
            </w:pPr>
            <w:r>
              <w:t>Ц14Б004</w:t>
            </w:r>
          </w:p>
        </w:tc>
        <w:tc>
          <w:tcPr>
            <w:tcW w:w="510" w:type="dxa"/>
            <w:tcBorders>
              <w:bottom w:val="nil"/>
            </w:tcBorders>
          </w:tcPr>
          <w:p w:rsidR="00C069D9" w:rsidRDefault="00C069D9">
            <w:pPr>
              <w:pStyle w:val="ConsPlusNormal"/>
              <w:jc w:val="center"/>
            </w:pPr>
            <w:r>
              <w:t>500</w:t>
            </w:r>
          </w:p>
        </w:tc>
        <w:tc>
          <w:tcPr>
            <w:tcW w:w="1361" w:type="dxa"/>
            <w:vMerge w:val="restart"/>
          </w:tcPr>
          <w:p w:rsidR="00C069D9" w:rsidRDefault="00C069D9">
            <w:pPr>
              <w:pStyle w:val="ConsPlusNormal"/>
              <w:jc w:val="both"/>
            </w:pPr>
            <w:r>
              <w:t>республикан</w:t>
            </w:r>
            <w:r>
              <w:lastRenderedPageBreak/>
              <w:t>ский бюджет Чувашской Республики</w:t>
            </w:r>
          </w:p>
        </w:tc>
        <w:tc>
          <w:tcPr>
            <w:tcW w:w="1304" w:type="dxa"/>
            <w:vMerge w:val="restart"/>
          </w:tcPr>
          <w:p w:rsidR="00C069D9" w:rsidRDefault="00C069D9">
            <w:pPr>
              <w:pStyle w:val="ConsPlusNormal"/>
              <w:jc w:val="center"/>
            </w:pPr>
            <w:r>
              <w:lastRenderedPageBreak/>
              <w:t>97247,9</w:t>
            </w:r>
          </w:p>
        </w:tc>
        <w:tc>
          <w:tcPr>
            <w:tcW w:w="1304" w:type="dxa"/>
            <w:vMerge w:val="restart"/>
          </w:tcPr>
          <w:p w:rsidR="00C069D9" w:rsidRDefault="00C069D9">
            <w:pPr>
              <w:pStyle w:val="ConsPlusNormal"/>
              <w:jc w:val="center"/>
            </w:pPr>
            <w:r>
              <w:t>75795,3</w:t>
            </w:r>
          </w:p>
        </w:tc>
        <w:tc>
          <w:tcPr>
            <w:tcW w:w="1304" w:type="dxa"/>
            <w:vMerge w:val="restart"/>
          </w:tcPr>
          <w:p w:rsidR="00C069D9" w:rsidRDefault="00C069D9">
            <w:pPr>
              <w:pStyle w:val="ConsPlusNormal"/>
              <w:jc w:val="center"/>
            </w:pPr>
            <w:r>
              <w:t>80357,9</w:t>
            </w:r>
          </w:p>
        </w:tc>
        <w:tc>
          <w:tcPr>
            <w:tcW w:w="1304" w:type="dxa"/>
            <w:vMerge w:val="restart"/>
          </w:tcPr>
          <w:p w:rsidR="00C069D9" w:rsidRDefault="00C069D9">
            <w:pPr>
              <w:pStyle w:val="ConsPlusNormal"/>
              <w:jc w:val="center"/>
            </w:pPr>
            <w:r>
              <w:t>50000,0</w:t>
            </w:r>
          </w:p>
        </w:tc>
        <w:tc>
          <w:tcPr>
            <w:tcW w:w="1417" w:type="dxa"/>
            <w:vMerge w:val="restart"/>
          </w:tcPr>
          <w:p w:rsidR="00C069D9" w:rsidRDefault="00C069D9">
            <w:pPr>
              <w:pStyle w:val="ConsPlusNormal"/>
              <w:jc w:val="center"/>
            </w:pPr>
            <w:r>
              <w:t>50000,0</w:t>
            </w:r>
          </w:p>
        </w:tc>
        <w:tc>
          <w:tcPr>
            <w:tcW w:w="1361" w:type="dxa"/>
            <w:vMerge w:val="restart"/>
          </w:tcPr>
          <w:p w:rsidR="00C069D9" w:rsidRDefault="00C069D9">
            <w:pPr>
              <w:pStyle w:val="ConsPlusNormal"/>
              <w:jc w:val="center"/>
            </w:pPr>
            <w:r>
              <w:t>50000,0</w:t>
            </w:r>
          </w:p>
        </w:tc>
        <w:tc>
          <w:tcPr>
            <w:tcW w:w="1361" w:type="dxa"/>
            <w:vMerge w:val="restart"/>
            <w:tcBorders>
              <w:right w:val="nil"/>
            </w:tcBorders>
          </w:tcPr>
          <w:p w:rsidR="00C069D9" w:rsidRDefault="00C069D9">
            <w:pPr>
              <w:pStyle w:val="ConsPlusNormal"/>
              <w:jc w:val="center"/>
            </w:pPr>
            <w:r>
              <w:t>86000,0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vMerge/>
          </w:tcPr>
          <w:p w:rsidR="00C069D9" w:rsidRDefault="00C069D9"/>
        </w:tc>
        <w:tc>
          <w:tcPr>
            <w:tcW w:w="624" w:type="dxa"/>
            <w:vMerge/>
          </w:tcPr>
          <w:p w:rsidR="00C069D9" w:rsidRDefault="00C069D9"/>
        </w:tc>
        <w:tc>
          <w:tcPr>
            <w:tcW w:w="1417" w:type="dxa"/>
            <w:tcBorders>
              <w:top w:val="nil"/>
            </w:tcBorders>
          </w:tcPr>
          <w:p w:rsidR="00C069D9" w:rsidRDefault="00C069D9">
            <w:pPr>
              <w:pStyle w:val="ConsPlusNormal"/>
              <w:jc w:val="center"/>
            </w:pPr>
            <w:r>
              <w:t>Ц140312940</w:t>
            </w:r>
          </w:p>
        </w:tc>
        <w:tc>
          <w:tcPr>
            <w:tcW w:w="510" w:type="dxa"/>
            <w:tcBorders>
              <w:top w:val="nil"/>
            </w:tcBorders>
          </w:tcPr>
          <w:p w:rsidR="00C069D9" w:rsidRDefault="00C069D9">
            <w:pPr>
              <w:pStyle w:val="ConsPlusNormal"/>
              <w:jc w:val="center"/>
            </w:pPr>
            <w:r>
              <w:t>500</w:t>
            </w:r>
          </w:p>
        </w:tc>
        <w:tc>
          <w:tcPr>
            <w:tcW w:w="1361" w:type="dxa"/>
            <w:vMerge/>
          </w:tcPr>
          <w:p w:rsidR="00C069D9" w:rsidRDefault="00C069D9"/>
        </w:tc>
        <w:tc>
          <w:tcPr>
            <w:tcW w:w="1304" w:type="dxa"/>
            <w:vMerge/>
          </w:tcPr>
          <w:p w:rsidR="00C069D9" w:rsidRDefault="00C069D9"/>
        </w:tc>
        <w:tc>
          <w:tcPr>
            <w:tcW w:w="1304" w:type="dxa"/>
            <w:vMerge/>
          </w:tcPr>
          <w:p w:rsidR="00C069D9" w:rsidRDefault="00C069D9"/>
        </w:tc>
        <w:tc>
          <w:tcPr>
            <w:tcW w:w="1304" w:type="dxa"/>
            <w:vMerge/>
          </w:tcPr>
          <w:p w:rsidR="00C069D9" w:rsidRDefault="00C069D9"/>
        </w:tc>
        <w:tc>
          <w:tcPr>
            <w:tcW w:w="1304" w:type="dxa"/>
            <w:vMerge/>
          </w:tcPr>
          <w:p w:rsidR="00C069D9" w:rsidRDefault="00C069D9"/>
        </w:tc>
        <w:tc>
          <w:tcPr>
            <w:tcW w:w="1417" w:type="dxa"/>
            <w:vMerge/>
          </w:tcPr>
          <w:p w:rsidR="00C069D9" w:rsidRDefault="00C069D9"/>
        </w:tc>
        <w:tc>
          <w:tcPr>
            <w:tcW w:w="1361" w:type="dxa"/>
            <w:vMerge/>
          </w:tcPr>
          <w:p w:rsidR="00C069D9" w:rsidRDefault="00C069D9"/>
        </w:tc>
        <w:tc>
          <w:tcPr>
            <w:tcW w:w="1361" w:type="dxa"/>
            <w:vMerge/>
            <w:tcBorders>
              <w:right w:val="nil"/>
            </w:tcBorders>
          </w:tcPr>
          <w:p w:rsidR="00C069D9" w:rsidRDefault="00C069D9"/>
        </w:tc>
      </w:tr>
      <w:tr w:rsidR="00C069D9">
        <w:tc>
          <w:tcPr>
            <w:tcW w:w="1020" w:type="dxa"/>
            <w:vMerge w:val="restart"/>
            <w:tcBorders>
              <w:left w:val="nil"/>
            </w:tcBorders>
          </w:tcPr>
          <w:p w:rsidR="00C069D9" w:rsidRDefault="00C069D9">
            <w:pPr>
              <w:pStyle w:val="ConsPlusNormal"/>
              <w:jc w:val="both"/>
            </w:pPr>
            <w:r>
              <w:lastRenderedPageBreak/>
              <w:t>Мероприятие 3.2</w:t>
            </w:r>
          </w:p>
        </w:tc>
        <w:tc>
          <w:tcPr>
            <w:tcW w:w="2494" w:type="dxa"/>
            <w:vMerge w:val="restart"/>
          </w:tcPr>
          <w:p w:rsidR="00C069D9" w:rsidRDefault="00C069D9">
            <w:pPr>
              <w:pStyle w:val="ConsPlusNormal"/>
              <w:jc w:val="both"/>
            </w:pPr>
            <w:r>
              <w:t xml:space="preserve">Субвенции на осуществление государственных полномочий Чувашской Республики по ведению учета граждан, нуждающихся в жилых помещениях и имеющих право на государственную поддержку за счет средств республиканского бюджета Чувашской </w:t>
            </w:r>
            <w:r>
              <w:lastRenderedPageBreak/>
              <w:t xml:space="preserve">Республики на строительство (приобретение) жилых помещений, регистрации и учету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по расчету и предоставлению муниципальными районами субвенций бюджетам поселений для осуществления указанных государственных полномочий и полномочий по ведению учета граждан, проживающих в сельской местности, нуждающихся в жилых помещениях и имеющих право на государственную поддержку в форме социальных выплат на строительство </w:t>
            </w:r>
            <w:r>
              <w:lastRenderedPageBreak/>
              <w:t>(приобретение) жилых помещений в сельской местности в рамках устойчивого развития сельских территорий</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vMerge w:val="restart"/>
          </w:tcPr>
          <w:p w:rsidR="00C069D9" w:rsidRDefault="00C069D9">
            <w:pPr>
              <w:pStyle w:val="ConsPlusNormal"/>
              <w:jc w:val="center"/>
            </w:pPr>
            <w:r>
              <w:t>832</w:t>
            </w:r>
          </w:p>
        </w:tc>
        <w:tc>
          <w:tcPr>
            <w:tcW w:w="624" w:type="dxa"/>
            <w:vMerge w:val="restart"/>
          </w:tcPr>
          <w:p w:rsidR="00C069D9" w:rsidRDefault="00C069D9">
            <w:pPr>
              <w:pStyle w:val="ConsPlusNormal"/>
              <w:jc w:val="center"/>
            </w:pPr>
            <w:r>
              <w:t>0505</w:t>
            </w:r>
          </w:p>
        </w:tc>
        <w:tc>
          <w:tcPr>
            <w:tcW w:w="1417" w:type="dxa"/>
            <w:tcBorders>
              <w:bottom w:val="nil"/>
            </w:tcBorders>
          </w:tcPr>
          <w:p w:rsidR="00C069D9" w:rsidRDefault="00C069D9">
            <w:pPr>
              <w:pStyle w:val="ConsPlusNormal"/>
              <w:jc w:val="center"/>
            </w:pPr>
            <w:r>
              <w:t>Ц14Б005</w:t>
            </w:r>
          </w:p>
        </w:tc>
        <w:tc>
          <w:tcPr>
            <w:tcW w:w="510" w:type="dxa"/>
            <w:tcBorders>
              <w:bottom w:val="nil"/>
            </w:tcBorders>
          </w:tcPr>
          <w:p w:rsidR="00C069D9" w:rsidRDefault="00C069D9">
            <w:pPr>
              <w:pStyle w:val="ConsPlusNormal"/>
              <w:jc w:val="center"/>
            </w:pPr>
            <w:r>
              <w:t>500</w:t>
            </w:r>
          </w:p>
        </w:tc>
        <w:tc>
          <w:tcPr>
            <w:tcW w:w="1361" w:type="dxa"/>
            <w:vMerge w:val="restart"/>
          </w:tcPr>
          <w:p w:rsidR="00C069D9" w:rsidRDefault="00C069D9">
            <w:pPr>
              <w:pStyle w:val="ConsPlusNormal"/>
              <w:jc w:val="both"/>
            </w:pPr>
            <w:r>
              <w:t>республиканский бюджет Чувашской Республики</w:t>
            </w:r>
          </w:p>
        </w:tc>
        <w:tc>
          <w:tcPr>
            <w:tcW w:w="1304" w:type="dxa"/>
            <w:vMerge w:val="restart"/>
          </w:tcPr>
          <w:p w:rsidR="00C069D9" w:rsidRDefault="00C069D9">
            <w:pPr>
              <w:pStyle w:val="ConsPlusNormal"/>
              <w:jc w:val="center"/>
            </w:pPr>
            <w:r>
              <w:t>126,0</w:t>
            </w:r>
          </w:p>
        </w:tc>
        <w:tc>
          <w:tcPr>
            <w:tcW w:w="1304" w:type="dxa"/>
            <w:vMerge w:val="restart"/>
          </w:tcPr>
          <w:p w:rsidR="00C069D9" w:rsidRDefault="00C069D9">
            <w:pPr>
              <w:pStyle w:val="ConsPlusNormal"/>
              <w:jc w:val="center"/>
            </w:pPr>
            <w:r>
              <w:t>126,0</w:t>
            </w:r>
          </w:p>
        </w:tc>
        <w:tc>
          <w:tcPr>
            <w:tcW w:w="1304" w:type="dxa"/>
            <w:vMerge w:val="restart"/>
          </w:tcPr>
          <w:p w:rsidR="00C069D9" w:rsidRDefault="00C069D9">
            <w:pPr>
              <w:pStyle w:val="ConsPlusNormal"/>
              <w:jc w:val="center"/>
            </w:pPr>
            <w:r>
              <w:t>126,0</w:t>
            </w:r>
          </w:p>
        </w:tc>
        <w:tc>
          <w:tcPr>
            <w:tcW w:w="1304" w:type="dxa"/>
            <w:vMerge w:val="restart"/>
          </w:tcPr>
          <w:p w:rsidR="00C069D9" w:rsidRDefault="00C069D9">
            <w:pPr>
              <w:pStyle w:val="ConsPlusNormal"/>
              <w:jc w:val="center"/>
            </w:pPr>
            <w:r>
              <w:t>126,0</w:t>
            </w:r>
          </w:p>
        </w:tc>
        <w:tc>
          <w:tcPr>
            <w:tcW w:w="1417" w:type="dxa"/>
            <w:vMerge w:val="restart"/>
          </w:tcPr>
          <w:p w:rsidR="00C069D9" w:rsidRDefault="00C069D9">
            <w:pPr>
              <w:pStyle w:val="ConsPlusNormal"/>
              <w:jc w:val="center"/>
            </w:pPr>
            <w:r>
              <w:t>126,0</w:t>
            </w:r>
          </w:p>
        </w:tc>
        <w:tc>
          <w:tcPr>
            <w:tcW w:w="1361" w:type="dxa"/>
            <w:vMerge w:val="restart"/>
          </w:tcPr>
          <w:p w:rsidR="00C069D9" w:rsidRDefault="00C069D9">
            <w:pPr>
              <w:pStyle w:val="ConsPlusNormal"/>
              <w:jc w:val="center"/>
            </w:pPr>
            <w:r>
              <w:t>126,0</w:t>
            </w:r>
          </w:p>
        </w:tc>
        <w:tc>
          <w:tcPr>
            <w:tcW w:w="1361" w:type="dxa"/>
            <w:vMerge w:val="restart"/>
            <w:tcBorders>
              <w:right w:val="nil"/>
            </w:tcBorders>
          </w:tcPr>
          <w:p w:rsidR="00C069D9" w:rsidRDefault="00C069D9">
            <w:pPr>
              <w:pStyle w:val="ConsPlusNormal"/>
              <w:jc w:val="center"/>
            </w:pPr>
            <w:r>
              <w:t>130,0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vMerge/>
          </w:tcPr>
          <w:p w:rsidR="00C069D9" w:rsidRDefault="00C069D9"/>
        </w:tc>
        <w:tc>
          <w:tcPr>
            <w:tcW w:w="624" w:type="dxa"/>
            <w:vMerge/>
          </w:tcPr>
          <w:p w:rsidR="00C069D9" w:rsidRDefault="00C069D9"/>
        </w:tc>
        <w:tc>
          <w:tcPr>
            <w:tcW w:w="1417" w:type="dxa"/>
            <w:tcBorders>
              <w:top w:val="nil"/>
            </w:tcBorders>
          </w:tcPr>
          <w:p w:rsidR="00C069D9" w:rsidRDefault="00C069D9">
            <w:pPr>
              <w:pStyle w:val="ConsPlusNormal"/>
              <w:jc w:val="center"/>
            </w:pPr>
            <w:r>
              <w:t>Ц140312980</w:t>
            </w:r>
          </w:p>
        </w:tc>
        <w:tc>
          <w:tcPr>
            <w:tcW w:w="510" w:type="dxa"/>
            <w:tcBorders>
              <w:top w:val="nil"/>
            </w:tcBorders>
          </w:tcPr>
          <w:p w:rsidR="00C069D9" w:rsidRDefault="00C069D9">
            <w:pPr>
              <w:pStyle w:val="ConsPlusNormal"/>
              <w:jc w:val="center"/>
            </w:pPr>
            <w:r>
              <w:t>500</w:t>
            </w:r>
          </w:p>
        </w:tc>
        <w:tc>
          <w:tcPr>
            <w:tcW w:w="1361" w:type="dxa"/>
            <w:vMerge/>
          </w:tcPr>
          <w:p w:rsidR="00C069D9" w:rsidRDefault="00C069D9"/>
        </w:tc>
        <w:tc>
          <w:tcPr>
            <w:tcW w:w="1304" w:type="dxa"/>
            <w:vMerge/>
          </w:tcPr>
          <w:p w:rsidR="00C069D9" w:rsidRDefault="00C069D9"/>
        </w:tc>
        <w:tc>
          <w:tcPr>
            <w:tcW w:w="1304" w:type="dxa"/>
            <w:vMerge/>
          </w:tcPr>
          <w:p w:rsidR="00C069D9" w:rsidRDefault="00C069D9"/>
        </w:tc>
        <w:tc>
          <w:tcPr>
            <w:tcW w:w="1304" w:type="dxa"/>
            <w:vMerge/>
          </w:tcPr>
          <w:p w:rsidR="00C069D9" w:rsidRDefault="00C069D9"/>
        </w:tc>
        <w:tc>
          <w:tcPr>
            <w:tcW w:w="1304" w:type="dxa"/>
            <w:vMerge/>
          </w:tcPr>
          <w:p w:rsidR="00C069D9" w:rsidRDefault="00C069D9"/>
        </w:tc>
        <w:tc>
          <w:tcPr>
            <w:tcW w:w="1417" w:type="dxa"/>
            <w:vMerge/>
          </w:tcPr>
          <w:p w:rsidR="00C069D9" w:rsidRDefault="00C069D9"/>
        </w:tc>
        <w:tc>
          <w:tcPr>
            <w:tcW w:w="1361" w:type="dxa"/>
            <w:vMerge/>
          </w:tcPr>
          <w:p w:rsidR="00C069D9" w:rsidRDefault="00C069D9"/>
        </w:tc>
        <w:tc>
          <w:tcPr>
            <w:tcW w:w="1361" w:type="dxa"/>
            <w:vMerge/>
            <w:tcBorders>
              <w:right w:val="nil"/>
            </w:tcBorders>
          </w:tcPr>
          <w:p w:rsidR="00C069D9" w:rsidRDefault="00C069D9"/>
        </w:tc>
      </w:tr>
      <w:tr w:rsidR="00C069D9">
        <w:tc>
          <w:tcPr>
            <w:tcW w:w="1020" w:type="dxa"/>
            <w:vMerge w:val="restart"/>
            <w:tcBorders>
              <w:left w:val="nil"/>
            </w:tcBorders>
          </w:tcPr>
          <w:p w:rsidR="00C069D9" w:rsidRDefault="00C069D9">
            <w:pPr>
              <w:pStyle w:val="ConsPlusNormal"/>
              <w:jc w:val="both"/>
            </w:pPr>
            <w:r>
              <w:lastRenderedPageBreak/>
              <w:t>Мероприятие 3.3</w:t>
            </w:r>
          </w:p>
        </w:tc>
        <w:tc>
          <w:tcPr>
            <w:tcW w:w="2494" w:type="dxa"/>
            <w:vMerge w:val="restart"/>
          </w:tcPr>
          <w:p w:rsidR="00C069D9" w:rsidRDefault="00C069D9">
            <w:pPr>
              <w:pStyle w:val="ConsPlusNormal"/>
              <w:jc w:val="both"/>
            </w:pPr>
            <w:r>
              <w:t>Предоставление социальных выплат на возмещение процентных ставок по ипотечным кредитам, привлеченным руководителями крупных и средних сельскохозяйственных организаций на строительство жилья</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vMerge w:val="restart"/>
          </w:tcPr>
          <w:p w:rsidR="00C069D9" w:rsidRDefault="00C069D9">
            <w:pPr>
              <w:pStyle w:val="ConsPlusNormal"/>
              <w:jc w:val="center"/>
            </w:pPr>
            <w:r>
              <w:t>832</w:t>
            </w:r>
          </w:p>
        </w:tc>
        <w:tc>
          <w:tcPr>
            <w:tcW w:w="624" w:type="dxa"/>
            <w:vMerge w:val="restart"/>
          </w:tcPr>
          <w:p w:rsidR="00C069D9" w:rsidRDefault="00C069D9">
            <w:pPr>
              <w:pStyle w:val="ConsPlusNormal"/>
              <w:jc w:val="center"/>
            </w:pPr>
            <w:r>
              <w:t>1003</w:t>
            </w:r>
          </w:p>
        </w:tc>
        <w:tc>
          <w:tcPr>
            <w:tcW w:w="1417" w:type="dxa"/>
            <w:tcBorders>
              <w:bottom w:val="nil"/>
            </w:tcBorders>
          </w:tcPr>
          <w:p w:rsidR="00C069D9" w:rsidRDefault="00C069D9">
            <w:pPr>
              <w:pStyle w:val="ConsPlusNormal"/>
              <w:jc w:val="center"/>
            </w:pPr>
            <w:r>
              <w:t>Ц14Ф019</w:t>
            </w:r>
          </w:p>
        </w:tc>
        <w:tc>
          <w:tcPr>
            <w:tcW w:w="510" w:type="dxa"/>
            <w:tcBorders>
              <w:bottom w:val="nil"/>
            </w:tcBorders>
          </w:tcPr>
          <w:p w:rsidR="00C069D9" w:rsidRDefault="00C069D9">
            <w:pPr>
              <w:pStyle w:val="ConsPlusNormal"/>
              <w:jc w:val="center"/>
            </w:pPr>
            <w:r>
              <w:t>300</w:t>
            </w:r>
          </w:p>
        </w:tc>
        <w:tc>
          <w:tcPr>
            <w:tcW w:w="1361" w:type="dxa"/>
            <w:vMerge w:val="restart"/>
          </w:tcPr>
          <w:p w:rsidR="00C069D9" w:rsidRDefault="00C069D9">
            <w:pPr>
              <w:pStyle w:val="ConsPlusNormal"/>
              <w:jc w:val="both"/>
            </w:pPr>
            <w:r>
              <w:t>республиканский бюджет Чувашской Республики</w:t>
            </w:r>
          </w:p>
        </w:tc>
        <w:tc>
          <w:tcPr>
            <w:tcW w:w="1304" w:type="dxa"/>
            <w:vMerge w:val="restart"/>
          </w:tcPr>
          <w:p w:rsidR="00C069D9" w:rsidRDefault="00C069D9">
            <w:pPr>
              <w:pStyle w:val="ConsPlusNormal"/>
              <w:jc w:val="center"/>
            </w:pPr>
            <w:r>
              <w:t>278,4</w:t>
            </w:r>
          </w:p>
        </w:tc>
        <w:tc>
          <w:tcPr>
            <w:tcW w:w="1304" w:type="dxa"/>
            <w:vMerge w:val="restart"/>
          </w:tcPr>
          <w:p w:rsidR="00C069D9" w:rsidRDefault="00C069D9">
            <w:pPr>
              <w:pStyle w:val="ConsPlusNormal"/>
              <w:jc w:val="center"/>
            </w:pPr>
            <w:r>
              <w:t>427,8</w:t>
            </w:r>
          </w:p>
        </w:tc>
        <w:tc>
          <w:tcPr>
            <w:tcW w:w="1304" w:type="dxa"/>
            <w:vMerge w:val="restart"/>
          </w:tcPr>
          <w:p w:rsidR="00C069D9" w:rsidRDefault="00C069D9">
            <w:pPr>
              <w:pStyle w:val="ConsPlusNormal"/>
              <w:jc w:val="center"/>
            </w:pPr>
            <w:r>
              <w:t>445,9</w:t>
            </w:r>
          </w:p>
        </w:tc>
        <w:tc>
          <w:tcPr>
            <w:tcW w:w="1304" w:type="dxa"/>
            <w:vMerge w:val="restart"/>
          </w:tcPr>
          <w:p w:rsidR="00C069D9" w:rsidRDefault="00C069D9">
            <w:pPr>
              <w:pStyle w:val="ConsPlusNormal"/>
              <w:jc w:val="center"/>
            </w:pPr>
            <w:r>
              <w:t>278,4</w:t>
            </w:r>
          </w:p>
        </w:tc>
        <w:tc>
          <w:tcPr>
            <w:tcW w:w="1417" w:type="dxa"/>
            <w:vMerge w:val="restart"/>
          </w:tcPr>
          <w:p w:rsidR="00C069D9" w:rsidRDefault="00C069D9">
            <w:pPr>
              <w:pStyle w:val="ConsPlusNormal"/>
              <w:jc w:val="center"/>
            </w:pPr>
            <w:r>
              <w:t>278,4</w:t>
            </w:r>
          </w:p>
        </w:tc>
        <w:tc>
          <w:tcPr>
            <w:tcW w:w="1361" w:type="dxa"/>
            <w:vMerge w:val="restart"/>
          </w:tcPr>
          <w:p w:rsidR="00C069D9" w:rsidRDefault="00C069D9">
            <w:pPr>
              <w:pStyle w:val="ConsPlusNormal"/>
              <w:jc w:val="center"/>
            </w:pPr>
            <w:r>
              <w:t>278,4</w:t>
            </w:r>
          </w:p>
        </w:tc>
        <w:tc>
          <w:tcPr>
            <w:tcW w:w="1361" w:type="dxa"/>
            <w:vMerge w:val="restart"/>
            <w:tcBorders>
              <w:right w:val="nil"/>
            </w:tcBorders>
          </w:tcPr>
          <w:p w:rsidR="00C069D9" w:rsidRDefault="00C069D9">
            <w:pPr>
              <w:pStyle w:val="ConsPlusNormal"/>
              <w:jc w:val="center"/>
            </w:pPr>
            <w:r>
              <w:t>345,0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vMerge/>
          </w:tcPr>
          <w:p w:rsidR="00C069D9" w:rsidRDefault="00C069D9"/>
        </w:tc>
        <w:tc>
          <w:tcPr>
            <w:tcW w:w="624" w:type="dxa"/>
            <w:vMerge/>
          </w:tcPr>
          <w:p w:rsidR="00C069D9" w:rsidRDefault="00C069D9"/>
        </w:tc>
        <w:tc>
          <w:tcPr>
            <w:tcW w:w="1417" w:type="dxa"/>
            <w:tcBorders>
              <w:top w:val="nil"/>
            </w:tcBorders>
          </w:tcPr>
          <w:p w:rsidR="00C069D9" w:rsidRDefault="00C069D9">
            <w:pPr>
              <w:pStyle w:val="ConsPlusNormal"/>
              <w:jc w:val="center"/>
            </w:pPr>
            <w:r>
              <w:t>Ц140312990</w:t>
            </w:r>
          </w:p>
        </w:tc>
        <w:tc>
          <w:tcPr>
            <w:tcW w:w="510" w:type="dxa"/>
            <w:tcBorders>
              <w:top w:val="nil"/>
            </w:tcBorders>
          </w:tcPr>
          <w:p w:rsidR="00C069D9" w:rsidRDefault="00C069D9">
            <w:pPr>
              <w:pStyle w:val="ConsPlusNormal"/>
              <w:jc w:val="center"/>
            </w:pPr>
            <w:r>
              <w:t>300</w:t>
            </w:r>
          </w:p>
        </w:tc>
        <w:tc>
          <w:tcPr>
            <w:tcW w:w="1361" w:type="dxa"/>
            <w:vMerge/>
          </w:tcPr>
          <w:p w:rsidR="00C069D9" w:rsidRDefault="00C069D9"/>
        </w:tc>
        <w:tc>
          <w:tcPr>
            <w:tcW w:w="1304" w:type="dxa"/>
            <w:vMerge/>
          </w:tcPr>
          <w:p w:rsidR="00C069D9" w:rsidRDefault="00C069D9"/>
        </w:tc>
        <w:tc>
          <w:tcPr>
            <w:tcW w:w="1304" w:type="dxa"/>
            <w:vMerge/>
          </w:tcPr>
          <w:p w:rsidR="00C069D9" w:rsidRDefault="00C069D9"/>
        </w:tc>
        <w:tc>
          <w:tcPr>
            <w:tcW w:w="1304" w:type="dxa"/>
            <w:vMerge/>
          </w:tcPr>
          <w:p w:rsidR="00C069D9" w:rsidRDefault="00C069D9"/>
        </w:tc>
        <w:tc>
          <w:tcPr>
            <w:tcW w:w="1304" w:type="dxa"/>
            <w:vMerge/>
          </w:tcPr>
          <w:p w:rsidR="00C069D9" w:rsidRDefault="00C069D9"/>
        </w:tc>
        <w:tc>
          <w:tcPr>
            <w:tcW w:w="1417" w:type="dxa"/>
            <w:vMerge/>
          </w:tcPr>
          <w:p w:rsidR="00C069D9" w:rsidRDefault="00C069D9"/>
        </w:tc>
        <w:tc>
          <w:tcPr>
            <w:tcW w:w="1361" w:type="dxa"/>
            <w:vMerge/>
          </w:tcPr>
          <w:p w:rsidR="00C069D9" w:rsidRDefault="00C069D9"/>
        </w:tc>
        <w:tc>
          <w:tcPr>
            <w:tcW w:w="1361" w:type="dxa"/>
            <w:vMerge/>
            <w:tcBorders>
              <w:right w:val="nil"/>
            </w:tcBorders>
          </w:tcPr>
          <w:p w:rsidR="00C069D9" w:rsidRDefault="00C069D9"/>
        </w:tc>
      </w:tr>
      <w:tr w:rsidR="00C069D9">
        <w:tc>
          <w:tcPr>
            <w:tcW w:w="1020" w:type="dxa"/>
            <w:tcBorders>
              <w:left w:val="nil"/>
            </w:tcBorders>
          </w:tcPr>
          <w:p w:rsidR="00C069D9" w:rsidRDefault="00C069D9">
            <w:pPr>
              <w:pStyle w:val="ConsPlusNormal"/>
              <w:jc w:val="both"/>
            </w:pPr>
            <w:r>
              <w:t>Мероприятие 3.4</w:t>
            </w:r>
          </w:p>
        </w:tc>
        <w:tc>
          <w:tcPr>
            <w:tcW w:w="2494" w:type="dxa"/>
          </w:tcPr>
          <w:p w:rsidR="00C069D9" w:rsidRDefault="00C069D9">
            <w:pPr>
              <w:pStyle w:val="ConsPlusNormal"/>
              <w:jc w:val="both"/>
            </w:pPr>
            <w:r>
              <w:t>Предоставление социальных выплат на строительство (приобретение) жилья руководителям крупных и средних сельскохозяйственных организаций</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1003</w:t>
            </w:r>
          </w:p>
        </w:tc>
        <w:tc>
          <w:tcPr>
            <w:tcW w:w="1417" w:type="dxa"/>
          </w:tcPr>
          <w:p w:rsidR="00C069D9" w:rsidRDefault="00C069D9">
            <w:pPr>
              <w:pStyle w:val="ConsPlusNormal"/>
              <w:jc w:val="center"/>
            </w:pPr>
            <w:r>
              <w:t>Ц14Ф020</w:t>
            </w:r>
          </w:p>
        </w:tc>
        <w:tc>
          <w:tcPr>
            <w:tcW w:w="510" w:type="dxa"/>
          </w:tcPr>
          <w:p w:rsidR="00C069D9" w:rsidRDefault="00C069D9">
            <w:pPr>
              <w:pStyle w:val="ConsPlusNormal"/>
              <w:jc w:val="center"/>
            </w:pPr>
            <w:r>
              <w:t>300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2000,0</w:t>
            </w:r>
          </w:p>
        </w:tc>
        <w:tc>
          <w:tcPr>
            <w:tcW w:w="1304" w:type="dxa"/>
          </w:tcPr>
          <w:p w:rsidR="00C069D9" w:rsidRDefault="00C069D9">
            <w:pPr>
              <w:pStyle w:val="ConsPlusNormal"/>
              <w:jc w:val="center"/>
            </w:pPr>
            <w:r>
              <w:t>1945,0</w:t>
            </w:r>
          </w:p>
        </w:tc>
        <w:tc>
          <w:tcPr>
            <w:tcW w:w="1304" w:type="dxa"/>
          </w:tcPr>
          <w:p w:rsidR="00C069D9" w:rsidRDefault="00C069D9">
            <w:pPr>
              <w:pStyle w:val="ConsPlusNormal"/>
              <w:jc w:val="center"/>
            </w:pPr>
            <w:r>
              <w:t>943,2</w:t>
            </w:r>
          </w:p>
        </w:tc>
        <w:tc>
          <w:tcPr>
            <w:tcW w:w="1304" w:type="dxa"/>
          </w:tcPr>
          <w:p w:rsidR="00C069D9" w:rsidRDefault="00C069D9">
            <w:pPr>
              <w:pStyle w:val="ConsPlusNormal"/>
              <w:jc w:val="center"/>
            </w:pPr>
            <w:r>
              <w:t>0,0</w:t>
            </w:r>
          </w:p>
        </w:tc>
        <w:tc>
          <w:tcPr>
            <w:tcW w:w="1417" w:type="dxa"/>
          </w:tcPr>
          <w:p w:rsidR="00C069D9" w:rsidRDefault="00C069D9">
            <w:pPr>
              <w:pStyle w:val="ConsPlusNormal"/>
              <w:jc w:val="center"/>
            </w:pPr>
            <w:r>
              <w:t>0,0</w:t>
            </w:r>
          </w:p>
        </w:tc>
        <w:tc>
          <w:tcPr>
            <w:tcW w:w="1361" w:type="dxa"/>
          </w:tcPr>
          <w:p w:rsidR="00C069D9" w:rsidRDefault="00C069D9">
            <w:pPr>
              <w:pStyle w:val="ConsPlusNormal"/>
              <w:jc w:val="center"/>
            </w:pPr>
            <w:r>
              <w:t>0,0</w:t>
            </w:r>
          </w:p>
        </w:tc>
        <w:tc>
          <w:tcPr>
            <w:tcW w:w="1361" w:type="dxa"/>
            <w:tcBorders>
              <w:right w:val="nil"/>
            </w:tcBorders>
          </w:tcPr>
          <w:p w:rsidR="00C069D9" w:rsidRDefault="00C069D9">
            <w:pPr>
              <w:pStyle w:val="ConsPlusNormal"/>
              <w:jc w:val="center"/>
            </w:pPr>
            <w:r>
              <w:t>0,0</w:t>
            </w:r>
          </w:p>
        </w:tc>
      </w:tr>
      <w:tr w:rsidR="00C069D9">
        <w:tc>
          <w:tcPr>
            <w:tcW w:w="1020" w:type="dxa"/>
            <w:vMerge w:val="restart"/>
            <w:tcBorders>
              <w:left w:val="nil"/>
            </w:tcBorders>
          </w:tcPr>
          <w:p w:rsidR="00C069D9" w:rsidRDefault="00C069D9">
            <w:pPr>
              <w:pStyle w:val="ConsPlusNormal"/>
              <w:jc w:val="both"/>
            </w:pPr>
            <w:r>
              <w:t>Мероприятие 3.5</w:t>
            </w:r>
          </w:p>
        </w:tc>
        <w:tc>
          <w:tcPr>
            <w:tcW w:w="2494" w:type="dxa"/>
            <w:vMerge w:val="restart"/>
          </w:tcPr>
          <w:p w:rsidR="00C069D9" w:rsidRDefault="00C069D9">
            <w:pPr>
              <w:pStyle w:val="ConsPlusNormal"/>
              <w:jc w:val="both"/>
            </w:pPr>
            <w:r>
              <w:t xml:space="preserve">Обеспечение жильем малоимущих граждан, состоящих в органах местного самоуправления на учете в качестве нуждающихся в жилых </w:t>
            </w:r>
            <w:r>
              <w:lastRenderedPageBreak/>
              <w:t>помещениях</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145000,0</w:t>
            </w:r>
          </w:p>
        </w:tc>
        <w:tc>
          <w:tcPr>
            <w:tcW w:w="1304" w:type="dxa"/>
          </w:tcPr>
          <w:p w:rsidR="00C069D9" w:rsidRDefault="00C069D9">
            <w:pPr>
              <w:pStyle w:val="ConsPlusNormal"/>
              <w:jc w:val="center"/>
            </w:pPr>
            <w:r>
              <w:t>56000,0</w:t>
            </w:r>
          </w:p>
        </w:tc>
        <w:tc>
          <w:tcPr>
            <w:tcW w:w="1304" w:type="dxa"/>
          </w:tcPr>
          <w:p w:rsidR="00C069D9" w:rsidRDefault="00C069D9">
            <w:pPr>
              <w:pStyle w:val="ConsPlusNormal"/>
              <w:jc w:val="center"/>
            </w:pPr>
            <w:r>
              <w:t>45000,0</w:t>
            </w:r>
          </w:p>
        </w:tc>
        <w:tc>
          <w:tcPr>
            <w:tcW w:w="1304" w:type="dxa"/>
          </w:tcPr>
          <w:p w:rsidR="00C069D9" w:rsidRDefault="00C069D9">
            <w:pPr>
              <w:pStyle w:val="ConsPlusNormal"/>
              <w:jc w:val="center"/>
            </w:pPr>
            <w:r>
              <w:t>45000,0</w:t>
            </w:r>
          </w:p>
        </w:tc>
        <w:tc>
          <w:tcPr>
            <w:tcW w:w="1417" w:type="dxa"/>
          </w:tcPr>
          <w:p w:rsidR="00C069D9" w:rsidRDefault="00C069D9">
            <w:pPr>
              <w:pStyle w:val="ConsPlusNormal"/>
              <w:jc w:val="center"/>
            </w:pPr>
            <w:r>
              <w:t>45000,0</w:t>
            </w:r>
          </w:p>
        </w:tc>
        <w:tc>
          <w:tcPr>
            <w:tcW w:w="1361" w:type="dxa"/>
          </w:tcPr>
          <w:p w:rsidR="00C069D9" w:rsidRDefault="00C069D9">
            <w:pPr>
              <w:pStyle w:val="ConsPlusNormal"/>
              <w:jc w:val="center"/>
            </w:pPr>
            <w:r>
              <w:t>45000,0</w:t>
            </w:r>
          </w:p>
        </w:tc>
        <w:tc>
          <w:tcPr>
            <w:tcW w:w="1361" w:type="dxa"/>
            <w:tcBorders>
              <w:right w:val="nil"/>
            </w:tcBorders>
          </w:tcPr>
          <w:p w:rsidR="00C069D9" w:rsidRDefault="00C069D9">
            <w:pPr>
              <w:pStyle w:val="ConsPlusNormal"/>
              <w:jc w:val="center"/>
            </w:pPr>
            <w:r>
              <w:t>125000,0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90000,0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95000,0</w:t>
            </w:r>
          </w:p>
        </w:tc>
        <w:tc>
          <w:tcPr>
            <w:tcW w:w="1417" w:type="dxa"/>
          </w:tcPr>
          <w:p w:rsidR="00C069D9" w:rsidRDefault="00C069D9">
            <w:pPr>
              <w:pStyle w:val="ConsPlusNormal"/>
              <w:jc w:val="center"/>
            </w:pPr>
            <w:r>
              <w:t>95000,0</w:t>
            </w:r>
          </w:p>
        </w:tc>
        <w:tc>
          <w:tcPr>
            <w:tcW w:w="1361" w:type="dxa"/>
          </w:tcPr>
          <w:p w:rsidR="00C069D9" w:rsidRDefault="00C069D9">
            <w:pPr>
              <w:pStyle w:val="ConsPlusNormal"/>
              <w:jc w:val="center"/>
            </w:pPr>
            <w:r>
              <w:t>95000,0</w:t>
            </w:r>
          </w:p>
        </w:tc>
        <w:tc>
          <w:tcPr>
            <w:tcW w:w="1361" w:type="dxa"/>
            <w:tcBorders>
              <w:right w:val="nil"/>
            </w:tcBorders>
          </w:tcPr>
          <w:p w:rsidR="00C069D9" w:rsidRDefault="00C069D9">
            <w:pPr>
              <w:pStyle w:val="ConsPlusNormal"/>
              <w:jc w:val="center"/>
            </w:pPr>
            <w:r>
              <w:t>95000,0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304" w:type="dxa"/>
          </w:tcPr>
          <w:p w:rsidR="00C069D9" w:rsidRDefault="00C069D9">
            <w:pPr>
              <w:pStyle w:val="ConsPlusNormal"/>
              <w:jc w:val="center"/>
            </w:pPr>
            <w:r>
              <w:t>55000,0</w:t>
            </w:r>
          </w:p>
        </w:tc>
        <w:tc>
          <w:tcPr>
            <w:tcW w:w="1304" w:type="dxa"/>
          </w:tcPr>
          <w:p w:rsidR="00C069D9" w:rsidRDefault="00C069D9">
            <w:pPr>
              <w:pStyle w:val="ConsPlusNormal"/>
              <w:jc w:val="center"/>
            </w:pPr>
            <w:r>
              <w:t>56000,0</w:t>
            </w:r>
          </w:p>
        </w:tc>
        <w:tc>
          <w:tcPr>
            <w:tcW w:w="1304" w:type="dxa"/>
          </w:tcPr>
          <w:p w:rsidR="00C069D9" w:rsidRDefault="00C069D9">
            <w:pPr>
              <w:pStyle w:val="ConsPlusNormal"/>
              <w:jc w:val="center"/>
            </w:pPr>
            <w:r>
              <w:t>45000,0</w:t>
            </w:r>
          </w:p>
        </w:tc>
        <w:tc>
          <w:tcPr>
            <w:tcW w:w="1304" w:type="dxa"/>
          </w:tcPr>
          <w:p w:rsidR="00C069D9" w:rsidRDefault="00C069D9">
            <w:pPr>
              <w:pStyle w:val="ConsPlusNormal"/>
              <w:jc w:val="center"/>
            </w:pPr>
            <w:r>
              <w:t>45000,0</w:t>
            </w:r>
          </w:p>
        </w:tc>
        <w:tc>
          <w:tcPr>
            <w:tcW w:w="1417" w:type="dxa"/>
          </w:tcPr>
          <w:p w:rsidR="00C069D9" w:rsidRDefault="00C069D9">
            <w:pPr>
              <w:pStyle w:val="ConsPlusNormal"/>
              <w:jc w:val="center"/>
            </w:pPr>
            <w:r>
              <w:t>45000,0</w:t>
            </w:r>
          </w:p>
        </w:tc>
        <w:tc>
          <w:tcPr>
            <w:tcW w:w="1361" w:type="dxa"/>
          </w:tcPr>
          <w:p w:rsidR="00C069D9" w:rsidRDefault="00C069D9">
            <w:pPr>
              <w:pStyle w:val="ConsPlusNormal"/>
              <w:jc w:val="center"/>
            </w:pPr>
            <w:r>
              <w:t>45000,0</w:t>
            </w:r>
          </w:p>
        </w:tc>
        <w:tc>
          <w:tcPr>
            <w:tcW w:w="1361" w:type="dxa"/>
            <w:tcBorders>
              <w:right w:val="nil"/>
            </w:tcBorders>
          </w:tcPr>
          <w:p w:rsidR="00C069D9" w:rsidRDefault="00C069D9">
            <w:pPr>
              <w:pStyle w:val="ConsPlusNormal"/>
              <w:jc w:val="center"/>
            </w:pPr>
            <w:r>
              <w:t>45000,0</w:t>
            </w:r>
          </w:p>
        </w:tc>
      </w:tr>
      <w:tr w:rsidR="00C069D9">
        <w:tc>
          <w:tcPr>
            <w:tcW w:w="1020" w:type="dxa"/>
            <w:vMerge w:val="restart"/>
            <w:tcBorders>
              <w:left w:val="nil"/>
            </w:tcBorders>
          </w:tcPr>
          <w:p w:rsidR="00C069D9" w:rsidRDefault="00C069D9">
            <w:pPr>
              <w:pStyle w:val="ConsPlusNormal"/>
              <w:jc w:val="both"/>
            </w:pPr>
            <w:r>
              <w:lastRenderedPageBreak/>
              <w:t>Мероприятие 3.6</w:t>
            </w:r>
          </w:p>
        </w:tc>
        <w:tc>
          <w:tcPr>
            <w:tcW w:w="2494" w:type="dxa"/>
            <w:vMerge w:val="restart"/>
          </w:tcPr>
          <w:p w:rsidR="00C069D9" w:rsidRDefault="00C069D9">
            <w:pPr>
              <w:pStyle w:val="ConsPlusNormal"/>
              <w:jc w:val="both"/>
            </w:pPr>
            <w:r>
              <w:t xml:space="preserve">Обеспечение жильем отдельных категорий граждан, установленных федеральными законами от 12 января 1995 г. </w:t>
            </w:r>
            <w:hyperlink r:id="rId672" w:history="1">
              <w:r>
                <w:rPr>
                  <w:color w:val="0000FF"/>
                </w:rPr>
                <w:t>N 5-ФЗ</w:t>
              </w:r>
            </w:hyperlink>
            <w:r>
              <w:t xml:space="preserve"> "О ветеранах" и от 24 ноября 1995 г. </w:t>
            </w:r>
            <w:hyperlink r:id="rId673" w:history="1">
              <w:r>
                <w:rPr>
                  <w:color w:val="0000FF"/>
                </w:rPr>
                <w:t>N 181-ФЗ</w:t>
              </w:r>
            </w:hyperlink>
            <w:r>
              <w:t xml:space="preserve"> "О социальной защите инвалидов в Российской Федерации", за счет субвенции, предоставляемой из федерального бюджета</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vMerge w:val="restart"/>
          </w:tcPr>
          <w:p w:rsidR="00C069D9" w:rsidRDefault="00C069D9">
            <w:pPr>
              <w:pStyle w:val="ConsPlusNormal"/>
              <w:jc w:val="center"/>
            </w:pPr>
            <w:r>
              <w:t>832</w:t>
            </w:r>
          </w:p>
        </w:tc>
        <w:tc>
          <w:tcPr>
            <w:tcW w:w="624" w:type="dxa"/>
            <w:vMerge w:val="restart"/>
          </w:tcPr>
          <w:p w:rsidR="00C069D9" w:rsidRDefault="00C069D9">
            <w:pPr>
              <w:pStyle w:val="ConsPlusNormal"/>
              <w:jc w:val="center"/>
            </w:pPr>
            <w:r>
              <w:t>1003</w:t>
            </w:r>
          </w:p>
        </w:tc>
        <w:tc>
          <w:tcPr>
            <w:tcW w:w="1417" w:type="dxa"/>
            <w:tcBorders>
              <w:bottom w:val="nil"/>
            </w:tcBorders>
          </w:tcPr>
          <w:p w:rsidR="00C069D9" w:rsidRDefault="00C069D9">
            <w:pPr>
              <w:pStyle w:val="ConsPlusNormal"/>
              <w:jc w:val="center"/>
            </w:pPr>
            <w:r>
              <w:t>Ц145135</w:t>
            </w:r>
          </w:p>
        </w:tc>
        <w:tc>
          <w:tcPr>
            <w:tcW w:w="510" w:type="dxa"/>
            <w:tcBorders>
              <w:bottom w:val="nil"/>
            </w:tcBorders>
          </w:tcPr>
          <w:p w:rsidR="00C069D9" w:rsidRDefault="00C069D9">
            <w:pPr>
              <w:pStyle w:val="ConsPlusNormal"/>
              <w:jc w:val="center"/>
            </w:pPr>
            <w:r>
              <w:t>300</w:t>
            </w:r>
          </w:p>
        </w:tc>
        <w:tc>
          <w:tcPr>
            <w:tcW w:w="1361" w:type="dxa"/>
            <w:vMerge w:val="restart"/>
          </w:tcPr>
          <w:p w:rsidR="00C069D9" w:rsidRDefault="00C069D9">
            <w:pPr>
              <w:pStyle w:val="ConsPlusNormal"/>
              <w:jc w:val="both"/>
            </w:pPr>
            <w:r>
              <w:t>федеральный бюджет</w:t>
            </w:r>
          </w:p>
        </w:tc>
        <w:tc>
          <w:tcPr>
            <w:tcW w:w="1304" w:type="dxa"/>
            <w:vMerge w:val="restart"/>
          </w:tcPr>
          <w:p w:rsidR="00C069D9" w:rsidRDefault="00C069D9">
            <w:pPr>
              <w:pStyle w:val="ConsPlusNormal"/>
              <w:jc w:val="center"/>
            </w:pPr>
            <w:r>
              <w:t>50678,5</w:t>
            </w:r>
          </w:p>
        </w:tc>
        <w:tc>
          <w:tcPr>
            <w:tcW w:w="1304" w:type="dxa"/>
            <w:vMerge w:val="restart"/>
          </w:tcPr>
          <w:p w:rsidR="00C069D9" w:rsidRDefault="00C069D9">
            <w:pPr>
              <w:pStyle w:val="ConsPlusNormal"/>
              <w:jc w:val="center"/>
            </w:pPr>
            <w:r>
              <w:t>57667,8</w:t>
            </w:r>
          </w:p>
        </w:tc>
        <w:tc>
          <w:tcPr>
            <w:tcW w:w="1304" w:type="dxa"/>
            <w:vMerge w:val="restart"/>
          </w:tcPr>
          <w:p w:rsidR="00C069D9" w:rsidRDefault="00C069D9">
            <w:pPr>
              <w:pStyle w:val="ConsPlusNormal"/>
              <w:jc w:val="center"/>
            </w:pPr>
            <w:r>
              <w:t>57439,8</w:t>
            </w:r>
          </w:p>
        </w:tc>
        <w:tc>
          <w:tcPr>
            <w:tcW w:w="1304" w:type="dxa"/>
            <w:vMerge w:val="restart"/>
          </w:tcPr>
          <w:p w:rsidR="00C069D9" w:rsidRDefault="00C069D9">
            <w:pPr>
              <w:pStyle w:val="ConsPlusNormal"/>
              <w:jc w:val="center"/>
            </w:pPr>
            <w:r>
              <w:t>54034,5</w:t>
            </w:r>
          </w:p>
        </w:tc>
        <w:tc>
          <w:tcPr>
            <w:tcW w:w="1417" w:type="dxa"/>
            <w:vMerge w:val="restart"/>
          </w:tcPr>
          <w:p w:rsidR="00C069D9" w:rsidRDefault="00C069D9">
            <w:pPr>
              <w:pStyle w:val="ConsPlusNormal"/>
              <w:jc w:val="center"/>
            </w:pPr>
            <w:r>
              <w:t>88796,3</w:t>
            </w:r>
          </w:p>
        </w:tc>
        <w:tc>
          <w:tcPr>
            <w:tcW w:w="1361" w:type="dxa"/>
            <w:vMerge w:val="restart"/>
          </w:tcPr>
          <w:p w:rsidR="00C069D9" w:rsidRDefault="00C069D9">
            <w:pPr>
              <w:pStyle w:val="ConsPlusNormal"/>
              <w:jc w:val="center"/>
            </w:pPr>
            <w:r>
              <w:t>88796,3</w:t>
            </w:r>
          </w:p>
        </w:tc>
        <w:tc>
          <w:tcPr>
            <w:tcW w:w="1361" w:type="dxa"/>
            <w:vMerge w:val="restart"/>
            <w:tcBorders>
              <w:right w:val="nil"/>
            </w:tcBorders>
          </w:tcPr>
          <w:p w:rsidR="00C069D9" w:rsidRDefault="00C069D9">
            <w:pPr>
              <w:pStyle w:val="ConsPlusNormal"/>
              <w:jc w:val="center"/>
            </w:pPr>
            <w:r>
              <w:t>58000,0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vMerge/>
          </w:tcPr>
          <w:p w:rsidR="00C069D9" w:rsidRDefault="00C069D9"/>
        </w:tc>
        <w:tc>
          <w:tcPr>
            <w:tcW w:w="624" w:type="dxa"/>
            <w:vMerge/>
          </w:tcPr>
          <w:p w:rsidR="00C069D9" w:rsidRDefault="00C069D9"/>
        </w:tc>
        <w:tc>
          <w:tcPr>
            <w:tcW w:w="1417" w:type="dxa"/>
            <w:tcBorders>
              <w:top w:val="nil"/>
            </w:tcBorders>
          </w:tcPr>
          <w:p w:rsidR="00C069D9" w:rsidRDefault="00C069D9">
            <w:pPr>
              <w:pStyle w:val="ConsPlusNormal"/>
              <w:jc w:val="center"/>
            </w:pPr>
            <w:r>
              <w:t>Ц140351350</w:t>
            </w:r>
          </w:p>
        </w:tc>
        <w:tc>
          <w:tcPr>
            <w:tcW w:w="510" w:type="dxa"/>
            <w:tcBorders>
              <w:top w:val="nil"/>
            </w:tcBorders>
          </w:tcPr>
          <w:p w:rsidR="00C069D9" w:rsidRDefault="00C069D9">
            <w:pPr>
              <w:pStyle w:val="ConsPlusNormal"/>
              <w:jc w:val="center"/>
            </w:pPr>
            <w:r>
              <w:t>300</w:t>
            </w:r>
          </w:p>
        </w:tc>
        <w:tc>
          <w:tcPr>
            <w:tcW w:w="1361" w:type="dxa"/>
            <w:vMerge/>
          </w:tcPr>
          <w:p w:rsidR="00C069D9" w:rsidRDefault="00C069D9"/>
        </w:tc>
        <w:tc>
          <w:tcPr>
            <w:tcW w:w="1304" w:type="dxa"/>
            <w:vMerge/>
          </w:tcPr>
          <w:p w:rsidR="00C069D9" w:rsidRDefault="00C069D9"/>
        </w:tc>
        <w:tc>
          <w:tcPr>
            <w:tcW w:w="1304" w:type="dxa"/>
            <w:vMerge/>
          </w:tcPr>
          <w:p w:rsidR="00C069D9" w:rsidRDefault="00C069D9"/>
        </w:tc>
        <w:tc>
          <w:tcPr>
            <w:tcW w:w="1304" w:type="dxa"/>
            <w:vMerge/>
          </w:tcPr>
          <w:p w:rsidR="00C069D9" w:rsidRDefault="00C069D9"/>
        </w:tc>
        <w:tc>
          <w:tcPr>
            <w:tcW w:w="1304" w:type="dxa"/>
            <w:vMerge/>
          </w:tcPr>
          <w:p w:rsidR="00C069D9" w:rsidRDefault="00C069D9"/>
        </w:tc>
        <w:tc>
          <w:tcPr>
            <w:tcW w:w="1417" w:type="dxa"/>
            <w:vMerge/>
          </w:tcPr>
          <w:p w:rsidR="00C069D9" w:rsidRDefault="00C069D9"/>
        </w:tc>
        <w:tc>
          <w:tcPr>
            <w:tcW w:w="1361" w:type="dxa"/>
            <w:vMerge/>
          </w:tcPr>
          <w:p w:rsidR="00C069D9" w:rsidRDefault="00C069D9"/>
        </w:tc>
        <w:tc>
          <w:tcPr>
            <w:tcW w:w="1361" w:type="dxa"/>
            <w:vMerge/>
            <w:tcBorders>
              <w:right w:val="nil"/>
            </w:tcBorders>
          </w:tcPr>
          <w:p w:rsidR="00C069D9" w:rsidRDefault="00C069D9"/>
        </w:tc>
      </w:tr>
      <w:tr w:rsidR="00C069D9">
        <w:tc>
          <w:tcPr>
            <w:tcW w:w="1020" w:type="dxa"/>
            <w:tcBorders>
              <w:left w:val="nil"/>
            </w:tcBorders>
          </w:tcPr>
          <w:p w:rsidR="00C069D9" w:rsidRDefault="00C069D9">
            <w:pPr>
              <w:pStyle w:val="ConsPlusNormal"/>
              <w:jc w:val="both"/>
            </w:pPr>
            <w:r>
              <w:t>Мероприятие 3.7</w:t>
            </w:r>
          </w:p>
        </w:tc>
        <w:tc>
          <w:tcPr>
            <w:tcW w:w="2494" w:type="dxa"/>
          </w:tcPr>
          <w:p w:rsidR="00C069D9" w:rsidRDefault="00C069D9">
            <w:pPr>
              <w:pStyle w:val="ConsPlusNormal"/>
              <w:jc w:val="both"/>
            </w:pPr>
            <w:r>
              <w:t xml:space="preserve">Обеспечение жильем отдельных категорий граждан, установленных Федеральным </w:t>
            </w:r>
            <w:hyperlink r:id="rId674" w:history="1">
              <w:r>
                <w:rPr>
                  <w:color w:val="0000FF"/>
                </w:rPr>
                <w:t>законом</w:t>
              </w:r>
            </w:hyperlink>
            <w:r>
              <w:t xml:space="preserve"> от 12 января 1995 г. N 5-ФЗ "О ветеранах", в соответствии с </w:t>
            </w:r>
            <w:hyperlink r:id="rId675" w:history="1">
              <w:r>
                <w:rPr>
                  <w:color w:val="0000FF"/>
                </w:rPr>
                <w:t>Указом</w:t>
              </w:r>
            </w:hyperlink>
            <w:r>
              <w:t xml:space="preserve"> Президента Российской Федерации от 7 мая 2008 г. N 714 "Об обеспечении жильем ветеранов Великой Отечественной войны 1941 - 1945 годов" за счет субвенции, предоставляемой из федерального бюджета</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1003</w:t>
            </w:r>
          </w:p>
        </w:tc>
        <w:tc>
          <w:tcPr>
            <w:tcW w:w="1417" w:type="dxa"/>
          </w:tcPr>
          <w:p w:rsidR="00C069D9" w:rsidRDefault="00C069D9">
            <w:pPr>
              <w:pStyle w:val="ConsPlusNormal"/>
              <w:jc w:val="center"/>
            </w:pPr>
            <w:r>
              <w:t>Ц145134</w:t>
            </w:r>
          </w:p>
          <w:p w:rsidR="00C069D9" w:rsidRDefault="00C069D9">
            <w:pPr>
              <w:pStyle w:val="ConsPlusNormal"/>
              <w:jc w:val="center"/>
            </w:pPr>
            <w:r>
              <w:t>Ц140351340</w:t>
            </w:r>
          </w:p>
        </w:tc>
        <w:tc>
          <w:tcPr>
            <w:tcW w:w="510" w:type="dxa"/>
          </w:tcPr>
          <w:p w:rsidR="00C069D9" w:rsidRDefault="00C069D9">
            <w:pPr>
              <w:pStyle w:val="ConsPlusNormal"/>
              <w:jc w:val="center"/>
            </w:pPr>
            <w:r>
              <w:t>300</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100186,3</w:t>
            </w:r>
          </w:p>
        </w:tc>
        <w:tc>
          <w:tcPr>
            <w:tcW w:w="1304" w:type="dxa"/>
          </w:tcPr>
          <w:p w:rsidR="00C069D9" w:rsidRDefault="00C069D9">
            <w:pPr>
              <w:pStyle w:val="ConsPlusNormal"/>
              <w:jc w:val="center"/>
            </w:pPr>
            <w:r>
              <w:t>213056,8</w:t>
            </w:r>
          </w:p>
        </w:tc>
        <w:tc>
          <w:tcPr>
            <w:tcW w:w="1304" w:type="dxa"/>
          </w:tcPr>
          <w:p w:rsidR="00C069D9" w:rsidRDefault="00C069D9">
            <w:pPr>
              <w:pStyle w:val="ConsPlusNormal"/>
              <w:jc w:val="center"/>
            </w:pPr>
            <w:r>
              <w:t>166762,4</w:t>
            </w:r>
          </w:p>
        </w:tc>
        <w:tc>
          <w:tcPr>
            <w:tcW w:w="1304" w:type="dxa"/>
          </w:tcPr>
          <w:p w:rsidR="00C069D9" w:rsidRDefault="00C069D9">
            <w:pPr>
              <w:pStyle w:val="ConsPlusNormal"/>
              <w:jc w:val="center"/>
            </w:pPr>
            <w:r>
              <w:t>99015,5</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lastRenderedPageBreak/>
              <w:t>Мероприятие 3.8</w:t>
            </w:r>
          </w:p>
        </w:tc>
        <w:tc>
          <w:tcPr>
            <w:tcW w:w="2494" w:type="dxa"/>
          </w:tcPr>
          <w:p w:rsidR="00C069D9" w:rsidRDefault="00C069D9">
            <w:pPr>
              <w:pStyle w:val="ConsPlusNormal"/>
              <w:jc w:val="both"/>
            </w:pPr>
            <w:r>
              <w:t>Приобретение жилья гражданами, уволенными с военной службы (службы), и приравненными к ним лицами</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1003</w:t>
            </w:r>
          </w:p>
        </w:tc>
        <w:tc>
          <w:tcPr>
            <w:tcW w:w="1417" w:type="dxa"/>
          </w:tcPr>
          <w:p w:rsidR="00C069D9" w:rsidRDefault="00C069D9">
            <w:pPr>
              <w:pStyle w:val="ConsPlusNormal"/>
              <w:jc w:val="center"/>
            </w:pPr>
            <w:r>
              <w:t>1008811</w:t>
            </w:r>
          </w:p>
          <w:p w:rsidR="00C069D9" w:rsidRDefault="00C069D9">
            <w:pPr>
              <w:pStyle w:val="ConsPlusNormal"/>
              <w:jc w:val="center"/>
            </w:pPr>
            <w:r>
              <w:t>Ц140354850</w:t>
            </w:r>
          </w:p>
        </w:tc>
        <w:tc>
          <w:tcPr>
            <w:tcW w:w="510" w:type="dxa"/>
          </w:tcPr>
          <w:p w:rsidR="00C069D9" w:rsidRDefault="00C069D9">
            <w:pPr>
              <w:pStyle w:val="ConsPlusNormal"/>
              <w:jc w:val="center"/>
            </w:pPr>
            <w:r>
              <w:t>500</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4972,2</w:t>
            </w:r>
          </w:p>
        </w:tc>
        <w:tc>
          <w:tcPr>
            <w:tcW w:w="1304" w:type="dxa"/>
          </w:tcPr>
          <w:p w:rsidR="00C069D9" w:rsidRDefault="00C069D9">
            <w:pPr>
              <w:pStyle w:val="ConsPlusNormal"/>
              <w:jc w:val="center"/>
            </w:pPr>
            <w:r>
              <w:t>6467,6</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t>Мероприятие 3.9</w:t>
            </w:r>
          </w:p>
        </w:tc>
        <w:tc>
          <w:tcPr>
            <w:tcW w:w="2494" w:type="dxa"/>
          </w:tcPr>
          <w:p w:rsidR="00C069D9" w:rsidRDefault="00C069D9">
            <w:pPr>
              <w:pStyle w:val="ConsPlusNormal"/>
              <w:jc w:val="both"/>
            </w:pPr>
            <w:r>
              <w:t xml:space="preserve">Обеспечение жильем граждан, нуждающихся в предоставлении жилых помещений по договорам найма жилых помещений жилищного фонда социального использования, в том числе участников </w:t>
            </w:r>
            <w:hyperlink r:id="rId676" w:history="1">
              <w:r>
                <w:rPr>
                  <w:color w:val="0000FF"/>
                </w:rPr>
                <w:t>программы</w:t>
              </w:r>
            </w:hyperlink>
            <w:r>
              <w:t xml:space="preserve"> "Оказание содействия добровольному переселению в Чувашскую Республику соотечественников, проживающих за рубежом, на 2014 - 2018 годы" государственной программы Чувашской Республики "Социальная поддержка граждан", утвержденной постановлением Кабинета Министров Чувашской Республики от 30 сентября 2011 г. N 424</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21033" w:type="dxa"/>
            <w:gridSpan w:val="16"/>
            <w:tcBorders>
              <w:left w:val="nil"/>
              <w:right w:val="nil"/>
            </w:tcBorders>
          </w:tcPr>
          <w:p w:rsidR="00C069D9" w:rsidRDefault="00C069D9">
            <w:pPr>
              <w:pStyle w:val="ConsPlusNormal"/>
              <w:jc w:val="center"/>
            </w:pPr>
            <w:r>
              <w:lastRenderedPageBreak/>
              <w:t>Цель "Формирование благоприятной среды жизнедеятельности человека и общества, в том числе безопасных и благоприятных условий проживания для всех категорий граждан"</w:t>
            </w:r>
          </w:p>
        </w:tc>
      </w:tr>
      <w:tr w:rsidR="00C069D9">
        <w:tc>
          <w:tcPr>
            <w:tcW w:w="1020" w:type="dxa"/>
            <w:vMerge w:val="restart"/>
            <w:tcBorders>
              <w:left w:val="nil"/>
            </w:tcBorders>
          </w:tcPr>
          <w:p w:rsidR="00C069D9" w:rsidRDefault="00C069D9">
            <w:pPr>
              <w:pStyle w:val="ConsPlusNormal"/>
              <w:jc w:val="both"/>
            </w:pPr>
            <w:r>
              <w:t>Основное мероприятие 4</w:t>
            </w:r>
          </w:p>
        </w:tc>
        <w:tc>
          <w:tcPr>
            <w:tcW w:w="2494" w:type="dxa"/>
            <w:vMerge w:val="restart"/>
          </w:tcPr>
          <w:p w:rsidR="00C069D9" w:rsidRDefault="00C069D9">
            <w:pPr>
              <w:pStyle w:val="ConsPlusNormal"/>
              <w:jc w:val="both"/>
            </w:pPr>
            <w:r>
              <w:t xml:space="preserve">Обеспечение земельных участков инженерной, социальной и транспортной инфраструктурой в рамках </w:t>
            </w:r>
            <w:hyperlink r:id="rId677"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tc>
        <w:tc>
          <w:tcPr>
            <w:tcW w:w="2494" w:type="dxa"/>
            <w:vMerge w:val="restart"/>
          </w:tcPr>
          <w:p w:rsidR="00C069D9" w:rsidRDefault="00C069D9">
            <w:pPr>
              <w:pStyle w:val="ConsPlusNormal"/>
              <w:jc w:val="both"/>
            </w:pPr>
            <w:r>
              <w:t>формирование условий для стимулирования инвестиционной активности в жилищном строительстве, в первую очередь в части реализации проектов комплексной застройки территорий со снижением себестоимости строительства жилья путем создания объектов инженерной, транспортной и социальной инфраструктуры за счет инвестиций, не входящих в стоимость жилья</w:t>
            </w:r>
          </w:p>
        </w:tc>
        <w:tc>
          <w:tcPr>
            <w:tcW w:w="1191" w:type="dxa"/>
            <w:vMerge w:val="restart"/>
          </w:tcPr>
          <w:p w:rsidR="00C069D9" w:rsidRDefault="00C069D9">
            <w:pPr>
              <w:pStyle w:val="ConsPlusNormal"/>
              <w:jc w:val="both"/>
            </w:pPr>
            <w:r>
              <w:t>ответственный исполнитель - Минстрой Чувашии, соисполнители - Минтранс Чувашии, Минобразования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9300,0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245649,3</w:t>
            </w:r>
          </w:p>
        </w:tc>
        <w:tc>
          <w:tcPr>
            <w:tcW w:w="1304" w:type="dxa"/>
          </w:tcPr>
          <w:p w:rsidR="00C069D9" w:rsidRDefault="00C069D9">
            <w:pPr>
              <w:pStyle w:val="ConsPlusNormal"/>
              <w:jc w:val="center"/>
            </w:pPr>
            <w:r>
              <w:t>134996,0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229347,3</w:t>
            </w:r>
          </w:p>
        </w:tc>
        <w:tc>
          <w:tcPr>
            <w:tcW w:w="1304" w:type="dxa"/>
          </w:tcPr>
          <w:p w:rsidR="00C069D9" w:rsidRDefault="00C069D9">
            <w:pPr>
              <w:pStyle w:val="ConsPlusNormal"/>
              <w:jc w:val="center"/>
            </w:pPr>
            <w:r>
              <w:t>105992,6</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832, 874, 831</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9300,0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10686,6</w:t>
            </w:r>
          </w:p>
        </w:tc>
        <w:tc>
          <w:tcPr>
            <w:tcW w:w="1304" w:type="dxa"/>
          </w:tcPr>
          <w:p w:rsidR="00C069D9" w:rsidRDefault="00C069D9">
            <w:pPr>
              <w:pStyle w:val="ConsPlusNormal"/>
              <w:jc w:val="center"/>
            </w:pPr>
            <w:r>
              <w:t>7287,0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5615,4</w:t>
            </w:r>
          </w:p>
        </w:tc>
        <w:tc>
          <w:tcPr>
            <w:tcW w:w="1304" w:type="dxa"/>
          </w:tcPr>
          <w:p w:rsidR="00C069D9" w:rsidRDefault="00C069D9">
            <w:pPr>
              <w:pStyle w:val="ConsPlusNormal"/>
              <w:jc w:val="center"/>
            </w:pPr>
            <w:r>
              <w:t>21716,4</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 xml:space="preserve">Целевые индикаторы и показатели подпрограммы, увязанные с основным </w:t>
            </w:r>
            <w:r>
              <w:lastRenderedPageBreak/>
              <w:t>мероприятием 4</w:t>
            </w:r>
          </w:p>
        </w:tc>
        <w:tc>
          <w:tcPr>
            <w:tcW w:w="9297" w:type="dxa"/>
            <w:gridSpan w:val="7"/>
          </w:tcPr>
          <w:p w:rsidR="00C069D9" w:rsidRDefault="00C069D9">
            <w:pPr>
              <w:pStyle w:val="ConsPlusNormal"/>
              <w:jc w:val="both"/>
            </w:pPr>
            <w:r>
              <w:lastRenderedPageBreak/>
              <w:t>Доля земельных участков, предоставленных для жилищного строительства органами исполнительной власти Чувашской Республики, органами местного самоуправления или находящихся в частной собственности, обеспеченных инженерной инфраструктурой (процентов)</w:t>
            </w:r>
          </w:p>
        </w:tc>
        <w:tc>
          <w:tcPr>
            <w:tcW w:w="1361" w:type="dxa"/>
          </w:tcPr>
          <w:p w:rsidR="00C069D9" w:rsidRDefault="00C069D9">
            <w:pPr>
              <w:pStyle w:val="ConsPlusNormal"/>
              <w:jc w:val="center"/>
            </w:pPr>
            <w:r>
              <w:t>х</w:t>
            </w:r>
          </w:p>
        </w:tc>
        <w:tc>
          <w:tcPr>
            <w:tcW w:w="1304" w:type="dxa"/>
          </w:tcPr>
          <w:p w:rsidR="00C069D9" w:rsidRDefault="00C069D9">
            <w:pPr>
              <w:pStyle w:val="ConsPlusNormal"/>
              <w:jc w:val="center"/>
            </w:pPr>
            <w:r>
              <w:t>27</w:t>
            </w:r>
          </w:p>
        </w:tc>
        <w:tc>
          <w:tcPr>
            <w:tcW w:w="1304" w:type="dxa"/>
          </w:tcPr>
          <w:p w:rsidR="00C069D9" w:rsidRDefault="00C069D9">
            <w:pPr>
              <w:pStyle w:val="ConsPlusNormal"/>
              <w:jc w:val="center"/>
            </w:pPr>
            <w:r>
              <w:t>30</w:t>
            </w:r>
          </w:p>
        </w:tc>
        <w:tc>
          <w:tcPr>
            <w:tcW w:w="1304" w:type="dxa"/>
          </w:tcPr>
          <w:p w:rsidR="00C069D9" w:rsidRDefault="00C069D9">
            <w:pPr>
              <w:pStyle w:val="ConsPlusNormal"/>
              <w:jc w:val="center"/>
            </w:pPr>
            <w:r>
              <w:t>34</w:t>
            </w:r>
          </w:p>
        </w:tc>
        <w:tc>
          <w:tcPr>
            <w:tcW w:w="1304" w:type="dxa"/>
          </w:tcPr>
          <w:p w:rsidR="00C069D9" w:rsidRDefault="00C069D9">
            <w:pPr>
              <w:pStyle w:val="ConsPlusNormal"/>
              <w:jc w:val="center"/>
            </w:pPr>
            <w:r>
              <w:t>38</w:t>
            </w:r>
          </w:p>
        </w:tc>
        <w:tc>
          <w:tcPr>
            <w:tcW w:w="1417" w:type="dxa"/>
          </w:tcPr>
          <w:p w:rsidR="00C069D9" w:rsidRDefault="00C069D9">
            <w:pPr>
              <w:pStyle w:val="ConsPlusNormal"/>
              <w:jc w:val="center"/>
            </w:pPr>
            <w:r>
              <w:t>43</w:t>
            </w:r>
          </w:p>
        </w:tc>
        <w:tc>
          <w:tcPr>
            <w:tcW w:w="1361" w:type="dxa"/>
          </w:tcPr>
          <w:p w:rsidR="00C069D9" w:rsidRDefault="00C069D9">
            <w:pPr>
              <w:pStyle w:val="ConsPlusNormal"/>
              <w:jc w:val="center"/>
            </w:pPr>
            <w:r>
              <w:t>47</w:t>
            </w:r>
          </w:p>
        </w:tc>
        <w:tc>
          <w:tcPr>
            <w:tcW w:w="1361" w:type="dxa"/>
            <w:tcBorders>
              <w:right w:val="nil"/>
            </w:tcBorders>
          </w:tcPr>
          <w:p w:rsidR="00C069D9" w:rsidRDefault="00C069D9">
            <w:pPr>
              <w:pStyle w:val="ConsPlusNormal"/>
              <w:jc w:val="center"/>
            </w:pPr>
            <w:r>
              <w:t>52</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 xml:space="preserve">Ввод в эксплуатацию жилья в рамках реализации мероприятий </w:t>
            </w:r>
            <w:hyperlink r:id="rId678"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(тыс. кв. м)</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82,9</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 xml:space="preserve">в том числе: ввод жилья в рамках реализации программы "Жилье для российской семьи", входящей в состав государственной </w:t>
            </w:r>
            <w:hyperlink r:id="rId679"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w:t>
            </w:r>
            <w:r>
              <w:lastRenderedPageBreak/>
              <w:t>(тыс. кв. м)</w:t>
            </w:r>
          </w:p>
        </w:tc>
        <w:tc>
          <w:tcPr>
            <w:tcW w:w="1361" w:type="dxa"/>
          </w:tcPr>
          <w:p w:rsidR="00C069D9" w:rsidRDefault="00C069D9">
            <w:pPr>
              <w:pStyle w:val="ConsPlusNormal"/>
              <w:jc w:val="center"/>
            </w:pPr>
            <w:r>
              <w:lastRenderedPageBreak/>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1,6</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1020" w:type="dxa"/>
            <w:tcBorders>
              <w:left w:val="nil"/>
            </w:tcBorders>
          </w:tcPr>
          <w:p w:rsidR="00C069D9" w:rsidRDefault="00C069D9">
            <w:pPr>
              <w:pStyle w:val="ConsPlusNormal"/>
              <w:jc w:val="both"/>
            </w:pPr>
            <w:r>
              <w:lastRenderedPageBreak/>
              <w:t>Мероприятие 4.1</w:t>
            </w:r>
          </w:p>
        </w:tc>
        <w:tc>
          <w:tcPr>
            <w:tcW w:w="2494" w:type="dxa"/>
          </w:tcPr>
          <w:p w:rsidR="00C069D9" w:rsidRDefault="00C069D9">
            <w:pPr>
              <w:pStyle w:val="ConsPlusNormal"/>
              <w:jc w:val="both"/>
            </w:pPr>
            <w:r>
              <w:t>Строительство объектов инженерной и социальной инфраструктуры для земельных участков, предоставленных многодетным семьям для целей жилищного строительства</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Ц14И002</w:t>
            </w:r>
          </w:p>
        </w:tc>
        <w:tc>
          <w:tcPr>
            <w:tcW w:w="510" w:type="dxa"/>
          </w:tcPr>
          <w:p w:rsidR="00C069D9" w:rsidRDefault="00C069D9">
            <w:pPr>
              <w:pStyle w:val="ConsPlusNormal"/>
              <w:jc w:val="center"/>
            </w:pPr>
            <w:r>
              <w:t>400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9300,0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Мероприятие 4.2</w:t>
            </w:r>
          </w:p>
        </w:tc>
        <w:tc>
          <w:tcPr>
            <w:tcW w:w="2494" w:type="dxa"/>
            <w:vMerge w:val="restart"/>
          </w:tcPr>
          <w:p w:rsidR="00C069D9" w:rsidRDefault="00C069D9">
            <w:pPr>
              <w:pStyle w:val="ConsPlusNormal"/>
              <w:jc w:val="both"/>
            </w:pPr>
            <w:r>
              <w:t>Строительство (реконструкция) автомобильных дорог в рамках реализации проектов по комплексному освоению территорий, предусматривающих строительство жилья, в том числе:</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88660,9</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80209,3</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831</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6761,3</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1690,3</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Мероприятие 4.2.1</w:t>
            </w:r>
          </w:p>
        </w:tc>
        <w:tc>
          <w:tcPr>
            <w:tcW w:w="2494" w:type="dxa"/>
            <w:vMerge w:val="restart"/>
          </w:tcPr>
          <w:p w:rsidR="00C069D9" w:rsidRDefault="00C069D9">
            <w:pPr>
              <w:pStyle w:val="ConsPlusNormal"/>
              <w:jc w:val="both"/>
            </w:pPr>
            <w:r>
              <w:t xml:space="preserve">строительство автодорог 1 пускового комплекса 1-й очереди строительства жилого района "Новый город" г. Чебоксары в рамках реализации мероприятий </w:t>
            </w:r>
            <w:hyperlink r:id="rId680"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 xml:space="preserve">ответственный исполнитель - Минстрой Чувашии, соисполнитель - </w:t>
            </w:r>
            <w:r>
              <w:lastRenderedPageBreak/>
              <w:t>Минтранс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88660,9</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Ц140450213</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80209,3</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831</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Ц1404R0213</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6761,3</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1690,3</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lastRenderedPageBreak/>
              <w:t>Мероприятие 4.3</w:t>
            </w:r>
          </w:p>
        </w:tc>
        <w:tc>
          <w:tcPr>
            <w:tcW w:w="2494" w:type="dxa"/>
            <w:vMerge w:val="restart"/>
          </w:tcPr>
          <w:p w:rsidR="00C069D9" w:rsidRDefault="00C069D9">
            <w:pPr>
              <w:pStyle w:val="ConsPlusNormal"/>
              <w:jc w:val="both"/>
            </w:pPr>
            <w:r>
              <w:t>Строительство (реконструкция) объектов социальной инфраструктуры (дошкольных учреждений, образовательных учреждений, учреждений здравоохранения) в рамках реализации проектов по комплексному освоению территорий, предусматривающих строительство жилья, в том числе:</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 соисполнитель - Минобразования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156988,4</w:t>
            </w:r>
          </w:p>
        </w:tc>
        <w:tc>
          <w:tcPr>
            <w:tcW w:w="1304" w:type="dxa"/>
          </w:tcPr>
          <w:p w:rsidR="00C069D9" w:rsidRDefault="00C069D9">
            <w:pPr>
              <w:pStyle w:val="ConsPlusNormal"/>
              <w:jc w:val="center"/>
            </w:pPr>
            <w:r>
              <w:t>131999,0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149138,0</w:t>
            </w:r>
          </w:p>
        </w:tc>
        <w:tc>
          <w:tcPr>
            <w:tcW w:w="1304" w:type="dxa"/>
          </w:tcPr>
          <w:p w:rsidR="00C069D9" w:rsidRDefault="00C069D9">
            <w:pPr>
              <w:pStyle w:val="ConsPlusNormal"/>
              <w:jc w:val="center"/>
            </w:pPr>
            <w:r>
              <w:t>105992,6</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pP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874</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3925,3</w:t>
            </w:r>
          </w:p>
        </w:tc>
        <w:tc>
          <w:tcPr>
            <w:tcW w:w="1304" w:type="dxa"/>
          </w:tcPr>
          <w:p w:rsidR="00C069D9" w:rsidRDefault="00C069D9">
            <w:pPr>
              <w:pStyle w:val="ConsPlusNormal"/>
              <w:jc w:val="center"/>
            </w:pPr>
            <w:r>
              <w:t>4290,0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3925,1</w:t>
            </w:r>
          </w:p>
        </w:tc>
        <w:tc>
          <w:tcPr>
            <w:tcW w:w="1304" w:type="dxa"/>
          </w:tcPr>
          <w:p w:rsidR="00C069D9" w:rsidRDefault="00C069D9">
            <w:pPr>
              <w:pStyle w:val="ConsPlusNormal"/>
              <w:jc w:val="center"/>
            </w:pPr>
            <w:r>
              <w:t>21716,4</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Мероприятие 4.3.1</w:t>
            </w:r>
          </w:p>
        </w:tc>
        <w:tc>
          <w:tcPr>
            <w:tcW w:w="2494" w:type="dxa"/>
            <w:vMerge w:val="restart"/>
          </w:tcPr>
          <w:p w:rsidR="00C069D9" w:rsidRDefault="00C069D9">
            <w:pPr>
              <w:pStyle w:val="ConsPlusNormal"/>
              <w:jc w:val="both"/>
            </w:pPr>
            <w:r>
              <w:t xml:space="preserve">Строительство детского сада поз. 3 в 1 очереди 7 микрорайона центральной части г. Чебоксары в рамках </w:t>
            </w:r>
            <w:r>
              <w:lastRenderedPageBreak/>
              <w:t xml:space="preserve">реализации мероприятий </w:t>
            </w:r>
            <w:hyperlink r:id="rId681"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 xml:space="preserve">ответственный исполнитель - Минстрой </w:t>
            </w:r>
            <w:r>
              <w:lastRenderedPageBreak/>
              <w:t>Чувашии, соисполнитель - Минобразования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65823,1</w:t>
            </w:r>
          </w:p>
        </w:tc>
        <w:tc>
          <w:tcPr>
            <w:tcW w:w="1304" w:type="dxa"/>
          </w:tcPr>
          <w:p w:rsidR="00C069D9" w:rsidRDefault="00C069D9">
            <w:pPr>
              <w:pStyle w:val="ConsPlusNormal"/>
              <w:jc w:val="center"/>
            </w:pPr>
            <w:r>
              <w:t>750,0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Ц140450211</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62531,0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874</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Ц1404R0211</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w:t>
            </w:r>
            <w:r>
              <w:lastRenderedPageBreak/>
              <w:t>ский бюджет Чувашской Республики</w:t>
            </w:r>
          </w:p>
        </w:tc>
        <w:tc>
          <w:tcPr>
            <w:tcW w:w="1304" w:type="dxa"/>
          </w:tcPr>
          <w:p w:rsidR="00C069D9" w:rsidRDefault="00C069D9">
            <w:pPr>
              <w:pStyle w:val="ConsPlusNormal"/>
              <w:jc w:val="center"/>
            </w:pPr>
            <w:r>
              <w:lastRenderedPageBreak/>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1646,1</w:t>
            </w:r>
          </w:p>
        </w:tc>
        <w:tc>
          <w:tcPr>
            <w:tcW w:w="1304" w:type="dxa"/>
          </w:tcPr>
          <w:p w:rsidR="00C069D9" w:rsidRDefault="00C069D9">
            <w:pPr>
              <w:pStyle w:val="ConsPlusNormal"/>
              <w:jc w:val="center"/>
            </w:pPr>
            <w:r>
              <w:t>0,0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1646,0</w:t>
            </w:r>
          </w:p>
        </w:tc>
        <w:tc>
          <w:tcPr>
            <w:tcW w:w="1304" w:type="dxa"/>
          </w:tcPr>
          <w:p w:rsidR="00C069D9" w:rsidRDefault="00C069D9">
            <w:pPr>
              <w:pStyle w:val="ConsPlusNormal"/>
              <w:jc w:val="center"/>
            </w:pPr>
            <w:r>
              <w:t>750,0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Мероприятие 4.3.2</w:t>
            </w:r>
          </w:p>
        </w:tc>
        <w:tc>
          <w:tcPr>
            <w:tcW w:w="2494" w:type="dxa"/>
            <w:vMerge w:val="restart"/>
          </w:tcPr>
          <w:p w:rsidR="00C069D9" w:rsidRDefault="00C069D9">
            <w:pPr>
              <w:pStyle w:val="ConsPlusNormal"/>
              <w:jc w:val="both"/>
            </w:pPr>
            <w:r>
              <w:t xml:space="preserve">Строительство дошкольного образовательного учреждения поз. 1.19 в микрорайоне N 1 жилого района "Новый город" в г. Чебоксары в рамках реализации мероприятий </w:t>
            </w:r>
            <w:hyperlink r:id="rId682"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 соисполнитель - Минобразования Чувашии</w:t>
            </w:r>
          </w:p>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91165,3</w:t>
            </w:r>
          </w:p>
        </w:tc>
        <w:tc>
          <w:tcPr>
            <w:tcW w:w="1304" w:type="dxa"/>
          </w:tcPr>
          <w:p w:rsidR="00C069D9" w:rsidRDefault="00C069D9">
            <w:pPr>
              <w:pStyle w:val="ConsPlusNormal"/>
              <w:jc w:val="center"/>
            </w:pPr>
            <w:r>
              <w:t>949,3</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jc w:val="center"/>
            </w:pPr>
            <w:r>
              <w:t>Ц140450212</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86607,0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874</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Ц1404R0212</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2279,2</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2279,1</w:t>
            </w:r>
          </w:p>
        </w:tc>
        <w:tc>
          <w:tcPr>
            <w:tcW w:w="1304" w:type="dxa"/>
          </w:tcPr>
          <w:p w:rsidR="00C069D9" w:rsidRDefault="00C069D9">
            <w:pPr>
              <w:pStyle w:val="ConsPlusNormal"/>
              <w:jc w:val="center"/>
            </w:pPr>
            <w:r>
              <w:t>949,3</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 xml:space="preserve">Мероприятие </w:t>
            </w:r>
            <w:r>
              <w:lastRenderedPageBreak/>
              <w:t>4.3.3</w:t>
            </w:r>
          </w:p>
        </w:tc>
        <w:tc>
          <w:tcPr>
            <w:tcW w:w="2494" w:type="dxa"/>
            <w:vMerge w:val="restart"/>
          </w:tcPr>
          <w:p w:rsidR="00C069D9" w:rsidRDefault="00C069D9">
            <w:pPr>
              <w:pStyle w:val="ConsPlusNormal"/>
              <w:jc w:val="both"/>
            </w:pPr>
            <w:r>
              <w:lastRenderedPageBreak/>
              <w:t xml:space="preserve">Строительство дошкольного </w:t>
            </w:r>
            <w:r>
              <w:lastRenderedPageBreak/>
              <w:t xml:space="preserve">образовательного учреждения по ул. Р. Люксембург г. Чебоксары Чувашской Республики в рамках реализации </w:t>
            </w:r>
            <w:hyperlink r:id="rId683"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 xml:space="preserve">ответственный </w:t>
            </w:r>
            <w:r>
              <w:lastRenderedPageBreak/>
              <w:t>исполнитель Минстрой Чувашии, соисполнитель - Минобразования Чувашии</w:t>
            </w:r>
          </w:p>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119547,0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Ц1404R0215</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w:t>
            </w:r>
            <w:r>
              <w:lastRenderedPageBreak/>
              <w:t>й бюджет</w:t>
            </w:r>
          </w:p>
        </w:tc>
        <w:tc>
          <w:tcPr>
            <w:tcW w:w="1304" w:type="dxa"/>
          </w:tcPr>
          <w:p w:rsidR="00C069D9" w:rsidRDefault="00C069D9">
            <w:pPr>
              <w:pStyle w:val="ConsPlusNormal"/>
              <w:jc w:val="center"/>
            </w:pPr>
            <w:r>
              <w:lastRenderedPageBreak/>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95992,6</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874</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Ц1404R0215</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3612,6</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19941,8</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Мероприятие 4.3.4</w:t>
            </w:r>
          </w:p>
        </w:tc>
        <w:tc>
          <w:tcPr>
            <w:tcW w:w="2494" w:type="dxa"/>
            <w:vMerge w:val="restart"/>
          </w:tcPr>
          <w:p w:rsidR="00C069D9" w:rsidRDefault="00C069D9">
            <w:pPr>
              <w:pStyle w:val="ConsPlusNormal"/>
              <w:jc w:val="both"/>
            </w:pPr>
            <w:r>
              <w:t xml:space="preserve">Строительство детского сада в мкр. Восточный г. Канаша Чувашской Республики в рамках реализации </w:t>
            </w:r>
            <w:hyperlink r:id="rId684"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Минстрой Чувашии, соисполнитель - Минобразования Чувашии</w:t>
            </w:r>
          </w:p>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10752,7</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Ц1404R0214</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10000,0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874</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Ц1404R0214</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677,4</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75,3</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Мероприятие 4.4</w:t>
            </w:r>
          </w:p>
        </w:tc>
        <w:tc>
          <w:tcPr>
            <w:tcW w:w="2494" w:type="dxa"/>
            <w:vMerge w:val="restart"/>
          </w:tcPr>
          <w:p w:rsidR="00C069D9" w:rsidRDefault="00C069D9">
            <w:pPr>
              <w:pStyle w:val="ConsPlusNormal"/>
              <w:jc w:val="both"/>
            </w:pPr>
            <w:r>
              <w:t xml:space="preserve">Строительство (реконструкция) объектов инженерной </w:t>
            </w:r>
            <w:r>
              <w:lastRenderedPageBreak/>
              <w:t>инфраструктуры в целях жилищного строительства, в том числе:</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w:t>
            </w:r>
            <w:r>
              <w:lastRenderedPageBreak/>
              <w:t>ль - 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2997,0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w:t>
            </w:r>
            <w:r>
              <w:lastRenderedPageBreak/>
              <w:t>ский бюджет Чувашской Республики</w:t>
            </w:r>
          </w:p>
        </w:tc>
        <w:tc>
          <w:tcPr>
            <w:tcW w:w="1304" w:type="dxa"/>
          </w:tcPr>
          <w:p w:rsidR="00C069D9" w:rsidRDefault="00C069D9">
            <w:pPr>
              <w:pStyle w:val="ConsPlusNormal"/>
              <w:jc w:val="center"/>
            </w:pPr>
            <w:r>
              <w:lastRenderedPageBreak/>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2997,0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lastRenderedPageBreak/>
              <w:t>Мероприятие 4.4.1</w:t>
            </w:r>
          </w:p>
        </w:tc>
        <w:tc>
          <w:tcPr>
            <w:tcW w:w="2494" w:type="dxa"/>
            <w:vMerge w:val="restart"/>
          </w:tcPr>
          <w:p w:rsidR="00C069D9" w:rsidRDefault="00C069D9">
            <w:pPr>
              <w:pStyle w:val="ConsPlusNormal"/>
              <w:jc w:val="both"/>
            </w:pPr>
            <w:r>
              <w:t>реконструкция тепловых сетей микрорайона "Камчатка" г. Шумерля Чувашской Республики</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1799,1</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Ц140416160</w:t>
            </w:r>
          </w:p>
        </w:tc>
        <w:tc>
          <w:tcPr>
            <w:tcW w:w="510" w:type="dxa"/>
          </w:tcPr>
          <w:p w:rsidR="00C069D9" w:rsidRDefault="00C069D9">
            <w:pPr>
              <w:pStyle w:val="ConsPlusNormal"/>
              <w:jc w:val="center"/>
            </w:pPr>
            <w:r>
              <w:t>520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1799,1</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Мероприятие 4.4.2</w:t>
            </w:r>
          </w:p>
        </w:tc>
        <w:tc>
          <w:tcPr>
            <w:tcW w:w="2494" w:type="dxa"/>
            <w:vMerge w:val="restart"/>
          </w:tcPr>
          <w:p w:rsidR="00C069D9" w:rsidRDefault="00C069D9">
            <w:pPr>
              <w:pStyle w:val="ConsPlusNormal"/>
              <w:jc w:val="both"/>
            </w:pPr>
            <w:r>
              <w:t>реконструкция тепловых сетей от котельной N 15 по ул. Сурская, Ломоносова в г. Шумерля Чувашской Республики</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1197,9</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0502</w:t>
            </w:r>
          </w:p>
        </w:tc>
        <w:tc>
          <w:tcPr>
            <w:tcW w:w="1417" w:type="dxa"/>
          </w:tcPr>
          <w:p w:rsidR="00C069D9" w:rsidRDefault="00C069D9">
            <w:pPr>
              <w:pStyle w:val="ConsPlusNormal"/>
              <w:jc w:val="center"/>
            </w:pPr>
            <w:r>
              <w:t>Ц140416170</w:t>
            </w:r>
          </w:p>
        </w:tc>
        <w:tc>
          <w:tcPr>
            <w:tcW w:w="510" w:type="dxa"/>
          </w:tcPr>
          <w:p w:rsidR="00C069D9" w:rsidRDefault="00C069D9">
            <w:pPr>
              <w:pStyle w:val="ConsPlusNormal"/>
              <w:jc w:val="center"/>
            </w:pPr>
            <w:r>
              <w:t>520</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1197,9</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21033" w:type="dxa"/>
            <w:gridSpan w:val="16"/>
            <w:tcBorders>
              <w:left w:val="nil"/>
              <w:right w:val="nil"/>
            </w:tcBorders>
          </w:tcPr>
          <w:p w:rsidR="00C069D9" w:rsidRDefault="00C069D9">
            <w:pPr>
              <w:pStyle w:val="ConsPlusNormal"/>
              <w:jc w:val="center"/>
            </w:pPr>
            <w:r>
              <w:t>Цель "Создание условий для обеспечения доступным и комфортным жильем экономического класса отдельных категорий граждан, в том числе граждан, имеющих трех и более детей"</w:t>
            </w:r>
          </w:p>
        </w:tc>
      </w:tr>
      <w:tr w:rsidR="00C069D9">
        <w:tc>
          <w:tcPr>
            <w:tcW w:w="1020" w:type="dxa"/>
            <w:tcBorders>
              <w:left w:val="nil"/>
            </w:tcBorders>
          </w:tcPr>
          <w:p w:rsidR="00C069D9" w:rsidRDefault="00C069D9">
            <w:pPr>
              <w:pStyle w:val="ConsPlusNormal"/>
              <w:jc w:val="both"/>
            </w:pPr>
            <w:r>
              <w:t>Основное мероприятие 5</w:t>
            </w:r>
          </w:p>
        </w:tc>
        <w:tc>
          <w:tcPr>
            <w:tcW w:w="2494" w:type="dxa"/>
          </w:tcPr>
          <w:p w:rsidR="00C069D9" w:rsidRDefault="00C069D9">
            <w:pPr>
              <w:pStyle w:val="ConsPlusNormal"/>
              <w:jc w:val="both"/>
            </w:pPr>
            <w:r>
              <w:t>Развитие ипотечного жилищного кредитования</w:t>
            </w:r>
          </w:p>
        </w:tc>
        <w:tc>
          <w:tcPr>
            <w:tcW w:w="2494" w:type="dxa"/>
          </w:tcPr>
          <w:p w:rsidR="00C069D9" w:rsidRDefault="00C069D9">
            <w:pPr>
              <w:pStyle w:val="ConsPlusNormal"/>
              <w:jc w:val="both"/>
            </w:pPr>
            <w:r>
              <w:t>создание условий для дальнейшего развития ипотечного жилищного кредитования и деятельности участников рынка ипотечного жилищного кредитования</w:t>
            </w: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304" w:type="dxa"/>
          </w:tcPr>
          <w:p w:rsidR="00C069D9" w:rsidRDefault="00C069D9">
            <w:pPr>
              <w:pStyle w:val="ConsPlusNormal"/>
              <w:jc w:val="center"/>
            </w:pPr>
            <w:r>
              <w:t>11850000,0</w:t>
            </w:r>
          </w:p>
        </w:tc>
        <w:tc>
          <w:tcPr>
            <w:tcW w:w="1304" w:type="dxa"/>
          </w:tcPr>
          <w:p w:rsidR="00C069D9" w:rsidRDefault="00C069D9">
            <w:pPr>
              <w:pStyle w:val="ConsPlusNormal"/>
              <w:jc w:val="center"/>
            </w:pPr>
            <w:r>
              <w:t>11950000,0</w:t>
            </w:r>
          </w:p>
        </w:tc>
        <w:tc>
          <w:tcPr>
            <w:tcW w:w="1304" w:type="dxa"/>
          </w:tcPr>
          <w:p w:rsidR="00C069D9" w:rsidRDefault="00C069D9">
            <w:pPr>
              <w:pStyle w:val="ConsPlusNormal"/>
              <w:jc w:val="center"/>
            </w:pPr>
            <w:r>
              <w:t>12450000,0</w:t>
            </w:r>
          </w:p>
        </w:tc>
        <w:tc>
          <w:tcPr>
            <w:tcW w:w="1304" w:type="dxa"/>
          </w:tcPr>
          <w:p w:rsidR="00C069D9" w:rsidRDefault="00C069D9">
            <w:pPr>
              <w:pStyle w:val="ConsPlusNormal"/>
              <w:jc w:val="center"/>
            </w:pPr>
            <w:r>
              <w:t>12500000,0</w:t>
            </w:r>
          </w:p>
        </w:tc>
        <w:tc>
          <w:tcPr>
            <w:tcW w:w="1417" w:type="dxa"/>
          </w:tcPr>
          <w:p w:rsidR="00C069D9" w:rsidRDefault="00C069D9">
            <w:pPr>
              <w:pStyle w:val="ConsPlusNormal"/>
              <w:jc w:val="center"/>
            </w:pPr>
            <w:r>
              <w:t>12500000,0</w:t>
            </w:r>
          </w:p>
        </w:tc>
        <w:tc>
          <w:tcPr>
            <w:tcW w:w="1361" w:type="dxa"/>
          </w:tcPr>
          <w:p w:rsidR="00C069D9" w:rsidRDefault="00C069D9">
            <w:pPr>
              <w:pStyle w:val="ConsPlusNormal"/>
              <w:jc w:val="center"/>
            </w:pPr>
            <w:r>
              <w:t>12500000,0</w:t>
            </w:r>
          </w:p>
        </w:tc>
        <w:tc>
          <w:tcPr>
            <w:tcW w:w="1361" w:type="dxa"/>
            <w:tcBorders>
              <w:right w:val="nil"/>
            </w:tcBorders>
          </w:tcPr>
          <w:p w:rsidR="00C069D9" w:rsidRDefault="00C069D9">
            <w:pPr>
              <w:pStyle w:val="ConsPlusNormal"/>
              <w:jc w:val="center"/>
            </w:pPr>
            <w:r>
              <w:t>12500000,0</w:t>
            </w:r>
          </w:p>
        </w:tc>
      </w:tr>
      <w:tr w:rsidR="00C069D9">
        <w:tc>
          <w:tcPr>
            <w:tcW w:w="1020" w:type="dxa"/>
            <w:vMerge w:val="restart"/>
            <w:tcBorders>
              <w:left w:val="nil"/>
            </w:tcBorders>
          </w:tcPr>
          <w:p w:rsidR="00C069D9" w:rsidRDefault="00C069D9">
            <w:pPr>
              <w:pStyle w:val="ConsPlusNormal"/>
              <w:jc w:val="both"/>
            </w:pPr>
            <w:r>
              <w:t xml:space="preserve">Целевые индикаторы и показатели </w:t>
            </w:r>
            <w:r>
              <w:lastRenderedPageBreak/>
              <w:t>подпрограммы, увязанные с основным мероприятием 5</w:t>
            </w:r>
          </w:p>
        </w:tc>
        <w:tc>
          <w:tcPr>
            <w:tcW w:w="9297" w:type="dxa"/>
            <w:gridSpan w:val="7"/>
          </w:tcPr>
          <w:p w:rsidR="00C069D9" w:rsidRDefault="00C069D9">
            <w:pPr>
              <w:pStyle w:val="ConsPlusNormal"/>
              <w:jc w:val="both"/>
            </w:pPr>
            <w:r>
              <w:lastRenderedPageBreak/>
              <w:t>Количество выданных ипотечных жилищных кредитов (тыс. шт.)</w:t>
            </w:r>
          </w:p>
        </w:tc>
        <w:tc>
          <w:tcPr>
            <w:tcW w:w="1361" w:type="dxa"/>
          </w:tcPr>
          <w:p w:rsidR="00C069D9" w:rsidRDefault="00C069D9">
            <w:pPr>
              <w:pStyle w:val="ConsPlusNormal"/>
            </w:pPr>
          </w:p>
        </w:tc>
        <w:tc>
          <w:tcPr>
            <w:tcW w:w="1304" w:type="dxa"/>
          </w:tcPr>
          <w:p w:rsidR="00C069D9" w:rsidRDefault="00C069D9">
            <w:pPr>
              <w:pStyle w:val="ConsPlusNormal"/>
              <w:jc w:val="center"/>
            </w:pPr>
            <w:r>
              <w:t>7,7</w:t>
            </w:r>
          </w:p>
        </w:tc>
        <w:tc>
          <w:tcPr>
            <w:tcW w:w="1304" w:type="dxa"/>
          </w:tcPr>
          <w:p w:rsidR="00C069D9" w:rsidRDefault="00C069D9">
            <w:pPr>
              <w:pStyle w:val="ConsPlusNormal"/>
              <w:jc w:val="center"/>
            </w:pPr>
            <w:r>
              <w:t>7,75</w:t>
            </w:r>
          </w:p>
        </w:tc>
        <w:tc>
          <w:tcPr>
            <w:tcW w:w="1304" w:type="dxa"/>
          </w:tcPr>
          <w:p w:rsidR="00C069D9" w:rsidRDefault="00C069D9">
            <w:pPr>
              <w:pStyle w:val="ConsPlusNormal"/>
              <w:jc w:val="center"/>
            </w:pPr>
            <w:r>
              <w:t>10,0</w:t>
            </w:r>
          </w:p>
        </w:tc>
        <w:tc>
          <w:tcPr>
            <w:tcW w:w="1304" w:type="dxa"/>
          </w:tcPr>
          <w:p w:rsidR="00C069D9" w:rsidRDefault="00C069D9">
            <w:pPr>
              <w:pStyle w:val="ConsPlusNormal"/>
              <w:jc w:val="center"/>
            </w:pPr>
            <w:r>
              <w:t>10,5</w:t>
            </w:r>
          </w:p>
        </w:tc>
        <w:tc>
          <w:tcPr>
            <w:tcW w:w="1417" w:type="dxa"/>
          </w:tcPr>
          <w:p w:rsidR="00C069D9" w:rsidRDefault="00C069D9">
            <w:pPr>
              <w:pStyle w:val="ConsPlusNormal"/>
              <w:jc w:val="center"/>
            </w:pPr>
            <w:r>
              <w:t>11,0</w:t>
            </w:r>
          </w:p>
        </w:tc>
        <w:tc>
          <w:tcPr>
            <w:tcW w:w="1361" w:type="dxa"/>
          </w:tcPr>
          <w:p w:rsidR="00C069D9" w:rsidRDefault="00C069D9">
            <w:pPr>
              <w:pStyle w:val="ConsPlusNormal"/>
              <w:jc w:val="center"/>
            </w:pPr>
            <w:r>
              <w:t>11,5</w:t>
            </w:r>
          </w:p>
        </w:tc>
        <w:tc>
          <w:tcPr>
            <w:tcW w:w="1361" w:type="dxa"/>
            <w:tcBorders>
              <w:right w:val="nil"/>
            </w:tcBorders>
          </w:tcPr>
          <w:p w:rsidR="00C069D9" w:rsidRDefault="00C069D9">
            <w:pPr>
              <w:pStyle w:val="ConsPlusNormal"/>
              <w:jc w:val="center"/>
            </w:pPr>
            <w:r>
              <w:t>12,0</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Снижение цены на жилье, в том числе на жилье экономического класса, по сравнению с ценами 2012 года (процентов)</w:t>
            </w:r>
          </w:p>
        </w:tc>
        <w:tc>
          <w:tcPr>
            <w:tcW w:w="1361" w:type="dxa"/>
          </w:tcPr>
          <w:p w:rsidR="00C069D9" w:rsidRDefault="00C069D9">
            <w:pPr>
              <w:pStyle w:val="ConsPlusNormal"/>
            </w:pPr>
          </w:p>
        </w:tc>
        <w:tc>
          <w:tcPr>
            <w:tcW w:w="1304" w:type="dxa"/>
          </w:tcPr>
          <w:p w:rsidR="00C069D9" w:rsidRDefault="00C069D9">
            <w:pPr>
              <w:pStyle w:val="ConsPlusNormal"/>
              <w:jc w:val="center"/>
            </w:pPr>
            <w:r>
              <w:t>5,7</w:t>
            </w:r>
          </w:p>
        </w:tc>
        <w:tc>
          <w:tcPr>
            <w:tcW w:w="1304" w:type="dxa"/>
          </w:tcPr>
          <w:p w:rsidR="00C069D9" w:rsidRDefault="00C069D9">
            <w:pPr>
              <w:pStyle w:val="ConsPlusNormal"/>
              <w:jc w:val="center"/>
            </w:pPr>
            <w:r>
              <w:t>9,4</w:t>
            </w:r>
          </w:p>
        </w:tc>
        <w:tc>
          <w:tcPr>
            <w:tcW w:w="1304" w:type="dxa"/>
          </w:tcPr>
          <w:p w:rsidR="00C069D9" w:rsidRDefault="00C069D9">
            <w:pPr>
              <w:pStyle w:val="ConsPlusNormal"/>
              <w:jc w:val="center"/>
            </w:pPr>
            <w:r>
              <w:t>13,0</w:t>
            </w:r>
          </w:p>
        </w:tc>
        <w:tc>
          <w:tcPr>
            <w:tcW w:w="1304" w:type="dxa"/>
          </w:tcPr>
          <w:p w:rsidR="00C069D9" w:rsidRDefault="00C069D9">
            <w:pPr>
              <w:pStyle w:val="ConsPlusNormal"/>
              <w:jc w:val="center"/>
            </w:pPr>
            <w:r>
              <w:t>15,8</w:t>
            </w:r>
          </w:p>
        </w:tc>
        <w:tc>
          <w:tcPr>
            <w:tcW w:w="1417" w:type="dxa"/>
          </w:tcPr>
          <w:p w:rsidR="00C069D9" w:rsidRDefault="00C069D9">
            <w:pPr>
              <w:pStyle w:val="ConsPlusNormal"/>
              <w:jc w:val="center"/>
            </w:pPr>
            <w:r>
              <w:t>20,0</w:t>
            </w:r>
          </w:p>
        </w:tc>
        <w:tc>
          <w:tcPr>
            <w:tcW w:w="1361" w:type="dxa"/>
          </w:tcPr>
          <w:p w:rsidR="00C069D9" w:rsidRDefault="00C069D9">
            <w:pPr>
              <w:pStyle w:val="ConsPlusNormal"/>
              <w:jc w:val="center"/>
            </w:pPr>
            <w:r>
              <w:t>20,0</w:t>
            </w:r>
          </w:p>
        </w:tc>
        <w:tc>
          <w:tcPr>
            <w:tcW w:w="1361" w:type="dxa"/>
            <w:tcBorders>
              <w:right w:val="nil"/>
            </w:tcBorders>
          </w:tcPr>
          <w:p w:rsidR="00C069D9" w:rsidRDefault="00C069D9">
            <w:pPr>
              <w:pStyle w:val="ConsPlusNormal"/>
              <w:jc w:val="center"/>
            </w:pPr>
            <w:r>
              <w:t>20,0</w:t>
            </w:r>
          </w:p>
        </w:tc>
      </w:tr>
      <w:tr w:rsidR="00C069D9">
        <w:tc>
          <w:tcPr>
            <w:tcW w:w="1020" w:type="dxa"/>
            <w:vMerge w:val="restart"/>
            <w:tcBorders>
              <w:left w:val="nil"/>
            </w:tcBorders>
          </w:tcPr>
          <w:p w:rsidR="00C069D9" w:rsidRDefault="00C069D9">
            <w:pPr>
              <w:pStyle w:val="ConsPlusNormal"/>
              <w:jc w:val="both"/>
            </w:pPr>
            <w:r>
              <w:lastRenderedPageBreak/>
              <w:t>Мероприятие 5.1</w:t>
            </w:r>
          </w:p>
        </w:tc>
        <w:tc>
          <w:tcPr>
            <w:tcW w:w="2494" w:type="dxa"/>
            <w:vMerge w:val="restart"/>
          </w:tcPr>
          <w:p w:rsidR="00C069D9" w:rsidRDefault="00C069D9">
            <w:pPr>
              <w:pStyle w:val="ConsPlusNormal"/>
              <w:jc w:val="both"/>
            </w:pPr>
            <w:r>
              <w:t>Участие финансово-кредитных организаций в ипотечном жилищном кредитовании граждан</w:t>
            </w:r>
          </w:p>
        </w:tc>
        <w:tc>
          <w:tcPr>
            <w:tcW w:w="2494" w:type="dxa"/>
            <w:vMerge w:val="restart"/>
          </w:tcPr>
          <w:p w:rsidR="00C069D9" w:rsidRDefault="00C069D9">
            <w:pPr>
              <w:pStyle w:val="ConsPlusNormal"/>
            </w:pPr>
          </w:p>
        </w:tc>
        <w:tc>
          <w:tcPr>
            <w:tcW w:w="119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 в том числе:</w:t>
            </w:r>
          </w:p>
        </w:tc>
        <w:tc>
          <w:tcPr>
            <w:tcW w:w="1304" w:type="dxa"/>
          </w:tcPr>
          <w:p w:rsidR="00C069D9" w:rsidRDefault="00C069D9">
            <w:pPr>
              <w:pStyle w:val="ConsPlusNormal"/>
              <w:jc w:val="center"/>
            </w:pPr>
            <w:r>
              <w:t>11850000,0</w:t>
            </w:r>
          </w:p>
        </w:tc>
        <w:tc>
          <w:tcPr>
            <w:tcW w:w="1304" w:type="dxa"/>
          </w:tcPr>
          <w:p w:rsidR="00C069D9" w:rsidRDefault="00C069D9">
            <w:pPr>
              <w:pStyle w:val="ConsPlusNormal"/>
              <w:jc w:val="center"/>
            </w:pPr>
            <w:r>
              <w:t>11950000,0</w:t>
            </w:r>
          </w:p>
        </w:tc>
        <w:tc>
          <w:tcPr>
            <w:tcW w:w="1304" w:type="dxa"/>
          </w:tcPr>
          <w:p w:rsidR="00C069D9" w:rsidRDefault="00C069D9">
            <w:pPr>
              <w:pStyle w:val="ConsPlusNormal"/>
              <w:jc w:val="center"/>
            </w:pPr>
            <w:r>
              <w:t>12450000,0</w:t>
            </w:r>
          </w:p>
        </w:tc>
        <w:tc>
          <w:tcPr>
            <w:tcW w:w="1304" w:type="dxa"/>
          </w:tcPr>
          <w:p w:rsidR="00C069D9" w:rsidRDefault="00C069D9">
            <w:pPr>
              <w:pStyle w:val="ConsPlusNormal"/>
              <w:jc w:val="center"/>
            </w:pPr>
            <w:r>
              <w:t>12500000,0</w:t>
            </w:r>
          </w:p>
        </w:tc>
        <w:tc>
          <w:tcPr>
            <w:tcW w:w="1417" w:type="dxa"/>
          </w:tcPr>
          <w:p w:rsidR="00C069D9" w:rsidRDefault="00C069D9">
            <w:pPr>
              <w:pStyle w:val="ConsPlusNormal"/>
              <w:jc w:val="center"/>
            </w:pPr>
            <w:r>
              <w:t>12500000,0</w:t>
            </w:r>
          </w:p>
        </w:tc>
        <w:tc>
          <w:tcPr>
            <w:tcW w:w="1361" w:type="dxa"/>
          </w:tcPr>
          <w:p w:rsidR="00C069D9" w:rsidRDefault="00C069D9">
            <w:pPr>
              <w:pStyle w:val="ConsPlusNormal"/>
              <w:jc w:val="center"/>
            </w:pPr>
            <w:r>
              <w:t>12500000,0</w:t>
            </w:r>
          </w:p>
        </w:tc>
        <w:tc>
          <w:tcPr>
            <w:tcW w:w="1361" w:type="dxa"/>
            <w:tcBorders>
              <w:right w:val="nil"/>
            </w:tcBorders>
          </w:tcPr>
          <w:p w:rsidR="00C069D9" w:rsidRDefault="00C069D9">
            <w:pPr>
              <w:pStyle w:val="ConsPlusNormal"/>
              <w:jc w:val="center"/>
            </w:pPr>
            <w:r>
              <w:t>12500000,0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кредитные средства</w:t>
            </w:r>
          </w:p>
        </w:tc>
        <w:tc>
          <w:tcPr>
            <w:tcW w:w="1304" w:type="dxa"/>
          </w:tcPr>
          <w:p w:rsidR="00C069D9" w:rsidRDefault="00C069D9">
            <w:pPr>
              <w:pStyle w:val="ConsPlusNormal"/>
              <w:jc w:val="center"/>
            </w:pPr>
            <w:r>
              <w:t>6430000,0</w:t>
            </w:r>
          </w:p>
        </w:tc>
        <w:tc>
          <w:tcPr>
            <w:tcW w:w="1304" w:type="dxa"/>
          </w:tcPr>
          <w:p w:rsidR="00C069D9" w:rsidRDefault="00C069D9">
            <w:pPr>
              <w:pStyle w:val="ConsPlusNormal"/>
              <w:jc w:val="center"/>
            </w:pPr>
            <w:r>
              <w:t>6480000,0</w:t>
            </w:r>
          </w:p>
        </w:tc>
        <w:tc>
          <w:tcPr>
            <w:tcW w:w="1304" w:type="dxa"/>
          </w:tcPr>
          <w:p w:rsidR="00C069D9" w:rsidRDefault="00C069D9">
            <w:pPr>
              <w:pStyle w:val="ConsPlusNormal"/>
              <w:jc w:val="center"/>
            </w:pPr>
            <w:r>
              <w:t>6730000,0</w:t>
            </w:r>
          </w:p>
        </w:tc>
        <w:tc>
          <w:tcPr>
            <w:tcW w:w="1304" w:type="dxa"/>
          </w:tcPr>
          <w:p w:rsidR="00C069D9" w:rsidRDefault="00C069D9">
            <w:pPr>
              <w:pStyle w:val="ConsPlusNormal"/>
              <w:jc w:val="center"/>
            </w:pPr>
            <w:r>
              <w:t>6750000,0</w:t>
            </w:r>
          </w:p>
        </w:tc>
        <w:tc>
          <w:tcPr>
            <w:tcW w:w="1417" w:type="dxa"/>
          </w:tcPr>
          <w:p w:rsidR="00C069D9" w:rsidRDefault="00C069D9">
            <w:pPr>
              <w:pStyle w:val="ConsPlusNormal"/>
              <w:jc w:val="center"/>
            </w:pPr>
            <w:r>
              <w:t>6750000,0</w:t>
            </w:r>
          </w:p>
        </w:tc>
        <w:tc>
          <w:tcPr>
            <w:tcW w:w="1361" w:type="dxa"/>
          </w:tcPr>
          <w:p w:rsidR="00C069D9" w:rsidRDefault="00C069D9">
            <w:pPr>
              <w:pStyle w:val="ConsPlusNormal"/>
              <w:jc w:val="center"/>
            </w:pPr>
            <w:r>
              <w:t>6750000,0</w:t>
            </w:r>
          </w:p>
        </w:tc>
        <w:tc>
          <w:tcPr>
            <w:tcW w:w="1361" w:type="dxa"/>
            <w:tcBorders>
              <w:right w:val="nil"/>
            </w:tcBorders>
          </w:tcPr>
          <w:p w:rsidR="00C069D9" w:rsidRDefault="00C069D9">
            <w:pPr>
              <w:pStyle w:val="ConsPlusNormal"/>
              <w:jc w:val="center"/>
            </w:pPr>
            <w:r>
              <w:t>6750000,0</w:t>
            </w:r>
          </w:p>
        </w:tc>
      </w:tr>
      <w:tr w:rsidR="00C069D9">
        <w:tc>
          <w:tcPr>
            <w:tcW w:w="1020" w:type="dxa"/>
            <w:vMerge/>
            <w:tcBorders>
              <w:left w:val="nil"/>
            </w:tcBorders>
          </w:tcPr>
          <w:p w:rsidR="00C069D9" w:rsidRDefault="00C069D9"/>
        </w:tc>
        <w:tc>
          <w:tcPr>
            <w:tcW w:w="2494" w:type="dxa"/>
            <w:vMerge/>
          </w:tcPr>
          <w:p w:rsidR="00C069D9" w:rsidRDefault="00C069D9"/>
        </w:tc>
        <w:tc>
          <w:tcPr>
            <w:tcW w:w="2494" w:type="dxa"/>
            <w:vMerge/>
          </w:tcPr>
          <w:p w:rsidR="00C069D9" w:rsidRDefault="00C069D9"/>
        </w:tc>
        <w:tc>
          <w:tcPr>
            <w:tcW w:w="1191"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средства населения</w:t>
            </w:r>
          </w:p>
        </w:tc>
        <w:tc>
          <w:tcPr>
            <w:tcW w:w="1304" w:type="dxa"/>
          </w:tcPr>
          <w:p w:rsidR="00C069D9" w:rsidRDefault="00C069D9">
            <w:pPr>
              <w:pStyle w:val="ConsPlusNormal"/>
              <w:jc w:val="center"/>
            </w:pPr>
            <w:r>
              <w:t>5420000,0</w:t>
            </w:r>
          </w:p>
        </w:tc>
        <w:tc>
          <w:tcPr>
            <w:tcW w:w="1304" w:type="dxa"/>
          </w:tcPr>
          <w:p w:rsidR="00C069D9" w:rsidRDefault="00C069D9">
            <w:pPr>
              <w:pStyle w:val="ConsPlusNormal"/>
              <w:jc w:val="center"/>
            </w:pPr>
            <w:r>
              <w:t>5470000,0</w:t>
            </w:r>
          </w:p>
        </w:tc>
        <w:tc>
          <w:tcPr>
            <w:tcW w:w="1304" w:type="dxa"/>
          </w:tcPr>
          <w:p w:rsidR="00C069D9" w:rsidRDefault="00C069D9">
            <w:pPr>
              <w:pStyle w:val="ConsPlusNormal"/>
              <w:jc w:val="center"/>
            </w:pPr>
            <w:r>
              <w:t>5720000,0</w:t>
            </w:r>
          </w:p>
        </w:tc>
        <w:tc>
          <w:tcPr>
            <w:tcW w:w="1304" w:type="dxa"/>
          </w:tcPr>
          <w:p w:rsidR="00C069D9" w:rsidRDefault="00C069D9">
            <w:pPr>
              <w:pStyle w:val="ConsPlusNormal"/>
              <w:jc w:val="center"/>
            </w:pPr>
            <w:r>
              <w:t>5750000,0</w:t>
            </w:r>
          </w:p>
        </w:tc>
        <w:tc>
          <w:tcPr>
            <w:tcW w:w="1417" w:type="dxa"/>
          </w:tcPr>
          <w:p w:rsidR="00C069D9" w:rsidRDefault="00C069D9">
            <w:pPr>
              <w:pStyle w:val="ConsPlusNormal"/>
              <w:jc w:val="center"/>
            </w:pPr>
            <w:r>
              <w:t>5750000,0</w:t>
            </w:r>
          </w:p>
        </w:tc>
        <w:tc>
          <w:tcPr>
            <w:tcW w:w="1361" w:type="dxa"/>
          </w:tcPr>
          <w:p w:rsidR="00C069D9" w:rsidRDefault="00C069D9">
            <w:pPr>
              <w:pStyle w:val="ConsPlusNormal"/>
              <w:jc w:val="center"/>
            </w:pPr>
            <w:r>
              <w:t>5750000,0</w:t>
            </w:r>
          </w:p>
        </w:tc>
        <w:tc>
          <w:tcPr>
            <w:tcW w:w="1361" w:type="dxa"/>
            <w:tcBorders>
              <w:right w:val="nil"/>
            </w:tcBorders>
          </w:tcPr>
          <w:p w:rsidR="00C069D9" w:rsidRDefault="00C069D9">
            <w:pPr>
              <w:pStyle w:val="ConsPlusNormal"/>
              <w:jc w:val="center"/>
            </w:pPr>
            <w:r>
              <w:t>5750000,0</w:t>
            </w:r>
          </w:p>
        </w:tc>
      </w:tr>
      <w:tr w:rsidR="00C069D9">
        <w:tc>
          <w:tcPr>
            <w:tcW w:w="1020" w:type="dxa"/>
            <w:tcBorders>
              <w:left w:val="nil"/>
            </w:tcBorders>
          </w:tcPr>
          <w:p w:rsidR="00C069D9" w:rsidRDefault="00C069D9">
            <w:pPr>
              <w:pStyle w:val="ConsPlusNormal"/>
              <w:jc w:val="both"/>
            </w:pPr>
            <w:r>
              <w:t>Мероприятие 5.2</w:t>
            </w:r>
          </w:p>
        </w:tc>
        <w:tc>
          <w:tcPr>
            <w:tcW w:w="2494" w:type="dxa"/>
          </w:tcPr>
          <w:p w:rsidR="00C069D9" w:rsidRDefault="00C069D9">
            <w:pPr>
              <w:pStyle w:val="ConsPlusNormal"/>
              <w:jc w:val="both"/>
            </w:pPr>
            <w:r>
              <w:t>Реализация специальных ипотечных программ АО "Агентство ипотечного жилищного кредитования": "Стимул", "Новостройка", "Материнский капитал", "Военная ипотека", "Переменная ставка"</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t>Мероприятие 5.3</w:t>
            </w:r>
          </w:p>
        </w:tc>
        <w:tc>
          <w:tcPr>
            <w:tcW w:w="2494" w:type="dxa"/>
          </w:tcPr>
          <w:p w:rsidR="00C069D9" w:rsidRDefault="00C069D9">
            <w:pPr>
              <w:pStyle w:val="ConsPlusNormal"/>
              <w:jc w:val="both"/>
            </w:pPr>
            <w:r>
              <w:t xml:space="preserve">Выделение бюджетных ассигнований на увеличение уставного капитала регионального </w:t>
            </w:r>
            <w:r>
              <w:lastRenderedPageBreak/>
              <w:t>оператора системы жилищного кредитования для реализации программы "Стимул"</w:t>
            </w:r>
          </w:p>
        </w:tc>
        <w:tc>
          <w:tcPr>
            <w:tcW w:w="2494" w:type="dxa"/>
          </w:tcPr>
          <w:p w:rsidR="00C069D9" w:rsidRDefault="00C069D9">
            <w:pPr>
              <w:pStyle w:val="ConsPlusNormal"/>
            </w:pPr>
          </w:p>
        </w:tc>
        <w:tc>
          <w:tcPr>
            <w:tcW w:w="1191" w:type="dxa"/>
          </w:tcPr>
          <w:p w:rsidR="00C069D9" w:rsidRDefault="00C069D9">
            <w:pPr>
              <w:pStyle w:val="ConsPlusNormal"/>
              <w:jc w:val="both"/>
            </w:pPr>
            <w:r>
              <w:t xml:space="preserve">ответственный исполнитель - </w:t>
            </w:r>
            <w:r>
              <w:lastRenderedPageBreak/>
              <w:t>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21033" w:type="dxa"/>
            <w:gridSpan w:val="16"/>
            <w:tcBorders>
              <w:left w:val="nil"/>
              <w:right w:val="nil"/>
            </w:tcBorders>
          </w:tcPr>
          <w:p w:rsidR="00C069D9" w:rsidRDefault="00C069D9">
            <w:pPr>
              <w:pStyle w:val="ConsPlusNormal"/>
              <w:jc w:val="center"/>
            </w:pPr>
            <w:r>
              <w:lastRenderedPageBreak/>
              <w:t>Цель "Создание для граждан в Чувашской Республике возможности улучшения жилищных условий не реже одного раза в 15 лет"</w:t>
            </w:r>
          </w:p>
        </w:tc>
      </w:tr>
      <w:tr w:rsidR="00C069D9">
        <w:tc>
          <w:tcPr>
            <w:tcW w:w="1020" w:type="dxa"/>
            <w:tcBorders>
              <w:left w:val="nil"/>
            </w:tcBorders>
          </w:tcPr>
          <w:p w:rsidR="00C069D9" w:rsidRDefault="00C069D9">
            <w:pPr>
              <w:pStyle w:val="ConsPlusNormal"/>
              <w:jc w:val="both"/>
            </w:pPr>
            <w:r>
              <w:t>Основное мероприятие 6</w:t>
            </w:r>
          </w:p>
        </w:tc>
        <w:tc>
          <w:tcPr>
            <w:tcW w:w="2494" w:type="dxa"/>
          </w:tcPr>
          <w:p w:rsidR="00C069D9" w:rsidRDefault="00C069D9">
            <w:pPr>
              <w:pStyle w:val="ConsPlusNormal"/>
              <w:jc w:val="both"/>
            </w:pPr>
            <w:r>
              <w:t>Обеспечение жилищного строительства земельными участками</w:t>
            </w:r>
          </w:p>
        </w:tc>
        <w:tc>
          <w:tcPr>
            <w:tcW w:w="2494" w:type="dxa"/>
          </w:tcPr>
          <w:p w:rsidR="00C069D9" w:rsidRDefault="00C069D9">
            <w:pPr>
              <w:pStyle w:val="ConsPlusNormal"/>
              <w:jc w:val="both"/>
            </w:pPr>
            <w:r>
              <w:t>вовлечение в оборот земельных участков в целях строительства жилья экономического класса</w:t>
            </w: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1020" w:type="dxa"/>
            <w:tcBorders>
              <w:left w:val="nil"/>
            </w:tcBorders>
          </w:tcPr>
          <w:p w:rsidR="00C069D9" w:rsidRDefault="00C069D9">
            <w:pPr>
              <w:pStyle w:val="ConsPlusNormal"/>
              <w:jc w:val="both"/>
            </w:pPr>
            <w:r>
              <w:t>Целевой индикатор и показатель подпрограммы, увязанные с основным мероприятием 6</w:t>
            </w:r>
          </w:p>
        </w:tc>
        <w:tc>
          <w:tcPr>
            <w:tcW w:w="9297" w:type="dxa"/>
            <w:gridSpan w:val="7"/>
          </w:tcPr>
          <w:p w:rsidR="00C069D9" w:rsidRDefault="00C069D9">
            <w:pPr>
              <w:pStyle w:val="ConsPlusNormal"/>
              <w:jc w:val="both"/>
            </w:pPr>
            <w:r>
              <w:t>Доля земельных участков, на которых планируется или осуществляется жилищное строительство и в отношении которых органами исполнительной власти Чувашской Республики, органами местного самоуправления разработаны планы освоения (процентов)</w:t>
            </w:r>
          </w:p>
        </w:tc>
        <w:tc>
          <w:tcPr>
            <w:tcW w:w="1361" w:type="dxa"/>
          </w:tcPr>
          <w:p w:rsidR="00C069D9" w:rsidRDefault="00C069D9">
            <w:pPr>
              <w:pStyle w:val="ConsPlusNormal"/>
            </w:pPr>
          </w:p>
        </w:tc>
        <w:tc>
          <w:tcPr>
            <w:tcW w:w="1304" w:type="dxa"/>
          </w:tcPr>
          <w:p w:rsidR="00C069D9" w:rsidRDefault="00C069D9">
            <w:pPr>
              <w:pStyle w:val="ConsPlusNormal"/>
              <w:jc w:val="center"/>
            </w:pPr>
            <w:r>
              <w:t>100</w:t>
            </w:r>
          </w:p>
        </w:tc>
        <w:tc>
          <w:tcPr>
            <w:tcW w:w="1304" w:type="dxa"/>
          </w:tcPr>
          <w:p w:rsidR="00C069D9" w:rsidRDefault="00C069D9">
            <w:pPr>
              <w:pStyle w:val="ConsPlusNormal"/>
              <w:jc w:val="center"/>
            </w:pPr>
            <w:r>
              <w:t>100</w:t>
            </w:r>
          </w:p>
        </w:tc>
        <w:tc>
          <w:tcPr>
            <w:tcW w:w="1304" w:type="dxa"/>
          </w:tcPr>
          <w:p w:rsidR="00C069D9" w:rsidRDefault="00C069D9">
            <w:pPr>
              <w:pStyle w:val="ConsPlusNormal"/>
              <w:jc w:val="center"/>
            </w:pPr>
            <w:r>
              <w:t>100</w:t>
            </w:r>
          </w:p>
        </w:tc>
        <w:tc>
          <w:tcPr>
            <w:tcW w:w="1304" w:type="dxa"/>
          </w:tcPr>
          <w:p w:rsidR="00C069D9" w:rsidRDefault="00C069D9">
            <w:pPr>
              <w:pStyle w:val="ConsPlusNormal"/>
              <w:jc w:val="center"/>
            </w:pPr>
            <w:r>
              <w:t>100</w:t>
            </w:r>
          </w:p>
        </w:tc>
        <w:tc>
          <w:tcPr>
            <w:tcW w:w="1417" w:type="dxa"/>
          </w:tcPr>
          <w:p w:rsidR="00C069D9" w:rsidRDefault="00C069D9">
            <w:pPr>
              <w:pStyle w:val="ConsPlusNormal"/>
              <w:jc w:val="center"/>
            </w:pPr>
            <w:r>
              <w:t>100</w:t>
            </w:r>
          </w:p>
        </w:tc>
        <w:tc>
          <w:tcPr>
            <w:tcW w:w="1361" w:type="dxa"/>
          </w:tcPr>
          <w:p w:rsidR="00C069D9" w:rsidRDefault="00C069D9">
            <w:pPr>
              <w:pStyle w:val="ConsPlusNormal"/>
              <w:jc w:val="center"/>
            </w:pPr>
            <w:r>
              <w:t>100</w:t>
            </w:r>
          </w:p>
        </w:tc>
        <w:tc>
          <w:tcPr>
            <w:tcW w:w="1361" w:type="dxa"/>
            <w:tcBorders>
              <w:right w:val="nil"/>
            </w:tcBorders>
          </w:tcPr>
          <w:p w:rsidR="00C069D9" w:rsidRDefault="00C069D9">
            <w:pPr>
              <w:pStyle w:val="ConsPlusNormal"/>
              <w:jc w:val="center"/>
            </w:pPr>
            <w:r>
              <w:t>100</w:t>
            </w:r>
          </w:p>
        </w:tc>
      </w:tr>
      <w:tr w:rsidR="00C069D9">
        <w:tc>
          <w:tcPr>
            <w:tcW w:w="1020" w:type="dxa"/>
            <w:tcBorders>
              <w:left w:val="nil"/>
            </w:tcBorders>
          </w:tcPr>
          <w:p w:rsidR="00C069D9" w:rsidRDefault="00C069D9">
            <w:pPr>
              <w:pStyle w:val="ConsPlusNormal"/>
              <w:jc w:val="both"/>
            </w:pPr>
            <w:r>
              <w:t>Мероприятие 6.1</w:t>
            </w:r>
          </w:p>
        </w:tc>
        <w:tc>
          <w:tcPr>
            <w:tcW w:w="2494" w:type="dxa"/>
          </w:tcPr>
          <w:p w:rsidR="00C069D9" w:rsidRDefault="00C069D9">
            <w:pPr>
              <w:pStyle w:val="ConsPlusNormal"/>
              <w:jc w:val="both"/>
            </w:pPr>
            <w:r>
              <w:t xml:space="preserve">Разработка планов освоения земельных участков, находящихся в государственной собственности </w:t>
            </w:r>
            <w:r>
              <w:lastRenderedPageBreak/>
              <w:t>Чувашской Республики, под жилищное строительство на период 2014 - 2020 годов на основе документов территориального планирования</w:t>
            </w:r>
          </w:p>
        </w:tc>
        <w:tc>
          <w:tcPr>
            <w:tcW w:w="2494" w:type="dxa"/>
          </w:tcPr>
          <w:p w:rsidR="00C069D9" w:rsidRDefault="00C069D9">
            <w:pPr>
              <w:pStyle w:val="ConsPlusNormal"/>
            </w:pPr>
          </w:p>
        </w:tc>
        <w:tc>
          <w:tcPr>
            <w:tcW w:w="1191" w:type="dxa"/>
          </w:tcPr>
          <w:p w:rsidR="00C069D9" w:rsidRDefault="00C069D9">
            <w:pPr>
              <w:pStyle w:val="ConsPlusNormal"/>
              <w:jc w:val="both"/>
            </w:pPr>
            <w:r>
              <w:t xml:space="preserve">ответственный исполнитель - Минстрой </w:t>
            </w:r>
            <w:r>
              <w:lastRenderedPageBreak/>
              <w:t>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1020" w:type="dxa"/>
            <w:tcBorders>
              <w:left w:val="nil"/>
            </w:tcBorders>
          </w:tcPr>
          <w:p w:rsidR="00C069D9" w:rsidRDefault="00C069D9">
            <w:pPr>
              <w:pStyle w:val="ConsPlusNormal"/>
              <w:jc w:val="both"/>
            </w:pPr>
            <w:r>
              <w:lastRenderedPageBreak/>
              <w:t>Мероприятие 6.2</w:t>
            </w:r>
          </w:p>
        </w:tc>
        <w:tc>
          <w:tcPr>
            <w:tcW w:w="2494" w:type="dxa"/>
          </w:tcPr>
          <w:p w:rsidR="00C069D9" w:rsidRDefault="00C069D9">
            <w:pPr>
              <w:pStyle w:val="ConsPlusNormal"/>
              <w:jc w:val="both"/>
            </w:pPr>
            <w:r>
              <w:t>Формирование новых площадок под комплексное освоение и развитие территорий в целях жилищного строительства, в том числе жилья экономического класса, расположенных на земельных участках, находящихся в государственной собственности Чувашской Республики</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1020" w:type="dxa"/>
            <w:tcBorders>
              <w:left w:val="nil"/>
            </w:tcBorders>
          </w:tcPr>
          <w:p w:rsidR="00C069D9" w:rsidRDefault="00C069D9">
            <w:pPr>
              <w:pStyle w:val="ConsPlusNormal"/>
              <w:jc w:val="both"/>
            </w:pPr>
            <w:r>
              <w:t>Мероприятие 6.3</w:t>
            </w:r>
          </w:p>
        </w:tc>
        <w:tc>
          <w:tcPr>
            <w:tcW w:w="2494" w:type="dxa"/>
          </w:tcPr>
          <w:p w:rsidR="00C069D9" w:rsidRDefault="00C069D9">
            <w:pPr>
              <w:pStyle w:val="ConsPlusNormal"/>
              <w:jc w:val="both"/>
            </w:pPr>
            <w:r>
              <w:t>Вовлечение в хозяйственный оборот для целей жилищного строительства земельных участков, находящихся в федеральной собственности, в том числе строительства жилья экономического класса</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1020" w:type="dxa"/>
            <w:tcBorders>
              <w:left w:val="nil"/>
            </w:tcBorders>
          </w:tcPr>
          <w:p w:rsidR="00C069D9" w:rsidRDefault="00C069D9">
            <w:pPr>
              <w:pStyle w:val="ConsPlusNormal"/>
              <w:jc w:val="both"/>
            </w:pPr>
            <w:r>
              <w:lastRenderedPageBreak/>
              <w:t>Мероприятие 6.4</w:t>
            </w:r>
          </w:p>
        </w:tc>
        <w:tc>
          <w:tcPr>
            <w:tcW w:w="2494" w:type="dxa"/>
          </w:tcPr>
          <w:p w:rsidR="00C069D9" w:rsidRDefault="00C069D9">
            <w:pPr>
              <w:pStyle w:val="ConsPlusNormal"/>
              <w:jc w:val="both"/>
            </w:pPr>
            <w:r>
              <w:t>Сокращение количества процедур и совокупного времени прохождения всех процедур, необходимых для получения разрешения на строительство</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1020" w:type="dxa"/>
            <w:tcBorders>
              <w:left w:val="nil"/>
            </w:tcBorders>
          </w:tcPr>
          <w:p w:rsidR="00C069D9" w:rsidRDefault="00C069D9">
            <w:pPr>
              <w:pStyle w:val="ConsPlusNormal"/>
              <w:jc w:val="both"/>
            </w:pPr>
            <w:r>
              <w:t>Мероприятие 6.5</w:t>
            </w:r>
          </w:p>
        </w:tc>
        <w:tc>
          <w:tcPr>
            <w:tcW w:w="2494" w:type="dxa"/>
          </w:tcPr>
          <w:p w:rsidR="00C069D9" w:rsidRDefault="00C069D9">
            <w:pPr>
              <w:pStyle w:val="ConsPlusNormal"/>
              <w:jc w:val="both"/>
            </w:pPr>
            <w:r>
              <w:t xml:space="preserve">Подготовка предложений о свободных от застройки земельных участках, находящихся в государственной, муниципальной собственности, государственная собственность на которые не разграничена, под размещение инвестиционных объектов жилищного строительства, в том числе экономического класса, и объектов инфраструктуры для размещения в Едином информационном ресурсе о свободных от застройки земельных участках, расположенных на территории Чувашской </w:t>
            </w:r>
            <w:r>
              <w:lastRenderedPageBreak/>
              <w:t>Республики</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1020" w:type="dxa"/>
            <w:tcBorders>
              <w:left w:val="nil"/>
            </w:tcBorders>
          </w:tcPr>
          <w:p w:rsidR="00C069D9" w:rsidRDefault="00C069D9">
            <w:pPr>
              <w:pStyle w:val="ConsPlusNormal"/>
              <w:jc w:val="both"/>
            </w:pPr>
            <w:r>
              <w:lastRenderedPageBreak/>
              <w:t>Мероприятие 6.6</w:t>
            </w:r>
          </w:p>
        </w:tc>
        <w:tc>
          <w:tcPr>
            <w:tcW w:w="2494" w:type="dxa"/>
          </w:tcPr>
          <w:p w:rsidR="00C069D9" w:rsidRDefault="00C069D9">
            <w:pPr>
              <w:pStyle w:val="ConsPlusNormal"/>
              <w:jc w:val="both"/>
            </w:pPr>
            <w:r>
              <w:t xml:space="preserve">Предоставление земельных участков, находящихся в государственной или муниципальной собственности, многодетным семьям в собственность бесплатно для индивидуального жилищного строительства, дачного строительства, ведения личного подсобного хозяйства в соответствии с </w:t>
            </w:r>
            <w:hyperlink r:id="rId685" w:history="1">
              <w:r>
                <w:rPr>
                  <w:color w:val="0000FF"/>
                </w:rPr>
                <w:t>Законом</w:t>
              </w:r>
            </w:hyperlink>
            <w:r>
              <w:t xml:space="preserve"> Чувашской Республики "О предоставлении земельных участков многодетным семьям в Чувашской Республике", </w:t>
            </w:r>
            <w:hyperlink r:id="rId686" w:history="1">
              <w:r>
                <w:rPr>
                  <w:color w:val="0000FF"/>
                </w:rPr>
                <w:t>Указом</w:t>
              </w:r>
            </w:hyperlink>
            <w:r>
              <w:t xml:space="preserve"> Президента Чувашской Республики от 4 марта 2011 г. N 23 "О дополнительных мерах поддержки многодетных семей в Чувашской Республике", </w:t>
            </w:r>
            <w:hyperlink r:id="rId687" w:history="1">
              <w:r>
                <w:rPr>
                  <w:color w:val="0000FF"/>
                </w:rPr>
                <w:t>постановлением</w:t>
              </w:r>
            </w:hyperlink>
            <w:r>
              <w:t xml:space="preserve"> Кабинета Министров Чувашской Республики от 12 октября 2011 г. N </w:t>
            </w:r>
            <w:r>
              <w:lastRenderedPageBreak/>
              <w:t>427 "О мерах по реализации Закона Чувашской Республики "О предоставлении земельных участков многодетным семьям в Чувашской Республике"</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30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1361" w:type="dxa"/>
          </w:tcPr>
          <w:p w:rsidR="00C069D9" w:rsidRDefault="00C069D9">
            <w:pPr>
              <w:pStyle w:val="ConsPlusNormal"/>
              <w:jc w:val="center"/>
            </w:pPr>
            <w:r>
              <w:t>x</w:t>
            </w:r>
          </w:p>
        </w:tc>
        <w:tc>
          <w:tcPr>
            <w:tcW w:w="1361" w:type="dxa"/>
            <w:tcBorders>
              <w:right w:val="nil"/>
            </w:tcBorders>
          </w:tcPr>
          <w:p w:rsidR="00C069D9" w:rsidRDefault="00C069D9">
            <w:pPr>
              <w:pStyle w:val="ConsPlusNormal"/>
              <w:jc w:val="center"/>
            </w:pPr>
            <w:r>
              <w:t>x</w:t>
            </w:r>
          </w:p>
        </w:tc>
      </w:tr>
      <w:tr w:rsidR="00C069D9">
        <w:tc>
          <w:tcPr>
            <w:tcW w:w="21033" w:type="dxa"/>
            <w:gridSpan w:val="16"/>
            <w:tcBorders>
              <w:left w:val="nil"/>
              <w:right w:val="nil"/>
            </w:tcBorders>
          </w:tcPr>
          <w:p w:rsidR="00C069D9" w:rsidRDefault="00C069D9">
            <w:pPr>
              <w:pStyle w:val="ConsPlusNormal"/>
              <w:jc w:val="center"/>
            </w:pPr>
            <w:r>
              <w:lastRenderedPageBreak/>
              <w:t>Цель "Формирование благоприятной среды жизнедеятельности человека и общества, в том числе безопасных и благоприятных условий проживания для всех категорий граждан"</w:t>
            </w:r>
          </w:p>
        </w:tc>
      </w:tr>
      <w:tr w:rsidR="00C069D9">
        <w:tc>
          <w:tcPr>
            <w:tcW w:w="1020" w:type="dxa"/>
            <w:tcBorders>
              <w:left w:val="nil"/>
            </w:tcBorders>
          </w:tcPr>
          <w:p w:rsidR="00C069D9" w:rsidRDefault="00C069D9">
            <w:pPr>
              <w:pStyle w:val="ConsPlusNormal"/>
              <w:jc w:val="both"/>
            </w:pPr>
            <w:r>
              <w:t>Основное мероприятие 7</w:t>
            </w:r>
          </w:p>
        </w:tc>
        <w:tc>
          <w:tcPr>
            <w:tcW w:w="2494" w:type="dxa"/>
          </w:tcPr>
          <w:p w:rsidR="00C069D9" w:rsidRDefault="00C069D9">
            <w:pPr>
              <w:pStyle w:val="ConsPlusNormal"/>
              <w:jc w:val="both"/>
            </w:pPr>
            <w:r>
              <w:t>Актуализация документов территориального планирования</w:t>
            </w:r>
          </w:p>
        </w:tc>
        <w:tc>
          <w:tcPr>
            <w:tcW w:w="2494" w:type="dxa"/>
          </w:tcPr>
          <w:p w:rsidR="00C069D9" w:rsidRDefault="00C069D9">
            <w:pPr>
              <w:pStyle w:val="ConsPlusNormal"/>
              <w:jc w:val="both"/>
            </w:pPr>
            <w:r>
              <w:t>вовлечение в оборот земельных участков в целях строительства жилья экономического класса</w:t>
            </w: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7</w:t>
            </w:r>
          </w:p>
        </w:tc>
        <w:tc>
          <w:tcPr>
            <w:tcW w:w="9297" w:type="dxa"/>
            <w:gridSpan w:val="7"/>
          </w:tcPr>
          <w:p w:rsidR="00C069D9" w:rsidRDefault="00C069D9">
            <w:pPr>
              <w:pStyle w:val="ConsPlusNormal"/>
              <w:jc w:val="both"/>
            </w:pPr>
            <w:r>
              <w:t>Площадь жилья, находящегося на стадиях разработки документации по планировке территории, проектирования и строительства (кв. м)</w:t>
            </w:r>
          </w:p>
        </w:tc>
        <w:tc>
          <w:tcPr>
            <w:tcW w:w="1361" w:type="dxa"/>
          </w:tcPr>
          <w:p w:rsidR="00C069D9" w:rsidRDefault="00C069D9">
            <w:pPr>
              <w:pStyle w:val="ConsPlusNormal"/>
            </w:pPr>
          </w:p>
        </w:tc>
        <w:tc>
          <w:tcPr>
            <w:tcW w:w="1304" w:type="dxa"/>
          </w:tcPr>
          <w:p w:rsidR="00C069D9" w:rsidRDefault="00C069D9">
            <w:pPr>
              <w:pStyle w:val="ConsPlusNormal"/>
              <w:jc w:val="center"/>
            </w:pPr>
            <w:r>
              <w:t>1028,4</w:t>
            </w:r>
          </w:p>
        </w:tc>
        <w:tc>
          <w:tcPr>
            <w:tcW w:w="1304" w:type="dxa"/>
          </w:tcPr>
          <w:p w:rsidR="00C069D9" w:rsidRDefault="00C069D9">
            <w:pPr>
              <w:pStyle w:val="ConsPlusNormal"/>
              <w:jc w:val="center"/>
            </w:pPr>
            <w:r>
              <w:t>1080,0</w:t>
            </w:r>
          </w:p>
        </w:tc>
        <w:tc>
          <w:tcPr>
            <w:tcW w:w="1304" w:type="dxa"/>
          </w:tcPr>
          <w:p w:rsidR="00C069D9" w:rsidRDefault="00C069D9">
            <w:pPr>
              <w:pStyle w:val="ConsPlusNormal"/>
              <w:jc w:val="center"/>
            </w:pPr>
            <w:r>
              <w:t>1134,0</w:t>
            </w:r>
          </w:p>
        </w:tc>
        <w:tc>
          <w:tcPr>
            <w:tcW w:w="1304" w:type="dxa"/>
          </w:tcPr>
          <w:p w:rsidR="00C069D9" w:rsidRDefault="00C069D9">
            <w:pPr>
              <w:pStyle w:val="ConsPlusNormal"/>
              <w:jc w:val="center"/>
            </w:pPr>
            <w:r>
              <w:t>1201,2</w:t>
            </w:r>
          </w:p>
        </w:tc>
        <w:tc>
          <w:tcPr>
            <w:tcW w:w="1417" w:type="dxa"/>
          </w:tcPr>
          <w:p w:rsidR="00C069D9" w:rsidRDefault="00C069D9">
            <w:pPr>
              <w:pStyle w:val="ConsPlusNormal"/>
              <w:jc w:val="center"/>
            </w:pPr>
            <w:r>
              <w:t>1286,4</w:t>
            </w:r>
          </w:p>
        </w:tc>
        <w:tc>
          <w:tcPr>
            <w:tcW w:w="1361" w:type="dxa"/>
          </w:tcPr>
          <w:p w:rsidR="00C069D9" w:rsidRDefault="00C069D9">
            <w:pPr>
              <w:pStyle w:val="ConsPlusNormal"/>
              <w:jc w:val="center"/>
            </w:pPr>
            <w:r>
              <w:t>1382,4</w:t>
            </w:r>
          </w:p>
        </w:tc>
        <w:tc>
          <w:tcPr>
            <w:tcW w:w="1361" w:type="dxa"/>
            <w:tcBorders>
              <w:right w:val="nil"/>
            </w:tcBorders>
          </w:tcPr>
          <w:p w:rsidR="00C069D9" w:rsidRDefault="00C069D9">
            <w:pPr>
              <w:pStyle w:val="ConsPlusNormal"/>
              <w:jc w:val="center"/>
            </w:pPr>
            <w:r>
              <w:t>1500,0</w:t>
            </w:r>
          </w:p>
        </w:tc>
      </w:tr>
      <w:tr w:rsidR="00C069D9">
        <w:tc>
          <w:tcPr>
            <w:tcW w:w="1020" w:type="dxa"/>
            <w:vMerge/>
            <w:tcBorders>
              <w:left w:val="nil"/>
            </w:tcBorders>
          </w:tcPr>
          <w:p w:rsidR="00C069D9" w:rsidRDefault="00C069D9"/>
        </w:tc>
        <w:tc>
          <w:tcPr>
            <w:tcW w:w="9297" w:type="dxa"/>
            <w:gridSpan w:val="7"/>
          </w:tcPr>
          <w:p w:rsidR="00C069D9" w:rsidRDefault="00C069D9">
            <w:pPr>
              <w:pStyle w:val="ConsPlusNormal"/>
              <w:jc w:val="both"/>
            </w:pPr>
            <w:r>
              <w:t>Площадь земельных участков, предназначенных для жилищного строительства, включенных в республиканские адресные перечни земельных участков из земель, находящихся в государственной собственности, государственная собственность на которые не разграничена, находящихся в муниципальной собственности, а также предоставленных для жилищного строительства или находящихся в частной собственности (га)</w:t>
            </w:r>
          </w:p>
        </w:tc>
        <w:tc>
          <w:tcPr>
            <w:tcW w:w="1361" w:type="dxa"/>
          </w:tcPr>
          <w:p w:rsidR="00C069D9" w:rsidRDefault="00C069D9">
            <w:pPr>
              <w:pStyle w:val="ConsPlusNormal"/>
            </w:pPr>
          </w:p>
        </w:tc>
        <w:tc>
          <w:tcPr>
            <w:tcW w:w="1304" w:type="dxa"/>
          </w:tcPr>
          <w:p w:rsidR="00C069D9" w:rsidRDefault="00C069D9">
            <w:pPr>
              <w:pStyle w:val="ConsPlusNormal"/>
              <w:jc w:val="center"/>
            </w:pPr>
            <w:r>
              <w:t>218,06</w:t>
            </w:r>
          </w:p>
        </w:tc>
        <w:tc>
          <w:tcPr>
            <w:tcW w:w="1304" w:type="dxa"/>
          </w:tcPr>
          <w:p w:rsidR="00C069D9" w:rsidRDefault="00C069D9">
            <w:pPr>
              <w:pStyle w:val="ConsPlusNormal"/>
              <w:jc w:val="center"/>
            </w:pPr>
            <w:r>
              <w:t>228,96</w:t>
            </w:r>
          </w:p>
        </w:tc>
        <w:tc>
          <w:tcPr>
            <w:tcW w:w="1304" w:type="dxa"/>
          </w:tcPr>
          <w:p w:rsidR="00C069D9" w:rsidRDefault="00C069D9">
            <w:pPr>
              <w:pStyle w:val="ConsPlusNormal"/>
              <w:jc w:val="center"/>
            </w:pPr>
            <w:r>
              <w:t>240,41</w:t>
            </w:r>
          </w:p>
        </w:tc>
        <w:tc>
          <w:tcPr>
            <w:tcW w:w="1304" w:type="dxa"/>
          </w:tcPr>
          <w:p w:rsidR="00C069D9" w:rsidRDefault="00C069D9">
            <w:pPr>
              <w:pStyle w:val="ConsPlusNormal"/>
              <w:jc w:val="center"/>
            </w:pPr>
            <w:r>
              <w:t>254,83</w:t>
            </w:r>
          </w:p>
        </w:tc>
        <w:tc>
          <w:tcPr>
            <w:tcW w:w="1417" w:type="dxa"/>
          </w:tcPr>
          <w:p w:rsidR="00C069D9" w:rsidRDefault="00C069D9">
            <w:pPr>
              <w:pStyle w:val="ConsPlusNormal"/>
              <w:jc w:val="center"/>
            </w:pPr>
            <w:r>
              <w:t>272,67</w:t>
            </w:r>
          </w:p>
        </w:tc>
        <w:tc>
          <w:tcPr>
            <w:tcW w:w="1361" w:type="dxa"/>
          </w:tcPr>
          <w:p w:rsidR="00C069D9" w:rsidRDefault="00C069D9">
            <w:pPr>
              <w:pStyle w:val="ConsPlusNormal"/>
              <w:jc w:val="center"/>
            </w:pPr>
            <w:r>
              <w:t>291,76</w:t>
            </w:r>
          </w:p>
        </w:tc>
        <w:tc>
          <w:tcPr>
            <w:tcW w:w="1361" w:type="dxa"/>
            <w:tcBorders>
              <w:right w:val="nil"/>
            </w:tcBorders>
          </w:tcPr>
          <w:p w:rsidR="00C069D9" w:rsidRDefault="00C069D9">
            <w:pPr>
              <w:pStyle w:val="ConsPlusNormal"/>
              <w:jc w:val="center"/>
            </w:pPr>
            <w:r>
              <w:t>315,10</w:t>
            </w:r>
          </w:p>
        </w:tc>
      </w:tr>
      <w:tr w:rsidR="00C069D9">
        <w:tc>
          <w:tcPr>
            <w:tcW w:w="1020" w:type="dxa"/>
            <w:tcBorders>
              <w:left w:val="nil"/>
            </w:tcBorders>
          </w:tcPr>
          <w:p w:rsidR="00C069D9" w:rsidRDefault="00C069D9">
            <w:pPr>
              <w:pStyle w:val="ConsPlusNormal"/>
              <w:jc w:val="both"/>
            </w:pPr>
            <w:r>
              <w:t>Мероприятие 7.1</w:t>
            </w:r>
          </w:p>
        </w:tc>
        <w:tc>
          <w:tcPr>
            <w:tcW w:w="2494" w:type="dxa"/>
          </w:tcPr>
          <w:p w:rsidR="00C069D9" w:rsidRDefault="00C069D9">
            <w:pPr>
              <w:pStyle w:val="ConsPlusNormal"/>
              <w:jc w:val="both"/>
            </w:pPr>
            <w:r>
              <w:t xml:space="preserve">Внесение изменений в схему территориального планирования </w:t>
            </w:r>
            <w:r>
              <w:lastRenderedPageBreak/>
              <w:t xml:space="preserve">Чувашской Республики с использованием цифровой картографической основы в соответствии с требованиями Градостроительного </w:t>
            </w:r>
            <w:hyperlink r:id="rId688" w:history="1">
              <w:r>
                <w:rPr>
                  <w:color w:val="0000FF"/>
                </w:rPr>
                <w:t>кодекса</w:t>
              </w:r>
            </w:hyperlink>
            <w:r>
              <w:t xml:space="preserve"> Российской Федерации</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w:t>
            </w:r>
            <w:r>
              <w:lastRenderedPageBreak/>
              <w:t>ль - Минстрой Чувашии</w:t>
            </w:r>
          </w:p>
        </w:tc>
        <w:tc>
          <w:tcPr>
            <w:tcW w:w="567" w:type="dxa"/>
          </w:tcPr>
          <w:p w:rsidR="00C069D9" w:rsidRDefault="00C069D9">
            <w:pPr>
              <w:pStyle w:val="ConsPlusNormal"/>
              <w:jc w:val="center"/>
            </w:pPr>
            <w:r>
              <w:lastRenderedPageBreak/>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Чувашской </w:t>
            </w:r>
            <w:r>
              <w:lastRenderedPageBreak/>
              <w:t>Республики</w:t>
            </w:r>
          </w:p>
        </w:tc>
        <w:tc>
          <w:tcPr>
            <w:tcW w:w="1304" w:type="dxa"/>
          </w:tcPr>
          <w:p w:rsidR="00C069D9" w:rsidRDefault="00C069D9">
            <w:pPr>
              <w:pStyle w:val="ConsPlusNormal"/>
              <w:jc w:val="center"/>
            </w:pPr>
            <w:r>
              <w:lastRenderedPageBreak/>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r w:rsidR="00C069D9">
        <w:tc>
          <w:tcPr>
            <w:tcW w:w="1020" w:type="dxa"/>
            <w:tcBorders>
              <w:left w:val="nil"/>
            </w:tcBorders>
          </w:tcPr>
          <w:p w:rsidR="00C069D9" w:rsidRDefault="00C069D9">
            <w:pPr>
              <w:pStyle w:val="ConsPlusNormal"/>
              <w:jc w:val="both"/>
            </w:pPr>
            <w:r>
              <w:lastRenderedPageBreak/>
              <w:t>Мероприятие 7.2</w:t>
            </w:r>
          </w:p>
        </w:tc>
        <w:tc>
          <w:tcPr>
            <w:tcW w:w="2494" w:type="dxa"/>
          </w:tcPr>
          <w:p w:rsidR="00C069D9" w:rsidRDefault="00C069D9">
            <w:pPr>
              <w:pStyle w:val="ConsPlusNormal"/>
              <w:jc w:val="both"/>
            </w:pPr>
            <w:r>
              <w:t>Предварительная подготовка и утверждение проектов планировки и проектов межевания территорий (микрорайонов, кварталов, жилых групп и т.п.), расположенных на земельных участках, находящихся в государственной собственности Чувашской Республики</w:t>
            </w:r>
          </w:p>
        </w:tc>
        <w:tc>
          <w:tcPr>
            <w:tcW w:w="2494" w:type="dxa"/>
          </w:tcPr>
          <w:p w:rsidR="00C069D9" w:rsidRDefault="00C069D9">
            <w:pPr>
              <w:pStyle w:val="ConsPlusNormal"/>
            </w:pPr>
          </w:p>
        </w:tc>
        <w:tc>
          <w:tcPr>
            <w:tcW w:w="1191" w:type="dxa"/>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304" w:type="dxa"/>
          </w:tcPr>
          <w:p w:rsidR="00C069D9" w:rsidRDefault="00C069D9">
            <w:pPr>
              <w:pStyle w:val="ConsPlusNormal"/>
              <w:jc w:val="center"/>
            </w:pPr>
            <w:r>
              <w:t>0</w:t>
            </w:r>
          </w:p>
        </w:tc>
        <w:tc>
          <w:tcPr>
            <w:tcW w:w="1417" w:type="dxa"/>
          </w:tcPr>
          <w:p w:rsidR="00C069D9" w:rsidRDefault="00C069D9">
            <w:pPr>
              <w:pStyle w:val="ConsPlusNormal"/>
              <w:jc w:val="center"/>
            </w:pPr>
            <w:r>
              <w:t>0</w:t>
            </w:r>
          </w:p>
        </w:tc>
        <w:tc>
          <w:tcPr>
            <w:tcW w:w="1361" w:type="dxa"/>
          </w:tcPr>
          <w:p w:rsidR="00C069D9" w:rsidRDefault="00C069D9">
            <w:pPr>
              <w:pStyle w:val="ConsPlusNormal"/>
              <w:jc w:val="center"/>
            </w:pPr>
            <w:r>
              <w:t>0</w:t>
            </w:r>
          </w:p>
        </w:tc>
        <w:tc>
          <w:tcPr>
            <w:tcW w:w="1361" w:type="dxa"/>
            <w:tcBorders>
              <w:right w:val="nil"/>
            </w:tcBorders>
          </w:tcPr>
          <w:p w:rsidR="00C069D9" w:rsidRDefault="00C069D9">
            <w:pPr>
              <w:pStyle w:val="ConsPlusNormal"/>
              <w:jc w:val="center"/>
            </w:pPr>
            <w:r>
              <w:t>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13</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69" w:name="P36425"/>
      <w:bookmarkEnd w:id="69"/>
      <w:r>
        <w:t>ПОРЯДОК</w:t>
      </w:r>
    </w:p>
    <w:p w:rsidR="00C069D9" w:rsidRDefault="00C069D9">
      <w:pPr>
        <w:pStyle w:val="ConsPlusNormal"/>
        <w:jc w:val="center"/>
      </w:pPr>
      <w:r>
        <w:t>ОТБОРА МУНИЦИПАЛЬНЫХ ОБРАЗОВАНИЙ, РАСЧЕТА</w:t>
      </w:r>
    </w:p>
    <w:p w:rsidR="00C069D9" w:rsidRDefault="00C069D9">
      <w:pPr>
        <w:pStyle w:val="ConsPlusNormal"/>
        <w:jc w:val="center"/>
      </w:pPr>
      <w:r>
        <w:t>И РАСПРЕДЕЛЕНИЯ СУБСИДИЙ ИЗ РЕСПУБЛИКАНСКОГО БЮДЖЕТА</w:t>
      </w:r>
    </w:p>
    <w:p w:rsidR="00C069D9" w:rsidRDefault="00C069D9">
      <w:pPr>
        <w:pStyle w:val="ConsPlusNormal"/>
        <w:jc w:val="center"/>
      </w:pPr>
      <w:r>
        <w:t>ЧУВАШСКОЙ РЕСПУБЛИКИ БЮДЖЕТАМ МУНИЦИПАЛЬНЫХ РАЙОНОВ</w:t>
      </w:r>
    </w:p>
    <w:p w:rsidR="00C069D9" w:rsidRDefault="00C069D9">
      <w:pPr>
        <w:pStyle w:val="ConsPlusNormal"/>
        <w:jc w:val="center"/>
      </w:pPr>
      <w:r>
        <w:t>И БЮДЖЕТАМ ГОРОДСКИХ ОКРУГОВ НА СОФИНАНСИРОВАНИЕ РАСХОДОВ</w:t>
      </w:r>
    </w:p>
    <w:p w:rsidR="00C069D9" w:rsidRDefault="00C069D9">
      <w:pPr>
        <w:pStyle w:val="ConsPlusNormal"/>
        <w:jc w:val="center"/>
      </w:pPr>
      <w:r>
        <w:t>ПО СТРОИТЕЛЬСТВУ ОБЪЕКТОВ ИНЖЕНЕРНОЙ ИНФРАСТРУКТУРЫ</w:t>
      </w:r>
    </w:p>
    <w:p w:rsidR="00C069D9" w:rsidRDefault="00C069D9">
      <w:pPr>
        <w:pStyle w:val="ConsPlusNormal"/>
        <w:jc w:val="center"/>
      </w:pPr>
      <w:r>
        <w:t>ДЛЯ ЗЕМЕЛЬНЫХ УЧАСТКОВ, ПРЕДОСТАВЛЕННЫХ МНОГОДЕТНЫМ СЕМЬЯМ</w:t>
      </w:r>
    </w:p>
    <w:p w:rsidR="00C069D9" w:rsidRDefault="00C069D9">
      <w:pPr>
        <w:pStyle w:val="ConsPlusNormal"/>
        <w:jc w:val="center"/>
      </w:pPr>
      <w:r>
        <w:t>ДЛЯ ЦЕЛЕЙ ЖИЛИЩНОГО СТРОИТЕЛЬСТВА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 </w:t>
      </w:r>
      <w:hyperlink r:id="rId689" w:history="1">
        <w:r>
          <w:rPr>
            <w:color w:val="0000FF"/>
          </w:rPr>
          <w:t>Постановлением</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3"/>
      </w:pPr>
      <w:bookmarkStart w:id="70" w:name="P36437"/>
      <w:bookmarkEnd w:id="70"/>
      <w:r>
        <w:t>I. Общие положения</w:t>
      </w:r>
    </w:p>
    <w:p w:rsidR="00C069D9" w:rsidRDefault="00C069D9">
      <w:pPr>
        <w:pStyle w:val="ConsPlusNormal"/>
        <w:jc w:val="both"/>
      </w:pPr>
    </w:p>
    <w:p w:rsidR="00C069D9" w:rsidRDefault="00C069D9">
      <w:pPr>
        <w:pStyle w:val="ConsPlusNormal"/>
        <w:ind w:firstLine="540"/>
        <w:jc w:val="both"/>
      </w:pPr>
      <w:r>
        <w:t>1.1. Настоящий Порядок определяет условия отбора муниципальных образований в целях предоставления субсидий из республиканского бюджета Чувашской Республики бюджетам муниципальных районов и бюджетам городских округов (далее - муниципальное образование) на софинансирование расходов по строительству объектов инженерной инфраструктуры для земельных участков, предоставленных многодетным семьям для целей жилищного строительства (далее соответственно - субсидия, земельный участок), а также порядок расчета и распределения субсидий между муниципальными образованиями, претендующими на получение субсидии.</w:t>
      </w:r>
    </w:p>
    <w:p w:rsidR="00C069D9" w:rsidRDefault="00C069D9">
      <w:pPr>
        <w:pStyle w:val="ConsPlusNormal"/>
        <w:ind w:firstLine="540"/>
        <w:jc w:val="both"/>
      </w:pPr>
      <w:r>
        <w:t>1.2. Объем средств республиканского бюджета Чувашской Республики на указанные цели утверждается законом Чувашской Республики о республиканском бюджете Чувашской Республики на очередной финансовый год и плановый период.</w:t>
      </w:r>
    </w:p>
    <w:p w:rsidR="00C069D9" w:rsidRDefault="00C069D9">
      <w:pPr>
        <w:pStyle w:val="ConsPlusNormal"/>
        <w:ind w:firstLine="540"/>
        <w:jc w:val="both"/>
      </w:pPr>
      <w:r>
        <w:t>1.3. Распределение субсидий из республиканского бюджета Чувашской Республики на софинансирование расходов бюджетов муниципальных образований на указанные цели утверждается постановлением Кабинета Министров Чувашской Республики.</w:t>
      </w:r>
    </w:p>
    <w:p w:rsidR="00C069D9" w:rsidRDefault="00C069D9">
      <w:pPr>
        <w:pStyle w:val="ConsPlusNormal"/>
        <w:jc w:val="both"/>
      </w:pPr>
    </w:p>
    <w:p w:rsidR="00C069D9" w:rsidRDefault="00C069D9">
      <w:pPr>
        <w:pStyle w:val="ConsPlusNormal"/>
        <w:jc w:val="center"/>
        <w:outlineLvl w:val="3"/>
      </w:pPr>
      <w:r>
        <w:t>II. Условия и порядок отбора муниципальных образований</w:t>
      </w:r>
    </w:p>
    <w:p w:rsidR="00C069D9" w:rsidRDefault="00C069D9">
      <w:pPr>
        <w:pStyle w:val="ConsPlusNormal"/>
        <w:jc w:val="both"/>
      </w:pPr>
    </w:p>
    <w:p w:rsidR="00C069D9" w:rsidRDefault="00C069D9">
      <w:pPr>
        <w:pStyle w:val="ConsPlusNormal"/>
        <w:ind w:firstLine="540"/>
        <w:jc w:val="both"/>
      </w:pPr>
      <w:bookmarkStart w:id="71" w:name="P36445"/>
      <w:bookmarkEnd w:id="71"/>
      <w:r>
        <w:t xml:space="preserve">2.1. Субсидии на цели, указанные в </w:t>
      </w:r>
      <w:hyperlink w:anchor="P36437" w:history="1">
        <w:r>
          <w:rPr>
            <w:color w:val="0000FF"/>
          </w:rPr>
          <w:t>разделе I</w:t>
        </w:r>
      </w:hyperlink>
      <w:r>
        <w:t xml:space="preserve"> настоящего Порядка, предоставляются при соблюдении следующих условий:</w:t>
      </w:r>
    </w:p>
    <w:p w:rsidR="00C069D9" w:rsidRDefault="00C069D9">
      <w:pPr>
        <w:pStyle w:val="ConsPlusNormal"/>
        <w:ind w:firstLine="540"/>
        <w:jc w:val="both"/>
      </w:pPr>
      <w:r>
        <w:t>2.1.1. Земельные участки представляют собой группу компактно расположенных земельных участков, предназначенных для индивидуальной жилой застройки (далее - участок жилой застройки), из которых не менее 20 земельных участков предоставлены многодетным семьям.</w:t>
      </w:r>
    </w:p>
    <w:p w:rsidR="00C069D9" w:rsidRDefault="00C069D9">
      <w:pPr>
        <w:pStyle w:val="ConsPlusNormal"/>
        <w:ind w:firstLine="540"/>
        <w:jc w:val="both"/>
      </w:pPr>
      <w:r>
        <w:t>2.1.2. Размеры земельных участков составляют от 0,05 до 0,15 га.</w:t>
      </w:r>
    </w:p>
    <w:p w:rsidR="00C069D9" w:rsidRDefault="00C069D9">
      <w:pPr>
        <w:pStyle w:val="ConsPlusNormal"/>
        <w:ind w:firstLine="540"/>
        <w:jc w:val="both"/>
      </w:pPr>
      <w:r>
        <w:t>2.1.3. Минимальная площадь участка жилой застройки составляет не менее 1,0 га.</w:t>
      </w:r>
    </w:p>
    <w:p w:rsidR="00C069D9" w:rsidRDefault="00C069D9">
      <w:pPr>
        <w:pStyle w:val="ConsPlusNormal"/>
        <w:ind w:firstLine="540"/>
        <w:jc w:val="both"/>
      </w:pPr>
      <w:r>
        <w:t>2.1.4. Наличие перечня видов объектов инженерной инфраструктуры, которыми предусматривается обеспечить земельные участки, исходя из фактической обеспеченности конкретного населенного пункта отдельными видами объектов инженерной инфраструктуры, утвержденного соответствующими органами местного самоуправления.</w:t>
      </w:r>
    </w:p>
    <w:p w:rsidR="00C069D9" w:rsidRDefault="00C069D9">
      <w:pPr>
        <w:pStyle w:val="ConsPlusNormal"/>
        <w:ind w:firstLine="540"/>
        <w:jc w:val="both"/>
      </w:pPr>
      <w:r>
        <w:t xml:space="preserve">2.1.5. Наличие утвержденной проектной документации на строительство сетей электро-, </w:t>
      </w:r>
      <w:r>
        <w:lastRenderedPageBreak/>
        <w:t>газо-, водоснабжения, водоотведения и результатов инженерных изысканий, выполняемых для подготовки такой проектной документации (далее - проектная документация).</w:t>
      </w:r>
    </w:p>
    <w:p w:rsidR="00C069D9" w:rsidRDefault="00C069D9">
      <w:pPr>
        <w:pStyle w:val="ConsPlusNormal"/>
        <w:ind w:firstLine="540"/>
        <w:jc w:val="both"/>
      </w:pPr>
      <w:r>
        <w:t>2.1.6. Наличие положительного заключения государственной экспертизы проектной документации.</w:t>
      </w:r>
    </w:p>
    <w:p w:rsidR="00C069D9" w:rsidRDefault="00C069D9">
      <w:pPr>
        <w:pStyle w:val="ConsPlusNormal"/>
        <w:ind w:firstLine="540"/>
        <w:jc w:val="both"/>
      </w:pPr>
      <w:r>
        <w:t xml:space="preserve">2.1.7. Наличие в бюджете муниципального образования бюджетных ассигнований на исполнение расходных обязательств муниципального образования, на софинансирование которых предоставляется субсидия, в размере, определенном в соответствии с </w:t>
      </w:r>
      <w:hyperlink w:anchor="P36482" w:history="1">
        <w:r>
          <w:rPr>
            <w:color w:val="0000FF"/>
          </w:rPr>
          <w:t>пунктом 3.2</w:t>
        </w:r>
      </w:hyperlink>
      <w:r>
        <w:t xml:space="preserve"> настоящего Порядка.</w:t>
      </w:r>
    </w:p>
    <w:p w:rsidR="00C069D9" w:rsidRDefault="00C069D9">
      <w:pPr>
        <w:pStyle w:val="ConsPlusNormal"/>
        <w:ind w:firstLine="540"/>
        <w:jc w:val="both"/>
      </w:pPr>
      <w:bookmarkStart w:id="72" w:name="P36453"/>
      <w:bookmarkEnd w:id="72"/>
      <w:r>
        <w:t xml:space="preserve">2.2. Соблюдение условий, предусмотренных </w:t>
      </w:r>
      <w:hyperlink w:anchor="P36445" w:history="1">
        <w:r>
          <w:rPr>
            <w:color w:val="0000FF"/>
          </w:rPr>
          <w:t>пунктом 2.1</w:t>
        </w:r>
      </w:hyperlink>
      <w:r>
        <w:t xml:space="preserve"> настоящего Порядка, подтверждается следующими документами:</w:t>
      </w:r>
    </w:p>
    <w:p w:rsidR="00C069D9" w:rsidRDefault="00C069D9">
      <w:pPr>
        <w:pStyle w:val="ConsPlusNormal"/>
        <w:ind w:firstLine="540"/>
        <w:jc w:val="both"/>
      </w:pPr>
      <w:r>
        <w:t xml:space="preserve">перечень предоставленных многодетным семьям земельных участков (с указанием кадастрового номера земельного участка, площади земельного участка, фамилий, имен, отчеств (в случае, если имеются) всех членов многодетной семьи), удовлетворяющих условиям </w:t>
      </w:r>
      <w:hyperlink w:anchor="P36445" w:history="1">
        <w:r>
          <w:rPr>
            <w:color w:val="0000FF"/>
          </w:rPr>
          <w:t>пункта 2.1</w:t>
        </w:r>
      </w:hyperlink>
      <w:r>
        <w:t xml:space="preserve"> настоящего Порядка и подлежащих обеспечению объектами инженерной инфраструктуры в текущем финансовом году, утвержденный администрацией муниципального образования;</w:t>
      </w:r>
    </w:p>
    <w:p w:rsidR="00C069D9" w:rsidRDefault="00C069D9">
      <w:pPr>
        <w:pStyle w:val="ConsPlusNormal"/>
        <w:ind w:firstLine="540"/>
        <w:jc w:val="both"/>
      </w:pPr>
      <w:r>
        <w:t>решение администрации муниципального образования о предоставлении многодетным семьям земельных участков на участке жилой застройки;</w:t>
      </w:r>
    </w:p>
    <w:p w:rsidR="00C069D9" w:rsidRDefault="00C069D9">
      <w:pPr>
        <w:pStyle w:val="ConsPlusNormal"/>
        <w:ind w:firstLine="540"/>
        <w:jc w:val="both"/>
      </w:pPr>
      <w:r>
        <w:t>решения соответствующих органов местного самоуправления об утверждении проекта планировки и проекта межевания участка жилой застройки (план, чертеж в масштабе 1:1000);</w:t>
      </w:r>
    </w:p>
    <w:p w:rsidR="00C069D9" w:rsidRDefault="00C069D9">
      <w:pPr>
        <w:pStyle w:val="ConsPlusNormal"/>
        <w:ind w:firstLine="540"/>
        <w:jc w:val="both"/>
      </w:pPr>
      <w:r>
        <w:t>решения соответствующих органов местного самоуправления об утверждении перечня видов объектов инженерной инфраструктуры, которыми предусматривается обеспечить земельные участки;</w:t>
      </w:r>
    </w:p>
    <w:p w:rsidR="00C069D9" w:rsidRDefault="00C069D9">
      <w:pPr>
        <w:pStyle w:val="ConsPlusNormal"/>
        <w:ind w:firstLine="540"/>
        <w:jc w:val="both"/>
      </w:pPr>
      <w:r>
        <w:t>копия положительного заключения государственной экспертизы проектной документации;</w:t>
      </w:r>
    </w:p>
    <w:p w:rsidR="00C069D9" w:rsidRDefault="00C069D9">
      <w:pPr>
        <w:pStyle w:val="ConsPlusNormal"/>
        <w:ind w:firstLine="540"/>
        <w:jc w:val="both"/>
      </w:pPr>
      <w:r>
        <w:t>копия сводного сметного расчета строительства объекта(ов) инженерной инфраструктуры;</w:t>
      </w:r>
    </w:p>
    <w:p w:rsidR="00C069D9" w:rsidRDefault="00C069D9">
      <w:pPr>
        <w:pStyle w:val="ConsPlusNormal"/>
        <w:ind w:firstLine="540"/>
        <w:jc w:val="both"/>
      </w:pPr>
      <w:r>
        <w:t>копия документа об утверждении проектной документации;</w:t>
      </w:r>
    </w:p>
    <w:p w:rsidR="00C069D9" w:rsidRDefault="00C069D9">
      <w:pPr>
        <w:pStyle w:val="ConsPlusNormal"/>
        <w:ind w:firstLine="540"/>
        <w:jc w:val="both"/>
      </w:pPr>
      <w:r>
        <w:t>документы, подтверждающие наличие в бюджете муниципального образования бюджетных ассигнований для софинансирования мероприятий по строительству объектов инженерной инфраструктуры.</w:t>
      </w:r>
    </w:p>
    <w:p w:rsidR="00C069D9" w:rsidRDefault="00C069D9">
      <w:pPr>
        <w:pStyle w:val="ConsPlusNormal"/>
        <w:ind w:firstLine="540"/>
        <w:jc w:val="both"/>
      </w:pPr>
      <w:r>
        <w:t>2.3. Средства республиканского бюджета Чувашской Республики направляются на софинансирование расходов бюджетов муниципальных образований по строительству сетей электро-, газо-, водоснабжения и водоотведения согласно утвержденной проектной документации, имеющей положительное заключение государственной экспертизы.</w:t>
      </w:r>
    </w:p>
    <w:p w:rsidR="00C069D9" w:rsidRDefault="00C069D9">
      <w:pPr>
        <w:pStyle w:val="ConsPlusNormal"/>
        <w:ind w:firstLine="540"/>
        <w:jc w:val="both"/>
      </w:pPr>
      <w:r>
        <w:t>2.4. Средства республиканского бюджета Чувашской Республики не предоставляются на софинансирование расходов бюджетов муниципальных образований по строительству объектов инженерной инфраструктуры в границах земельных участков, предоставленных многодетным семьям для целей жилищного строительства, а также если в границах участка жилой застройки расположены участки для строительства многоквартирных домов.</w:t>
      </w:r>
    </w:p>
    <w:p w:rsidR="00C069D9" w:rsidRDefault="00C069D9">
      <w:pPr>
        <w:pStyle w:val="ConsPlusNormal"/>
        <w:ind w:firstLine="540"/>
        <w:jc w:val="both"/>
      </w:pPr>
      <w:r>
        <w:t xml:space="preserve">2.5. Администрации муниципальных образований ежегодно в срок до 1 апреля представляют в Минстрой Чувашии заявку на получение субсидии с указанием наименования объекта капитального строительства с приложением документов, указанных в </w:t>
      </w:r>
      <w:hyperlink w:anchor="P36453" w:history="1">
        <w:r>
          <w:rPr>
            <w:color w:val="0000FF"/>
          </w:rPr>
          <w:t>пункте 2.2</w:t>
        </w:r>
      </w:hyperlink>
      <w:r>
        <w:t xml:space="preserve"> настоящего Порядка.</w:t>
      </w:r>
    </w:p>
    <w:p w:rsidR="00C069D9" w:rsidRDefault="00C069D9">
      <w:pPr>
        <w:pStyle w:val="ConsPlusNormal"/>
        <w:ind w:firstLine="540"/>
        <w:jc w:val="both"/>
      </w:pPr>
      <w:r>
        <w:t xml:space="preserve">2.6. Минстрой Чувашии рассматривает представленные заявки на предмет соответствия их условиям, указанным в </w:t>
      </w:r>
      <w:hyperlink w:anchor="P36445" w:history="1">
        <w:r>
          <w:rPr>
            <w:color w:val="0000FF"/>
          </w:rPr>
          <w:t>пункте 2.1</w:t>
        </w:r>
      </w:hyperlink>
      <w:r>
        <w:t xml:space="preserve"> настоящего Порядка, и наличия полного комплекта документов, указанных в </w:t>
      </w:r>
      <w:hyperlink w:anchor="P36453" w:history="1">
        <w:r>
          <w:rPr>
            <w:color w:val="0000FF"/>
          </w:rPr>
          <w:t>пункте 2.2</w:t>
        </w:r>
      </w:hyperlink>
      <w:r>
        <w:t xml:space="preserve"> настоящего Порядка.</w:t>
      </w:r>
    </w:p>
    <w:p w:rsidR="00C069D9" w:rsidRDefault="00C069D9">
      <w:pPr>
        <w:pStyle w:val="ConsPlusNormal"/>
        <w:ind w:firstLine="540"/>
        <w:jc w:val="both"/>
      </w:pPr>
      <w:r>
        <w:t>2.7. В срок до 1 мая текущего года Минстрой Чувашии на основании принятых к рассмотрению заявок формирует список инвестиционных проектов, предлагаемых к софинансированию за счет средств республиканского бюджета Чувашской Республики, с указанием объемов софинансирования из республиканского бюджета Чувашской Республики и бюджетов муниципальных образований и направляет его в Министерство экономического развития, промышленности и торговли Чувашской Республики (далее - Минэкономразвития Чувашии) для рассмотрения на заседании Совета по инвестиционной политике в целях подготовки сводных предложений по формированию бюджетных инвестиций в разрезе государственных заказчиков и видов экономической деятельности (отрасли).</w:t>
      </w:r>
    </w:p>
    <w:p w:rsidR="00C069D9" w:rsidRDefault="00C069D9">
      <w:pPr>
        <w:pStyle w:val="ConsPlusNormal"/>
        <w:ind w:firstLine="540"/>
        <w:jc w:val="both"/>
      </w:pPr>
      <w:r>
        <w:t xml:space="preserve">2.8. Перечень инвестиционных проектов, предлагаемых к включению в проект </w:t>
      </w:r>
      <w:r>
        <w:lastRenderedPageBreak/>
        <w:t xml:space="preserve">республиканской адресной инвестиционной программы на очередной финансовый год и плановый период, определяется Минэкономразвития Чувашии и рассматривается Советом по инвестиционной политике в соответствии с </w:t>
      </w:r>
      <w:hyperlink r:id="rId690" w:history="1">
        <w:r>
          <w:rPr>
            <w:color w:val="0000FF"/>
          </w:rPr>
          <w:t>Правилами</w:t>
        </w:r>
      </w:hyperlink>
      <w:r>
        <w:t xml:space="preserve"> формирования и реализации республиканской адресной инвестиционной программы и </w:t>
      </w:r>
      <w:hyperlink r:id="rId691" w:history="1">
        <w:r>
          <w:rPr>
            <w:color w:val="0000FF"/>
          </w:rPr>
          <w:t>Порядком</w:t>
        </w:r>
      </w:hyperlink>
      <w:r>
        <w:t xml:space="preserve"> оценки эксплуатационных расходов будущих периодов инвестиционных проектов, финансирование которых осуществляется в рамках республиканской адресной инвестиционной программы, утвержденными постановлением Кабинета Министров Чувашской Республики от 9 декабря 2010 г. N 428.</w:t>
      </w:r>
    </w:p>
    <w:p w:rsidR="00C069D9" w:rsidRDefault="00C069D9">
      <w:pPr>
        <w:pStyle w:val="ConsPlusNormal"/>
        <w:jc w:val="both"/>
      </w:pPr>
    </w:p>
    <w:p w:rsidR="00C069D9" w:rsidRDefault="00C069D9">
      <w:pPr>
        <w:pStyle w:val="ConsPlusNormal"/>
        <w:jc w:val="center"/>
        <w:outlineLvl w:val="3"/>
      </w:pPr>
      <w:r>
        <w:t>III. Расчет размера субсидии</w:t>
      </w:r>
    </w:p>
    <w:p w:rsidR="00C069D9" w:rsidRDefault="00C069D9">
      <w:pPr>
        <w:pStyle w:val="ConsPlusNormal"/>
        <w:jc w:val="both"/>
      </w:pPr>
    </w:p>
    <w:p w:rsidR="00C069D9" w:rsidRDefault="00C069D9">
      <w:pPr>
        <w:pStyle w:val="ConsPlusNormal"/>
        <w:ind w:firstLine="540"/>
        <w:jc w:val="both"/>
      </w:pPr>
      <w:bookmarkStart w:id="73" w:name="P36471"/>
      <w:bookmarkEnd w:id="73"/>
      <w:r>
        <w:t>3.1. Расчет размера субсидии, предоставляемой бюджету i-го муниципального образования в отношении каждого объекта инженерной инфраструктуры, осуществляется по следующей формуле:</w:t>
      </w:r>
    </w:p>
    <w:p w:rsidR="00C069D9" w:rsidRDefault="00C069D9">
      <w:pPr>
        <w:pStyle w:val="ConsPlusNormal"/>
        <w:jc w:val="both"/>
      </w:pPr>
    </w:p>
    <w:p w:rsidR="00C069D9" w:rsidRDefault="00C069D9">
      <w:pPr>
        <w:pStyle w:val="ConsPlusNormal"/>
        <w:ind w:firstLine="540"/>
        <w:jc w:val="both"/>
      </w:pPr>
      <w:r>
        <w:t>Р = С x У</w:t>
      </w:r>
      <w:r>
        <w:rPr>
          <w:vertAlign w:val="subscript"/>
        </w:rPr>
        <w:t>i</w:t>
      </w:r>
      <w:r>
        <w:t xml:space="preserve"> / 100 x (КУ</w:t>
      </w:r>
      <w:r>
        <w:rPr>
          <w:vertAlign w:val="subscript"/>
        </w:rPr>
        <w:t>м</w:t>
      </w:r>
      <w:r>
        <w:t xml:space="preserve"> / КУ</w:t>
      </w:r>
      <w:r>
        <w:rPr>
          <w:vertAlign w:val="subscript"/>
        </w:rPr>
        <w:t>об</w:t>
      </w:r>
      <w:r>
        <w:t>),</w:t>
      </w:r>
    </w:p>
    <w:p w:rsidR="00C069D9" w:rsidRDefault="00C069D9">
      <w:pPr>
        <w:pStyle w:val="ConsPlusNormal"/>
        <w:jc w:val="both"/>
      </w:pPr>
    </w:p>
    <w:p w:rsidR="00C069D9" w:rsidRDefault="00C069D9">
      <w:pPr>
        <w:pStyle w:val="ConsPlusNormal"/>
        <w:ind w:firstLine="540"/>
        <w:jc w:val="both"/>
      </w:pPr>
      <w:r>
        <w:t>где:</w:t>
      </w:r>
    </w:p>
    <w:p w:rsidR="00C069D9" w:rsidRDefault="00C069D9">
      <w:pPr>
        <w:pStyle w:val="ConsPlusNormal"/>
        <w:ind w:firstLine="540"/>
        <w:jc w:val="both"/>
      </w:pPr>
      <w:r>
        <w:t>Р - размер субсидии, подлежащий предоставлению бюджету i-го муниципального образования;</w:t>
      </w:r>
    </w:p>
    <w:p w:rsidR="00C069D9" w:rsidRDefault="00C069D9">
      <w:pPr>
        <w:pStyle w:val="ConsPlusNormal"/>
        <w:ind w:firstLine="540"/>
        <w:jc w:val="both"/>
      </w:pPr>
      <w:r>
        <w:t>С - стоимость строительства сетей электро-, газо-, водоснабжения и водоотведения согласно утвержденной проектной документации;</w:t>
      </w:r>
    </w:p>
    <w:p w:rsidR="00C069D9" w:rsidRDefault="00C069D9">
      <w:pPr>
        <w:pStyle w:val="ConsPlusNormal"/>
        <w:ind w:firstLine="540"/>
        <w:jc w:val="both"/>
      </w:pPr>
      <w:r>
        <w:t>У</w:t>
      </w:r>
      <w:r>
        <w:rPr>
          <w:vertAlign w:val="subscript"/>
        </w:rPr>
        <w:t>i</w:t>
      </w:r>
      <w:r>
        <w:t xml:space="preserve"> - уровень софинансирования строительства объекта(ов) инженерной инфраструктуры за счет субсидии, рассчитываемый в соответствии с </w:t>
      </w:r>
      <w:hyperlink r:id="rId692" w:history="1">
        <w:r>
          <w:rPr>
            <w:color w:val="0000FF"/>
          </w:rPr>
          <w:t>Правилами</w:t>
        </w:r>
      </w:hyperlink>
      <w:r>
        <w:t xml:space="preserve"> предоставления субсидий из республиканского бюджета Чувашской Республики бюджетам муниципальных районов и бюджетам городских округов в рамках реализации республиканской адресной инвестиционной программы, утвержденными постановлением Кабинета Министров Чувашской Республики от 29 декабря 2010 г. N 517;</w:t>
      </w:r>
    </w:p>
    <w:p w:rsidR="00C069D9" w:rsidRDefault="00C069D9">
      <w:pPr>
        <w:pStyle w:val="ConsPlusNormal"/>
        <w:ind w:firstLine="540"/>
        <w:jc w:val="both"/>
      </w:pPr>
      <w:r>
        <w:t>КУ</w:t>
      </w:r>
      <w:r>
        <w:rPr>
          <w:vertAlign w:val="subscript"/>
        </w:rPr>
        <w:t>м</w:t>
      </w:r>
      <w:r>
        <w:t xml:space="preserve"> - количество земельных участков на участке жилой застройки, предоставленных многодетным семьям i-го муниципального образования;</w:t>
      </w:r>
    </w:p>
    <w:p w:rsidR="00C069D9" w:rsidRDefault="00C069D9">
      <w:pPr>
        <w:pStyle w:val="ConsPlusNormal"/>
        <w:ind w:firstLine="540"/>
        <w:jc w:val="both"/>
      </w:pPr>
      <w:r>
        <w:t>КУ</w:t>
      </w:r>
      <w:r>
        <w:rPr>
          <w:vertAlign w:val="subscript"/>
        </w:rPr>
        <w:t>об</w:t>
      </w:r>
      <w:r>
        <w:t xml:space="preserve"> - общее количество земельных участков на участке жилой застройки i-го муниципального образования.</w:t>
      </w:r>
    </w:p>
    <w:p w:rsidR="00C069D9" w:rsidRDefault="00C069D9">
      <w:pPr>
        <w:pStyle w:val="ConsPlusNormal"/>
        <w:jc w:val="both"/>
      </w:pPr>
    </w:p>
    <w:p w:rsidR="00C069D9" w:rsidRDefault="00C069D9">
      <w:pPr>
        <w:pStyle w:val="ConsPlusNormal"/>
        <w:ind w:firstLine="540"/>
        <w:jc w:val="both"/>
      </w:pPr>
      <w:bookmarkStart w:id="74" w:name="P36482"/>
      <w:bookmarkEnd w:id="74"/>
      <w:r>
        <w:t>3.2. Расчет размера средств бюджета i-го муниципального образования, необходимых для финансирования мероприятий по строительству объектов инженерной инфраструктуры, осуществляется по следующей формуле:</w:t>
      </w:r>
    </w:p>
    <w:p w:rsidR="00C069D9" w:rsidRDefault="00C069D9">
      <w:pPr>
        <w:pStyle w:val="ConsPlusNormal"/>
        <w:jc w:val="both"/>
      </w:pPr>
    </w:p>
    <w:p w:rsidR="00C069D9" w:rsidRDefault="00C069D9">
      <w:pPr>
        <w:pStyle w:val="ConsPlusNormal"/>
        <w:ind w:firstLine="540"/>
        <w:jc w:val="both"/>
      </w:pPr>
      <w:r>
        <w:t>О</w:t>
      </w:r>
      <w:r>
        <w:rPr>
          <w:vertAlign w:val="subscript"/>
        </w:rPr>
        <w:t>ф</w:t>
      </w:r>
      <w:r>
        <w:t xml:space="preserve"> = С - Р,</w:t>
      </w:r>
    </w:p>
    <w:p w:rsidR="00C069D9" w:rsidRDefault="00C069D9">
      <w:pPr>
        <w:pStyle w:val="ConsPlusNormal"/>
        <w:jc w:val="both"/>
      </w:pPr>
    </w:p>
    <w:p w:rsidR="00C069D9" w:rsidRDefault="00C069D9">
      <w:pPr>
        <w:pStyle w:val="ConsPlusNormal"/>
        <w:ind w:firstLine="540"/>
        <w:jc w:val="both"/>
      </w:pPr>
      <w:r>
        <w:t>где:</w:t>
      </w:r>
    </w:p>
    <w:p w:rsidR="00C069D9" w:rsidRDefault="00C069D9">
      <w:pPr>
        <w:pStyle w:val="ConsPlusNormal"/>
        <w:ind w:firstLine="540"/>
        <w:jc w:val="both"/>
      </w:pPr>
      <w:r>
        <w:t>О</w:t>
      </w:r>
      <w:r>
        <w:rPr>
          <w:vertAlign w:val="subscript"/>
        </w:rPr>
        <w:t>ф</w:t>
      </w:r>
      <w:r>
        <w:t xml:space="preserve"> - размер средств бюджета i-го муниципального образования;</w:t>
      </w:r>
    </w:p>
    <w:p w:rsidR="00C069D9" w:rsidRDefault="00C069D9">
      <w:pPr>
        <w:pStyle w:val="ConsPlusNormal"/>
        <w:ind w:firstLine="540"/>
        <w:jc w:val="both"/>
      </w:pPr>
      <w:r>
        <w:t>С - стоимость строительства сетей электро-, газо-, водоснабжения и водоотведения согласно утвержденной проектной документации;</w:t>
      </w:r>
    </w:p>
    <w:p w:rsidR="00C069D9" w:rsidRDefault="00C069D9">
      <w:pPr>
        <w:pStyle w:val="ConsPlusNormal"/>
        <w:ind w:firstLine="540"/>
        <w:jc w:val="both"/>
      </w:pPr>
      <w:r>
        <w:t>Р - размер субсидии, предоставляемой бюджету i-го муниципального образования.</w:t>
      </w:r>
    </w:p>
    <w:p w:rsidR="00C069D9" w:rsidRDefault="00C069D9">
      <w:pPr>
        <w:pStyle w:val="ConsPlusNormal"/>
        <w:jc w:val="both"/>
      </w:pPr>
    </w:p>
    <w:p w:rsidR="00C069D9" w:rsidRDefault="00C069D9">
      <w:pPr>
        <w:pStyle w:val="ConsPlusNormal"/>
        <w:ind w:firstLine="540"/>
        <w:jc w:val="both"/>
      </w:pPr>
      <w:r>
        <w:t xml:space="preserve">3.3. В случае, если на получение субсидии претендуют несколько муниципальных образований и суммарный объем субсидий, рассчитанных в соответствии с </w:t>
      </w:r>
      <w:hyperlink w:anchor="P36471" w:history="1">
        <w:r>
          <w:rPr>
            <w:color w:val="0000FF"/>
          </w:rPr>
          <w:t>пунктом 3.1</w:t>
        </w:r>
      </w:hyperlink>
      <w:r>
        <w:t xml:space="preserve"> настоящего Порядка, по ним превышает предельный объем денежных средств, предусмотренных в республиканском бюджете Чувашской Республики на эти цели на соответствующий финансовый год, расчет размера субсидий для i-го муниципального образования производится следующим образом:</w:t>
      </w:r>
    </w:p>
    <w:p w:rsidR="00C069D9" w:rsidRDefault="00C069D9">
      <w:pPr>
        <w:pStyle w:val="ConsPlusNormal"/>
        <w:jc w:val="both"/>
      </w:pPr>
    </w:p>
    <w:p w:rsidR="00C069D9" w:rsidRDefault="00C069D9">
      <w:pPr>
        <w:pStyle w:val="ConsPlusNormal"/>
        <w:ind w:firstLine="540"/>
        <w:jc w:val="both"/>
      </w:pPr>
      <w:r w:rsidRPr="00CE72BA">
        <w:rPr>
          <w:position w:val="-14"/>
        </w:rPr>
        <w:pict>
          <v:shape id="_x0000_i1029" style="width:109.6pt;height:22.55pt" coordsize="" o:spt="100" adj="0,,0" path="" filled="f" stroked="f">
            <v:stroke joinstyle="miter"/>
            <v:imagedata r:id="rId693" o:title="base_23650_91512_12"/>
            <v:formulas/>
            <v:path o:connecttype="segments"/>
          </v:shape>
        </w:pict>
      </w:r>
    </w:p>
    <w:p w:rsidR="00C069D9" w:rsidRDefault="00C069D9">
      <w:pPr>
        <w:pStyle w:val="ConsPlusNormal"/>
        <w:jc w:val="both"/>
      </w:pPr>
    </w:p>
    <w:p w:rsidR="00C069D9" w:rsidRDefault="00C069D9">
      <w:pPr>
        <w:pStyle w:val="ConsPlusNormal"/>
        <w:ind w:firstLine="540"/>
        <w:jc w:val="both"/>
      </w:pPr>
      <w:r>
        <w:lastRenderedPageBreak/>
        <w:t>где:</w:t>
      </w:r>
    </w:p>
    <w:p w:rsidR="00C069D9" w:rsidRDefault="00C069D9">
      <w:pPr>
        <w:pStyle w:val="ConsPlusNormal"/>
        <w:ind w:firstLine="540"/>
        <w:jc w:val="both"/>
      </w:pPr>
      <w:r w:rsidRPr="00CE72BA">
        <w:rPr>
          <w:position w:val="-14"/>
        </w:rPr>
        <w:pict>
          <v:shape id="_x0000_i1030" style="width:47.3pt;height:22.55pt" coordsize="" o:spt="100" adj="0,,0" path="" filled="f" stroked="f">
            <v:stroke joinstyle="miter"/>
            <v:imagedata r:id="rId694" o:title="base_23650_91512_13"/>
            <v:formulas/>
            <v:path o:connecttype="segments"/>
          </v:shape>
        </w:pict>
      </w:r>
      <w:r>
        <w:t xml:space="preserve"> - объем субсидии, предоставляемой бюджету i-го муниципального образования, претендующего на субсидию, с учетом всех объектов инженерной инфраструктуры;</w:t>
      </w:r>
    </w:p>
    <w:p w:rsidR="00C069D9" w:rsidRDefault="00C069D9">
      <w:pPr>
        <w:pStyle w:val="ConsPlusNormal"/>
        <w:ind w:firstLine="540"/>
        <w:jc w:val="both"/>
      </w:pPr>
      <w:r>
        <w:t>L - предельный объем денежных средств, предусмотренных в республиканском бюджете Чувашской Республики на указанные цели на соответствующий финансовый год;</w:t>
      </w:r>
    </w:p>
    <w:p w:rsidR="00C069D9" w:rsidRDefault="00C069D9">
      <w:pPr>
        <w:pStyle w:val="ConsPlusNormal"/>
        <w:ind w:firstLine="540"/>
        <w:jc w:val="both"/>
      </w:pPr>
      <w:r>
        <w:t xml:space="preserve">S - общий объем субсидий всех муниципальных образований, претендующих на получение субсидии, рассчитанных в соответствии с </w:t>
      </w:r>
      <w:hyperlink w:anchor="P36471" w:history="1">
        <w:r>
          <w:rPr>
            <w:color w:val="0000FF"/>
          </w:rPr>
          <w:t>пунктом 3.1</w:t>
        </w:r>
      </w:hyperlink>
      <w:r>
        <w:t xml:space="preserve"> настоящего Порядка.</w:t>
      </w:r>
    </w:p>
    <w:p w:rsidR="00C069D9" w:rsidRDefault="00C069D9">
      <w:pPr>
        <w:pStyle w:val="ConsPlusNormal"/>
        <w:jc w:val="both"/>
      </w:pPr>
    </w:p>
    <w:p w:rsidR="00C069D9" w:rsidRDefault="00C069D9">
      <w:pPr>
        <w:pStyle w:val="ConsPlusNormal"/>
        <w:ind w:firstLine="540"/>
        <w:jc w:val="both"/>
      </w:pPr>
      <w:r>
        <w:t xml:space="preserve">Соответствующий расчет размера средств бюджета i-го муниципального образования, необходимых для финансирования мероприятий по строительству объектов инженерной инфраструктуры, осуществляется в соответствии с </w:t>
      </w:r>
      <w:hyperlink w:anchor="P36482" w:history="1">
        <w:r>
          <w:rPr>
            <w:color w:val="0000FF"/>
          </w:rPr>
          <w:t>пунктом 3.2</w:t>
        </w:r>
      </w:hyperlink>
      <w:r>
        <w:t xml:space="preserve"> настоящего Порядка.</w:t>
      </w:r>
    </w:p>
    <w:p w:rsidR="00C069D9" w:rsidRDefault="00C069D9">
      <w:pPr>
        <w:pStyle w:val="ConsPlusNormal"/>
        <w:jc w:val="both"/>
      </w:pPr>
    </w:p>
    <w:p w:rsidR="00C069D9" w:rsidRDefault="00C069D9">
      <w:pPr>
        <w:pStyle w:val="ConsPlusNormal"/>
        <w:jc w:val="center"/>
        <w:outlineLvl w:val="3"/>
      </w:pPr>
      <w:r>
        <w:t>IV. Порядок предоставления субсидий</w:t>
      </w:r>
    </w:p>
    <w:p w:rsidR="00C069D9" w:rsidRDefault="00C069D9">
      <w:pPr>
        <w:pStyle w:val="ConsPlusNormal"/>
        <w:jc w:val="both"/>
      </w:pPr>
    </w:p>
    <w:p w:rsidR="00C069D9" w:rsidRDefault="00C069D9">
      <w:pPr>
        <w:pStyle w:val="ConsPlusNormal"/>
        <w:ind w:firstLine="540"/>
        <w:jc w:val="both"/>
      </w:pPr>
      <w:r>
        <w:t xml:space="preserve">Субсидии предоставляются в соответствии с </w:t>
      </w:r>
      <w:hyperlink r:id="rId695" w:history="1">
        <w:r>
          <w:rPr>
            <w:color w:val="0000FF"/>
          </w:rPr>
          <w:t>Правилами</w:t>
        </w:r>
      </w:hyperlink>
      <w:r>
        <w:t xml:space="preserve"> предоставления субсидий из республиканского бюджета Чувашской Республики бюджетам муниципальных районов и бюджетам городских округов в рамках реализации республиканской адресной инвестиционной программы, утвержденными постановлением Кабинета Министров Чувашской Республики от 29 декабря 2010 г. N 517, с учетом особенностей, установленных настоящим Порядком.</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14</w:t>
      </w:r>
    </w:p>
    <w:p w:rsidR="00C069D9" w:rsidRDefault="00C069D9">
      <w:pPr>
        <w:pStyle w:val="ConsPlusNormal"/>
        <w:jc w:val="right"/>
      </w:pPr>
      <w:r>
        <w:t>к подпрограмме "Государственная поддержка</w:t>
      </w:r>
    </w:p>
    <w:p w:rsidR="00C069D9" w:rsidRDefault="00C069D9">
      <w:pPr>
        <w:pStyle w:val="ConsPlusNormal"/>
        <w:jc w:val="right"/>
      </w:pPr>
      <w:r>
        <w:t>строительства жилья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75" w:name="P36517"/>
      <w:bookmarkEnd w:id="75"/>
      <w:r>
        <w:t>ПРАВИЛА</w:t>
      </w:r>
    </w:p>
    <w:p w:rsidR="00C069D9" w:rsidRDefault="00C069D9">
      <w:pPr>
        <w:pStyle w:val="ConsPlusNormal"/>
        <w:jc w:val="center"/>
      </w:pPr>
      <w:r>
        <w:t>ПРЕДОСТАВЛЕНИЯ СУБСИДИЙ ИЗ РЕСПУБЛИКАНСКОГО БЮДЖЕТА</w:t>
      </w:r>
    </w:p>
    <w:p w:rsidR="00C069D9" w:rsidRDefault="00C069D9">
      <w:pPr>
        <w:pStyle w:val="ConsPlusNormal"/>
        <w:jc w:val="center"/>
      </w:pPr>
      <w:r>
        <w:t>ЧУВАШСКОЙ РЕСПУБЛИКИ БЮДЖЕТАМ МУНИЦИПАЛЬНЫХ РАЙОНОВ</w:t>
      </w:r>
    </w:p>
    <w:p w:rsidR="00C069D9" w:rsidRDefault="00C069D9">
      <w:pPr>
        <w:pStyle w:val="ConsPlusNormal"/>
        <w:jc w:val="center"/>
      </w:pPr>
      <w:r>
        <w:t>И БЮДЖЕТАМ ГОРОДСКИХ ОКРУГОВ ЧУВАШСКОЙ РЕСПУБЛИКИ</w:t>
      </w:r>
    </w:p>
    <w:p w:rsidR="00C069D9" w:rsidRDefault="00C069D9">
      <w:pPr>
        <w:pStyle w:val="ConsPlusNormal"/>
        <w:jc w:val="center"/>
      </w:pPr>
      <w:r>
        <w:t>НА РЕАЛИЗАЦИЮ МЕРОПРИЯТИЙ ПОДПРОГРАММЫ</w:t>
      </w:r>
    </w:p>
    <w:p w:rsidR="00C069D9" w:rsidRDefault="00C069D9">
      <w:pPr>
        <w:pStyle w:val="ConsPlusNormal"/>
        <w:jc w:val="center"/>
      </w:pPr>
      <w:r>
        <w:t>"ГОСУДАРСТВЕННАЯ ПОДДЕРЖКА СТРОИТЕЛЬСТВА ЖИЛЬЯ</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(введены </w:t>
      </w:r>
      <w:hyperlink r:id="rId696" w:history="1">
        <w:r>
          <w:rPr>
            <w:color w:val="0000FF"/>
          </w:rPr>
          <w:t>Постановлением</w:t>
        </w:r>
      </w:hyperlink>
      <w:r>
        <w:t xml:space="preserve"> Кабинета Министров ЧР от 28.12.2016 N 587)</w:t>
      </w:r>
    </w:p>
    <w:p w:rsidR="00C069D9" w:rsidRDefault="00C069D9">
      <w:pPr>
        <w:pStyle w:val="ConsPlusNormal"/>
        <w:jc w:val="both"/>
      </w:pPr>
    </w:p>
    <w:p w:rsidR="00C069D9" w:rsidRDefault="00C069D9">
      <w:pPr>
        <w:pStyle w:val="ConsPlusNormal"/>
        <w:jc w:val="center"/>
        <w:outlineLvl w:val="3"/>
      </w:pPr>
      <w:r>
        <w:t>I. Общие положения</w:t>
      </w:r>
    </w:p>
    <w:p w:rsidR="00C069D9" w:rsidRDefault="00C069D9">
      <w:pPr>
        <w:pStyle w:val="ConsPlusNormal"/>
        <w:jc w:val="both"/>
      </w:pPr>
    </w:p>
    <w:p w:rsidR="00C069D9" w:rsidRDefault="00C069D9">
      <w:pPr>
        <w:pStyle w:val="ConsPlusNormal"/>
        <w:ind w:firstLine="540"/>
        <w:jc w:val="both"/>
      </w:pPr>
      <w:r>
        <w:t xml:space="preserve">1.1. Настоящие Правила определяют порядок предоставления субсидий за счет средств республиканского бюджета Чувашской Республики и средств, поступивших в республиканский бюджет Чувашской Республики из федерального бюджета, бюджетам муниципальных районов и бюджетам городских округов Чувашской Республики (далее - бюджет муниципального образования) на реализацию мероприятий подпрограммы "Государственная поддержка строительства жилья в Чувашской Республике" государственной программы Чувашской Республики "Развитие жилищного строительства и сферы жилищно-коммунального хозяйства" </w:t>
      </w:r>
      <w:r>
        <w:lastRenderedPageBreak/>
        <w:t>(далее соответственно - субсидия, подпрограмма).</w:t>
      </w:r>
    </w:p>
    <w:p w:rsidR="00C069D9" w:rsidRDefault="00C069D9">
      <w:pPr>
        <w:pStyle w:val="ConsPlusNormal"/>
        <w:ind w:firstLine="540"/>
        <w:jc w:val="both"/>
      </w:pPr>
      <w:bookmarkStart w:id="76" w:name="P36533"/>
      <w:bookmarkEnd w:id="76"/>
      <w:r>
        <w:t>1.2. Субсидии направляются бюджетам муниципальных образований на следующие цели:</w:t>
      </w:r>
    </w:p>
    <w:p w:rsidR="00C069D9" w:rsidRDefault="00C069D9">
      <w:pPr>
        <w:pStyle w:val="ConsPlusNormal"/>
        <w:ind w:firstLine="540"/>
        <w:jc w:val="both"/>
      </w:pPr>
      <w:bookmarkStart w:id="77" w:name="P36534"/>
      <w:bookmarkEnd w:id="77"/>
      <w:r>
        <w:t>а) на строительство (реконструкцию) объектов социальной инфраструктуры (дошкольных учреждений, образовательных учреждений, учреждений здравоохранения) в рамках реализации проектов по комплексному освоению территорий, предусматривающих строительство жилья (далее - строительство (реконструкция) объектов социальной инфраструктуры);</w:t>
      </w:r>
    </w:p>
    <w:p w:rsidR="00C069D9" w:rsidRDefault="00C069D9">
      <w:pPr>
        <w:pStyle w:val="ConsPlusNormal"/>
        <w:ind w:firstLine="540"/>
        <w:jc w:val="both"/>
      </w:pPr>
      <w:bookmarkStart w:id="78" w:name="P36535"/>
      <w:bookmarkEnd w:id="78"/>
      <w:r>
        <w:t>б) на строительство (реконструкцию) автомобильных дорог в рамках реализации проектов по комплексному освоению территорий, предусматривающих строительство жилья (далее - строительство (реконструкция) автомобильных дорог).</w:t>
      </w:r>
    </w:p>
    <w:p w:rsidR="00C069D9" w:rsidRDefault="00C069D9">
      <w:pPr>
        <w:pStyle w:val="ConsPlusNormal"/>
        <w:ind w:firstLine="540"/>
        <w:jc w:val="both"/>
      </w:pPr>
      <w:r>
        <w:t xml:space="preserve">Адресное распределение субсидий на строительство (реконструкцию) объектов социальной инфраструктуры и строительство (реконструкцию) автомобильных дорог осуществляется в соответствии с Соглашением о предоставлении субсидий из федерального бюджета бюджету Чувашской Республики на реализацию мероприятий государственной программы развития жилищного строительства субъекта Российской Федерации в рамках </w:t>
      </w:r>
      <w:hyperlink r:id="rId697"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заключаемым между Министерством строительства и жилищно-коммунального хозяйства Российской Федерации и Кабинетом Министров Чувашской Республики (далее - Соглашение о предоставлении субсидий).</w:t>
      </w:r>
    </w:p>
    <w:p w:rsidR="00C069D9" w:rsidRDefault="00C069D9">
      <w:pPr>
        <w:pStyle w:val="ConsPlusNormal"/>
        <w:ind w:firstLine="540"/>
        <w:jc w:val="both"/>
      </w:pPr>
      <w:r>
        <w:t>1.3. Условиями предоставления субсидий являются:</w:t>
      </w:r>
    </w:p>
    <w:p w:rsidR="00C069D9" w:rsidRDefault="00C069D9">
      <w:pPr>
        <w:pStyle w:val="ConsPlusNormal"/>
        <w:ind w:firstLine="540"/>
        <w:jc w:val="both"/>
      </w:pPr>
      <w:r>
        <w:t>наличие муниципальной программы, предусматривающей расходные обязательства муниципального района (городского округа) (далее - муниципальное образование), связанные с реализацией мероприятий подпрограммы, на финансирование которых предоставляются субсидии;</w:t>
      </w:r>
    </w:p>
    <w:p w:rsidR="00C069D9" w:rsidRDefault="00C069D9">
      <w:pPr>
        <w:pStyle w:val="ConsPlusNormal"/>
        <w:ind w:firstLine="540"/>
        <w:jc w:val="both"/>
      </w:pPr>
      <w:r>
        <w:t>наличие в решениях о бюджете муниципального образования бюджетных ассигнований на финансовое обеспечение принятых расходных обязательств муниципального образования, связанных с реализацией мероприятий подпрограммы, в размере не менее уровня софинансирования, установленного для:</w:t>
      </w:r>
    </w:p>
    <w:p w:rsidR="00C069D9" w:rsidRDefault="00C069D9">
      <w:pPr>
        <w:pStyle w:val="ConsPlusNormal"/>
        <w:ind w:firstLine="540"/>
        <w:jc w:val="both"/>
      </w:pPr>
      <w:bookmarkStart w:id="79" w:name="P36540"/>
      <w:bookmarkEnd w:id="79"/>
      <w:r>
        <w:t xml:space="preserve">строительства (реконструкции) объектов социальной инфраструктуры - </w:t>
      </w:r>
      <w:hyperlink r:id="rId698" w:history="1">
        <w:r>
          <w:rPr>
            <w:color w:val="0000FF"/>
          </w:rPr>
          <w:t>Правилами</w:t>
        </w:r>
      </w:hyperlink>
      <w:r>
        <w:t xml:space="preserve"> предоставления субсидий из республиканского бюджета Чувашской Республики бюджетам муниципальных районов и бюджетам городских округов в рамках реализации республиканской адресной инвестиционной программы, утвержденными постановлением Кабинета Министров Чувашской Республики от 29 декабря 2010 г. N 517;</w:t>
      </w:r>
    </w:p>
    <w:p w:rsidR="00C069D9" w:rsidRDefault="00C069D9">
      <w:pPr>
        <w:pStyle w:val="ConsPlusNormal"/>
        <w:ind w:firstLine="540"/>
        <w:jc w:val="both"/>
      </w:pPr>
      <w:bookmarkStart w:id="80" w:name="P36541"/>
      <w:bookmarkEnd w:id="80"/>
      <w:r>
        <w:t xml:space="preserve">строительства (реконструкции) автомобильных дорог - </w:t>
      </w:r>
      <w:hyperlink r:id="rId699" w:history="1">
        <w:r>
          <w:rPr>
            <w:color w:val="0000FF"/>
          </w:rPr>
          <w:t>Методикой</w:t>
        </w:r>
      </w:hyperlink>
      <w:r>
        <w:t xml:space="preserve"> распределения субсидий из республиканского бюджета Чувашской Республики бюджетам городских округов на строительство и реконструкцию автомобильных дорог в городских округах, предусмотренной приложением N 12 к подпрограмме "Автомобильные дороги" государственной программы Чувашской Республики "Развитие транспортной системы Чувашской Республики", утвержденной постановлением Кабинета Министров Чувашской Республики от 15 августа 2013 г. N 324.</w:t>
      </w:r>
    </w:p>
    <w:p w:rsidR="00C069D9" w:rsidRDefault="00C069D9">
      <w:pPr>
        <w:pStyle w:val="ConsPlusNormal"/>
        <w:ind w:firstLine="540"/>
        <w:jc w:val="both"/>
      </w:pPr>
      <w:r>
        <w:t>1.4. Главными распорядителями средств республиканского бюджета Чувашской Республики (далее - главный распорядитель), направляемых на цели, указанные в:</w:t>
      </w:r>
    </w:p>
    <w:p w:rsidR="00C069D9" w:rsidRDefault="00C069D9">
      <w:pPr>
        <w:pStyle w:val="ConsPlusNormal"/>
        <w:ind w:firstLine="540"/>
        <w:jc w:val="both"/>
      </w:pPr>
      <w:hyperlink w:anchor="P36534" w:history="1">
        <w:r>
          <w:rPr>
            <w:color w:val="0000FF"/>
          </w:rPr>
          <w:t>подпункте "а" пункта 1.2</w:t>
        </w:r>
      </w:hyperlink>
      <w:r>
        <w:t xml:space="preserve"> настоящих Правил, являются Министерство образования и молодежной политики Чувашской Республики (далее - Минобразования Чувашии) и (или) Министерство здравоохранения Чувашской Республики (далее - Минздрав Чувашии);</w:t>
      </w:r>
    </w:p>
    <w:p w:rsidR="00C069D9" w:rsidRDefault="00C069D9">
      <w:pPr>
        <w:pStyle w:val="ConsPlusNormal"/>
        <w:ind w:firstLine="540"/>
        <w:jc w:val="both"/>
      </w:pPr>
      <w:hyperlink w:anchor="P36535" w:history="1">
        <w:r>
          <w:rPr>
            <w:color w:val="0000FF"/>
          </w:rPr>
          <w:t>подпункте "б" пункта 1.2</w:t>
        </w:r>
      </w:hyperlink>
      <w:r>
        <w:t xml:space="preserve"> настоящих Правил, является Министерство транспорта и дорожного хозяйства Чувашской Республики (далее - Минтранс Чувашии).</w:t>
      </w:r>
    </w:p>
    <w:p w:rsidR="00C069D9" w:rsidRDefault="00C069D9">
      <w:pPr>
        <w:pStyle w:val="ConsPlusNormal"/>
        <w:ind w:firstLine="540"/>
        <w:jc w:val="both"/>
      </w:pPr>
      <w:r>
        <w:t>1.5. Субсидии предоставляются на основании соглашений, заключаемых между главными распорядителями и администрациями муниципальных образований (далее - соглашение) по форме, утвержденной главными распорядителями.</w:t>
      </w:r>
    </w:p>
    <w:p w:rsidR="00C069D9" w:rsidRDefault="00C069D9">
      <w:pPr>
        <w:pStyle w:val="ConsPlusNormal"/>
        <w:ind w:firstLine="540"/>
        <w:jc w:val="both"/>
      </w:pPr>
      <w:r>
        <w:t>1.6. Соглашение содержит следующие положения:</w:t>
      </w:r>
    </w:p>
    <w:p w:rsidR="00C069D9" w:rsidRDefault="00C069D9">
      <w:pPr>
        <w:pStyle w:val="ConsPlusNormal"/>
        <w:ind w:firstLine="540"/>
        <w:jc w:val="both"/>
      </w:pPr>
      <w:r>
        <w:t>цели, сроки, порядок, размер и условия предоставления субсидий;</w:t>
      </w:r>
    </w:p>
    <w:p w:rsidR="00C069D9" w:rsidRDefault="00C069D9">
      <w:pPr>
        <w:pStyle w:val="ConsPlusNormal"/>
        <w:ind w:firstLine="540"/>
        <w:jc w:val="both"/>
      </w:pPr>
      <w:r>
        <w:t>направления использования субсидий;</w:t>
      </w:r>
    </w:p>
    <w:p w:rsidR="00C069D9" w:rsidRDefault="00C069D9">
      <w:pPr>
        <w:pStyle w:val="ConsPlusNormal"/>
        <w:ind w:firstLine="540"/>
        <w:jc w:val="both"/>
      </w:pPr>
      <w:r>
        <w:t>перечень документов, представляемых администрацией муниципального образования для получения субсидий;</w:t>
      </w:r>
    </w:p>
    <w:p w:rsidR="00C069D9" w:rsidRDefault="00C069D9">
      <w:pPr>
        <w:pStyle w:val="ConsPlusNormal"/>
        <w:ind w:firstLine="540"/>
        <w:jc w:val="both"/>
      </w:pPr>
      <w:r>
        <w:lastRenderedPageBreak/>
        <w:t>значения показателей результативности использования субсидий, которые должны соответствовать значениям показателей результативности использования субсидий, указываемым в Соглашении о предоставлении субсидий;</w:t>
      </w:r>
    </w:p>
    <w:p w:rsidR="00C069D9" w:rsidRDefault="00C069D9">
      <w:pPr>
        <w:pStyle w:val="ConsPlusNormal"/>
        <w:ind w:firstLine="540"/>
        <w:jc w:val="both"/>
      </w:pPr>
      <w:r>
        <w:t>обязательство администрации муниципального образования о ведении учета показателей результативности использования субсидий и представлении отчетности о достижении их значений;</w:t>
      </w:r>
    </w:p>
    <w:p w:rsidR="00C069D9" w:rsidRDefault="00C069D9">
      <w:pPr>
        <w:pStyle w:val="ConsPlusNormal"/>
        <w:ind w:firstLine="540"/>
        <w:jc w:val="both"/>
      </w:pPr>
      <w:r>
        <w:t>сроки проверки главными распорядителями соблюдения администрацией муниципального образования установленных условий и целей использования субсидий;</w:t>
      </w:r>
    </w:p>
    <w:p w:rsidR="00C069D9" w:rsidRDefault="00C069D9">
      <w:pPr>
        <w:pStyle w:val="ConsPlusNormal"/>
        <w:ind w:firstLine="540"/>
        <w:jc w:val="both"/>
      </w:pPr>
      <w:r>
        <w:t>порядок возврата не использованных администрацией муниципального образования остатков субсидий;</w:t>
      </w:r>
    </w:p>
    <w:p w:rsidR="00C069D9" w:rsidRDefault="00C069D9">
      <w:pPr>
        <w:pStyle w:val="ConsPlusNormal"/>
        <w:ind w:firstLine="540"/>
        <w:jc w:val="both"/>
      </w:pPr>
      <w:r>
        <w:t>порядок возврата субсидий в случаях выявления главными распорядителями или органами государственного финансового контроля фактов нарушения целей и условий предоставления субсидий, недостижения значений показателей результативности использования субсидий;</w:t>
      </w:r>
    </w:p>
    <w:p w:rsidR="00C069D9" w:rsidRDefault="00C069D9">
      <w:pPr>
        <w:pStyle w:val="ConsPlusNormal"/>
        <w:ind w:firstLine="540"/>
        <w:jc w:val="both"/>
      </w:pPr>
      <w:r>
        <w:t>порядок, сроки и формы представления отчетности об использовании субсидий, выполнении условий предоставления субсидий, установленных главными распорядителями и Соглашением о предоставлении субсидий;</w:t>
      </w:r>
    </w:p>
    <w:p w:rsidR="00C069D9" w:rsidRDefault="00C069D9">
      <w:pPr>
        <w:pStyle w:val="ConsPlusNormal"/>
        <w:ind w:firstLine="540"/>
        <w:jc w:val="both"/>
      </w:pPr>
      <w:r>
        <w:t xml:space="preserve">сведения о размере средств, предусмотренных в бюджете муниципального образования на цели, указанные в </w:t>
      </w:r>
      <w:hyperlink w:anchor="P36533" w:history="1">
        <w:r>
          <w:rPr>
            <w:color w:val="0000FF"/>
          </w:rPr>
          <w:t>пункте 1.2</w:t>
        </w:r>
      </w:hyperlink>
      <w:r>
        <w:t xml:space="preserve"> настоящих Правил.</w:t>
      </w:r>
    </w:p>
    <w:p w:rsidR="00C069D9" w:rsidRDefault="00C069D9">
      <w:pPr>
        <w:pStyle w:val="ConsPlusNormal"/>
        <w:jc w:val="both"/>
      </w:pPr>
    </w:p>
    <w:p w:rsidR="00C069D9" w:rsidRDefault="00C069D9">
      <w:pPr>
        <w:pStyle w:val="ConsPlusNormal"/>
        <w:jc w:val="center"/>
        <w:outlineLvl w:val="3"/>
      </w:pPr>
      <w:r>
        <w:t>II. Порядок финансирования</w:t>
      </w:r>
    </w:p>
    <w:p w:rsidR="00C069D9" w:rsidRDefault="00C069D9">
      <w:pPr>
        <w:pStyle w:val="ConsPlusNormal"/>
        <w:jc w:val="both"/>
      </w:pPr>
    </w:p>
    <w:p w:rsidR="00C069D9" w:rsidRDefault="00C069D9">
      <w:pPr>
        <w:pStyle w:val="ConsPlusNormal"/>
        <w:ind w:firstLine="540"/>
        <w:jc w:val="both"/>
      </w:pPr>
      <w:r>
        <w:t xml:space="preserve">2.1. Предоставление субсидий на цели, указанные в </w:t>
      </w:r>
      <w:hyperlink w:anchor="P36533" w:history="1">
        <w:r>
          <w:rPr>
            <w:color w:val="0000FF"/>
          </w:rPr>
          <w:t>пункте 1.2</w:t>
        </w:r>
      </w:hyperlink>
      <w:r>
        <w:t xml:space="preserve"> настоящих Правил, осуществляется в соответствии со сводной бюджетной росписью республиканского бюджета Чувашской Республики в пределах лимитов бюджетных обязательств, утвержденных в установленном порядке главным распорядителем.</w:t>
      </w:r>
    </w:p>
    <w:p w:rsidR="00C069D9" w:rsidRDefault="00C069D9">
      <w:pPr>
        <w:pStyle w:val="ConsPlusNormal"/>
        <w:ind w:firstLine="540"/>
        <w:jc w:val="both"/>
      </w:pPr>
      <w:r>
        <w:t>2.2. Для получения субсидий администрации муниципальных образований представляют главным распорядителям заявки по формам, утвержденным главными распорядителями, к которым прилагаются копии следующих документов:</w:t>
      </w:r>
    </w:p>
    <w:p w:rsidR="00C069D9" w:rsidRDefault="00C069D9">
      <w:pPr>
        <w:pStyle w:val="ConsPlusNormal"/>
        <w:ind w:firstLine="540"/>
        <w:jc w:val="both"/>
      </w:pPr>
      <w:r>
        <w:t>муниципальных контрактов;</w:t>
      </w:r>
    </w:p>
    <w:p w:rsidR="00C069D9" w:rsidRDefault="00C069D9">
      <w:pPr>
        <w:pStyle w:val="ConsPlusNormal"/>
        <w:ind w:firstLine="540"/>
        <w:jc w:val="both"/>
      </w:pPr>
      <w:hyperlink r:id="rId700" w:history="1">
        <w:r>
          <w:rPr>
            <w:color w:val="0000FF"/>
          </w:rPr>
          <w:t>актов</w:t>
        </w:r>
      </w:hyperlink>
      <w:r>
        <w:t xml:space="preserve"> о приемке выполненных работ по унифицированной форме N КС-2, утвержденной постановлением Государственного комитета Российской Федерации по статистике от 11 ноября 1999 г.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C069D9" w:rsidRDefault="00C069D9">
      <w:pPr>
        <w:pStyle w:val="ConsPlusNormal"/>
        <w:ind w:firstLine="540"/>
        <w:jc w:val="both"/>
      </w:pPr>
      <w:hyperlink r:id="rId701" w:history="1">
        <w:r>
          <w:rPr>
            <w:color w:val="0000FF"/>
          </w:rPr>
          <w:t>справок</w:t>
        </w:r>
      </w:hyperlink>
      <w:r>
        <w:t xml:space="preserve"> о стоимости выполненных работ и затрат по унифицированной форме N КС-3, утвержденной постановлением Государственного комитета Российской Федерации по статистике от 11 ноября 1999 г.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C069D9" w:rsidRDefault="00C069D9">
      <w:pPr>
        <w:pStyle w:val="ConsPlusNormal"/>
        <w:ind w:firstLine="540"/>
        <w:jc w:val="both"/>
      </w:pPr>
      <w:r>
        <w:t>документов, подтверждающих фактически произведенные администрациями муниципальных образований расходы.</w:t>
      </w:r>
    </w:p>
    <w:p w:rsidR="00C069D9" w:rsidRDefault="00C069D9">
      <w:pPr>
        <w:pStyle w:val="ConsPlusNormal"/>
        <w:ind w:firstLine="540"/>
        <w:jc w:val="both"/>
      </w:pPr>
      <w:r>
        <w:t xml:space="preserve">2.3. Перечисление субсидий на цели, указанные в </w:t>
      </w:r>
      <w:hyperlink w:anchor="P36533" w:history="1">
        <w:r>
          <w:rPr>
            <w:color w:val="0000FF"/>
          </w:rPr>
          <w:t>пункте 1.2</w:t>
        </w:r>
      </w:hyperlink>
      <w:r>
        <w:t xml:space="preserve"> настоящих Правил, осуществляется в течение трех рабочих дней со дня представления главными распорядителями в Министерство финансов Чувашской Республики (далее - Минфин Чувашии) заявок на кассовый расход на перечисление субсидий бюджетам муниципальных образований с приложением документов, подтверждающих факт оплаты выполненных работ за счет средств бюджетов муниципальных образований в размере уровня софинансирования расходного обязательства, установленного </w:t>
      </w:r>
      <w:hyperlink w:anchor="P36540" w:history="1">
        <w:r>
          <w:rPr>
            <w:color w:val="0000FF"/>
          </w:rPr>
          <w:t>абзацами четвертым</w:t>
        </w:r>
      </w:hyperlink>
      <w:r>
        <w:t xml:space="preserve"> и </w:t>
      </w:r>
      <w:hyperlink w:anchor="P36541" w:history="1">
        <w:r>
          <w:rPr>
            <w:color w:val="0000FF"/>
          </w:rPr>
          <w:t>пятым пункта 1.3</w:t>
        </w:r>
      </w:hyperlink>
      <w:r>
        <w:t xml:space="preserve"> настоящих Правил.</w:t>
      </w:r>
    </w:p>
    <w:p w:rsidR="00C069D9" w:rsidRDefault="00C069D9">
      <w:pPr>
        <w:pStyle w:val="ConsPlusNormal"/>
        <w:ind w:firstLine="540"/>
        <w:jc w:val="both"/>
      </w:pPr>
      <w:r>
        <w:t>2.4. Субсидии из республиканского бюджета Чувашской Республики (за исключением субсидий, поступающих из федерального бюджета) перечисляются с лицевых счетов получателей средств республиканского бюджета Чувашской Республики - Минобразования Чувашии, Минздрава Чувашии, Минтранса Чувашии, открытых в Минфине Чувашии, на счет Управления Федерального казначейства по Чувашской Республике (далее - УФК по Чувашской Республике), открытый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C069D9" w:rsidRDefault="00C069D9">
      <w:pPr>
        <w:pStyle w:val="ConsPlusNormal"/>
        <w:ind w:firstLine="540"/>
        <w:jc w:val="both"/>
      </w:pPr>
      <w:r>
        <w:lastRenderedPageBreak/>
        <w:t>2.5. Субсидии за счет средств, поступающих в республиканский бюджет Чувашской Республики из федерального бюджета, перечисляются с лицевых счетов получателей средств республиканского бюджета Чувашской Республики - Минобразования Чувашии, Минздрава Чувашии, Минтранса Чувашии, открытых в УФК по Чувашской Республике, на счет УФК по Чувашской Республике, открытый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при наличии Соглашения о предоставлении субсидий.</w:t>
      </w:r>
    </w:p>
    <w:p w:rsidR="00C069D9" w:rsidRDefault="00C069D9">
      <w:pPr>
        <w:pStyle w:val="ConsPlusNormal"/>
        <w:ind w:firstLine="540"/>
        <w:jc w:val="both"/>
      </w:pPr>
      <w:r>
        <w:t>2.6. Администрации муниципальных образований ежеквартально не позднее 10 числа месяца, следующего за отчетным кварталом, представляют главным распорядителям отчеты об использовании субсидий по всем источникам финансирования с приложением документов и материалов и о достижении значений показателей результативности использования субсидий в соответствии с требованиями и по формам, которые указаны в соглашении.</w:t>
      </w:r>
    </w:p>
    <w:p w:rsidR="00C069D9" w:rsidRDefault="00C069D9">
      <w:pPr>
        <w:pStyle w:val="ConsPlusNormal"/>
        <w:ind w:firstLine="540"/>
        <w:jc w:val="both"/>
      </w:pPr>
      <w:r>
        <w:t>2.7. Главные распорядители ежеквартально не позднее 15 числа месяца, следующего за отчетным кварталом, представляют в Министерство строительства, архитектуры и жилищно-коммунального хозяйства Чувашской Республики отчеты об использовании субсидий с приложением документов и материалов и о достижении значений показателей результативности использования субсидий в соответствии с требованиями и по формам, которые указаны в соглашении.</w:t>
      </w:r>
    </w:p>
    <w:p w:rsidR="00C069D9" w:rsidRDefault="00C069D9">
      <w:pPr>
        <w:pStyle w:val="ConsPlusNormal"/>
        <w:ind w:firstLine="540"/>
        <w:jc w:val="both"/>
      </w:pPr>
      <w:r>
        <w:t>2.8. Оценка эффективности использования субсидий администрациями муниципальных образований осуществляется главными распорядителями исходя из степени достижения администрациями муниципальных образований показателей результативности использования субсидий, установленных соглашением.</w:t>
      </w:r>
    </w:p>
    <w:p w:rsidR="00C069D9" w:rsidRDefault="00C069D9">
      <w:pPr>
        <w:pStyle w:val="ConsPlusNormal"/>
        <w:jc w:val="both"/>
      </w:pPr>
    </w:p>
    <w:p w:rsidR="00C069D9" w:rsidRDefault="00C069D9">
      <w:pPr>
        <w:pStyle w:val="ConsPlusNormal"/>
        <w:jc w:val="center"/>
        <w:outlineLvl w:val="3"/>
      </w:pPr>
      <w:r>
        <w:t>III. Порядок возврата субсидий</w:t>
      </w:r>
    </w:p>
    <w:p w:rsidR="00C069D9" w:rsidRDefault="00C069D9">
      <w:pPr>
        <w:pStyle w:val="ConsPlusNormal"/>
        <w:jc w:val="both"/>
      </w:pPr>
    </w:p>
    <w:p w:rsidR="00C069D9" w:rsidRDefault="00C069D9">
      <w:pPr>
        <w:pStyle w:val="ConsPlusNormal"/>
        <w:ind w:firstLine="540"/>
        <w:jc w:val="both"/>
      </w:pPr>
      <w:r>
        <w:t>3.1. При выявлении фактов нарушения условий предоставления субсидий, установленных настоящими Правилами и соглашением, нецелевого использования субсидий и недостижения значений показателей результативности использования субсидий главный распорядитель в течение 10 рабочих дней со дня выявления указанных фактов направляет администрации муниципального образования уведомление о необходимости возврата в республиканский бюджет Чувашской Республики указанных средств в течение одного месяца со дня уведомления.</w:t>
      </w:r>
    </w:p>
    <w:p w:rsidR="00C069D9" w:rsidRDefault="00C069D9">
      <w:pPr>
        <w:pStyle w:val="ConsPlusNormal"/>
        <w:ind w:firstLine="540"/>
        <w:jc w:val="both"/>
      </w:pPr>
      <w:r>
        <w:t>3.2. Субсидии в случае их нецелевого использования подлежат взысканию в доход республиканского бюджета Чувашской Республики в соответствии с законодательством Российской Федерации и законодательством Чувашской Республики.</w:t>
      </w:r>
    </w:p>
    <w:p w:rsidR="00C069D9" w:rsidRDefault="00C069D9">
      <w:pPr>
        <w:pStyle w:val="ConsPlusNormal"/>
        <w:ind w:firstLine="540"/>
        <w:jc w:val="both"/>
      </w:pPr>
      <w:bookmarkStart w:id="81" w:name="P36577"/>
      <w:bookmarkEnd w:id="81"/>
      <w:r>
        <w:t>3.3. В случае если администрациями муниципальных образований допущены нарушения обязательств, предусмотренных соглашением в части достижения значений показателей результативности использования субсидий, то объем субсидий, подлежащий возврату в республиканский бюджет Чувашской Республики в течение одного месяца со дня получения письменного уведомления, но не позднее 1 мая года, следующего за годом предоставления субсидии (V</w:t>
      </w:r>
      <w:r>
        <w:rPr>
          <w:vertAlign w:val="subscript"/>
        </w:rPr>
        <w:t>возврата</w:t>
      </w:r>
      <w:r>
        <w:t>), рассчитывается по формуле</w:t>
      </w:r>
    </w:p>
    <w:p w:rsidR="00C069D9" w:rsidRDefault="00C069D9">
      <w:pPr>
        <w:pStyle w:val="ConsPlusNormal"/>
        <w:jc w:val="both"/>
      </w:pPr>
    </w:p>
    <w:p w:rsidR="00C069D9" w:rsidRDefault="00C069D9">
      <w:pPr>
        <w:pStyle w:val="ConsPlusNormal"/>
        <w:ind w:firstLine="540"/>
        <w:jc w:val="both"/>
      </w:pPr>
      <w:r>
        <w:t>V</w:t>
      </w:r>
      <w:r>
        <w:rPr>
          <w:vertAlign w:val="subscript"/>
        </w:rPr>
        <w:t>возврата</w:t>
      </w:r>
      <w:r>
        <w:t xml:space="preserve"> = V</w:t>
      </w:r>
      <w:r>
        <w:rPr>
          <w:vertAlign w:val="subscript"/>
        </w:rPr>
        <w:t>субсидии</w:t>
      </w:r>
      <w:r>
        <w:t xml:space="preserve"> x k x m / n,</w:t>
      </w:r>
    </w:p>
    <w:p w:rsidR="00C069D9" w:rsidRDefault="00C069D9">
      <w:pPr>
        <w:pStyle w:val="ConsPlusNormal"/>
        <w:jc w:val="both"/>
      </w:pPr>
    </w:p>
    <w:p w:rsidR="00C069D9" w:rsidRDefault="00C069D9">
      <w:pPr>
        <w:pStyle w:val="ConsPlusNormal"/>
        <w:ind w:firstLine="540"/>
        <w:jc w:val="both"/>
      </w:pPr>
      <w:r>
        <w:t>где:</w:t>
      </w:r>
    </w:p>
    <w:p w:rsidR="00C069D9" w:rsidRDefault="00C069D9">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w:t>
      </w:r>
    </w:p>
    <w:p w:rsidR="00C069D9" w:rsidRDefault="00C069D9">
      <w:pPr>
        <w:pStyle w:val="ConsPlusNormal"/>
        <w:ind w:firstLine="540"/>
        <w:jc w:val="both"/>
      </w:pPr>
      <w:r>
        <w:t>k - коэффициент возврата субсидии;</w:t>
      </w:r>
    </w:p>
    <w:p w:rsidR="00C069D9" w:rsidRDefault="00C069D9">
      <w:pPr>
        <w:pStyle w:val="ConsPlusNormal"/>
        <w:ind w:firstLine="540"/>
        <w:jc w:val="both"/>
      </w:pPr>
      <w:r>
        <w:t>m - количество показателей результативности, по которым индекс, отражающий уровень недостижения значения i-го показателя результативности использования субсидии, имеет положительное значение;</w:t>
      </w:r>
    </w:p>
    <w:p w:rsidR="00C069D9" w:rsidRDefault="00C069D9">
      <w:pPr>
        <w:pStyle w:val="ConsPlusNormal"/>
        <w:ind w:firstLine="540"/>
        <w:jc w:val="both"/>
      </w:pPr>
      <w:r>
        <w:t>n - общее количество показателей результативности использования субсидии.</w:t>
      </w:r>
    </w:p>
    <w:p w:rsidR="00C069D9" w:rsidRDefault="00C069D9">
      <w:pPr>
        <w:pStyle w:val="ConsPlusNormal"/>
        <w:jc w:val="both"/>
      </w:pPr>
    </w:p>
    <w:p w:rsidR="00C069D9" w:rsidRDefault="00C069D9">
      <w:pPr>
        <w:pStyle w:val="ConsPlusNormal"/>
        <w:ind w:firstLine="540"/>
        <w:jc w:val="both"/>
      </w:pPr>
      <w:r>
        <w:t>Коэффициент возврата субсидии рассчитывается по формуле</w:t>
      </w:r>
    </w:p>
    <w:p w:rsidR="00C069D9" w:rsidRDefault="00C069D9">
      <w:pPr>
        <w:pStyle w:val="ConsPlusNormal"/>
        <w:jc w:val="both"/>
      </w:pPr>
    </w:p>
    <w:p w:rsidR="00C069D9" w:rsidRDefault="00C069D9">
      <w:pPr>
        <w:pStyle w:val="ConsPlusNormal"/>
        <w:ind w:firstLine="540"/>
        <w:jc w:val="both"/>
      </w:pPr>
      <w:r w:rsidRPr="00CE72BA">
        <w:rPr>
          <w:position w:val="-24"/>
        </w:rPr>
        <w:lastRenderedPageBreak/>
        <w:pict>
          <v:shape id="_x0000_i1031" style="width:54.8pt;height:37.6pt" coordsize="" o:spt="100" adj="0,,0" path="" filled="f" stroked="f">
            <v:stroke joinstyle="miter"/>
            <v:imagedata r:id="rId702" o:title="base_23650_91512_14"/>
            <v:formulas/>
            <v:path o:connecttype="segments"/>
          </v:shape>
        </w:pict>
      </w:r>
    </w:p>
    <w:p w:rsidR="00C069D9" w:rsidRDefault="00C069D9">
      <w:pPr>
        <w:pStyle w:val="ConsPlusNormal"/>
        <w:jc w:val="both"/>
      </w:pPr>
    </w:p>
    <w:p w:rsidR="00C069D9" w:rsidRDefault="00C069D9">
      <w:pPr>
        <w:pStyle w:val="ConsPlusNormal"/>
        <w:ind w:firstLine="540"/>
        <w:jc w:val="both"/>
      </w:pPr>
      <w:r>
        <w:t>где:</w:t>
      </w:r>
    </w:p>
    <w:p w:rsidR="00C069D9" w:rsidRDefault="00C069D9">
      <w:pPr>
        <w:pStyle w:val="ConsPlusNormal"/>
        <w:ind w:firstLine="540"/>
        <w:jc w:val="both"/>
      </w:pPr>
      <w:r>
        <w:t>D</w:t>
      </w:r>
      <w:r>
        <w:rPr>
          <w:vertAlign w:val="subscript"/>
        </w:rPr>
        <w:t>i</w:t>
      </w:r>
      <w:r>
        <w:t xml:space="preserve"> - индекс, отражающий уровень недостижения значения i-го показателя результативности использования субсидии.</w:t>
      </w:r>
    </w:p>
    <w:p w:rsidR="00C069D9" w:rsidRDefault="00C069D9">
      <w:pPr>
        <w:pStyle w:val="ConsPlusNormal"/>
        <w:jc w:val="both"/>
      </w:pPr>
    </w:p>
    <w:p w:rsidR="00C069D9" w:rsidRDefault="00C069D9">
      <w:pPr>
        <w:pStyle w:val="ConsPlusNormal"/>
        <w:ind w:firstLine="540"/>
        <w:jc w:val="both"/>
      </w:pPr>
      <w:r>
        <w:t>Индекс, отражающий уровень недостижения значения i-го показателя результативности использования субсидии, определяется по формуле</w:t>
      </w:r>
    </w:p>
    <w:p w:rsidR="00C069D9" w:rsidRDefault="00C069D9">
      <w:pPr>
        <w:pStyle w:val="ConsPlusNormal"/>
        <w:jc w:val="both"/>
      </w:pPr>
    </w:p>
    <w:p w:rsidR="00C069D9" w:rsidRDefault="00C069D9">
      <w:pPr>
        <w:pStyle w:val="ConsPlusNormal"/>
        <w:ind w:firstLine="540"/>
        <w:jc w:val="both"/>
      </w:pPr>
      <w:r w:rsidRPr="00CE72BA">
        <w:rPr>
          <w:position w:val="-30"/>
        </w:rPr>
        <w:pict>
          <v:shape id="_x0000_i1032" style="width:54.8pt;height:37.6pt" coordsize="" o:spt="100" adj="0,,0" path="" filled="f" stroked="f">
            <v:stroke joinstyle="miter"/>
            <v:imagedata r:id="rId703" o:title="base_23650_91512_15"/>
            <v:formulas/>
            <v:path o:connecttype="segments"/>
          </v:shape>
        </w:pict>
      </w:r>
    </w:p>
    <w:p w:rsidR="00C069D9" w:rsidRDefault="00C069D9">
      <w:pPr>
        <w:pStyle w:val="ConsPlusNormal"/>
        <w:jc w:val="both"/>
      </w:pPr>
    </w:p>
    <w:p w:rsidR="00C069D9" w:rsidRDefault="00C069D9">
      <w:pPr>
        <w:pStyle w:val="ConsPlusNormal"/>
        <w:ind w:firstLine="540"/>
        <w:jc w:val="both"/>
      </w:pPr>
      <w:r>
        <w:t>где:</w:t>
      </w:r>
    </w:p>
    <w:p w:rsidR="00C069D9" w:rsidRDefault="00C069D9">
      <w:pPr>
        <w:pStyle w:val="ConsPlusNormal"/>
        <w:ind w:firstLine="540"/>
        <w:jc w:val="both"/>
      </w:pPr>
      <w:r>
        <w:t>Т</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rsidR="00C069D9" w:rsidRDefault="00C069D9">
      <w:pPr>
        <w:pStyle w:val="ConsPlusNormal"/>
        <w:ind w:firstLine="540"/>
        <w:jc w:val="both"/>
      </w:pPr>
      <w:r>
        <w:t>S</w:t>
      </w:r>
      <w:r>
        <w:rPr>
          <w:vertAlign w:val="subscript"/>
        </w:rPr>
        <w:t>i</w:t>
      </w:r>
      <w:r>
        <w:t xml:space="preserve"> - плановое значение i-го показателя результативности использования субсидии.</w:t>
      </w:r>
    </w:p>
    <w:p w:rsidR="00C069D9" w:rsidRDefault="00C069D9">
      <w:pPr>
        <w:pStyle w:val="ConsPlusNormal"/>
        <w:jc w:val="both"/>
      </w:pPr>
    </w:p>
    <w:p w:rsidR="00C069D9" w:rsidRDefault="00C069D9">
      <w:pPr>
        <w:pStyle w:val="ConsPlusNormal"/>
        <w:ind w:firstLine="540"/>
        <w:jc w:val="both"/>
      </w:pPr>
      <w:bookmarkStart w:id="82" w:name="P36602"/>
      <w:bookmarkEnd w:id="82"/>
      <w:r>
        <w:t>3.4. В случае если по состоянию на 31 декабря года предоставления субсидий администрациями муниципальных образований допущены нарушения обязательств, предусмотренных соглашением по соблюдению графиков выполнения мероприятий по строительству (реконструкции) объектов социальной инфраструктуры и по строительству (реконструкции) автомобильных дорог в пределах установленной стоимости строительства (реконструкции) объектов капитального строительства социальной и дорожной инфраструктуры, и до 25 марта года, следующего за годом предоставления субсидий, указанные нарушения не устранены, субсидия подлежит возврату в республиканский бюджет Чувашской Республики в размере, соответствующем размеру субсидий на софинансирование мероприятий подпрограммы и перечня объектов социальной и дорожной инфраструктуры, по которым допущены нарушения указанных графиков выполнения мероприятий, в срок до 25 апреля года, следующего за годом предоставления субсидий.</w:t>
      </w:r>
    </w:p>
    <w:p w:rsidR="00C069D9" w:rsidRDefault="00C069D9">
      <w:pPr>
        <w:pStyle w:val="ConsPlusNormal"/>
        <w:ind w:firstLine="540"/>
        <w:jc w:val="both"/>
      </w:pPr>
      <w:r>
        <w:t xml:space="preserve">3.5. Основанием для освобождения администрации муниципального образования от применения мер ответственности, предусмотренных </w:t>
      </w:r>
      <w:hyperlink w:anchor="P36577" w:history="1">
        <w:r>
          <w:rPr>
            <w:color w:val="0000FF"/>
          </w:rPr>
          <w:t>пунктами 3.3</w:t>
        </w:r>
      </w:hyperlink>
      <w:r>
        <w:t xml:space="preserve">, </w:t>
      </w:r>
      <w:hyperlink w:anchor="P36602" w:history="1">
        <w:r>
          <w:rPr>
            <w:color w:val="0000FF"/>
          </w:rPr>
          <w:t>3.4</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C069D9" w:rsidRDefault="00C069D9">
      <w:pPr>
        <w:pStyle w:val="ConsPlusNormal"/>
        <w:ind w:firstLine="540"/>
        <w:jc w:val="both"/>
      </w:pPr>
      <w:r>
        <w:t>3.6. Не использованные по состоянию на 1 января текущего финансового года остатки субсидий подлежат возврату в республиканский бюджет Чувашской Республики администрациями муниципальных образований в течение первых 15 рабочих дней текущего финансового года.</w:t>
      </w:r>
    </w:p>
    <w:p w:rsidR="00C069D9" w:rsidRDefault="00C069D9">
      <w:pPr>
        <w:pStyle w:val="ConsPlusNormal"/>
        <w:ind w:firstLine="540"/>
        <w:jc w:val="both"/>
      </w:pPr>
      <w:r>
        <w:t>В случае если неиспользованный остаток субсидий не перечислен в доход республиканского бюджета Чувашской Республики, он подлежит взысканию в доход республиканского бюджета Чувашской Республики в порядке, установленном Минфином Чувашии, определяемом с соблюдением общих требований, установленных Министерством финансов Российской Федерации.</w:t>
      </w:r>
    </w:p>
    <w:p w:rsidR="00C069D9" w:rsidRDefault="00C069D9">
      <w:pPr>
        <w:pStyle w:val="ConsPlusNormal"/>
        <w:jc w:val="both"/>
      </w:pPr>
    </w:p>
    <w:p w:rsidR="00C069D9" w:rsidRDefault="00C069D9">
      <w:pPr>
        <w:pStyle w:val="ConsPlusNormal"/>
        <w:jc w:val="center"/>
        <w:outlineLvl w:val="3"/>
      </w:pPr>
      <w:r>
        <w:t>IV. Осуществление контроля</w:t>
      </w:r>
    </w:p>
    <w:p w:rsidR="00C069D9" w:rsidRDefault="00C069D9">
      <w:pPr>
        <w:pStyle w:val="ConsPlusNormal"/>
        <w:jc w:val="both"/>
      </w:pPr>
    </w:p>
    <w:p w:rsidR="00C069D9" w:rsidRDefault="00C069D9">
      <w:pPr>
        <w:pStyle w:val="ConsPlusNormal"/>
        <w:ind w:firstLine="540"/>
        <w:jc w:val="both"/>
      </w:pPr>
      <w:r>
        <w:t>Главные распорядители, Министерство строительства, архитектуры и жилищно-коммунального хозяйства Чувашской Республики и органы государственного финансового контроля в соответствии с законодательством Российской Федерации и законодательством Чувашской Республики осуществляют проверки соблюдения администрациями муниципальных образований условий, целей и порядка предоставления субсидий.</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17</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83" w:name="P36620"/>
      <w:bookmarkEnd w:id="83"/>
      <w:r>
        <w:t>ПОДПРОГРАММА</w:t>
      </w:r>
    </w:p>
    <w:p w:rsidR="00C069D9" w:rsidRDefault="00C069D9">
      <w:pPr>
        <w:pStyle w:val="ConsPlusNormal"/>
        <w:jc w:val="center"/>
      </w:pPr>
      <w:r>
        <w:t>"СНЯТИЕ АДМИНИСТРАТИВНЫХ БАРЬЕРОВ В СТРОИТЕЛЬСТВЕ"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704" w:history="1">
        <w:r>
          <w:rPr>
            <w:color w:val="0000FF"/>
          </w:rPr>
          <w:t>Постановлением</w:t>
        </w:r>
      </w:hyperlink>
      <w:r>
        <w:t xml:space="preserve"> Кабинета Министров ЧР от 21.02.2014 N 48;</w:t>
      </w:r>
    </w:p>
    <w:p w:rsidR="00C069D9" w:rsidRDefault="00C069D9">
      <w:pPr>
        <w:pStyle w:val="ConsPlusNormal"/>
        <w:jc w:val="center"/>
      </w:pPr>
      <w:r>
        <w:t xml:space="preserve">в ред. Постановлений Кабинета Министров ЧР от 16.02.2015 </w:t>
      </w:r>
      <w:hyperlink r:id="rId705" w:history="1">
        <w:r>
          <w:rPr>
            <w:color w:val="0000FF"/>
          </w:rPr>
          <w:t>N 37</w:t>
        </w:r>
      </w:hyperlink>
      <w:r>
        <w:t>,</w:t>
      </w:r>
    </w:p>
    <w:p w:rsidR="00C069D9" w:rsidRDefault="00C069D9">
      <w:pPr>
        <w:pStyle w:val="ConsPlusNormal"/>
        <w:jc w:val="center"/>
      </w:pPr>
      <w:r>
        <w:t xml:space="preserve">от 27.04.2016 </w:t>
      </w:r>
      <w:hyperlink r:id="rId706" w:history="1">
        <w:r>
          <w:rPr>
            <w:color w:val="0000FF"/>
          </w:rPr>
          <w:t>N 150</w:t>
        </w:r>
      </w:hyperlink>
      <w:r>
        <w:t xml:space="preserve">, от 27.01.2017 </w:t>
      </w:r>
      <w:hyperlink r:id="rId707"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Соисполнитель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автономное учреждение Чувашской Республики "Центр экспертизы и ценообразования в строительстве Чувашской Республики" Министерства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Цели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tc>
      </w:tr>
      <w:tr w:rsidR="00C069D9">
        <w:tc>
          <w:tcPr>
            <w:tcW w:w="2268" w:type="dxa"/>
            <w:tcBorders>
              <w:top w:val="nil"/>
              <w:left w:val="nil"/>
              <w:bottom w:val="nil"/>
              <w:right w:val="nil"/>
            </w:tcBorders>
          </w:tcPr>
          <w:p w:rsidR="00C069D9" w:rsidRDefault="00C069D9">
            <w:pPr>
              <w:pStyle w:val="ConsPlusNormal"/>
            </w:pPr>
            <w:r>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осуществление застройки территорий, развитие инженерной, транспортной и социальной инфраструктуры в соответствии с документами территориального планирования, градостроительного зонирования;</w:t>
            </w:r>
          </w:p>
          <w:p w:rsidR="00C069D9" w:rsidRDefault="00C069D9">
            <w:pPr>
              <w:pStyle w:val="ConsPlusNormal"/>
              <w:jc w:val="both"/>
            </w:pPr>
            <w:r>
              <w:t>обеспечение пространственного развития территории, соответствующего качеству жизни населения;</w:t>
            </w:r>
          </w:p>
          <w:p w:rsidR="00C069D9" w:rsidRDefault="00C069D9">
            <w:pPr>
              <w:pStyle w:val="ConsPlusNormal"/>
              <w:jc w:val="both"/>
            </w:pPr>
            <w:r>
              <w:t>соблюдение установленных законодательством Российской Федерации сроков, состава подлежащей представлению документации и перечня органов и организаций, участвующих в согласовании при отводе земельных участков, проведении согласований и экспертизы проектной документации, выдаче разрешений на строительство и ввод объектов жилищного строительства в эксплуатацию;</w:t>
            </w:r>
          </w:p>
          <w:p w:rsidR="00C069D9" w:rsidRDefault="00C069D9">
            <w:pPr>
              <w:pStyle w:val="ConsPlusNormal"/>
              <w:jc w:val="both"/>
            </w:pPr>
            <w:r>
              <w:t>снятие административных барьеров в сфере строительства при оказании государственных (муниципальных) услуг;</w:t>
            </w:r>
          </w:p>
          <w:p w:rsidR="00C069D9" w:rsidRDefault="00C069D9">
            <w:pPr>
              <w:pStyle w:val="ConsPlusNormal"/>
              <w:jc w:val="both"/>
            </w:pPr>
            <w:r>
              <w:t xml:space="preserve">обеспечение информационной открытости программ и планов развития и освоения территорий муниципальных образований, размещения объектов, прозрачности действий по вопросам формирования и предоставления земельных участков для </w:t>
            </w:r>
            <w:r>
              <w:lastRenderedPageBreak/>
              <w:t>строительства, проведения согласований и экспертиз проектной документации, выдачи разрешений на строительство, разрешений на ввод объектов в эксплуатацию</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708" w:history="1">
              <w:r>
                <w:rPr>
                  <w:color w:val="0000FF"/>
                </w:rPr>
                <w:t>Постановления</w:t>
              </w:r>
            </w:hyperlink>
            <w:r>
              <w:t xml:space="preserve"> Кабинета Министров ЧР от 27.04.2016 N 150)</w:t>
            </w:r>
          </w:p>
        </w:tc>
      </w:tr>
      <w:tr w:rsidR="00C069D9">
        <w:tc>
          <w:tcPr>
            <w:tcW w:w="2268" w:type="dxa"/>
            <w:tcBorders>
              <w:top w:val="nil"/>
              <w:left w:val="nil"/>
              <w:bottom w:val="nil"/>
              <w:right w:val="nil"/>
            </w:tcBorders>
          </w:tcPr>
          <w:p w:rsidR="00C069D9" w:rsidRDefault="00C069D9">
            <w:pPr>
              <w:pStyle w:val="ConsPlusNormal"/>
            </w:pPr>
            <w:r>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к 2021 году будут достигнуты следующие показатели:</w:t>
            </w:r>
          </w:p>
          <w:p w:rsidR="00C069D9" w:rsidRDefault="00C069D9">
            <w:pPr>
              <w:pStyle w:val="ConsPlusNormal"/>
              <w:jc w:val="both"/>
            </w:pPr>
            <w:r>
              <w:t>доля муниципальных образований с утвержденными документами территориального планирования (схемами территориального планирования и генеральными планами) в общем количестве муниципальных образований - 100 процентов;</w:t>
            </w:r>
          </w:p>
          <w:p w:rsidR="00C069D9" w:rsidRDefault="00C069D9">
            <w:pPr>
              <w:pStyle w:val="ConsPlusNormal"/>
              <w:jc w:val="both"/>
            </w:pPr>
            <w:r>
              <w:t>доля городских округов, городских и сельских поселений, в которых утверждены правила землепользования и застройки, в общем количестве городских округов, городских и сельских поселений - 100 процентов;</w:t>
            </w:r>
          </w:p>
          <w:p w:rsidR="00C069D9" w:rsidRDefault="00C069D9">
            <w:pPr>
              <w:pStyle w:val="ConsPlusNormal"/>
              <w:jc w:val="both"/>
            </w:pPr>
            <w:r>
              <w:t>сокращение сроков проведения государственной экспертизы проектной документации объектов капитального строительства и результатов инженерных изысканий для жилых объектов до 25 дней;</w:t>
            </w:r>
          </w:p>
          <w:p w:rsidR="00C069D9" w:rsidRDefault="00C069D9">
            <w:pPr>
              <w:pStyle w:val="ConsPlusNormal"/>
              <w:jc w:val="both"/>
            </w:pPr>
            <w:r>
              <w:t>сокращение сроков проведения государственной экспертизы проектной документации объектов капитального строительства и результатов инженерных изысканий для производственных и непроизводственных (прочих) объектов до 40 дней;</w:t>
            </w:r>
          </w:p>
          <w:p w:rsidR="00C069D9" w:rsidRDefault="00C069D9">
            <w:pPr>
              <w:pStyle w:val="ConsPlusNormal"/>
              <w:jc w:val="both"/>
            </w:pPr>
            <w:r>
              <w:t>сокращение предельного количества процедур, необходимых для получения разрешения на строительство, до 11 шт.</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Постановлений Кабинета Министров ЧР от 27.04.2016 </w:t>
            </w:r>
            <w:hyperlink r:id="rId709" w:history="1">
              <w:r>
                <w:rPr>
                  <w:color w:val="0000FF"/>
                </w:rPr>
                <w:t>N 150</w:t>
              </w:r>
            </w:hyperlink>
            <w:r>
              <w:t xml:space="preserve">, от 27.01.2017 </w:t>
            </w:r>
            <w:hyperlink r:id="rId710" w:history="1">
              <w:r>
                <w:rPr>
                  <w:color w:val="0000FF"/>
                </w:rPr>
                <w:t>N 23</w:t>
              </w:r>
            </w:hyperlink>
            <w:r>
              <w:t>)</w:t>
            </w:r>
          </w:p>
        </w:tc>
      </w:tr>
      <w:tr w:rsidR="00C069D9">
        <w:tc>
          <w:tcPr>
            <w:tcW w:w="2268" w:type="dxa"/>
            <w:tcBorders>
              <w:top w:val="nil"/>
              <w:left w:val="nil"/>
              <w:bottom w:val="nil"/>
              <w:right w:val="nil"/>
            </w:tcBorders>
          </w:tcPr>
          <w:p w:rsidR="00C069D9" w:rsidRDefault="00C069D9">
            <w:pPr>
              <w:pStyle w:val="ConsPlusNormal"/>
            </w:pPr>
            <w:r>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2014 - 2020 годы</w:t>
            </w:r>
          </w:p>
        </w:tc>
      </w:tr>
      <w:tr w:rsidR="00C069D9">
        <w:tc>
          <w:tcPr>
            <w:tcW w:w="2268" w:type="dxa"/>
            <w:tcBorders>
              <w:top w:val="nil"/>
              <w:left w:val="nil"/>
              <w:bottom w:val="nil"/>
              <w:right w:val="nil"/>
            </w:tcBorders>
          </w:tcPr>
          <w:p w:rsidR="00C069D9" w:rsidRDefault="00C069D9">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общий объем финансирования подпрограммы в 2014 - 2020 годах составляет 144492,0 тыс. рублей, в том числе:</w:t>
            </w:r>
          </w:p>
          <w:p w:rsidR="00C069D9" w:rsidRDefault="00C069D9">
            <w:pPr>
              <w:pStyle w:val="ConsPlusNormal"/>
              <w:jc w:val="both"/>
            </w:pPr>
            <w:r>
              <w:t>в 2014 году - 7080,0 тыс. рублей;</w:t>
            </w:r>
          </w:p>
          <w:p w:rsidR="00C069D9" w:rsidRDefault="00C069D9">
            <w:pPr>
              <w:pStyle w:val="ConsPlusNormal"/>
              <w:jc w:val="both"/>
            </w:pPr>
            <w:r>
              <w:t>в 2015 году - 8784,0 тыс. рублей;</w:t>
            </w:r>
          </w:p>
          <w:p w:rsidR="00C069D9" w:rsidRDefault="00C069D9">
            <w:pPr>
              <w:pStyle w:val="ConsPlusNormal"/>
              <w:jc w:val="both"/>
            </w:pPr>
            <w:r>
              <w:t>в 2016 году - 32885,0 тыс. рублей;</w:t>
            </w:r>
          </w:p>
          <w:p w:rsidR="00C069D9" w:rsidRDefault="00C069D9">
            <w:pPr>
              <w:pStyle w:val="ConsPlusNormal"/>
              <w:jc w:val="both"/>
            </w:pPr>
            <w:r>
              <w:t>в 2017 году - 28567,0 тыс. рублей;</w:t>
            </w:r>
          </w:p>
          <w:p w:rsidR="00C069D9" w:rsidRDefault="00C069D9">
            <w:pPr>
              <w:pStyle w:val="ConsPlusNormal"/>
              <w:jc w:val="both"/>
            </w:pPr>
            <w:r>
              <w:t>в 2018 году - 20184,0 тыс. рублей;</w:t>
            </w:r>
          </w:p>
          <w:p w:rsidR="00C069D9" w:rsidRDefault="00C069D9">
            <w:pPr>
              <w:pStyle w:val="ConsPlusNormal"/>
              <w:jc w:val="both"/>
            </w:pPr>
            <w:r>
              <w:t>в 2019 году - 24283,0 тыс. рублей;</w:t>
            </w:r>
          </w:p>
          <w:p w:rsidR="00C069D9" w:rsidRDefault="00C069D9">
            <w:pPr>
              <w:pStyle w:val="ConsPlusNormal"/>
              <w:jc w:val="both"/>
            </w:pPr>
            <w:r>
              <w:t>в 2020 году - 22709,0 тыс. рублей;</w:t>
            </w:r>
          </w:p>
          <w:p w:rsidR="00C069D9" w:rsidRDefault="00C069D9">
            <w:pPr>
              <w:pStyle w:val="ConsPlusNormal"/>
              <w:jc w:val="both"/>
            </w:pPr>
            <w:r>
              <w:t>из них средства:</w:t>
            </w:r>
          </w:p>
          <w:p w:rsidR="00C069D9" w:rsidRDefault="00C069D9">
            <w:pPr>
              <w:pStyle w:val="ConsPlusNormal"/>
              <w:jc w:val="both"/>
            </w:pPr>
            <w:r>
              <w:t>республиканского бюджета Чувашской Республики - 7945,0 тыс. рублей (5,5 процента), в том числе:</w:t>
            </w:r>
          </w:p>
          <w:p w:rsidR="00C069D9" w:rsidRDefault="00C069D9">
            <w:pPr>
              <w:pStyle w:val="ConsPlusNormal"/>
              <w:jc w:val="both"/>
            </w:pPr>
            <w:r>
              <w:t>в 2017 году - 7945,0 тыс. рублей;</w:t>
            </w:r>
          </w:p>
          <w:p w:rsidR="00C069D9" w:rsidRDefault="00C069D9">
            <w:pPr>
              <w:pStyle w:val="ConsPlusNormal"/>
              <w:jc w:val="both"/>
            </w:pPr>
            <w:r>
              <w:t>местных бюджетов - 136547,0 тыс. рублей (94,5 процента), в том числе:</w:t>
            </w:r>
          </w:p>
          <w:p w:rsidR="00C069D9" w:rsidRDefault="00C069D9">
            <w:pPr>
              <w:pStyle w:val="ConsPlusNormal"/>
              <w:jc w:val="both"/>
            </w:pPr>
            <w:r>
              <w:t>в 2014 году - 7080,0 тыс. рублей;</w:t>
            </w:r>
          </w:p>
          <w:p w:rsidR="00C069D9" w:rsidRDefault="00C069D9">
            <w:pPr>
              <w:pStyle w:val="ConsPlusNormal"/>
              <w:jc w:val="both"/>
            </w:pPr>
            <w:r>
              <w:t>в 2015 году - 8784,0 тыс. рублей;</w:t>
            </w:r>
          </w:p>
          <w:p w:rsidR="00C069D9" w:rsidRDefault="00C069D9">
            <w:pPr>
              <w:pStyle w:val="ConsPlusNormal"/>
              <w:jc w:val="both"/>
            </w:pPr>
            <w:r>
              <w:t>в 2016 году - 32885,0 тыс. рублей;</w:t>
            </w:r>
          </w:p>
          <w:p w:rsidR="00C069D9" w:rsidRDefault="00C069D9">
            <w:pPr>
              <w:pStyle w:val="ConsPlusNormal"/>
              <w:jc w:val="both"/>
            </w:pPr>
            <w:r>
              <w:t>в 2017 году - 20622,0 тыс. рублей;</w:t>
            </w:r>
          </w:p>
          <w:p w:rsidR="00C069D9" w:rsidRDefault="00C069D9">
            <w:pPr>
              <w:pStyle w:val="ConsPlusNormal"/>
              <w:jc w:val="both"/>
            </w:pPr>
            <w:r>
              <w:t>в 2018 году - 20184,0 тыс. рублей;</w:t>
            </w:r>
          </w:p>
          <w:p w:rsidR="00C069D9" w:rsidRDefault="00C069D9">
            <w:pPr>
              <w:pStyle w:val="ConsPlusNormal"/>
              <w:jc w:val="both"/>
            </w:pPr>
            <w:r>
              <w:t>в 2019 году - 24283,0 тыс. рублей;</w:t>
            </w:r>
          </w:p>
          <w:p w:rsidR="00C069D9" w:rsidRDefault="00C069D9">
            <w:pPr>
              <w:pStyle w:val="ConsPlusNormal"/>
              <w:jc w:val="both"/>
            </w:pPr>
            <w:r>
              <w:t>в 2020 году - 22709,0 тыс. рублей.</w:t>
            </w:r>
          </w:p>
          <w:p w:rsidR="00C069D9" w:rsidRDefault="00C069D9">
            <w:pPr>
              <w:pStyle w:val="ConsPlusNormal"/>
              <w:jc w:val="both"/>
            </w:pPr>
            <w:r>
              <w:t xml:space="preserve">Объемы финансирования подпрограммы уточняются при </w:t>
            </w:r>
            <w:r>
              <w:lastRenderedPageBreak/>
              <w:t>формировании республиканского бюджета Чувашской Республики на очередной финансовый год и плановый период</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711"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создание условий для улучшения инвестиционного климата и увеличения объемов жилищного строительства;</w:t>
            </w:r>
          </w:p>
          <w:p w:rsidR="00C069D9" w:rsidRDefault="00C069D9">
            <w:pPr>
              <w:pStyle w:val="ConsPlusNormal"/>
              <w:jc w:val="both"/>
            </w:pPr>
            <w:r>
              <w:t>снижение административных барьеров в области градостроительной деятельности;</w:t>
            </w:r>
          </w:p>
          <w:p w:rsidR="00C069D9" w:rsidRDefault="00C069D9">
            <w:pPr>
              <w:pStyle w:val="ConsPlusNormal"/>
              <w:jc w:val="both"/>
            </w:pPr>
            <w:r>
              <w:t>обеспечение доступности и качества предоставляемых государственных услуг, в том числе в электронном виде, а также качества исполнения государственных функций;</w:t>
            </w:r>
          </w:p>
          <w:p w:rsidR="00C069D9" w:rsidRDefault="00C069D9">
            <w:pPr>
              <w:pStyle w:val="ConsPlusNormal"/>
              <w:jc w:val="both"/>
            </w:pPr>
            <w:r>
              <w:t>обеспечение информационной открытости документов территориального планирования, градостроительного зонирования, планировки территорий, сведений о земельных участках, предлагаемых к освоению, в том числе для целей жилищного строительства, решений по предоставлению земельных участков под строительство, выдаче разрешений на строительство, разрешений на ввод объектов в эксплуатацию для потенциальных инвесторов (застройщиков), граждан.</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outlineLvl w:val="3"/>
      </w:pPr>
      <w:r>
        <w:t>1.1. Формирование системы документов территориального планирования в Чувашской Республике</w:t>
      </w:r>
    </w:p>
    <w:p w:rsidR="00C069D9" w:rsidRDefault="00C069D9">
      <w:pPr>
        <w:pStyle w:val="ConsPlusNormal"/>
        <w:jc w:val="both"/>
      </w:pPr>
    </w:p>
    <w:p w:rsidR="00C069D9" w:rsidRDefault="00C069D9">
      <w:pPr>
        <w:pStyle w:val="ConsPlusNormal"/>
        <w:ind w:firstLine="540"/>
        <w:jc w:val="both"/>
      </w:pPr>
      <w:r>
        <w:t>В Чувашской Республике - 317 муниципальных образований, в том числе 21 муниципальный район, 5 городских округов, 7 городских поселений, 284 сельских поселения, в состав которых входят 1730 населенных пунктов.</w:t>
      </w:r>
    </w:p>
    <w:p w:rsidR="00C069D9" w:rsidRDefault="00C069D9">
      <w:pPr>
        <w:pStyle w:val="ConsPlusNormal"/>
        <w:ind w:firstLine="540"/>
        <w:jc w:val="both"/>
      </w:pPr>
      <w:r>
        <w:t xml:space="preserve">В соответствии с Градостроительным </w:t>
      </w:r>
      <w:hyperlink r:id="rId712" w:history="1">
        <w:r>
          <w:rPr>
            <w:color w:val="0000FF"/>
          </w:rPr>
          <w:t>кодексом</w:t>
        </w:r>
      </w:hyperlink>
      <w:r>
        <w:t xml:space="preserve"> Российской Федерации принят </w:t>
      </w:r>
      <w:hyperlink r:id="rId713" w:history="1">
        <w:r>
          <w:rPr>
            <w:color w:val="0000FF"/>
          </w:rPr>
          <w:t>Закон</w:t>
        </w:r>
      </w:hyperlink>
      <w:r>
        <w:t xml:space="preserve"> Чувашской Республики от 4 июня 2007 г. N 11 "О регулировании градостроительной деятельности в Чувашской Республике", кроме того, на республиканском и муниципальном уровне приняты все необходимые нормативные правовые акты, устанавливающие состав и порядок подготовки документов территориального планирования, документации по планировке территории, правил землепользования и застройки. Для определения муниципальных расчетных показателей обеспечения населения объектами социального и коммунально-бытового назначения, инженерной инфраструктуры, благоустройства территории постановлением Кабинета Министров Чувашской Республики от 7 февраля 2008 г. N 21 утверждены республиканские </w:t>
      </w:r>
      <w:hyperlink r:id="rId714" w:history="1">
        <w:r>
          <w:rPr>
            <w:color w:val="0000FF"/>
          </w:rPr>
          <w:t>нормативы</w:t>
        </w:r>
      </w:hyperlink>
      <w:r>
        <w:t xml:space="preserve"> градостроительного проектирования "Градостроительство. Планировка и застройка городских округов и поселений Чувашской Республики". Местные нормативы градостроительного планирования утверждены администрациями 126 поселений и 3 городских округов республики. Остальными администрациями поселений (165 ед.) и гг. Алатыря и Шумерли указанная работа продолжается.</w:t>
      </w:r>
    </w:p>
    <w:p w:rsidR="00C069D9" w:rsidRDefault="00C069D9">
      <w:pPr>
        <w:pStyle w:val="ConsPlusNormal"/>
        <w:ind w:firstLine="540"/>
        <w:jc w:val="both"/>
      </w:pPr>
      <w:r>
        <w:t xml:space="preserve">Согласно законодательству Российской Федерации о градостроительной деятельности начиная с 2014 года наличие документов территориального планирования и правил землепользования и застройки будет являться необходимым условием для управления территорией, в том числе при принятии решений о резервировании земель, об изъятии земельных участков для государственных и муниципальных нужд, о переводе земель из одной категории в другую, выдаче разрешений на строительство. В Чувашской Республике все предусмотренные Градостроительным </w:t>
      </w:r>
      <w:hyperlink r:id="rId715" w:history="1">
        <w:r>
          <w:rPr>
            <w:color w:val="0000FF"/>
          </w:rPr>
          <w:t>кодексом</w:t>
        </w:r>
      </w:hyperlink>
      <w:r>
        <w:t xml:space="preserve"> Российской Федерации документы территориального планирования разработаны и утверждены (схема территориального </w:t>
      </w:r>
      <w:r>
        <w:lastRenderedPageBreak/>
        <w:t>планирования Чувашской Республики утверждена в 2004 году, схемы территориального планирования 21 муниципального района - в 2004 - 2006 годах, генеральные планы 5 городских округов - в 2004 - 2006 годах, генеральные планы 291 сельского (городского) поселения - в 2008 году). В 2013 году завершены разработка и утверждение правил землепользования и застройки на территории 5 городских округов и на всех (291 ед.) территориях сельских (городских) поселений.</w:t>
      </w:r>
    </w:p>
    <w:p w:rsidR="00C069D9" w:rsidRDefault="00C069D9">
      <w:pPr>
        <w:pStyle w:val="ConsPlusNormal"/>
        <w:ind w:firstLine="540"/>
        <w:jc w:val="both"/>
      </w:pPr>
      <w:r>
        <w:t>Сегодня во всех муниципальных образованиях можно получить документальную информацию о современном состоянии и использовании территорий муниципальных образований и их перспективном градостроительном развитии, размещении земельных участков для строительства объектов, развитии инженерной и транспортной инфраструктуры, функциональном зонировании территорий. Документы территориального планирования загружены в федеральную государственную информационную систему территориального планирования. В республике проводится постоянный мониторинг реализации документов территориального планирования.</w:t>
      </w:r>
    </w:p>
    <w:p w:rsidR="00C069D9" w:rsidRDefault="00C069D9">
      <w:pPr>
        <w:pStyle w:val="ConsPlusNormal"/>
        <w:ind w:firstLine="540"/>
        <w:jc w:val="both"/>
      </w:pPr>
      <w:r>
        <w:t xml:space="preserve">При разработке документов территориального планирования Чувашской Республики использовались топографические съемки на бумажных носителях, выполненные в 80-х годах прошлого столетия. За этот период произошли изменения в застройке населенных пунктов республики, размещении объектов различного назначения, функциональные зоны в документах территориального планирования также изменили свои границы за счет освоения новых площадок под промышленное, жилищное и другое строительство, уточнения границ населенных пунктов. В Градостроительный </w:t>
      </w:r>
      <w:hyperlink r:id="rId716" w:history="1">
        <w:r>
          <w:rPr>
            <w:color w:val="0000FF"/>
          </w:rPr>
          <w:t>кодекс</w:t>
        </w:r>
      </w:hyperlink>
      <w:r>
        <w:t xml:space="preserve"> Российской Федерации внесены изменения по составу и содержанию схем территориального планирования субъектов Российской Федерации, схем территориального планирования муниципальных районов, генеральных планов поселений и городских округов, порядку их согласования.</w:t>
      </w:r>
    </w:p>
    <w:p w:rsidR="00C069D9" w:rsidRDefault="00C069D9">
      <w:pPr>
        <w:pStyle w:val="ConsPlusNormal"/>
        <w:ind w:firstLine="540"/>
        <w:jc w:val="both"/>
      </w:pPr>
      <w:r>
        <w:t xml:space="preserve">Кроме того, указанные документы выполнены на нецифровой топографической основе, что привело к некоторым неточностям. </w:t>
      </w:r>
      <w:hyperlink r:id="rId717" w:history="1">
        <w:r>
          <w:rPr>
            <w:color w:val="0000FF"/>
          </w:rPr>
          <w:t>Приказом</w:t>
        </w:r>
      </w:hyperlink>
      <w:r>
        <w:t xml:space="preserve"> Министерства регионального развития Российской Федерации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(зарегистрирован в Министерстве юстиции Российской Федерации 17 февраля 2012 г., регистрационный N 23238) определены требования к цифровому описанию и отображению объектов на картах, входящих в состав документов территориального планирования Российской Федерации, субъектов Российской Федерации и муниципальных образований. Данную работу по преобразованию схем территориального планирования, генеральных планов предстоит выполнить. Требуется также проведение работ по координатному описанию границ территориальных зон в соответствии с утвержденными правилами землепользования и застройки.</w:t>
      </w:r>
    </w:p>
    <w:p w:rsidR="00C069D9" w:rsidRDefault="00C069D9">
      <w:pPr>
        <w:pStyle w:val="ConsPlusNormal"/>
        <w:ind w:firstLine="540"/>
        <w:jc w:val="both"/>
      </w:pPr>
      <w:hyperlink w:anchor="P37091" w:history="1">
        <w:r>
          <w:rPr>
            <w:color w:val="0000FF"/>
          </w:rPr>
          <w:t>Сведения</w:t>
        </w:r>
      </w:hyperlink>
      <w:r>
        <w:t xml:space="preserve"> об утверждении схем территориального планирования, генеральных планов, правил землепользования и застройки, нормативов градостроительного проектирования в Чувашской Республике приведены в приложении N 1 к настоящей подпрограмме.</w:t>
      </w:r>
    </w:p>
    <w:p w:rsidR="00C069D9" w:rsidRDefault="00C069D9">
      <w:pPr>
        <w:pStyle w:val="ConsPlusNormal"/>
        <w:ind w:firstLine="540"/>
        <w:jc w:val="both"/>
      </w:pPr>
      <w:r>
        <w:t>В республике освоение новых площадок под жилищное строительство осуществляется по утвержденным проектам планировки. Отсутствие заранее разработанных и утвержденных органами местного самоуправления проектов планировки территорий микрорайонов, кварталов, жилых групп, расположенных в границах населенных пунктов, зачастую мешает инвестиционной активности в их освоении.</w:t>
      </w:r>
    </w:p>
    <w:p w:rsidR="00C069D9" w:rsidRDefault="00C069D9">
      <w:pPr>
        <w:pStyle w:val="ConsPlusNormal"/>
        <w:ind w:firstLine="540"/>
        <w:jc w:val="both"/>
      </w:pPr>
      <w:r>
        <w:t xml:space="preserve">В целях создания условий для развития жилищного строительства органам местного самоуправления в Чувашской Республике необходимо предварительно обеспечить подготовку проектов планировки и проектов межевания территорий (жилых районов, микрорайонов, кварталов, жилых групп и т.п.). Информация о планируемой разработке документов по планировке и межеванию территорий жилых районов, микрорайонов, кварталов, жилых групп в городских округах и сельских поселениях республики представлена в </w:t>
      </w:r>
      <w:hyperlink w:anchor="P36710" w:history="1">
        <w:r>
          <w:rPr>
            <w:color w:val="0000FF"/>
          </w:rPr>
          <w:t>табл. 1</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1</w:t>
      </w:r>
    </w:p>
    <w:p w:rsidR="00C069D9" w:rsidRDefault="00C069D9">
      <w:pPr>
        <w:pStyle w:val="ConsPlusNormal"/>
        <w:jc w:val="both"/>
      </w:pPr>
    </w:p>
    <w:p w:rsidR="00C069D9" w:rsidRDefault="00C069D9">
      <w:pPr>
        <w:pStyle w:val="ConsPlusNormal"/>
        <w:jc w:val="center"/>
      </w:pPr>
      <w:bookmarkStart w:id="84" w:name="P36710"/>
      <w:bookmarkEnd w:id="84"/>
      <w:r>
        <w:t>Сведения о разработке документации</w:t>
      </w:r>
    </w:p>
    <w:p w:rsidR="00C069D9" w:rsidRDefault="00C069D9">
      <w:pPr>
        <w:pStyle w:val="ConsPlusNormal"/>
        <w:jc w:val="center"/>
      </w:pPr>
      <w:r>
        <w:t>по планировке территорий жилых районов, микрорайонов,</w:t>
      </w:r>
    </w:p>
    <w:p w:rsidR="00C069D9" w:rsidRDefault="00C069D9">
      <w:pPr>
        <w:pStyle w:val="ConsPlusNormal"/>
        <w:jc w:val="center"/>
      </w:pPr>
      <w:r>
        <w:t>кварталов, жилых групп в городских округах и поселениях</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535"/>
        <w:gridCol w:w="4365"/>
        <w:gridCol w:w="1920"/>
      </w:tblGrid>
      <w:tr w:rsidR="00C069D9">
        <w:tc>
          <w:tcPr>
            <w:tcW w:w="737" w:type="dxa"/>
            <w:tcBorders>
              <w:left w:val="nil"/>
            </w:tcBorders>
          </w:tcPr>
          <w:p w:rsidR="00C069D9" w:rsidRDefault="00C069D9">
            <w:pPr>
              <w:pStyle w:val="ConsPlusNormal"/>
              <w:jc w:val="center"/>
            </w:pPr>
            <w:r>
              <w:t>N</w:t>
            </w:r>
          </w:p>
          <w:p w:rsidR="00C069D9" w:rsidRDefault="00C069D9">
            <w:pPr>
              <w:pStyle w:val="ConsPlusNormal"/>
              <w:jc w:val="center"/>
            </w:pPr>
            <w:r>
              <w:t>пп</w:t>
            </w:r>
          </w:p>
        </w:tc>
        <w:tc>
          <w:tcPr>
            <w:tcW w:w="2535" w:type="dxa"/>
          </w:tcPr>
          <w:p w:rsidR="00C069D9" w:rsidRDefault="00C069D9">
            <w:pPr>
              <w:pStyle w:val="ConsPlusNormal"/>
              <w:jc w:val="center"/>
            </w:pPr>
            <w:r>
              <w:t>Наименование городского округа/ поселения</w:t>
            </w:r>
          </w:p>
        </w:tc>
        <w:tc>
          <w:tcPr>
            <w:tcW w:w="4365" w:type="dxa"/>
          </w:tcPr>
          <w:p w:rsidR="00C069D9" w:rsidRDefault="00C069D9">
            <w:pPr>
              <w:pStyle w:val="ConsPlusNormal"/>
              <w:jc w:val="center"/>
            </w:pPr>
            <w:r>
              <w:t>Проекты планировки по видам территорий</w:t>
            </w:r>
          </w:p>
        </w:tc>
        <w:tc>
          <w:tcPr>
            <w:tcW w:w="1920" w:type="dxa"/>
            <w:tcBorders>
              <w:right w:val="nil"/>
            </w:tcBorders>
          </w:tcPr>
          <w:p w:rsidR="00C069D9" w:rsidRDefault="00C069D9">
            <w:pPr>
              <w:pStyle w:val="ConsPlusNormal"/>
              <w:jc w:val="center"/>
            </w:pPr>
            <w:r>
              <w:t>Планируемый срок утверждения</w:t>
            </w:r>
          </w:p>
        </w:tc>
      </w:tr>
      <w:tr w:rsidR="00C069D9">
        <w:tc>
          <w:tcPr>
            <w:tcW w:w="737" w:type="dxa"/>
            <w:tcBorders>
              <w:left w:val="nil"/>
            </w:tcBorders>
          </w:tcPr>
          <w:p w:rsidR="00C069D9" w:rsidRDefault="00C069D9">
            <w:pPr>
              <w:pStyle w:val="ConsPlusNormal"/>
              <w:jc w:val="center"/>
            </w:pPr>
            <w:r>
              <w:t>1</w:t>
            </w:r>
          </w:p>
        </w:tc>
        <w:tc>
          <w:tcPr>
            <w:tcW w:w="2535" w:type="dxa"/>
          </w:tcPr>
          <w:p w:rsidR="00C069D9" w:rsidRDefault="00C069D9">
            <w:pPr>
              <w:pStyle w:val="ConsPlusNormal"/>
              <w:jc w:val="center"/>
            </w:pPr>
            <w:r>
              <w:t>2</w:t>
            </w:r>
          </w:p>
        </w:tc>
        <w:tc>
          <w:tcPr>
            <w:tcW w:w="4365" w:type="dxa"/>
          </w:tcPr>
          <w:p w:rsidR="00C069D9" w:rsidRDefault="00C069D9">
            <w:pPr>
              <w:pStyle w:val="ConsPlusNormal"/>
              <w:jc w:val="center"/>
            </w:pPr>
            <w:r>
              <w:t>3</w:t>
            </w:r>
          </w:p>
        </w:tc>
        <w:tc>
          <w:tcPr>
            <w:tcW w:w="1920" w:type="dxa"/>
            <w:tcBorders>
              <w:right w:val="nil"/>
            </w:tcBorders>
          </w:tcPr>
          <w:p w:rsidR="00C069D9" w:rsidRDefault="00C069D9">
            <w:pPr>
              <w:pStyle w:val="ConsPlusNormal"/>
              <w:jc w:val="center"/>
            </w:pPr>
            <w:r>
              <w:t>4</w:t>
            </w:r>
          </w:p>
        </w:tc>
      </w:tr>
      <w:tr w:rsidR="00C069D9">
        <w:tc>
          <w:tcPr>
            <w:tcW w:w="737" w:type="dxa"/>
            <w:vMerge w:val="restart"/>
            <w:tcBorders>
              <w:left w:val="nil"/>
            </w:tcBorders>
          </w:tcPr>
          <w:p w:rsidR="00C069D9" w:rsidRDefault="00C069D9">
            <w:pPr>
              <w:pStyle w:val="ConsPlusNormal"/>
              <w:jc w:val="center"/>
            </w:pPr>
            <w:r>
              <w:t>1.</w:t>
            </w:r>
          </w:p>
        </w:tc>
        <w:tc>
          <w:tcPr>
            <w:tcW w:w="2535" w:type="dxa"/>
            <w:vMerge w:val="restart"/>
          </w:tcPr>
          <w:p w:rsidR="00C069D9" w:rsidRDefault="00C069D9">
            <w:pPr>
              <w:pStyle w:val="ConsPlusNormal"/>
              <w:jc w:val="both"/>
            </w:pPr>
            <w:r>
              <w:t>Новочебоксарский городской округ</w:t>
            </w:r>
          </w:p>
        </w:tc>
        <w:tc>
          <w:tcPr>
            <w:tcW w:w="6285" w:type="dxa"/>
            <w:gridSpan w:val="2"/>
            <w:tcBorders>
              <w:right w:val="nil"/>
            </w:tcBorders>
          </w:tcPr>
          <w:p w:rsidR="00C069D9" w:rsidRDefault="00C069D9">
            <w:pPr>
              <w:pStyle w:val="ConsPlusNormal"/>
              <w:jc w:val="center"/>
            </w:pPr>
            <w:r>
              <w:t>Застроенные территории, подлежащие развитию:</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pPr>
            <w:r>
              <w:t>II микрорайон Восточного жилого района</w:t>
            </w:r>
          </w:p>
        </w:tc>
        <w:tc>
          <w:tcPr>
            <w:tcW w:w="1920" w:type="dxa"/>
            <w:tcBorders>
              <w:right w:val="nil"/>
            </w:tcBorders>
          </w:tcPr>
          <w:p w:rsidR="00C069D9" w:rsidRDefault="00C069D9">
            <w:pPr>
              <w:pStyle w:val="ConsPlusNormal"/>
              <w:jc w:val="center"/>
            </w:pPr>
            <w:r>
              <w:t>2015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pPr>
            <w:r>
              <w:t>III микрорайон Восточного жилого района</w:t>
            </w:r>
          </w:p>
        </w:tc>
        <w:tc>
          <w:tcPr>
            <w:tcW w:w="1920" w:type="dxa"/>
            <w:tcBorders>
              <w:right w:val="nil"/>
            </w:tcBorders>
          </w:tcPr>
          <w:p w:rsidR="00C069D9" w:rsidRDefault="00C069D9">
            <w:pPr>
              <w:pStyle w:val="ConsPlusNormal"/>
              <w:jc w:val="center"/>
            </w:pPr>
            <w:r>
              <w:t>2015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pPr>
            <w:r>
              <w:t>IV микрорайон Восточного жилого района</w:t>
            </w:r>
          </w:p>
        </w:tc>
        <w:tc>
          <w:tcPr>
            <w:tcW w:w="1920" w:type="dxa"/>
            <w:tcBorders>
              <w:right w:val="nil"/>
            </w:tcBorders>
          </w:tcPr>
          <w:p w:rsidR="00C069D9" w:rsidRDefault="00C069D9">
            <w:pPr>
              <w:pStyle w:val="ConsPlusNormal"/>
              <w:jc w:val="center"/>
            </w:pPr>
            <w:r>
              <w:t>2015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pPr>
            <w:r>
              <w:t>V микрорайон Восточного жилого района</w:t>
            </w:r>
          </w:p>
        </w:tc>
        <w:tc>
          <w:tcPr>
            <w:tcW w:w="1920" w:type="dxa"/>
            <w:tcBorders>
              <w:right w:val="nil"/>
            </w:tcBorders>
          </w:tcPr>
          <w:p w:rsidR="00C069D9" w:rsidRDefault="00C069D9">
            <w:pPr>
              <w:pStyle w:val="ConsPlusNormal"/>
              <w:jc w:val="center"/>
            </w:pPr>
            <w:r>
              <w:t>2015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pPr>
            <w:r>
              <w:t>VI микрорайон Восточного жилого района</w:t>
            </w:r>
          </w:p>
        </w:tc>
        <w:tc>
          <w:tcPr>
            <w:tcW w:w="1920" w:type="dxa"/>
            <w:tcBorders>
              <w:right w:val="nil"/>
            </w:tcBorders>
          </w:tcPr>
          <w:p w:rsidR="00C069D9" w:rsidRDefault="00C069D9">
            <w:pPr>
              <w:pStyle w:val="ConsPlusNormal"/>
              <w:jc w:val="center"/>
            </w:pPr>
            <w:r>
              <w:t>2015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pPr>
            <w:r>
              <w:t>микрорайон "Липовский"</w:t>
            </w:r>
          </w:p>
        </w:tc>
        <w:tc>
          <w:tcPr>
            <w:tcW w:w="1920" w:type="dxa"/>
            <w:tcBorders>
              <w:right w:val="nil"/>
            </w:tcBorders>
          </w:tcPr>
          <w:p w:rsidR="00C069D9" w:rsidRDefault="00C069D9">
            <w:pPr>
              <w:pStyle w:val="ConsPlusNormal"/>
              <w:jc w:val="center"/>
            </w:pPr>
            <w:r>
              <w:t>II кв. 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II градостроительный комплекс IIIА микрорайона Западного жилого района</w:t>
            </w:r>
          </w:p>
        </w:tc>
        <w:tc>
          <w:tcPr>
            <w:tcW w:w="1920" w:type="dxa"/>
            <w:tcBorders>
              <w:right w:val="nil"/>
            </w:tcBorders>
          </w:tcPr>
          <w:p w:rsidR="00C069D9" w:rsidRDefault="00C069D9">
            <w:pPr>
              <w:pStyle w:val="ConsPlusNormal"/>
              <w:jc w:val="center"/>
            </w:pPr>
            <w:r>
              <w:t>II кв. 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территория, ограниченная ул. 10 Пятилетки, ул. Восточная и пр. Ельниковский</w:t>
            </w:r>
          </w:p>
        </w:tc>
        <w:tc>
          <w:tcPr>
            <w:tcW w:w="1920" w:type="dxa"/>
            <w:tcBorders>
              <w:right w:val="nil"/>
            </w:tcBorders>
          </w:tcPr>
          <w:p w:rsidR="00C069D9" w:rsidRDefault="00C069D9">
            <w:pPr>
              <w:pStyle w:val="ConsPlusNormal"/>
              <w:jc w:val="center"/>
            </w:pPr>
            <w:r>
              <w:t>II кв. 2014 г.</w:t>
            </w:r>
          </w:p>
        </w:tc>
      </w:tr>
      <w:tr w:rsidR="00C069D9">
        <w:tc>
          <w:tcPr>
            <w:tcW w:w="737" w:type="dxa"/>
            <w:vMerge/>
            <w:tcBorders>
              <w:left w:val="nil"/>
            </w:tcBorders>
          </w:tcPr>
          <w:p w:rsidR="00C069D9" w:rsidRDefault="00C069D9"/>
        </w:tc>
        <w:tc>
          <w:tcPr>
            <w:tcW w:w="2535" w:type="dxa"/>
            <w:vMerge/>
          </w:tcPr>
          <w:p w:rsidR="00C069D9" w:rsidRDefault="00C069D9"/>
        </w:tc>
        <w:tc>
          <w:tcPr>
            <w:tcW w:w="6285" w:type="dxa"/>
            <w:gridSpan w:val="2"/>
            <w:tcBorders>
              <w:right w:val="nil"/>
            </w:tcBorders>
          </w:tcPr>
          <w:p w:rsidR="00C069D9" w:rsidRDefault="00C069D9">
            <w:pPr>
              <w:pStyle w:val="ConsPlusNormal"/>
              <w:jc w:val="center"/>
            </w:pPr>
            <w:r>
              <w:t>Территории, свободные от застройки:</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pPr>
            <w:r>
              <w:t>II микрорайон Западного жилого района</w:t>
            </w:r>
          </w:p>
        </w:tc>
        <w:tc>
          <w:tcPr>
            <w:tcW w:w="1920" w:type="dxa"/>
            <w:tcBorders>
              <w:right w:val="nil"/>
            </w:tcBorders>
          </w:tcPr>
          <w:p w:rsidR="00C069D9" w:rsidRDefault="00C069D9">
            <w:pPr>
              <w:pStyle w:val="ConsPlusNormal"/>
              <w:jc w:val="center"/>
            </w:pPr>
            <w:r>
              <w:t>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VIII микрорайон Западного жилого района</w:t>
            </w:r>
          </w:p>
        </w:tc>
        <w:tc>
          <w:tcPr>
            <w:tcW w:w="1920" w:type="dxa"/>
            <w:tcBorders>
              <w:right w:val="nil"/>
            </w:tcBorders>
          </w:tcPr>
          <w:p w:rsidR="00C069D9" w:rsidRDefault="00C069D9">
            <w:pPr>
              <w:pStyle w:val="ConsPlusNormal"/>
              <w:jc w:val="center"/>
            </w:pPr>
            <w:r>
              <w:t>2015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I и II очереди проектирования набережной г. Новочебоксарска (благоустройство)</w:t>
            </w:r>
          </w:p>
        </w:tc>
        <w:tc>
          <w:tcPr>
            <w:tcW w:w="1920" w:type="dxa"/>
            <w:tcBorders>
              <w:right w:val="nil"/>
            </w:tcBorders>
          </w:tcPr>
          <w:p w:rsidR="00C069D9" w:rsidRDefault="00C069D9">
            <w:pPr>
              <w:pStyle w:val="ConsPlusNormal"/>
              <w:jc w:val="center"/>
            </w:pPr>
            <w:r>
              <w:t>II кв. 2014 г.</w:t>
            </w:r>
          </w:p>
        </w:tc>
      </w:tr>
      <w:tr w:rsidR="00C069D9">
        <w:tc>
          <w:tcPr>
            <w:tcW w:w="737" w:type="dxa"/>
            <w:vMerge w:val="restart"/>
            <w:tcBorders>
              <w:left w:val="nil"/>
            </w:tcBorders>
          </w:tcPr>
          <w:p w:rsidR="00C069D9" w:rsidRDefault="00C069D9">
            <w:pPr>
              <w:pStyle w:val="ConsPlusNormal"/>
              <w:jc w:val="center"/>
            </w:pPr>
            <w:r>
              <w:t>2.</w:t>
            </w:r>
          </w:p>
        </w:tc>
        <w:tc>
          <w:tcPr>
            <w:tcW w:w="2535" w:type="dxa"/>
            <w:vMerge w:val="restart"/>
          </w:tcPr>
          <w:p w:rsidR="00C069D9" w:rsidRDefault="00C069D9">
            <w:pPr>
              <w:pStyle w:val="ConsPlusNormal"/>
              <w:jc w:val="both"/>
            </w:pPr>
            <w:r>
              <w:t>Чебоксарский городской округ</w:t>
            </w:r>
          </w:p>
        </w:tc>
        <w:tc>
          <w:tcPr>
            <w:tcW w:w="6285" w:type="dxa"/>
            <w:gridSpan w:val="2"/>
            <w:tcBorders>
              <w:right w:val="nil"/>
            </w:tcBorders>
          </w:tcPr>
          <w:p w:rsidR="00C069D9" w:rsidRDefault="00C069D9">
            <w:pPr>
              <w:pStyle w:val="ConsPlusNormal"/>
              <w:jc w:val="center"/>
            </w:pPr>
            <w:r>
              <w:t>Застроенные территории, подлежащие развитию:</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квартал, ограниченный ул. Энергетиков, ул. Волжская, Якимовский овраг, восточной границей территории ТЭЦ-1</w:t>
            </w:r>
          </w:p>
        </w:tc>
        <w:tc>
          <w:tcPr>
            <w:tcW w:w="1920" w:type="dxa"/>
            <w:tcBorders>
              <w:right w:val="nil"/>
            </w:tcBorders>
          </w:tcPr>
          <w:p w:rsidR="00C069D9" w:rsidRDefault="00C069D9">
            <w:pPr>
              <w:pStyle w:val="ConsPlusNormal"/>
              <w:jc w:val="center"/>
            </w:pPr>
            <w:r>
              <w:t>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микрорайон "В", ограниченный ул. Б.Хмельницкого, Ю.Фучика, Репина</w:t>
            </w:r>
          </w:p>
        </w:tc>
        <w:tc>
          <w:tcPr>
            <w:tcW w:w="1920" w:type="dxa"/>
            <w:tcBorders>
              <w:right w:val="nil"/>
            </w:tcBorders>
          </w:tcPr>
          <w:p w:rsidR="00C069D9" w:rsidRDefault="00C069D9">
            <w:pPr>
              <w:pStyle w:val="ConsPlusNormal"/>
              <w:jc w:val="center"/>
            </w:pPr>
            <w:r>
              <w:t>IV кв. 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микрорайон по ул. Водопроводная, К.Иванова</w:t>
            </w:r>
          </w:p>
        </w:tc>
        <w:tc>
          <w:tcPr>
            <w:tcW w:w="1920" w:type="dxa"/>
            <w:tcBorders>
              <w:right w:val="nil"/>
            </w:tcBorders>
          </w:tcPr>
          <w:p w:rsidR="00C069D9" w:rsidRDefault="00C069D9">
            <w:pPr>
              <w:pStyle w:val="ConsPlusNormal"/>
              <w:jc w:val="center"/>
            </w:pPr>
            <w:r>
              <w:t>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жилая группа по ул. Социалистическая в районе жилых домов N 5, 7</w:t>
            </w:r>
          </w:p>
        </w:tc>
        <w:tc>
          <w:tcPr>
            <w:tcW w:w="1920" w:type="dxa"/>
            <w:tcBorders>
              <w:right w:val="nil"/>
            </w:tcBorders>
          </w:tcPr>
          <w:p w:rsidR="00C069D9" w:rsidRDefault="00C069D9">
            <w:pPr>
              <w:pStyle w:val="ConsPlusNormal"/>
              <w:jc w:val="center"/>
            </w:pPr>
            <w:r>
              <w:t>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жилая группа, ограниченная ул. Гражданская, Грибоедова, Островского, Шмидта</w:t>
            </w:r>
          </w:p>
        </w:tc>
        <w:tc>
          <w:tcPr>
            <w:tcW w:w="1920" w:type="dxa"/>
            <w:tcBorders>
              <w:right w:val="nil"/>
            </w:tcBorders>
          </w:tcPr>
          <w:p w:rsidR="00C069D9" w:rsidRDefault="00C069D9">
            <w:pPr>
              <w:pStyle w:val="ConsPlusNormal"/>
              <w:jc w:val="center"/>
            </w:pPr>
            <w:r>
              <w:t>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жилая группа по ул. Социалистическая и Промышленная</w:t>
            </w:r>
          </w:p>
        </w:tc>
        <w:tc>
          <w:tcPr>
            <w:tcW w:w="1920" w:type="dxa"/>
            <w:tcBorders>
              <w:right w:val="nil"/>
            </w:tcBorders>
          </w:tcPr>
          <w:p w:rsidR="00C069D9" w:rsidRDefault="00C069D9">
            <w:pPr>
              <w:pStyle w:val="ConsPlusNormal"/>
              <w:jc w:val="center"/>
            </w:pPr>
            <w:r>
              <w:t>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квартал по ул. Ашмарина и Башмачникова</w:t>
            </w:r>
          </w:p>
        </w:tc>
        <w:tc>
          <w:tcPr>
            <w:tcW w:w="1920" w:type="dxa"/>
            <w:tcBorders>
              <w:right w:val="nil"/>
            </w:tcBorders>
          </w:tcPr>
          <w:p w:rsidR="00C069D9" w:rsidRDefault="00C069D9">
            <w:pPr>
              <w:pStyle w:val="ConsPlusNormal"/>
              <w:jc w:val="center"/>
            </w:pPr>
            <w:r>
              <w:t>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жилая группа по ул. Ашмарина</w:t>
            </w:r>
          </w:p>
        </w:tc>
        <w:tc>
          <w:tcPr>
            <w:tcW w:w="1920" w:type="dxa"/>
            <w:tcBorders>
              <w:right w:val="nil"/>
            </w:tcBorders>
          </w:tcPr>
          <w:p w:rsidR="00C069D9" w:rsidRDefault="00C069D9">
            <w:pPr>
              <w:pStyle w:val="ConsPlusNormal"/>
              <w:jc w:val="center"/>
            </w:pPr>
            <w:r>
              <w:t>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жилая группа по ул. Фруктовая</w:t>
            </w:r>
          </w:p>
        </w:tc>
        <w:tc>
          <w:tcPr>
            <w:tcW w:w="1920" w:type="dxa"/>
            <w:tcBorders>
              <w:right w:val="nil"/>
            </w:tcBorders>
          </w:tcPr>
          <w:p w:rsidR="00C069D9" w:rsidRDefault="00C069D9">
            <w:pPr>
              <w:pStyle w:val="ConsPlusNormal"/>
              <w:jc w:val="center"/>
            </w:pPr>
            <w:r>
              <w:t>2014 г.</w:t>
            </w:r>
          </w:p>
        </w:tc>
      </w:tr>
      <w:tr w:rsidR="00C069D9">
        <w:tc>
          <w:tcPr>
            <w:tcW w:w="737" w:type="dxa"/>
            <w:vMerge/>
            <w:tcBorders>
              <w:left w:val="nil"/>
            </w:tcBorders>
          </w:tcPr>
          <w:p w:rsidR="00C069D9" w:rsidRDefault="00C069D9"/>
        </w:tc>
        <w:tc>
          <w:tcPr>
            <w:tcW w:w="2535" w:type="dxa"/>
            <w:vMerge/>
          </w:tcPr>
          <w:p w:rsidR="00C069D9" w:rsidRDefault="00C069D9"/>
        </w:tc>
        <w:tc>
          <w:tcPr>
            <w:tcW w:w="4365" w:type="dxa"/>
          </w:tcPr>
          <w:p w:rsidR="00C069D9" w:rsidRDefault="00C069D9">
            <w:pPr>
              <w:pStyle w:val="ConsPlusNormal"/>
              <w:jc w:val="both"/>
            </w:pPr>
            <w:r>
              <w:t>жилая группа по ул. Промышленная, ул. Коллективная</w:t>
            </w:r>
          </w:p>
        </w:tc>
        <w:tc>
          <w:tcPr>
            <w:tcW w:w="1920" w:type="dxa"/>
            <w:tcBorders>
              <w:right w:val="nil"/>
            </w:tcBorders>
          </w:tcPr>
          <w:p w:rsidR="00C069D9" w:rsidRDefault="00C069D9">
            <w:pPr>
              <w:pStyle w:val="ConsPlusNormal"/>
              <w:jc w:val="center"/>
            </w:pPr>
            <w:r>
              <w:t>2014 г.</w:t>
            </w:r>
          </w:p>
        </w:tc>
      </w:tr>
      <w:tr w:rsidR="00C069D9">
        <w:tc>
          <w:tcPr>
            <w:tcW w:w="737" w:type="dxa"/>
            <w:tcBorders>
              <w:left w:val="nil"/>
            </w:tcBorders>
          </w:tcPr>
          <w:p w:rsidR="00C069D9" w:rsidRDefault="00C069D9">
            <w:pPr>
              <w:pStyle w:val="ConsPlusNormal"/>
            </w:pPr>
          </w:p>
        </w:tc>
        <w:tc>
          <w:tcPr>
            <w:tcW w:w="8820" w:type="dxa"/>
            <w:gridSpan w:val="3"/>
            <w:tcBorders>
              <w:right w:val="nil"/>
            </w:tcBorders>
          </w:tcPr>
          <w:p w:rsidR="00C069D9" w:rsidRDefault="00C069D9">
            <w:pPr>
              <w:pStyle w:val="ConsPlusNormal"/>
              <w:jc w:val="center"/>
            </w:pPr>
            <w:r>
              <w:t>Территории, свободные от застройки</w:t>
            </w:r>
          </w:p>
        </w:tc>
      </w:tr>
      <w:tr w:rsidR="00C069D9">
        <w:tc>
          <w:tcPr>
            <w:tcW w:w="737" w:type="dxa"/>
            <w:tcBorders>
              <w:left w:val="nil"/>
            </w:tcBorders>
          </w:tcPr>
          <w:p w:rsidR="00C069D9" w:rsidRDefault="00C069D9">
            <w:pPr>
              <w:pStyle w:val="ConsPlusNormal"/>
              <w:jc w:val="center"/>
            </w:pPr>
            <w:r>
              <w:t>3.</w:t>
            </w:r>
          </w:p>
        </w:tc>
        <w:tc>
          <w:tcPr>
            <w:tcW w:w="2535" w:type="dxa"/>
          </w:tcPr>
          <w:p w:rsidR="00C069D9" w:rsidRDefault="00C069D9">
            <w:pPr>
              <w:pStyle w:val="ConsPlusNormal"/>
              <w:jc w:val="both"/>
            </w:pPr>
            <w:r>
              <w:t>Канашский городской округ</w:t>
            </w:r>
          </w:p>
        </w:tc>
        <w:tc>
          <w:tcPr>
            <w:tcW w:w="4365" w:type="dxa"/>
          </w:tcPr>
          <w:p w:rsidR="00C069D9" w:rsidRDefault="00C069D9">
            <w:pPr>
              <w:pStyle w:val="ConsPlusNormal"/>
              <w:jc w:val="both"/>
            </w:pPr>
            <w:r>
              <w:t>микрорайон "Восточный" в г. Канаше</w:t>
            </w:r>
          </w:p>
        </w:tc>
        <w:tc>
          <w:tcPr>
            <w:tcW w:w="1920" w:type="dxa"/>
            <w:tcBorders>
              <w:right w:val="nil"/>
            </w:tcBorders>
          </w:tcPr>
          <w:p w:rsidR="00C069D9" w:rsidRDefault="00C069D9">
            <w:pPr>
              <w:pStyle w:val="ConsPlusNormal"/>
              <w:jc w:val="center"/>
            </w:pPr>
            <w:r>
              <w:t>2014 г.</w:t>
            </w:r>
          </w:p>
        </w:tc>
      </w:tr>
      <w:tr w:rsidR="00C069D9">
        <w:tc>
          <w:tcPr>
            <w:tcW w:w="737" w:type="dxa"/>
            <w:tcBorders>
              <w:left w:val="nil"/>
            </w:tcBorders>
          </w:tcPr>
          <w:p w:rsidR="00C069D9" w:rsidRDefault="00C069D9">
            <w:pPr>
              <w:pStyle w:val="ConsPlusNormal"/>
              <w:jc w:val="center"/>
            </w:pPr>
            <w:r>
              <w:t>4.</w:t>
            </w:r>
          </w:p>
        </w:tc>
        <w:tc>
          <w:tcPr>
            <w:tcW w:w="2535" w:type="dxa"/>
          </w:tcPr>
          <w:p w:rsidR="00C069D9" w:rsidRDefault="00C069D9">
            <w:pPr>
              <w:pStyle w:val="ConsPlusNormal"/>
              <w:jc w:val="both"/>
            </w:pPr>
            <w:r>
              <w:t>Восходское сельское поселение Алатырского района</w:t>
            </w:r>
          </w:p>
        </w:tc>
        <w:tc>
          <w:tcPr>
            <w:tcW w:w="4365" w:type="dxa"/>
          </w:tcPr>
          <w:p w:rsidR="00C069D9" w:rsidRDefault="00C069D9">
            <w:pPr>
              <w:pStyle w:val="ConsPlusNormal"/>
            </w:pPr>
            <w:r>
              <w:t>жилая группа в пос. Восход</w:t>
            </w:r>
          </w:p>
        </w:tc>
        <w:tc>
          <w:tcPr>
            <w:tcW w:w="1920" w:type="dxa"/>
            <w:tcBorders>
              <w:right w:val="nil"/>
            </w:tcBorders>
          </w:tcPr>
          <w:p w:rsidR="00C069D9" w:rsidRDefault="00C069D9">
            <w:pPr>
              <w:pStyle w:val="ConsPlusNormal"/>
              <w:jc w:val="center"/>
            </w:pPr>
            <w:r>
              <w:t>IV кв. 2014 г.</w:t>
            </w:r>
          </w:p>
        </w:tc>
      </w:tr>
      <w:tr w:rsidR="00C069D9">
        <w:tc>
          <w:tcPr>
            <w:tcW w:w="737" w:type="dxa"/>
            <w:tcBorders>
              <w:left w:val="nil"/>
            </w:tcBorders>
          </w:tcPr>
          <w:p w:rsidR="00C069D9" w:rsidRDefault="00C069D9">
            <w:pPr>
              <w:pStyle w:val="ConsPlusNormal"/>
              <w:jc w:val="center"/>
            </w:pPr>
            <w:r>
              <w:t>5.</w:t>
            </w:r>
          </w:p>
        </w:tc>
        <w:tc>
          <w:tcPr>
            <w:tcW w:w="2535" w:type="dxa"/>
          </w:tcPr>
          <w:p w:rsidR="00C069D9" w:rsidRDefault="00C069D9">
            <w:pPr>
              <w:pStyle w:val="ConsPlusNormal"/>
              <w:jc w:val="both"/>
            </w:pPr>
            <w:r>
              <w:t>Миренское сельское поселение Алатырского района</w:t>
            </w:r>
          </w:p>
        </w:tc>
        <w:tc>
          <w:tcPr>
            <w:tcW w:w="4365" w:type="dxa"/>
          </w:tcPr>
          <w:p w:rsidR="00C069D9" w:rsidRDefault="00C069D9">
            <w:pPr>
              <w:pStyle w:val="ConsPlusNormal"/>
            </w:pPr>
            <w:r>
              <w:t>жилая группа в с. Миренки</w:t>
            </w:r>
          </w:p>
        </w:tc>
        <w:tc>
          <w:tcPr>
            <w:tcW w:w="1920" w:type="dxa"/>
            <w:tcBorders>
              <w:right w:val="nil"/>
            </w:tcBorders>
          </w:tcPr>
          <w:p w:rsidR="00C069D9" w:rsidRDefault="00C069D9">
            <w:pPr>
              <w:pStyle w:val="ConsPlusNormal"/>
              <w:jc w:val="center"/>
            </w:pPr>
            <w:r>
              <w:t>IV кв. 2014 г.</w:t>
            </w:r>
          </w:p>
        </w:tc>
      </w:tr>
      <w:tr w:rsidR="00C069D9">
        <w:tc>
          <w:tcPr>
            <w:tcW w:w="737" w:type="dxa"/>
            <w:tcBorders>
              <w:left w:val="nil"/>
            </w:tcBorders>
          </w:tcPr>
          <w:p w:rsidR="00C069D9" w:rsidRDefault="00C069D9">
            <w:pPr>
              <w:pStyle w:val="ConsPlusNormal"/>
              <w:jc w:val="center"/>
            </w:pPr>
            <w:r>
              <w:t>6.</w:t>
            </w:r>
          </w:p>
        </w:tc>
        <w:tc>
          <w:tcPr>
            <w:tcW w:w="2535" w:type="dxa"/>
          </w:tcPr>
          <w:p w:rsidR="00C069D9" w:rsidRDefault="00C069D9">
            <w:pPr>
              <w:pStyle w:val="ConsPlusNormal"/>
              <w:jc w:val="both"/>
            </w:pPr>
            <w:r>
              <w:t>Октябрьское сельское поселение Алатырского района</w:t>
            </w:r>
          </w:p>
        </w:tc>
        <w:tc>
          <w:tcPr>
            <w:tcW w:w="4365" w:type="dxa"/>
          </w:tcPr>
          <w:p w:rsidR="00C069D9" w:rsidRDefault="00C069D9">
            <w:pPr>
              <w:pStyle w:val="ConsPlusNormal"/>
            </w:pPr>
            <w:r>
              <w:t>жилая группа в пос. Алтышево</w:t>
            </w:r>
          </w:p>
        </w:tc>
        <w:tc>
          <w:tcPr>
            <w:tcW w:w="1920" w:type="dxa"/>
            <w:tcBorders>
              <w:right w:val="nil"/>
            </w:tcBorders>
          </w:tcPr>
          <w:p w:rsidR="00C069D9" w:rsidRDefault="00C069D9">
            <w:pPr>
              <w:pStyle w:val="ConsPlusNormal"/>
              <w:jc w:val="center"/>
            </w:pPr>
            <w:r>
              <w:t>IV кв. 2014 г.</w:t>
            </w:r>
          </w:p>
        </w:tc>
      </w:tr>
      <w:tr w:rsidR="00C069D9">
        <w:tc>
          <w:tcPr>
            <w:tcW w:w="737" w:type="dxa"/>
            <w:tcBorders>
              <w:left w:val="nil"/>
            </w:tcBorders>
          </w:tcPr>
          <w:p w:rsidR="00C069D9" w:rsidRDefault="00C069D9">
            <w:pPr>
              <w:pStyle w:val="ConsPlusNormal"/>
              <w:jc w:val="center"/>
            </w:pPr>
            <w:r>
              <w:t>7.</w:t>
            </w:r>
          </w:p>
        </w:tc>
        <w:tc>
          <w:tcPr>
            <w:tcW w:w="2535" w:type="dxa"/>
          </w:tcPr>
          <w:p w:rsidR="00C069D9" w:rsidRDefault="00C069D9">
            <w:pPr>
              <w:pStyle w:val="ConsPlusNormal"/>
              <w:jc w:val="both"/>
            </w:pPr>
            <w:r>
              <w:t>Аликовское сельское поселение Аликовского района</w:t>
            </w:r>
          </w:p>
        </w:tc>
        <w:tc>
          <w:tcPr>
            <w:tcW w:w="4365" w:type="dxa"/>
          </w:tcPr>
          <w:p w:rsidR="00C069D9" w:rsidRDefault="00C069D9">
            <w:pPr>
              <w:pStyle w:val="ConsPlusNormal"/>
              <w:jc w:val="both"/>
            </w:pPr>
            <w:r>
              <w:t>жилой район в с. Аликово</w:t>
            </w:r>
          </w:p>
        </w:tc>
        <w:tc>
          <w:tcPr>
            <w:tcW w:w="1920" w:type="dxa"/>
            <w:tcBorders>
              <w:right w:val="nil"/>
            </w:tcBorders>
          </w:tcPr>
          <w:p w:rsidR="00C069D9" w:rsidRDefault="00C069D9">
            <w:pPr>
              <w:pStyle w:val="ConsPlusNormal"/>
              <w:jc w:val="center"/>
            </w:pPr>
            <w:r>
              <w:t>II кв. 2014 г.</w:t>
            </w:r>
          </w:p>
        </w:tc>
      </w:tr>
      <w:tr w:rsidR="00C069D9">
        <w:tc>
          <w:tcPr>
            <w:tcW w:w="737" w:type="dxa"/>
            <w:tcBorders>
              <w:left w:val="nil"/>
            </w:tcBorders>
          </w:tcPr>
          <w:p w:rsidR="00C069D9" w:rsidRDefault="00C069D9">
            <w:pPr>
              <w:pStyle w:val="ConsPlusNormal"/>
              <w:jc w:val="center"/>
            </w:pPr>
            <w:r>
              <w:t>8.</w:t>
            </w:r>
          </w:p>
        </w:tc>
        <w:tc>
          <w:tcPr>
            <w:tcW w:w="2535" w:type="dxa"/>
          </w:tcPr>
          <w:p w:rsidR="00C069D9" w:rsidRDefault="00C069D9">
            <w:pPr>
              <w:pStyle w:val="ConsPlusNormal"/>
              <w:jc w:val="both"/>
            </w:pPr>
            <w:r>
              <w:t>Батыревское сельское поселение Батыревского района</w:t>
            </w:r>
          </w:p>
        </w:tc>
        <w:tc>
          <w:tcPr>
            <w:tcW w:w="4365" w:type="dxa"/>
          </w:tcPr>
          <w:p w:rsidR="00C069D9" w:rsidRDefault="00C069D9">
            <w:pPr>
              <w:pStyle w:val="ConsPlusNormal"/>
              <w:jc w:val="both"/>
            </w:pPr>
            <w:r>
              <w:t>жилая группа с объектами социально-культурного назначения в с. Батырево</w:t>
            </w:r>
          </w:p>
        </w:tc>
        <w:tc>
          <w:tcPr>
            <w:tcW w:w="1920" w:type="dxa"/>
            <w:tcBorders>
              <w:right w:val="nil"/>
            </w:tcBorders>
          </w:tcPr>
          <w:p w:rsidR="00C069D9" w:rsidRDefault="00C069D9">
            <w:pPr>
              <w:pStyle w:val="ConsPlusNormal"/>
              <w:jc w:val="center"/>
            </w:pPr>
            <w:r>
              <w:t>IV кв. 2014 г.</w:t>
            </w:r>
          </w:p>
        </w:tc>
      </w:tr>
      <w:tr w:rsidR="00C069D9">
        <w:tc>
          <w:tcPr>
            <w:tcW w:w="737" w:type="dxa"/>
            <w:tcBorders>
              <w:left w:val="nil"/>
            </w:tcBorders>
          </w:tcPr>
          <w:p w:rsidR="00C069D9" w:rsidRDefault="00C069D9">
            <w:pPr>
              <w:pStyle w:val="ConsPlusNormal"/>
              <w:jc w:val="center"/>
            </w:pPr>
            <w:r>
              <w:t>9.</w:t>
            </w:r>
          </w:p>
        </w:tc>
        <w:tc>
          <w:tcPr>
            <w:tcW w:w="2535" w:type="dxa"/>
          </w:tcPr>
          <w:p w:rsidR="00C069D9" w:rsidRDefault="00C069D9">
            <w:pPr>
              <w:pStyle w:val="ConsPlusNormal"/>
              <w:jc w:val="both"/>
            </w:pPr>
            <w:r>
              <w:t>Долгоостровское сельское поселение Батыревского района</w:t>
            </w:r>
          </w:p>
        </w:tc>
        <w:tc>
          <w:tcPr>
            <w:tcW w:w="4365" w:type="dxa"/>
          </w:tcPr>
          <w:p w:rsidR="00C069D9" w:rsidRDefault="00C069D9">
            <w:pPr>
              <w:pStyle w:val="ConsPlusNormal"/>
              <w:jc w:val="both"/>
            </w:pPr>
            <w:r>
              <w:t>жилая группа с объектами социально-культурного назначения в д. Долгий Остров</w:t>
            </w:r>
          </w:p>
        </w:tc>
        <w:tc>
          <w:tcPr>
            <w:tcW w:w="1920" w:type="dxa"/>
            <w:tcBorders>
              <w:right w:val="nil"/>
            </w:tcBorders>
          </w:tcPr>
          <w:p w:rsidR="00C069D9" w:rsidRDefault="00C069D9">
            <w:pPr>
              <w:pStyle w:val="ConsPlusNormal"/>
              <w:jc w:val="center"/>
            </w:pPr>
            <w:r>
              <w:t>II кв. 2014 г.</w:t>
            </w:r>
          </w:p>
        </w:tc>
      </w:tr>
      <w:tr w:rsidR="00C069D9">
        <w:tc>
          <w:tcPr>
            <w:tcW w:w="737" w:type="dxa"/>
            <w:tcBorders>
              <w:left w:val="nil"/>
            </w:tcBorders>
          </w:tcPr>
          <w:p w:rsidR="00C069D9" w:rsidRDefault="00C069D9">
            <w:pPr>
              <w:pStyle w:val="ConsPlusNormal"/>
              <w:jc w:val="center"/>
            </w:pPr>
            <w:r>
              <w:t>10.</w:t>
            </w:r>
          </w:p>
        </w:tc>
        <w:tc>
          <w:tcPr>
            <w:tcW w:w="2535" w:type="dxa"/>
          </w:tcPr>
          <w:p w:rsidR="00C069D9" w:rsidRDefault="00C069D9">
            <w:pPr>
              <w:pStyle w:val="ConsPlusNormal"/>
              <w:jc w:val="both"/>
            </w:pPr>
            <w:r>
              <w:t>Шыгырданское сельское поселение Батыревского района</w:t>
            </w:r>
          </w:p>
        </w:tc>
        <w:tc>
          <w:tcPr>
            <w:tcW w:w="4365" w:type="dxa"/>
          </w:tcPr>
          <w:p w:rsidR="00C069D9" w:rsidRDefault="00C069D9">
            <w:pPr>
              <w:pStyle w:val="ConsPlusNormal"/>
              <w:jc w:val="both"/>
            </w:pPr>
            <w:r>
              <w:t>жилая группа с объектами социально-культурного назначения в с. Шыгырданы</w:t>
            </w:r>
          </w:p>
        </w:tc>
        <w:tc>
          <w:tcPr>
            <w:tcW w:w="1920" w:type="dxa"/>
            <w:tcBorders>
              <w:right w:val="nil"/>
            </w:tcBorders>
          </w:tcPr>
          <w:p w:rsidR="00C069D9" w:rsidRDefault="00C069D9">
            <w:pPr>
              <w:pStyle w:val="ConsPlusNormal"/>
              <w:jc w:val="center"/>
            </w:pPr>
            <w:r>
              <w:t>II кв. 2014 г.</w:t>
            </w:r>
          </w:p>
        </w:tc>
      </w:tr>
      <w:tr w:rsidR="00C069D9">
        <w:tc>
          <w:tcPr>
            <w:tcW w:w="737" w:type="dxa"/>
            <w:tcBorders>
              <w:left w:val="nil"/>
            </w:tcBorders>
          </w:tcPr>
          <w:p w:rsidR="00C069D9" w:rsidRDefault="00C069D9">
            <w:pPr>
              <w:pStyle w:val="ConsPlusNormal"/>
              <w:jc w:val="center"/>
            </w:pPr>
            <w:r>
              <w:t>11.</w:t>
            </w:r>
          </w:p>
        </w:tc>
        <w:tc>
          <w:tcPr>
            <w:tcW w:w="2535" w:type="dxa"/>
          </w:tcPr>
          <w:p w:rsidR="00C069D9" w:rsidRDefault="00C069D9">
            <w:pPr>
              <w:pStyle w:val="ConsPlusNormal"/>
              <w:jc w:val="both"/>
            </w:pPr>
            <w:r>
              <w:t xml:space="preserve">Кировское сельское поселение Ибресинского </w:t>
            </w:r>
            <w:r>
              <w:lastRenderedPageBreak/>
              <w:t>района</w:t>
            </w:r>
          </w:p>
        </w:tc>
        <w:tc>
          <w:tcPr>
            <w:tcW w:w="4365" w:type="dxa"/>
          </w:tcPr>
          <w:p w:rsidR="00C069D9" w:rsidRDefault="00C069D9">
            <w:pPr>
              <w:pStyle w:val="ConsPlusNormal"/>
              <w:jc w:val="both"/>
            </w:pPr>
            <w:r>
              <w:lastRenderedPageBreak/>
              <w:t>жилая группа по ул. Полевая в пос. Эконом</w:t>
            </w:r>
          </w:p>
        </w:tc>
        <w:tc>
          <w:tcPr>
            <w:tcW w:w="1920" w:type="dxa"/>
            <w:tcBorders>
              <w:right w:val="nil"/>
            </w:tcBorders>
          </w:tcPr>
          <w:p w:rsidR="00C069D9" w:rsidRDefault="00C069D9">
            <w:pPr>
              <w:pStyle w:val="ConsPlusNormal"/>
              <w:jc w:val="center"/>
            </w:pPr>
            <w:r>
              <w:t>III кв. 2014 г.</w:t>
            </w:r>
          </w:p>
        </w:tc>
      </w:tr>
      <w:tr w:rsidR="00C069D9">
        <w:tc>
          <w:tcPr>
            <w:tcW w:w="737" w:type="dxa"/>
            <w:tcBorders>
              <w:left w:val="nil"/>
            </w:tcBorders>
          </w:tcPr>
          <w:p w:rsidR="00C069D9" w:rsidRDefault="00C069D9">
            <w:pPr>
              <w:pStyle w:val="ConsPlusNormal"/>
              <w:jc w:val="center"/>
            </w:pPr>
            <w:r>
              <w:lastRenderedPageBreak/>
              <w:t>12.</w:t>
            </w:r>
          </w:p>
        </w:tc>
        <w:tc>
          <w:tcPr>
            <w:tcW w:w="2535" w:type="dxa"/>
          </w:tcPr>
          <w:p w:rsidR="00C069D9" w:rsidRDefault="00C069D9">
            <w:pPr>
              <w:pStyle w:val="ConsPlusNormal"/>
              <w:jc w:val="both"/>
            </w:pPr>
            <w:r>
              <w:t>Климовское сельское поселение Ибресинского района</w:t>
            </w:r>
          </w:p>
        </w:tc>
        <w:tc>
          <w:tcPr>
            <w:tcW w:w="4365" w:type="dxa"/>
          </w:tcPr>
          <w:p w:rsidR="00C069D9" w:rsidRDefault="00C069D9">
            <w:pPr>
              <w:pStyle w:val="ConsPlusNormal"/>
              <w:jc w:val="both"/>
            </w:pPr>
            <w:r>
              <w:t>жилая группа по ул. Канашская в с. Климово</w:t>
            </w:r>
          </w:p>
        </w:tc>
        <w:tc>
          <w:tcPr>
            <w:tcW w:w="1920" w:type="dxa"/>
            <w:tcBorders>
              <w:right w:val="nil"/>
            </w:tcBorders>
          </w:tcPr>
          <w:p w:rsidR="00C069D9" w:rsidRDefault="00C069D9">
            <w:pPr>
              <w:pStyle w:val="ConsPlusNormal"/>
              <w:jc w:val="center"/>
            </w:pPr>
            <w:r>
              <w:t>IV кв. 2014 г.</w:t>
            </w:r>
          </w:p>
        </w:tc>
      </w:tr>
      <w:tr w:rsidR="00C069D9">
        <w:tc>
          <w:tcPr>
            <w:tcW w:w="737" w:type="dxa"/>
            <w:tcBorders>
              <w:left w:val="nil"/>
            </w:tcBorders>
          </w:tcPr>
          <w:p w:rsidR="00C069D9" w:rsidRDefault="00C069D9">
            <w:pPr>
              <w:pStyle w:val="ConsPlusNormal"/>
              <w:jc w:val="center"/>
            </w:pPr>
            <w:r>
              <w:t>13.</w:t>
            </w:r>
          </w:p>
        </w:tc>
        <w:tc>
          <w:tcPr>
            <w:tcW w:w="2535" w:type="dxa"/>
          </w:tcPr>
          <w:p w:rsidR="00C069D9" w:rsidRDefault="00C069D9">
            <w:pPr>
              <w:pStyle w:val="ConsPlusNormal"/>
              <w:jc w:val="both"/>
            </w:pPr>
            <w:r>
              <w:t>Ширтанское сельское поселение Ибресинского района</w:t>
            </w:r>
          </w:p>
        </w:tc>
        <w:tc>
          <w:tcPr>
            <w:tcW w:w="4365" w:type="dxa"/>
          </w:tcPr>
          <w:p w:rsidR="00C069D9" w:rsidRDefault="00C069D9">
            <w:pPr>
              <w:pStyle w:val="ConsPlusNormal"/>
              <w:jc w:val="both"/>
            </w:pPr>
            <w:r>
              <w:t>микрорайон индивидуальной жилой застройки в д. Ширтаны</w:t>
            </w:r>
          </w:p>
        </w:tc>
        <w:tc>
          <w:tcPr>
            <w:tcW w:w="1920" w:type="dxa"/>
            <w:tcBorders>
              <w:right w:val="nil"/>
            </w:tcBorders>
          </w:tcPr>
          <w:p w:rsidR="00C069D9" w:rsidRDefault="00C069D9">
            <w:pPr>
              <w:pStyle w:val="ConsPlusNormal"/>
              <w:jc w:val="center"/>
            </w:pPr>
            <w:r>
              <w:t>IV кв. 2014 г.</w:t>
            </w:r>
          </w:p>
        </w:tc>
      </w:tr>
      <w:tr w:rsidR="00C069D9">
        <w:tc>
          <w:tcPr>
            <w:tcW w:w="737" w:type="dxa"/>
            <w:tcBorders>
              <w:left w:val="nil"/>
            </w:tcBorders>
          </w:tcPr>
          <w:p w:rsidR="00C069D9" w:rsidRDefault="00C069D9">
            <w:pPr>
              <w:pStyle w:val="ConsPlusNormal"/>
              <w:jc w:val="center"/>
            </w:pPr>
            <w:r>
              <w:t>14.</w:t>
            </w:r>
          </w:p>
        </w:tc>
        <w:tc>
          <w:tcPr>
            <w:tcW w:w="2535" w:type="dxa"/>
          </w:tcPr>
          <w:p w:rsidR="00C069D9" w:rsidRDefault="00C069D9">
            <w:pPr>
              <w:pStyle w:val="ConsPlusNormal"/>
              <w:jc w:val="both"/>
            </w:pPr>
            <w:r>
              <w:t>Комсомольское сельское поселение Комсомольского района</w:t>
            </w:r>
          </w:p>
        </w:tc>
        <w:tc>
          <w:tcPr>
            <w:tcW w:w="4365" w:type="dxa"/>
          </w:tcPr>
          <w:p w:rsidR="00C069D9" w:rsidRDefault="00C069D9">
            <w:pPr>
              <w:pStyle w:val="ConsPlusNormal"/>
              <w:jc w:val="both"/>
            </w:pPr>
            <w:r>
              <w:t>жилая группа в южной части с. Комсомольское</w:t>
            </w:r>
          </w:p>
        </w:tc>
        <w:tc>
          <w:tcPr>
            <w:tcW w:w="1920" w:type="dxa"/>
            <w:tcBorders>
              <w:right w:val="nil"/>
            </w:tcBorders>
          </w:tcPr>
          <w:p w:rsidR="00C069D9" w:rsidRDefault="00C069D9">
            <w:pPr>
              <w:pStyle w:val="ConsPlusNormal"/>
              <w:jc w:val="center"/>
            </w:pPr>
            <w:r>
              <w:t>2015 г.</w:t>
            </w:r>
          </w:p>
        </w:tc>
      </w:tr>
      <w:tr w:rsidR="00C069D9">
        <w:tc>
          <w:tcPr>
            <w:tcW w:w="737" w:type="dxa"/>
            <w:tcBorders>
              <w:left w:val="nil"/>
            </w:tcBorders>
          </w:tcPr>
          <w:p w:rsidR="00C069D9" w:rsidRDefault="00C069D9">
            <w:pPr>
              <w:pStyle w:val="ConsPlusNormal"/>
              <w:jc w:val="center"/>
            </w:pPr>
            <w:r>
              <w:t>15.</w:t>
            </w:r>
          </w:p>
        </w:tc>
        <w:tc>
          <w:tcPr>
            <w:tcW w:w="2535" w:type="dxa"/>
          </w:tcPr>
          <w:p w:rsidR="00C069D9" w:rsidRDefault="00C069D9">
            <w:pPr>
              <w:pStyle w:val="ConsPlusNormal"/>
              <w:jc w:val="both"/>
            </w:pPr>
            <w:r>
              <w:t>Урмаевское сельское поселение Комсомольского района</w:t>
            </w:r>
          </w:p>
        </w:tc>
        <w:tc>
          <w:tcPr>
            <w:tcW w:w="4365" w:type="dxa"/>
          </w:tcPr>
          <w:p w:rsidR="00C069D9" w:rsidRDefault="00C069D9">
            <w:pPr>
              <w:pStyle w:val="ConsPlusNormal"/>
              <w:jc w:val="both"/>
            </w:pPr>
            <w:r>
              <w:t>жилая группа по ул. Мира, Дружбы в с. Урмаево</w:t>
            </w:r>
          </w:p>
        </w:tc>
        <w:tc>
          <w:tcPr>
            <w:tcW w:w="1920" w:type="dxa"/>
            <w:tcBorders>
              <w:right w:val="nil"/>
            </w:tcBorders>
          </w:tcPr>
          <w:p w:rsidR="00C069D9" w:rsidRDefault="00C069D9">
            <w:pPr>
              <w:pStyle w:val="ConsPlusNormal"/>
              <w:jc w:val="center"/>
            </w:pPr>
            <w:r>
              <w:t>II кв. 2014 г.</w:t>
            </w:r>
          </w:p>
        </w:tc>
      </w:tr>
      <w:tr w:rsidR="00C069D9">
        <w:tc>
          <w:tcPr>
            <w:tcW w:w="737" w:type="dxa"/>
            <w:tcBorders>
              <w:left w:val="nil"/>
            </w:tcBorders>
          </w:tcPr>
          <w:p w:rsidR="00C069D9" w:rsidRDefault="00C069D9">
            <w:pPr>
              <w:pStyle w:val="ConsPlusNormal"/>
              <w:jc w:val="center"/>
            </w:pPr>
            <w:r>
              <w:t>16.</w:t>
            </w:r>
          </w:p>
        </w:tc>
        <w:tc>
          <w:tcPr>
            <w:tcW w:w="2535" w:type="dxa"/>
          </w:tcPr>
          <w:p w:rsidR="00C069D9" w:rsidRDefault="00C069D9">
            <w:pPr>
              <w:pStyle w:val="ConsPlusNormal"/>
              <w:jc w:val="both"/>
            </w:pPr>
            <w:r>
              <w:t>Урмаевское сельское поселение Комсомольского района</w:t>
            </w:r>
          </w:p>
        </w:tc>
        <w:tc>
          <w:tcPr>
            <w:tcW w:w="4365" w:type="dxa"/>
          </w:tcPr>
          <w:p w:rsidR="00C069D9" w:rsidRDefault="00C069D9">
            <w:pPr>
              <w:pStyle w:val="ConsPlusNormal"/>
              <w:jc w:val="both"/>
            </w:pPr>
            <w:r>
              <w:t>жилая группа по ул. Солнечная в с. Токаево</w:t>
            </w:r>
          </w:p>
        </w:tc>
        <w:tc>
          <w:tcPr>
            <w:tcW w:w="1920" w:type="dxa"/>
            <w:tcBorders>
              <w:right w:val="nil"/>
            </w:tcBorders>
          </w:tcPr>
          <w:p w:rsidR="00C069D9" w:rsidRDefault="00C069D9">
            <w:pPr>
              <w:pStyle w:val="ConsPlusNormal"/>
              <w:jc w:val="center"/>
            </w:pPr>
            <w:r>
              <w:t>II кв. 2014 г.</w:t>
            </w:r>
          </w:p>
        </w:tc>
      </w:tr>
      <w:tr w:rsidR="00C069D9">
        <w:tc>
          <w:tcPr>
            <w:tcW w:w="737" w:type="dxa"/>
            <w:tcBorders>
              <w:left w:val="nil"/>
            </w:tcBorders>
          </w:tcPr>
          <w:p w:rsidR="00C069D9" w:rsidRDefault="00C069D9">
            <w:pPr>
              <w:pStyle w:val="ConsPlusNormal"/>
              <w:jc w:val="center"/>
            </w:pPr>
            <w:r>
              <w:t>17.</w:t>
            </w:r>
          </w:p>
        </w:tc>
        <w:tc>
          <w:tcPr>
            <w:tcW w:w="2535" w:type="dxa"/>
          </w:tcPr>
          <w:p w:rsidR="00C069D9" w:rsidRDefault="00C069D9">
            <w:pPr>
              <w:pStyle w:val="ConsPlusNormal"/>
              <w:jc w:val="both"/>
            </w:pPr>
            <w:r>
              <w:t>Карабай-Шемуршинское сельское поселение Шемуршинского района</w:t>
            </w:r>
          </w:p>
        </w:tc>
        <w:tc>
          <w:tcPr>
            <w:tcW w:w="4365" w:type="dxa"/>
          </w:tcPr>
          <w:p w:rsidR="00C069D9" w:rsidRDefault="00C069D9">
            <w:pPr>
              <w:pStyle w:val="ConsPlusNormal"/>
              <w:jc w:val="both"/>
            </w:pPr>
            <w:r>
              <w:t>жилая группа в д. Карабай-Шемурша</w:t>
            </w:r>
          </w:p>
        </w:tc>
        <w:tc>
          <w:tcPr>
            <w:tcW w:w="1920" w:type="dxa"/>
            <w:tcBorders>
              <w:right w:val="nil"/>
            </w:tcBorders>
          </w:tcPr>
          <w:p w:rsidR="00C069D9" w:rsidRDefault="00C069D9">
            <w:pPr>
              <w:pStyle w:val="ConsPlusNormal"/>
              <w:jc w:val="center"/>
            </w:pPr>
            <w:r>
              <w:t>III кв. 2014 г.</w:t>
            </w:r>
          </w:p>
        </w:tc>
      </w:tr>
      <w:tr w:rsidR="00C069D9">
        <w:tc>
          <w:tcPr>
            <w:tcW w:w="737" w:type="dxa"/>
            <w:tcBorders>
              <w:left w:val="nil"/>
            </w:tcBorders>
          </w:tcPr>
          <w:p w:rsidR="00C069D9" w:rsidRDefault="00C069D9">
            <w:pPr>
              <w:pStyle w:val="ConsPlusNormal"/>
              <w:jc w:val="center"/>
            </w:pPr>
            <w:r>
              <w:t>18.</w:t>
            </w:r>
          </w:p>
        </w:tc>
        <w:tc>
          <w:tcPr>
            <w:tcW w:w="2535" w:type="dxa"/>
          </w:tcPr>
          <w:p w:rsidR="00C069D9" w:rsidRDefault="00C069D9">
            <w:pPr>
              <w:pStyle w:val="ConsPlusNormal"/>
              <w:jc w:val="both"/>
            </w:pPr>
            <w:r>
              <w:t>Урмарское сельское поселение Урмарского района</w:t>
            </w:r>
          </w:p>
        </w:tc>
        <w:tc>
          <w:tcPr>
            <w:tcW w:w="4365" w:type="dxa"/>
          </w:tcPr>
          <w:p w:rsidR="00C069D9" w:rsidRDefault="00C069D9">
            <w:pPr>
              <w:pStyle w:val="ConsPlusNormal"/>
              <w:jc w:val="both"/>
            </w:pPr>
            <w:r>
              <w:t>жилая группа в пгт Урмары</w:t>
            </w:r>
          </w:p>
        </w:tc>
        <w:tc>
          <w:tcPr>
            <w:tcW w:w="1920" w:type="dxa"/>
            <w:tcBorders>
              <w:right w:val="nil"/>
            </w:tcBorders>
          </w:tcPr>
          <w:p w:rsidR="00C069D9" w:rsidRDefault="00C069D9">
            <w:pPr>
              <w:pStyle w:val="ConsPlusNormal"/>
              <w:jc w:val="center"/>
            </w:pPr>
            <w:r>
              <w:t>IV кв. 2014 г.</w:t>
            </w:r>
          </w:p>
        </w:tc>
      </w:tr>
      <w:tr w:rsidR="00C069D9">
        <w:tc>
          <w:tcPr>
            <w:tcW w:w="737" w:type="dxa"/>
            <w:tcBorders>
              <w:left w:val="nil"/>
            </w:tcBorders>
          </w:tcPr>
          <w:p w:rsidR="00C069D9" w:rsidRDefault="00C069D9">
            <w:pPr>
              <w:pStyle w:val="ConsPlusNormal"/>
              <w:jc w:val="center"/>
            </w:pPr>
            <w:r>
              <w:t>19.</w:t>
            </w:r>
          </w:p>
        </w:tc>
        <w:tc>
          <w:tcPr>
            <w:tcW w:w="2535" w:type="dxa"/>
          </w:tcPr>
          <w:p w:rsidR="00C069D9" w:rsidRDefault="00C069D9">
            <w:pPr>
              <w:pStyle w:val="ConsPlusNormal"/>
              <w:jc w:val="both"/>
            </w:pPr>
            <w:r>
              <w:t>Чубаевское сельское поселение Урмарского района</w:t>
            </w:r>
          </w:p>
        </w:tc>
        <w:tc>
          <w:tcPr>
            <w:tcW w:w="4365" w:type="dxa"/>
          </w:tcPr>
          <w:p w:rsidR="00C069D9" w:rsidRDefault="00C069D9">
            <w:pPr>
              <w:pStyle w:val="ConsPlusNormal"/>
              <w:jc w:val="both"/>
            </w:pPr>
            <w:r>
              <w:t>жилая группа в д. Чубаево</w:t>
            </w:r>
          </w:p>
        </w:tc>
        <w:tc>
          <w:tcPr>
            <w:tcW w:w="1920" w:type="dxa"/>
            <w:tcBorders>
              <w:right w:val="nil"/>
            </w:tcBorders>
          </w:tcPr>
          <w:p w:rsidR="00C069D9" w:rsidRDefault="00C069D9">
            <w:pPr>
              <w:pStyle w:val="ConsPlusNormal"/>
              <w:jc w:val="center"/>
            </w:pPr>
            <w:r>
              <w:t>IV кв. 2014 г.</w:t>
            </w:r>
          </w:p>
        </w:tc>
      </w:tr>
      <w:tr w:rsidR="00C069D9">
        <w:tc>
          <w:tcPr>
            <w:tcW w:w="737" w:type="dxa"/>
            <w:tcBorders>
              <w:left w:val="nil"/>
            </w:tcBorders>
          </w:tcPr>
          <w:p w:rsidR="00C069D9" w:rsidRDefault="00C069D9">
            <w:pPr>
              <w:pStyle w:val="ConsPlusNormal"/>
              <w:jc w:val="center"/>
            </w:pPr>
            <w:r>
              <w:t>20.</w:t>
            </w:r>
          </w:p>
        </w:tc>
        <w:tc>
          <w:tcPr>
            <w:tcW w:w="2535" w:type="dxa"/>
          </w:tcPr>
          <w:p w:rsidR="00C069D9" w:rsidRDefault="00C069D9">
            <w:pPr>
              <w:pStyle w:val="ConsPlusNormal"/>
              <w:jc w:val="both"/>
            </w:pPr>
            <w:r>
              <w:t xml:space="preserve">Челкасинское сельское </w:t>
            </w:r>
            <w:r>
              <w:lastRenderedPageBreak/>
              <w:t>поселение Урмарского района</w:t>
            </w:r>
          </w:p>
        </w:tc>
        <w:tc>
          <w:tcPr>
            <w:tcW w:w="4365" w:type="dxa"/>
          </w:tcPr>
          <w:p w:rsidR="00C069D9" w:rsidRDefault="00C069D9">
            <w:pPr>
              <w:pStyle w:val="ConsPlusNormal"/>
              <w:jc w:val="both"/>
            </w:pPr>
            <w:r>
              <w:lastRenderedPageBreak/>
              <w:t>жилая группа в д. Ямбай</w:t>
            </w:r>
          </w:p>
        </w:tc>
        <w:tc>
          <w:tcPr>
            <w:tcW w:w="1920" w:type="dxa"/>
            <w:tcBorders>
              <w:right w:val="nil"/>
            </w:tcBorders>
          </w:tcPr>
          <w:p w:rsidR="00C069D9" w:rsidRDefault="00C069D9">
            <w:pPr>
              <w:pStyle w:val="ConsPlusNormal"/>
              <w:jc w:val="center"/>
            </w:pPr>
            <w:r>
              <w:t>I кв. 2015 г.</w:t>
            </w:r>
          </w:p>
        </w:tc>
      </w:tr>
      <w:tr w:rsidR="00C069D9">
        <w:tc>
          <w:tcPr>
            <w:tcW w:w="737" w:type="dxa"/>
            <w:tcBorders>
              <w:left w:val="nil"/>
            </w:tcBorders>
          </w:tcPr>
          <w:p w:rsidR="00C069D9" w:rsidRDefault="00C069D9">
            <w:pPr>
              <w:pStyle w:val="ConsPlusNormal"/>
              <w:jc w:val="center"/>
            </w:pPr>
            <w:r>
              <w:lastRenderedPageBreak/>
              <w:t>21.</w:t>
            </w:r>
          </w:p>
        </w:tc>
        <w:tc>
          <w:tcPr>
            <w:tcW w:w="2535" w:type="dxa"/>
          </w:tcPr>
          <w:p w:rsidR="00C069D9" w:rsidRDefault="00C069D9">
            <w:pPr>
              <w:pStyle w:val="ConsPlusNormal"/>
              <w:jc w:val="both"/>
            </w:pPr>
            <w:r>
              <w:t>Арабосинское сельское поселение Урмарского района</w:t>
            </w:r>
          </w:p>
        </w:tc>
        <w:tc>
          <w:tcPr>
            <w:tcW w:w="4365" w:type="dxa"/>
          </w:tcPr>
          <w:p w:rsidR="00C069D9" w:rsidRDefault="00C069D9">
            <w:pPr>
              <w:pStyle w:val="ConsPlusNormal"/>
              <w:jc w:val="both"/>
            </w:pPr>
            <w:r>
              <w:t>жилая группа в д. Арабоси</w:t>
            </w:r>
          </w:p>
        </w:tc>
        <w:tc>
          <w:tcPr>
            <w:tcW w:w="1920" w:type="dxa"/>
            <w:tcBorders>
              <w:right w:val="nil"/>
            </w:tcBorders>
          </w:tcPr>
          <w:p w:rsidR="00C069D9" w:rsidRDefault="00C069D9">
            <w:pPr>
              <w:pStyle w:val="ConsPlusNormal"/>
              <w:jc w:val="center"/>
            </w:pPr>
            <w:r>
              <w:t>I кв. 2015 г.</w:t>
            </w:r>
          </w:p>
        </w:tc>
      </w:tr>
      <w:tr w:rsidR="00C069D9">
        <w:tc>
          <w:tcPr>
            <w:tcW w:w="737" w:type="dxa"/>
            <w:tcBorders>
              <w:left w:val="nil"/>
            </w:tcBorders>
          </w:tcPr>
          <w:p w:rsidR="00C069D9" w:rsidRDefault="00C069D9">
            <w:pPr>
              <w:pStyle w:val="ConsPlusNormal"/>
              <w:jc w:val="center"/>
            </w:pPr>
            <w:r>
              <w:t>22.</w:t>
            </w:r>
          </w:p>
        </w:tc>
        <w:tc>
          <w:tcPr>
            <w:tcW w:w="2535" w:type="dxa"/>
          </w:tcPr>
          <w:p w:rsidR="00C069D9" w:rsidRDefault="00C069D9">
            <w:pPr>
              <w:pStyle w:val="ConsPlusNormal"/>
              <w:jc w:val="both"/>
            </w:pPr>
            <w:r>
              <w:t>Цивильское городское поселение Цивильского района</w:t>
            </w:r>
          </w:p>
        </w:tc>
        <w:tc>
          <w:tcPr>
            <w:tcW w:w="4365" w:type="dxa"/>
          </w:tcPr>
          <w:p w:rsidR="00C069D9" w:rsidRDefault="00C069D9">
            <w:pPr>
              <w:pStyle w:val="ConsPlusNormal"/>
              <w:jc w:val="both"/>
            </w:pPr>
            <w:r>
              <w:t>жилой микрорайон на территории землепользования бывшего ОПХ "Хмелеводческое"</w:t>
            </w:r>
          </w:p>
        </w:tc>
        <w:tc>
          <w:tcPr>
            <w:tcW w:w="1920" w:type="dxa"/>
            <w:tcBorders>
              <w:right w:val="nil"/>
            </w:tcBorders>
          </w:tcPr>
          <w:p w:rsidR="00C069D9" w:rsidRDefault="00C069D9">
            <w:pPr>
              <w:pStyle w:val="ConsPlusNormal"/>
              <w:jc w:val="center"/>
            </w:pPr>
            <w:r>
              <w:t>II кв. 2014 г.</w:t>
            </w:r>
          </w:p>
        </w:tc>
      </w:tr>
      <w:tr w:rsidR="00C069D9">
        <w:tc>
          <w:tcPr>
            <w:tcW w:w="737" w:type="dxa"/>
            <w:tcBorders>
              <w:left w:val="nil"/>
            </w:tcBorders>
          </w:tcPr>
          <w:p w:rsidR="00C069D9" w:rsidRDefault="00C069D9">
            <w:pPr>
              <w:pStyle w:val="ConsPlusNormal"/>
              <w:jc w:val="center"/>
            </w:pPr>
            <w:r>
              <w:t>23.</w:t>
            </w:r>
          </w:p>
        </w:tc>
        <w:tc>
          <w:tcPr>
            <w:tcW w:w="2535" w:type="dxa"/>
          </w:tcPr>
          <w:p w:rsidR="00C069D9" w:rsidRDefault="00C069D9">
            <w:pPr>
              <w:pStyle w:val="ConsPlusNormal"/>
              <w:jc w:val="both"/>
            </w:pPr>
            <w:r>
              <w:t>Шемуршинское сельское поселение Шемуршинского района</w:t>
            </w:r>
          </w:p>
        </w:tc>
        <w:tc>
          <w:tcPr>
            <w:tcW w:w="4365" w:type="dxa"/>
          </w:tcPr>
          <w:p w:rsidR="00C069D9" w:rsidRDefault="00C069D9">
            <w:pPr>
              <w:pStyle w:val="ConsPlusNormal"/>
              <w:jc w:val="both"/>
            </w:pPr>
            <w:r>
              <w:t>жилая группа в с. Шемурша</w:t>
            </w:r>
          </w:p>
        </w:tc>
        <w:tc>
          <w:tcPr>
            <w:tcW w:w="1920" w:type="dxa"/>
            <w:tcBorders>
              <w:right w:val="nil"/>
            </w:tcBorders>
          </w:tcPr>
          <w:p w:rsidR="00C069D9" w:rsidRDefault="00C069D9">
            <w:pPr>
              <w:pStyle w:val="ConsPlusNormal"/>
              <w:jc w:val="center"/>
            </w:pPr>
            <w:r>
              <w:t>III кв. 2014 г.</w:t>
            </w:r>
          </w:p>
        </w:tc>
      </w:tr>
      <w:tr w:rsidR="00C069D9">
        <w:tc>
          <w:tcPr>
            <w:tcW w:w="737" w:type="dxa"/>
            <w:tcBorders>
              <w:left w:val="nil"/>
            </w:tcBorders>
          </w:tcPr>
          <w:p w:rsidR="00C069D9" w:rsidRDefault="00C069D9">
            <w:pPr>
              <w:pStyle w:val="ConsPlusNormal"/>
              <w:jc w:val="center"/>
            </w:pPr>
            <w:r>
              <w:t>24.</w:t>
            </w:r>
          </w:p>
        </w:tc>
        <w:tc>
          <w:tcPr>
            <w:tcW w:w="2535" w:type="dxa"/>
          </w:tcPr>
          <w:p w:rsidR="00C069D9" w:rsidRDefault="00C069D9">
            <w:pPr>
              <w:pStyle w:val="ConsPlusNormal"/>
              <w:jc w:val="both"/>
            </w:pPr>
            <w:r>
              <w:t>Большебуяновское сельское поселение Шемуршинского района</w:t>
            </w:r>
          </w:p>
        </w:tc>
        <w:tc>
          <w:tcPr>
            <w:tcW w:w="4365" w:type="dxa"/>
          </w:tcPr>
          <w:p w:rsidR="00C069D9" w:rsidRDefault="00C069D9">
            <w:pPr>
              <w:pStyle w:val="ConsPlusNormal"/>
              <w:jc w:val="both"/>
            </w:pPr>
            <w:r>
              <w:t>жилая группа в д. Верхнее Буяново</w:t>
            </w:r>
          </w:p>
        </w:tc>
        <w:tc>
          <w:tcPr>
            <w:tcW w:w="1920" w:type="dxa"/>
            <w:tcBorders>
              <w:right w:val="nil"/>
            </w:tcBorders>
          </w:tcPr>
          <w:p w:rsidR="00C069D9" w:rsidRDefault="00C069D9">
            <w:pPr>
              <w:pStyle w:val="ConsPlusNormal"/>
              <w:jc w:val="center"/>
            </w:pPr>
            <w:r>
              <w:t>III кв. 2014 г.</w:t>
            </w:r>
          </w:p>
        </w:tc>
      </w:tr>
      <w:tr w:rsidR="00C069D9">
        <w:tc>
          <w:tcPr>
            <w:tcW w:w="737" w:type="dxa"/>
            <w:tcBorders>
              <w:left w:val="nil"/>
            </w:tcBorders>
          </w:tcPr>
          <w:p w:rsidR="00C069D9" w:rsidRDefault="00C069D9">
            <w:pPr>
              <w:pStyle w:val="ConsPlusNormal"/>
              <w:jc w:val="center"/>
            </w:pPr>
            <w:r>
              <w:t>25.</w:t>
            </w:r>
          </w:p>
        </w:tc>
        <w:tc>
          <w:tcPr>
            <w:tcW w:w="2535" w:type="dxa"/>
          </w:tcPr>
          <w:p w:rsidR="00C069D9" w:rsidRDefault="00C069D9">
            <w:pPr>
              <w:pStyle w:val="ConsPlusNormal"/>
              <w:jc w:val="both"/>
            </w:pPr>
            <w:r>
              <w:t>Торханское сельское поселение Шумерлинского района</w:t>
            </w:r>
          </w:p>
        </w:tc>
        <w:tc>
          <w:tcPr>
            <w:tcW w:w="4365" w:type="dxa"/>
          </w:tcPr>
          <w:p w:rsidR="00C069D9" w:rsidRDefault="00C069D9">
            <w:pPr>
              <w:pStyle w:val="ConsPlusNormal"/>
              <w:jc w:val="both"/>
            </w:pPr>
            <w:r>
              <w:t>жилая группа в д. Мыслец</w:t>
            </w:r>
          </w:p>
        </w:tc>
        <w:tc>
          <w:tcPr>
            <w:tcW w:w="1920" w:type="dxa"/>
            <w:tcBorders>
              <w:right w:val="nil"/>
            </w:tcBorders>
          </w:tcPr>
          <w:p w:rsidR="00C069D9" w:rsidRDefault="00C069D9">
            <w:pPr>
              <w:pStyle w:val="ConsPlusNormal"/>
              <w:jc w:val="center"/>
            </w:pPr>
            <w:r>
              <w:t>2015 г.</w:t>
            </w:r>
          </w:p>
        </w:tc>
      </w:tr>
      <w:tr w:rsidR="00C069D9">
        <w:tc>
          <w:tcPr>
            <w:tcW w:w="737" w:type="dxa"/>
            <w:tcBorders>
              <w:left w:val="nil"/>
            </w:tcBorders>
          </w:tcPr>
          <w:p w:rsidR="00C069D9" w:rsidRDefault="00C069D9">
            <w:pPr>
              <w:pStyle w:val="ConsPlusNormal"/>
              <w:jc w:val="center"/>
            </w:pPr>
            <w:r>
              <w:t>26.</w:t>
            </w:r>
          </w:p>
        </w:tc>
        <w:tc>
          <w:tcPr>
            <w:tcW w:w="2535" w:type="dxa"/>
          </w:tcPr>
          <w:p w:rsidR="00C069D9" w:rsidRDefault="00C069D9">
            <w:pPr>
              <w:pStyle w:val="ConsPlusNormal"/>
              <w:jc w:val="both"/>
            </w:pPr>
            <w:r>
              <w:t>Шумерлинское сельское поселение Шумерлинского района</w:t>
            </w:r>
          </w:p>
        </w:tc>
        <w:tc>
          <w:tcPr>
            <w:tcW w:w="4365" w:type="dxa"/>
          </w:tcPr>
          <w:p w:rsidR="00C069D9" w:rsidRDefault="00C069D9">
            <w:pPr>
              <w:pStyle w:val="ConsPlusNormal"/>
              <w:jc w:val="both"/>
            </w:pPr>
            <w:r>
              <w:t>жилая группа в д. Шумерля</w:t>
            </w:r>
          </w:p>
        </w:tc>
        <w:tc>
          <w:tcPr>
            <w:tcW w:w="1920" w:type="dxa"/>
            <w:tcBorders>
              <w:right w:val="nil"/>
            </w:tcBorders>
          </w:tcPr>
          <w:p w:rsidR="00C069D9" w:rsidRDefault="00C069D9">
            <w:pPr>
              <w:pStyle w:val="ConsPlusNormal"/>
              <w:jc w:val="center"/>
            </w:pPr>
            <w:r>
              <w:t>2016 г.</w:t>
            </w:r>
          </w:p>
        </w:tc>
      </w:tr>
      <w:tr w:rsidR="00C069D9">
        <w:tc>
          <w:tcPr>
            <w:tcW w:w="737" w:type="dxa"/>
            <w:tcBorders>
              <w:left w:val="nil"/>
            </w:tcBorders>
          </w:tcPr>
          <w:p w:rsidR="00C069D9" w:rsidRDefault="00C069D9">
            <w:pPr>
              <w:pStyle w:val="ConsPlusNormal"/>
              <w:jc w:val="center"/>
            </w:pPr>
            <w:r>
              <w:t>27.</w:t>
            </w:r>
          </w:p>
        </w:tc>
        <w:tc>
          <w:tcPr>
            <w:tcW w:w="2535" w:type="dxa"/>
          </w:tcPr>
          <w:p w:rsidR="00C069D9" w:rsidRDefault="00C069D9">
            <w:pPr>
              <w:pStyle w:val="ConsPlusNormal"/>
              <w:jc w:val="both"/>
            </w:pPr>
            <w:r>
              <w:t>Стрелецкое сельское поселение Ядринского района</w:t>
            </w:r>
          </w:p>
        </w:tc>
        <w:tc>
          <w:tcPr>
            <w:tcW w:w="4365" w:type="dxa"/>
          </w:tcPr>
          <w:p w:rsidR="00C069D9" w:rsidRDefault="00C069D9">
            <w:pPr>
              <w:pStyle w:val="ConsPlusNormal"/>
              <w:jc w:val="both"/>
            </w:pPr>
            <w:r>
              <w:t>жилой микрорайон в д. Стрелецкая</w:t>
            </w:r>
          </w:p>
        </w:tc>
        <w:tc>
          <w:tcPr>
            <w:tcW w:w="1920" w:type="dxa"/>
            <w:tcBorders>
              <w:right w:val="nil"/>
            </w:tcBorders>
          </w:tcPr>
          <w:p w:rsidR="00C069D9" w:rsidRDefault="00C069D9">
            <w:pPr>
              <w:pStyle w:val="ConsPlusNormal"/>
              <w:jc w:val="center"/>
            </w:pPr>
            <w:r>
              <w:t>II кв. 2014 г.</w:t>
            </w:r>
          </w:p>
        </w:tc>
      </w:tr>
      <w:tr w:rsidR="00C069D9">
        <w:tc>
          <w:tcPr>
            <w:tcW w:w="737" w:type="dxa"/>
            <w:tcBorders>
              <w:left w:val="nil"/>
            </w:tcBorders>
          </w:tcPr>
          <w:p w:rsidR="00C069D9" w:rsidRDefault="00C069D9">
            <w:pPr>
              <w:pStyle w:val="ConsPlusNormal"/>
              <w:jc w:val="center"/>
            </w:pPr>
            <w:r>
              <w:t>28.</w:t>
            </w:r>
          </w:p>
        </w:tc>
        <w:tc>
          <w:tcPr>
            <w:tcW w:w="2535" w:type="dxa"/>
          </w:tcPr>
          <w:p w:rsidR="00C069D9" w:rsidRDefault="00C069D9">
            <w:pPr>
              <w:pStyle w:val="ConsPlusNormal"/>
              <w:jc w:val="both"/>
            </w:pPr>
            <w:r>
              <w:t>Ювановское сельское поселение Ядринского района</w:t>
            </w:r>
          </w:p>
        </w:tc>
        <w:tc>
          <w:tcPr>
            <w:tcW w:w="4365" w:type="dxa"/>
          </w:tcPr>
          <w:p w:rsidR="00C069D9" w:rsidRDefault="00C069D9">
            <w:pPr>
              <w:pStyle w:val="ConsPlusNormal"/>
              <w:jc w:val="both"/>
            </w:pPr>
            <w:r>
              <w:t>жилой микрорайон в д. Нижние Ирзеи</w:t>
            </w:r>
          </w:p>
        </w:tc>
        <w:tc>
          <w:tcPr>
            <w:tcW w:w="1920" w:type="dxa"/>
            <w:tcBorders>
              <w:right w:val="nil"/>
            </w:tcBorders>
          </w:tcPr>
          <w:p w:rsidR="00C069D9" w:rsidRDefault="00C069D9">
            <w:pPr>
              <w:pStyle w:val="ConsPlusNormal"/>
              <w:jc w:val="center"/>
            </w:pPr>
            <w:r>
              <w:t>II кв. 2015 г.</w:t>
            </w:r>
          </w:p>
        </w:tc>
      </w:tr>
      <w:tr w:rsidR="00C069D9">
        <w:tc>
          <w:tcPr>
            <w:tcW w:w="737" w:type="dxa"/>
            <w:tcBorders>
              <w:left w:val="nil"/>
            </w:tcBorders>
          </w:tcPr>
          <w:p w:rsidR="00C069D9" w:rsidRDefault="00C069D9">
            <w:pPr>
              <w:pStyle w:val="ConsPlusNormal"/>
              <w:jc w:val="center"/>
            </w:pPr>
            <w:r>
              <w:lastRenderedPageBreak/>
              <w:t>29.</w:t>
            </w:r>
          </w:p>
        </w:tc>
        <w:tc>
          <w:tcPr>
            <w:tcW w:w="2535" w:type="dxa"/>
          </w:tcPr>
          <w:p w:rsidR="00C069D9" w:rsidRDefault="00C069D9">
            <w:pPr>
              <w:pStyle w:val="ConsPlusNormal"/>
              <w:jc w:val="both"/>
            </w:pPr>
            <w:r>
              <w:t>Ювановское сельское поселение Ядринского района</w:t>
            </w:r>
          </w:p>
        </w:tc>
        <w:tc>
          <w:tcPr>
            <w:tcW w:w="4365" w:type="dxa"/>
          </w:tcPr>
          <w:p w:rsidR="00C069D9" w:rsidRDefault="00C069D9">
            <w:pPr>
              <w:pStyle w:val="ConsPlusNormal"/>
              <w:jc w:val="both"/>
            </w:pPr>
            <w:r>
              <w:t>жилой микрорайон в с. Юваново</w:t>
            </w:r>
          </w:p>
        </w:tc>
        <w:tc>
          <w:tcPr>
            <w:tcW w:w="1920" w:type="dxa"/>
            <w:tcBorders>
              <w:right w:val="nil"/>
            </w:tcBorders>
          </w:tcPr>
          <w:p w:rsidR="00C069D9" w:rsidRDefault="00C069D9">
            <w:pPr>
              <w:pStyle w:val="ConsPlusNormal"/>
              <w:jc w:val="center"/>
            </w:pPr>
            <w:r>
              <w:t>II кв. 2015 г.</w:t>
            </w:r>
          </w:p>
        </w:tc>
      </w:tr>
      <w:tr w:rsidR="00C069D9">
        <w:tc>
          <w:tcPr>
            <w:tcW w:w="737" w:type="dxa"/>
            <w:tcBorders>
              <w:left w:val="nil"/>
            </w:tcBorders>
          </w:tcPr>
          <w:p w:rsidR="00C069D9" w:rsidRDefault="00C069D9">
            <w:pPr>
              <w:pStyle w:val="ConsPlusNormal"/>
              <w:jc w:val="center"/>
            </w:pPr>
            <w:r>
              <w:t>30.</w:t>
            </w:r>
          </w:p>
        </w:tc>
        <w:tc>
          <w:tcPr>
            <w:tcW w:w="2535" w:type="dxa"/>
          </w:tcPr>
          <w:p w:rsidR="00C069D9" w:rsidRDefault="00C069D9">
            <w:pPr>
              <w:pStyle w:val="ConsPlusNormal"/>
              <w:jc w:val="both"/>
            </w:pPr>
            <w:r>
              <w:t>Ядринское городское поселение Ядринского района</w:t>
            </w:r>
          </w:p>
        </w:tc>
        <w:tc>
          <w:tcPr>
            <w:tcW w:w="4365" w:type="dxa"/>
          </w:tcPr>
          <w:p w:rsidR="00C069D9" w:rsidRDefault="00C069D9">
            <w:pPr>
              <w:pStyle w:val="ConsPlusNormal"/>
              <w:jc w:val="both"/>
            </w:pPr>
            <w:r>
              <w:t>жилой микрорайон "Западный"</w:t>
            </w:r>
          </w:p>
        </w:tc>
        <w:tc>
          <w:tcPr>
            <w:tcW w:w="1920" w:type="dxa"/>
            <w:tcBorders>
              <w:right w:val="nil"/>
            </w:tcBorders>
          </w:tcPr>
          <w:p w:rsidR="00C069D9" w:rsidRDefault="00C069D9">
            <w:pPr>
              <w:pStyle w:val="ConsPlusNormal"/>
              <w:jc w:val="center"/>
            </w:pPr>
            <w:r>
              <w:t>III кв. 2014 г.</w:t>
            </w:r>
          </w:p>
        </w:tc>
      </w:tr>
      <w:tr w:rsidR="00C069D9">
        <w:tc>
          <w:tcPr>
            <w:tcW w:w="737" w:type="dxa"/>
            <w:tcBorders>
              <w:left w:val="nil"/>
            </w:tcBorders>
          </w:tcPr>
          <w:p w:rsidR="00C069D9" w:rsidRDefault="00C069D9">
            <w:pPr>
              <w:pStyle w:val="ConsPlusNormal"/>
              <w:jc w:val="center"/>
            </w:pPr>
            <w:r>
              <w:t>31.</w:t>
            </w:r>
          </w:p>
        </w:tc>
        <w:tc>
          <w:tcPr>
            <w:tcW w:w="2535" w:type="dxa"/>
          </w:tcPr>
          <w:p w:rsidR="00C069D9" w:rsidRDefault="00C069D9">
            <w:pPr>
              <w:pStyle w:val="ConsPlusNormal"/>
              <w:jc w:val="both"/>
            </w:pPr>
            <w:r>
              <w:t>Ядринское городское поселение Ядринского района</w:t>
            </w:r>
          </w:p>
        </w:tc>
        <w:tc>
          <w:tcPr>
            <w:tcW w:w="4365" w:type="dxa"/>
          </w:tcPr>
          <w:p w:rsidR="00C069D9" w:rsidRDefault="00C069D9">
            <w:pPr>
              <w:pStyle w:val="ConsPlusNormal"/>
              <w:jc w:val="both"/>
            </w:pPr>
            <w:r>
              <w:t>жилой микрорайон "Северный"</w:t>
            </w:r>
          </w:p>
        </w:tc>
        <w:tc>
          <w:tcPr>
            <w:tcW w:w="1920" w:type="dxa"/>
            <w:tcBorders>
              <w:right w:val="nil"/>
            </w:tcBorders>
          </w:tcPr>
          <w:p w:rsidR="00C069D9" w:rsidRDefault="00C069D9">
            <w:pPr>
              <w:pStyle w:val="ConsPlusNormal"/>
              <w:jc w:val="center"/>
            </w:pPr>
            <w:r>
              <w:t>III кв. 2014 г.</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outlineLvl w:val="3"/>
      </w:pPr>
      <w:r>
        <w:t>1.2. Снятие административных барьеров в строительстве</w:t>
      </w:r>
    </w:p>
    <w:p w:rsidR="00C069D9" w:rsidRDefault="00C069D9">
      <w:pPr>
        <w:pStyle w:val="ConsPlusNormal"/>
        <w:jc w:val="both"/>
      </w:pPr>
    </w:p>
    <w:p w:rsidR="00C069D9" w:rsidRDefault="00C069D9">
      <w:pPr>
        <w:pStyle w:val="ConsPlusNormal"/>
        <w:ind w:firstLine="540"/>
        <w:jc w:val="both"/>
      </w:pPr>
      <w:r>
        <w:t>В целях снижения количества процедур и сокращения срока, затраченного на получение разрешительной документации, в Чувашской Республике ведется активная работа. Государственная экспертиза проектной документации проводится в режиме "одного окна" через автономное учреждение Чувашской Республики "Центр экспертизы и ценообразования в строительстве Чувашской Республики" Министерства строительства, архитектуры и жилищно-коммунального хозяйства Чувашской Республики. В рамках принятых решений по снятию административных барьеров в строительстве, направленных на совершенствование экспертизы проектной документации, сокращены сроки проведения государственной экспертизы проектной документации с возможностью устранять замечания в течение срока проведения экспертизы. Средний фактический срок проведения государственной экспертизы в 2012 году по жилым домам составил 27 дней при нормативном сроке 45 дней, по остальным объектам - 42 дня (при норме 60 дней). Учреждением разработаны регламенты по проведению государственной экспертизы проектной документации и результатов инженерных изысканий.</w:t>
      </w:r>
    </w:p>
    <w:p w:rsidR="00C069D9" w:rsidRDefault="00C069D9">
      <w:pPr>
        <w:pStyle w:val="ConsPlusNormal"/>
        <w:ind w:firstLine="540"/>
        <w:jc w:val="both"/>
      </w:pPr>
      <w:hyperlink r:id="rId718" w:history="1">
        <w:r>
          <w:rPr>
            <w:color w:val="0000FF"/>
          </w:rPr>
          <w:t>План</w:t>
        </w:r>
      </w:hyperlink>
      <w:r>
        <w:t xml:space="preserve"> мероприятий ("дорожная карта") "Повышение доступности энергетической инфраструктуры", утвержденный распоряжением Правительства Российской Федерации от 30 июня 2012 г. N 1144-р, направлен на упрощение процедуры подключения пользователей к энергетической инфраструктуре в России. Реализация "дорожной карты" позволит уменьшить количество этапов присоединения и сократить сроки подключения к энергосети.</w:t>
      </w:r>
    </w:p>
    <w:p w:rsidR="00C069D9" w:rsidRDefault="00C069D9">
      <w:pPr>
        <w:pStyle w:val="ConsPlusNormal"/>
        <w:ind w:firstLine="540"/>
        <w:jc w:val="both"/>
      </w:pPr>
      <w:r>
        <w:t>В г. Чебоксары создан Центр обслуживания клиентов (ООО "Коммунальные технологии"), в функциональные обязанности которого входят прием заявок на технологическое присоединение к электрическим и тепловым сетям, выдача заявителям подписанных технических условий на технологическое присоединение к электрическим и тепловым сетям и т.д. ООО "Коммунальные технологии" приняты Порядок согласования исходно-разрешительной документации по отводу земельных участков под проектирование и строительство, Порядок выдачи технических условий на теплоснабжение и подключения объектов к сетям теплоснабжения, Порядок технологического присоединения к электрическим сетям.</w:t>
      </w:r>
    </w:p>
    <w:p w:rsidR="00C069D9" w:rsidRDefault="00C069D9">
      <w:pPr>
        <w:pStyle w:val="ConsPlusNormal"/>
        <w:ind w:firstLine="540"/>
        <w:jc w:val="both"/>
      </w:pPr>
      <w:r>
        <w:t>В 2013 году предельное количество процедур, необходимых для технологического присоединения, составило 8 единиц. Количество процедур и предельные сроки подключения потребителей по технологическому подключению не превышают нормативные значения.</w:t>
      </w:r>
    </w:p>
    <w:p w:rsidR="00C069D9" w:rsidRDefault="00C069D9">
      <w:pPr>
        <w:pStyle w:val="ConsPlusNormal"/>
        <w:ind w:firstLine="540"/>
        <w:jc w:val="both"/>
      </w:pPr>
      <w:r>
        <w:t xml:space="preserve">Выдача разрешений на строительство в республике осуществляется в соответствии с требованиями и в сроки, которые установлены Градостроительным </w:t>
      </w:r>
      <w:hyperlink r:id="rId719" w:history="1">
        <w:r>
          <w:rPr>
            <w:color w:val="0000FF"/>
          </w:rPr>
          <w:t>кодексом</w:t>
        </w:r>
      </w:hyperlink>
      <w:r>
        <w:t xml:space="preserve"> Российской Федерации. Для индивидуального жилищного строительства срок выдачи разрешения на строительство сокращен с 10 до 8 дней. Органами местного самоуправления утверждены административные регламенты исполнения муниципальных услуг по выдаче разрешений на строительство и на ввод объектов в эксплуатацию.</w:t>
      </w:r>
    </w:p>
    <w:p w:rsidR="00C069D9" w:rsidRDefault="00C069D9">
      <w:pPr>
        <w:pStyle w:val="ConsPlusNormal"/>
        <w:ind w:firstLine="540"/>
        <w:jc w:val="both"/>
      </w:pPr>
      <w:r>
        <w:t>Выдача разрешений на строительство и на ввод объектов в эксплуатацию в гг. Чебоксары, Новочебоксарске, Шумерле и на территориях 8 районов (Вурнарского, Красноармейского, Красночетайского, Мариинско-Посадского, Порецкого, Цивильского, Чебоксарского, Яльчикского районов) осуществляется в том числе через многофункциональные центры предоставления государственных и муниципальных услуг по принципу "одного окна".</w:t>
      </w:r>
    </w:p>
    <w:p w:rsidR="00C069D9" w:rsidRDefault="00C069D9">
      <w:pPr>
        <w:pStyle w:val="ConsPlusNormal"/>
        <w:ind w:firstLine="540"/>
        <w:jc w:val="both"/>
      </w:pPr>
      <w:r>
        <w:t xml:space="preserve">Министерством строительства, архитектуры и жилищно-коммунального хозяйства Чувашской Республики (далее - Минстрой Чувашии) утверждены административные регламенты по оказанию государственных услуг по выдаче разрешения на строительство объекта капитального строительства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разрешения на ввод объектов в эксплуатацию в случае строительства объекта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заключения (в случае, если предусмотрено </w:t>
      </w:r>
      <w:r>
        <w:lastRenderedPageBreak/>
        <w:t>осуществление регионального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069D9" w:rsidRDefault="00C069D9">
      <w:pPr>
        <w:pStyle w:val="ConsPlusNormal"/>
        <w:ind w:firstLine="540"/>
        <w:jc w:val="both"/>
      </w:pPr>
      <w:r>
        <w:t>Проведена работа по организации межведомственного электронного взаимодействия при предоставлении государственных услуг, а именно: выдаче разрешения на строительство, выдаче разрешения на ввод объекта в эксплуатацию (по объектам, расположенным на территориях двух и более муниципальных образований). В настоящее время работает система межведомственного электронного взаимодействия.</w:t>
      </w:r>
    </w:p>
    <w:p w:rsidR="00C069D9" w:rsidRDefault="00C069D9">
      <w:pPr>
        <w:pStyle w:val="ConsPlusNormal"/>
        <w:ind w:firstLine="540"/>
        <w:jc w:val="both"/>
      </w:pPr>
      <w:r>
        <w:t>В соответствии с требованиями градостроительного законодательства в 2012 году в Минстрое Чувашии создано структурное подразделение отдела градостроительства и архитектуры - сектор по контролю за соблюдением муниципальными образованиями законодательства о градостроительной деятельности. За 2012 - 2013 годы подразделением проведено 40 проверок, в регламентные сроки подготовлено 40 актов проверки соблюдения муниципальными образованиями законодательства о градостроительной деятельности.</w:t>
      </w:r>
    </w:p>
    <w:p w:rsidR="00C069D9" w:rsidRDefault="00C069D9">
      <w:pPr>
        <w:pStyle w:val="ConsPlusNormal"/>
        <w:ind w:firstLine="540"/>
        <w:jc w:val="both"/>
      </w:pPr>
      <w:r>
        <w:t>Основное внимание органов исполнительной власти Чувашской Республики и органов местного самоуправления направлено на:</w:t>
      </w:r>
    </w:p>
    <w:p w:rsidR="00C069D9" w:rsidRDefault="00C069D9">
      <w:pPr>
        <w:pStyle w:val="ConsPlusNormal"/>
        <w:ind w:firstLine="540"/>
        <w:jc w:val="both"/>
      </w:pPr>
      <w:r>
        <w:t>заблаговременную подготовку и утверждение документации по планировке территории, формирование земельных участков и постановку их на кадастровый учет;</w:t>
      </w:r>
    </w:p>
    <w:p w:rsidR="00C069D9" w:rsidRDefault="00C069D9">
      <w:pPr>
        <w:pStyle w:val="ConsPlusNormal"/>
        <w:ind w:firstLine="540"/>
        <w:jc w:val="both"/>
      </w:pPr>
      <w:r>
        <w:t>своевременную выдачу технических условий на подключение объектов к инженерным сетям, недопущение истребования от застройщиков документов, не предусмотренных законодательством, а также требований получения каких-либо дополнительных согласований и экспертиз;</w:t>
      </w:r>
    </w:p>
    <w:p w:rsidR="00C069D9" w:rsidRDefault="00C069D9">
      <w:pPr>
        <w:pStyle w:val="ConsPlusNormal"/>
        <w:ind w:firstLine="540"/>
        <w:jc w:val="both"/>
      </w:pPr>
      <w:r>
        <w:t>предупреждение и устранение злоупотреблений организаций коммунального комплекса и электросетевых компаний доминирующим положением на рынке при подключении к сетям инженерно-технического обеспечения и осуществлении технологического присоединения к электрическим сетям вновь построенных или реконструированных объектов капитального строительства;</w:t>
      </w:r>
    </w:p>
    <w:p w:rsidR="00C069D9" w:rsidRDefault="00C069D9">
      <w:pPr>
        <w:pStyle w:val="ConsPlusNormal"/>
        <w:ind w:firstLine="540"/>
        <w:jc w:val="both"/>
      </w:pPr>
      <w:r>
        <w:t>исключение взимания организациями коммунального комплекса и электросетевыми компаниями с застройщиков помимо платы за подключение (технологическое присоединение) дополнительной платы, связанной с подключением объектов капитального строительства к инженерно-технической инфраструктуре и (или) с технологическим присоединением к электрическим сетям, а также установления требований к застройщику на проведение не предусмотренных договором о подключении (техническом присоединении) работ по строительству или реконструкции объектов инженерно-технической инфраструктуры и электрических сетей за пределами земельного участка, предоставленного (приобретенного) застройщику для строительства.</w:t>
      </w:r>
    </w:p>
    <w:p w:rsidR="00C069D9" w:rsidRDefault="00C069D9">
      <w:pPr>
        <w:pStyle w:val="ConsPlusNormal"/>
        <w:ind w:firstLine="540"/>
        <w:jc w:val="both"/>
      </w:pPr>
      <w:r>
        <w:t xml:space="preserve">В целях активизации инвестиционного процесса, совершенствования регулирования земельных отношений постановлением Кабинета Министров Чувашской Республики от 12 декабря 2012 г. N 550 утвержден </w:t>
      </w:r>
      <w:hyperlink r:id="rId720" w:history="1">
        <w:r>
          <w:rPr>
            <w:color w:val="0000FF"/>
          </w:rPr>
          <w:t>Порядок</w:t>
        </w:r>
      </w:hyperlink>
      <w:r>
        <w:t xml:space="preserve"> формирования Единого информационного ресурса о свободных от застройки земельных участках, расположенных на территории Чувашской Республики. Единый информационный ресурс содержит сведения о земельных участках, свободных от застройки, которые можно использовать для целей жилищного строительства и реализации инвестиционных проектов.</w:t>
      </w:r>
    </w:p>
    <w:p w:rsidR="00C069D9" w:rsidRDefault="00C069D9">
      <w:pPr>
        <w:pStyle w:val="ConsPlusNormal"/>
        <w:ind w:firstLine="540"/>
        <w:jc w:val="both"/>
      </w:pPr>
      <w:hyperlink r:id="rId721" w:history="1">
        <w:r>
          <w:rPr>
            <w:color w:val="0000FF"/>
          </w:rPr>
          <w:t>Распоряжением</w:t>
        </w:r>
      </w:hyperlink>
      <w:r>
        <w:t xml:space="preserve"> Правительства Российской Федерации от 15 ноября 2012 г. N 2096-р определены показатели улучшения предпринимательского климата в сфере строительства, Федеральное агентство по строительству и жилищно-коммунальному хозяйству (далее - Госстрой) определено ответственным за достижение целевых значений показателей. В Чувашской Республике данные показатели значительно улучшены. Показатели улучшения предпринимательского климата в сфере строительства приведены в </w:t>
      </w:r>
      <w:hyperlink w:anchor="P36912" w:history="1">
        <w:r>
          <w:rPr>
            <w:color w:val="0000FF"/>
          </w:rPr>
          <w:t>табл. 2</w:t>
        </w:r>
      </w:hyperlink>
      <w:r>
        <w:t>.</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4"/>
      </w:pPr>
      <w:r>
        <w:lastRenderedPageBreak/>
        <w:t>Таблица 2</w:t>
      </w:r>
    </w:p>
    <w:p w:rsidR="00C069D9" w:rsidRDefault="00C069D9">
      <w:pPr>
        <w:pStyle w:val="ConsPlusNormal"/>
        <w:jc w:val="both"/>
      </w:pPr>
    </w:p>
    <w:p w:rsidR="00C069D9" w:rsidRDefault="00C069D9">
      <w:pPr>
        <w:pStyle w:val="ConsPlusNormal"/>
        <w:jc w:val="center"/>
      </w:pPr>
      <w:bookmarkStart w:id="85" w:name="P36912"/>
      <w:bookmarkEnd w:id="85"/>
      <w:r>
        <w:t>Показатели улучшения предпринимательского климата</w:t>
      </w:r>
    </w:p>
    <w:p w:rsidR="00C069D9" w:rsidRDefault="00C069D9">
      <w:pPr>
        <w:pStyle w:val="ConsPlusNormal"/>
        <w:jc w:val="center"/>
      </w:pPr>
      <w:r>
        <w:t>в сфере строительства</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55"/>
        <w:gridCol w:w="774"/>
        <w:gridCol w:w="775"/>
        <w:gridCol w:w="775"/>
        <w:gridCol w:w="775"/>
        <w:gridCol w:w="775"/>
        <w:gridCol w:w="786"/>
        <w:gridCol w:w="1644"/>
      </w:tblGrid>
      <w:tr w:rsidR="00C069D9">
        <w:tc>
          <w:tcPr>
            <w:tcW w:w="3355" w:type="dxa"/>
            <w:tcBorders>
              <w:left w:val="nil"/>
            </w:tcBorders>
          </w:tcPr>
          <w:p w:rsidR="00C069D9" w:rsidRDefault="00C069D9">
            <w:pPr>
              <w:pStyle w:val="ConsPlusNormal"/>
              <w:jc w:val="center"/>
            </w:pPr>
            <w:r>
              <w:t>Показатели</w:t>
            </w:r>
          </w:p>
        </w:tc>
        <w:tc>
          <w:tcPr>
            <w:tcW w:w="774" w:type="dxa"/>
          </w:tcPr>
          <w:p w:rsidR="00C069D9" w:rsidRDefault="00C069D9">
            <w:pPr>
              <w:pStyle w:val="ConsPlusNormal"/>
              <w:jc w:val="center"/>
            </w:pPr>
            <w:r>
              <w:t>2012 год</w:t>
            </w:r>
          </w:p>
        </w:tc>
        <w:tc>
          <w:tcPr>
            <w:tcW w:w="775" w:type="dxa"/>
          </w:tcPr>
          <w:p w:rsidR="00C069D9" w:rsidRDefault="00C069D9">
            <w:pPr>
              <w:pStyle w:val="ConsPlusNormal"/>
              <w:jc w:val="center"/>
            </w:pPr>
            <w:r>
              <w:t>2013 год</w:t>
            </w:r>
          </w:p>
        </w:tc>
        <w:tc>
          <w:tcPr>
            <w:tcW w:w="775" w:type="dxa"/>
          </w:tcPr>
          <w:p w:rsidR="00C069D9" w:rsidRDefault="00C069D9">
            <w:pPr>
              <w:pStyle w:val="ConsPlusNormal"/>
              <w:jc w:val="center"/>
            </w:pPr>
            <w:r>
              <w:t>2014 год</w:t>
            </w:r>
          </w:p>
        </w:tc>
        <w:tc>
          <w:tcPr>
            <w:tcW w:w="775" w:type="dxa"/>
          </w:tcPr>
          <w:p w:rsidR="00C069D9" w:rsidRDefault="00C069D9">
            <w:pPr>
              <w:pStyle w:val="ConsPlusNormal"/>
              <w:jc w:val="center"/>
            </w:pPr>
            <w:r>
              <w:t>2015 год</w:t>
            </w:r>
          </w:p>
        </w:tc>
        <w:tc>
          <w:tcPr>
            <w:tcW w:w="775" w:type="dxa"/>
          </w:tcPr>
          <w:p w:rsidR="00C069D9" w:rsidRDefault="00C069D9">
            <w:pPr>
              <w:pStyle w:val="ConsPlusNormal"/>
              <w:jc w:val="center"/>
            </w:pPr>
            <w:r>
              <w:t>2018 год</w:t>
            </w:r>
          </w:p>
        </w:tc>
        <w:tc>
          <w:tcPr>
            <w:tcW w:w="786" w:type="dxa"/>
          </w:tcPr>
          <w:p w:rsidR="00C069D9" w:rsidRDefault="00C069D9">
            <w:pPr>
              <w:pStyle w:val="ConsPlusNormal"/>
              <w:jc w:val="center"/>
            </w:pPr>
            <w:r>
              <w:t>2020 год</w:t>
            </w:r>
          </w:p>
        </w:tc>
        <w:tc>
          <w:tcPr>
            <w:tcW w:w="1644" w:type="dxa"/>
            <w:tcBorders>
              <w:right w:val="nil"/>
            </w:tcBorders>
          </w:tcPr>
          <w:p w:rsidR="00C069D9" w:rsidRDefault="00C069D9">
            <w:pPr>
              <w:pStyle w:val="ConsPlusNormal"/>
              <w:jc w:val="center"/>
            </w:pPr>
            <w:r>
              <w:t>Уровни</w:t>
            </w:r>
          </w:p>
        </w:tc>
      </w:tr>
      <w:tr w:rsidR="00C069D9">
        <w:tc>
          <w:tcPr>
            <w:tcW w:w="3355" w:type="dxa"/>
            <w:vMerge w:val="restart"/>
            <w:tcBorders>
              <w:left w:val="nil"/>
            </w:tcBorders>
          </w:tcPr>
          <w:p w:rsidR="00C069D9" w:rsidRDefault="00C069D9">
            <w:pPr>
              <w:pStyle w:val="ConsPlusNormal"/>
              <w:jc w:val="both"/>
            </w:pPr>
            <w:r>
              <w:t>Предельное количество процедур, необходимых для получения разрешения на строительство, шт.</w:t>
            </w:r>
          </w:p>
        </w:tc>
        <w:tc>
          <w:tcPr>
            <w:tcW w:w="774" w:type="dxa"/>
          </w:tcPr>
          <w:p w:rsidR="00C069D9" w:rsidRDefault="00C069D9">
            <w:pPr>
              <w:pStyle w:val="ConsPlusNormal"/>
              <w:jc w:val="center"/>
            </w:pPr>
            <w:r>
              <w:t>47</w:t>
            </w:r>
          </w:p>
        </w:tc>
        <w:tc>
          <w:tcPr>
            <w:tcW w:w="775" w:type="dxa"/>
          </w:tcPr>
          <w:p w:rsidR="00C069D9" w:rsidRDefault="00C069D9">
            <w:pPr>
              <w:pStyle w:val="ConsPlusNormal"/>
              <w:jc w:val="center"/>
            </w:pPr>
            <w:r>
              <w:t>40</w:t>
            </w:r>
          </w:p>
        </w:tc>
        <w:tc>
          <w:tcPr>
            <w:tcW w:w="775" w:type="dxa"/>
          </w:tcPr>
          <w:p w:rsidR="00C069D9" w:rsidRDefault="00C069D9">
            <w:pPr>
              <w:pStyle w:val="ConsPlusNormal"/>
              <w:jc w:val="center"/>
            </w:pPr>
            <w:r>
              <w:t>30</w:t>
            </w:r>
          </w:p>
        </w:tc>
        <w:tc>
          <w:tcPr>
            <w:tcW w:w="775" w:type="dxa"/>
          </w:tcPr>
          <w:p w:rsidR="00C069D9" w:rsidRDefault="00C069D9">
            <w:pPr>
              <w:pStyle w:val="ConsPlusNormal"/>
              <w:jc w:val="center"/>
            </w:pPr>
            <w:r>
              <w:t>15</w:t>
            </w:r>
          </w:p>
        </w:tc>
        <w:tc>
          <w:tcPr>
            <w:tcW w:w="775" w:type="dxa"/>
          </w:tcPr>
          <w:p w:rsidR="00C069D9" w:rsidRDefault="00C069D9">
            <w:pPr>
              <w:pStyle w:val="ConsPlusNormal"/>
              <w:jc w:val="center"/>
            </w:pPr>
            <w:r>
              <w:t>11</w:t>
            </w:r>
          </w:p>
        </w:tc>
        <w:tc>
          <w:tcPr>
            <w:tcW w:w="786"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Госстрой</w:t>
            </w:r>
          </w:p>
        </w:tc>
      </w:tr>
      <w:tr w:rsidR="00C069D9">
        <w:tc>
          <w:tcPr>
            <w:tcW w:w="3355" w:type="dxa"/>
            <w:vMerge/>
            <w:tcBorders>
              <w:left w:val="nil"/>
            </w:tcBorders>
          </w:tcPr>
          <w:p w:rsidR="00C069D9" w:rsidRDefault="00C069D9"/>
        </w:tc>
        <w:tc>
          <w:tcPr>
            <w:tcW w:w="774" w:type="dxa"/>
          </w:tcPr>
          <w:p w:rsidR="00C069D9" w:rsidRDefault="00C069D9">
            <w:pPr>
              <w:pStyle w:val="ConsPlusNormal"/>
              <w:jc w:val="center"/>
            </w:pPr>
            <w:r>
              <w:t>22</w:t>
            </w:r>
          </w:p>
        </w:tc>
        <w:tc>
          <w:tcPr>
            <w:tcW w:w="775" w:type="dxa"/>
          </w:tcPr>
          <w:p w:rsidR="00C069D9" w:rsidRDefault="00C069D9">
            <w:pPr>
              <w:pStyle w:val="ConsPlusNormal"/>
              <w:jc w:val="center"/>
            </w:pPr>
            <w:r>
              <w:t>20</w:t>
            </w:r>
          </w:p>
        </w:tc>
        <w:tc>
          <w:tcPr>
            <w:tcW w:w="775" w:type="dxa"/>
          </w:tcPr>
          <w:p w:rsidR="00C069D9" w:rsidRDefault="00C069D9">
            <w:pPr>
              <w:pStyle w:val="ConsPlusNormal"/>
              <w:jc w:val="center"/>
            </w:pPr>
            <w:r>
              <w:t>17</w:t>
            </w:r>
          </w:p>
        </w:tc>
        <w:tc>
          <w:tcPr>
            <w:tcW w:w="775" w:type="dxa"/>
          </w:tcPr>
          <w:p w:rsidR="00C069D9" w:rsidRDefault="00C069D9">
            <w:pPr>
              <w:pStyle w:val="ConsPlusNormal"/>
              <w:jc w:val="center"/>
            </w:pPr>
            <w:r>
              <w:t>15</w:t>
            </w:r>
          </w:p>
        </w:tc>
        <w:tc>
          <w:tcPr>
            <w:tcW w:w="775" w:type="dxa"/>
          </w:tcPr>
          <w:p w:rsidR="00C069D9" w:rsidRDefault="00C069D9">
            <w:pPr>
              <w:pStyle w:val="ConsPlusNormal"/>
              <w:jc w:val="center"/>
            </w:pPr>
            <w:r>
              <w:t>11</w:t>
            </w:r>
          </w:p>
        </w:tc>
        <w:tc>
          <w:tcPr>
            <w:tcW w:w="786" w:type="dxa"/>
          </w:tcPr>
          <w:p w:rsidR="00C069D9" w:rsidRDefault="00C069D9">
            <w:pPr>
              <w:pStyle w:val="ConsPlusNormal"/>
              <w:jc w:val="center"/>
            </w:pPr>
            <w:r>
              <w:t>11</w:t>
            </w:r>
          </w:p>
        </w:tc>
        <w:tc>
          <w:tcPr>
            <w:tcW w:w="1644" w:type="dxa"/>
            <w:tcBorders>
              <w:right w:val="nil"/>
            </w:tcBorders>
          </w:tcPr>
          <w:p w:rsidR="00C069D9" w:rsidRDefault="00C069D9">
            <w:pPr>
              <w:pStyle w:val="ConsPlusNormal"/>
              <w:jc w:val="center"/>
            </w:pPr>
            <w:r>
              <w:t>Чувашия</w:t>
            </w:r>
          </w:p>
        </w:tc>
      </w:tr>
      <w:tr w:rsidR="00C069D9">
        <w:tc>
          <w:tcPr>
            <w:tcW w:w="3355" w:type="dxa"/>
            <w:vMerge w:val="restart"/>
            <w:tcBorders>
              <w:left w:val="nil"/>
            </w:tcBorders>
          </w:tcPr>
          <w:p w:rsidR="00C069D9" w:rsidRDefault="00C069D9">
            <w:pPr>
              <w:pStyle w:val="ConsPlusNormal"/>
              <w:jc w:val="both"/>
            </w:pPr>
            <w:r>
              <w:t>Предельный срок прохождения всех процедур, необходимых для получения разрешения на строительство, дней</w:t>
            </w:r>
          </w:p>
        </w:tc>
        <w:tc>
          <w:tcPr>
            <w:tcW w:w="774" w:type="dxa"/>
          </w:tcPr>
          <w:p w:rsidR="00C069D9" w:rsidRDefault="00C069D9">
            <w:pPr>
              <w:pStyle w:val="ConsPlusNormal"/>
              <w:jc w:val="center"/>
            </w:pPr>
            <w:r>
              <w:t>448</w:t>
            </w:r>
          </w:p>
        </w:tc>
        <w:tc>
          <w:tcPr>
            <w:tcW w:w="775" w:type="dxa"/>
          </w:tcPr>
          <w:p w:rsidR="00C069D9" w:rsidRDefault="00C069D9">
            <w:pPr>
              <w:pStyle w:val="ConsPlusNormal"/>
              <w:jc w:val="center"/>
            </w:pPr>
            <w:r>
              <w:t>350</w:t>
            </w:r>
          </w:p>
        </w:tc>
        <w:tc>
          <w:tcPr>
            <w:tcW w:w="775" w:type="dxa"/>
          </w:tcPr>
          <w:p w:rsidR="00C069D9" w:rsidRDefault="00C069D9">
            <w:pPr>
              <w:pStyle w:val="ConsPlusNormal"/>
              <w:jc w:val="center"/>
            </w:pPr>
            <w:r>
              <w:t>280</w:t>
            </w:r>
          </w:p>
        </w:tc>
        <w:tc>
          <w:tcPr>
            <w:tcW w:w="775" w:type="dxa"/>
          </w:tcPr>
          <w:p w:rsidR="00C069D9" w:rsidRDefault="00C069D9">
            <w:pPr>
              <w:pStyle w:val="ConsPlusNormal"/>
              <w:jc w:val="center"/>
            </w:pPr>
            <w:r>
              <w:t>130</w:t>
            </w:r>
          </w:p>
        </w:tc>
        <w:tc>
          <w:tcPr>
            <w:tcW w:w="775" w:type="dxa"/>
          </w:tcPr>
          <w:p w:rsidR="00C069D9" w:rsidRDefault="00C069D9">
            <w:pPr>
              <w:pStyle w:val="ConsPlusNormal"/>
              <w:jc w:val="center"/>
            </w:pPr>
            <w:r>
              <w:t>56</w:t>
            </w:r>
          </w:p>
        </w:tc>
        <w:tc>
          <w:tcPr>
            <w:tcW w:w="786"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Госстрой</w:t>
            </w:r>
          </w:p>
        </w:tc>
      </w:tr>
      <w:tr w:rsidR="00C069D9">
        <w:tc>
          <w:tcPr>
            <w:tcW w:w="3355" w:type="dxa"/>
            <w:vMerge/>
            <w:tcBorders>
              <w:left w:val="nil"/>
            </w:tcBorders>
          </w:tcPr>
          <w:p w:rsidR="00C069D9" w:rsidRDefault="00C069D9"/>
        </w:tc>
        <w:tc>
          <w:tcPr>
            <w:tcW w:w="774" w:type="dxa"/>
          </w:tcPr>
          <w:p w:rsidR="00C069D9" w:rsidRDefault="00C069D9">
            <w:pPr>
              <w:pStyle w:val="ConsPlusNormal"/>
              <w:jc w:val="center"/>
            </w:pPr>
            <w:r>
              <w:t>180</w:t>
            </w:r>
          </w:p>
        </w:tc>
        <w:tc>
          <w:tcPr>
            <w:tcW w:w="775" w:type="dxa"/>
          </w:tcPr>
          <w:p w:rsidR="00C069D9" w:rsidRDefault="00C069D9">
            <w:pPr>
              <w:pStyle w:val="ConsPlusNormal"/>
              <w:jc w:val="center"/>
            </w:pPr>
            <w:r>
              <w:t>150</w:t>
            </w:r>
          </w:p>
        </w:tc>
        <w:tc>
          <w:tcPr>
            <w:tcW w:w="775" w:type="dxa"/>
          </w:tcPr>
          <w:p w:rsidR="00C069D9" w:rsidRDefault="00C069D9">
            <w:pPr>
              <w:pStyle w:val="ConsPlusNormal"/>
              <w:jc w:val="center"/>
            </w:pPr>
            <w:r>
              <w:t>130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56</w:t>
            </w:r>
          </w:p>
        </w:tc>
        <w:tc>
          <w:tcPr>
            <w:tcW w:w="786" w:type="dxa"/>
          </w:tcPr>
          <w:p w:rsidR="00C069D9" w:rsidRDefault="00C069D9">
            <w:pPr>
              <w:pStyle w:val="ConsPlusNormal"/>
              <w:jc w:val="center"/>
            </w:pPr>
            <w:r>
              <w:t>56</w:t>
            </w:r>
          </w:p>
        </w:tc>
        <w:tc>
          <w:tcPr>
            <w:tcW w:w="1644" w:type="dxa"/>
            <w:tcBorders>
              <w:right w:val="nil"/>
            </w:tcBorders>
          </w:tcPr>
          <w:p w:rsidR="00C069D9" w:rsidRDefault="00C069D9">
            <w:pPr>
              <w:pStyle w:val="ConsPlusNormal"/>
              <w:jc w:val="center"/>
            </w:pPr>
            <w:r>
              <w:t>Чувашия</w:t>
            </w:r>
          </w:p>
        </w:tc>
      </w:tr>
      <w:tr w:rsidR="00C069D9">
        <w:tc>
          <w:tcPr>
            <w:tcW w:w="3355" w:type="dxa"/>
            <w:vMerge w:val="restart"/>
            <w:tcBorders>
              <w:left w:val="nil"/>
            </w:tcBorders>
          </w:tcPr>
          <w:p w:rsidR="00C069D9" w:rsidRDefault="00C069D9">
            <w:pPr>
              <w:pStyle w:val="ConsPlusNormal"/>
              <w:jc w:val="both"/>
            </w:pPr>
            <w:r>
              <w:t>Доля муниципальных образований с утвержденными документами территориального планирования, процентов</w:t>
            </w:r>
          </w:p>
        </w:tc>
        <w:tc>
          <w:tcPr>
            <w:tcW w:w="774" w:type="dxa"/>
          </w:tcPr>
          <w:p w:rsidR="00C069D9" w:rsidRDefault="00C069D9">
            <w:pPr>
              <w:pStyle w:val="ConsPlusNormal"/>
              <w:jc w:val="center"/>
            </w:pPr>
            <w:r>
              <w:t>52</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86"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Госстрой</w:t>
            </w:r>
          </w:p>
        </w:tc>
      </w:tr>
      <w:tr w:rsidR="00C069D9">
        <w:tc>
          <w:tcPr>
            <w:tcW w:w="3355" w:type="dxa"/>
            <w:vMerge/>
            <w:tcBorders>
              <w:left w:val="nil"/>
            </w:tcBorders>
          </w:tcPr>
          <w:p w:rsidR="00C069D9" w:rsidRDefault="00C069D9"/>
        </w:tc>
        <w:tc>
          <w:tcPr>
            <w:tcW w:w="774"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86" w:type="dxa"/>
          </w:tcPr>
          <w:p w:rsidR="00C069D9" w:rsidRDefault="00C069D9">
            <w:pPr>
              <w:pStyle w:val="ConsPlusNormal"/>
              <w:jc w:val="center"/>
            </w:pPr>
            <w:r>
              <w:t>100</w:t>
            </w:r>
          </w:p>
        </w:tc>
        <w:tc>
          <w:tcPr>
            <w:tcW w:w="1644" w:type="dxa"/>
            <w:tcBorders>
              <w:right w:val="nil"/>
            </w:tcBorders>
          </w:tcPr>
          <w:p w:rsidR="00C069D9" w:rsidRDefault="00C069D9">
            <w:pPr>
              <w:pStyle w:val="ConsPlusNormal"/>
              <w:jc w:val="center"/>
            </w:pPr>
            <w:r>
              <w:t>Чувашия</w:t>
            </w:r>
          </w:p>
        </w:tc>
      </w:tr>
      <w:tr w:rsidR="00C069D9">
        <w:tc>
          <w:tcPr>
            <w:tcW w:w="3355" w:type="dxa"/>
            <w:vMerge w:val="restart"/>
            <w:tcBorders>
              <w:left w:val="nil"/>
            </w:tcBorders>
          </w:tcPr>
          <w:p w:rsidR="00C069D9" w:rsidRDefault="00C069D9">
            <w:pPr>
              <w:pStyle w:val="ConsPlusNormal"/>
              <w:jc w:val="both"/>
            </w:pPr>
            <w:r>
              <w:t>Доля муниципальных образований с утвержденными правилами землепользования и застройки, процентов</w:t>
            </w:r>
          </w:p>
        </w:tc>
        <w:tc>
          <w:tcPr>
            <w:tcW w:w="774" w:type="dxa"/>
          </w:tcPr>
          <w:p w:rsidR="00C069D9" w:rsidRDefault="00C069D9">
            <w:pPr>
              <w:pStyle w:val="ConsPlusNormal"/>
              <w:jc w:val="center"/>
            </w:pPr>
            <w:r>
              <w:t>34</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86" w:type="dxa"/>
          </w:tcPr>
          <w:p w:rsidR="00C069D9" w:rsidRDefault="00C069D9">
            <w:pPr>
              <w:pStyle w:val="ConsPlusNormal"/>
              <w:jc w:val="center"/>
            </w:pPr>
            <w:r>
              <w:t>-</w:t>
            </w:r>
          </w:p>
        </w:tc>
        <w:tc>
          <w:tcPr>
            <w:tcW w:w="1644" w:type="dxa"/>
            <w:tcBorders>
              <w:right w:val="nil"/>
            </w:tcBorders>
          </w:tcPr>
          <w:p w:rsidR="00C069D9" w:rsidRDefault="00C069D9">
            <w:pPr>
              <w:pStyle w:val="ConsPlusNormal"/>
              <w:jc w:val="center"/>
            </w:pPr>
            <w:r>
              <w:t>Госстрой</w:t>
            </w:r>
          </w:p>
        </w:tc>
      </w:tr>
      <w:tr w:rsidR="00C069D9">
        <w:tc>
          <w:tcPr>
            <w:tcW w:w="3355" w:type="dxa"/>
            <w:vMerge/>
            <w:tcBorders>
              <w:left w:val="nil"/>
            </w:tcBorders>
          </w:tcPr>
          <w:p w:rsidR="00C069D9" w:rsidRDefault="00C069D9"/>
        </w:tc>
        <w:tc>
          <w:tcPr>
            <w:tcW w:w="774" w:type="dxa"/>
          </w:tcPr>
          <w:p w:rsidR="00C069D9" w:rsidRDefault="00C069D9">
            <w:pPr>
              <w:pStyle w:val="ConsPlusNormal"/>
              <w:jc w:val="center"/>
            </w:pPr>
            <w:r>
              <w:t>90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75" w:type="dxa"/>
          </w:tcPr>
          <w:p w:rsidR="00C069D9" w:rsidRDefault="00C069D9">
            <w:pPr>
              <w:pStyle w:val="ConsPlusNormal"/>
              <w:jc w:val="center"/>
            </w:pPr>
            <w:r>
              <w:t>100</w:t>
            </w:r>
          </w:p>
        </w:tc>
        <w:tc>
          <w:tcPr>
            <w:tcW w:w="786" w:type="dxa"/>
          </w:tcPr>
          <w:p w:rsidR="00C069D9" w:rsidRDefault="00C069D9">
            <w:pPr>
              <w:pStyle w:val="ConsPlusNormal"/>
              <w:jc w:val="center"/>
            </w:pPr>
            <w:r>
              <w:t>100</w:t>
            </w:r>
          </w:p>
        </w:tc>
        <w:tc>
          <w:tcPr>
            <w:tcW w:w="1644" w:type="dxa"/>
            <w:tcBorders>
              <w:right w:val="nil"/>
            </w:tcBorders>
          </w:tcPr>
          <w:p w:rsidR="00C069D9" w:rsidRDefault="00C069D9">
            <w:pPr>
              <w:pStyle w:val="ConsPlusNormal"/>
              <w:jc w:val="center"/>
            </w:pPr>
            <w:r>
              <w:t>Чувашия</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Предоставление земельных участков осуществляется в соответствии с действующим земельным законодательством. В 80 процентах предоставление земельных участков для строительства осуществляется исключительно на аукционах.</w:t>
      </w:r>
    </w:p>
    <w:p w:rsidR="00C069D9" w:rsidRDefault="00C069D9">
      <w:pPr>
        <w:pStyle w:val="ConsPlusNormal"/>
        <w:ind w:firstLine="540"/>
        <w:jc w:val="both"/>
      </w:pPr>
      <w:r>
        <w:t>На основании требований земельного и градостроительного законодательства проведен анализ процедуры подготовки и согласования исходно-разрешительных документов, проведения согласований и экспертизы проектной документации на территории Чувашской Республики. Срок процедуры по формированию разрешительной документации с момента поступления в орган местного самоуправления заявления о предоставлении земельного участка под строительство до выдачи разрешения на строительство (по сравнению с 2012 г. срок составлял 180 дней) сократился на 30 дней и составил:</w:t>
      </w:r>
    </w:p>
    <w:p w:rsidR="00C069D9" w:rsidRDefault="00C069D9">
      <w:pPr>
        <w:pStyle w:val="ConsPlusNormal"/>
        <w:ind w:firstLine="540"/>
        <w:jc w:val="both"/>
      </w:pPr>
      <w:r>
        <w:t>с предварительным согласованием выбора земельного участка - 154 дня (без учета кадастровых, проектно-изыскательских работ, выполняемых по договорам);</w:t>
      </w:r>
    </w:p>
    <w:p w:rsidR="00C069D9" w:rsidRDefault="00C069D9">
      <w:pPr>
        <w:pStyle w:val="ConsPlusNormal"/>
        <w:ind w:firstLine="540"/>
        <w:jc w:val="both"/>
      </w:pPr>
      <w:r>
        <w:t>без предварительного согласования места размещения земельного участка (по аукциону) - 150 дней (без учета кадастровых работ, оценки стоимости земельного участка, проектно-изыскательских работ, выполняемых по договорам).</w:t>
      </w:r>
    </w:p>
    <w:p w:rsidR="00C069D9" w:rsidRDefault="00C069D9">
      <w:pPr>
        <w:pStyle w:val="ConsPlusNormal"/>
        <w:ind w:firstLine="540"/>
        <w:jc w:val="both"/>
      </w:pPr>
      <w:r>
        <w:t>Согласно земельному и градостроительному законодательству Российской Федерации на органы местного самоуправления возложены полномочия по подготовке градостроительной документации (генеральных планов, правил землепользования и застройки, проектов планировки, проектов межевания, градостроительных планов земельных участков), сбору технических условий на подключение к инженерным сетям, формированию земельных участков (межевание, постановка на кадастровый учет земельных участков), подготовке аукционной документации (оценка стоимости земельного участка, публикация сообщения в средствах массовой информации и информационно-телекоммуникационной сети "Интернет"). На практике из-за ограниченности финансовых средств в местных бюджетах, отсутствия квалифицированных специалистов в муниципальных образованиях большая часть указанных работ выполняется самими застройщиками. Все это приводит к усложнению разрешительных процедур и увеличению сроков предоставления земельных участков, проектирования и строительства объектов.</w:t>
      </w:r>
    </w:p>
    <w:p w:rsidR="00C069D9" w:rsidRDefault="00C069D9">
      <w:pPr>
        <w:pStyle w:val="ConsPlusNormal"/>
        <w:ind w:firstLine="540"/>
        <w:jc w:val="both"/>
      </w:pPr>
      <w:r>
        <w:t>Важнейшим элементом снятия избыточных административных барьеров в строительстве также является переход от государственного контроля к саморегулированию. На территории Чувашской Республики индивидуальные предприниматели и юридические лица, осуществляющие проектирование и строительство, являются членами некоммерческих партнерств "Строители Чувашии", "Союз проектировщиков Поволжья", "Межрегиональное Объединение Строителей", "Межрегиональное Объединение Проектировщиков".</w:t>
      </w:r>
    </w:p>
    <w:p w:rsidR="00C069D9" w:rsidRDefault="00C069D9">
      <w:pPr>
        <w:pStyle w:val="ConsPlusNormal"/>
        <w:ind w:firstLine="540"/>
        <w:jc w:val="both"/>
      </w:pPr>
      <w:r>
        <w:t xml:space="preserve">Кроме того, снижение административных барьеров в строительстве во многом зависит от принятия на федеральном уровне нормативных правовых актов, предусмотренных </w:t>
      </w:r>
      <w:hyperlink r:id="rId722" w:history="1">
        <w:r>
          <w:rPr>
            <w:color w:val="0000FF"/>
          </w:rPr>
          <w:t>планом</w:t>
        </w:r>
      </w:hyperlink>
      <w:r>
        <w:t xml:space="preserve"> мероприятий ("дорожная карта")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утвержденным распоряжением Правительства Российской Федерации от 29 июля 2013 г. N 1336-р. После этого на республиканском уровне предусматривается разработка нормативно-правовой базы, предусматривающей сокращение предельного количества процедур и срока прохождения всех процедур, необходимых для получения разрешения на строительство.</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w:t>
      </w:r>
    </w:p>
    <w:p w:rsidR="00C069D9" w:rsidRDefault="00C069D9">
      <w:pPr>
        <w:pStyle w:val="ConsPlusNormal"/>
        <w:jc w:val="center"/>
      </w:pPr>
      <w:r>
        <w:t>в сфере реализации подпрограммы, цели, задачи и показатели</w:t>
      </w:r>
    </w:p>
    <w:p w:rsidR="00C069D9" w:rsidRDefault="00C069D9">
      <w:pPr>
        <w:pStyle w:val="ConsPlusNormal"/>
        <w:jc w:val="center"/>
      </w:pPr>
      <w:r>
        <w:t>(индикаторы) достижения целей и решения задач, описание</w:t>
      </w:r>
    </w:p>
    <w:p w:rsidR="00C069D9" w:rsidRDefault="00C069D9">
      <w:pPr>
        <w:pStyle w:val="ConsPlusNormal"/>
        <w:jc w:val="center"/>
      </w:pPr>
      <w:r>
        <w:t>основных ожидаемых конечных результатов подпрограммы,</w:t>
      </w:r>
    </w:p>
    <w:p w:rsidR="00C069D9" w:rsidRDefault="00C069D9">
      <w:pPr>
        <w:pStyle w:val="ConsPlusNormal"/>
        <w:jc w:val="center"/>
      </w:pPr>
      <w:r>
        <w:t>срока реализации подпрограммы</w:t>
      </w:r>
    </w:p>
    <w:p w:rsidR="00C069D9" w:rsidRDefault="00C069D9">
      <w:pPr>
        <w:pStyle w:val="ConsPlusNormal"/>
        <w:jc w:val="center"/>
      </w:pPr>
      <w:r>
        <w:t xml:space="preserve">(в ред. </w:t>
      </w:r>
      <w:hyperlink r:id="rId723"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 xml:space="preserve">Приоритеты подпрограммы определены основными направлениями реализации Стратегии социально-экономического развития Чувашской Республики до 2020 года в сфере жилищного </w:t>
      </w:r>
      <w:r>
        <w:lastRenderedPageBreak/>
        <w:t>строительства и развития общественной инфраструктуры Чувашской Республики.</w:t>
      </w:r>
    </w:p>
    <w:p w:rsidR="00C069D9" w:rsidRDefault="00C069D9">
      <w:pPr>
        <w:pStyle w:val="ConsPlusNormal"/>
        <w:ind w:firstLine="540"/>
        <w:jc w:val="both"/>
      </w:pPr>
      <w:r>
        <w:t>Целями подпрограммы являются 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p w:rsidR="00C069D9" w:rsidRDefault="00C069D9">
      <w:pPr>
        <w:pStyle w:val="ConsPlusNormal"/>
        <w:ind w:firstLine="540"/>
        <w:jc w:val="both"/>
      </w:pPr>
      <w:r>
        <w:t>Задачами подпрограммы являются:</w:t>
      </w:r>
    </w:p>
    <w:p w:rsidR="00C069D9" w:rsidRDefault="00C069D9">
      <w:pPr>
        <w:pStyle w:val="ConsPlusNormal"/>
        <w:ind w:firstLine="540"/>
        <w:jc w:val="both"/>
      </w:pPr>
      <w:r>
        <w:t>осуществление застройки территорий, развитие инженерной, транспортной и социальной инфраструктуры в соответствии с документами территориального планирования, градостроительного зонирования;</w:t>
      </w:r>
    </w:p>
    <w:p w:rsidR="00C069D9" w:rsidRDefault="00C069D9">
      <w:pPr>
        <w:pStyle w:val="ConsPlusNormal"/>
        <w:jc w:val="both"/>
      </w:pPr>
      <w:r>
        <w:t xml:space="preserve">(в ред. </w:t>
      </w:r>
      <w:hyperlink r:id="rId724"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обеспечение пространственного развития территории, соответствующего качеству жизни населения;</w:t>
      </w:r>
    </w:p>
    <w:p w:rsidR="00C069D9" w:rsidRDefault="00C069D9">
      <w:pPr>
        <w:pStyle w:val="ConsPlusNormal"/>
        <w:jc w:val="both"/>
      </w:pPr>
      <w:r>
        <w:t xml:space="preserve">(в ред. </w:t>
      </w:r>
      <w:hyperlink r:id="rId725"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соблюдение установленных законодательством Российской Федерации сроков, состава подлежащей представлению документации и перечня органов и организаций, участвующих в согласовании при отводе земельных участков, проведении согласований и экспертизы проектной документации, выдаче разрешений на строительство и ввод объектов жилищного строительства в эксплуатацию;</w:t>
      </w:r>
    </w:p>
    <w:p w:rsidR="00C069D9" w:rsidRDefault="00C069D9">
      <w:pPr>
        <w:pStyle w:val="ConsPlusNormal"/>
        <w:jc w:val="both"/>
      </w:pPr>
      <w:r>
        <w:t xml:space="preserve">(абзац введен </w:t>
      </w:r>
      <w:hyperlink r:id="rId726"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снятие административных барьеров в сфере строительства при оказании государственных (муниципальных) услуг;</w:t>
      </w:r>
    </w:p>
    <w:p w:rsidR="00C069D9" w:rsidRDefault="00C069D9">
      <w:pPr>
        <w:pStyle w:val="ConsPlusNormal"/>
        <w:jc w:val="both"/>
      </w:pPr>
      <w:r>
        <w:t xml:space="preserve">(абзац введен </w:t>
      </w:r>
      <w:hyperlink r:id="rId727"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обеспечение информационной открытости программ и планов развития и освоения территорий муниципальных образований, размещения объектов, прозрачности действий по вопросам формирования и предоставления земельных участков для строительства, проведения согласований и экспертиз проектной документации, выдачи разрешений на строительство, разрешений на ввод в эксплуатацию объектов.</w:t>
      </w:r>
    </w:p>
    <w:p w:rsidR="00C069D9" w:rsidRDefault="00C069D9">
      <w:pPr>
        <w:pStyle w:val="ConsPlusNormal"/>
        <w:ind w:firstLine="540"/>
        <w:jc w:val="both"/>
      </w:pPr>
      <w:hyperlink w:anchor="P38813" w:history="1">
        <w:r>
          <w:rPr>
            <w:color w:val="0000FF"/>
          </w:rPr>
          <w:t>Сведения</w:t>
        </w:r>
      </w:hyperlink>
      <w:r>
        <w:t xml:space="preserve"> о целевых индикаторах и показателях приведены в приложении N 5 к подпрограмме.</w:t>
      </w:r>
    </w:p>
    <w:p w:rsidR="00C069D9" w:rsidRDefault="00C069D9">
      <w:pPr>
        <w:pStyle w:val="ConsPlusNormal"/>
        <w:jc w:val="both"/>
      </w:pPr>
      <w:r>
        <w:t xml:space="preserve">(абзац введен </w:t>
      </w:r>
      <w:hyperlink r:id="rId728"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Подпрограмма реализуется в 2014 - 2020 годах.</w:t>
      </w:r>
    </w:p>
    <w:p w:rsidR="00C069D9" w:rsidRDefault="00C069D9">
      <w:pPr>
        <w:pStyle w:val="ConsPlusNormal"/>
        <w:ind w:firstLine="540"/>
        <w:jc w:val="both"/>
      </w:pPr>
      <w:r>
        <w:t>Основные ожидаемые конечные результаты подпрограммы:</w:t>
      </w:r>
    </w:p>
    <w:p w:rsidR="00C069D9" w:rsidRDefault="00C069D9">
      <w:pPr>
        <w:pStyle w:val="ConsPlusNormal"/>
        <w:ind w:firstLine="540"/>
        <w:jc w:val="both"/>
      </w:pPr>
      <w:r>
        <w:t>создание условий для улучшения инвестиционного климата и увеличения объемов жилищного строительства;</w:t>
      </w:r>
    </w:p>
    <w:p w:rsidR="00C069D9" w:rsidRDefault="00C069D9">
      <w:pPr>
        <w:pStyle w:val="ConsPlusNormal"/>
        <w:ind w:firstLine="540"/>
        <w:jc w:val="both"/>
      </w:pPr>
      <w:r>
        <w:t>снижение административных барьеров в области градостроительной деятельности;</w:t>
      </w:r>
    </w:p>
    <w:p w:rsidR="00C069D9" w:rsidRDefault="00C069D9">
      <w:pPr>
        <w:pStyle w:val="ConsPlusNormal"/>
        <w:ind w:firstLine="540"/>
        <w:jc w:val="both"/>
      </w:pPr>
      <w:r>
        <w:t>обеспечение доступности и качества предоставляемых государственных услуг, в том числе в электронном виде, а также качества исполнения государственных функций;</w:t>
      </w:r>
    </w:p>
    <w:p w:rsidR="00C069D9" w:rsidRDefault="00C069D9">
      <w:pPr>
        <w:pStyle w:val="ConsPlusNormal"/>
        <w:ind w:firstLine="540"/>
        <w:jc w:val="both"/>
      </w:pPr>
      <w:r>
        <w:t>обеспечение информационной открытости документов территориального планирования, градостроительного зонирования, планировки территорий, сведений о земельных участках, предлагаемых к освоению, в том числе для целей жилищного строительства, решений по предоставлению земельных участков под строительство, выдаче разрешений на строительство, разрешений на ввод объектов в эксплуатацию для потенциальных инвесторов (застройщиков), граждан.</w:t>
      </w:r>
    </w:p>
    <w:p w:rsidR="00C069D9" w:rsidRDefault="00C069D9">
      <w:pPr>
        <w:pStyle w:val="ConsPlusNormal"/>
        <w:ind w:firstLine="540"/>
        <w:jc w:val="both"/>
      </w:pPr>
      <w:r>
        <w:t xml:space="preserve">Абзац утратил силу. - </w:t>
      </w:r>
      <w:hyperlink r:id="rId729"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2"/>
      </w:pPr>
      <w:r>
        <w:t>Раздел III. Характеристика</w:t>
      </w:r>
    </w:p>
    <w:p w:rsidR="00C069D9" w:rsidRDefault="00C069D9">
      <w:pPr>
        <w:pStyle w:val="ConsPlusNormal"/>
        <w:jc w:val="center"/>
      </w:pPr>
      <w:r>
        <w:t>основных мероприятий подпрограммы</w:t>
      </w:r>
    </w:p>
    <w:p w:rsidR="00C069D9" w:rsidRDefault="00C069D9">
      <w:pPr>
        <w:pStyle w:val="ConsPlusNormal"/>
        <w:jc w:val="center"/>
      </w:pPr>
    </w:p>
    <w:p w:rsidR="00C069D9" w:rsidRDefault="00C069D9">
      <w:pPr>
        <w:pStyle w:val="ConsPlusNormal"/>
        <w:jc w:val="center"/>
      </w:pPr>
      <w:r>
        <w:t xml:space="preserve">(в ред. </w:t>
      </w:r>
      <w:hyperlink r:id="rId730" w:history="1">
        <w:r>
          <w:rPr>
            <w:color w:val="0000FF"/>
          </w:rPr>
          <w:t>Постановления</w:t>
        </w:r>
      </w:hyperlink>
      <w:r>
        <w:t xml:space="preserve"> Кабинета Министров ЧР</w:t>
      </w:r>
    </w:p>
    <w:p w:rsidR="00C069D9" w:rsidRDefault="00C069D9">
      <w:pPr>
        <w:pStyle w:val="ConsPlusNormal"/>
        <w:jc w:val="center"/>
      </w:pPr>
      <w:r>
        <w:t>от 27.04.2016 N 150)</w:t>
      </w:r>
    </w:p>
    <w:p w:rsidR="00C069D9" w:rsidRDefault="00C069D9">
      <w:pPr>
        <w:pStyle w:val="ConsPlusNormal"/>
        <w:jc w:val="both"/>
      </w:pPr>
    </w:p>
    <w:p w:rsidR="00C069D9" w:rsidRDefault="00C069D9">
      <w:pPr>
        <w:pStyle w:val="ConsPlusNormal"/>
        <w:ind w:firstLine="540"/>
        <w:jc w:val="both"/>
      </w:pPr>
      <w:r>
        <w:t>В рамках подпрограммы будут реализованы основные мероприятия, которые направлены на реализацию поставленных целей и задач подпрограммы и государственной программы Чувашской Республики "Развитие жилищного строительства и сферы жилищно-коммунального хозяйства" в целом.</w:t>
      </w:r>
    </w:p>
    <w:p w:rsidR="00C069D9" w:rsidRDefault="00C069D9">
      <w:pPr>
        <w:pStyle w:val="ConsPlusNormal"/>
        <w:ind w:firstLine="540"/>
        <w:jc w:val="both"/>
      </w:pPr>
      <w:r>
        <w:lastRenderedPageBreak/>
        <w:t>Основное мероприятие 1. Актуализация документов территориального планирования с использованием цифровой картографической основы и внесение изменений в правила землепользования и застройки</w:t>
      </w:r>
    </w:p>
    <w:p w:rsidR="00C069D9" w:rsidRDefault="00C069D9">
      <w:pPr>
        <w:pStyle w:val="ConsPlusNormal"/>
        <w:ind w:firstLine="540"/>
        <w:jc w:val="both"/>
      </w:pPr>
      <w:r>
        <w:t>Мероприятие 1.1. Внесение изменений в комплексную схему градостроительного планирования развития территории Чувашской Республики.</w:t>
      </w:r>
    </w:p>
    <w:p w:rsidR="00C069D9" w:rsidRDefault="00C069D9">
      <w:pPr>
        <w:pStyle w:val="ConsPlusNormal"/>
        <w:ind w:firstLine="540"/>
        <w:jc w:val="both"/>
      </w:pPr>
      <w:r>
        <w:t>Мероприятие 1.2. Внесение изменений в комплексные схемы градостроительного планирования развития территорий муниципальных районов, генеральные планы сельских (городских) поселений.</w:t>
      </w:r>
    </w:p>
    <w:p w:rsidR="00C069D9" w:rsidRDefault="00C069D9">
      <w:pPr>
        <w:pStyle w:val="ConsPlusNormal"/>
        <w:jc w:val="both"/>
      </w:pPr>
      <w:r>
        <w:t xml:space="preserve">(в ред. </w:t>
      </w:r>
      <w:hyperlink r:id="rId73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Мероприятие 1.3. Внесение изменений в генеральные планы городских округов (Алатырский, Канашский, Новочебоксарский, Шумерлинский).</w:t>
      </w:r>
    </w:p>
    <w:p w:rsidR="00C069D9" w:rsidRDefault="00C069D9">
      <w:pPr>
        <w:pStyle w:val="ConsPlusNormal"/>
        <w:ind w:firstLine="540"/>
        <w:jc w:val="both"/>
      </w:pPr>
      <w:r>
        <w:t>Мероприятие 1.4. Внесение изменений в правила землепользования и застройки городских округов (Чебоксарский, Алатырский, Канашский, Новочебоксарский, Шумерлинский) в связи с проведением работ по координатному описанию границ территориальных зон.</w:t>
      </w:r>
    </w:p>
    <w:p w:rsidR="00C069D9" w:rsidRDefault="00C069D9">
      <w:pPr>
        <w:pStyle w:val="ConsPlusNormal"/>
        <w:ind w:firstLine="540"/>
        <w:jc w:val="both"/>
      </w:pPr>
      <w:r>
        <w:t>Мероприятие 1.5. Внесение изменений в правила землепользования и застройки сельских (городских) поселений в связи с проведением работ по координатному описанию границ территориальных зон.</w:t>
      </w:r>
    </w:p>
    <w:p w:rsidR="00C069D9" w:rsidRDefault="00C069D9">
      <w:pPr>
        <w:pStyle w:val="ConsPlusNormal"/>
        <w:ind w:firstLine="540"/>
        <w:jc w:val="both"/>
      </w:pPr>
      <w:r>
        <w:t>Основное мероприятие 2. Внесение изменений в республиканские нормативы градостроительного проектирования "Градостроительство. Планировка и застройка городских округов и поселений Чувашской Республики"</w:t>
      </w:r>
    </w:p>
    <w:p w:rsidR="00C069D9" w:rsidRDefault="00C069D9">
      <w:pPr>
        <w:pStyle w:val="ConsPlusNormal"/>
        <w:ind w:firstLine="540"/>
        <w:jc w:val="both"/>
      </w:pPr>
      <w:r>
        <w:t>Основное мероприятие 3. Организация ведения информационной системы обеспечения градостроительной деятельности администрациями муниципальных районов и городских округов (обеспечение программными и техническими средствами)</w:t>
      </w:r>
    </w:p>
    <w:p w:rsidR="00C069D9" w:rsidRDefault="00C069D9">
      <w:pPr>
        <w:pStyle w:val="ConsPlusNormal"/>
        <w:ind w:firstLine="540"/>
        <w:jc w:val="both"/>
      </w:pPr>
      <w:r>
        <w:t>Основное мероприятие 4. Заблаговременная подготовка и утверждение проектов планировки территорий (микрорайонов, кварталов, жилых групп и т.п.)</w:t>
      </w:r>
    </w:p>
    <w:p w:rsidR="00C069D9" w:rsidRDefault="00C069D9">
      <w:pPr>
        <w:pStyle w:val="ConsPlusNormal"/>
        <w:ind w:firstLine="540"/>
        <w:jc w:val="both"/>
      </w:pPr>
      <w:r>
        <w:t>Основное мероприятие 5. Осуществление контроля за соблюдением органами местного самоуправления законодательства о градостроительной деятельности</w:t>
      </w:r>
    </w:p>
    <w:p w:rsidR="00C069D9" w:rsidRDefault="00C069D9">
      <w:pPr>
        <w:pStyle w:val="ConsPlusNormal"/>
        <w:ind w:firstLine="540"/>
        <w:jc w:val="both"/>
      </w:pPr>
      <w:r>
        <w:t>Основное мероприятие 6. Прием проектной документации на проведение государственной экспертизы в электронном виде</w:t>
      </w:r>
    </w:p>
    <w:p w:rsidR="00C069D9" w:rsidRDefault="00C069D9">
      <w:pPr>
        <w:pStyle w:val="ConsPlusNormal"/>
        <w:ind w:firstLine="540"/>
        <w:jc w:val="both"/>
      </w:pPr>
      <w:r>
        <w:t>Основное мероприятие 7. Выдача разрешений на строительство, разрешений на ввод объектов в эксплуатацию с использованием систем межведомственного электронного взаимодействия</w:t>
      </w:r>
    </w:p>
    <w:p w:rsidR="00C069D9" w:rsidRDefault="00C069D9">
      <w:pPr>
        <w:pStyle w:val="ConsPlusNormal"/>
        <w:ind w:firstLine="540"/>
        <w:jc w:val="both"/>
      </w:pPr>
      <w:r>
        <w:t>Основное мероприятие 8. Предоставление государственной и муниципальной услуги по выдаче разрешений на строительство, разрешений на ввод в эксплуатацию объектов капитального строительства, градостроительных планов земельных участков в режиме "одного окна" через многофункциональные центры предоставления государственных и муниципальных услуг.</w:t>
      </w:r>
    </w:p>
    <w:p w:rsidR="00C069D9" w:rsidRDefault="00C069D9">
      <w:pPr>
        <w:pStyle w:val="ConsPlusNormal"/>
        <w:jc w:val="both"/>
      </w:pPr>
    </w:p>
    <w:p w:rsidR="00C069D9" w:rsidRDefault="00C069D9">
      <w:pPr>
        <w:pStyle w:val="ConsPlusNormal"/>
        <w:jc w:val="center"/>
        <w:outlineLvl w:val="2"/>
      </w:pPr>
      <w:r>
        <w:t>Раздел IV. Характеристика мер правового регулирования</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732"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 Характеристика основных мероприятий,</w:t>
      </w:r>
    </w:p>
    <w:p w:rsidR="00C069D9" w:rsidRDefault="00C069D9">
      <w:pPr>
        <w:pStyle w:val="ConsPlusNormal"/>
        <w:jc w:val="center"/>
      </w:pPr>
      <w:r>
        <w:t>реализуемых органами местного самоуправления муниципальных</w:t>
      </w:r>
    </w:p>
    <w:p w:rsidR="00C069D9" w:rsidRDefault="00C069D9">
      <w:pPr>
        <w:pStyle w:val="ConsPlusNormal"/>
        <w:jc w:val="center"/>
      </w:pPr>
      <w:r>
        <w:t>районов, городских округов, городских и сельских поселений</w:t>
      </w:r>
    </w:p>
    <w:p w:rsidR="00C069D9" w:rsidRDefault="00C069D9">
      <w:pPr>
        <w:pStyle w:val="ConsPlusNormal"/>
        <w:jc w:val="both"/>
      </w:pPr>
    </w:p>
    <w:p w:rsidR="00C069D9" w:rsidRDefault="00C069D9">
      <w:pPr>
        <w:pStyle w:val="ConsPlusNormal"/>
        <w:ind w:firstLine="540"/>
        <w:jc w:val="both"/>
      </w:pPr>
      <w:r>
        <w:t>Организационные мероприятия на муниципальном уровне предусматривают:</w:t>
      </w:r>
    </w:p>
    <w:p w:rsidR="00C069D9" w:rsidRDefault="00C069D9">
      <w:pPr>
        <w:pStyle w:val="ConsPlusNormal"/>
        <w:ind w:firstLine="540"/>
        <w:jc w:val="both"/>
      </w:pPr>
      <w:r>
        <w:t>организацию ведения информационной системы обеспечения градостроительной деятельности администрациями муниципальных районов и городских округов (обеспечение программными и техническими средствами);</w:t>
      </w:r>
    </w:p>
    <w:p w:rsidR="00C069D9" w:rsidRDefault="00C069D9">
      <w:pPr>
        <w:pStyle w:val="ConsPlusNormal"/>
        <w:ind w:firstLine="540"/>
        <w:jc w:val="both"/>
      </w:pPr>
      <w:r>
        <w:t>заблаговременную подготовку и утверждение проектов планировки территорий (микрорайонов, кварталов, жилых групп и т.п.);</w:t>
      </w:r>
    </w:p>
    <w:p w:rsidR="00C069D9" w:rsidRDefault="00C069D9">
      <w:pPr>
        <w:pStyle w:val="ConsPlusNormal"/>
        <w:ind w:firstLine="540"/>
        <w:jc w:val="both"/>
      </w:pPr>
      <w:r>
        <w:t xml:space="preserve">снятие избыточных административных барьеров при подключении (технологическом присоединении) объектов капитального строительства к системам инженерно-технического </w:t>
      </w:r>
      <w:r>
        <w:lastRenderedPageBreak/>
        <w:t>обеспечения и оптимизацию стоимости подключения;</w:t>
      </w:r>
    </w:p>
    <w:p w:rsidR="00C069D9" w:rsidRDefault="00C069D9">
      <w:pPr>
        <w:pStyle w:val="ConsPlusNormal"/>
        <w:ind w:firstLine="540"/>
        <w:jc w:val="both"/>
      </w:pPr>
      <w:r>
        <w:t>соблюдение установленных законодательством Российской Федерации сроков, состава подлежащей представлению документации и перечня органов и организаций, участвующих в согласовании при отводе земельных участков, проведении согласований и экспертизы проектной документации, выдаче разрешений на строительство и разрешений на ввод объектов жилищного строительства в эксплуатацию;</w:t>
      </w:r>
    </w:p>
    <w:p w:rsidR="00C069D9" w:rsidRDefault="00C069D9">
      <w:pPr>
        <w:pStyle w:val="ConsPlusNormal"/>
        <w:ind w:firstLine="540"/>
        <w:jc w:val="both"/>
      </w:pPr>
      <w:r>
        <w:t>оптимизацию процедур формирования и предоставления земельных участков под строительство объектов капитального строительства, сокращение сроков выдачи решений о предоставлении земельных участков под строительство, об утверждении схем расположения земельных участков и градостроительных планов земельных участков, о подготовке проектов планировки и межевания земельных участков, разрешений на строительство и разрешений на ввод объектов в эксплуатацию;</w:t>
      </w:r>
    </w:p>
    <w:p w:rsidR="00C069D9" w:rsidRDefault="00C069D9">
      <w:pPr>
        <w:pStyle w:val="ConsPlusNormal"/>
        <w:ind w:firstLine="540"/>
        <w:jc w:val="both"/>
      </w:pPr>
      <w:r>
        <w:t>предоставление муниципальной услуги по выдаче разрешений на строительство, разрешений на ввод в эксплуатацию объектов капитального строительства, градостроительных планов земельных участков в режиме "одного окна" через многофункциональные центры предоставления государственных и муниципальных услуг.</w:t>
      </w:r>
    </w:p>
    <w:p w:rsidR="00C069D9" w:rsidRDefault="00C069D9">
      <w:pPr>
        <w:pStyle w:val="ConsPlusNormal"/>
        <w:jc w:val="both"/>
      </w:pPr>
    </w:p>
    <w:p w:rsidR="00C069D9" w:rsidRDefault="00C069D9">
      <w:pPr>
        <w:pStyle w:val="ConsPlusNormal"/>
        <w:jc w:val="center"/>
        <w:outlineLvl w:val="2"/>
      </w:pPr>
      <w:r>
        <w:t>Раздел VI.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center"/>
      </w:pPr>
    </w:p>
    <w:p w:rsidR="00C069D9" w:rsidRDefault="00C069D9">
      <w:pPr>
        <w:pStyle w:val="ConsPlusNormal"/>
        <w:jc w:val="center"/>
      </w:pPr>
      <w:r>
        <w:t xml:space="preserve">(в ред. </w:t>
      </w:r>
      <w:hyperlink r:id="rId733"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Общий объем финансирования подпрограммы в 2014 - 2020 годах составит 144492,0 тыс. рублей, в том числе средства:</w:t>
      </w:r>
    </w:p>
    <w:p w:rsidR="00C069D9" w:rsidRDefault="00C069D9">
      <w:pPr>
        <w:pStyle w:val="ConsPlusNormal"/>
        <w:ind w:firstLine="540"/>
        <w:jc w:val="both"/>
      </w:pPr>
      <w:r>
        <w:t>республиканского бюджета Чувашской Республики - 7945,0 тыс. рублей (5,5 процента);</w:t>
      </w:r>
    </w:p>
    <w:p w:rsidR="00C069D9" w:rsidRDefault="00C069D9">
      <w:pPr>
        <w:pStyle w:val="ConsPlusNormal"/>
        <w:ind w:firstLine="540"/>
        <w:jc w:val="both"/>
      </w:pPr>
      <w:r>
        <w:t>местных бюджетов - 136547,0 тыс. рублей (94,5 процента).</w:t>
      </w:r>
    </w:p>
    <w:p w:rsidR="00C069D9" w:rsidRDefault="00C069D9">
      <w:pPr>
        <w:pStyle w:val="ConsPlusNormal"/>
        <w:ind w:firstLine="540"/>
        <w:jc w:val="both"/>
      </w:pPr>
      <w:r>
        <w:t>Объемы финансирования мероприятий подпрограммы подлежат ежегодному уточнению исходя из реальных возможностей бюджетов всех уровней и необходимости выполнения отдельных основных мероприятий (мероприятий).</w:t>
      </w:r>
    </w:p>
    <w:p w:rsidR="00C069D9" w:rsidRDefault="00C069D9">
      <w:pPr>
        <w:pStyle w:val="ConsPlusNormal"/>
        <w:ind w:firstLine="540"/>
        <w:jc w:val="both"/>
      </w:pPr>
      <w:r>
        <w:t xml:space="preserve">Ресурсное </w:t>
      </w:r>
      <w:hyperlink w:anchor="P38813" w:history="1">
        <w:r>
          <w:rPr>
            <w:color w:val="0000FF"/>
          </w:rPr>
          <w:t>обеспечение</w:t>
        </w:r>
      </w:hyperlink>
      <w:r>
        <w:t xml:space="preserve"> реализации подпрограммы за счет всех источников финансирования приведено в приложении N 5 к подпрограмме.</w:t>
      </w:r>
    </w:p>
    <w:p w:rsidR="00C069D9" w:rsidRDefault="00C069D9">
      <w:pPr>
        <w:pStyle w:val="ConsPlusNormal"/>
        <w:jc w:val="both"/>
      </w:pPr>
    </w:p>
    <w:p w:rsidR="00C069D9" w:rsidRDefault="00C069D9">
      <w:pPr>
        <w:pStyle w:val="ConsPlusNormal"/>
        <w:jc w:val="center"/>
        <w:outlineLvl w:val="2"/>
      </w:pPr>
      <w:r>
        <w:t>Раздел VII.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C069D9" w:rsidRDefault="00C069D9">
      <w:pPr>
        <w:pStyle w:val="ConsPlusNormal"/>
        <w:ind w:firstLine="540"/>
        <w:jc w:val="both"/>
      </w:pPr>
      <w:r>
        <w:t>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подпрограммы,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подпрограммы для своевременной и эффективной реализации предусмотренных мероприятий;</w:t>
      </w:r>
    </w:p>
    <w:p w:rsidR="00C069D9" w:rsidRDefault="00C069D9">
      <w:pPr>
        <w:pStyle w:val="ConsPlusNormal"/>
        <w:ind w:firstLine="540"/>
        <w:jc w:val="both"/>
      </w:pPr>
      <w:r>
        <w:t>финансовые риски, которые связаны с финансированием подпрограммы в неполном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C069D9" w:rsidRDefault="00C069D9">
      <w:pPr>
        <w:pStyle w:val="ConsPlusNormal"/>
        <w:ind w:firstLine="540"/>
        <w:jc w:val="both"/>
      </w:pPr>
      <w:r>
        <w:t xml:space="preserve">Реализации подпрограммы также угрожают непредвиденные риски, которыми сложно или невозможно управлять в рамках реализации подпрограммы, - риск ухудшения состояния экономики, что может привести к снижению бюджетных доходов, ухудшению динамики основных </w:t>
      </w:r>
      <w:r>
        <w:lastRenderedPageBreak/>
        <w:t>макроэкономических показателей, в том числе повышению инфляции, снижению темпов экономического роста и доходов населения.</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1</w:t>
      </w:r>
    </w:p>
    <w:p w:rsidR="00C069D9" w:rsidRDefault="00C069D9">
      <w:pPr>
        <w:pStyle w:val="ConsPlusNormal"/>
        <w:jc w:val="right"/>
      </w:pPr>
      <w:r>
        <w:t>к подпрограмме "Снятие</w:t>
      </w:r>
    </w:p>
    <w:p w:rsidR="00C069D9" w:rsidRDefault="00C069D9">
      <w:pPr>
        <w:pStyle w:val="ConsPlusNormal"/>
        <w:jc w:val="right"/>
      </w:pPr>
      <w:r>
        <w:t>административных барьеров в строительстве"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86" w:name="P37091"/>
      <w:bookmarkEnd w:id="86"/>
      <w:r>
        <w:t>СВЕДЕНИЯ</w:t>
      </w:r>
    </w:p>
    <w:p w:rsidR="00C069D9" w:rsidRDefault="00C069D9">
      <w:pPr>
        <w:pStyle w:val="ConsPlusNormal"/>
        <w:jc w:val="center"/>
      </w:pPr>
      <w:r>
        <w:t>ОБ УТВЕРЖДЕНИИ СХЕМ ТЕРРИТОРИАЛЬНОГО ПЛАНИРОВАНИЯ,</w:t>
      </w:r>
    </w:p>
    <w:p w:rsidR="00C069D9" w:rsidRDefault="00C069D9">
      <w:pPr>
        <w:pStyle w:val="ConsPlusNormal"/>
        <w:jc w:val="center"/>
      </w:pPr>
      <w:r>
        <w:t>ГЕНЕРАЛЬНЫХ ПЛАНОВ, ПРАВИЛ ЗЕМЛЕПОЛЬЗОВАНИЯ И ЗАСТРОЙКИ,</w:t>
      </w:r>
    </w:p>
    <w:p w:rsidR="00C069D9" w:rsidRDefault="00C069D9">
      <w:pPr>
        <w:pStyle w:val="ConsPlusNormal"/>
        <w:jc w:val="center"/>
      </w:pPr>
      <w:r>
        <w:t>НОРМАТИВОВ ГРАДОСТРОИТЕЛЬНОГО ПРОЕКТИРОВАНИЯ</w:t>
      </w:r>
    </w:p>
    <w:p w:rsidR="00C069D9" w:rsidRDefault="00C069D9">
      <w:pPr>
        <w:pStyle w:val="ConsPlusNormal"/>
        <w:jc w:val="center"/>
      </w:pPr>
      <w:r>
        <w:t>В ЧУВАШСКОЙ РЕСПУБЛИКЕ</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734" w:history="1">
        <w:r>
          <w:rPr>
            <w:color w:val="0000FF"/>
          </w:rPr>
          <w:t>Постановления</w:t>
        </w:r>
      </w:hyperlink>
      <w:r>
        <w:t xml:space="preserve"> Кабинета Министров ЧР от 27.04.2016 N 150)</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18"/>
        <w:gridCol w:w="2438"/>
        <w:gridCol w:w="2211"/>
        <w:gridCol w:w="2268"/>
        <w:gridCol w:w="2381"/>
      </w:tblGrid>
      <w:tr w:rsidR="00C069D9">
        <w:tc>
          <w:tcPr>
            <w:tcW w:w="567" w:type="dxa"/>
            <w:vMerge w:val="restart"/>
            <w:tcBorders>
              <w:top w:val="single" w:sz="4" w:space="0" w:color="auto"/>
              <w:left w:val="nil"/>
              <w:bottom w:val="single" w:sz="4" w:space="0" w:color="auto"/>
            </w:tcBorders>
          </w:tcPr>
          <w:p w:rsidR="00C069D9" w:rsidRDefault="00C069D9">
            <w:pPr>
              <w:pStyle w:val="ConsPlusNormal"/>
              <w:jc w:val="center"/>
            </w:pPr>
            <w:r>
              <w:t>N пп</w:t>
            </w:r>
          </w:p>
        </w:tc>
        <w:tc>
          <w:tcPr>
            <w:tcW w:w="3118" w:type="dxa"/>
            <w:vMerge w:val="restart"/>
            <w:tcBorders>
              <w:top w:val="single" w:sz="4" w:space="0" w:color="auto"/>
              <w:bottom w:val="single" w:sz="4" w:space="0" w:color="auto"/>
            </w:tcBorders>
          </w:tcPr>
          <w:p w:rsidR="00C069D9" w:rsidRDefault="00C069D9">
            <w:pPr>
              <w:pStyle w:val="ConsPlusNormal"/>
              <w:jc w:val="center"/>
            </w:pPr>
            <w:r>
              <w:t>Наименование муниципального образования</w:t>
            </w:r>
          </w:p>
        </w:tc>
        <w:tc>
          <w:tcPr>
            <w:tcW w:w="9298" w:type="dxa"/>
            <w:gridSpan w:val="4"/>
            <w:tcBorders>
              <w:top w:val="single" w:sz="4" w:space="0" w:color="auto"/>
              <w:bottom w:val="single" w:sz="4" w:space="0" w:color="auto"/>
              <w:right w:val="nil"/>
            </w:tcBorders>
          </w:tcPr>
          <w:p w:rsidR="00C069D9" w:rsidRDefault="00C069D9">
            <w:pPr>
              <w:pStyle w:val="ConsPlusNormal"/>
              <w:jc w:val="center"/>
            </w:pPr>
            <w:r>
              <w:t>Решение об утверждении</w:t>
            </w:r>
          </w:p>
        </w:tc>
      </w:tr>
      <w:tr w:rsidR="00C069D9">
        <w:tc>
          <w:tcPr>
            <w:tcW w:w="567" w:type="dxa"/>
            <w:vMerge/>
            <w:tcBorders>
              <w:top w:val="single" w:sz="4" w:space="0" w:color="auto"/>
              <w:left w:val="nil"/>
              <w:bottom w:val="single" w:sz="4" w:space="0" w:color="auto"/>
            </w:tcBorders>
          </w:tcPr>
          <w:p w:rsidR="00C069D9" w:rsidRDefault="00C069D9"/>
        </w:tc>
        <w:tc>
          <w:tcPr>
            <w:tcW w:w="3118" w:type="dxa"/>
            <w:vMerge/>
            <w:tcBorders>
              <w:top w:val="single" w:sz="4" w:space="0" w:color="auto"/>
              <w:bottom w:val="single" w:sz="4" w:space="0" w:color="auto"/>
            </w:tcBorders>
          </w:tcPr>
          <w:p w:rsidR="00C069D9" w:rsidRDefault="00C069D9"/>
        </w:tc>
        <w:tc>
          <w:tcPr>
            <w:tcW w:w="2438" w:type="dxa"/>
            <w:tcBorders>
              <w:top w:val="single" w:sz="4" w:space="0" w:color="auto"/>
              <w:bottom w:val="single" w:sz="4" w:space="0" w:color="auto"/>
            </w:tcBorders>
          </w:tcPr>
          <w:p w:rsidR="00C069D9" w:rsidRDefault="00C069D9">
            <w:pPr>
              <w:pStyle w:val="ConsPlusNormal"/>
              <w:jc w:val="center"/>
            </w:pPr>
            <w:r>
              <w:t>схем территориального планирования</w:t>
            </w:r>
          </w:p>
        </w:tc>
        <w:tc>
          <w:tcPr>
            <w:tcW w:w="2211" w:type="dxa"/>
            <w:tcBorders>
              <w:top w:val="single" w:sz="4" w:space="0" w:color="auto"/>
              <w:bottom w:val="single" w:sz="4" w:space="0" w:color="auto"/>
            </w:tcBorders>
          </w:tcPr>
          <w:p w:rsidR="00C069D9" w:rsidRDefault="00C069D9">
            <w:pPr>
              <w:pStyle w:val="ConsPlusNormal"/>
              <w:jc w:val="center"/>
            </w:pPr>
            <w:r>
              <w:t>генеральных планов</w:t>
            </w:r>
          </w:p>
        </w:tc>
        <w:tc>
          <w:tcPr>
            <w:tcW w:w="2268" w:type="dxa"/>
            <w:tcBorders>
              <w:top w:val="single" w:sz="4" w:space="0" w:color="auto"/>
              <w:bottom w:val="single" w:sz="4" w:space="0" w:color="auto"/>
            </w:tcBorders>
          </w:tcPr>
          <w:p w:rsidR="00C069D9" w:rsidRDefault="00C069D9">
            <w:pPr>
              <w:pStyle w:val="ConsPlusNormal"/>
              <w:jc w:val="center"/>
            </w:pPr>
            <w:r>
              <w:t>правил землепользования и застройки</w:t>
            </w:r>
          </w:p>
        </w:tc>
        <w:tc>
          <w:tcPr>
            <w:tcW w:w="2381" w:type="dxa"/>
            <w:tcBorders>
              <w:top w:val="single" w:sz="4" w:space="0" w:color="auto"/>
              <w:bottom w:val="single" w:sz="4" w:space="0" w:color="auto"/>
              <w:right w:val="nil"/>
            </w:tcBorders>
          </w:tcPr>
          <w:p w:rsidR="00C069D9" w:rsidRDefault="00C069D9">
            <w:pPr>
              <w:pStyle w:val="ConsPlusNormal"/>
              <w:jc w:val="center"/>
            </w:pPr>
            <w:r>
              <w:t>нормативов</w:t>
            </w:r>
          </w:p>
          <w:p w:rsidR="00C069D9" w:rsidRDefault="00C069D9">
            <w:pPr>
              <w:pStyle w:val="ConsPlusNormal"/>
              <w:jc w:val="center"/>
            </w:pPr>
            <w:r>
              <w:t>градостроительного проектирования</w:t>
            </w:r>
          </w:p>
        </w:tc>
      </w:tr>
      <w:tr w:rsidR="00C069D9">
        <w:tc>
          <w:tcPr>
            <w:tcW w:w="567" w:type="dxa"/>
            <w:tcBorders>
              <w:top w:val="single" w:sz="4" w:space="0" w:color="auto"/>
              <w:left w:val="nil"/>
              <w:bottom w:val="single" w:sz="4" w:space="0" w:color="auto"/>
            </w:tcBorders>
          </w:tcPr>
          <w:p w:rsidR="00C069D9" w:rsidRDefault="00C069D9">
            <w:pPr>
              <w:pStyle w:val="ConsPlusNormal"/>
              <w:jc w:val="center"/>
            </w:pPr>
            <w:r>
              <w:t>1</w:t>
            </w:r>
          </w:p>
        </w:tc>
        <w:tc>
          <w:tcPr>
            <w:tcW w:w="3118" w:type="dxa"/>
            <w:tcBorders>
              <w:top w:val="single" w:sz="4" w:space="0" w:color="auto"/>
              <w:bottom w:val="single" w:sz="4" w:space="0" w:color="auto"/>
            </w:tcBorders>
          </w:tcPr>
          <w:p w:rsidR="00C069D9" w:rsidRDefault="00C069D9">
            <w:pPr>
              <w:pStyle w:val="ConsPlusNormal"/>
              <w:jc w:val="center"/>
            </w:pPr>
            <w:r>
              <w:t>2</w:t>
            </w:r>
          </w:p>
        </w:tc>
        <w:tc>
          <w:tcPr>
            <w:tcW w:w="2438" w:type="dxa"/>
            <w:tcBorders>
              <w:top w:val="single" w:sz="4" w:space="0" w:color="auto"/>
              <w:bottom w:val="single" w:sz="4" w:space="0" w:color="auto"/>
            </w:tcBorders>
          </w:tcPr>
          <w:p w:rsidR="00C069D9" w:rsidRDefault="00C069D9">
            <w:pPr>
              <w:pStyle w:val="ConsPlusNormal"/>
              <w:jc w:val="center"/>
            </w:pPr>
            <w:r>
              <w:t>3</w:t>
            </w:r>
          </w:p>
        </w:tc>
        <w:tc>
          <w:tcPr>
            <w:tcW w:w="2211" w:type="dxa"/>
            <w:tcBorders>
              <w:top w:val="single" w:sz="4" w:space="0" w:color="auto"/>
              <w:bottom w:val="single" w:sz="4" w:space="0" w:color="auto"/>
            </w:tcBorders>
          </w:tcPr>
          <w:p w:rsidR="00C069D9" w:rsidRDefault="00C069D9">
            <w:pPr>
              <w:pStyle w:val="ConsPlusNormal"/>
              <w:jc w:val="center"/>
            </w:pPr>
            <w:r>
              <w:t>4</w:t>
            </w:r>
          </w:p>
        </w:tc>
        <w:tc>
          <w:tcPr>
            <w:tcW w:w="2268" w:type="dxa"/>
            <w:tcBorders>
              <w:top w:val="single" w:sz="4" w:space="0" w:color="auto"/>
              <w:bottom w:val="single" w:sz="4" w:space="0" w:color="auto"/>
            </w:tcBorders>
          </w:tcPr>
          <w:p w:rsidR="00C069D9" w:rsidRDefault="00C069D9">
            <w:pPr>
              <w:pStyle w:val="ConsPlusNormal"/>
              <w:jc w:val="center"/>
            </w:pPr>
            <w:r>
              <w:t>5</w:t>
            </w:r>
          </w:p>
        </w:tc>
        <w:tc>
          <w:tcPr>
            <w:tcW w:w="2381" w:type="dxa"/>
            <w:tcBorders>
              <w:top w:val="single" w:sz="4" w:space="0" w:color="auto"/>
              <w:bottom w:val="single" w:sz="4" w:space="0" w:color="auto"/>
              <w:right w:val="nil"/>
            </w:tcBorders>
          </w:tcPr>
          <w:p w:rsidR="00C069D9" w:rsidRDefault="00C069D9">
            <w:pPr>
              <w:pStyle w:val="ConsPlusNormal"/>
              <w:jc w:val="center"/>
            </w:pPr>
            <w:r>
              <w:t>6</w:t>
            </w:r>
          </w:p>
        </w:tc>
      </w:tr>
      <w:tr w:rsidR="00C069D9">
        <w:tblPrEx>
          <w:tblBorders>
            <w:insideH w:val="none" w:sz="0" w:space="0" w:color="auto"/>
            <w:insideV w:val="none" w:sz="0" w:space="0" w:color="auto"/>
          </w:tblBorders>
        </w:tblPrEx>
        <w:tc>
          <w:tcPr>
            <w:tcW w:w="12983" w:type="dxa"/>
            <w:gridSpan w:val="6"/>
            <w:tcBorders>
              <w:top w:val="single" w:sz="4" w:space="0" w:color="auto"/>
              <w:left w:val="nil"/>
              <w:bottom w:val="nil"/>
              <w:right w:val="nil"/>
            </w:tcBorders>
          </w:tcPr>
          <w:p w:rsidR="00C069D9" w:rsidRDefault="00C069D9">
            <w:pPr>
              <w:pStyle w:val="ConsPlusNormal"/>
              <w:jc w:val="center"/>
              <w:outlineLvl w:val="3"/>
            </w:pPr>
            <w:r>
              <w:t>I. Чувашская Республика</w:t>
            </w:r>
          </w:p>
        </w:tc>
      </w:tr>
      <w:tr w:rsidR="00C069D9">
        <w:tblPrEx>
          <w:tblBorders>
            <w:insideH w:val="none" w:sz="0" w:space="0" w:color="auto"/>
            <w:insideV w:val="none" w:sz="0" w:space="0" w:color="auto"/>
          </w:tblBorders>
        </w:tblPrEx>
        <w:tc>
          <w:tcPr>
            <w:tcW w:w="567" w:type="dxa"/>
            <w:tcBorders>
              <w:top w:val="nil"/>
              <w:left w:val="nil"/>
              <w:bottom w:val="nil"/>
              <w:right w:val="nil"/>
            </w:tcBorders>
          </w:tcPr>
          <w:p w:rsidR="00C069D9" w:rsidRDefault="00C069D9">
            <w:pPr>
              <w:pStyle w:val="ConsPlusNormal"/>
            </w:pPr>
          </w:p>
        </w:tc>
        <w:tc>
          <w:tcPr>
            <w:tcW w:w="3118" w:type="dxa"/>
            <w:tcBorders>
              <w:top w:val="nil"/>
              <w:left w:val="nil"/>
              <w:bottom w:val="nil"/>
              <w:right w:val="nil"/>
            </w:tcBorders>
          </w:tcPr>
          <w:p w:rsidR="00C069D9" w:rsidRDefault="00C069D9">
            <w:pPr>
              <w:pStyle w:val="ConsPlusNormal"/>
            </w:pPr>
          </w:p>
        </w:tc>
        <w:tc>
          <w:tcPr>
            <w:tcW w:w="2438" w:type="dxa"/>
            <w:tcBorders>
              <w:top w:val="nil"/>
              <w:left w:val="nil"/>
              <w:bottom w:val="nil"/>
              <w:right w:val="nil"/>
            </w:tcBorders>
          </w:tcPr>
          <w:p w:rsidR="00C069D9" w:rsidRDefault="00C069D9">
            <w:pPr>
              <w:pStyle w:val="ConsPlusNormal"/>
              <w:jc w:val="both"/>
            </w:pPr>
            <w:hyperlink r:id="rId735" w:history="1">
              <w:r>
                <w:rPr>
                  <w:color w:val="0000FF"/>
                </w:rPr>
                <w:t>Указ</w:t>
              </w:r>
            </w:hyperlink>
            <w:r>
              <w:t xml:space="preserve"> Президента Чувашской Республики от 30 января 2004 г. N 9 "О территориальной комплексной схеме градостроительного планирования развития территории Чувашской </w:t>
            </w:r>
            <w:r>
              <w:lastRenderedPageBreak/>
              <w:t>Республики"</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hyperlink r:id="rId736" w:history="1">
              <w:r>
                <w:rPr>
                  <w:color w:val="0000FF"/>
                </w:rPr>
                <w:t>постановление</w:t>
              </w:r>
            </w:hyperlink>
            <w:r>
              <w:t xml:space="preserve"> Кабинета Министров Чувашской Республики от 7 февраля 2008 г. N 21 "Об утверждении республиканских нормативов градостроительного </w:t>
            </w:r>
            <w:r>
              <w:lastRenderedPageBreak/>
              <w:t>проектирования "Градостроительство. Планировка и застройка городских округов и поселений Чувашской Республики"</w:t>
            </w:r>
          </w:p>
        </w:tc>
      </w:tr>
      <w:tr w:rsidR="00C069D9">
        <w:tblPrEx>
          <w:tblBorders>
            <w:insideH w:val="none" w:sz="0" w:space="0" w:color="auto"/>
            <w:insideV w:val="none" w:sz="0" w:space="0" w:color="auto"/>
          </w:tblBorders>
        </w:tblPrEx>
        <w:tc>
          <w:tcPr>
            <w:tcW w:w="12983" w:type="dxa"/>
            <w:gridSpan w:val="6"/>
            <w:tcBorders>
              <w:top w:val="nil"/>
              <w:left w:val="nil"/>
              <w:bottom w:val="nil"/>
              <w:right w:val="nil"/>
            </w:tcBorders>
          </w:tcPr>
          <w:p w:rsidR="00C069D9" w:rsidRDefault="00C069D9">
            <w:pPr>
              <w:pStyle w:val="ConsPlusNormal"/>
              <w:jc w:val="center"/>
              <w:outlineLvl w:val="3"/>
            </w:pPr>
            <w:r>
              <w:lastRenderedPageBreak/>
              <w:t>II. Городские округа</w:t>
            </w:r>
          </w:p>
        </w:tc>
      </w:tr>
      <w:tr w:rsidR="00C069D9">
        <w:tblPrEx>
          <w:tblBorders>
            <w:insideH w:val="none" w:sz="0" w:space="0" w:color="auto"/>
            <w:insideV w:val="none" w:sz="0" w:space="0" w:color="auto"/>
          </w:tblBorders>
        </w:tblPrEx>
        <w:tc>
          <w:tcPr>
            <w:tcW w:w="567" w:type="dxa"/>
            <w:tcBorders>
              <w:top w:val="nil"/>
              <w:left w:val="nil"/>
              <w:bottom w:val="nil"/>
              <w:right w:val="nil"/>
            </w:tcBorders>
          </w:tcPr>
          <w:p w:rsidR="00C069D9" w:rsidRDefault="00C069D9">
            <w:pPr>
              <w:pStyle w:val="ConsPlusNormal"/>
              <w:jc w:val="center"/>
            </w:pPr>
            <w:r>
              <w:t>1.</w:t>
            </w:r>
          </w:p>
        </w:tc>
        <w:tc>
          <w:tcPr>
            <w:tcW w:w="3118" w:type="dxa"/>
            <w:tcBorders>
              <w:top w:val="nil"/>
              <w:left w:val="nil"/>
              <w:bottom w:val="nil"/>
              <w:right w:val="nil"/>
            </w:tcBorders>
          </w:tcPr>
          <w:p w:rsidR="00C069D9" w:rsidRDefault="00C069D9">
            <w:pPr>
              <w:pStyle w:val="ConsPlusNormal"/>
            </w:pPr>
            <w:r>
              <w:t>г. Алатырь</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28.02.2006 N 6</w:t>
            </w:r>
          </w:p>
        </w:tc>
        <w:tc>
          <w:tcPr>
            <w:tcW w:w="2268" w:type="dxa"/>
            <w:tcBorders>
              <w:top w:val="nil"/>
              <w:left w:val="nil"/>
              <w:bottom w:val="nil"/>
              <w:right w:val="nil"/>
            </w:tcBorders>
          </w:tcPr>
          <w:p w:rsidR="00C069D9" w:rsidRDefault="00C069D9">
            <w:pPr>
              <w:pStyle w:val="ConsPlusNormal"/>
            </w:pPr>
            <w:r>
              <w:t>25.12.2009 N 87/37-4</w:t>
            </w:r>
          </w:p>
        </w:tc>
        <w:tc>
          <w:tcPr>
            <w:tcW w:w="2381" w:type="dxa"/>
            <w:tcBorders>
              <w:top w:val="nil"/>
              <w:left w:val="nil"/>
              <w:bottom w:val="nil"/>
              <w:right w:val="nil"/>
            </w:tcBorders>
          </w:tcPr>
          <w:p w:rsidR="00C069D9" w:rsidRDefault="00C069D9">
            <w:pPr>
              <w:pStyle w:val="ConsPlusNormal"/>
            </w:pPr>
            <w:r>
              <w:t>31.03.2015 N 15/43-5</w:t>
            </w:r>
          </w:p>
        </w:tc>
      </w:tr>
      <w:tr w:rsidR="00C069D9">
        <w:tblPrEx>
          <w:tblBorders>
            <w:insideH w:val="none" w:sz="0" w:space="0" w:color="auto"/>
            <w:insideV w:val="none" w:sz="0" w:space="0" w:color="auto"/>
          </w:tblBorders>
        </w:tblPrEx>
        <w:tc>
          <w:tcPr>
            <w:tcW w:w="567" w:type="dxa"/>
            <w:tcBorders>
              <w:top w:val="nil"/>
              <w:left w:val="nil"/>
              <w:bottom w:val="nil"/>
              <w:right w:val="nil"/>
            </w:tcBorders>
          </w:tcPr>
          <w:p w:rsidR="00C069D9" w:rsidRDefault="00C069D9">
            <w:pPr>
              <w:pStyle w:val="ConsPlusNormal"/>
              <w:jc w:val="center"/>
            </w:pPr>
            <w:r>
              <w:t>2.</w:t>
            </w:r>
          </w:p>
        </w:tc>
        <w:tc>
          <w:tcPr>
            <w:tcW w:w="3118" w:type="dxa"/>
            <w:tcBorders>
              <w:top w:val="nil"/>
              <w:left w:val="nil"/>
              <w:bottom w:val="nil"/>
              <w:right w:val="nil"/>
            </w:tcBorders>
          </w:tcPr>
          <w:p w:rsidR="00C069D9" w:rsidRDefault="00C069D9">
            <w:pPr>
              <w:pStyle w:val="ConsPlusNormal"/>
            </w:pPr>
            <w:r>
              <w:t>г. Канаш</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15.09.2005 N 40/12</w:t>
            </w:r>
          </w:p>
        </w:tc>
        <w:tc>
          <w:tcPr>
            <w:tcW w:w="2268" w:type="dxa"/>
            <w:tcBorders>
              <w:top w:val="nil"/>
              <w:left w:val="nil"/>
              <w:bottom w:val="nil"/>
              <w:right w:val="nil"/>
            </w:tcBorders>
          </w:tcPr>
          <w:p w:rsidR="00C069D9" w:rsidRDefault="00C069D9">
            <w:pPr>
              <w:pStyle w:val="ConsPlusNormal"/>
            </w:pPr>
            <w:r>
              <w:t>18.04.2006 N 7/3</w:t>
            </w:r>
          </w:p>
        </w:tc>
        <w:tc>
          <w:tcPr>
            <w:tcW w:w="2381" w:type="dxa"/>
            <w:tcBorders>
              <w:top w:val="nil"/>
              <w:left w:val="nil"/>
              <w:bottom w:val="nil"/>
              <w:right w:val="nil"/>
            </w:tcBorders>
          </w:tcPr>
          <w:p w:rsidR="00C069D9" w:rsidRDefault="00C069D9">
            <w:pPr>
              <w:pStyle w:val="ConsPlusNormal"/>
            </w:pPr>
            <w:r>
              <w:t>27.05.2009 N 35/5</w:t>
            </w:r>
          </w:p>
        </w:tc>
      </w:tr>
      <w:tr w:rsidR="00C069D9">
        <w:tblPrEx>
          <w:tblBorders>
            <w:insideH w:val="none" w:sz="0" w:space="0" w:color="auto"/>
            <w:insideV w:val="none" w:sz="0" w:space="0" w:color="auto"/>
          </w:tblBorders>
        </w:tblPrEx>
        <w:tc>
          <w:tcPr>
            <w:tcW w:w="567" w:type="dxa"/>
            <w:tcBorders>
              <w:top w:val="nil"/>
              <w:left w:val="nil"/>
              <w:bottom w:val="nil"/>
              <w:right w:val="nil"/>
            </w:tcBorders>
          </w:tcPr>
          <w:p w:rsidR="00C069D9" w:rsidRDefault="00C069D9">
            <w:pPr>
              <w:pStyle w:val="ConsPlusNormal"/>
              <w:jc w:val="center"/>
            </w:pPr>
            <w:r>
              <w:t>3.</w:t>
            </w:r>
          </w:p>
        </w:tc>
        <w:tc>
          <w:tcPr>
            <w:tcW w:w="3118" w:type="dxa"/>
            <w:tcBorders>
              <w:top w:val="nil"/>
              <w:left w:val="nil"/>
              <w:bottom w:val="nil"/>
              <w:right w:val="nil"/>
            </w:tcBorders>
          </w:tcPr>
          <w:p w:rsidR="00C069D9" w:rsidRDefault="00C069D9">
            <w:pPr>
              <w:pStyle w:val="ConsPlusNormal"/>
            </w:pPr>
            <w:r>
              <w:t>г. Новочебоксарск</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29.12.2005 N С 8-5</w:t>
            </w:r>
          </w:p>
        </w:tc>
        <w:tc>
          <w:tcPr>
            <w:tcW w:w="2268" w:type="dxa"/>
            <w:tcBorders>
              <w:top w:val="nil"/>
              <w:left w:val="nil"/>
              <w:bottom w:val="nil"/>
              <w:right w:val="nil"/>
            </w:tcBorders>
          </w:tcPr>
          <w:p w:rsidR="00C069D9" w:rsidRDefault="00C069D9">
            <w:pPr>
              <w:pStyle w:val="ConsPlusNormal"/>
            </w:pPr>
            <w:r>
              <w:t>18.12.2006 N С 18-3</w:t>
            </w:r>
          </w:p>
        </w:tc>
        <w:tc>
          <w:tcPr>
            <w:tcW w:w="2381" w:type="dxa"/>
            <w:tcBorders>
              <w:top w:val="nil"/>
              <w:left w:val="nil"/>
              <w:bottom w:val="nil"/>
              <w:right w:val="nil"/>
            </w:tcBorders>
          </w:tcPr>
          <w:p w:rsidR="00C069D9" w:rsidRDefault="00C069D9">
            <w:pPr>
              <w:pStyle w:val="ConsPlusNormal"/>
            </w:pPr>
            <w:r>
              <w:t>17.02.2011</w:t>
            </w:r>
          </w:p>
        </w:tc>
      </w:tr>
      <w:tr w:rsidR="00C069D9">
        <w:tblPrEx>
          <w:tblBorders>
            <w:insideH w:val="none" w:sz="0" w:space="0" w:color="auto"/>
            <w:insideV w:val="none" w:sz="0" w:space="0" w:color="auto"/>
          </w:tblBorders>
        </w:tblPrEx>
        <w:tc>
          <w:tcPr>
            <w:tcW w:w="567" w:type="dxa"/>
            <w:tcBorders>
              <w:top w:val="nil"/>
              <w:left w:val="nil"/>
              <w:bottom w:val="nil"/>
              <w:right w:val="nil"/>
            </w:tcBorders>
          </w:tcPr>
          <w:p w:rsidR="00C069D9" w:rsidRDefault="00C069D9">
            <w:pPr>
              <w:pStyle w:val="ConsPlusNormal"/>
              <w:jc w:val="center"/>
            </w:pPr>
            <w:r>
              <w:t>4.</w:t>
            </w:r>
          </w:p>
        </w:tc>
        <w:tc>
          <w:tcPr>
            <w:tcW w:w="3118" w:type="dxa"/>
            <w:tcBorders>
              <w:top w:val="nil"/>
              <w:left w:val="nil"/>
              <w:bottom w:val="nil"/>
              <w:right w:val="nil"/>
            </w:tcBorders>
          </w:tcPr>
          <w:p w:rsidR="00C069D9" w:rsidRDefault="00C069D9">
            <w:pPr>
              <w:pStyle w:val="ConsPlusNormal"/>
            </w:pPr>
            <w:r>
              <w:t>г. Шумерля</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12.05.2006 N 78</w:t>
            </w:r>
          </w:p>
        </w:tc>
        <w:tc>
          <w:tcPr>
            <w:tcW w:w="2268" w:type="dxa"/>
            <w:tcBorders>
              <w:top w:val="nil"/>
              <w:left w:val="nil"/>
              <w:bottom w:val="nil"/>
              <w:right w:val="nil"/>
            </w:tcBorders>
          </w:tcPr>
          <w:p w:rsidR="00C069D9" w:rsidRDefault="00C069D9">
            <w:pPr>
              <w:pStyle w:val="ConsPlusNormal"/>
            </w:pPr>
            <w:r>
              <w:t>22.03.2007 N 182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tcBorders>
              <w:top w:val="nil"/>
              <w:left w:val="nil"/>
              <w:bottom w:val="nil"/>
              <w:right w:val="nil"/>
            </w:tcBorders>
          </w:tcPr>
          <w:p w:rsidR="00C069D9" w:rsidRDefault="00C069D9">
            <w:pPr>
              <w:pStyle w:val="ConsPlusNormal"/>
              <w:jc w:val="center"/>
            </w:pPr>
            <w:r>
              <w:t>5.</w:t>
            </w:r>
          </w:p>
        </w:tc>
        <w:tc>
          <w:tcPr>
            <w:tcW w:w="3118" w:type="dxa"/>
            <w:tcBorders>
              <w:top w:val="nil"/>
              <w:left w:val="nil"/>
              <w:bottom w:val="nil"/>
              <w:right w:val="nil"/>
            </w:tcBorders>
          </w:tcPr>
          <w:p w:rsidR="00C069D9" w:rsidRDefault="00C069D9">
            <w:pPr>
              <w:pStyle w:val="ConsPlusNormal"/>
            </w:pPr>
            <w:r>
              <w:t>г. Чебоксары</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08.12.2004 N 1456</w:t>
            </w:r>
          </w:p>
        </w:tc>
        <w:tc>
          <w:tcPr>
            <w:tcW w:w="2268" w:type="dxa"/>
            <w:tcBorders>
              <w:top w:val="nil"/>
              <w:left w:val="nil"/>
              <w:bottom w:val="nil"/>
              <w:right w:val="nil"/>
            </w:tcBorders>
          </w:tcPr>
          <w:p w:rsidR="00C069D9" w:rsidRDefault="00C069D9">
            <w:pPr>
              <w:pStyle w:val="ConsPlusNormal"/>
            </w:pPr>
            <w:r>
              <w:t>14.07.2005 N 1683</w:t>
            </w:r>
          </w:p>
        </w:tc>
        <w:tc>
          <w:tcPr>
            <w:tcW w:w="2381" w:type="dxa"/>
            <w:tcBorders>
              <w:top w:val="nil"/>
              <w:left w:val="nil"/>
              <w:bottom w:val="nil"/>
              <w:right w:val="nil"/>
            </w:tcBorders>
          </w:tcPr>
          <w:p w:rsidR="00C069D9" w:rsidRDefault="00C069D9">
            <w:pPr>
              <w:pStyle w:val="ConsPlusNormal"/>
            </w:pPr>
            <w:r>
              <w:t>14.06.2012 N 625</w:t>
            </w:r>
          </w:p>
        </w:tc>
      </w:tr>
      <w:tr w:rsidR="00C069D9">
        <w:tblPrEx>
          <w:tblBorders>
            <w:insideH w:val="none" w:sz="0" w:space="0" w:color="auto"/>
            <w:insideV w:val="none" w:sz="0" w:space="0" w:color="auto"/>
          </w:tblBorders>
        </w:tblPrEx>
        <w:tc>
          <w:tcPr>
            <w:tcW w:w="12983" w:type="dxa"/>
            <w:gridSpan w:val="6"/>
            <w:tcBorders>
              <w:top w:val="nil"/>
              <w:left w:val="nil"/>
              <w:bottom w:val="nil"/>
              <w:right w:val="nil"/>
            </w:tcBorders>
          </w:tcPr>
          <w:p w:rsidR="00C069D9" w:rsidRDefault="00C069D9">
            <w:pPr>
              <w:pStyle w:val="ConsPlusNormal"/>
              <w:jc w:val="center"/>
              <w:outlineLvl w:val="3"/>
            </w:pPr>
            <w:r>
              <w:t>III. Муниципальные районы, поселения</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6.</w:t>
            </w:r>
          </w:p>
        </w:tc>
        <w:tc>
          <w:tcPr>
            <w:tcW w:w="3118" w:type="dxa"/>
            <w:tcBorders>
              <w:top w:val="nil"/>
              <w:left w:val="nil"/>
              <w:bottom w:val="nil"/>
              <w:right w:val="nil"/>
            </w:tcBorders>
          </w:tcPr>
          <w:p w:rsidR="00C069D9" w:rsidRDefault="00C069D9">
            <w:pPr>
              <w:pStyle w:val="ConsPlusNormal"/>
            </w:pPr>
            <w:r>
              <w:t>Алатырский район</w:t>
            </w:r>
          </w:p>
        </w:tc>
        <w:tc>
          <w:tcPr>
            <w:tcW w:w="2438" w:type="dxa"/>
            <w:tcBorders>
              <w:top w:val="nil"/>
              <w:left w:val="nil"/>
              <w:bottom w:val="nil"/>
              <w:right w:val="nil"/>
            </w:tcBorders>
          </w:tcPr>
          <w:p w:rsidR="00C069D9" w:rsidRDefault="00C069D9">
            <w:pPr>
              <w:pStyle w:val="ConsPlusNormal"/>
            </w:pPr>
            <w:r>
              <w:t>02.11.2005</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22.12.2014 N 33/02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Алтышевское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36/3</w:t>
            </w:r>
          </w:p>
        </w:tc>
        <w:tc>
          <w:tcPr>
            <w:tcW w:w="2268" w:type="dxa"/>
            <w:tcBorders>
              <w:top w:val="nil"/>
              <w:left w:val="nil"/>
              <w:bottom w:val="nil"/>
              <w:right w:val="nil"/>
            </w:tcBorders>
          </w:tcPr>
          <w:p w:rsidR="00C069D9" w:rsidRDefault="00C069D9">
            <w:pPr>
              <w:pStyle w:val="ConsPlusNormal"/>
              <w:jc w:val="both"/>
            </w:pPr>
            <w:r>
              <w:t>09.04.2010 N 51/3</w:t>
            </w:r>
          </w:p>
        </w:tc>
        <w:tc>
          <w:tcPr>
            <w:tcW w:w="2381" w:type="dxa"/>
            <w:tcBorders>
              <w:top w:val="nil"/>
              <w:left w:val="nil"/>
              <w:bottom w:val="nil"/>
              <w:right w:val="nil"/>
            </w:tcBorders>
          </w:tcPr>
          <w:p w:rsidR="00C069D9" w:rsidRDefault="00C069D9">
            <w:pPr>
              <w:pStyle w:val="ConsPlusNormal"/>
            </w:pPr>
            <w:r>
              <w:t>10.12.2010 N 3/01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Атратское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29/3</w:t>
            </w:r>
          </w:p>
        </w:tc>
        <w:tc>
          <w:tcPr>
            <w:tcW w:w="2268" w:type="dxa"/>
            <w:tcBorders>
              <w:top w:val="nil"/>
              <w:left w:val="nil"/>
              <w:bottom w:val="nil"/>
              <w:right w:val="nil"/>
            </w:tcBorders>
          </w:tcPr>
          <w:p w:rsidR="00C069D9" w:rsidRDefault="00C069D9">
            <w:pPr>
              <w:pStyle w:val="ConsPlusNormal"/>
              <w:jc w:val="both"/>
            </w:pPr>
            <w:r>
              <w:t>26.03.2010 N 39/2</w:t>
            </w:r>
          </w:p>
        </w:tc>
        <w:tc>
          <w:tcPr>
            <w:tcW w:w="2381" w:type="dxa"/>
            <w:tcBorders>
              <w:top w:val="nil"/>
              <w:left w:val="nil"/>
              <w:bottom w:val="nil"/>
              <w:right w:val="nil"/>
            </w:tcBorders>
          </w:tcPr>
          <w:p w:rsidR="00C069D9" w:rsidRDefault="00C069D9">
            <w:pPr>
              <w:pStyle w:val="ConsPlusNormal"/>
            </w:pPr>
            <w:r>
              <w:t>22.01.2010 N 38/3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Ахматовское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11.11.2008 N 32/3</w:t>
            </w:r>
          </w:p>
        </w:tc>
        <w:tc>
          <w:tcPr>
            <w:tcW w:w="2268" w:type="dxa"/>
            <w:tcBorders>
              <w:top w:val="nil"/>
              <w:left w:val="nil"/>
              <w:bottom w:val="nil"/>
              <w:right w:val="nil"/>
            </w:tcBorders>
          </w:tcPr>
          <w:p w:rsidR="00C069D9" w:rsidRDefault="00C069D9">
            <w:pPr>
              <w:pStyle w:val="ConsPlusNormal"/>
              <w:jc w:val="both"/>
            </w:pPr>
            <w:r>
              <w:t>15.03.2010 N 45/2</w:t>
            </w:r>
          </w:p>
        </w:tc>
        <w:tc>
          <w:tcPr>
            <w:tcW w:w="2381" w:type="dxa"/>
            <w:tcBorders>
              <w:top w:val="nil"/>
              <w:left w:val="nil"/>
              <w:bottom w:val="nil"/>
              <w:right w:val="nil"/>
            </w:tcBorders>
          </w:tcPr>
          <w:p w:rsidR="00C069D9" w:rsidRDefault="00C069D9">
            <w:pPr>
              <w:pStyle w:val="ConsPlusNormal"/>
            </w:pPr>
            <w:r>
              <w:t>12.02.2010 N 44/1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Восходское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11.11.2008 N 32/3</w:t>
            </w:r>
          </w:p>
        </w:tc>
        <w:tc>
          <w:tcPr>
            <w:tcW w:w="2268" w:type="dxa"/>
            <w:tcBorders>
              <w:top w:val="nil"/>
              <w:left w:val="nil"/>
              <w:bottom w:val="nil"/>
              <w:right w:val="nil"/>
            </w:tcBorders>
          </w:tcPr>
          <w:p w:rsidR="00C069D9" w:rsidRDefault="00C069D9">
            <w:pPr>
              <w:pStyle w:val="ConsPlusNormal"/>
              <w:jc w:val="both"/>
            </w:pPr>
            <w:r>
              <w:t>18.03.2010 N 46/3</w:t>
            </w:r>
          </w:p>
        </w:tc>
        <w:tc>
          <w:tcPr>
            <w:tcW w:w="2381" w:type="dxa"/>
            <w:tcBorders>
              <w:top w:val="nil"/>
              <w:left w:val="nil"/>
              <w:bottom w:val="nil"/>
              <w:right w:val="nil"/>
            </w:tcBorders>
          </w:tcPr>
          <w:p w:rsidR="00C069D9" w:rsidRDefault="00C069D9">
            <w:pPr>
              <w:pStyle w:val="ConsPlusNormal"/>
            </w:pPr>
            <w:r>
              <w:t>08.02.2010 N 45/1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Иваньково-Ленинское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11.11.2008 N 31/3</w:t>
            </w:r>
          </w:p>
        </w:tc>
        <w:tc>
          <w:tcPr>
            <w:tcW w:w="2268" w:type="dxa"/>
            <w:tcBorders>
              <w:top w:val="nil"/>
              <w:left w:val="nil"/>
              <w:bottom w:val="nil"/>
              <w:right w:val="nil"/>
            </w:tcBorders>
          </w:tcPr>
          <w:p w:rsidR="00C069D9" w:rsidRDefault="00C069D9">
            <w:pPr>
              <w:pStyle w:val="ConsPlusNormal"/>
              <w:jc w:val="both"/>
            </w:pPr>
            <w:r>
              <w:t>18.03.2010 N 44/2</w:t>
            </w:r>
          </w:p>
        </w:tc>
        <w:tc>
          <w:tcPr>
            <w:tcW w:w="2381" w:type="dxa"/>
            <w:tcBorders>
              <w:top w:val="nil"/>
              <w:left w:val="nil"/>
              <w:bottom w:val="nil"/>
              <w:right w:val="nil"/>
            </w:tcBorders>
          </w:tcPr>
          <w:p w:rsidR="00C069D9" w:rsidRDefault="00C069D9">
            <w:pPr>
              <w:pStyle w:val="ConsPlusNormal"/>
            </w:pPr>
            <w:r>
              <w:t>08.02.2010 N 43/1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Кирское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31/3</w:t>
            </w:r>
          </w:p>
        </w:tc>
        <w:tc>
          <w:tcPr>
            <w:tcW w:w="2268" w:type="dxa"/>
            <w:tcBorders>
              <w:top w:val="nil"/>
              <w:left w:val="nil"/>
              <w:bottom w:val="nil"/>
              <w:right w:val="nil"/>
            </w:tcBorders>
          </w:tcPr>
          <w:p w:rsidR="00C069D9" w:rsidRDefault="00C069D9">
            <w:pPr>
              <w:pStyle w:val="ConsPlusNormal"/>
              <w:jc w:val="both"/>
            </w:pPr>
            <w:r>
              <w:t>26.03.2010 N 42/2</w:t>
            </w:r>
          </w:p>
        </w:tc>
        <w:tc>
          <w:tcPr>
            <w:tcW w:w="2381" w:type="dxa"/>
            <w:tcBorders>
              <w:top w:val="nil"/>
              <w:left w:val="nil"/>
              <w:bottom w:val="nil"/>
              <w:right w:val="nil"/>
            </w:tcBorders>
          </w:tcPr>
          <w:p w:rsidR="00C069D9" w:rsidRDefault="00C069D9">
            <w:pPr>
              <w:pStyle w:val="ConsPlusNormal"/>
            </w:pPr>
            <w:r>
              <w:t>24.11.2010 N 2/05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Кувакинское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13.11.2008 N 25/3</w:t>
            </w:r>
          </w:p>
        </w:tc>
        <w:tc>
          <w:tcPr>
            <w:tcW w:w="2268" w:type="dxa"/>
            <w:tcBorders>
              <w:top w:val="nil"/>
              <w:left w:val="nil"/>
              <w:bottom w:val="nil"/>
              <w:right w:val="nil"/>
            </w:tcBorders>
          </w:tcPr>
          <w:p w:rsidR="00C069D9" w:rsidRDefault="00C069D9">
            <w:pPr>
              <w:pStyle w:val="ConsPlusNormal"/>
              <w:jc w:val="both"/>
            </w:pPr>
            <w:r>
              <w:t>18.03.2010 N 36/2</w:t>
            </w:r>
          </w:p>
        </w:tc>
        <w:tc>
          <w:tcPr>
            <w:tcW w:w="2381" w:type="dxa"/>
            <w:tcBorders>
              <w:top w:val="nil"/>
              <w:left w:val="nil"/>
              <w:bottom w:val="nil"/>
              <w:right w:val="nil"/>
            </w:tcBorders>
          </w:tcPr>
          <w:p w:rsidR="00C069D9" w:rsidRDefault="00C069D9">
            <w:pPr>
              <w:pStyle w:val="ConsPlusNormal"/>
            </w:pPr>
            <w:r>
              <w:t>24.11.2010 N 2/04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Междуреченское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13.11.2008 N 30/3</w:t>
            </w:r>
          </w:p>
        </w:tc>
        <w:tc>
          <w:tcPr>
            <w:tcW w:w="2268" w:type="dxa"/>
            <w:tcBorders>
              <w:top w:val="nil"/>
              <w:left w:val="nil"/>
              <w:bottom w:val="nil"/>
              <w:right w:val="nil"/>
            </w:tcBorders>
          </w:tcPr>
          <w:p w:rsidR="00C069D9" w:rsidRDefault="00C069D9">
            <w:pPr>
              <w:pStyle w:val="ConsPlusNormal"/>
              <w:jc w:val="both"/>
            </w:pPr>
            <w:r>
              <w:t>18.03.2010 N 43/2</w:t>
            </w:r>
          </w:p>
        </w:tc>
        <w:tc>
          <w:tcPr>
            <w:tcW w:w="2381" w:type="dxa"/>
            <w:tcBorders>
              <w:top w:val="nil"/>
              <w:left w:val="nil"/>
              <w:bottom w:val="nil"/>
              <w:right w:val="nil"/>
            </w:tcBorders>
          </w:tcPr>
          <w:p w:rsidR="00C069D9" w:rsidRDefault="00C069D9">
            <w:pPr>
              <w:pStyle w:val="ConsPlusNormal"/>
            </w:pPr>
            <w:r>
              <w:t>10.12.2010 N 3/01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Миренское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11.11.2008 N 29/3</w:t>
            </w:r>
          </w:p>
        </w:tc>
        <w:tc>
          <w:tcPr>
            <w:tcW w:w="2268" w:type="dxa"/>
            <w:tcBorders>
              <w:top w:val="nil"/>
              <w:left w:val="nil"/>
              <w:bottom w:val="nil"/>
              <w:right w:val="nil"/>
            </w:tcBorders>
          </w:tcPr>
          <w:p w:rsidR="00C069D9" w:rsidRDefault="00C069D9">
            <w:pPr>
              <w:pStyle w:val="ConsPlusNormal"/>
              <w:jc w:val="both"/>
            </w:pPr>
            <w:r>
              <w:t>25.03.2010 N 43/2</w:t>
            </w:r>
          </w:p>
        </w:tc>
        <w:tc>
          <w:tcPr>
            <w:tcW w:w="2381" w:type="dxa"/>
            <w:tcBorders>
              <w:top w:val="nil"/>
              <w:left w:val="nil"/>
              <w:bottom w:val="nil"/>
              <w:right w:val="nil"/>
            </w:tcBorders>
          </w:tcPr>
          <w:p w:rsidR="00C069D9" w:rsidRDefault="00C069D9">
            <w:pPr>
              <w:pStyle w:val="ConsPlusNormal"/>
            </w:pPr>
            <w:r>
              <w:t>12.02.2010 N 41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Новоайбесинское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30/3</w:t>
            </w:r>
          </w:p>
        </w:tc>
        <w:tc>
          <w:tcPr>
            <w:tcW w:w="2268" w:type="dxa"/>
            <w:tcBorders>
              <w:top w:val="nil"/>
              <w:left w:val="nil"/>
              <w:bottom w:val="nil"/>
              <w:right w:val="nil"/>
            </w:tcBorders>
          </w:tcPr>
          <w:p w:rsidR="00C069D9" w:rsidRDefault="00C069D9">
            <w:pPr>
              <w:pStyle w:val="ConsPlusNormal"/>
              <w:jc w:val="both"/>
            </w:pPr>
            <w:r>
              <w:t>05.04.2010 N 43/4</w:t>
            </w:r>
          </w:p>
        </w:tc>
        <w:tc>
          <w:tcPr>
            <w:tcW w:w="2381" w:type="dxa"/>
            <w:tcBorders>
              <w:top w:val="nil"/>
              <w:left w:val="nil"/>
              <w:bottom w:val="nil"/>
              <w:right w:val="nil"/>
            </w:tcBorders>
          </w:tcPr>
          <w:p w:rsidR="00C069D9" w:rsidRDefault="00C069D9">
            <w:pPr>
              <w:pStyle w:val="ConsPlusNormal"/>
            </w:pPr>
            <w:r>
              <w:t>25.11.2010 N 2/04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Октябрьское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32/3</w:t>
            </w:r>
          </w:p>
        </w:tc>
        <w:tc>
          <w:tcPr>
            <w:tcW w:w="2268" w:type="dxa"/>
            <w:tcBorders>
              <w:top w:val="nil"/>
              <w:left w:val="nil"/>
              <w:bottom w:val="nil"/>
              <w:right w:val="nil"/>
            </w:tcBorders>
          </w:tcPr>
          <w:p w:rsidR="00C069D9" w:rsidRDefault="00C069D9">
            <w:pPr>
              <w:pStyle w:val="ConsPlusNormal"/>
              <w:jc w:val="both"/>
            </w:pPr>
            <w:r>
              <w:t>16.03.2010 N 43/04</w:t>
            </w:r>
          </w:p>
        </w:tc>
        <w:tc>
          <w:tcPr>
            <w:tcW w:w="2381" w:type="dxa"/>
            <w:tcBorders>
              <w:top w:val="nil"/>
              <w:left w:val="nil"/>
              <w:bottom w:val="nil"/>
              <w:right w:val="nil"/>
            </w:tcBorders>
          </w:tcPr>
          <w:p w:rsidR="00C069D9" w:rsidRDefault="00C069D9">
            <w:pPr>
              <w:pStyle w:val="ConsPlusNormal"/>
            </w:pPr>
            <w:r>
              <w:t>23.11.2010 N 2/04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Первомайское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25/3</w:t>
            </w:r>
          </w:p>
        </w:tc>
        <w:tc>
          <w:tcPr>
            <w:tcW w:w="2268" w:type="dxa"/>
            <w:tcBorders>
              <w:top w:val="nil"/>
              <w:left w:val="nil"/>
              <w:bottom w:val="nil"/>
              <w:right w:val="nil"/>
            </w:tcBorders>
          </w:tcPr>
          <w:p w:rsidR="00C069D9" w:rsidRDefault="00C069D9">
            <w:pPr>
              <w:pStyle w:val="ConsPlusNormal"/>
              <w:jc w:val="both"/>
            </w:pPr>
            <w:r>
              <w:t>19.03.2010 N 35/2</w:t>
            </w:r>
          </w:p>
        </w:tc>
        <w:tc>
          <w:tcPr>
            <w:tcW w:w="2381" w:type="dxa"/>
            <w:tcBorders>
              <w:top w:val="nil"/>
              <w:left w:val="nil"/>
              <w:bottom w:val="nil"/>
              <w:right w:val="nil"/>
            </w:tcBorders>
          </w:tcPr>
          <w:p w:rsidR="00C069D9" w:rsidRDefault="00C069D9">
            <w:pPr>
              <w:pStyle w:val="ConsPlusNormal"/>
            </w:pPr>
            <w:r>
              <w:t>12.02.2010 N 34/1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Сойгинское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27/3</w:t>
            </w:r>
          </w:p>
        </w:tc>
        <w:tc>
          <w:tcPr>
            <w:tcW w:w="2268" w:type="dxa"/>
            <w:tcBorders>
              <w:top w:val="nil"/>
              <w:left w:val="nil"/>
              <w:bottom w:val="nil"/>
              <w:right w:val="nil"/>
            </w:tcBorders>
          </w:tcPr>
          <w:p w:rsidR="00C069D9" w:rsidRDefault="00C069D9">
            <w:pPr>
              <w:pStyle w:val="ConsPlusNormal"/>
              <w:jc w:val="both"/>
            </w:pPr>
            <w:r>
              <w:t>10.03.2010 N 36/6</w:t>
            </w:r>
          </w:p>
        </w:tc>
        <w:tc>
          <w:tcPr>
            <w:tcW w:w="2381" w:type="dxa"/>
            <w:tcBorders>
              <w:top w:val="nil"/>
              <w:left w:val="nil"/>
              <w:bottom w:val="nil"/>
              <w:right w:val="nil"/>
            </w:tcBorders>
          </w:tcPr>
          <w:p w:rsidR="00C069D9" w:rsidRDefault="00C069D9">
            <w:pPr>
              <w:pStyle w:val="ConsPlusNormal"/>
            </w:pPr>
            <w:r>
              <w:t>26.11.2010 N 2/04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14. Староайбесинское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31/3</w:t>
            </w:r>
          </w:p>
        </w:tc>
        <w:tc>
          <w:tcPr>
            <w:tcW w:w="2268" w:type="dxa"/>
            <w:tcBorders>
              <w:top w:val="nil"/>
              <w:left w:val="nil"/>
              <w:bottom w:val="nil"/>
              <w:right w:val="nil"/>
            </w:tcBorders>
          </w:tcPr>
          <w:p w:rsidR="00C069D9" w:rsidRDefault="00C069D9">
            <w:pPr>
              <w:pStyle w:val="ConsPlusNormal"/>
              <w:jc w:val="both"/>
            </w:pPr>
            <w:r>
              <w:t>19.03.2010 N 44/2</w:t>
            </w:r>
          </w:p>
        </w:tc>
        <w:tc>
          <w:tcPr>
            <w:tcW w:w="2381" w:type="dxa"/>
            <w:tcBorders>
              <w:top w:val="nil"/>
              <w:left w:val="nil"/>
              <w:bottom w:val="nil"/>
              <w:right w:val="nil"/>
            </w:tcBorders>
          </w:tcPr>
          <w:p w:rsidR="00C069D9" w:rsidRDefault="00C069D9">
            <w:pPr>
              <w:pStyle w:val="ConsPlusNormal"/>
            </w:pPr>
            <w:r>
              <w:t>25.11.2010 N 2/04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15. Стемасское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11.11.2008 N 33/3</w:t>
            </w:r>
          </w:p>
        </w:tc>
        <w:tc>
          <w:tcPr>
            <w:tcW w:w="2268" w:type="dxa"/>
            <w:tcBorders>
              <w:top w:val="nil"/>
              <w:left w:val="nil"/>
              <w:bottom w:val="nil"/>
              <w:right w:val="nil"/>
            </w:tcBorders>
          </w:tcPr>
          <w:p w:rsidR="00C069D9" w:rsidRDefault="00C069D9">
            <w:pPr>
              <w:pStyle w:val="ConsPlusNormal"/>
              <w:jc w:val="both"/>
            </w:pPr>
            <w:r>
              <w:t>18.03.2010 N 46/2</w:t>
            </w:r>
          </w:p>
        </w:tc>
        <w:tc>
          <w:tcPr>
            <w:tcW w:w="2381" w:type="dxa"/>
            <w:tcBorders>
              <w:top w:val="nil"/>
              <w:left w:val="nil"/>
              <w:bottom w:val="nil"/>
              <w:right w:val="nil"/>
            </w:tcBorders>
          </w:tcPr>
          <w:p w:rsidR="00C069D9" w:rsidRDefault="00C069D9">
            <w:pPr>
              <w:pStyle w:val="ConsPlusNormal"/>
            </w:pPr>
            <w:r>
              <w:t>24.11.2010 N 4/03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16. Чуварлейское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11.11.2008 N 32/3</w:t>
            </w:r>
          </w:p>
        </w:tc>
        <w:tc>
          <w:tcPr>
            <w:tcW w:w="2268" w:type="dxa"/>
            <w:tcBorders>
              <w:top w:val="nil"/>
              <w:left w:val="nil"/>
              <w:bottom w:val="nil"/>
              <w:right w:val="nil"/>
            </w:tcBorders>
          </w:tcPr>
          <w:p w:rsidR="00C069D9" w:rsidRDefault="00C069D9">
            <w:pPr>
              <w:pStyle w:val="ConsPlusNormal"/>
              <w:jc w:val="both"/>
            </w:pPr>
            <w:r>
              <w:t>15.03.2010 N 45/03</w:t>
            </w:r>
          </w:p>
        </w:tc>
        <w:tc>
          <w:tcPr>
            <w:tcW w:w="2381" w:type="dxa"/>
            <w:tcBorders>
              <w:top w:val="nil"/>
              <w:left w:val="nil"/>
              <w:bottom w:val="nil"/>
              <w:right w:val="nil"/>
            </w:tcBorders>
          </w:tcPr>
          <w:p w:rsidR="00C069D9" w:rsidRDefault="00C069D9">
            <w:pPr>
              <w:pStyle w:val="ConsPlusNormal"/>
            </w:pPr>
            <w:r>
              <w:t>24.02.2010 N 44/3</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7.</w:t>
            </w:r>
          </w:p>
        </w:tc>
        <w:tc>
          <w:tcPr>
            <w:tcW w:w="3118" w:type="dxa"/>
            <w:tcBorders>
              <w:top w:val="nil"/>
              <w:left w:val="nil"/>
              <w:bottom w:val="nil"/>
              <w:right w:val="nil"/>
            </w:tcBorders>
          </w:tcPr>
          <w:p w:rsidR="00C069D9" w:rsidRDefault="00C069D9">
            <w:pPr>
              <w:pStyle w:val="ConsPlusNormal"/>
            </w:pPr>
            <w:r>
              <w:t>Аликовский район</w:t>
            </w:r>
          </w:p>
        </w:tc>
        <w:tc>
          <w:tcPr>
            <w:tcW w:w="2438" w:type="dxa"/>
            <w:tcBorders>
              <w:top w:val="nil"/>
              <w:left w:val="nil"/>
              <w:bottom w:val="nil"/>
              <w:right w:val="nil"/>
            </w:tcBorders>
          </w:tcPr>
          <w:p w:rsidR="00C069D9" w:rsidRDefault="00C069D9">
            <w:pPr>
              <w:pStyle w:val="ConsPlusNormal"/>
            </w:pPr>
            <w:r>
              <w:t>07.12.2004 N 21</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22.12.2015 N 28</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Аликовское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124</w:t>
            </w:r>
          </w:p>
        </w:tc>
        <w:tc>
          <w:tcPr>
            <w:tcW w:w="2268" w:type="dxa"/>
            <w:tcBorders>
              <w:top w:val="nil"/>
              <w:left w:val="nil"/>
              <w:bottom w:val="nil"/>
              <w:right w:val="nil"/>
            </w:tcBorders>
          </w:tcPr>
          <w:p w:rsidR="00C069D9" w:rsidRDefault="00C069D9">
            <w:pPr>
              <w:pStyle w:val="ConsPlusNormal"/>
              <w:jc w:val="both"/>
            </w:pPr>
            <w:r>
              <w:t>15.09.2011 N 46</w:t>
            </w:r>
          </w:p>
        </w:tc>
        <w:tc>
          <w:tcPr>
            <w:tcW w:w="2381" w:type="dxa"/>
            <w:tcBorders>
              <w:top w:val="nil"/>
              <w:left w:val="nil"/>
              <w:bottom w:val="nil"/>
              <w:right w:val="nil"/>
            </w:tcBorders>
          </w:tcPr>
          <w:p w:rsidR="00C069D9" w:rsidRDefault="00C069D9">
            <w:pPr>
              <w:pStyle w:val="ConsPlusNormal"/>
            </w:pPr>
            <w:r>
              <w:t>29.03.2011 N 27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Большевыльское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122</w:t>
            </w:r>
          </w:p>
        </w:tc>
        <w:tc>
          <w:tcPr>
            <w:tcW w:w="2268" w:type="dxa"/>
            <w:tcBorders>
              <w:top w:val="nil"/>
              <w:left w:val="nil"/>
              <w:bottom w:val="nil"/>
              <w:right w:val="nil"/>
            </w:tcBorders>
          </w:tcPr>
          <w:p w:rsidR="00C069D9" w:rsidRDefault="00C069D9">
            <w:pPr>
              <w:pStyle w:val="ConsPlusNormal"/>
              <w:jc w:val="both"/>
            </w:pPr>
            <w:r>
              <w:t>08.04.2011 N 21/5</w:t>
            </w:r>
          </w:p>
        </w:tc>
        <w:tc>
          <w:tcPr>
            <w:tcW w:w="2381" w:type="dxa"/>
            <w:tcBorders>
              <w:top w:val="nil"/>
              <w:left w:val="nil"/>
              <w:bottom w:val="nil"/>
              <w:right w:val="nil"/>
            </w:tcBorders>
          </w:tcPr>
          <w:p w:rsidR="00C069D9" w:rsidRDefault="00C069D9">
            <w:pPr>
              <w:pStyle w:val="ConsPlusNormal"/>
            </w:pPr>
            <w:r>
              <w:t>08.04.2011 N 23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Ефремкасинское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25.10.2008 N 113</w:t>
            </w:r>
          </w:p>
        </w:tc>
        <w:tc>
          <w:tcPr>
            <w:tcW w:w="2268" w:type="dxa"/>
            <w:tcBorders>
              <w:top w:val="nil"/>
              <w:left w:val="nil"/>
              <w:bottom w:val="nil"/>
              <w:right w:val="nil"/>
            </w:tcBorders>
          </w:tcPr>
          <w:p w:rsidR="00C069D9" w:rsidRDefault="00C069D9">
            <w:pPr>
              <w:pStyle w:val="ConsPlusNormal"/>
              <w:jc w:val="both"/>
            </w:pPr>
            <w:r>
              <w:t>30.03.2012 N 44</w:t>
            </w:r>
          </w:p>
        </w:tc>
        <w:tc>
          <w:tcPr>
            <w:tcW w:w="2381" w:type="dxa"/>
            <w:tcBorders>
              <w:top w:val="nil"/>
              <w:left w:val="nil"/>
              <w:bottom w:val="nil"/>
              <w:right w:val="nil"/>
            </w:tcBorders>
          </w:tcPr>
          <w:p w:rsidR="00C069D9" w:rsidRDefault="00C069D9">
            <w:pPr>
              <w:pStyle w:val="ConsPlusNormal"/>
            </w:pPr>
            <w:r>
              <w:t>22.04.2011 N 20</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Илгышевское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102</w:t>
            </w:r>
          </w:p>
        </w:tc>
        <w:tc>
          <w:tcPr>
            <w:tcW w:w="2268" w:type="dxa"/>
            <w:tcBorders>
              <w:top w:val="nil"/>
              <w:left w:val="nil"/>
              <w:bottom w:val="nil"/>
              <w:right w:val="nil"/>
            </w:tcBorders>
          </w:tcPr>
          <w:p w:rsidR="00C069D9" w:rsidRDefault="00C069D9">
            <w:pPr>
              <w:pStyle w:val="ConsPlusNormal"/>
              <w:jc w:val="both"/>
            </w:pPr>
            <w:r>
              <w:t>20.04.2012 N 42</w:t>
            </w:r>
          </w:p>
        </w:tc>
        <w:tc>
          <w:tcPr>
            <w:tcW w:w="2381" w:type="dxa"/>
            <w:tcBorders>
              <w:top w:val="nil"/>
              <w:left w:val="nil"/>
              <w:bottom w:val="nil"/>
              <w:right w:val="nil"/>
            </w:tcBorders>
          </w:tcPr>
          <w:p w:rsidR="00C069D9" w:rsidRDefault="00C069D9">
            <w:pPr>
              <w:pStyle w:val="ConsPlusNormal"/>
            </w:pPr>
            <w:r>
              <w:t>18.04.2011 N 20</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Крымзарайкинское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43</w:t>
            </w:r>
          </w:p>
        </w:tc>
        <w:tc>
          <w:tcPr>
            <w:tcW w:w="2268" w:type="dxa"/>
            <w:tcBorders>
              <w:top w:val="nil"/>
              <w:left w:val="nil"/>
              <w:bottom w:val="nil"/>
              <w:right w:val="nil"/>
            </w:tcBorders>
          </w:tcPr>
          <w:p w:rsidR="00C069D9" w:rsidRDefault="00C069D9">
            <w:pPr>
              <w:pStyle w:val="ConsPlusNormal"/>
              <w:jc w:val="both"/>
            </w:pPr>
            <w:r>
              <w:t>14.09.2011 N 34</w:t>
            </w:r>
          </w:p>
        </w:tc>
        <w:tc>
          <w:tcPr>
            <w:tcW w:w="2381" w:type="dxa"/>
            <w:tcBorders>
              <w:top w:val="nil"/>
              <w:left w:val="nil"/>
              <w:bottom w:val="nil"/>
              <w:right w:val="nil"/>
            </w:tcBorders>
          </w:tcPr>
          <w:p w:rsidR="00C069D9" w:rsidRDefault="00C069D9">
            <w:pPr>
              <w:pStyle w:val="ConsPlusNormal"/>
            </w:pPr>
            <w:r>
              <w:t>22.04.2011 N 17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Питишевское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104</w:t>
            </w:r>
          </w:p>
        </w:tc>
        <w:tc>
          <w:tcPr>
            <w:tcW w:w="2268" w:type="dxa"/>
            <w:tcBorders>
              <w:top w:val="nil"/>
              <w:left w:val="nil"/>
              <w:bottom w:val="nil"/>
              <w:right w:val="nil"/>
            </w:tcBorders>
          </w:tcPr>
          <w:p w:rsidR="00C069D9" w:rsidRDefault="00C069D9">
            <w:pPr>
              <w:pStyle w:val="ConsPlusNormal"/>
              <w:jc w:val="both"/>
            </w:pPr>
            <w:r>
              <w:t>15.12.2011 N 31</w:t>
            </w:r>
          </w:p>
        </w:tc>
        <w:tc>
          <w:tcPr>
            <w:tcW w:w="2381" w:type="dxa"/>
            <w:tcBorders>
              <w:top w:val="nil"/>
              <w:left w:val="nil"/>
              <w:bottom w:val="nil"/>
              <w:right w:val="nil"/>
            </w:tcBorders>
          </w:tcPr>
          <w:p w:rsidR="00C069D9" w:rsidRDefault="00C069D9">
            <w:pPr>
              <w:pStyle w:val="ConsPlusNormal"/>
            </w:pPr>
            <w:r>
              <w:t>05.07.2011 N 21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Раскильдинское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25</w:t>
            </w:r>
          </w:p>
        </w:tc>
        <w:tc>
          <w:tcPr>
            <w:tcW w:w="2268" w:type="dxa"/>
            <w:tcBorders>
              <w:top w:val="nil"/>
              <w:left w:val="nil"/>
              <w:bottom w:val="nil"/>
              <w:right w:val="nil"/>
            </w:tcBorders>
          </w:tcPr>
          <w:p w:rsidR="00C069D9" w:rsidRDefault="00C069D9">
            <w:pPr>
              <w:pStyle w:val="ConsPlusNormal"/>
              <w:jc w:val="both"/>
            </w:pPr>
            <w:r>
              <w:t>16.12.2011 N 15</w:t>
            </w:r>
          </w:p>
        </w:tc>
        <w:tc>
          <w:tcPr>
            <w:tcW w:w="2381" w:type="dxa"/>
            <w:tcBorders>
              <w:top w:val="nil"/>
              <w:left w:val="nil"/>
              <w:bottom w:val="nil"/>
              <w:right w:val="nil"/>
            </w:tcBorders>
          </w:tcPr>
          <w:p w:rsidR="00C069D9" w:rsidRDefault="00C069D9">
            <w:pPr>
              <w:pStyle w:val="ConsPlusNormal"/>
            </w:pPr>
            <w:r>
              <w:t>13.04.2011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Таутовское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149</w:t>
            </w:r>
          </w:p>
        </w:tc>
        <w:tc>
          <w:tcPr>
            <w:tcW w:w="2268" w:type="dxa"/>
            <w:tcBorders>
              <w:top w:val="nil"/>
              <w:left w:val="nil"/>
              <w:bottom w:val="nil"/>
              <w:right w:val="nil"/>
            </w:tcBorders>
          </w:tcPr>
          <w:p w:rsidR="00C069D9" w:rsidRDefault="00C069D9">
            <w:pPr>
              <w:pStyle w:val="ConsPlusNormal"/>
              <w:jc w:val="both"/>
            </w:pPr>
            <w:r>
              <w:t>15.06.2011 N 18</w:t>
            </w:r>
          </w:p>
        </w:tc>
        <w:tc>
          <w:tcPr>
            <w:tcW w:w="2381" w:type="dxa"/>
            <w:tcBorders>
              <w:top w:val="nil"/>
              <w:left w:val="nil"/>
              <w:bottom w:val="nil"/>
              <w:right w:val="nil"/>
            </w:tcBorders>
          </w:tcPr>
          <w:p w:rsidR="00C069D9" w:rsidRDefault="00C069D9">
            <w:pPr>
              <w:pStyle w:val="ConsPlusNormal"/>
            </w:pPr>
            <w:r>
              <w:t>15.06.2011 N 18</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Тенеевское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29.10.2008 N 112</w:t>
            </w:r>
          </w:p>
        </w:tc>
        <w:tc>
          <w:tcPr>
            <w:tcW w:w="2268" w:type="dxa"/>
            <w:tcBorders>
              <w:top w:val="nil"/>
              <w:left w:val="nil"/>
              <w:bottom w:val="nil"/>
              <w:right w:val="nil"/>
            </w:tcBorders>
          </w:tcPr>
          <w:p w:rsidR="00C069D9" w:rsidRDefault="00C069D9">
            <w:pPr>
              <w:pStyle w:val="ConsPlusNormal"/>
              <w:jc w:val="both"/>
            </w:pPr>
            <w:r>
              <w:t>18.07.2011 N 26</w:t>
            </w:r>
          </w:p>
        </w:tc>
        <w:tc>
          <w:tcPr>
            <w:tcW w:w="2381" w:type="dxa"/>
            <w:tcBorders>
              <w:top w:val="nil"/>
              <w:left w:val="nil"/>
              <w:bottom w:val="nil"/>
              <w:right w:val="nil"/>
            </w:tcBorders>
          </w:tcPr>
          <w:p w:rsidR="00C069D9" w:rsidRDefault="00C069D9">
            <w:pPr>
              <w:pStyle w:val="ConsPlusNormal"/>
            </w:pPr>
            <w:r>
              <w:t>31.03.2011 N 15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Чувашско-Сорминское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94</w:t>
            </w:r>
          </w:p>
        </w:tc>
        <w:tc>
          <w:tcPr>
            <w:tcW w:w="2268" w:type="dxa"/>
            <w:tcBorders>
              <w:top w:val="nil"/>
              <w:left w:val="nil"/>
              <w:bottom w:val="nil"/>
              <w:right w:val="nil"/>
            </w:tcBorders>
          </w:tcPr>
          <w:p w:rsidR="00C069D9" w:rsidRDefault="00C069D9">
            <w:pPr>
              <w:pStyle w:val="ConsPlusNormal"/>
              <w:jc w:val="both"/>
            </w:pPr>
            <w:r>
              <w:t>28.12.2011 N 40</w:t>
            </w:r>
          </w:p>
        </w:tc>
        <w:tc>
          <w:tcPr>
            <w:tcW w:w="2381" w:type="dxa"/>
            <w:tcBorders>
              <w:top w:val="nil"/>
              <w:left w:val="nil"/>
              <w:bottom w:val="nil"/>
              <w:right w:val="nil"/>
            </w:tcBorders>
          </w:tcPr>
          <w:p w:rsidR="00C069D9" w:rsidRDefault="00C069D9">
            <w:pPr>
              <w:pStyle w:val="ConsPlusNormal"/>
            </w:pPr>
            <w:r>
              <w:t>20.04.2011 N 16</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Шумшевашское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93</w:t>
            </w:r>
          </w:p>
        </w:tc>
        <w:tc>
          <w:tcPr>
            <w:tcW w:w="2268" w:type="dxa"/>
            <w:tcBorders>
              <w:top w:val="nil"/>
              <w:left w:val="nil"/>
              <w:bottom w:val="nil"/>
              <w:right w:val="nil"/>
            </w:tcBorders>
          </w:tcPr>
          <w:p w:rsidR="00C069D9" w:rsidRDefault="00C069D9">
            <w:pPr>
              <w:pStyle w:val="ConsPlusNormal"/>
              <w:jc w:val="both"/>
            </w:pPr>
            <w:r>
              <w:t>19.12.2012 N 40</w:t>
            </w:r>
          </w:p>
        </w:tc>
        <w:tc>
          <w:tcPr>
            <w:tcW w:w="2381" w:type="dxa"/>
            <w:tcBorders>
              <w:top w:val="nil"/>
              <w:left w:val="nil"/>
              <w:bottom w:val="nil"/>
              <w:right w:val="nil"/>
            </w:tcBorders>
          </w:tcPr>
          <w:p w:rsidR="00C069D9" w:rsidRDefault="00C069D9">
            <w:pPr>
              <w:pStyle w:val="ConsPlusNormal"/>
            </w:pPr>
            <w:r>
              <w:t>19.12.2012 N 41.1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Яндобинское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126</w:t>
            </w:r>
          </w:p>
        </w:tc>
        <w:tc>
          <w:tcPr>
            <w:tcW w:w="2268" w:type="dxa"/>
            <w:tcBorders>
              <w:top w:val="nil"/>
              <w:left w:val="nil"/>
              <w:bottom w:val="nil"/>
              <w:right w:val="nil"/>
            </w:tcBorders>
          </w:tcPr>
          <w:p w:rsidR="00C069D9" w:rsidRDefault="00C069D9">
            <w:pPr>
              <w:pStyle w:val="ConsPlusNormal"/>
              <w:jc w:val="both"/>
            </w:pPr>
            <w:r>
              <w:t>08.12.2011 N 41</w:t>
            </w:r>
          </w:p>
        </w:tc>
        <w:tc>
          <w:tcPr>
            <w:tcW w:w="2381" w:type="dxa"/>
            <w:tcBorders>
              <w:top w:val="nil"/>
              <w:left w:val="nil"/>
              <w:bottom w:val="nil"/>
              <w:right w:val="nil"/>
            </w:tcBorders>
          </w:tcPr>
          <w:p w:rsidR="00C069D9" w:rsidRDefault="00C069D9">
            <w:pPr>
              <w:pStyle w:val="ConsPlusNormal"/>
            </w:pPr>
            <w:r>
              <w:t>07.06.2011 N 21</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8.</w:t>
            </w:r>
          </w:p>
        </w:tc>
        <w:tc>
          <w:tcPr>
            <w:tcW w:w="3118" w:type="dxa"/>
            <w:tcBorders>
              <w:top w:val="nil"/>
              <w:left w:val="nil"/>
              <w:bottom w:val="nil"/>
              <w:right w:val="nil"/>
            </w:tcBorders>
          </w:tcPr>
          <w:p w:rsidR="00C069D9" w:rsidRDefault="00C069D9">
            <w:pPr>
              <w:pStyle w:val="ConsPlusNormal"/>
            </w:pPr>
            <w:r>
              <w:t>Батыревский район</w:t>
            </w:r>
          </w:p>
        </w:tc>
        <w:tc>
          <w:tcPr>
            <w:tcW w:w="2438" w:type="dxa"/>
            <w:tcBorders>
              <w:top w:val="nil"/>
              <w:left w:val="nil"/>
              <w:bottom w:val="nil"/>
              <w:right w:val="nil"/>
            </w:tcBorders>
          </w:tcPr>
          <w:p w:rsidR="00C069D9" w:rsidRDefault="00C069D9">
            <w:pPr>
              <w:pStyle w:val="ConsPlusNormal"/>
            </w:pPr>
            <w:r>
              <w:t>18.11.2005 N 3</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Алманчиковское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31.10.2008 N 5</w:t>
            </w:r>
          </w:p>
        </w:tc>
        <w:tc>
          <w:tcPr>
            <w:tcW w:w="2268" w:type="dxa"/>
            <w:tcBorders>
              <w:top w:val="nil"/>
              <w:left w:val="nil"/>
              <w:bottom w:val="nil"/>
              <w:right w:val="nil"/>
            </w:tcBorders>
          </w:tcPr>
          <w:p w:rsidR="00C069D9" w:rsidRDefault="00C069D9">
            <w:pPr>
              <w:pStyle w:val="ConsPlusNormal"/>
              <w:jc w:val="both"/>
            </w:pPr>
            <w:r>
              <w:t>06.12.2011 N 3</w:t>
            </w:r>
          </w:p>
        </w:tc>
        <w:tc>
          <w:tcPr>
            <w:tcW w:w="2381" w:type="dxa"/>
            <w:tcBorders>
              <w:top w:val="nil"/>
              <w:left w:val="nil"/>
              <w:bottom w:val="nil"/>
              <w:right w:val="nil"/>
            </w:tcBorders>
          </w:tcPr>
          <w:p w:rsidR="00C069D9" w:rsidRDefault="00C069D9">
            <w:pPr>
              <w:pStyle w:val="ConsPlusNormal"/>
            </w:pPr>
            <w:r>
              <w:t>14.04.2015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Балабаш-Баишевское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66</w:t>
            </w:r>
          </w:p>
        </w:tc>
        <w:tc>
          <w:tcPr>
            <w:tcW w:w="2268" w:type="dxa"/>
            <w:tcBorders>
              <w:top w:val="nil"/>
              <w:left w:val="nil"/>
              <w:bottom w:val="nil"/>
              <w:right w:val="nil"/>
            </w:tcBorders>
          </w:tcPr>
          <w:p w:rsidR="00C069D9" w:rsidRDefault="00C069D9">
            <w:pPr>
              <w:pStyle w:val="ConsPlusNormal"/>
              <w:jc w:val="both"/>
            </w:pPr>
            <w:r>
              <w:t>27.10.2010 N 7А</w:t>
            </w:r>
          </w:p>
        </w:tc>
        <w:tc>
          <w:tcPr>
            <w:tcW w:w="2381" w:type="dxa"/>
            <w:tcBorders>
              <w:top w:val="nil"/>
              <w:left w:val="nil"/>
              <w:bottom w:val="nil"/>
              <w:right w:val="nil"/>
            </w:tcBorders>
          </w:tcPr>
          <w:p w:rsidR="00C069D9" w:rsidRDefault="00C069D9">
            <w:pPr>
              <w:pStyle w:val="ConsPlusNormal"/>
            </w:pPr>
            <w:r>
              <w:t>30.03.2015 N 96А</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Батыревское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22/2</w:t>
            </w:r>
          </w:p>
        </w:tc>
        <w:tc>
          <w:tcPr>
            <w:tcW w:w="2268" w:type="dxa"/>
            <w:tcBorders>
              <w:top w:val="nil"/>
              <w:left w:val="nil"/>
              <w:bottom w:val="nil"/>
              <w:right w:val="nil"/>
            </w:tcBorders>
          </w:tcPr>
          <w:p w:rsidR="00C069D9" w:rsidRDefault="00C069D9">
            <w:pPr>
              <w:pStyle w:val="ConsPlusNormal"/>
              <w:jc w:val="both"/>
            </w:pPr>
            <w:r>
              <w:t>06.12.2012 N 13/6</w:t>
            </w:r>
          </w:p>
        </w:tc>
        <w:tc>
          <w:tcPr>
            <w:tcW w:w="2381" w:type="dxa"/>
            <w:tcBorders>
              <w:top w:val="nil"/>
              <w:left w:val="nil"/>
              <w:bottom w:val="nil"/>
              <w:right w:val="nil"/>
            </w:tcBorders>
          </w:tcPr>
          <w:p w:rsidR="00C069D9" w:rsidRDefault="00C069D9">
            <w:pPr>
              <w:pStyle w:val="ConsPlusNormal"/>
            </w:pPr>
            <w:r>
              <w:t>19.06.2015 N 27/6</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Бахтигильдинское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76</w:t>
            </w:r>
          </w:p>
        </w:tc>
        <w:tc>
          <w:tcPr>
            <w:tcW w:w="2268" w:type="dxa"/>
            <w:tcBorders>
              <w:top w:val="nil"/>
              <w:left w:val="nil"/>
              <w:bottom w:val="nil"/>
              <w:right w:val="nil"/>
            </w:tcBorders>
          </w:tcPr>
          <w:p w:rsidR="00C069D9" w:rsidRDefault="00C069D9">
            <w:pPr>
              <w:pStyle w:val="ConsPlusNormal"/>
              <w:jc w:val="both"/>
            </w:pPr>
            <w:r>
              <w:t>20.09.2012 N 36</w:t>
            </w:r>
          </w:p>
        </w:tc>
        <w:tc>
          <w:tcPr>
            <w:tcW w:w="2381" w:type="dxa"/>
            <w:tcBorders>
              <w:top w:val="nil"/>
              <w:left w:val="nil"/>
              <w:bottom w:val="nil"/>
              <w:right w:val="nil"/>
            </w:tcBorders>
          </w:tcPr>
          <w:p w:rsidR="00C069D9" w:rsidRDefault="00C069D9">
            <w:pPr>
              <w:pStyle w:val="ConsPlusNormal"/>
            </w:pPr>
            <w:r>
              <w:t>14.04.2015 N 93а</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Бикшикское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77</w:t>
            </w:r>
          </w:p>
        </w:tc>
        <w:tc>
          <w:tcPr>
            <w:tcW w:w="2268" w:type="dxa"/>
            <w:tcBorders>
              <w:top w:val="nil"/>
              <w:left w:val="nil"/>
              <w:bottom w:val="nil"/>
              <w:right w:val="nil"/>
            </w:tcBorders>
          </w:tcPr>
          <w:p w:rsidR="00C069D9" w:rsidRDefault="00C069D9">
            <w:pPr>
              <w:pStyle w:val="ConsPlusNormal"/>
              <w:jc w:val="both"/>
            </w:pPr>
            <w:r>
              <w:t>30.11.2012 N 4</w:t>
            </w:r>
          </w:p>
        </w:tc>
        <w:tc>
          <w:tcPr>
            <w:tcW w:w="2381" w:type="dxa"/>
            <w:tcBorders>
              <w:top w:val="nil"/>
              <w:left w:val="nil"/>
              <w:bottom w:val="nil"/>
              <w:right w:val="nil"/>
            </w:tcBorders>
          </w:tcPr>
          <w:p w:rsidR="00C069D9" w:rsidRDefault="00C069D9">
            <w:pPr>
              <w:pStyle w:val="ConsPlusNormal"/>
            </w:pPr>
            <w:r>
              <w:t>14.04.2015 N 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Большечеменевское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6</w:t>
            </w:r>
          </w:p>
        </w:tc>
        <w:tc>
          <w:tcPr>
            <w:tcW w:w="2268" w:type="dxa"/>
            <w:tcBorders>
              <w:top w:val="nil"/>
              <w:left w:val="nil"/>
              <w:bottom w:val="nil"/>
              <w:right w:val="nil"/>
            </w:tcBorders>
          </w:tcPr>
          <w:p w:rsidR="00C069D9" w:rsidRDefault="00C069D9">
            <w:pPr>
              <w:pStyle w:val="ConsPlusNormal"/>
              <w:jc w:val="both"/>
            </w:pPr>
            <w:r>
              <w:t>20.09.2012 N 1</w:t>
            </w:r>
          </w:p>
        </w:tc>
        <w:tc>
          <w:tcPr>
            <w:tcW w:w="2381" w:type="dxa"/>
            <w:tcBorders>
              <w:top w:val="nil"/>
              <w:left w:val="nil"/>
              <w:bottom w:val="nil"/>
              <w:right w:val="nil"/>
            </w:tcBorders>
          </w:tcPr>
          <w:p w:rsidR="00C069D9" w:rsidRDefault="00C069D9">
            <w:pPr>
              <w:pStyle w:val="ConsPlusNormal"/>
            </w:pPr>
            <w:r>
              <w:t>13.04.2015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Долгоостровское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31.10.2008 N 69</w:t>
            </w:r>
          </w:p>
        </w:tc>
        <w:tc>
          <w:tcPr>
            <w:tcW w:w="2268" w:type="dxa"/>
            <w:tcBorders>
              <w:top w:val="nil"/>
              <w:left w:val="nil"/>
              <w:bottom w:val="nil"/>
              <w:right w:val="nil"/>
            </w:tcBorders>
          </w:tcPr>
          <w:p w:rsidR="00C069D9" w:rsidRDefault="00C069D9">
            <w:pPr>
              <w:pStyle w:val="ConsPlusNormal"/>
              <w:jc w:val="both"/>
            </w:pPr>
            <w:r>
              <w:t>30.11.2012 N 3</w:t>
            </w:r>
          </w:p>
        </w:tc>
        <w:tc>
          <w:tcPr>
            <w:tcW w:w="2381" w:type="dxa"/>
            <w:tcBorders>
              <w:top w:val="nil"/>
              <w:left w:val="nil"/>
              <w:bottom w:val="nil"/>
              <w:right w:val="nil"/>
            </w:tcBorders>
          </w:tcPr>
          <w:p w:rsidR="00C069D9" w:rsidRDefault="00C069D9">
            <w:pPr>
              <w:pStyle w:val="ConsPlusNormal"/>
            </w:pPr>
            <w:r>
              <w:t>24.03.2015 N 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Кзыл-Чишминское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71</w:t>
            </w:r>
          </w:p>
        </w:tc>
        <w:tc>
          <w:tcPr>
            <w:tcW w:w="2268" w:type="dxa"/>
            <w:tcBorders>
              <w:top w:val="nil"/>
              <w:left w:val="nil"/>
              <w:bottom w:val="nil"/>
              <w:right w:val="nil"/>
            </w:tcBorders>
          </w:tcPr>
          <w:p w:rsidR="00C069D9" w:rsidRDefault="00C069D9">
            <w:pPr>
              <w:pStyle w:val="ConsPlusNormal"/>
              <w:jc w:val="both"/>
            </w:pPr>
            <w:r>
              <w:t>02.09.2011 N 1</w:t>
            </w:r>
          </w:p>
        </w:tc>
        <w:tc>
          <w:tcPr>
            <w:tcW w:w="2381" w:type="dxa"/>
            <w:tcBorders>
              <w:top w:val="nil"/>
              <w:left w:val="nil"/>
              <w:bottom w:val="nil"/>
              <w:right w:val="nil"/>
            </w:tcBorders>
          </w:tcPr>
          <w:p w:rsidR="00C069D9" w:rsidRDefault="00C069D9">
            <w:pPr>
              <w:pStyle w:val="ConsPlusNormal"/>
            </w:pPr>
            <w:r>
              <w:t>14.04.2015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Новоахпердинское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2</w:t>
            </w:r>
          </w:p>
        </w:tc>
        <w:tc>
          <w:tcPr>
            <w:tcW w:w="2268" w:type="dxa"/>
            <w:tcBorders>
              <w:top w:val="nil"/>
              <w:left w:val="nil"/>
              <w:bottom w:val="nil"/>
              <w:right w:val="nil"/>
            </w:tcBorders>
          </w:tcPr>
          <w:p w:rsidR="00C069D9" w:rsidRDefault="00C069D9">
            <w:pPr>
              <w:pStyle w:val="ConsPlusNormal"/>
              <w:jc w:val="both"/>
            </w:pPr>
            <w:r>
              <w:t>30.11.2012 N 14/3</w:t>
            </w:r>
          </w:p>
        </w:tc>
        <w:tc>
          <w:tcPr>
            <w:tcW w:w="2381" w:type="dxa"/>
            <w:tcBorders>
              <w:top w:val="nil"/>
              <w:left w:val="nil"/>
              <w:bottom w:val="nil"/>
              <w:right w:val="nil"/>
            </w:tcBorders>
          </w:tcPr>
          <w:p w:rsidR="00C069D9" w:rsidRDefault="00C069D9">
            <w:pPr>
              <w:pStyle w:val="ConsPlusNormal"/>
            </w:pPr>
            <w:r>
              <w:t>14.04.2015 N 6</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Норваш-Шигалинское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29.10.2008 N 06/21</w:t>
            </w:r>
          </w:p>
        </w:tc>
        <w:tc>
          <w:tcPr>
            <w:tcW w:w="2268" w:type="dxa"/>
            <w:tcBorders>
              <w:top w:val="nil"/>
              <w:left w:val="nil"/>
              <w:bottom w:val="nil"/>
              <w:right w:val="nil"/>
            </w:tcBorders>
          </w:tcPr>
          <w:p w:rsidR="00C069D9" w:rsidRDefault="00C069D9">
            <w:pPr>
              <w:pStyle w:val="ConsPlusNormal"/>
              <w:jc w:val="both"/>
            </w:pPr>
            <w:r>
              <w:t>28.11.2011 N 05/09</w:t>
            </w:r>
          </w:p>
        </w:tc>
        <w:tc>
          <w:tcPr>
            <w:tcW w:w="2381" w:type="dxa"/>
            <w:tcBorders>
              <w:top w:val="nil"/>
              <w:left w:val="nil"/>
              <w:bottom w:val="nil"/>
              <w:right w:val="nil"/>
            </w:tcBorders>
          </w:tcPr>
          <w:p w:rsidR="00C069D9" w:rsidRDefault="00C069D9">
            <w:pPr>
              <w:pStyle w:val="ConsPlusNormal"/>
            </w:pPr>
            <w:r>
              <w:t>24.03.2015 N 04/31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Первомайское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4</w:t>
            </w:r>
          </w:p>
        </w:tc>
        <w:tc>
          <w:tcPr>
            <w:tcW w:w="2268" w:type="dxa"/>
            <w:tcBorders>
              <w:top w:val="nil"/>
              <w:left w:val="nil"/>
              <w:bottom w:val="nil"/>
              <w:right w:val="nil"/>
            </w:tcBorders>
          </w:tcPr>
          <w:p w:rsidR="00C069D9" w:rsidRDefault="00C069D9">
            <w:pPr>
              <w:pStyle w:val="ConsPlusNormal"/>
              <w:jc w:val="both"/>
            </w:pPr>
            <w:r>
              <w:t>06.11.2012 N 3</w:t>
            </w:r>
          </w:p>
        </w:tc>
        <w:tc>
          <w:tcPr>
            <w:tcW w:w="2381" w:type="dxa"/>
            <w:tcBorders>
              <w:top w:val="nil"/>
              <w:left w:val="nil"/>
              <w:bottom w:val="nil"/>
              <w:right w:val="nil"/>
            </w:tcBorders>
          </w:tcPr>
          <w:p w:rsidR="00C069D9" w:rsidRDefault="00C069D9">
            <w:pPr>
              <w:pStyle w:val="ConsPlusNormal"/>
            </w:pPr>
            <w:r>
              <w:t>07.04.2015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Сигачинское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19.11.2008 N 2</w:t>
            </w:r>
          </w:p>
        </w:tc>
        <w:tc>
          <w:tcPr>
            <w:tcW w:w="2268" w:type="dxa"/>
            <w:tcBorders>
              <w:top w:val="nil"/>
              <w:left w:val="nil"/>
              <w:bottom w:val="nil"/>
              <w:right w:val="nil"/>
            </w:tcBorders>
          </w:tcPr>
          <w:p w:rsidR="00C069D9" w:rsidRDefault="00C069D9">
            <w:pPr>
              <w:pStyle w:val="ConsPlusNormal"/>
              <w:jc w:val="both"/>
            </w:pPr>
            <w:r>
              <w:t>30.11.2012 N 6</w:t>
            </w:r>
          </w:p>
        </w:tc>
        <w:tc>
          <w:tcPr>
            <w:tcW w:w="2381" w:type="dxa"/>
            <w:tcBorders>
              <w:top w:val="nil"/>
              <w:left w:val="nil"/>
              <w:bottom w:val="nil"/>
              <w:right w:val="nil"/>
            </w:tcBorders>
          </w:tcPr>
          <w:p w:rsidR="00C069D9" w:rsidRDefault="00C069D9">
            <w:pPr>
              <w:pStyle w:val="ConsPlusNormal"/>
            </w:pPr>
            <w:r>
              <w:t>14.04.2015 N 8</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Сугутское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13.11.2008 N 2</w:t>
            </w:r>
          </w:p>
        </w:tc>
        <w:tc>
          <w:tcPr>
            <w:tcW w:w="2268" w:type="dxa"/>
            <w:tcBorders>
              <w:top w:val="nil"/>
              <w:left w:val="nil"/>
              <w:bottom w:val="nil"/>
              <w:right w:val="nil"/>
            </w:tcBorders>
          </w:tcPr>
          <w:p w:rsidR="00C069D9" w:rsidRDefault="00C069D9">
            <w:pPr>
              <w:pStyle w:val="ConsPlusNormal"/>
              <w:jc w:val="both"/>
            </w:pPr>
            <w:r>
              <w:t>20.09.2012 N 2</w:t>
            </w:r>
          </w:p>
        </w:tc>
        <w:tc>
          <w:tcPr>
            <w:tcW w:w="2381" w:type="dxa"/>
            <w:tcBorders>
              <w:top w:val="nil"/>
              <w:left w:val="nil"/>
              <w:bottom w:val="nil"/>
              <w:right w:val="nil"/>
            </w:tcBorders>
          </w:tcPr>
          <w:p w:rsidR="00C069D9" w:rsidRDefault="00C069D9">
            <w:pPr>
              <w:pStyle w:val="ConsPlusNormal"/>
            </w:pPr>
            <w:r>
              <w:t>16.04.2015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14. Тарханское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1</w:t>
            </w:r>
          </w:p>
        </w:tc>
        <w:tc>
          <w:tcPr>
            <w:tcW w:w="2268" w:type="dxa"/>
            <w:tcBorders>
              <w:top w:val="nil"/>
              <w:left w:val="nil"/>
              <w:bottom w:val="nil"/>
              <w:right w:val="nil"/>
            </w:tcBorders>
          </w:tcPr>
          <w:p w:rsidR="00C069D9" w:rsidRDefault="00C069D9">
            <w:pPr>
              <w:pStyle w:val="ConsPlusNormal"/>
              <w:jc w:val="both"/>
            </w:pPr>
            <w:r>
              <w:t>30.11.2012 N 1</w:t>
            </w:r>
          </w:p>
        </w:tc>
        <w:tc>
          <w:tcPr>
            <w:tcW w:w="2381" w:type="dxa"/>
            <w:tcBorders>
              <w:top w:val="nil"/>
              <w:left w:val="nil"/>
              <w:bottom w:val="nil"/>
              <w:right w:val="nil"/>
            </w:tcBorders>
          </w:tcPr>
          <w:p w:rsidR="00C069D9" w:rsidRDefault="00C069D9">
            <w:pPr>
              <w:pStyle w:val="ConsPlusNormal"/>
            </w:pPr>
            <w:r>
              <w:t>28.02.2015 N 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15. Татарско-Сугутское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20.10.2008 N 108</w:t>
            </w:r>
          </w:p>
        </w:tc>
        <w:tc>
          <w:tcPr>
            <w:tcW w:w="2268" w:type="dxa"/>
            <w:tcBorders>
              <w:top w:val="nil"/>
              <w:left w:val="nil"/>
              <w:bottom w:val="nil"/>
              <w:right w:val="nil"/>
            </w:tcBorders>
          </w:tcPr>
          <w:p w:rsidR="00C069D9" w:rsidRDefault="00C069D9">
            <w:pPr>
              <w:pStyle w:val="ConsPlusNormal"/>
              <w:jc w:val="both"/>
            </w:pPr>
            <w:r>
              <w:t>14.09.2011 N 10</w:t>
            </w:r>
          </w:p>
        </w:tc>
        <w:tc>
          <w:tcPr>
            <w:tcW w:w="2381" w:type="dxa"/>
            <w:tcBorders>
              <w:top w:val="nil"/>
              <w:left w:val="nil"/>
              <w:bottom w:val="nil"/>
              <w:right w:val="nil"/>
            </w:tcBorders>
          </w:tcPr>
          <w:p w:rsidR="00C069D9" w:rsidRDefault="00C069D9">
            <w:pPr>
              <w:pStyle w:val="ConsPlusNormal"/>
            </w:pPr>
            <w:r>
              <w:t>25.03.2015 N 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16. Тойсинское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1</w:t>
            </w:r>
          </w:p>
        </w:tc>
        <w:tc>
          <w:tcPr>
            <w:tcW w:w="2268" w:type="dxa"/>
            <w:tcBorders>
              <w:top w:val="nil"/>
              <w:left w:val="nil"/>
              <w:bottom w:val="nil"/>
              <w:right w:val="nil"/>
            </w:tcBorders>
          </w:tcPr>
          <w:p w:rsidR="00C069D9" w:rsidRDefault="00C069D9">
            <w:pPr>
              <w:pStyle w:val="ConsPlusNormal"/>
              <w:jc w:val="both"/>
            </w:pPr>
            <w:r>
              <w:t>30.11.2012 N 6</w:t>
            </w:r>
          </w:p>
        </w:tc>
        <w:tc>
          <w:tcPr>
            <w:tcW w:w="2381" w:type="dxa"/>
            <w:tcBorders>
              <w:top w:val="nil"/>
              <w:left w:val="nil"/>
              <w:bottom w:val="nil"/>
              <w:right w:val="nil"/>
            </w:tcBorders>
          </w:tcPr>
          <w:p w:rsidR="00C069D9" w:rsidRDefault="00C069D9">
            <w:pPr>
              <w:pStyle w:val="ConsPlusNormal"/>
            </w:pPr>
            <w:r>
              <w:t>31.03.2015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17. Туруновское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17</w:t>
            </w:r>
          </w:p>
        </w:tc>
        <w:tc>
          <w:tcPr>
            <w:tcW w:w="2268" w:type="dxa"/>
            <w:tcBorders>
              <w:top w:val="nil"/>
              <w:left w:val="nil"/>
              <w:bottom w:val="nil"/>
              <w:right w:val="nil"/>
            </w:tcBorders>
          </w:tcPr>
          <w:p w:rsidR="00C069D9" w:rsidRDefault="00C069D9">
            <w:pPr>
              <w:pStyle w:val="ConsPlusNormal"/>
              <w:jc w:val="both"/>
            </w:pPr>
            <w:r>
              <w:t>20.09.2012 N 3</w:t>
            </w:r>
          </w:p>
        </w:tc>
        <w:tc>
          <w:tcPr>
            <w:tcW w:w="2381" w:type="dxa"/>
            <w:tcBorders>
              <w:top w:val="nil"/>
              <w:left w:val="nil"/>
              <w:bottom w:val="nil"/>
              <w:right w:val="nil"/>
            </w:tcBorders>
          </w:tcPr>
          <w:p w:rsidR="00C069D9" w:rsidRDefault="00C069D9">
            <w:pPr>
              <w:pStyle w:val="ConsPlusNormal"/>
            </w:pPr>
            <w:r>
              <w:t>15.04.2015 N 04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18. Шаймурзинское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1</w:t>
            </w:r>
          </w:p>
        </w:tc>
        <w:tc>
          <w:tcPr>
            <w:tcW w:w="2268" w:type="dxa"/>
            <w:tcBorders>
              <w:top w:val="nil"/>
              <w:left w:val="nil"/>
              <w:bottom w:val="nil"/>
              <w:right w:val="nil"/>
            </w:tcBorders>
          </w:tcPr>
          <w:p w:rsidR="00C069D9" w:rsidRDefault="00C069D9">
            <w:pPr>
              <w:pStyle w:val="ConsPlusNormal"/>
              <w:jc w:val="both"/>
            </w:pPr>
            <w:r>
              <w:t>20.09.2012 N 01</w:t>
            </w:r>
          </w:p>
        </w:tc>
        <w:tc>
          <w:tcPr>
            <w:tcW w:w="2381" w:type="dxa"/>
            <w:tcBorders>
              <w:top w:val="nil"/>
              <w:left w:val="nil"/>
              <w:bottom w:val="nil"/>
              <w:right w:val="nil"/>
            </w:tcBorders>
          </w:tcPr>
          <w:p w:rsidR="00C069D9" w:rsidRDefault="00C069D9">
            <w:pPr>
              <w:pStyle w:val="ConsPlusNormal"/>
            </w:pPr>
            <w:r>
              <w:t>14.04.2015 N 03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19. Шыгырданское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30.10.2008 N 3</w:t>
            </w:r>
          </w:p>
        </w:tc>
        <w:tc>
          <w:tcPr>
            <w:tcW w:w="2268" w:type="dxa"/>
            <w:tcBorders>
              <w:top w:val="nil"/>
              <w:left w:val="nil"/>
              <w:bottom w:val="nil"/>
              <w:right w:val="nil"/>
            </w:tcBorders>
          </w:tcPr>
          <w:p w:rsidR="00C069D9" w:rsidRDefault="00C069D9">
            <w:pPr>
              <w:pStyle w:val="ConsPlusNormal"/>
              <w:jc w:val="both"/>
            </w:pPr>
            <w:r>
              <w:t>18.05.2011 N 4</w:t>
            </w:r>
          </w:p>
        </w:tc>
        <w:tc>
          <w:tcPr>
            <w:tcW w:w="2381" w:type="dxa"/>
            <w:tcBorders>
              <w:top w:val="nil"/>
              <w:left w:val="nil"/>
              <w:bottom w:val="nil"/>
              <w:right w:val="nil"/>
            </w:tcBorders>
          </w:tcPr>
          <w:p w:rsidR="00C069D9" w:rsidRDefault="00C069D9">
            <w:pPr>
              <w:pStyle w:val="ConsPlusNormal"/>
            </w:pPr>
            <w:r>
              <w:t>06.04.2015 N 04</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9.</w:t>
            </w:r>
          </w:p>
        </w:tc>
        <w:tc>
          <w:tcPr>
            <w:tcW w:w="3118" w:type="dxa"/>
            <w:tcBorders>
              <w:top w:val="nil"/>
              <w:left w:val="nil"/>
              <w:bottom w:val="nil"/>
              <w:right w:val="nil"/>
            </w:tcBorders>
          </w:tcPr>
          <w:p w:rsidR="00C069D9" w:rsidRDefault="00C069D9">
            <w:pPr>
              <w:pStyle w:val="ConsPlusNormal"/>
            </w:pPr>
            <w:r>
              <w:t>Вурнарский район</w:t>
            </w:r>
          </w:p>
        </w:tc>
        <w:tc>
          <w:tcPr>
            <w:tcW w:w="2438" w:type="dxa"/>
            <w:tcBorders>
              <w:top w:val="nil"/>
              <w:left w:val="nil"/>
              <w:bottom w:val="nil"/>
              <w:right w:val="nil"/>
            </w:tcBorders>
          </w:tcPr>
          <w:p w:rsidR="00C069D9" w:rsidRDefault="00C069D9">
            <w:pPr>
              <w:pStyle w:val="ConsPlusNormal"/>
            </w:pPr>
            <w:r>
              <w:t>24.10.2005 N 1</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Азимсирминское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28.10.2008 N 35-4</w:t>
            </w:r>
          </w:p>
        </w:tc>
        <w:tc>
          <w:tcPr>
            <w:tcW w:w="2268" w:type="dxa"/>
            <w:tcBorders>
              <w:top w:val="nil"/>
              <w:left w:val="nil"/>
              <w:bottom w:val="nil"/>
              <w:right w:val="nil"/>
            </w:tcBorders>
          </w:tcPr>
          <w:p w:rsidR="00C069D9" w:rsidRDefault="00C069D9">
            <w:pPr>
              <w:pStyle w:val="ConsPlusNormal"/>
              <w:jc w:val="both"/>
            </w:pPr>
            <w:r>
              <w:t>27.04.2012 N 16-3</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Алгазинское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26</w:t>
            </w:r>
          </w:p>
        </w:tc>
        <w:tc>
          <w:tcPr>
            <w:tcW w:w="2268" w:type="dxa"/>
            <w:tcBorders>
              <w:top w:val="nil"/>
              <w:left w:val="nil"/>
              <w:bottom w:val="nil"/>
              <w:right w:val="nil"/>
            </w:tcBorders>
          </w:tcPr>
          <w:p w:rsidR="00C069D9" w:rsidRDefault="00C069D9">
            <w:pPr>
              <w:pStyle w:val="ConsPlusNormal"/>
              <w:jc w:val="both"/>
            </w:pPr>
            <w:r>
              <w:t>07.08.2012 N 2/20</w:t>
            </w:r>
          </w:p>
        </w:tc>
        <w:tc>
          <w:tcPr>
            <w:tcW w:w="2381" w:type="dxa"/>
            <w:tcBorders>
              <w:top w:val="nil"/>
              <w:left w:val="nil"/>
              <w:bottom w:val="nil"/>
              <w:right w:val="nil"/>
            </w:tcBorders>
          </w:tcPr>
          <w:p w:rsidR="00C069D9" w:rsidRDefault="00C069D9">
            <w:pPr>
              <w:pStyle w:val="ConsPlusNormal"/>
            </w:pPr>
            <w:r>
              <w:t>03.10.2014 N 1/43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Апнерское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2-6</w:t>
            </w:r>
          </w:p>
        </w:tc>
        <w:tc>
          <w:tcPr>
            <w:tcW w:w="2268" w:type="dxa"/>
            <w:tcBorders>
              <w:top w:val="nil"/>
              <w:left w:val="nil"/>
              <w:bottom w:val="nil"/>
              <w:right w:val="nil"/>
            </w:tcBorders>
          </w:tcPr>
          <w:p w:rsidR="00C069D9" w:rsidRDefault="00C069D9">
            <w:pPr>
              <w:pStyle w:val="ConsPlusNormal"/>
              <w:jc w:val="both"/>
            </w:pPr>
            <w:r>
              <w:t>28.08.2012 N 23а</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Большеторханское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135</w:t>
            </w:r>
          </w:p>
        </w:tc>
        <w:tc>
          <w:tcPr>
            <w:tcW w:w="2268" w:type="dxa"/>
            <w:tcBorders>
              <w:top w:val="nil"/>
              <w:left w:val="nil"/>
              <w:bottom w:val="nil"/>
              <w:right w:val="nil"/>
            </w:tcBorders>
          </w:tcPr>
          <w:p w:rsidR="00C069D9" w:rsidRDefault="00C069D9">
            <w:pPr>
              <w:pStyle w:val="ConsPlusNormal"/>
              <w:jc w:val="both"/>
            </w:pPr>
            <w:r>
              <w:t>11.12.2012 N 25/2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Большеяушское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22</w:t>
            </w:r>
          </w:p>
        </w:tc>
        <w:tc>
          <w:tcPr>
            <w:tcW w:w="2268" w:type="dxa"/>
            <w:tcBorders>
              <w:top w:val="nil"/>
              <w:left w:val="nil"/>
              <w:bottom w:val="nil"/>
              <w:right w:val="nil"/>
            </w:tcBorders>
          </w:tcPr>
          <w:p w:rsidR="00C069D9" w:rsidRDefault="00C069D9">
            <w:pPr>
              <w:pStyle w:val="ConsPlusNormal"/>
              <w:jc w:val="both"/>
            </w:pPr>
            <w:r>
              <w:t>12.11.2012 N 32</w:t>
            </w:r>
          </w:p>
        </w:tc>
        <w:tc>
          <w:tcPr>
            <w:tcW w:w="2381" w:type="dxa"/>
            <w:tcBorders>
              <w:top w:val="nil"/>
              <w:left w:val="nil"/>
              <w:bottom w:val="nil"/>
              <w:right w:val="nil"/>
            </w:tcBorders>
          </w:tcPr>
          <w:p w:rsidR="00C069D9" w:rsidRDefault="00C069D9">
            <w:pPr>
              <w:pStyle w:val="ConsPlusNormal"/>
            </w:pPr>
            <w:r>
              <w:t>23.07.2014 N 13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Буртасинское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40</w:t>
            </w:r>
          </w:p>
        </w:tc>
        <w:tc>
          <w:tcPr>
            <w:tcW w:w="2268" w:type="dxa"/>
            <w:tcBorders>
              <w:top w:val="nil"/>
              <w:left w:val="nil"/>
              <w:bottom w:val="nil"/>
              <w:right w:val="nil"/>
            </w:tcBorders>
          </w:tcPr>
          <w:p w:rsidR="00C069D9" w:rsidRDefault="00C069D9">
            <w:pPr>
              <w:pStyle w:val="ConsPlusNormal"/>
              <w:jc w:val="both"/>
            </w:pPr>
            <w:r>
              <w:t>28.04.2012 N 12</w:t>
            </w:r>
          </w:p>
        </w:tc>
        <w:tc>
          <w:tcPr>
            <w:tcW w:w="2381" w:type="dxa"/>
            <w:tcBorders>
              <w:top w:val="nil"/>
              <w:left w:val="nil"/>
              <w:bottom w:val="nil"/>
              <w:right w:val="nil"/>
            </w:tcBorders>
          </w:tcPr>
          <w:p w:rsidR="00C069D9" w:rsidRDefault="00C069D9">
            <w:pPr>
              <w:pStyle w:val="ConsPlusNormal"/>
            </w:pPr>
            <w:r>
              <w:t>11.07.2014 N 10</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Вурманкасинское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11</w:t>
            </w:r>
          </w:p>
        </w:tc>
        <w:tc>
          <w:tcPr>
            <w:tcW w:w="2268" w:type="dxa"/>
            <w:tcBorders>
              <w:top w:val="nil"/>
              <w:left w:val="nil"/>
              <w:bottom w:val="nil"/>
              <w:right w:val="nil"/>
            </w:tcBorders>
          </w:tcPr>
          <w:p w:rsidR="00C069D9" w:rsidRDefault="00C069D9">
            <w:pPr>
              <w:pStyle w:val="ConsPlusNormal"/>
              <w:jc w:val="both"/>
            </w:pPr>
            <w:r>
              <w:t>27.08.2012 N 5-4</w:t>
            </w:r>
          </w:p>
        </w:tc>
        <w:tc>
          <w:tcPr>
            <w:tcW w:w="2381" w:type="dxa"/>
            <w:tcBorders>
              <w:top w:val="nil"/>
              <w:left w:val="nil"/>
              <w:bottom w:val="nil"/>
              <w:right w:val="nil"/>
            </w:tcBorders>
          </w:tcPr>
          <w:p w:rsidR="00C069D9" w:rsidRDefault="00C069D9">
            <w:pPr>
              <w:pStyle w:val="ConsPlusNormal"/>
            </w:pPr>
            <w:r>
              <w:t>25.12.2014 N 15-1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Вурнарское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5</w:t>
            </w:r>
          </w:p>
        </w:tc>
        <w:tc>
          <w:tcPr>
            <w:tcW w:w="2268" w:type="dxa"/>
            <w:tcBorders>
              <w:top w:val="nil"/>
              <w:left w:val="nil"/>
              <w:bottom w:val="nil"/>
              <w:right w:val="nil"/>
            </w:tcBorders>
          </w:tcPr>
          <w:p w:rsidR="00C069D9" w:rsidRDefault="00C069D9">
            <w:pPr>
              <w:pStyle w:val="ConsPlusNormal"/>
              <w:jc w:val="both"/>
            </w:pPr>
            <w:r>
              <w:t>24.08.2012 N 01</w:t>
            </w:r>
          </w:p>
        </w:tc>
        <w:tc>
          <w:tcPr>
            <w:tcW w:w="2381" w:type="dxa"/>
            <w:tcBorders>
              <w:top w:val="nil"/>
              <w:left w:val="nil"/>
              <w:bottom w:val="nil"/>
              <w:right w:val="nil"/>
            </w:tcBorders>
          </w:tcPr>
          <w:p w:rsidR="00C069D9" w:rsidRDefault="00C069D9">
            <w:pPr>
              <w:pStyle w:val="ConsPlusNormal"/>
            </w:pPr>
            <w:r>
              <w:t>17.12.2014 N 04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Ермошкинское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34-2</w:t>
            </w:r>
          </w:p>
        </w:tc>
        <w:tc>
          <w:tcPr>
            <w:tcW w:w="2268" w:type="dxa"/>
            <w:tcBorders>
              <w:top w:val="nil"/>
              <w:left w:val="nil"/>
              <w:bottom w:val="nil"/>
              <w:right w:val="nil"/>
            </w:tcBorders>
          </w:tcPr>
          <w:p w:rsidR="00C069D9" w:rsidRDefault="00C069D9">
            <w:pPr>
              <w:pStyle w:val="ConsPlusNormal"/>
              <w:jc w:val="both"/>
            </w:pPr>
            <w:r>
              <w:t>27.12.2012 N 33-2</w:t>
            </w:r>
          </w:p>
        </w:tc>
        <w:tc>
          <w:tcPr>
            <w:tcW w:w="2381" w:type="dxa"/>
            <w:tcBorders>
              <w:top w:val="nil"/>
              <w:left w:val="nil"/>
              <w:bottom w:val="nil"/>
              <w:right w:val="nil"/>
            </w:tcBorders>
          </w:tcPr>
          <w:p w:rsidR="00C069D9" w:rsidRDefault="00C069D9">
            <w:pPr>
              <w:pStyle w:val="ConsPlusNormal"/>
            </w:pPr>
            <w:r>
              <w:t>17.11.2014 N 65-2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Ершипосинское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29</w:t>
            </w:r>
          </w:p>
        </w:tc>
        <w:tc>
          <w:tcPr>
            <w:tcW w:w="2268" w:type="dxa"/>
            <w:tcBorders>
              <w:top w:val="nil"/>
              <w:left w:val="nil"/>
              <w:bottom w:val="nil"/>
              <w:right w:val="nil"/>
            </w:tcBorders>
          </w:tcPr>
          <w:p w:rsidR="00C069D9" w:rsidRDefault="00C069D9">
            <w:pPr>
              <w:pStyle w:val="ConsPlusNormal"/>
              <w:jc w:val="both"/>
            </w:pPr>
            <w:r>
              <w:t>07.12.2012 N 23</w:t>
            </w:r>
          </w:p>
        </w:tc>
        <w:tc>
          <w:tcPr>
            <w:tcW w:w="2381" w:type="dxa"/>
            <w:tcBorders>
              <w:top w:val="nil"/>
              <w:left w:val="nil"/>
              <w:bottom w:val="nil"/>
              <w:right w:val="nil"/>
            </w:tcBorders>
          </w:tcPr>
          <w:p w:rsidR="00C069D9" w:rsidRDefault="00C069D9">
            <w:pPr>
              <w:pStyle w:val="ConsPlusNormal"/>
            </w:pPr>
            <w:r>
              <w:t>11.12.2015 N 6/3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Калининское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27-2</w:t>
            </w:r>
          </w:p>
        </w:tc>
        <w:tc>
          <w:tcPr>
            <w:tcW w:w="2268" w:type="dxa"/>
            <w:tcBorders>
              <w:top w:val="nil"/>
              <w:left w:val="nil"/>
              <w:bottom w:val="nil"/>
              <w:right w:val="nil"/>
            </w:tcBorders>
          </w:tcPr>
          <w:p w:rsidR="00C069D9" w:rsidRDefault="00C069D9">
            <w:pPr>
              <w:pStyle w:val="ConsPlusNormal"/>
              <w:jc w:val="both"/>
            </w:pPr>
            <w:r>
              <w:t>15.12.2011 N 13-3</w:t>
            </w:r>
          </w:p>
        </w:tc>
        <w:tc>
          <w:tcPr>
            <w:tcW w:w="2381" w:type="dxa"/>
            <w:tcBorders>
              <w:top w:val="nil"/>
              <w:left w:val="nil"/>
              <w:bottom w:val="nil"/>
              <w:right w:val="nil"/>
            </w:tcBorders>
          </w:tcPr>
          <w:p w:rsidR="00C069D9" w:rsidRDefault="00C069D9">
            <w:pPr>
              <w:pStyle w:val="ConsPlusNormal"/>
            </w:pPr>
            <w:r>
              <w:t>23.01.2015 N 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Кольцовское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12</w:t>
            </w:r>
          </w:p>
        </w:tc>
        <w:tc>
          <w:tcPr>
            <w:tcW w:w="2268" w:type="dxa"/>
            <w:tcBorders>
              <w:top w:val="nil"/>
              <w:left w:val="nil"/>
              <w:bottom w:val="nil"/>
              <w:right w:val="nil"/>
            </w:tcBorders>
          </w:tcPr>
          <w:p w:rsidR="00C069D9" w:rsidRDefault="00C069D9">
            <w:pPr>
              <w:pStyle w:val="ConsPlusNormal"/>
              <w:jc w:val="both"/>
            </w:pPr>
            <w:r>
              <w:t>12.12.2012 N 13/01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Малояушское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33-1</w:t>
            </w:r>
          </w:p>
        </w:tc>
        <w:tc>
          <w:tcPr>
            <w:tcW w:w="2268" w:type="dxa"/>
            <w:tcBorders>
              <w:top w:val="nil"/>
              <w:left w:val="nil"/>
              <w:bottom w:val="nil"/>
              <w:right w:val="nil"/>
            </w:tcBorders>
          </w:tcPr>
          <w:p w:rsidR="00C069D9" w:rsidRDefault="00C069D9">
            <w:pPr>
              <w:pStyle w:val="ConsPlusNormal"/>
              <w:jc w:val="both"/>
            </w:pPr>
            <w:r>
              <w:t>25.12.2012 N 27/2</w:t>
            </w:r>
          </w:p>
        </w:tc>
        <w:tc>
          <w:tcPr>
            <w:tcW w:w="2381" w:type="dxa"/>
            <w:tcBorders>
              <w:top w:val="nil"/>
              <w:left w:val="nil"/>
              <w:bottom w:val="nil"/>
              <w:right w:val="nil"/>
            </w:tcBorders>
          </w:tcPr>
          <w:p w:rsidR="00C069D9" w:rsidRDefault="00C069D9">
            <w:pPr>
              <w:pStyle w:val="ConsPlusNormal"/>
            </w:pPr>
            <w:r>
              <w:t>12.02.2015 N 50-3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14. Ойкас-Кибекское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02</w:t>
            </w:r>
          </w:p>
        </w:tc>
        <w:tc>
          <w:tcPr>
            <w:tcW w:w="2268" w:type="dxa"/>
            <w:tcBorders>
              <w:top w:val="nil"/>
              <w:left w:val="nil"/>
              <w:bottom w:val="nil"/>
              <w:right w:val="nil"/>
            </w:tcBorders>
          </w:tcPr>
          <w:p w:rsidR="00C069D9" w:rsidRDefault="00C069D9">
            <w:pPr>
              <w:pStyle w:val="ConsPlusNormal"/>
              <w:jc w:val="both"/>
            </w:pPr>
            <w:r>
              <w:t>10.12.2012 N 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15. Санарпосинское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29-3</w:t>
            </w:r>
          </w:p>
        </w:tc>
        <w:tc>
          <w:tcPr>
            <w:tcW w:w="2268" w:type="dxa"/>
            <w:tcBorders>
              <w:top w:val="nil"/>
              <w:left w:val="nil"/>
              <w:bottom w:val="nil"/>
              <w:right w:val="nil"/>
            </w:tcBorders>
          </w:tcPr>
          <w:p w:rsidR="00C069D9" w:rsidRDefault="00C069D9">
            <w:pPr>
              <w:pStyle w:val="ConsPlusNormal"/>
              <w:jc w:val="both"/>
            </w:pPr>
            <w:r>
              <w:t>19.12.2012 N 15-1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16. Сявалкасинское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21</w:t>
            </w:r>
          </w:p>
        </w:tc>
        <w:tc>
          <w:tcPr>
            <w:tcW w:w="2268" w:type="dxa"/>
            <w:tcBorders>
              <w:top w:val="nil"/>
              <w:left w:val="nil"/>
              <w:bottom w:val="nil"/>
              <w:right w:val="nil"/>
            </w:tcBorders>
          </w:tcPr>
          <w:p w:rsidR="00C069D9" w:rsidRDefault="00C069D9">
            <w:pPr>
              <w:pStyle w:val="ConsPlusNormal"/>
              <w:jc w:val="both"/>
            </w:pPr>
            <w:r>
              <w:t>17.12.2012 N 17/1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17. Хирпосинское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02.11.2008 N 19</w:t>
            </w:r>
          </w:p>
        </w:tc>
        <w:tc>
          <w:tcPr>
            <w:tcW w:w="2268" w:type="dxa"/>
            <w:tcBorders>
              <w:top w:val="nil"/>
              <w:left w:val="nil"/>
              <w:bottom w:val="nil"/>
              <w:right w:val="nil"/>
            </w:tcBorders>
          </w:tcPr>
          <w:p w:rsidR="00C069D9" w:rsidRDefault="00C069D9">
            <w:pPr>
              <w:pStyle w:val="ConsPlusNormal"/>
              <w:jc w:val="both"/>
            </w:pPr>
            <w:r>
              <w:t>25.12.2012 N 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18. Шинерское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10</w:t>
            </w:r>
          </w:p>
        </w:tc>
        <w:tc>
          <w:tcPr>
            <w:tcW w:w="2268" w:type="dxa"/>
            <w:tcBorders>
              <w:top w:val="nil"/>
              <w:left w:val="nil"/>
              <w:bottom w:val="nil"/>
              <w:right w:val="nil"/>
            </w:tcBorders>
          </w:tcPr>
          <w:p w:rsidR="00C069D9" w:rsidRDefault="00C069D9">
            <w:pPr>
              <w:pStyle w:val="ConsPlusNormal"/>
              <w:jc w:val="both"/>
            </w:pPr>
            <w:r>
              <w:t>27.12.2012 N 23</w:t>
            </w:r>
          </w:p>
        </w:tc>
        <w:tc>
          <w:tcPr>
            <w:tcW w:w="2381" w:type="dxa"/>
            <w:tcBorders>
              <w:top w:val="nil"/>
              <w:left w:val="nil"/>
              <w:bottom w:val="nil"/>
              <w:right w:val="nil"/>
            </w:tcBorders>
          </w:tcPr>
          <w:p w:rsidR="00C069D9" w:rsidRDefault="00C069D9">
            <w:pPr>
              <w:pStyle w:val="ConsPlusNormal"/>
            </w:pPr>
            <w:r>
              <w:t>12.12.2014 N 17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19. Янгорчинское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9</w:t>
            </w:r>
          </w:p>
        </w:tc>
        <w:tc>
          <w:tcPr>
            <w:tcW w:w="2268" w:type="dxa"/>
            <w:tcBorders>
              <w:top w:val="nil"/>
              <w:left w:val="nil"/>
              <w:bottom w:val="nil"/>
              <w:right w:val="nil"/>
            </w:tcBorders>
          </w:tcPr>
          <w:p w:rsidR="00C069D9" w:rsidRDefault="00C069D9">
            <w:pPr>
              <w:pStyle w:val="ConsPlusNormal"/>
              <w:jc w:val="both"/>
            </w:pPr>
            <w:r>
              <w:t>29.12.2012 N 12-1</w:t>
            </w:r>
          </w:p>
        </w:tc>
        <w:tc>
          <w:tcPr>
            <w:tcW w:w="2381" w:type="dxa"/>
            <w:tcBorders>
              <w:top w:val="nil"/>
              <w:left w:val="nil"/>
              <w:bottom w:val="nil"/>
              <w:right w:val="nil"/>
            </w:tcBorders>
          </w:tcPr>
          <w:p w:rsidR="00C069D9" w:rsidRDefault="00C069D9">
            <w:pPr>
              <w:pStyle w:val="ConsPlusNormal"/>
            </w:pPr>
            <w:r>
              <w:t>11.12.2014 N 10-02</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10.</w:t>
            </w:r>
          </w:p>
        </w:tc>
        <w:tc>
          <w:tcPr>
            <w:tcW w:w="3118" w:type="dxa"/>
            <w:tcBorders>
              <w:top w:val="nil"/>
              <w:left w:val="nil"/>
              <w:bottom w:val="nil"/>
              <w:right w:val="nil"/>
            </w:tcBorders>
          </w:tcPr>
          <w:p w:rsidR="00C069D9" w:rsidRDefault="00C069D9">
            <w:pPr>
              <w:pStyle w:val="ConsPlusNormal"/>
            </w:pPr>
            <w:r>
              <w:t>Ибресинский район</w:t>
            </w:r>
          </w:p>
        </w:tc>
        <w:tc>
          <w:tcPr>
            <w:tcW w:w="2438" w:type="dxa"/>
            <w:tcBorders>
              <w:top w:val="nil"/>
              <w:left w:val="nil"/>
              <w:bottom w:val="nil"/>
              <w:right w:val="nil"/>
            </w:tcBorders>
          </w:tcPr>
          <w:p w:rsidR="00C069D9" w:rsidRDefault="00C069D9">
            <w:pPr>
              <w:pStyle w:val="ConsPlusNormal"/>
            </w:pPr>
            <w:r>
              <w:t>04.10.2005 N 32</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pPr>
            <w:r>
              <w:t>18.06.2015 N 49/4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Айбечское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17.11.2008 N 24</w:t>
            </w:r>
          </w:p>
        </w:tc>
        <w:tc>
          <w:tcPr>
            <w:tcW w:w="2268" w:type="dxa"/>
            <w:tcBorders>
              <w:top w:val="nil"/>
              <w:left w:val="nil"/>
              <w:bottom w:val="nil"/>
              <w:right w:val="nil"/>
            </w:tcBorders>
          </w:tcPr>
          <w:p w:rsidR="00C069D9" w:rsidRDefault="00C069D9">
            <w:pPr>
              <w:pStyle w:val="ConsPlusNormal"/>
              <w:jc w:val="both"/>
            </w:pPr>
            <w:r>
              <w:t>27.01.2012 N 12.1</w:t>
            </w:r>
          </w:p>
        </w:tc>
        <w:tc>
          <w:tcPr>
            <w:tcW w:w="2381" w:type="dxa"/>
            <w:tcBorders>
              <w:top w:val="nil"/>
              <w:left w:val="nil"/>
              <w:bottom w:val="nil"/>
              <w:right w:val="nil"/>
            </w:tcBorders>
          </w:tcPr>
          <w:p w:rsidR="00C069D9" w:rsidRDefault="00C069D9">
            <w:pPr>
              <w:pStyle w:val="ConsPlusNormal"/>
            </w:pPr>
            <w:r>
              <w:t>16.12.2010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Андреевское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24</w:t>
            </w:r>
          </w:p>
        </w:tc>
        <w:tc>
          <w:tcPr>
            <w:tcW w:w="2268" w:type="dxa"/>
            <w:tcBorders>
              <w:top w:val="nil"/>
              <w:left w:val="nil"/>
              <w:bottom w:val="nil"/>
              <w:right w:val="nil"/>
            </w:tcBorders>
          </w:tcPr>
          <w:p w:rsidR="00C069D9" w:rsidRDefault="00C069D9">
            <w:pPr>
              <w:pStyle w:val="ConsPlusNormal"/>
              <w:jc w:val="both"/>
            </w:pPr>
            <w:r>
              <w:t>03.02.2012 N 1</w:t>
            </w:r>
          </w:p>
        </w:tc>
        <w:tc>
          <w:tcPr>
            <w:tcW w:w="2381" w:type="dxa"/>
            <w:tcBorders>
              <w:top w:val="nil"/>
              <w:left w:val="nil"/>
              <w:bottom w:val="nil"/>
              <w:right w:val="nil"/>
            </w:tcBorders>
          </w:tcPr>
          <w:p w:rsidR="00C069D9" w:rsidRDefault="00C069D9">
            <w:pPr>
              <w:pStyle w:val="ConsPlusNormal"/>
            </w:pPr>
            <w:r>
              <w:t>29.12.2010 N 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Березовское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27</w:t>
            </w:r>
          </w:p>
        </w:tc>
        <w:tc>
          <w:tcPr>
            <w:tcW w:w="2268" w:type="dxa"/>
            <w:tcBorders>
              <w:top w:val="nil"/>
              <w:left w:val="nil"/>
              <w:bottom w:val="nil"/>
              <w:right w:val="nil"/>
            </w:tcBorders>
          </w:tcPr>
          <w:p w:rsidR="00C069D9" w:rsidRDefault="00C069D9">
            <w:pPr>
              <w:pStyle w:val="ConsPlusNormal"/>
              <w:jc w:val="both"/>
            </w:pPr>
            <w:r>
              <w:t>27.01.2012 N 18</w:t>
            </w:r>
          </w:p>
        </w:tc>
        <w:tc>
          <w:tcPr>
            <w:tcW w:w="2381" w:type="dxa"/>
            <w:tcBorders>
              <w:top w:val="nil"/>
              <w:left w:val="nil"/>
              <w:bottom w:val="nil"/>
              <w:right w:val="nil"/>
            </w:tcBorders>
          </w:tcPr>
          <w:p w:rsidR="00C069D9" w:rsidRDefault="00C069D9">
            <w:pPr>
              <w:pStyle w:val="ConsPlusNormal"/>
            </w:pPr>
            <w:r>
              <w:t>28.12.2010 N 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Большеабакасинское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28/1</w:t>
            </w:r>
          </w:p>
        </w:tc>
        <w:tc>
          <w:tcPr>
            <w:tcW w:w="2268" w:type="dxa"/>
            <w:tcBorders>
              <w:top w:val="nil"/>
              <w:left w:val="nil"/>
              <w:bottom w:val="nil"/>
              <w:right w:val="nil"/>
            </w:tcBorders>
          </w:tcPr>
          <w:p w:rsidR="00C069D9" w:rsidRDefault="00C069D9">
            <w:pPr>
              <w:pStyle w:val="ConsPlusNormal"/>
              <w:jc w:val="both"/>
            </w:pPr>
            <w:r>
              <w:t>27.01.2012 N 13/1</w:t>
            </w:r>
          </w:p>
        </w:tc>
        <w:tc>
          <w:tcPr>
            <w:tcW w:w="2381" w:type="dxa"/>
            <w:tcBorders>
              <w:top w:val="nil"/>
              <w:left w:val="nil"/>
              <w:bottom w:val="nil"/>
              <w:right w:val="nil"/>
            </w:tcBorders>
          </w:tcPr>
          <w:p w:rsidR="00C069D9" w:rsidRDefault="00C069D9">
            <w:pPr>
              <w:pStyle w:val="ConsPlusNormal"/>
            </w:pPr>
            <w:r>
              <w:t>28.12.2010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Буинское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22</w:t>
            </w:r>
          </w:p>
        </w:tc>
        <w:tc>
          <w:tcPr>
            <w:tcW w:w="2268" w:type="dxa"/>
            <w:tcBorders>
              <w:top w:val="nil"/>
              <w:left w:val="nil"/>
              <w:bottom w:val="nil"/>
              <w:right w:val="nil"/>
            </w:tcBorders>
          </w:tcPr>
          <w:p w:rsidR="00C069D9" w:rsidRDefault="00C069D9">
            <w:pPr>
              <w:pStyle w:val="ConsPlusNormal"/>
              <w:jc w:val="both"/>
            </w:pPr>
            <w:r>
              <w:t>20.07.2012 N 14</w:t>
            </w:r>
          </w:p>
        </w:tc>
        <w:tc>
          <w:tcPr>
            <w:tcW w:w="2381" w:type="dxa"/>
            <w:tcBorders>
              <w:top w:val="nil"/>
              <w:left w:val="nil"/>
              <w:bottom w:val="nil"/>
              <w:right w:val="nil"/>
            </w:tcBorders>
          </w:tcPr>
          <w:p w:rsidR="00C069D9" w:rsidRDefault="00C069D9">
            <w:pPr>
              <w:pStyle w:val="ConsPlusNormal"/>
            </w:pPr>
            <w:r>
              <w:t>17.12.2010 N 4/1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Ибресинское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18.09.2008 N 30</w:t>
            </w:r>
          </w:p>
        </w:tc>
        <w:tc>
          <w:tcPr>
            <w:tcW w:w="2268" w:type="dxa"/>
            <w:tcBorders>
              <w:top w:val="nil"/>
              <w:left w:val="nil"/>
              <w:bottom w:val="nil"/>
              <w:right w:val="nil"/>
            </w:tcBorders>
          </w:tcPr>
          <w:p w:rsidR="00C069D9" w:rsidRDefault="00C069D9">
            <w:pPr>
              <w:pStyle w:val="ConsPlusNormal"/>
              <w:jc w:val="both"/>
            </w:pPr>
            <w:r>
              <w:t>20.07.2012 N 15/3</w:t>
            </w:r>
          </w:p>
        </w:tc>
        <w:tc>
          <w:tcPr>
            <w:tcW w:w="2381" w:type="dxa"/>
            <w:tcBorders>
              <w:top w:val="nil"/>
              <w:left w:val="nil"/>
              <w:bottom w:val="nil"/>
              <w:right w:val="nil"/>
            </w:tcBorders>
          </w:tcPr>
          <w:p w:rsidR="00C069D9" w:rsidRDefault="00C069D9">
            <w:pPr>
              <w:pStyle w:val="ConsPlusNormal"/>
            </w:pPr>
            <w:r>
              <w:t>17.12.2010 N 5/4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Кировское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30</w:t>
            </w:r>
          </w:p>
        </w:tc>
        <w:tc>
          <w:tcPr>
            <w:tcW w:w="2268" w:type="dxa"/>
            <w:tcBorders>
              <w:top w:val="nil"/>
              <w:left w:val="nil"/>
              <w:bottom w:val="nil"/>
              <w:right w:val="nil"/>
            </w:tcBorders>
          </w:tcPr>
          <w:p w:rsidR="00C069D9" w:rsidRDefault="00C069D9">
            <w:pPr>
              <w:pStyle w:val="ConsPlusNormal"/>
              <w:jc w:val="both"/>
            </w:pPr>
            <w:r>
              <w:t>01.02.2012 N 15/1</w:t>
            </w:r>
          </w:p>
        </w:tc>
        <w:tc>
          <w:tcPr>
            <w:tcW w:w="2381" w:type="dxa"/>
            <w:tcBorders>
              <w:top w:val="nil"/>
              <w:left w:val="nil"/>
              <w:bottom w:val="nil"/>
              <w:right w:val="nil"/>
            </w:tcBorders>
          </w:tcPr>
          <w:p w:rsidR="00C069D9" w:rsidRDefault="00C069D9">
            <w:pPr>
              <w:pStyle w:val="ConsPlusNormal"/>
            </w:pPr>
            <w:r>
              <w:t>17.12.2010 N 3/1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Климовское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26/1</w:t>
            </w:r>
          </w:p>
        </w:tc>
        <w:tc>
          <w:tcPr>
            <w:tcW w:w="2268" w:type="dxa"/>
            <w:tcBorders>
              <w:top w:val="nil"/>
              <w:left w:val="nil"/>
              <w:bottom w:val="nil"/>
              <w:right w:val="nil"/>
            </w:tcBorders>
          </w:tcPr>
          <w:p w:rsidR="00C069D9" w:rsidRDefault="00C069D9">
            <w:pPr>
              <w:pStyle w:val="ConsPlusNormal"/>
              <w:jc w:val="both"/>
            </w:pPr>
            <w:r>
              <w:t>26.01.2012 N 14/1</w:t>
            </w:r>
          </w:p>
        </w:tc>
        <w:tc>
          <w:tcPr>
            <w:tcW w:w="2381" w:type="dxa"/>
            <w:tcBorders>
              <w:top w:val="nil"/>
              <w:left w:val="nil"/>
              <w:bottom w:val="nil"/>
              <w:right w:val="nil"/>
            </w:tcBorders>
          </w:tcPr>
          <w:p w:rsidR="00C069D9" w:rsidRDefault="00C069D9">
            <w:pPr>
              <w:pStyle w:val="ConsPlusNormal"/>
            </w:pPr>
            <w:r>
              <w:t>15.12.2010 N 3/2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Малокармалинское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21</w:t>
            </w:r>
          </w:p>
        </w:tc>
        <w:tc>
          <w:tcPr>
            <w:tcW w:w="2268" w:type="dxa"/>
            <w:tcBorders>
              <w:top w:val="nil"/>
              <w:left w:val="nil"/>
              <w:bottom w:val="nil"/>
              <w:right w:val="nil"/>
            </w:tcBorders>
          </w:tcPr>
          <w:p w:rsidR="00C069D9" w:rsidRDefault="00C069D9">
            <w:pPr>
              <w:pStyle w:val="ConsPlusNormal"/>
              <w:jc w:val="both"/>
            </w:pPr>
            <w:r>
              <w:t>27.01.2012 N 16/1</w:t>
            </w:r>
          </w:p>
        </w:tc>
        <w:tc>
          <w:tcPr>
            <w:tcW w:w="2381" w:type="dxa"/>
            <w:tcBorders>
              <w:top w:val="nil"/>
              <w:left w:val="nil"/>
              <w:bottom w:val="nil"/>
              <w:right w:val="nil"/>
            </w:tcBorders>
          </w:tcPr>
          <w:p w:rsidR="00C069D9" w:rsidRDefault="00C069D9">
            <w:pPr>
              <w:pStyle w:val="ConsPlusNormal"/>
            </w:pPr>
            <w:r>
              <w:t>29.12.2010 N 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Новочурашевское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27/1</w:t>
            </w:r>
          </w:p>
        </w:tc>
        <w:tc>
          <w:tcPr>
            <w:tcW w:w="2268" w:type="dxa"/>
            <w:tcBorders>
              <w:top w:val="nil"/>
              <w:left w:val="nil"/>
              <w:bottom w:val="nil"/>
              <w:right w:val="nil"/>
            </w:tcBorders>
          </w:tcPr>
          <w:p w:rsidR="00C069D9" w:rsidRDefault="00C069D9">
            <w:pPr>
              <w:pStyle w:val="ConsPlusNormal"/>
              <w:jc w:val="both"/>
            </w:pPr>
            <w:r>
              <w:t>25.08.2011 N 12/1</w:t>
            </w:r>
          </w:p>
        </w:tc>
        <w:tc>
          <w:tcPr>
            <w:tcW w:w="2381" w:type="dxa"/>
            <w:tcBorders>
              <w:top w:val="nil"/>
              <w:left w:val="nil"/>
              <w:bottom w:val="nil"/>
              <w:right w:val="nil"/>
            </w:tcBorders>
          </w:tcPr>
          <w:p w:rsidR="00C069D9" w:rsidRDefault="00C069D9">
            <w:pPr>
              <w:pStyle w:val="ConsPlusNormal"/>
            </w:pPr>
            <w:r>
              <w:t>28.12.2010 N 6/1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Хормалинское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29</w:t>
            </w:r>
          </w:p>
        </w:tc>
        <w:tc>
          <w:tcPr>
            <w:tcW w:w="2268" w:type="dxa"/>
            <w:tcBorders>
              <w:top w:val="nil"/>
              <w:left w:val="nil"/>
              <w:bottom w:val="nil"/>
              <w:right w:val="nil"/>
            </w:tcBorders>
          </w:tcPr>
          <w:p w:rsidR="00C069D9" w:rsidRDefault="00C069D9">
            <w:pPr>
              <w:pStyle w:val="ConsPlusNormal"/>
              <w:jc w:val="both"/>
            </w:pPr>
            <w:r>
              <w:t>27.01.2012 N 12</w:t>
            </w:r>
          </w:p>
        </w:tc>
        <w:tc>
          <w:tcPr>
            <w:tcW w:w="2381" w:type="dxa"/>
            <w:tcBorders>
              <w:top w:val="nil"/>
              <w:left w:val="nil"/>
              <w:bottom w:val="nil"/>
              <w:right w:val="nil"/>
            </w:tcBorders>
          </w:tcPr>
          <w:p w:rsidR="00C069D9" w:rsidRDefault="00C069D9">
            <w:pPr>
              <w:pStyle w:val="ConsPlusNormal"/>
            </w:pPr>
            <w:r>
              <w:t>16.12.2010 N 5/1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Чувашско-Тимяшское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24/2</w:t>
            </w:r>
          </w:p>
        </w:tc>
        <w:tc>
          <w:tcPr>
            <w:tcW w:w="2268" w:type="dxa"/>
            <w:tcBorders>
              <w:top w:val="nil"/>
              <w:left w:val="nil"/>
              <w:bottom w:val="nil"/>
              <w:right w:val="nil"/>
            </w:tcBorders>
          </w:tcPr>
          <w:p w:rsidR="00C069D9" w:rsidRDefault="00C069D9">
            <w:pPr>
              <w:pStyle w:val="ConsPlusNormal"/>
              <w:jc w:val="both"/>
            </w:pPr>
            <w:r>
              <w:t>26.01.2012 N 13</w:t>
            </w:r>
          </w:p>
        </w:tc>
        <w:tc>
          <w:tcPr>
            <w:tcW w:w="2381" w:type="dxa"/>
            <w:tcBorders>
              <w:top w:val="nil"/>
              <w:left w:val="nil"/>
              <w:bottom w:val="nil"/>
              <w:right w:val="nil"/>
            </w:tcBorders>
          </w:tcPr>
          <w:p w:rsidR="00C069D9" w:rsidRDefault="00C069D9">
            <w:pPr>
              <w:pStyle w:val="ConsPlusNormal"/>
            </w:pPr>
            <w:r>
              <w:t>27.12.2010 N 4/1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Ширтанское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25</w:t>
            </w:r>
          </w:p>
        </w:tc>
        <w:tc>
          <w:tcPr>
            <w:tcW w:w="2268" w:type="dxa"/>
            <w:tcBorders>
              <w:top w:val="nil"/>
              <w:left w:val="nil"/>
              <w:bottom w:val="nil"/>
              <w:right w:val="nil"/>
            </w:tcBorders>
          </w:tcPr>
          <w:p w:rsidR="00C069D9" w:rsidRDefault="00C069D9">
            <w:pPr>
              <w:pStyle w:val="ConsPlusNormal"/>
              <w:jc w:val="both"/>
            </w:pPr>
            <w:r>
              <w:t>30.01.2012 N 14</w:t>
            </w:r>
          </w:p>
        </w:tc>
        <w:tc>
          <w:tcPr>
            <w:tcW w:w="2381" w:type="dxa"/>
            <w:tcBorders>
              <w:top w:val="nil"/>
              <w:left w:val="nil"/>
              <w:bottom w:val="nil"/>
              <w:right w:val="nil"/>
            </w:tcBorders>
          </w:tcPr>
          <w:p w:rsidR="00C069D9" w:rsidRDefault="00C069D9">
            <w:pPr>
              <w:pStyle w:val="ConsPlusNormal"/>
            </w:pPr>
            <w:r>
              <w:t>16.12.2010 N 4/3</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lastRenderedPageBreak/>
              <w:t>11.</w:t>
            </w:r>
          </w:p>
        </w:tc>
        <w:tc>
          <w:tcPr>
            <w:tcW w:w="3118" w:type="dxa"/>
            <w:tcBorders>
              <w:top w:val="nil"/>
              <w:left w:val="nil"/>
              <w:bottom w:val="nil"/>
              <w:right w:val="nil"/>
            </w:tcBorders>
          </w:tcPr>
          <w:p w:rsidR="00C069D9" w:rsidRDefault="00C069D9">
            <w:pPr>
              <w:pStyle w:val="ConsPlusNormal"/>
            </w:pPr>
            <w:r>
              <w:t>Канашский район</w:t>
            </w:r>
          </w:p>
        </w:tc>
        <w:tc>
          <w:tcPr>
            <w:tcW w:w="2438" w:type="dxa"/>
            <w:tcBorders>
              <w:top w:val="nil"/>
              <w:left w:val="nil"/>
              <w:bottom w:val="nil"/>
              <w:right w:val="nil"/>
            </w:tcBorders>
          </w:tcPr>
          <w:p w:rsidR="00C069D9" w:rsidRDefault="00C069D9">
            <w:pPr>
              <w:pStyle w:val="ConsPlusNormal"/>
            </w:pPr>
            <w:r>
              <w:t>05.12.2005 N 4</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Асхвинское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21.08.2008 N 27/2</w:t>
            </w:r>
          </w:p>
        </w:tc>
        <w:tc>
          <w:tcPr>
            <w:tcW w:w="2268" w:type="dxa"/>
            <w:tcBorders>
              <w:top w:val="nil"/>
              <w:left w:val="nil"/>
              <w:bottom w:val="nil"/>
              <w:right w:val="nil"/>
            </w:tcBorders>
          </w:tcPr>
          <w:p w:rsidR="00C069D9" w:rsidRDefault="00C069D9">
            <w:pPr>
              <w:pStyle w:val="ConsPlusNormal"/>
              <w:jc w:val="both"/>
            </w:pPr>
            <w:r>
              <w:t>01.11.2012 N 24/1</w:t>
            </w:r>
          </w:p>
        </w:tc>
        <w:tc>
          <w:tcPr>
            <w:tcW w:w="2381" w:type="dxa"/>
            <w:tcBorders>
              <w:top w:val="nil"/>
              <w:left w:val="nil"/>
              <w:bottom w:val="nil"/>
              <w:right w:val="nil"/>
            </w:tcBorders>
          </w:tcPr>
          <w:p w:rsidR="00C069D9" w:rsidRDefault="00C069D9">
            <w:pPr>
              <w:pStyle w:val="ConsPlusNormal"/>
            </w:pPr>
            <w:r>
              <w:t>17.12.2015 N 4/4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Атнашевское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16.10.2008 N 25/3</w:t>
            </w:r>
          </w:p>
        </w:tc>
        <w:tc>
          <w:tcPr>
            <w:tcW w:w="2268" w:type="dxa"/>
            <w:tcBorders>
              <w:top w:val="nil"/>
              <w:left w:val="nil"/>
              <w:bottom w:val="nil"/>
              <w:right w:val="nil"/>
            </w:tcBorders>
          </w:tcPr>
          <w:p w:rsidR="00C069D9" w:rsidRDefault="00C069D9">
            <w:pPr>
              <w:pStyle w:val="ConsPlusNormal"/>
              <w:jc w:val="both"/>
            </w:pPr>
            <w:r>
              <w:t>15.11.2012 N 19/3</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Ачакасинское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21/1</w:t>
            </w:r>
          </w:p>
        </w:tc>
        <w:tc>
          <w:tcPr>
            <w:tcW w:w="2268" w:type="dxa"/>
            <w:tcBorders>
              <w:top w:val="nil"/>
              <w:left w:val="nil"/>
              <w:bottom w:val="nil"/>
              <w:right w:val="nil"/>
            </w:tcBorders>
          </w:tcPr>
          <w:p w:rsidR="00C069D9" w:rsidRDefault="00C069D9">
            <w:pPr>
              <w:pStyle w:val="ConsPlusNormal"/>
              <w:jc w:val="both"/>
            </w:pPr>
            <w:r>
              <w:t>07.11.2012 N 21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Байгильдинское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10.10.2008 N 28/2</w:t>
            </w:r>
          </w:p>
        </w:tc>
        <w:tc>
          <w:tcPr>
            <w:tcW w:w="2268" w:type="dxa"/>
            <w:tcBorders>
              <w:top w:val="nil"/>
              <w:left w:val="nil"/>
              <w:bottom w:val="nil"/>
              <w:right w:val="nil"/>
            </w:tcBorders>
          </w:tcPr>
          <w:p w:rsidR="00C069D9" w:rsidRDefault="00C069D9">
            <w:pPr>
              <w:pStyle w:val="ConsPlusNormal"/>
              <w:jc w:val="both"/>
            </w:pPr>
            <w:r>
              <w:t>08.11.2012 N 24/1</w:t>
            </w:r>
          </w:p>
        </w:tc>
        <w:tc>
          <w:tcPr>
            <w:tcW w:w="2381" w:type="dxa"/>
            <w:tcBorders>
              <w:top w:val="nil"/>
              <w:left w:val="nil"/>
              <w:bottom w:val="nil"/>
              <w:right w:val="nil"/>
            </w:tcBorders>
          </w:tcPr>
          <w:p w:rsidR="00C069D9" w:rsidRDefault="00C069D9">
            <w:pPr>
              <w:pStyle w:val="ConsPlusNormal"/>
            </w:pPr>
            <w:r>
              <w:t>18.12.2015 N 4/2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Вутабосинское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19.11.2008 N 25/1</w:t>
            </w:r>
          </w:p>
        </w:tc>
        <w:tc>
          <w:tcPr>
            <w:tcW w:w="2268" w:type="dxa"/>
            <w:tcBorders>
              <w:top w:val="nil"/>
              <w:left w:val="nil"/>
              <w:bottom w:val="nil"/>
              <w:right w:val="nil"/>
            </w:tcBorders>
          </w:tcPr>
          <w:p w:rsidR="00C069D9" w:rsidRDefault="00C069D9">
            <w:pPr>
              <w:pStyle w:val="ConsPlusNormal"/>
              <w:jc w:val="both"/>
            </w:pPr>
            <w:r>
              <w:t>06.11.2012 N 20/2</w:t>
            </w:r>
          </w:p>
        </w:tc>
        <w:tc>
          <w:tcPr>
            <w:tcW w:w="2381" w:type="dxa"/>
            <w:tcBorders>
              <w:top w:val="nil"/>
              <w:left w:val="nil"/>
              <w:bottom w:val="nil"/>
              <w:right w:val="nil"/>
            </w:tcBorders>
          </w:tcPr>
          <w:p w:rsidR="00C069D9" w:rsidRDefault="00C069D9">
            <w:pPr>
              <w:pStyle w:val="ConsPlusNormal"/>
            </w:pPr>
            <w:r>
              <w:t>28.12.2015 N 5/1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Караклинское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20.11.2008 N 27/1</w:t>
            </w:r>
          </w:p>
        </w:tc>
        <w:tc>
          <w:tcPr>
            <w:tcW w:w="2268" w:type="dxa"/>
            <w:tcBorders>
              <w:top w:val="nil"/>
              <w:left w:val="nil"/>
              <w:bottom w:val="nil"/>
              <w:right w:val="nil"/>
            </w:tcBorders>
          </w:tcPr>
          <w:p w:rsidR="00C069D9" w:rsidRDefault="00C069D9">
            <w:pPr>
              <w:pStyle w:val="ConsPlusNormal"/>
              <w:jc w:val="both"/>
            </w:pPr>
            <w:r>
              <w:t>07.11.2012 N 18/1</w:t>
            </w:r>
          </w:p>
        </w:tc>
        <w:tc>
          <w:tcPr>
            <w:tcW w:w="2381" w:type="dxa"/>
            <w:tcBorders>
              <w:top w:val="nil"/>
              <w:left w:val="nil"/>
              <w:bottom w:val="nil"/>
              <w:right w:val="nil"/>
            </w:tcBorders>
          </w:tcPr>
          <w:p w:rsidR="00C069D9" w:rsidRDefault="00C069D9">
            <w:pPr>
              <w:pStyle w:val="ConsPlusNormal"/>
            </w:pPr>
            <w:r>
              <w:t>24.12.2015 N 4/4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Кошноруйское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22/1</w:t>
            </w:r>
          </w:p>
        </w:tc>
        <w:tc>
          <w:tcPr>
            <w:tcW w:w="2268" w:type="dxa"/>
            <w:tcBorders>
              <w:top w:val="nil"/>
              <w:left w:val="nil"/>
              <w:bottom w:val="nil"/>
              <w:right w:val="nil"/>
            </w:tcBorders>
          </w:tcPr>
          <w:p w:rsidR="00C069D9" w:rsidRDefault="00C069D9">
            <w:pPr>
              <w:pStyle w:val="ConsPlusNormal"/>
              <w:jc w:val="both"/>
            </w:pPr>
            <w:r>
              <w:t>07.11.2012 N 18/2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Малобикшихское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17/8</w:t>
            </w:r>
          </w:p>
        </w:tc>
        <w:tc>
          <w:tcPr>
            <w:tcW w:w="2268" w:type="dxa"/>
            <w:tcBorders>
              <w:top w:val="nil"/>
              <w:left w:val="nil"/>
              <w:bottom w:val="nil"/>
              <w:right w:val="nil"/>
            </w:tcBorders>
          </w:tcPr>
          <w:p w:rsidR="00C069D9" w:rsidRDefault="00C069D9">
            <w:pPr>
              <w:pStyle w:val="ConsPlusNormal"/>
              <w:jc w:val="both"/>
            </w:pPr>
            <w:r>
              <w:t>05.11.2012 N 23/1</w:t>
            </w:r>
          </w:p>
        </w:tc>
        <w:tc>
          <w:tcPr>
            <w:tcW w:w="2381" w:type="dxa"/>
            <w:tcBorders>
              <w:top w:val="nil"/>
              <w:left w:val="nil"/>
              <w:bottom w:val="nil"/>
              <w:right w:val="nil"/>
            </w:tcBorders>
          </w:tcPr>
          <w:p w:rsidR="00C069D9" w:rsidRDefault="00C069D9">
            <w:pPr>
              <w:pStyle w:val="ConsPlusNormal"/>
            </w:pPr>
            <w:r>
              <w:t>16.12.2015 N 4/4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Малокибечское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23/1</w:t>
            </w:r>
          </w:p>
        </w:tc>
        <w:tc>
          <w:tcPr>
            <w:tcW w:w="2268" w:type="dxa"/>
            <w:tcBorders>
              <w:top w:val="nil"/>
              <w:left w:val="nil"/>
              <w:bottom w:val="nil"/>
              <w:right w:val="nil"/>
            </w:tcBorders>
          </w:tcPr>
          <w:p w:rsidR="00C069D9" w:rsidRDefault="00C069D9">
            <w:pPr>
              <w:pStyle w:val="ConsPlusNormal"/>
              <w:jc w:val="both"/>
            </w:pPr>
            <w:r>
              <w:t>07.11.2012 N 22/1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Новоурюмовское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24</w:t>
            </w:r>
          </w:p>
        </w:tc>
        <w:tc>
          <w:tcPr>
            <w:tcW w:w="2268" w:type="dxa"/>
            <w:tcBorders>
              <w:top w:val="nil"/>
              <w:left w:val="nil"/>
              <w:bottom w:val="nil"/>
              <w:right w:val="nil"/>
            </w:tcBorders>
          </w:tcPr>
          <w:p w:rsidR="00C069D9" w:rsidRDefault="00C069D9">
            <w:pPr>
              <w:pStyle w:val="ConsPlusNormal"/>
              <w:jc w:val="both"/>
            </w:pPr>
            <w:r>
              <w:t>06.11.2012 N 26/1</w:t>
            </w:r>
          </w:p>
        </w:tc>
        <w:tc>
          <w:tcPr>
            <w:tcW w:w="2381" w:type="dxa"/>
            <w:tcBorders>
              <w:top w:val="nil"/>
              <w:left w:val="nil"/>
              <w:bottom w:val="nil"/>
              <w:right w:val="nil"/>
            </w:tcBorders>
          </w:tcPr>
          <w:p w:rsidR="00C069D9" w:rsidRDefault="00C069D9">
            <w:pPr>
              <w:pStyle w:val="ConsPlusNormal"/>
            </w:pPr>
            <w:r>
              <w:t>28.12.2015 N 6/1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Новочелкасинское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26/4</w:t>
            </w:r>
          </w:p>
        </w:tc>
        <w:tc>
          <w:tcPr>
            <w:tcW w:w="2268" w:type="dxa"/>
            <w:tcBorders>
              <w:top w:val="nil"/>
              <w:left w:val="nil"/>
              <w:bottom w:val="nil"/>
              <w:right w:val="nil"/>
            </w:tcBorders>
          </w:tcPr>
          <w:p w:rsidR="00C069D9" w:rsidRDefault="00C069D9">
            <w:pPr>
              <w:pStyle w:val="ConsPlusNormal"/>
              <w:jc w:val="both"/>
            </w:pPr>
            <w:r>
              <w:t>07.11.2012 N 18/1</w:t>
            </w:r>
          </w:p>
        </w:tc>
        <w:tc>
          <w:tcPr>
            <w:tcW w:w="2381" w:type="dxa"/>
            <w:tcBorders>
              <w:top w:val="nil"/>
              <w:left w:val="nil"/>
              <w:bottom w:val="nil"/>
              <w:right w:val="nil"/>
            </w:tcBorders>
          </w:tcPr>
          <w:p w:rsidR="00C069D9" w:rsidRDefault="00C069D9">
            <w:pPr>
              <w:pStyle w:val="ConsPlusNormal"/>
            </w:pPr>
            <w:r>
              <w:t>22.12.2015 N 161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Сеспельское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25/2</w:t>
            </w:r>
          </w:p>
        </w:tc>
        <w:tc>
          <w:tcPr>
            <w:tcW w:w="2268" w:type="dxa"/>
            <w:tcBorders>
              <w:top w:val="nil"/>
              <w:left w:val="nil"/>
              <w:bottom w:val="nil"/>
              <w:right w:val="nil"/>
            </w:tcBorders>
          </w:tcPr>
          <w:p w:rsidR="00C069D9" w:rsidRDefault="00C069D9">
            <w:pPr>
              <w:pStyle w:val="ConsPlusNormal"/>
              <w:jc w:val="both"/>
            </w:pPr>
            <w:r>
              <w:t>07.11.2012 N 19/1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Среднекибечское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21.10.2008 N 17/2</w:t>
            </w:r>
          </w:p>
        </w:tc>
        <w:tc>
          <w:tcPr>
            <w:tcW w:w="2268" w:type="dxa"/>
            <w:tcBorders>
              <w:top w:val="nil"/>
              <w:left w:val="nil"/>
              <w:bottom w:val="nil"/>
              <w:right w:val="nil"/>
            </w:tcBorders>
          </w:tcPr>
          <w:p w:rsidR="00C069D9" w:rsidRDefault="00C069D9">
            <w:pPr>
              <w:pStyle w:val="ConsPlusNormal"/>
              <w:jc w:val="both"/>
            </w:pPr>
            <w:r>
              <w:t>16.11.2012 N 14/5</w:t>
            </w:r>
          </w:p>
        </w:tc>
        <w:tc>
          <w:tcPr>
            <w:tcW w:w="2381" w:type="dxa"/>
            <w:tcBorders>
              <w:top w:val="nil"/>
              <w:left w:val="nil"/>
              <w:bottom w:val="nil"/>
              <w:right w:val="nil"/>
            </w:tcBorders>
          </w:tcPr>
          <w:p w:rsidR="00C069D9" w:rsidRDefault="00C069D9">
            <w:pPr>
              <w:pStyle w:val="ConsPlusNormal"/>
            </w:pPr>
            <w:r>
              <w:t>16.12.2015 N 4/4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14. Сугайкасинское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18.10.2008 N 22/2</w:t>
            </w:r>
          </w:p>
        </w:tc>
        <w:tc>
          <w:tcPr>
            <w:tcW w:w="2268" w:type="dxa"/>
            <w:tcBorders>
              <w:top w:val="nil"/>
              <w:left w:val="nil"/>
              <w:bottom w:val="nil"/>
              <w:right w:val="nil"/>
            </w:tcBorders>
          </w:tcPr>
          <w:p w:rsidR="00C069D9" w:rsidRDefault="00C069D9">
            <w:pPr>
              <w:pStyle w:val="ConsPlusNormal"/>
              <w:jc w:val="both"/>
            </w:pPr>
            <w:r>
              <w:t>07.11.2012 N 10/1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15. Тобурдановское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27/1</w:t>
            </w:r>
          </w:p>
        </w:tc>
        <w:tc>
          <w:tcPr>
            <w:tcW w:w="2268" w:type="dxa"/>
            <w:tcBorders>
              <w:top w:val="nil"/>
              <w:left w:val="nil"/>
              <w:bottom w:val="nil"/>
              <w:right w:val="nil"/>
            </w:tcBorders>
          </w:tcPr>
          <w:p w:rsidR="00C069D9" w:rsidRDefault="00C069D9">
            <w:pPr>
              <w:pStyle w:val="ConsPlusNormal"/>
              <w:jc w:val="both"/>
            </w:pPr>
            <w:r>
              <w:t>01.11.2012 N 24/1</w:t>
            </w:r>
          </w:p>
        </w:tc>
        <w:tc>
          <w:tcPr>
            <w:tcW w:w="2381" w:type="dxa"/>
            <w:tcBorders>
              <w:top w:val="nil"/>
              <w:left w:val="nil"/>
              <w:bottom w:val="nil"/>
              <w:right w:val="nil"/>
            </w:tcBorders>
          </w:tcPr>
          <w:p w:rsidR="00C069D9" w:rsidRDefault="00C069D9">
            <w:pPr>
              <w:pStyle w:val="ConsPlusNormal"/>
            </w:pPr>
            <w:r>
              <w:t>28.12.2015 N 6/1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16. Ухманское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31/3</w:t>
            </w:r>
          </w:p>
        </w:tc>
        <w:tc>
          <w:tcPr>
            <w:tcW w:w="2268" w:type="dxa"/>
            <w:tcBorders>
              <w:top w:val="nil"/>
              <w:left w:val="nil"/>
              <w:bottom w:val="nil"/>
              <w:right w:val="nil"/>
            </w:tcBorders>
          </w:tcPr>
          <w:p w:rsidR="00C069D9" w:rsidRDefault="00C069D9">
            <w:pPr>
              <w:pStyle w:val="ConsPlusNormal"/>
              <w:jc w:val="both"/>
            </w:pPr>
            <w:r>
              <w:t>07.11.2012 N 19/2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17. Хучельское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14.10.2008 N 21/4</w:t>
            </w:r>
          </w:p>
        </w:tc>
        <w:tc>
          <w:tcPr>
            <w:tcW w:w="2268" w:type="dxa"/>
            <w:tcBorders>
              <w:top w:val="nil"/>
              <w:left w:val="nil"/>
              <w:bottom w:val="nil"/>
              <w:right w:val="nil"/>
            </w:tcBorders>
          </w:tcPr>
          <w:p w:rsidR="00C069D9" w:rsidRDefault="00C069D9">
            <w:pPr>
              <w:pStyle w:val="ConsPlusNormal"/>
              <w:jc w:val="both"/>
            </w:pPr>
            <w:r>
              <w:t>07.11.2012 N 20/1</w:t>
            </w:r>
          </w:p>
        </w:tc>
        <w:tc>
          <w:tcPr>
            <w:tcW w:w="2381" w:type="dxa"/>
            <w:tcBorders>
              <w:top w:val="nil"/>
              <w:left w:val="nil"/>
              <w:bottom w:val="nil"/>
              <w:right w:val="nil"/>
            </w:tcBorders>
          </w:tcPr>
          <w:p w:rsidR="00C069D9" w:rsidRDefault="00C069D9">
            <w:pPr>
              <w:pStyle w:val="ConsPlusNormal"/>
            </w:pPr>
            <w:r>
              <w:t>07.11.2012 N 20/1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18. Чагасьское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08.10.2008 N 22/3</w:t>
            </w:r>
          </w:p>
        </w:tc>
        <w:tc>
          <w:tcPr>
            <w:tcW w:w="2268" w:type="dxa"/>
            <w:tcBorders>
              <w:top w:val="nil"/>
              <w:left w:val="nil"/>
              <w:bottom w:val="nil"/>
              <w:right w:val="nil"/>
            </w:tcBorders>
          </w:tcPr>
          <w:p w:rsidR="00C069D9" w:rsidRDefault="00C069D9">
            <w:pPr>
              <w:pStyle w:val="ConsPlusNormal"/>
              <w:jc w:val="both"/>
            </w:pPr>
            <w:r>
              <w:t>06.11.2012 N 28/1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19. Шакуловское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30.11.2008 N 21/3</w:t>
            </w:r>
          </w:p>
        </w:tc>
        <w:tc>
          <w:tcPr>
            <w:tcW w:w="2268" w:type="dxa"/>
            <w:tcBorders>
              <w:top w:val="nil"/>
              <w:left w:val="nil"/>
              <w:bottom w:val="nil"/>
              <w:right w:val="nil"/>
            </w:tcBorders>
          </w:tcPr>
          <w:p w:rsidR="00C069D9" w:rsidRDefault="00C069D9">
            <w:pPr>
              <w:pStyle w:val="ConsPlusNormal"/>
              <w:jc w:val="both"/>
            </w:pPr>
            <w:r>
              <w:t>08.11.2012 N 18/1</w:t>
            </w:r>
          </w:p>
        </w:tc>
        <w:tc>
          <w:tcPr>
            <w:tcW w:w="2381" w:type="dxa"/>
            <w:tcBorders>
              <w:top w:val="nil"/>
              <w:left w:val="nil"/>
              <w:bottom w:val="nil"/>
              <w:right w:val="nil"/>
            </w:tcBorders>
          </w:tcPr>
          <w:p w:rsidR="00C069D9" w:rsidRDefault="00C069D9">
            <w:pPr>
              <w:pStyle w:val="ConsPlusNormal"/>
            </w:pPr>
            <w:r>
              <w:t>28.12.2015 N 5/1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20. Шальтямское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07.11.2008 N 20/3</w:t>
            </w:r>
          </w:p>
        </w:tc>
        <w:tc>
          <w:tcPr>
            <w:tcW w:w="2268" w:type="dxa"/>
            <w:tcBorders>
              <w:top w:val="nil"/>
              <w:left w:val="nil"/>
              <w:bottom w:val="nil"/>
              <w:right w:val="nil"/>
            </w:tcBorders>
          </w:tcPr>
          <w:p w:rsidR="00C069D9" w:rsidRDefault="00C069D9">
            <w:pPr>
              <w:pStyle w:val="ConsPlusNormal"/>
              <w:jc w:val="both"/>
            </w:pPr>
            <w:r>
              <w:t>07.11.2012 N 27/1</w:t>
            </w:r>
          </w:p>
        </w:tc>
        <w:tc>
          <w:tcPr>
            <w:tcW w:w="2381" w:type="dxa"/>
            <w:tcBorders>
              <w:top w:val="nil"/>
              <w:left w:val="nil"/>
              <w:bottom w:val="nil"/>
              <w:right w:val="nil"/>
            </w:tcBorders>
          </w:tcPr>
          <w:p w:rsidR="00C069D9" w:rsidRDefault="00C069D9">
            <w:pPr>
              <w:pStyle w:val="ConsPlusNormal"/>
            </w:pPr>
            <w:r>
              <w:t>28.12.2015 N 5/1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21. Шибылгинское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31/1</w:t>
            </w:r>
          </w:p>
        </w:tc>
        <w:tc>
          <w:tcPr>
            <w:tcW w:w="2268" w:type="dxa"/>
            <w:tcBorders>
              <w:top w:val="nil"/>
              <w:left w:val="nil"/>
              <w:bottom w:val="nil"/>
              <w:right w:val="nil"/>
            </w:tcBorders>
          </w:tcPr>
          <w:p w:rsidR="00C069D9" w:rsidRDefault="00C069D9">
            <w:pPr>
              <w:pStyle w:val="ConsPlusNormal"/>
              <w:jc w:val="both"/>
            </w:pPr>
            <w:r>
              <w:t>20.11.2012 N 18/2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22. Шихазанское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32/7</w:t>
            </w:r>
          </w:p>
        </w:tc>
        <w:tc>
          <w:tcPr>
            <w:tcW w:w="2268" w:type="dxa"/>
            <w:tcBorders>
              <w:top w:val="nil"/>
              <w:left w:val="nil"/>
              <w:bottom w:val="nil"/>
              <w:right w:val="nil"/>
            </w:tcBorders>
          </w:tcPr>
          <w:p w:rsidR="00C069D9" w:rsidRDefault="00C069D9">
            <w:pPr>
              <w:pStyle w:val="ConsPlusNormal"/>
              <w:jc w:val="both"/>
            </w:pPr>
            <w:r>
              <w:t>07.11.2012 N 17/1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23. Ямашевское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21/5</w:t>
            </w:r>
          </w:p>
        </w:tc>
        <w:tc>
          <w:tcPr>
            <w:tcW w:w="2268" w:type="dxa"/>
            <w:tcBorders>
              <w:top w:val="nil"/>
              <w:left w:val="nil"/>
              <w:bottom w:val="nil"/>
              <w:right w:val="nil"/>
            </w:tcBorders>
          </w:tcPr>
          <w:p w:rsidR="00C069D9" w:rsidRDefault="00C069D9">
            <w:pPr>
              <w:pStyle w:val="ConsPlusNormal"/>
              <w:jc w:val="both"/>
            </w:pPr>
            <w:r>
              <w:t>07.11.2012 N 20/1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24. Янгличское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13.11.2008 N 21/5</w:t>
            </w:r>
          </w:p>
        </w:tc>
        <w:tc>
          <w:tcPr>
            <w:tcW w:w="2268" w:type="dxa"/>
            <w:tcBorders>
              <w:top w:val="nil"/>
              <w:left w:val="nil"/>
              <w:bottom w:val="nil"/>
              <w:right w:val="nil"/>
            </w:tcBorders>
          </w:tcPr>
          <w:p w:rsidR="00C069D9" w:rsidRDefault="00C069D9">
            <w:pPr>
              <w:pStyle w:val="ConsPlusNormal"/>
              <w:jc w:val="both"/>
            </w:pPr>
            <w:r>
              <w:t>07.11.2012 N 22/1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12.</w:t>
            </w:r>
          </w:p>
        </w:tc>
        <w:tc>
          <w:tcPr>
            <w:tcW w:w="3118" w:type="dxa"/>
            <w:tcBorders>
              <w:top w:val="nil"/>
              <w:left w:val="nil"/>
              <w:bottom w:val="nil"/>
              <w:right w:val="nil"/>
            </w:tcBorders>
          </w:tcPr>
          <w:p w:rsidR="00C069D9" w:rsidRDefault="00C069D9">
            <w:pPr>
              <w:pStyle w:val="ConsPlusNormal"/>
            </w:pPr>
            <w:r>
              <w:t>Козловский район</w:t>
            </w:r>
          </w:p>
        </w:tc>
        <w:tc>
          <w:tcPr>
            <w:tcW w:w="2438" w:type="dxa"/>
            <w:tcBorders>
              <w:top w:val="nil"/>
              <w:left w:val="nil"/>
              <w:bottom w:val="nil"/>
              <w:right w:val="nil"/>
            </w:tcBorders>
          </w:tcPr>
          <w:p w:rsidR="00C069D9" w:rsidRDefault="00C069D9">
            <w:pPr>
              <w:pStyle w:val="ConsPlusNormal"/>
            </w:pPr>
            <w:r>
              <w:t>18.11.2005 N 36/23</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Андреево-Базарское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74/2</w:t>
            </w:r>
          </w:p>
        </w:tc>
        <w:tc>
          <w:tcPr>
            <w:tcW w:w="2268" w:type="dxa"/>
            <w:tcBorders>
              <w:top w:val="nil"/>
              <w:left w:val="nil"/>
              <w:bottom w:val="nil"/>
              <w:right w:val="nil"/>
            </w:tcBorders>
          </w:tcPr>
          <w:p w:rsidR="00C069D9" w:rsidRDefault="00C069D9">
            <w:pPr>
              <w:pStyle w:val="ConsPlusNormal"/>
              <w:jc w:val="both"/>
            </w:pPr>
            <w:r>
              <w:t>18.09.2012 N 45/1</w:t>
            </w:r>
          </w:p>
        </w:tc>
        <w:tc>
          <w:tcPr>
            <w:tcW w:w="2381" w:type="dxa"/>
            <w:tcBorders>
              <w:top w:val="nil"/>
              <w:left w:val="nil"/>
              <w:bottom w:val="nil"/>
              <w:right w:val="nil"/>
            </w:tcBorders>
          </w:tcPr>
          <w:p w:rsidR="00C069D9" w:rsidRDefault="00C069D9">
            <w:pPr>
              <w:pStyle w:val="ConsPlusNormal"/>
            </w:pPr>
            <w:r>
              <w:t>24.07.2015 N 184/1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Аттиковское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03.12.2008 N 81/3</w:t>
            </w:r>
          </w:p>
        </w:tc>
        <w:tc>
          <w:tcPr>
            <w:tcW w:w="2268" w:type="dxa"/>
            <w:tcBorders>
              <w:top w:val="nil"/>
              <w:left w:val="nil"/>
              <w:bottom w:val="nil"/>
              <w:right w:val="nil"/>
            </w:tcBorders>
          </w:tcPr>
          <w:p w:rsidR="00C069D9" w:rsidRDefault="00C069D9">
            <w:pPr>
              <w:pStyle w:val="ConsPlusNormal"/>
              <w:jc w:val="both"/>
            </w:pPr>
            <w:r>
              <w:t>20.12.2012 N 52/2</w:t>
            </w: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Байгуловское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02.12.2008 N 78/5</w:t>
            </w:r>
          </w:p>
        </w:tc>
        <w:tc>
          <w:tcPr>
            <w:tcW w:w="2268" w:type="dxa"/>
            <w:tcBorders>
              <w:top w:val="nil"/>
              <w:left w:val="nil"/>
              <w:bottom w:val="nil"/>
              <w:right w:val="nil"/>
            </w:tcBorders>
          </w:tcPr>
          <w:p w:rsidR="00C069D9" w:rsidRDefault="00C069D9">
            <w:pPr>
              <w:pStyle w:val="ConsPlusNormal"/>
              <w:jc w:val="both"/>
            </w:pPr>
            <w:r>
              <w:t>06.12.2012 N 43/2</w:t>
            </w: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Еметкинское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03.12.2008 N 78/3</w:t>
            </w:r>
          </w:p>
        </w:tc>
        <w:tc>
          <w:tcPr>
            <w:tcW w:w="2268" w:type="dxa"/>
            <w:tcBorders>
              <w:top w:val="nil"/>
              <w:left w:val="nil"/>
              <w:bottom w:val="nil"/>
              <w:right w:val="nil"/>
            </w:tcBorders>
          </w:tcPr>
          <w:p w:rsidR="00C069D9" w:rsidRDefault="00C069D9">
            <w:pPr>
              <w:pStyle w:val="ConsPlusNormal"/>
              <w:jc w:val="both"/>
            </w:pPr>
            <w:r>
              <w:t>28.12.2012 N 46/1</w:t>
            </w: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Карамышевское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04.12.2008 N 81/3</w:t>
            </w:r>
          </w:p>
        </w:tc>
        <w:tc>
          <w:tcPr>
            <w:tcW w:w="2268" w:type="dxa"/>
            <w:tcBorders>
              <w:top w:val="nil"/>
              <w:left w:val="nil"/>
              <w:bottom w:val="nil"/>
              <w:right w:val="nil"/>
            </w:tcBorders>
          </w:tcPr>
          <w:p w:rsidR="00C069D9" w:rsidRDefault="00C069D9">
            <w:pPr>
              <w:pStyle w:val="ConsPlusNormal"/>
              <w:jc w:val="both"/>
            </w:pPr>
            <w:r>
              <w:t>12.12.2012 N 36/3</w:t>
            </w: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Карачевское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04.12.2008 N 77/3</w:t>
            </w:r>
          </w:p>
        </w:tc>
        <w:tc>
          <w:tcPr>
            <w:tcW w:w="2268" w:type="dxa"/>
            <w:tcBorders>
              <w:top w:val="nil"/>
              <w:left w:val="nil"/>
              <w:bottom w:val="nil"/>
              <w:right w:val="nil"/>
            </w:tcBorders>
          </w:tcPr>
          <w:p w:rsidR="00C069D9" w:rsidRDefault="00C069D9">
            <w:pPr>
              <w:pStyle w:val="ConsPlusNormal"/>
              <w:jc w:val="both"/>
            </w:pPr>
            <w:r>
              <w:t>07.12.2012 N 48/3</w:t>
            </w: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Козловское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04.12.2008 N 102/6</w:t>
            </w:r>
          </w:p>
        </w:tc>
        <w:tc>
          <w:tcPr>
            <w:tcW w:w="2268" w:type="dxa"/>
            <w:tcBorders>
              <w:top w:val="nil"/>
              <w:left w:val="nil"/>
              <w:bottom w:val="nil"/>
              <w:right w:val="nil"/>
            </w:tcBorders>
          </w:tcPr>
          <w:p w:rsidR="00C069D9" w:rsidRDefault="00C069D9">
            <w:pPr>
              <w:pStyle w:val="ConsPlusNormal"/>
              <w:jc w:val="both"/>
            </w:pPr>
            <w:r>
              <w:t>30.08.2011 N 48/4</w:t>
            </w: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Солдыбаевское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05.12.2008 N 70/4</w:t>
            </w:r>
          </w:p>
        </w:tc>
        <w:tc>
          <w:tcPr>
            <w:tcW w:w="2268" w:type="dxa"/>
            <w:tcBorders>
              <w:top w:val="nil"/>
              <w:left w:val="nil"/>
              <w:bottom w:val="nil"/>
              <w:right w:val="nil"/>
            </w:tcBorders>
          </w:tcPr>
          <w:p w:rsidR="00C069D9" w:rsidRDefault="00C069D9">
            <w:pPr>
              <w:pStyle w:val="ConsPlusNormal"/>
              <w:jc w:val="both"/>
            </w:pPr>
            <w:r>
              <w:t>12.12.2012 N 16/2</w:t>
            </w: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Тюрлеминское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05.12.2008 N 78/5</w:t>
            </w:r>
          </w:p>
        </w:tc>
        <w:tc>
          <w:tcPr>
            <w:tcW w:w="2268" w:type="dxa"/>
            <w:tcBorders>
              <w:top w:val="nil"/>
              <w:left w:val="nil"/>
              <w:bottom w:val="nil"/>
              <w:right w:val="nil"/>
            </w:tcBorders>
          </w:tcPr>
          <w:p w:rsidR="00C069D9" w:rsidRDefault="00C069D9">
            <w:pPr>
              <w:pStyle w:val="ConsPlusNormal"/>
              <w:jc w:val="both"/>
            </w:pPr>
            <w:r>
              <w:t>10.12.2012 N 59/4</w:t>
            </w: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Янгильдинское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24.11.2008 N 73/2</w:t>
            </w:r>
          </w:p>
        </w:tc>
        <w:tc>
          <w:tcPr>
            <w:tcW w:w="2268" w:type="dxa"/>
            <w:tcBorders>
              <w:top w:val="nil"/>
              <w:left w:val="nil"/>
              <w:bottom w:val="nil"/>
              <w:right w:val="nil"/>
            </w:tcBorders>
          </w:tcPr>
          <w:p w:rsidR="00C069D9" w:rsidRDefault="00C069D9">
            <w:pPr>
              <w:pStyle w:val="ConsPlusNormal"/>
              <w:jc w:val="both"/>
            </w:pPr>
            <w:r>
              <w:t>10.12.2012 N 47/2</w:t>
            </w:r>
          </w:p>
        </w:tc>
        <w:tc>
          <w:tcPr>
            <w:tcW w:w="2381" w:type="dxa"/>
            <w:tcBorders>
              <w:top w:val="nil"/>
              <w:left w:val="nil"/>
              <w:bottom w:val="nil"/>
              <w:right w:val="nil"/>
            </w:tcBorders>
          </w:tcPr>
          <w:p w:rsidR="00C069D9" w:rsidRDefault="00C069D9">
            <w:pPr>
              <w:pStyle w:val="ConsPlusNormal"/>
            </w:pPr>
            <w:r>
              <w:t>18.08.2015 N 2/305</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13.</w:t>
            </w:r>
          </w:p>
        </w:tc>
        <w:tc>
          <w:tcPr>
            <w:tcW w:w="3118" w:type="dxa"/>
            <w:tcBorders>
              <w:top w:val="nil"/>
              <w:left w:val="nil"/>
              <w:bottom w:val="nil"/>
              <w:right w:val="nil"/>
            </w:tcBorders>
          </w:tcPr>
          <w:p w:rsidR="00C069D9" w:rsidRDefault="00C069D9">
            <w:pPr>
              <w:pStyle w:val="ConsPlusNormal"/>
            </w:pPr>
            <w:r>
              <w:t>Комсомольский район</w:t>
            </w:r>
          </w:p>
        </w:tc>
        <w:tc>
          <w:tcPr>
            <w:tcW w:w="2438" w:type="dxa"/>
            <w:tcBorders>
              <w:top w:val="nil"/>
              <w:left w:val="nil"/>
              <w:bottom w:val="nil"/>
              <w:right w:val="nil"/>
            </w:tcBorders>
          </w:tcPr>
          <w:p w:rsidR="00C069D9" w:rsidRDefault="00C069D9">
            <w:pPr>
              <w:pStyle w:val="ConsPlusNormal"/>
            </w:pPr>
            <w:r>
              <w:t>08.11.2005 N 15/15</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Александровское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1/68</w:t>
            </w:r>
          </w:p>
        </w:tc>
        <w:tc>
          <w:tcPr>
            <w:tcW w:w="2268" w:type="dxa"/>
            <w:tcBorders>
              <w:top w:val="nil"/>
              <w:left w:val="nil"/>
              <w:bottom w:val="nil"/>
              <w:right w:val="nil"/>
            </w:tcBorders>
          </w:tcPr>
          <w:p w:rsidR="00C069D9" w:rsidRDefault="00C069D9">
            <w:pPr>
              <w:pStyle w:val="ConsPlusNormal"/>
              <w:jc w:val="both"/>
            </w:pPr>
            <w:r>
              <w:t>30.10.2012 N 3/57</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Альбусь-Сюрбеевское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3/75</w:t>
            </w:r>
          </w:p>
        </w:tc>
        <w:tc>
          <w:tcPr>
            <w:tcW w:w="2268" w:type="dxa"/>
            <w:tcBorders>
              <w:top w:val="nil"/>
              <w:left w:val="nil"/>
              <w:bottom w:val="nil"/>
              <w:right w:val="nil"/>
            </w:tcBorders>
          </w:tcPr>
          <w:p w:rsidR="00C069D9" w:rsidRDefault="00C069D9">
            <w:pPr>
              <w:pStyle w:val="ConsPlusNormal"/>
              <w:jc w:val="both"/>
            </w:pPr>
            <w:r>
              <w:t>03.08.2012 N 2/59</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Асановское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3/82</w:t>
            </w:r>
          </w:p>
        </w:tc>
        <w:tc>
          <w:tcPr>
            <w:tcW w:w="2268" w:type="dxa"/>
            <w:tcBorders>
              <w:top w:val="nil"/>
              <w:left w:val="nil"/>
              <w:bottom w:val="nil"/>
              <w:right w:val="nil"/>
            </w:tcBorders>
          </w:tcPr>
          <w:p w:rsidR="00C069D9" w:rsidRDefault="00C069D9">
            <w:pPr>
              <w:pStyle w:val="ConsPlusNormal"/>
              <w:jc w:val="both"/>
            </w:pPr>
            <w:r>
              <w:t>02.05.2010 N 2/54</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Кайнлыкское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3/89</w:t>
            </w:r>
          </w:p>
        </w:tc>
        <w:tc>
          <w:tcPr>
            <w:tcW w:w="2268" w:type="dxa"/>
            <w:tcBorders>
              <w:top w:val="nil"/>
              <w:left w:val="nil"/>
              <w:bottom w:val="nil"/>
              <w:right w:val="nil"/>
            </w:tcBorders>
          </w:tcPr>
          <w:p w:rsidR="00C069D9" w:rsidRDefault="00C069D9">
            <w:pPr>
              <w:pStyle w:val="ConsPlusNormal"/>
              <w:jc w:val="both"/>
            </w:pPr>
            <w:r>
              <w:t>24.04.2012 N 4/56</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Комсомольское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20.11.2008 N 8/93</w:t>
            </w:r>
          </w:p>
        </w:tc>
        <w:tc>
          <w:tcPr>
            <w:tcW w:w="2268" w:type="dxa"/>
            <w:tcBorders>
              <w:top w:val="nil"/>
              <w:left w:val="nil"/>
              <w:bottom w:val="nil"/>
              <w:right w:val="nil"/>
            </w:tcBorders>
          </w:tcPr>
          <w:p w:rsidR="00C069D9" w:rsidRDefault="00C069D9">
            <w:pPr>
              <w:pStyle w:val="ConsPlusNormal"/>
              <w:jc w:val="both"/>
            </w:pPr>
            <w:r>
              <w:t>27.06.2012 N 1/58</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Новочелны-Сюрбеевское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14.10.2008 N 05/81</w:t>
            </w:r>
          </w:p>
        </w:tc>
        <w:tc>
          <w:tcPr>
            <w:tcW w:w="2268" w:type="dxa"/>
            <w:tcBorders>
              <w:top w:val="nil"/>
              <w:left w:val="nil"/>
              <w:bottom w:val="nil"/>
              <w:right w:val="nil"/>
            </w:tcBorders>
          </w:tcPr>
          <w:p w:rsidR="00C069D9" w:rsidRDefault="00C069D9">
            <w:pPr>
              <w:pStyle w:val="ConsPlusNormal"/>
              <w:jc w:val="both"/>
            </w:pPr>
            <w:r>
              <w:t>31.05.2012 N 1/52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Полевосундырское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3/85</w:t>
            </w:r>
          </w:p>
        </w:tc>
        <w:tc>
          <w:tcPr>
            <w:tcW w:w="2268" w:type="dxa"/>
            <w:tcBorders>
              <w:top w:val="nil"/>
              <w:left w:val="nil"/>
              <w:bottom w:val="nil"/>
              <w:right w:val="nil"/>
            </w:tcBorders>
          </w:tcPr>
          <w:p w:rsidR="00C069D9" w:rsidRDefault="00C069D9">
            <w:pPr>
              <w:pStyle w:val="ConsPlusNormal"/>
              <w:jc w:val="both"/>
            </w:pPr>
            <w:r>
              <w:t>01.03.2012 N 01/49</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Сюрбей-Токаевское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3/79</w:t>
            </w:r>
          </w:p>
        </w:tc>
        <w:tc>
          <w:tcPr>
            <w:tcW w:w="2268" w:type="dxa"/>
            <w:tcBorders>
              <w:top w:val="nil"/>
              <w:left w:val="nil"/>
              <w:bottom w:val="nil"/>
              <w:right w:val="nil"/>
            </w:tcBorders>
          </w:tcPr>
          <w:p w:rsidR="00C069D9" w:rsidRDefault="00C069D9">
            <w:pPr>
              <w:pStyle w:val="ConsPlusNormal"/>
              <w:jc w:val="both"/>
            </w:pPr>
            <w:r>
              <w:t>02.05.2012 N 4/52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Тугаевское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19.11.2008 N 3/78</w:t>
            </w:r>
          </w:p>
        </w:tc>
        <w:tc>
          <w:tcPr>
            <w:tcW w:w="2268" w:type="dxa"/>
            <w:tcBorders>
              <w:top w:val="nil"/>
              <w:left w:val="nil"/>
              <w:bottom w:val="nil"/>
              <w:right w:val="nil"/>
            </w:tcBorders>
          </w:tcPr>
          <w:p w:rsidR="00C069D9" w:rsidRDefault="00C069D9">
            <w:pPr>
              <w:pStyle w:val="ConsPlusNormal"/>
              <w:jc w:val="both"/>
            </w:pPr>
            <w:r>
              <w:t>02.05.2012 N 2/57</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Урмаевское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4/70</w:t>
            </w:r>
          </w:p>
        </w:tc>
        <w:tc>
          <w:tcPr>
            <w:tcW w:w="2268" w:type="dxa"/>
            <w:tcBorders>
              <w:top w:val="nil"/>
              <w:left w:val="nil"/>
              <w:bottom w:val="nil"/>
              <w:right w:val="nil"/>
            </w:tcBorders>
          </w:tcPr>
          <w:p w:rsidR="00C069D9" w:rsidRDefault="00C069D9">
            <w:pPr>
              <w:pStyle w:val="ConsPlusNormal"/>
              <w:jc w:val="both"/>
            </w:pPr>
            <w:r>
              <w:t>02.05.2012 N 1/56а</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Чичканское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20.11.2008 N 3/86</w:t>
            </w:r>
          </w:p>
        </w:tc>
        <w:tc>
          <w:tcPr>
            <w:tcW w:w="2268" w:type="dxa"/>
            <w:tcBorders>
              <w:top w:val="nil"/>
              <w:left w:val="nil"/>
              <w:bottom w:val="nil"/>
              <w:right w:val="nil"/>
            </w:tcBorders>
          </w:tcPr>
          <w:p w:rsidR="00C069D9" w:rsidRDefault="00C069D9">
            <w:pPr>
              <w:pStyle w:val="ConsPlusNormal"/>
              <w:jc w:val="both"/>
            </w:pPr>
            <w:r>
              <w:t>02.05.2012 N 1/54</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Шераутское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18.11.2008 N 3/63</w:t>
            </w:r>
          </w:p>
        </w:tc>
        <w:tc>
          <w:tcPr>
            <w:tcW w:w="2268" w:type="dxa"/>
            <w:tcBorders>
              <w:top w:val="nil"/>
              <w:left w:val="nil"/>
              <w:bottom w:val="nil"/>
              <w:right w:val="nil"/>
            </w:tcBorders>
          </w:tcPr>
          <w:p w:rsidR="00C069D9" w:rsidRDefault="00C069D9">
            <w:pPr>
              <w:pStyle w:val="ConsPlusNormal"/>
              <w:jc w:val="both"/>
            </w:pPr>
            <w:r>
              <w:t>02.05.2012 N 1/47а</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14.</w:t>
            </w:r>
          </w:p>
        </w:tc>
        <w:tc>
          <w:tcPr>
            <w:tcW w:w="3118" w:type="dxa"/>
            <w:tcBorders>
              <w:top w:val="nil"/>
              <w:left w:val="nil"/>
              <w:bottom w:val="nil"/>
              <w:right w:val="nil"/>
            </w:tcBorders>
          </w:tcPr>
          <w:p w:rsidR="00C069D9" w:rsidRDefault="00C069D9">
            <w:pPr>
              <w:pStyle w:val="ConsPlusNormal"/>
            </w:pPr>
            <w:r>
              <w:t>Красноармейский район</w:t>
            </w:r>
          </w:p>
        </w:tc>
        <w:tc>
          <w:tcPr>
            <w:tcW w:w="2438" w:type="dxa"/>
            <w:tcBorders>
              <w:top w:val="nil"/>
              <w:left w:val="nil"/>
              <w:bottom w:val="nil"/>
              <w:right w:val="nil"/>
            </w:tcBorders>
          </w:tcPr>
          <w:p w:rsidR="00C069D9" w:rsidRDefault="00C069D9">
            <w:pPr>
              <w:pStyle w:val="ConsPlusNormal"/>
            </w:pPr>
            <w:r>
              <w:t>16.11.2005 N С-3/8</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Алманчинское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С-23/1</w:t>
            </w:r>
          </w:p>
        </w:tc>
        <w:tc>
          <w:tcPr>
            <w:tcW w:w="2268" w:type="dxa"/>
            <w:tcBorders>
              <w:top w:val="nil"/>
              <w:left w:val="nil"/>
              <w:bottom w:val="nil"/>
              <w:right w:val="nil"/>
            </w:tcBorders>
          </w:tcPr>
          <w:p w:rsidR="00C069D9" w:rsidRDefault="00C069D9">
            <w:pPr>
              <w:pStyle w:val="ConsPlusNormal"/>
              <w:jc w:val="both"/>
            </w:pPr>
            <w:r>
              <w:t>08.09.2010 N С-41/4</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Большешатьминское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С-21/1</w:t>
            </w:r>
          </w:p>
        </w:tc>
        <w:tc>
          <w:tcPr>
            <w:tcW w:w="2268" w:type="dxa"/>
            <w:tcBorders>
              <w:top w:val="nil"/>
              <w:left w:val="nil"/>
              <w:bottom w:val="nil"/>
              <w:right w:val="nil"/>
            </w:tcBorders>
          </w:tcPr>
          <w:p w:rsidR="00C069D9" w:rsidRDefault="00C069D9">
            <w:pPr>
              <w:pStyle w:val="ConsPlusNormal"/>
              <w:jc w:val="both"/>
            </w:pPr>
            <w:r>
              <w:t>27.04.2010 N С-32/1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Исаковское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С-23/1</w:t>
            </w:r>
          </w:p>
        </w:tc>
        <w:tc>
          <w:tcPr>
            <w:tcW w:w="2268" w:type="dxa"/>
            <w:tcBorders>
              <w:top w:val="nil"/>
              <w:left w:val="nil"/>
              <w:bottom w:val="nil"/>
              <w:right w:val="nil"/>
            </w:tcBorders>
          </w:tcPr>
          <w:p w:rsidR="00C069D9" w:rsidRDefault="00C069D9">
            <w:pPr>
              <w:pStyle w:val="ConsPlusNormal"/>
              <w:jc w:val="both"/>
            </w:pPr>
            <w:r>
              <w:t>13.11.2010 N С-2/1</w:t>
            </w:r>
          </w:p>
        </w:tc>
        <w:tc>
          <w:tcPr>
            <w:tcW w:w="2381" w:type="dxa"/>
            <w:tcBorders>
              <w:top w:val="nil"/>
              <w:left w:val="nil"/>
              <w:bottom w:val="nil"/>
              <w:right w:val="nil"/>
            </w:tcBorders>
          </w:tcPr>
          <w:p w:rsidR="00C069D9" w:rsidRDefault="00C069D9">
            <w:pPr>
              <w:pStyle w:val="ConsPlusNormal"/>
            </w:pPr>
            <w:r>
              <w:t>20.07.2011 N С-7/1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Караевское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С-21/1</w:t>
            </w:r>
          </w:p>
        </w:tc>
        <w:tc>
          <w:tcPr>
            <w:tcW w:w="2268" w:type="dxa"/>
            <w:tcBorders>
              <w:top w:val="nil"/>
              <w:left w:val="nil"/>
              <w:bottom w:val="nil"/>
              <w:right w:val="nil"/>
            </w:tcBorders>
          </w:tcPr>
          <w:p w:rsidR="00C069D9" w:rsidRDefault="00C069D9">
            <w:pPr>
              <w:pStyle w:val="ConsPlusNormal"/>
              <w:jc w:val="both"/>
            </w:pPr>
            <w:r>
              <w:t>20.06.2012 N С-16/2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Красноармейское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С-22/1</w:t>
            </w:r>
          </w:p>
        </w:tc>
        <w:tc>
          <w:tcPr>
            <w:tcW w:w="2268" w:type="dxa"/>
            <w:tcBorders>
              <w:top w:val="nil"/>
              <w:left w:val="nil"/>
              <w:bottom w:val="nil"/>
              <w:right w:val="nil"/>
            </w:tcBorders>
          </w:tcPr>
          <w:p w:rsidR="00C069D9" w:rsidRDefault="00C069D9">
            <w:pPr>
              <w:pStyle w:val="ConsPlusNormal"/>
              <w:jc w:val="both"/>
            </w:pPr>
            <w:r>
              <w:t>19.10.2010 N С-1/9</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Пикшикское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10.12.2008 N С-17/7</w:t>
            </w:r>
          </w:p>
        </w:tc>
        <w:tc>
          <w:tcPr>
            <w:tcW w:w="2268" w:type="dxa"/>
            <w:tcBorders>
              <w:top w:val="nil"/>
              <w:left w:val="nil"/>
              <w:bottom w:val="nil"/>
              <w:right w:val="nil"/>
            </w:tcBorders>
          </w:tcPr>
          <w:p w:rsidR="00C069D9" w:rsidRDefault="00C069D9">
            <w:pPr>
              <w:pStyle w:val="ConsPlusNormal"/>
              <w:jc w:val="both"/>
            </w:pPr>
            <w:r>
              <w:t>26.11.2010 N С-2/5</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Убеевское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С-24/1</w:t>
            </w:r>
          </w:p>
        </w:tc>
        <w:tc>
          <w:tcPr>
            <w:tcW w:w="2268" w:type="dxa"/>
            <w:tcBorders>
              <w:top w:val="nil"/>
              <w:left w:val="nil"/>
              <w:bottom w:val="nil"/>
              <w:right w:val="nil"/>
            </w:tcBorders>
          </w:tcPr>
          <w:p w:rsidR="00C069D9" w:rsidRDefault="00C069D9">
            <w:pPr>
              <w:pStyle w:val="ConsPlusNormal"/>
              <w:jc w:val="both"/>
            </w:pPr>
            <w:r>
              <w:t>20.07.2011 N С-7/2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Чадукасинское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С-24/1</w:t>
            </w:r>
          </w:p>
        </w:tc>
        <w:tc>
          <w:tcPr>
            <w:tcW w:w="2268" w:type="dxa"/>
            <w:tcBorders>
              <w:top w:val="nil"/>
              <w:left w:val="nil"/>
              <w:bottom w:val="nil"/>
              <w:right w:val="nil"/>
            </w:tcBorders>
          </w:tcPr>
          <w:p w:rsidR="00C069D9" w:rsidRDefault="00C069D9">
            <w:pPr>
              <w:pStyle w:val="ConsPlusNormal"/>
              <w:jc w:val="both"/>
            </w:pPr>
            <w:r>
              <w:t>16.12.2011 N С-11/4</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Яншихово-Челлинское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С-22/1</w:t>
            </w:r>
          </w:p>
        </w:tc>
        <w:tc>
          <w:tcPr>
            <w:tcW w:w="2268" w:type="dxa"/>
            <w:tcBorders>
              <w:top w:val="nil"/>
              <w:left w:val="nil"/>
              <w:bottom w:val="nil"/>
              <w:right w:val="nil"/>
            </w:tcBorders>
          </w:tcPr>
          <w:p w:rsidR="00C069D9" w:rsidRDefault="00C069D9">
            <w:pPr>
              <w:pStyle w:val="ConsPlusNormal"/>
              <w:jc w:val="both"/>
            </w:pPr>
            <w:r>
              <w:t>26.05.2010 N С-35/3</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15.</w:t>
            </w:r>
          </w:p>
        </w:tc>
        <w:tc>
          <w:tcPr>
            <w:tcW w:w="3118" w:type="dxa"/>
            <w:tcBorders>
              <w:top w:val="nil"/>
              <w:left w:val="nil"/>
              <w:bottom w:val="nil"/>
              <w:right w:val="nil"/>
            </w:tcBorders>
          </w:tcPr>
          <w:p w:rsidR="00C069D9" w:rsidRDefault="00C069D9">
            <w:pPr>
              <w:pStyle w:val="ConsPlusNormal"/>
            </w:pPr>
            <w:r>
              <w:t>Красночетайский район</w:t>
            </w:r>
          </w:p>
        </w:tc>
        <w:tc>
          <w:tcPr>
            <w:tcW w:w="2438" w:type="dxa"/>
            <w:tcBorders>
              <w:top w:val="nil"/>
              <w:left w:val="nil"/>
              <w:bottom w:val="nil"/>
              <w:right w:val="nil"/>
            </w:tcBorders>
          </w:tcPr>
          <w:p w:rsidR="00C069D9" w:rsidRDefault="00C069D9">
            <w:pPr>
              <w:pStyle w:val="ConsPlusNormal"/>
            </w:pPr>
            <w:r>
              <w:t>02.11.2005 N 13</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Акчикасинское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7</w:t>
            </w:r>
          </w:p>
        </w:tc>
        <w:tc>
          <w:tcPr>
            <w:tcW w:w="2268" w:type="dxa"/>
            <w:tcBorders>
              <w:top w:val="nil"/>
              <w:left w:val="nil"/>
              <w:bottom w:val="nil"/>
              <w:right w:val="nil"/>
            </w:tcBorders>
          </w:tcPr>
          <w:p w:rsidR="00C069D9" w:rsidRDefault="00C069D9">
            <w:pPr>
              <w:pStyle w:val="ConsPlusNormal"/>
              <w:jc w:val="both"/>
            </w:pPr>
            <w:r>
              <w:t>06.03.2013 N 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Атнарское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6</w:t>
            </w:r>
          </w:p>
        </w:tc>
        <w:tc>
          <w:tcPr>
            <w:tcW w:w="2268" w:type="dxa"/>
            <w:tcBorders>
              <w:top w:val="nil"/>
              <w:left w:val="nil"/>
              <w:bottom w:val="nil"/>
              <w:right w:val="nil"/>
            </w:tcBorders>
          </w:tcPr>
          <w:p w:rsidR="00C069D9" w:rsidRDefault="00C069D9">
            <w:pPr>
              <w:pStyle w:val="ConsPlusNormal"/>
              <w:jc w:val="both"/>
            </w:pPr>
            <w:r>
              <w:t>06.03.2013 N 1</w:t>
            </w:r>
          </w:p>
        </w:tc>
        <w:tc>
          <w:tcPr>
            <w:tcW w:w="2381" w:type="dxa"/>
            <w:tcBorders>
              <w:top w:val="nil"/>
              <w:left w:val="nil"/>
              <w:bottom w:val="nil"/>
              <w:right w:val="nil"/>
            </w:tcBorders>
          </w:tcPr>
          <w:p w:rsidR="00C069D9" w:rsidRDefault="00C069D9">
            <w:pPr>
              <w:pStyle w:val="ConsPlusNormal"/>
            </w:pPr>
            <w:r>
              <w:t>26.03.2013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Большеатменское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4</w:t>
            </w:r>
          </w:p>
        </w:tc>
        <w:tc>
          <w:tcPr>
            <w:tcW w:w="2268" w:type="dxa"/>
            <w:tcBorders>
              <w:top w:val="nil"/>
              <w:left w:val="nil"/>
              <w:bottom w:val="nil"/>
              <w:right w:val="nil"/>
            </w:tcBorders>
          </w:tcPr>
          <w:p w:rsidR="00C069D9" w:rsidRDefault="00C069D9">
            <w:pPr>
              <w:pStyle w:val="ConsPlusNormal"/>
              <w:jc w:val="both"/>
            </w:pPr>
            <w:r>
              <w:t>15.03.2013 N 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Испуханское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8</w:t>
            </w:r>
          </w:p>
        </w:tc>
        <w:tc>
          <w:tcPr>
            <w:tcW w:w="2268" w:type="dxa"/>
            <w:tcBorders>
              <w:top w:val="nil"/>
              <w:left w:val="nil"/>
              <w:bottom w:val="nil"/>
              <w:right w:val="nil"/>
            </w:tcBorders>
          </w:tcPr>
          <w:p w:rsidR="00C069D9" w:rsidRDefault="00C069D9">
            <w:pPr>
              <w:pStyle w:val="ConsPlusNormal"/>
              <w:jc w:val="both"/>
            </w:pPr>
            <w:r>
              <w:t>15.03.2013 N 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Красночетайское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7</w:t>
            </w:r>
          </w:p>
        </w:tc>
        <w:tc>
          <w:tcPr>
            <w:tcW w:w="2268" w:type="dxa"/>
            <w:tcBorders>
              <w:top w:val="nil"/>
              <w:left w:val="nil"/>
              <w:bottom w:val="nil"/>
              <w:right w:val="nil"/>
            </w:tcBorders>
          </w:tcPr>
          <w:p w:rsidR="00C069D9" w:rsidRDefault="00C069D9">
            <w:pPr>
              <w:pStyle w:val="ConsPlusNormal"/>
              <w:jc w:val="both"/>
            </w:pPr>
            <w:r>
              <w:t>07.03.2013 N 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Пандиковское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6</w:t>
            </w:r>
          </w:p>
        </w:tc>
        <w:tc>
          <w:tcPr>
            <w:tcW w:w="2268" w:type="dxa"/>
            <w:tcBorders>
              <w:top w:val="nil"/>
              <w:left w:val="nil"/>
              <w:bottom w:val="nil"/>
              <w:right w:val="nil"/>
            </w:tcBorders>
          </w:tcPr>
          <w:p w:rsidR="00C069D9" w:rsidRDefault="00C069D9">
            <w:pPr>
              <w:pStyle w:val="ConsPlusNormal"/>
              <w:jc w:val="both"/>
            </w:pPr>
            <w:r>
              <w:t>15.02.2013 N 2</w:t>
            </w:r>
          </w:p>
        </w:tc>
        <w:tc>
          <w:tcPr>
            <w:tcW w:w="2381" w:type="dxa"/>
            <w:tcBorders>
              <w:top w:val="nil"/>
              <w:left w:val="nil"/>
              <w:bottom w:val="nil"/>
              <w:right w:val="nil"/>
            </w:tcBorders>
          </w:tcPr>
          <w:p w:rsidR="00C069D9" w:rsidRDefault="00C069D9">
            <w:pPr>
              <w:pStyle w:val="ConsPlusNormal"/>
            </w:pPr>
            <w:r>
              <w:t>03.03.2014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Питеркинское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8</w:t>
            </w:r>
          </w:p>
        </w:tc>
        <w:tc>
          <w:tcPr>
            <w:tcW w:w="2268" w:type="dxa"/>
            <w:tcBorders>
              <w:top w:val="nil"/>
              <w:left w:val="nil"/>
              <w:bottom w:val="nil"/>
              <w:right w:val="nil"/>
            </w:tcBorders>
          </w:tcPr>
          <w:p w:rsidR="00C069D9" w:rsidRDefault="00C069D9">
            <w:pPr>
              <w:pStyle w:val="ConsPlusNormal"/>
              <w:jc w:val="both"/>
            </w:pPr>
            <w:r>
              <w:t>11.03.2013 N 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Староатайское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7</w:t>
            </w:r>
          </w:p>
        </w:tc>
        <w:tc>
          <w:tcPr>
            <w:tcW w:w="2268" w:type="dxa"/>
            <w:tcBorders>
              <w:top w:val="nil"/>
              <w:left w:val="nil"/>
              <w:bottom w:val="nil"/>
              <w:right w:val="nil"/>
            </w:tcBorders>
          </w:tcPr>
          <w:p w:rsidR="00C069D9" w:rsidRDefault="00C069D9">
            <w:pPr>
              <w:pStyle w:val="ConsPlusNormal"/>
              <w:jc w:val="both"/>
            </w:pPr>
            <w:r>
              <w:t>15.03.2013 N 2</w:t>
            </w:r>
          </w:p>
        </w:tc>
        <w:tc>
          <w:tcPr>
            <w:tcW w:w="2381" w:type="dxa"/>
            <w:tcBorders>
              <w:top w:val="nil"/>
              <w:left w:val="nil"/>
              <w:bottom w:val="nil"/>
              <w:right w:val="nil"/>
            </w:tcBorders>
          </w:tcPr>
          <w:p w:rsidR="00C069D9" w:rsidRDefault="00C069D9">
            <w:pPr>
              <w:pStyle w:val="ConsPlusNormal"/>
            </w:pPr>
            <w:r>
              <w:t>10.02.2013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Хозанкинское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6</w:t>
            </w:r>
          </w:p>
        </w:tc>
        <w:tc>
          <w:tcPr>
            <w:tcW w:w="2268" w:type="dxa"/>
            <w:tcBorders>
              <w:top w:val="nil"/>
              <w:left w:val="nil"/>
              <w:bottom w:val="nil"/>
              <w:right w:val="nil"/>
            </w:tcBorders>
          </w:tcPr>
          <w:p w:rsidR="00C069D9" w:rsidRDefault="00C069D9">
            <w:pPr>
              <w:pStyle w:val="ConsPlusNormal"/>
              <w:jc w:val="both"/>
            </w:pPr>
            <w:r>
              <w:t>06.03.2013 N 3</w:t>
            </w:r>
          </w:p>
        </w:tc>
        <w:tc>
          <w:tcPr>
            <w:tcW w:w="2381" w:type="dxa"/>
            <w:tcBorders>
              <w:top w:val="nil"/>
              <w:left w:val="nil"/>
              <w:bottom w:val="nil"/>
              <w:right w:val="nil"/>
            </w:tcBorders>
          </w:tcPr>
          <w:p w:rsidR="00C069D9" w:rsidRDefault="00C069D9">
            <w:pPr>
              <w:pStyle w:val="ConsPlusNormal"/>
            </w:pPr>
            <w:r>
              <w:t>06.06.2014 N 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Штанашское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5</w:t>
            </w:r>
          </w:p>
        </w:tc>
        <w:tc>
          <w:tcPr>
            <w:tcW w:w="2268" w:type="dxa"/>
            <w:tcBorders>
              <w:top w:val="nil"/>
              <w:left w:val="nil"/>
              <w:bottom w:val="nil"/>
              <w:right w:val="nil"/>
            </w:tcBorders>
          </w:tcPr>
          <w:p w:rsidR="00C069D9" w:rsidRDefault="00C069D9">
            <w:pPr>
              <w:pStyle w:val="ConsPlusNormal"/>
              <w:jc w:val="both"/>
            </w:pPr>
            <w:r>
              <w:t>15.03.2013 N 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16.</w:t>
            </w:r>
          </w:p>
        </w:tc>
        <w:tc>
          <w:tcPr>
            <w:tcW w:w="3118" w:type="dxa"/>
            <w:tcBorders>
              <w:top w:val="nil"/>
              <w:left w:val="nil"/>
              <w:bottom w:val="nil"/>
              <w:right w:val="nil"/>
            </w:tcBorders>
          </w:tcPr>
          <w:p w:rsidR="00C069D9" w:rsidRDefault="00C069D9">
            <w:pPr>
              <w:pStyle w:val="ConsPlusNormal"/>
            </w:pPr>
            <w:r>
              <w:t>Мариинско-Посадский район</w:t>
            </w:r>
          </w:p>
        </w:tc>
        <w:tc>
          <w:tcPr>
            <w:tcW w:w="2438" w:type="dxa"/>
            <w:tcBorders>
              <w:top w:val="nil"/>
              <w:left w:val="nil"/>
              <w:bottom w:val="nil"/>
              <w:right w:val="nil"/>
            </w:tcBorders>
          </w:tcPr>
          <w:p w:rsidR="00C069D9" w:rsidRDefault="00C069D9">
            <w:pPr>
              <w:pStyle w:val="ConsPlusNormal"/>
            </w:pPr>
            <w:r>
              <w:t>30.09.2005 N С-48/1</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Аксаринское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34/1</w:t>
            </w:r>
          </w:p>
        </w:tc>
        <w:tc>
          <w:tcPr>
            <w:tcW w:w="2268" w:type="dxa"/>
            <w:tcBorders>
              <w:top w:val="nil"/>
              <w:left w:val="nil"/>
              <w:bottom w:val="nil"/>
              <w:right w:val="nil"/>
            </w:tcBorders>
          </w:tcPr>
          <w:p w:rsidR="00C069D9" w:rsidRDefault="00C069D9">
            <w:pPr>
              <w:pStyle w:val="ConsPlusNormal"/>
              <w:jc w:val="both"/>
            </w:pPr>
            <w:r>
              <w:t>25.02.2011 N 6/2</w:t>
            </w:r>
          </w:p>
        </w:tc>
        <w:tc>
          <w:tcPr>
            <w:tcW w:w="2381" w:type="dxa"/>
            <w:tcBorders>
              <w:top w:val="nil"/>
              <w:left w:val="nil"/>
              <w:bottom w:val="nil"/>
              <w:right w:val="nil"/>
            </w:tcBorders>
          </w:tcPr>
          <w:p w:rsidR="00C069D9" w:rsidRDefault="00C069D9">
            <w:pPr>
              <w:pStyle w:val="ConsPlusNormal"/>
            </w:pPr>
            <w:r>
              <w:t>21.05.2010 N 50/2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Бичуринское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С-38/2</w:t>
            </w:r>
          </w:p>
        </w:tc>
        <w:tc>
          <w:tcPr>
            <w:tcW w:w="2268" w:type="dxa"/>
            <w:tcBorders>
              <w:top w:val="nil"/>
              <w:left w:val="nil"/>
              <w:bottom w:val="nil"/>
              <w:right w:val="nil"/>
            </w:tcBorders>
          </w:tcPr>
          <w:p w:rsidR="00C069D9" w:rsidRDefault="00C069D9">
            <w:pPr>
              <w:pStyle w:val="ConsPlusNormal"/>
              <w:jc w:val="both"/>
            </w:pPr>
            <w:r>
              <w:t>17.03.2011 N С-7/2</w:t>
            </w:r>
          </w:p>
        </w:tc>
        <w:tc>
          <w:tcPr>
            <w:tcW w:w="2381" w:type="dxa"/>
            <w:tcBorders>
              <w:top w:val="nil"/>
              <w:left w:val="nil"/>
              <w:bottom w:val="nil"/>
              <w:right w:val="nil"/>
            </w:tcBorders>
          </w:tcPr>
          <w:p w:rsidR="00C069D9" w:rsidRDefault="00C069D9">
            <w:pPr>
              <w:pStyle w:val="ConsPlusNormal"/>
            </w:pPr>
            <w:r>
              <w:t>15.07.2010 N 57/5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Большешигаевское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04.12.2008 N С 34/2</w:t>
            </w:r>
          </w:p>
        </w:tc>
        <w:tc>
          <w:tcPr>
            <w:tcW w:w="2268" w:type="dxa"/>
            <w:tcBorders>
              <w:top w:val="nil"/>
              <w:left w:val="nil"/>
              <w:bottom w:val="nil"/>
              <w:right w:val="nil"/>
            </w:tcBorders>
          </w:tcPr>
          <w:p w:rsidR="00C069D9" w:rsidRDefault="00C069D9">
            <w:pPr>
              <w:pStyle w:val="ConsPlusNormal"/>
              <w:jc w:val="both"/>
            </w:pPr>
            <w:r>
              <w:t>13.04.2011 N С-08/2</w:t>
            </w:r>
          </w:p>
        </w:tc>
        <w:tc>
          <w:tcPr>
            <w:tcW w:w="2381" w:type="dxa"/>
            <w:tcBorders>
              <w:top w:val="nil"/>
              <w:left w:val="nil"/>
              <w:bottom w:val="nil"/>
              <w:right w:val="nil"/>
            </w:tcBorders>
          </w:tcPr>
          <w:p w:rsidR="00C069D9" w:rsidRDefault="00C069D9">
            <w:pPr>
              <w:pStyle w:val="ConsPlusNormal"/>
            </w:pPr>
            <w:r>
              <w:t>11.06.2010 N 52/3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Карабашское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05.12.2008 N С 31/1</w:t>
            </w:r>
          </w:p>
        </w:tc>
        <w:tc>
          <w:tcPr>
            <w:tcW w:w="2268" w:type="dxa"/>
            <w:tcBorders>
              <w:top w:val="nil"/>
              <w:left w:val="nil"/>
              <w:bottom w:val="nil"/>
              <w:right w:val="nil"/>
            </w:tcBorders>
          </w:tcPr>
          <w:p w:rsidR="00C069D9" w:rsidRDefault="00C069D9">
            <w:pPr>
              <w:pStyle w:val="ConsPlusNormal"/>
              <w:jc w:val="both"/>
            </w:pPr>
            <w:r>
              <w:t>23.03.2011 N С-9/1</w:t>
            </w:r>
          </w:p>
        </w:tc>
        <w:tc>
          <w:tcPr>
            <w:tcW w:w="2381" w:type="dxa"/>
            <w:tcBorders>
              <w:top w:val="nil"/>
              <w:left w:val="nil"/>
              <w:bottom w:val="nil"/>
              <w:right w:val="nil"/>
            </w:tcBorders>
          </w:tcPr>
          <w:p w:rsidR="00C069D9" w:rsidRDefault="00C069D9">
            <w:pPr>
              <w:pStyle w:val="ConsPlusNormal"/>
            </w:pPr>
            <w:r>
              <w:t>28.05.2010 N С-49/1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Кугеевское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02.12.2008 N 33/1</w:t>
            </w:r>
          </w:p>
        </w:tc>
        <w:tc>
          <w:tcPr>
            <w:tcW w:w="2268" w:type="dxa"/>
            <w:tcBorders>
              <w:top w:val="nil"/>
              <w:left w:val="nil"/>
              <w:bottom w:val="nil"/>
              <w:right w:val="nil"/>
            </w:tcBorders>
          </w:tcPr>
          <w:p w:rsidR="00C069D9" w:rsidRDefault="00C069D9">
            <w:pPr>
              <w:pStyle w:val="ConsPlusNormal"/>
              <w:jc w:val="both"/>
            </w:pPr>
            <w:r>
              <w:t>01.08.2011 N С-12/2</w:t>
            </w:r>
          </w:p>
        </w:tc>
        <w:tc>
          <w:tcPr>
            <w:tcW w:w="2381" w:type="dxa"/>
            <w:tcBorders>
              <w:top w:val="nil"/>
              <w:left w:val="nil"/>
              <w:bottom w:val="nil"/>
              <w:right w:val="nil"/>
            </w:tcBorders>
          </w:tcPr>
          <w:p w:rsidR="00C069D9" w:rsidRDefault="00C069D9">
            <w:pPr>
              <w:pStyle w:val="ConsPlusNormal"/>
            </w:pPr>
            <w:r>
              <w:t>01.06.2010 N 13/2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Мариинско-Посадское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04.12.2008 N 33/04</w:t>
            </w:r>
          </w:p>
        </w:tc>
        <w:tc>
          <w:tcPr>
            <w:tcW w:w="2268" w:type="dxa"/>
            <w:tcBorders>
              <w:top w:val="nil"/>
              <w:left w:val="nil"/>
              <w:bottom w:val="nil"/>
              <w:right w:val="nil"/>
            </w:tcBorders>
          </w:tcPr>
          <w:p w:rsidR="00C069D9" w:rsidRDefault="00C069D9">
            <w:pPr>
              <w:pStyle w:val="ConsPlusNormal"/>
              <w:jc w:val="both"/>
            </w:pPr>
            <w:r>
              <w:t>27.01.2011 N С-07/1</w:t>
            </w:r>
          </w:p>
        </w:tc>
        <w:tc>
          <w:tcPr>
            <w:tcW w:w="2381" w:type="dxa"/>
            <w:tcBorders>
              <w:top w:val="nil"/>
              <w:left w:val="nil"/>
              <w:bottom w:val="nil"/>
              <w:right w:val="nil"/>
            </w:tcBorders>
          </w:tcPr>
          <w:p w:rsidR="00C069D9" w:rsidRDefault="00C069D9">
            <w:pPr>
              <w:pStyle w:val="ConsPlusNormal"/>
            </w:pPr>
            <w:r>
              <w:t>29.06.2010 N 53/1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Октябрьское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С-41/1</w:t>
            </w:r>
          </w:p>
        </w:tc>
        <w:tc>
          <w:tcPr>
            <w:tcW w:w="2268" w:type="dxa"/>
            <w:tcBorders>
              <w:top w:val="nil"/>
              <w:left w:val="nil"/>
              <w:bottom w:val="nil"/>
              <w:right w:val="nil"/>
            </w:tcBorders>
          </w:tcPr>
          <w:p w:rsidR="00C069D9" w:rsidRDefault="00C069D9">
            <w:pPr>
              <w:pStyle w:val="ConsPlusNormal"/>
              <w:jc w:val="both"/>
            </w:pPr>
            <w:r>
              <w:t>10.03.2011 N С-6/2</w:t>
            </w:r>
          </w:p>
        </w:tc>
        <w:tc>
          <w:tcPr>
            <w:tcW w:w="2381" w:type="dxa"/>
            <w:tcBorders>
              <w:top w:val="nil"/>
              <w:left w:val="nil"/>
              <w:bottom w:val="nil"/>
              <w:right w:val="nil"/>
            </w:tcBorders>
          </w:tcPr>
          <w:p w:rsidR="00C069D9" w:rsidRDefault="00C069D9">
            <w:pPr>
              <w:pStyle w:val="ConsPlusNormal"/>
            </w:pPr>
            <w:r>
              <w:t>27.05.2010 N С-19/3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Первочурашевское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03.12.2008 N 34/1</w:t>
            </w:r>
          </w:p>
        </w:tc>
        <w:tc>
          <w:tcPr>
            <w:tcW w:w="2268" w:type="dxa"/>
            <w:tcBorders>
              <w:top w:val="nil"/>
              <w:left w:val="nil"/>
              <w:bottom w:val="nil"/>
              <w:right w:val="nil"/>
            </w:tcBorders>
          </w:tcPr>
          <w:p w:rsidR="00C069D9" w:rsidRDefault="00C069D9">
            <w:pPr>
              <w:pStyle w:val="ConsPlusNormal"/>
              <w:jc w:val="both"/>
            </w:pPr>
            <w:r>
              <w:t>26.05.2011 N С-9/1</w:t>
            </w:r>
          </w:p>
        </w:tc>
        <w:tc>
          <w:tcPr>
            <w:tcW w:w="2381" w:type="dxa"/>
            <w:tcBorders>
              <w:top w:val="nil"/>
              <w:left w:val="nil"/>
              <w:bottom w:val="nil"/>
              <w:right w:val="nil"/>
            </w:tcBorders>
          </w:tcPr>
          <w:p w:rsidR="00C069D9" w:rsidRDefault="00C069D9">
            <w:pPr>
              <w:pStyle w:val="ConsPlusNormal"/>
            </w:pPr>
            <w:r>
              <w:t>18.05.2010 N 54/3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Приволжское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02.12.2008 N С-33/1</w:t>
            </w:r>
          </w:p>
        </w:tc>
        <w:tc>
          <w:tcPr>
            <w:tcW w:w="2268" w:type="dxa"/>
            <w:tcBorders>
              <w:top w:val="nil"/>
              <w:left w:val="nil"/>
              <w:bottom w:val="nil"/>
              <w:right w:val="nil"/>
            </w:tcBorders>
          </w:tcPr>
          <w:p w:rsidR="00C069D9" w:rsidRDefault="00C069D9">
            <w:pPr>
              <w:pStyle w:val="ConsPlusNormal"/>
              <w:jc w:val="both"/>
            </w:pPr>
            <w:r>
              <w:t>01.04.2011 N С-8/2</w:t>
            </w:r>
          </w:p>
        </w:tc>
        <w:tc>
          <w:tcPr>
            <w:tcW w:w="2381" w:type="dxa"/>
            <w:tcBorders>
              <w:top w:val="nil"/>
              <w:left w:val="nil"/>
              <w:bottom w:val="nil"/>
              <w:right w:val="nil"/>
            </w:tcBorders>
          </w:tcPr>
          <w:p w:rsidR="00C069D9" w:rsidRDefault="00C069D9">
            <w:pPr>
              <w:pStyle w:val="ConsPlusNormal"/>
            </w:pPr>
            <w:r>
              <w:t>24.05.2010 N С-52/6</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Сутчевское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С-33-4</w:t>
            </w:r>
          </w:p>
        </w:tc>
        <w:tc>
          <w:tcPr>
            <w:tcW w:w="2268" w:type="dxa"/>
            <w:tcBorders>
              <w:top w:val="nil"/>
              <w:left w:val="nil"/>
              <w:bottom w:val="nil"/>
              <w:right w:val="nil"/>
            </w:tcBorders>
          </w:tcPr>
          <w:p w:rsidR="00C069D9" w:rsidRDefault="00C069D9">
            <w:pPr>
              <w:pStyle w:val="ConsPlusNormal"/>
              <w:jc w:val="both"/>
            </w:pPr>
            <w:r>
              <w:t>29.12.2010 N С-4/1</w:t>
            </w:r>
          </w:p>
        </w:tc>
        <w:tc>
          <w:tcPr>
            <w:tcW w:w="2381" w:type="dxa"/>
            <w:tcBorders>
              <w:top w:val="nil"/>
              <w:left w:val="nil"/>
              <w:bottom w:val="nil"/>
              <w:right w:val="nil"/>
            </w:tcBorders>
          </w:tcPr>
          <w:p w:rsidR="00C069D9" w:rsidRDefault="00C069D9">
            <w:pPr>
              <w:pStyle w:val="ConsPlusNormal"/>
            </w:pPr>
            <w:r>
              <w:t>07.06.2010 N С-50/2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Шоршелское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02.12.2008 N С-35-2</w:t>
            </w:r>
          </w:p>
        </w:tc>
        <w:tc>
          <w:tcPr>
            <w:tcW w:w="2268" w:type="dxa"/>
            <w:tcBorders>
              <w:top w:val="nil"/>
              <w:left w:val="nil"/>
              <w:bottom w:val="nil"/>
              <w:right w:val="nil"/>
            </w:tcBorders>
          </w:tcPr>
          <w:p w:rsidR="00C069D9" w:rsidRDefault="00C069D9">
            <w:pPr>
              <w:pStyle w:val="ConsPlusNormal"/>
              <w:jc w:val="both"/>
            </w:pPr>
            <w:r>
              <w:t>22.02.2011 N С-6/2</w:t>
            </w:r>
          </w:p>
        </w:tc>
        <w:tc>
          <w:tcPr>
            <w:tcW w:w="2381" w:type="dxa"/>
            <w:tcBorders>
              <w:top w:val="nil"/>
              <w:left w:val="nil"/>
              <w:bottom w:val="nil"/>
              <w:right w:val="nil"/>
            </w:tcBorders>
          </w:tcPr>
          <w:p w:rsidR="00C069D9" w:rsidRDefault="00C069D9">
            <w:pPr>
              <w:pStyle w:val="ConsPlusNormal"/>
            </w:pPr>
            <w:r>
              <w:t>27.05.2010 N С-59/2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Эльбарусовское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03.12.2008 N 39/1</w:t>
            </w:r>
          </w:p>
        </w:tc>
        <w:tc>
          <w:tcPr>
            <w:tcW w:w="2268" w:type="dxa"/>
            <w:tcBorders>
              <w:top w:val="nil"/>
              <w:left w:val="nil"/>
              <w:bottom w:val="nil"/>
              <w:right w:val="nil"/>
            </w:tcBorders>
          </w:tcPr>
          <w:p w:rsidR="00C069D9" w:rsidRDefault="00C069D9">
            <w:pPr>
              <w:pStyle w:val="ConsPlusNormal"/>
              <w:jc w:val="both"/>
            </w:pPr>
            <w:r>
              <w:t>18.03.2011 N С-6/2</w:t>
            </w:r>
          </w:p>
        </w:tc>
        <w:tc>
          <w:tcPr>
            <w:tcW w:w="2381" w:type="dxa"/>
            <w:tcBorders>
              <w:top w:val="nil"/>
              <w:left w:val="nil"/>
              <w:bottom w:val="nil"/>
              <w:right w:val="nil"/>
            </w:tcBorders>
          </w:tcPr>
          <w:p w:rsidR="00C069D9" w:rsidRDefault="00C069D9">
            <w:pPr>
              <w:pStyle w:val="ConsPlusNormal"/>
            </w:pPr>
            <w:r>
              <w:t>09.06.2010 N 62/3</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17.</w:t>
            </w:r>
          </w:p>
        </w:tc>
        <w:tc>
          <w:tcPr>
            <w:tcW w:w="3118" w:type="dxa"/>
            <w:tcBorders>
              <w:top w:val="nil"/>
              <w:left w:val="nil"/>
              <w:bottom w:val="nil"/>
              <w:right w:val="nil"/>
            </w:tcBorders>
          </w:tcPr>
          <w:p w:rsidR="00C069D9" w:rsidRDefault="00C069D9">
            <w:pPr>
              <w:pStyle w:val="ConsPlusNormal"/>
            </w:pPr>
            <w:r>
              <w:t>Моргаушский район</w:t>
            </w:r>
          </w:p>
        </w:tc>
        <w:tc>
          <w:tcPr>
            <w:tcW w:w="2438" w:type="dxa"/>
            <w:tcBorders>
              <w:top w:val="nil"/>
              <w:left w:val="nil"/>
              <w:bottom w:val="nil"/>
              <w:right w:val="nil"/>
            </w:tcBorders>
          </w:tcPr>
          <w:p w:rsidR="00C069D9" w:rsidRDefault="00C069D9">
            <w:pPr>
              <w:pStyle w:val="ConsPlusNormal"/>
            </w:pPr>
            <w:r>
              <w:t>09.12.2005 N С-5</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Александровское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С-21/1</w:t>
            </w:r>
          </w:p>
        </w:tc>
        <w:tc>
          <w:tcPr>
            <w:tcW w:w="2268" w:type="dxa"/>
            <w:tcBorders>
              <w:top w:val="nil"/>
              <w:left w:val="nil"/>
              <w:bottom w:val="nil"/>
              <w:right w:val="nil"/>
            </w:tcBorders>
          </w:tcPr>
          <w:p w:rsidR="00C069D9" w:rsidRDefault="00C069D9">
            <w:pPr>
              <w:pStyle w:val="ConsPlusNormal"/>
              <w:jc w:val="both"/>
            </w:pPr>
            <w:r>
              <w:t>28.12.2012 N С-28/1</w:t>
            </w:r>
          </w:p>
        </w:tc>
        <w:tc>
          <w:tcPr>
            <w:tcW w:w="2381" w:type="dxa"/>
            <w:tcBorders>
              <w:top w:val="nil"/>
              <w:left w:val="nil"/>
              <w:bottom w:val="nil"/>
              <w:right w:val="nil"/>
            </w:tcBorders>
          </w:tcPr>
          <w:p w:rsidR="00C069D9" w:rsidRDefault="00C069D9">
            <w:pPr>
              <w:pStyle w:val="ConsPlusNormal"/>
            </w:pPr>
            <w:r>
              <w:t>21.07.2008 N С-19/1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Большесундырское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С-26/1</w:t>
            </w:r>
          </w:p>
        </w:tc>
        <w:tc>
          <w:tcPr>
            <w:tcW w:w="2268" w:type="dxa"/>
            <w:tcBorders>
              <w:top w:val="nil"/>
              <w:left w:val="nil"/>
              <w:bottom w:val="nil"/>
              <w:right w:val="nil"/>
            </w:tcBorders>
          </w:tcPr>
          <w:p w:rsidR="00C069D9" w:rsidRDefault="00C069D9">
            <w:pPr>
              <w:pStyle w:val="ConsPlusNormal"/>
              <w:jc w:val="both"/>
            </w:pPr>
            <w:r>
              <w:t>28.12.2012 N С-31/1</w:t>
            </w:r>
          </w:p>
        </w:tc>
        <w:tc>
          <w:tcPr>
            <w:tcW w:w="2381" w:type="dxa"/>
            <w:tcBorders>
              <w:top w:val="nil"/>
              <w:left w:val="nil"/>
              <w:bottom w:val="nil"/>
              <w:right w:val="nil"/>
            </w:tcBorders>
          </w:tcPr>
          <w:p w:rsidR="00C069D9" w:rsidRDefault="00C069D9">
            <w:pPr>
              <w:pStyle w:val="ConsPlusNormal"/>
            </w:pPr>
            <w:r>
              <w:t>21.05.2008 N С-23/2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Ильинское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08.12.2008 N С-24/5</w:t>
            </w: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pPr>
            <w:r>
              <w:t>21.05.2008 N С-23/2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Кадикасинское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10.03.2009 N С-21/1</w:t>
            </w:r>
          </w:p>
        </w:tc>
        <w:tc>
          <w:tcPr>
            <w:tcW w:w="2268" w:type="dxa"/>
            <w:tcBorders>
              <w:top w:val="nil"/>
              <w:left w:val="nil"/>
              <w:bottom w:val="nil"/>
              <w:right w:val="nil"/>
            </w:tcBorders>
          </w:tcPr>
          <w:p w:rsidR="00C069D9" w:rsidRDefault="00C069D9">
            <w:pPr>
              <w:pStyle w:val="ConsPlusNormal"/>
              <w:jc w:val="both"/>
            </w:pPr>
            <w:r>
              <w:t>17.09.2013 N С-27/2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Моргаушское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04.02.2009 N С-22/2</w:t>
            </w:r>
          </w:p>
        </w:tc>
        <w:tc>
          <w:tcPr>
            <w:tcW w:w="2268" w:type="dxa"/>
            <w:tcBorders>
              <w:top w:val="nil"/>
              <w:left w:val="nil"/>
              <w:bottom w:val="nil"/>
              <w:right w:val="nil"/>
            </w:tcBorders>
          </w:tcPr>
          <w:p w:rsidR="00C069D9" w:rsidRDefault="00C069D9">
            <w:pPr>
              <w:pStyle w:val="ConsPlusNormal"/>
              <w:jc w:val="both"/>
            </w:pPr>
            <w:r>
              <w:t>28.12.2012 N С-32/1</w:t>
            </w:r>
          </w:p>
        </w:tc>
        <w:tc>
          <w:tcPr>
            <w:tcW w:w="2381" w:type="dxa"/>
            <w:tcBorders>
              <w:top w:val="nil"/>
              <w:left w:val="nil"/>
              <w:bottom w:val="nil"/>
              <w:right w:val="nil"/>
            </w:tcBorders>
          </w:tcPr>
          <w:p w:rsidR="00C069D9" w:rsidRDefault="00C069D9">
            <w:pPr>
              <w:pStyle w:val="ConsPlusNormal"/>
            </w:pPr>
            <w:r>
              <w:t>04.07.2008 N С-19/2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Москакасинское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С-25/2</w:t>
            </w:r>
          </w:p>
        </w:tc>
        <w:tc>
          <w:tcPr>
            <w:tcW w:w="2268" w:type="dxa"/>
            <w:tcBorders>
              <w:top w:val="nil"/>
              <w:left w:val="nil"/>
              <w:bottom w:val="nil"/>
              <w:right w:val="nil"/>
            </w:tcBorders>
          </w:tcPr>
          <w:p w:rsidR="00C069D9" w:rsidRDefault="00C069D9">
            <w:pPr>
              <w:pStyle w:val="ConsPlusNormal"/>
              <w:jc w:val="both"/>
            </w:pPr>
            <w:r>
              <w:t>28.12.2012 N С-25/1</w:t>
            </w:r>
          </w:p>
        </w:tc>
        <w:tc>
          <w:tcPr>
            <w:tcW w:w="2381" w:type="dxa"/>
            <w:tcBorders>
              <w:top w:val="nil"/>
              <w:left w:val="nil"/>
              <w:bottom w:val="nil"/>
              <w:right w:val="nil"/>
            </w:tcBorders>
          </w:tcPr>
          <w:p w:rsidR="00C069D9" w:rsidRDefault="00C069D9">
            <w:pPr>
              <w:pStyle w:val="ConsPlusNormal"/>
            </w:pPr>
            <w:r>
              <w:t>25.05.2008 N С-21/3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Орининское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С-22/1</w:t>
            </w:r>
          </w:p>
        </w:tc>
        <w:tc>
          <w:tcPr>
            <w:tcW w:w="2268" w:type="dxa"/>
            <w:tcBorders>
              <w:top w:val="nil"/>
              <w:left w:val="nil"/>
              <w:bottom w:val="nil"/>
              <w:right w:val="nil"/>
            </w:tcBorders>
          </w:tcPr>
          <w:p w:rsidR="00C069D9" w:rsidRDefault="00C069D9">
            <w:pPr>
              <w:pStyle w:val="ConsPlusNormal"/>
              <w:jc w:val="both"/>
            </w:pPr>
            <w:r>
              <w:t>28.12.2012 N С-25/1</w:t>
            </w:r>
          </w:p>
        </w:tc>
        <w:tc>
          <w:tcPr>
            <w:tcW w:w="2381" w:type="dxa"/>
            <w:tcBorders>
              <w:top w:val="nil"/>
              <w:left w:val="nil"/>
              <w:bottom w:val="nil"/>
              <w:right w:val="nil"/>
            </w:tcBorders>
          </w:tcPr>
          <w:p w:rsidR="00C069D9" w:rsidRDefault="00C069D9">
            <w:pPr>
              <w:pStyle w:val="ConsPlusNormal"/>
            </w:pPr>
            <w:r>
              <w:t>21.05.2008 N С-18/2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Сятракасинское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С-23/1</w:t>
            </w:r>
          </w:p>
        </w:tc>
        <w:tc>
          <w:tcPr>
            <w:tcW w:w="2268" w:type="dxa"/>
            <w:tcBorders>
              <w:top w:val="nil"/>
              <w:left w:val="nil"/>
              <w:bottom w:val="nil"/>
              <w:right w:val="nil"/>
            </w:tcBorders>
          </w:tcPr>
          <w:p w:rsidR="00C069D9" w:rsidRDefault="00C069D9">
            <w:pPr>
              <w:pStyle w:val="ConsPlusNormal"/>
              <w:jc w:val="both"/>
            </w:pPr>
            <w:r>
              <w:t>28.12.2012 N С-25/1</w:t>
            </w:r>
          </w:p>
        </w:tc>
        <w:tc>
          <w:tcPr>
            <w:tcW w:w="2381" w:type="dxa"/>
            <w:tcBorders>
              <w:top w:val="nil"/>
              <w:left w:val="nil"/>
              <w:bottom w:val="nil"/>
              <w:right w:val="nil"/>
            </w:tcBorders>
          </w:tcPr>
          <w:p w:rsidR="00C069D9" w:rsidRDefault="00C069D9">
            <w:pPr>
              <w:pStyle w:val="ConsPlusNormal"/>
            </w:pPr>
            <w:r>
              <w:t>21.05.2008 N С-19/2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Тораевское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11.12.2008 N С-20/5</w:t>
            </w:r>
          </w:p>
        </w:tc>
        <w:tc>
          <w:tcPr>
            <w:tcW w:w="2268" w:type="dxa"/>
            <w:tcBorders>
              <w:top w:val="nil"/>
              <w:left w:val="nil"/>
              <w:bottom w:val="nil"/>
              <w:right w:val="nil"/>
            </w:tcBorders>
          </w:tcPr>
          <w:p w:rsidR="00C069D9" w:rsidRDefault="00C069D9">
            <w:pPr>
              <w:pStyle w:val="ConsPlusNormal"/>
              <w:jc w:val="both"/>
            </w:pPr>
            <w:r>
              <w:t>12.04.2013 N С-25/1</w:t>
            </w:r>
          </w:p>
        </w:tc>
        <w:tc>
          <w:tcPr>
            <w:tcW w:w="2381" w:type="dxa"/>
            <w:tcBorders>
              <w:top w:val="nil"/>
              <w:left w:val="nil"/>
              <w:bottom w:val="nil"/>
              <w:right w:val="nil"/>
            </w:tcBorders>
          </w:tcPr>
          <w:p w:rsidR="00C069D9" w:rsidRDefault="00C069D9">
            <w:pPr>
              <w:pStyle w:val="ConsPlusNormal"/>
            </w:pPr>
            <w:r>
              <w:t>21.05.2008 N С-18/2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Хорнойское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С-24/1</w:t>
            </w:r>
          </w:p>
        </w:tc>
        <w:tc>
          <w:tcPr>
            <w:tcW w:w="2268" w:type="dxa"/>
            <w:tcBorders>
              <w:top w:val="nil"/>
              <w:left w:val="nil"/>
              <w:bottom w:val="nil"/>
              <w:right w:val="nil"/>
            </w:tcBorders>
          </w:tcPr>
          <w:p w:rsidR="00C069D9" w:rsidRDefault="00C069D9">
            <w:pPr>
              <w:pStyle w:val="ConsPlusNormal"/>
              <w:jc w:val="both"/>
            </w:pPr>
            <w:r>
              <w:t>28.12.2012 N С-24/1</w:t>
            </w:r>
          </w:p>
        </w:tc>
        <w:tc>
          <w:tcPr>
            <w:tcW w:w="2381" w:type="dxa"/>
            <w:tcBorders>
              <w:top w:val="nil"/>
              <w:left w:val="nil"/>
              <w:bottom w:val="nil"/>
              <w:right w:val="nil"/>
            </w:tcBorders>
          </w:tcPr>
          <w:p w:rsidR="00C069D9" w:rsidRDefault="00C069D9">
            <w:pPr>
              <w:pStyle w:val="ConsPlusNormal"/>
            </w:pPr>
            <w:r>
              <w:t>18.07.2008 N С-22/3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Чуманкасинское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С-20/1</w:t>
            </w:r>
          </w:p>
        </w:tc>
        <w:tc>
          <w:tcPr>
            <w:tcW w:w="2268" w:type="dxa"/>
            <w:tcBorders>
              <w:top w:val="nil"/>
              <w:left w:val="nil"/>
              <w:bottom w:val="nil"/>
              <w:right w:val="nil"/>
            </w:tcBorders>
          </w:tcPr>
          <w:p w:rsidR="00C069D9" w:rsidRDefault="00C069D9">
            <w:pPr>
              <w:pStyle w:val="ConsPlusNormal"/>
              <w:jc w:val="both"/>
            </w:pPr>
            <w:r>
              <w:t>25.02.2013 N С-23/1</w:t>
            </w:r>
          </w:p>
        </w:tc>
        <w:tc>
          <w:tcPr>
            <w:tcW w:w="2381" w:type="dxa"/>
            <w:tcBorders>
              <w:top w:val="nil"/>
              <w:left w:val="nil"/>
              <w:bottom w:val="nil"/>
              <w:right w:val="nil"/>
            </w:tcBorders>
          </w:tcPr>
          <w:p w:rsidR="00C069D9" w:rsidRDefault="00C069D9">
            <w:pPr>
              <w:pStyle w:val="ConsPlusNormal"/>
            </w:pPr>
            <w:r>
              <w:t>07.07.2008 N С-18/4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Шатьмапосинское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С-23/1</w:t>
            </w:r>
          </w:p>
        </w:tc>
        <w:tc>
          <w:tcPr>
            <w:tcW w:w="2268" w:type="dxa"/>
            <w:tcBorders>
              <w:top w:val="nil"/>
              <w:left w:val="nil"/>
              <w:bottom w:val="nil"/>
              <w:right w:val="nil"/>
            </w:tcBorders>
          </w:tcPr>
          <w:p w:rsidR="00C069D9" w:rsidRDefault="00C069D9">
            <w:pPr>
              <w:pStyle w:val="ConsPlusNormal"/>
              <w:jc w:val="both"/>
            </w:pPr>
            <w:r>
              <w:t>28.12.2012 N С-26/1</w:t>
            </w:r>
          </w:p>
        </w:tc>
        <w:tc>
          <w:tcPr>
            <w:tcW w:w="2381" w:type="dxa"/>
            <w:tcBorders>
              <w:top w:val="nil"/>
              <w:left w:val="nil"/>
              <w:bottom w:val="nil"/>
              <w:right w:val="nil"/>
            </w:tcBorders>
          </w:tcPr>
          <w:p w:rsidR="00C069D9" w:rsidRDefault="00C069D9">
            <w:pPr>
              <w:pStyle w:val="ConsPlusNormal"/>
            </w:pPr>
            <w:r>
              <w:t>21.05.2008 N С-20/2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Юнгинское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С-25/1</w:t>
            </w:r>
          </w:p>
        </w:tc>
        <w:tc>
          <w:tcPr>
            <w:tcW w:w="2268" w:type="dxa"/>
            <w:tcBorders>
              <w:top w:val="nil"/>
              <w:left w:val="nil"/>
              <w:bottom w:val="nil"/>
              <w:right w:val="nil"/>
            </w:tcBorders>
          </w:tcPr>
          <w:p w:rsidR="00C069D9" w:rsidRDefault="00C069D9">
            <w:pPr>
              <w:pStyle w:val="ConsPlusNormal"/>
              <w:jc w:val="both"/>
            </w:pPr>
            <w:r>
              <w:t>28.12.2012 N С-20/1</w:t>
            </w:r>
          </w:p>
        </w:tc>
        <w:tc>
          <w:tcPr>
            <w:tcW w:w="2381" w:type="dxa"/>
            <w:tcBorders>
              <w:top w:val="nil"/>
              <w:left w:val="nil"/>
              <w:bottom w:val="nil"/>
              <w:right w:val="nil"/>
            </w:tcBorders>
          </w:tcPr>
          <w:p w:rsidR="00C069D9" w:rsidRDefault="00C069D9">
            <w:pPr>
              <w:pStyle w:val="ConsPlusNormal"/>
            </w:pPr>
            <w:r>
              <w:t>28.07.2008 N С-23/1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14. Юськасинское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29.11.2008 N С-25/1</w:t>
            </w:r>
          </w:p>
        </w:tc>
        <w:tc>
          <w:tcPr>
            <w:tcW w:w="2268" w:type="dxa"/>
            <w:tcBorders>
              <w:top w:val="nil"/>
              <w:left w:val="nil"/>
              <w:bottom w:val="nil"/>
              <w:right w:val="nil"/>
            </w:tcBorders>
          </w:tcPr>
          <w:p w:rsidR="00C069D9" w:rsidRDefault="00C069D9">
            <w:pPr>
              <w:pStyle w:val="ConsPlusNormal"/>
              <w:jc w:val="both"/>
            </w:pPr>
            <w:r>
              <w:t>24.05.2013 N С-29/1</w:t>
            </w:r>
          </w:p>
        </w:tc>
        <w:tc>
          <w:tcPr>
            <w:tcW w:w="2381" w:type="dxa"/>
            <w:tcBorders>
              <w:top w:val="nil"/>
              <w:left w:val="nil"/>
              <w:bottom w:val="nil"/>
              <w:right w:val="nil"/>
            </w:tcBorders>
          </w:tcPr>
          <w:p w:rsidR="00C069D9" w:rsidRDefault="00C069D9">
            <w:pPr>
              <w:pStyle w:val="ConsPlusNormal"/>
            </w:pPr>
            <w:r>
              <w:t>08.07.2008 N С-22/1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15. Ярабайкасинское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С-20/1</w:t>
            </w:r>
          </w:p>
        </w:tc>
        <w:tc>
          <w:tcPr>
            <w:tcW w:w="2268" w:type="dxa"/>
            <w:tcBorders>
              <w:top w:val="nil"/>
              <w:left w:val="nil"/>
              <w:bottom w:val="nil"/>
              <w:right w:val="nil"/>
            </w:tcBorders>
          </w:tcPr>
          <w:p w:rsidR="00C069D9" w:rsidRDefault="00C069D9">
            <w:pPr>
              <w:pStyle w:val="ConsPlusNormal"/>
              <w:jc w:val="both"/>
            </w:pPr>
            <w:r>
              <w:t>22.01.2013 N С-25/1</w:t>
            </w:r>
          </w:p>
        </w:tc>
        <w:tc>
          <w:tcPr>
            <w:tcW w:w="2381" w:type="dxa"/>
            <w:tcBorders>
              <w:top w:val="nil"/>
              <w:left w:val="nil"/>
              <w:bottom w:val="nil"/>
              <w:right w:val="nil"/>
            </w:tcBorders>
          </w:tcPr>
          <w:p w:rsidR="00C069D9" w:rsidRDefault="00C069D9">
            <w:pPr>
              <w:pStyle w:val="ConsPlusNormal"/>
            </w:pPr>
            <w:r>
              <w:t>26.05.2008 N С-17/2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16. Ярославское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12.11.2008 N С-20/1</w:t>
            </w:r>
          </w:p>
        </w:tc>
        <w:tc>
          <w:tcPr>
            <w:tcW w:w="2268" w:type="dxa"/>
            <w:tcBorders>
              <w:top w:val="nil"/>
              <w:left w:val="nil"/>
              <w:bottom w:val="nil"/>
              <w:right w:val="nil"/>
            </w:tcBorders>
          </w:tcPr>
          <w:p w:rsidR="00C069D9" w:rsidRDefault="00C069D9">
            <w:pPr>
              <w:pStyle w:val="ConsPlusNormal"/>
              <w:jc w:val="both"/>
            </w:pPr>
            <w:r>
              <w:t>08.02.2013 N С-23/1</w:t>
            </w:r>
          </w:p>
        </w:tc>
        <w:tc>
          <w:tcPr>
            <w:tcW w:w="2381" w:type="dxa"/>
            <w:tcBorders>
              <w:top w:val="nil"/>
              <w:left w:val="nil"/>
              <w:bottom w:val="nil"/>
              <w:right w:val="nil"/>
            </w:tcBorders>
          </w:tcPr>
          <w:p w:rsidR="00C069D9" w:rsidRDefault="00C069D9">
            <w:pPr>
              <w:pStyle w:val="ConsPlusNormal"/>
            </w:pPr>
            <w:r>
              <w:t>21.05.2008 N С-18/3</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18.</w:t>
            </w:r>
          </w:p>
        </w:tc>
        <w:tc>
          <w:tcPr>
            <w:tcW w:w="3118" w:type="dxa"/>
            <w:tcBorders>
              <w:top w:val="nil"/>
              <w:left w:val="nil"/>
              <w:bottom w:val="nil"/>
              <w:right w:val="nil"/>
            </w:tcBorders>
          </w:tcPr>
          <w:p w:rsidR="00C069D9" w:rsidRDefault="00C069D9">
            <w:pPr>
              <w:pStyle w:val="ConsPlusNormal"/>
            </w:pPr>
            <w:r>
              <w:t>Порецкий район</w:t>
            </w:r>
          </w:p>
        </w:tc>
        <w:tc>
          <w:tcPr>
            <w:tcW w:w="2438" w:type="dxa"/>
            <w:tcBorders>
              <w:top w:val="nil"/>
              <w:left w:val="nil"/>
              <w:bottom w:val="nil"/>
              <w:right w:val="nil"/>
            </w:tcBorders>
          </w:tcPr>
          <w:p w:rsidR="00C069D9" w:rsidRDefault="00C069D9">
            <w:pPr>
              <w:pStyle w:val="ConsPlusNormal"/>
            </w:pPr>
            <w:r>
              <w:t>31.10.2006 N С-11/11</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Анастасовское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С-24/5</w:t>
            </w:r>
          </w:p>
        </w:tc>
        <w:tc>
          <w:tcPr>
            <w:tcW w:w="2268" w:type="dxa"/>
            <w:tcBorders>
              <w:top w:val="nil"/>
              <w:left w:val="nil"/>
              <w:bottom w:val="nil"/>
              <w:right w:val="nil"/>
            </w:tcBorders>
          </w:tcPr>
          <w:p w:rsidR="00C069D9" w:rsidRDefault="00C069D9">
            <w:pPr>
              <w:pStyle w:val="ConsPlusNormal"/>
              <w:jc w:val="both"/>
            </w:pPr>
            <w:r>
              <w:t>24.05.2012 N С-13/1</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Козловское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С-25/6</w:t>
            </w:r>
          </w:p>
        </w:tc>
        <w:tc>
          <w:tcPr>
            <w:tcW w:w="2268" w:type="dxa"/>
            <w:tcBorders>
              <w:top w:val="nil"/>
              <w:left w:val="nil"/>
              <w:bottom w:val="nil"/>
              <w:right w:val="nil"/>
            </w:tcBorders>
          </w:tcPr>
          <w:p w:rsidR="00C069D9" w:rsidRDefault="00C069D9">
            <w:pPr>
              <w:pStyle w:val="ConsPlusNormal"/>
              <w:jc w:val="both"/>
            </w:pPr>
            <w:r>
              <w:t>22.04.2013 N 19/04</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Кудеихинское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С-24/4</w:t>
            </w:r>
          </w:p>
        </w:tc>
        <w:tc>
          <w:tcPr>
            <w:tcW w:w="2268" w:type="dxa"/>
            <w:tcBorders>
              <w:top w:val="nil"/>
              <w:left w:val="nil"/>
              <w:bottom w:val="nil"/>
              <w:right w:val="nil"/>
            </w:tcBorders>
          </w:tcPr>
          <w:p w:rsidR="00C069D9" w:rsidRDefault="00C069D9">
            <w:pPr>
              <w:pStyle w:val="ConsPlusNormal"/>
              <w:jc w:val="both"/>
            </w:pPr>
            <w:r>
              <w:t>24.05.2012 N С-14/01</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Мишуковское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С-23/4</w:t>
            </w:r>
          </w:p>
        </w:tc>
        <w:tc>
          <w:tcPr>
            <w:tcW w:w="2268" w:type="dxa"/>
            <w:tcBorders>
              <w:top w:val="nil"/>
              <w:left w:val="nil"/>
              <w:bottom w:val="nil"/>
              <w:right w:val="nil"/>
            </w:tcBorders>
          </w:tcPr>
          <w:p w:rsidR="00C069D9" w:rsidRDefault="00C069D9">
            <w:pPr>
              <w:pStyle w:val="ConsPlusNormal"/>
              <w:jc w:val="both"/>
            </w:pPr>
            <w:r>
              <w:t>22.04.2013 N С-12/02</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Напольновское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С-25/4</w:t>
            </w:r>
          </w:p>
        </w:tc>
        <w:tc>
          <w:tcPr>
            <w:tcW w:w="2268" w:type="dxa"/>
            <w:tcBorders>
              <w:top w:val="nil"/>
              <w:left w:val="nil"/>
              <w:bottom w:val="nil"/>
              <w:right w:val="nil"/>
            </w:tcBorders>
          </w:tcPr>
          <w:p w:rsidR="00C069D9" w:rsidRDefault="00C069D9">
            <w:pPr>
              <w:pStyle w:val="ConsPlusNormal"/>
              <w:jc w:val="both"/>
            </w:pPr>
            <w:r>
              <w:t>24.05.2012 N С-12/4</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Никулинское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С-24/6</w:t>
            </w:r>
          </w:p>
        </w:tc>
        <w:tc>
          <w:tcPr>
            <w:tcW w:w="2268" w:type="dxa"/>
            <w:tcBorders>
              <w:top w:val="nil"/>
              <w:left w:val="nil"/>
              <w:bottom w:val="nil"/>
              <w:right w:val="nil"/>
            </w:tcBorders>
          </w:tcPr>
          <w:p w:rsidR="00C069D9" w:rsidRDefault="00C069D9">
            <w:pPr>
              <w:pStyle w:val="ConsPlusNormal"/>
              <w:jc w:val="both"/>
            </w:pPr>
            <w:r>
              <w:t>22.04.2013 N С-19/2</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Октябрьское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С-25/6</w:t>
            </w:r>
          </w:p>
        </w:tc>
        <w:tc>
          <w:tcPr>
            <w:tcW w:w="2268" w:type="dxa"/>
            <w:tcBorders>
              <w:top w:val="nil"/>
              <w:left w:val="nil"/>
              <w:bottom w:val="nil"/>
              <w:right w:val="nil"/>
            </w:tcBorders>
          </w:tcPr>
          <w:p w:rsidR="00C069D9" w:rsidRDefault="00C069D9">
            <w:pPr>
              <w:pStyle w:val="ConsPlusNormal"/>
              <w:jc w:val="both"/>
            </w:pPr>
            <w:r>
              <w:t>24.05.2012 N С-13/2</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Порецкое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18.12.2008 N С-27/3</w:t>
            </w:r>
          </w:p>
        </w:tc>
        <w:tc>
          <w:tcPr>
            <w:tcW w:w="2268" w:type="dxa"/>
            <w:tcBorders>
              <w:top w:val="nil"/>
              <w:left w:val="nil"/>
              <w:bottom w:val="nil"/>
              <w:right w:val="nil"/>
            </w:tcBorders>
          </w:tcPr>
          <w:p w:rsidR="00C069D9" w:rsidRDefault="00C069D9">
            <w:pPr>
              <w:pStyle w:val="ConsPlusNormal"/>
              <w:jc w:val="both"/>
            </w:pPr>
            <w:r>
              <w:t>26.05.2010 N С-38/3</w:t>
            </w:r>
          </w:p>
        </w:tc>
        <w:tc>
          <w:tcPr>
            <w:tcW w:w="2381" w:type="dxa"/>
            <w:tcBorders>
              <w:top w:val="nil"/>
              <w:left w:val="nil"/>
              <w:bottom w:val="nil"/>
              <w:right w:val="nil"/>
            </w:tcBorders>
          </w:tcPr>
          <w:p w:rsidR="00C069D9" w:rsidRDefault="00C069D9">
            <w:pPr>
              <w:pStyle w:val="ConsPlusNormal"/>
            </w:pPr>
            <w:r>
              <w:t>25.10.2010 N С-2/7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Рындинское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С-23/5</w:t>
            </w:r>
          </w:p>
        </w:tc>
        <w:tc>
          <w:tcPr>
            <w:tcW w:w="2268" w:type="dxa"/>
            <w:tcBorders>
              <w:top w:val="nil"/>
              <w:left w:val="nil"/>
              <w:bottom w:val="nil"/>
              <w:right w:val="nil"/>
            </w:tcBorders>
          </w:tcPr>
          <w:p w:rsidR="00C069D9" w:rsidRDefault="00C069D9">
            <w:pPr>
              <w:pStyle w:val="ConsPlusNormal"/>
              <w:jc w:val="both"/>
            </w:pPr>
            <w:r>
              <w:t>22.04.2013 N С-19/02</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Семеновское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С-25/6</w:t>
            </w:r>
          </w:p>
        </w:tc>
        <w:tc>
          <w:tcPr>
            <w:tcW w:w="2268" w:type="dxa"/>
            <w:tcBorders>
              <w:top w:val="nil"/>
              <w:left w:val="nil"/>
              <w:bottom w:val="nil"/>
              <w:right w:val="nil"/>
            </w:tcBorders>
          </w:tcPr>
          <w:p w:rsidR="00C069D9" w:rsidRDefault="00C069D9">
            <w:pPr>
              <w:pStyle w:val="ConsPlusNormal"/>
              <w:jc w:val="both"/>
            </w:pPr>
            <w:r>
              <w:t>22.04.2013 N С-20/4</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Сиявское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С-23/6</w:t>
            </w:r>
          </w:p>
        </w:tc>
        <w:tc>
          <w:tcPr>
            <w:tcW w:w="2268" w:type="dxa"/>
            <w:tcBorders>
              <w:top w:val="nil"/>
              <w:left w:val="nil"/>
              <w:bottom w:val="nil"/>
              <w:right w:val="nil"/>
            </w:tcBorders>
          </w:tcPr>
          <w:p w:rsidR="00C069D9" w:rsidRDefault="00C069D9">
            <w:pPr>
              <w:pStyle w:val="ConsPlusNormal"/>
              <w:jc w:val="both"/>
            </w:pPr>
            <w:r>
              <w:t>22.04.2013 N С-19/3</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Сыресинское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С-21/4</w:t>
            </w:r>
          </w:p>
        </w:tc>
        <w:tc>
          <w:tcPr>
            <w:tcW w:w="2268" w:type="dxa"/>
            <w:tcBorders>
              <w:top w:val="nil"/>
              <w:left w:val="nil"/>
              <w:bottom w:val="nil"/>
              <w:right w:val="nil"/>
            </w:tcBorders>
          </w:tcPr>
          <w:p w:rsidR="00C069D9" w:rsidRDefault="00C069D9">
            <w:pPr>
              <w:pStyle w:val="ConsPlusNormal"/>
              <w:jc w:val="both"/>
            </w:pPr>
            <w:r>
              <w:t>22.04.2013 N С-23/04</w:t>
            </w:r>
          </w:p>
        </w:tc>
        <w:tc>
          <w:tcPr>
            <w:tcW w:w="2381" w:type="dxa"/>
            <w:tcBorders>
              <w:top w:val="nil"/>
              <w:left w:val="nil"/>
              <w:bottom w:val="nil"/>
              <w:right w:val="nil"/>
            </w:tcBorders>
          </w:tcPr>
          <w:p w:rsidR="00C069D9" w:rsidRDefault="00C069D9">
            <w:pPr>
              <w:pStyle w:val="ConsPlusNormal"/>
            </w:pPr>
            <w:r>
              <w:t>27.10.2010 N С-1/9</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19.</w:t>
            </w:r>
          </w:p>
        </w:tc>
        <w:tc>
          <w:tcPr>
            <w:tcW w:w="3118" w:type="dxa"/>
            <w:tcBorders>
              <w:top w:val="nil"/>
              <w:left w:val="nil"/>
              <w:bottom w:val="nil"/>
              <w:right w:val="nil"/>
            </w:tcBorders>
          </w:tcPr>
          <w:p w:rsidR="00C069D9" w:rsidRDefault="00C069D9">
            <w:pPr>
              <w:pStyle w:val="ConsPlusNormal"/>
            </w:pPr>
            <w:r>
              <w:t>Урмарский район</w:t>
            </w:r>
          </w:p>
        </w:tc>
        <w:tc>
          <w:tcPr>
            <w:tcW w:w="2438" w:type="dxa"/>
            <w:tcBorders>
              <w:top w:val="nil"/>
              <w:left w:val="nil"/>
              <w:bottom w:val="nil"/>
              <w:right w:val="nil"/>
            </w:tcBorders>
          </w:tcPr>
          <w:p w:rsidR="00C069D9" w:rsidRDefault="00C069D9">
            <w:pPr>
              <w:pStyle w:val="ConsPlusNormal"/>
            </w:pPr>
            <w:r>
              <w:t>18.11.2005 N 26</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Арабосинское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71</w:t>
            </w:r>
          </w:p>
        </w:tc>
        <w:tc>
          <w:tcPr>
            <w:tcW w:w="2268" w:type="dxa"/>
            <w:tcBorders>
              <w:top w:val="nil"/>
              <w:left w:val="nil"/>
              <w:bottom w:val="nil"/>
              <w:right w:val="nil"/>
            </w:tcBorders>
          </w:tcPr>
          <w:p w:rsidR="00C069D9" w:rsidRDefault="00C069D9">
            <w:pPr>
              <w:pStyle w:val="ConsPlusNormal"/>
              <w:jc w:val="both"/>
            </w:pPr>
            <w:r>
              <w:t>19.12.2012 N 52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Бишевское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23.10.2008 N 83</w:t>
            </w:r>
          </w:p>
        </w:tc>
        <w:tc>
          <w:tcPr>
            <w:tcW w:w="2268" w:type="dxa"/>
            <w:tcBorders>
              <w:top w:val="nil"/>
              <w:left w:val="nil"/>
              <w:bottom w:val="nil"/>
              <w:right w:val="nil"/>
            </w:tcBorders>
          </w:tcPr>
          <w:p w:rsidR="00C069D9" w:rsidRDefault="00C069D9">
            <w:pPr>
              <w:pStyle w:val="ConsPlusNormal"/>
              <w:jc w:val="both"/>
            </w:pPr>
            <w:r>
              <w:t>17.12.2012 N 60</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Большечакинское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23.10.2008 N 74</w:t>
            </w:r>
          </w:p>
        </w:tc>
        <w:tc>
          <w:tcPr>
            <w:tcW w:w="2268" w:type="dxa"/>
            <w:tcBorders>
              <w:top w:val="nil"/>
              <w:left w:val="nil"/>
              <w:bottom w:val="nil"/>
              <w:right w:val="nil"/>
            </w:tcBorders>
          </w:tcPr>
          <w:p w:rsidR="00C069D9" w:rsidRDefault="00C069D9">
            <w:pPr>
              <w:pStyle w:val="ConsPlusNormal"/>
              <w:jc w:val="both"/>
            </w:pPr>
            <w:r>
              <w:t>24.12.2012 N 49</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Большеяниковское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82</w:t>
            </w:r>
          </w:p>
        </w:tc>
        <w:tc>
          <w:tcPr>
            <w:tcW w:w="2268" w:type="dxa"/>
            <w:tcBorders>
              <w:top w:val="nil"/>
              <w:left w:val="nil"/>
              <w:bottom w:val="nil"/>
              <w:right w:val="nil"/>
            </w:tcBorders>
          </w:tcPr>
          <w:p w:rsidR="00C069D9" w:rsidRDefault="00C069D9">
            <w:pPr>
              <w:pStyle w:val="ConsPlusNormal"/>
              <w:jc w:val="both"/>
            </w:pPr>
            <w:r>
              <w:t>20.12.2012 N 61</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Ковалинское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24.11.2008 N 78</w:t>
            </w:r>
          </w:p>
        </w:tc>
        <w:tc>
          <w:tcPr>
            <w:tcW w:w="2268" w:type="dxa"/>
            <w:tcBorders>
              <w:top w:val="nil"/>
              <w:left w:val="nil"/>
              <w:bottom w:val="nil"/>
              <w:right w:val="nil"/>
            </w:tcBorders>
          </w:tcPr>
          <w:p w:rsidR="00C069D9" w:rsidRDefault="00C069D9">
            <w:pPr>
              <w:pStyle w:val="ConsPlusNormal"/>
              <w:jc w:val="both"/>
            </w:pPr>
            <w:r>
              <w:t>31.12.2012 N 73</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Кудеснерское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101</w:t>
            </w:r>
          </w:p>
        </w:tc>
        <w:tc>
          <w:tcPr>
            <w:tcW w:w="2268" w:type="dxa"/>
            <w:tcBorders>
              <w:top w:val="nil"/>
              <w:left w:val="nil"/>
              <w:bottom w:val="nil"/>
              <w:right w:val="nil"/>
            </w:tcBorders>
          </w:tcPr>
          <w:p w:rsidR="00C069D9" w:rsidRDefault="00C069D9">
            <w:pPr>
              <w:pStyle w:val="ConsPlusNormal"/>
              <w:jc w:val="both"/>
            </w:pPr>
            <w:r>
              <w:t>28.12.2012 N 58</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Кульгешское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88</w:t>
            </w:r>
          </w:p>
        </w:tc>
        <w:tc>
          <w:tcPr>
            <w:tcW w:w="2268" w:type="dxa"/>
            <w:tcBorders>
              <w:top w:val="nil"/>
              <w:left w:val="nil"/>
              <w:bottom w:val="nil"/>
              <w:right w:val="nil"/>
            </w:tcBorders>
          </w:tcPr>
          <w:p w:rsidR="00C069D9" w:rsidRDefault="00C069D9">
            <w:pPr>
              <w:pStyle w:val="ConsPlusNormal"/>
              <w:jc w:val="both"/>
            </w:pPr>
            <w:r>
              <w:t>20.12.2012 N 60</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Мусирминское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56</w:t>
            </w:r>
          </w:p>
        </w:tc>
        <w:tc>
          <w:tcPr>
            <w:tcW w:w="2268" w:type="dxa"/>
            <w:tcBorders>
              <w:top w:val="nil"/>
              <w:left w:val="nil"/>
              <w:bottom w:val="nil"/>
              <w:right w:val="nil"/>
            </w:tcBorders>
          </w:tcPr>
          <w:p w:rsidR="00C069D9" w:rsidRDefault="00C069D9">
            <w:pPr>
              <w:pStyle w:val="ConsPlusNormal"/>
              <w:jc w:val="both"/>
            </w:pPr>
            <w:r>
              <w:t>31.12.2012 N 47</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Староурмарское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04.12.2008 N 91</w:t>
            </w:r>
          </w:p>
        </w:tc>
        <w:tc>
          <w:tcPr>
            <w:tcW w:w="2268" w:type="dxa"/>
            <w:tcBorders>
              <w:top w:val="nil"/>
              <w:left w:val="nil"/>
              <w:bottom w:val="nil"/>
              <w:right w:val="nil"/>
            </w:tcBorders>
          </w:tcPr>
          <w:p w:rsidR="00C069D9" w:rsidRDefault="00C069D9">
            <w:pPr>
              <w:pStyle w:val="ConsPlusNormal"/>
              <w:jc w:val="both"/>
            </w:pPr>
            <w:r>
              <w:t>20.12.2012 N 57</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Тегешевское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82</w:t>
            </w:r>
          </w:p>
        </w:tc>
        <w:tc>
          <w:tcPr>
            <w:tcW w:w="2268" w:type="dxa"/>
            <w:tcBorders>
              <w:top w:val="nil"/>
              <w:left w:val="nil"/>
              <w:bottom w:val="nil"/>
              <w:right w:val="nil"/>
            </w:tcBorders>
          </w:tcPr>
          <w:p w:rsidR="00C069D9" w:rsidRDefault="00C069D9">
            <w:pPr>
              <w:pStyle w:val="ConsPlusNormal"/>
              <w:jc w:val="both"/>
            </w:pPr>
            <w:r>
              <w:t>12.12.2012 N 57</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Урмарское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17.11.2008 N 99</w:t>
            </w:r>
          </w:p>
        </w:tc>
        <w:tc>
          <w:tcPr>
            <w:tcW w:w="2268" w:type="dxa"/>
            <w:tcBorders>
              <w:top w:val="nil"/>
              <w:left w:val="nil"/>
              <w:bottom w:val="nil"/>
              <w:right w:val="nil"/>
            </w:tcBorders>
          </w:tcPr>
          <w:p w:rsidR="00C069D9" w:rsidRDefault="00C069D9">
            <w:pPr>
              <w:pStyle w:val="ConsPlusNormal"/>
              <w:jc w:val="both"/>
            </w:pPr>
            <w:r>
              <w:t>17.12.2012 N 126</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Челкасинское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99</w:t>
            </w:r>
          </w:p>
        </w:tc>
        <w:tc>
          <w:tcPr>
            <w:tcW w:w="2268" w:type="dxa"/>
            <w:tcBorders>
              <w:top w:val="nil"/>
              <w:left w:val="nil"/>
              <w:bottom w:val="nil"/>
              <w:right w:val="nil"/>
            </w:tcBorders>
          </w:tcPr>
          <w:p w:rsidR="00C069D9" w:rsidRDefault="00C069D9">
            <w:pPr>
              <w:pStyle w:val="ConsPlusNormal"/>
              <w:jc w:val="both"/>
            </w:pPr>
            <w:r>
              <w:t>19.12.2012 N 49</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Чубаевское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30.11.2008 N 77</w:t>
            </w:r>
          </w:p>
        </w:tc>
        <w:tc>
          <w:tcPr>
            <w:tcW w:w="2268" w:type="dxa"/>
            <w:tcBorders>
              <w:top w:val="nil"/>
              <w:left w:val="nil"/>
              <w:bottom w:val="nil"/>
              <w:right w:val="nil"/>
            </w:tcBorders>
          </w:tcPr>
          <w:p w:rsidR="00C069D9" w:rsidRDefault="00C069D9">
            <w:pPr>
              <w:pStyle w:val="ConsPlusNormal"/>
              <w:jc w:val="both"/>
            </w:pPr>
            <w:r>
              <w:t>25.12.2012 N 64</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14. Шигалинское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14</w:t>
            </w:r>
          </w:p>
        </w:tc>
        <w:tc>
          <w:tcPr>
            <w:tcW w:w="2268" w:type="dxa"/>
            <w:tcBorders>
              <w:top w:val="nil"/>
              <w:left w:val="nil"/>
              <w:bottom w:val="nil"/>
              <w:right w:val="nil"/>
            </w:tcBorders>
          </w:tcPr>
          <w:p w:rsidR="00C069D9" w:rsidRDefault="00C069D9">
            <w:pPr>
              <w:pStyle w:val="ConsPlusNormal"/>
              <w:jc w:val="both"/>
            </w:pPr>
            <w:r>
              <w:t>20.11.2012 N 55</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15. Шихабыловское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11.11.2008 N 83</w:t>
            </w:r>
          </w:p>
        </w:tc>
        <w:tc>
          <w:tcPr>
            <w:tcW w:w="2268" w:type="dxa"/>
            <w:tcBorders>
              <w:top w:val="nil"/>
              <w:left w:val="nil"/>
              <w:bottom w:val="nil"/>
              <w:right w:val="nil"/>
            </w:tcBorders>
          </w:tcPr>
          <w:p w:rsidR="00C069D9" w:rsidRDefault="00C069D9">
            <w:pPr>
              <w:pStyle w:val="ConsPlusNormal"/>
              <w:jc w:val="both"/>
            </w:pPr>
            <w:r>
              <w:t>24.11.2012 N 59</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16. Шоркистринское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23.10.2008 N 101</w:t>
            </w:r>
          </w:p>
        </w:tc>
        <w:tc>
          <w:tcPr>
            <w:tcW w:w="2268" w:type="dxa"/>
            <w:tcBorders>
              <w:top w:val="nil"/>
              <w:left w:val="nil"/>
              <w:bottom w:val="nil"/>
              <w:right w:val="nil"/>
            </w:tcBorders>
          </w:tcPr>
          <w:p w:rsidR="00C069D9" w:rsidRDefault="00C069D9">
            <w:pPr>
              <w:pStyle w:val="ConsPlusNormal"/>
              <w:jc w:val="both"/>
            </w:pPr>
            <w:r>
              <w:t>30.12.2012 N 58</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20.</w:t>
            </w:r>
          </w:p>
        </w:tc>
        <w:tc>
          <w:tcPr>
            <w:tcW w:w="3118" w:type="dxa"/>
            <w:tcBorders>
              <w:top w:val="nil"/>
              <w:left w:val="nil"/>
              <w:bottom w:val="nil"/>
              <w:right w:val="nil"/>
            </w:tcBorders>
          </w:tcPr>
          <w:p w:rsidR="00C069D9" w:rsidRDefault="00C069D9">
            <w:pPr>
              <w:pStyle w:val="ConsPlusNormal"/>
            </w:pPr>
            <w:r>
              <w:t>Цивильский район</w:t>
            </w:r>
          </w:p>
        </w:tc>
        <w:tc>
          <w:tcPr>
            <w:tcW w:w="2438" w:type="dxa"/>
            <w:tcBorders>
              <w:top w:val="nil"/>
              <w:left w:val="nil"/>
              <w:bottom w:val="nil"/>
              <w:right w:val="nil"/>
            </w:tcBorders>
          </w:tcPr>
          <w:p w:rsidR="00C069D9" w:rsidRDefault="00C069D9">
            <w:pPr>
              <w:pStyle w:val="ConsPlusNormal"/>
            </w:pPr>
            <w:r>
              <w:t>17.11.2005 N 2</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Богатыревское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23/3</w:t>
            </w:r>
          </w:p>
        </w:tc>
        <w:tc>
          <w:tcPr>
            <w:tcW w:w="2268" w:type="dxa"/>
            <w:tcBorders>
              <w:top w:val="nil"/>
              <w:left w:val="nil"/>
              <w:bottom w:val="nil"/>
              <w:right w:val="nil"/>
            </w:tcBorders>
          </w:tcPr>
          <w:p w:rsidR="00C069D9" w:rsidRDefault="00C069D9">
            <w:pPr>
              <w:pStyle w:val="ConsPlusNormal"/>
              <w:jc w:val="both"/>
            </w:pPr>
            <w:r>
              <w:t>08.06.2012 N 10-2</w:t>
            </w:r>
          </w:p>
        </w:tc>
        <w:tc>
          <w:tcPr>
            <w:tcW w:w="2381" w:type="dxa"/>
            <w:tcBorders>
              <w:top w:val="nil"/>
              <w:left w:val="nil"/>
              <w:bottom w:val="nil"/>
              <w:right w:val="nil"/>
            </w:tcBorders>
          </w:tcPr>
          <w:p w:rsidR="00C069D9" w:rsidRDefault="00C069D9">
            <w:pPr>
              <w:pStyle w:val="ConsPlusNormal"/>
            </w:pPr>
            <w:r>
              <w:t>05.03.2010 N 32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Булдеевское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24.11.2008 N 23-3</w:t>
            </w:r>
          </w:p>
        </w:tc>
        <w:tc>
          <w:tcPr>
            <w:tcW w:w="2268" w:type="dxa"/>
            <w:tcBorders>
              <w:top w:val="nil"/>
              <w:left w:val="nil"/>
              <w:bottom w:val="nil"/>
              <w:right w:val="nil"/>
            </w:tcBorders>
          </w:tcPr>
          <w:p w:rsidR="00C069D9" w:rsidRDefault="00C069D9">
            <w:pPr>
              <w:pStyle w:val="ConsPlusNormal"/>
              <w:jc w:val="both"/>
            </w:pPr>
            <w:r>
              <w:t>07.09.2012 N 20-2</w:t>
            </w:r>
          </w:p>
        </w:tc>
        <w:tc>
          <w:tcPr>
            <w:tcW w:w="2381" w:type="dxa"/>
            <w:tcBorders>
              <w:top w:val="nil"/>
              <w:left w:val="nil"/>
              <w:bottom w:val="nil"/>
              <w:right w:val="nil"/>
            </w:tcBorders>
          </w:tcPr>
          <w:p w:rsidR="00C069D9" w:rsidRDefault="00C069D9">
            <w:pPr>
              <w:pStyle w:val="ConsPlusNormal"/>
            </w:pPr>
            <w:r>
              <w:t>14.06.2010 N 30-3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Второвурманкасинское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04.12.2008 N 20</w:t>
            </w:r>
          </w:p>
        </w:tc>
        <w:tc>
          <w:tcPr>
            <w:tcW w:w="2268" w:type="dxa"/>
            <w:tcBorders>
              <w:top w:val="nil"/>
              <w:left w:val="nil"/>
              <w:bottom w:val="nil"/>
              <w:right w:val="nil"/>
            </w:tcBorders>
          </w:tcPr>
          <w:p w:rsidR="00C069D9" w:rsidRDefault="00C069D9">
            <w:pPr>
              <w:pStyle w:val="ConsPlusNormal"/>
              <w:jc w:val="both"/>
            </w:pPr>
            <w:r>
              <w:t>13.06.2012 N 12-1</w:t>
            </w:r>
          </w:p>
        </w:tc>
        <w:tc>
          <w:tcPr>
            <w:tcW w:w="2381" w:type="dxa"/>
            <w:tcBorders>
              <w:top w:val="nil"/>
              <w:left w:val="nil"/>
              <w:bottom w:val="nil"/>
              <w:right w:val="nil"/>
            </w:tcBorders>
          </w:tcPr>
          <w:p w:rsidR="00C069D9" w:rsidRDefault="00C069D9">
            <w:pPr>
              <w:pStyle w:val="ConsPlusNormal"/>
            </w:pPr>
            <w:r>
              <w:t>03.03.2010 N 28</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Игорварское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24.11.2008 N 19-3</w:t>
            </w:r>
          </w:p>
        </w:tc>
        <w:tc>
          <w:tcPr>
            <w:tcW w:w="2268" w:type="dxa"/>
            <w:tcBorders>
              <w:top w:val="nil"/>
              <w:left w:val="nil"/>
              <w:bottom w:val="nil"/>
              <w:right w:val="nil"/>
            </w:tcBorders>
          </w:tcPr>
          <w:p w:rsidR="00C069D9" w:rsidRDefault="00C069D9">
            <w:pPr>
              <w:pStyle w:val="ConsPlusNormal"/>
              <w:jc w:val="both"/>
            </w:pPr>
            <w:r>
              <w:t>25.06.2012 N 14-1</w:t>
            </w:r>
          </w:p>
        </w:tc>
        <w:tc>
          <w:tcPr>
            <w:tcW w:w="2381" w:type="dxa"/>
            <w:tcBorders>
              <w:top w:val="nil"/>
              <w:left w:val="nil"/>
              <w:bottom w:val="nil"/>
              <w:right w:val="nil"/>
            </w:tcBorders>
          </w:tcPr>
          <w:p w:rsidR="00C069D9" w:rsidRDefault="00C069D9">
            <w:pPr>
              <w:pStyle w:val="ConsPlusNormal"/>
            </w:pPr>
            <w:r>
              <w:t>04.03.2010 N 29-2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Конарское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20</w:t>
            </w:r>
          </w:p>
        </w:tc>
        <w:tc>
          <w:tcPr>
            <w:tcW w:w="2268" w:type="dxa"/>
            <w:tcBorders>
              <w:top w:val="nil"/>
              <w:left w:val="nil"/>
              <w:bottom w:val="nil"/>
              <w:right w:val="nil"/>
            </w:tcBorders>
          </w:tcPr>
          <w:p w:rsidR="00C069D9" w:rsidRDefault="00C069D9">
            <w:pPr>
              <w:pStyle w:val="ConsPlusNormal"/>
              <w:jc w:val="both"/>
            </w:pPr>
            <w:r>
              <w:t>27.06.2012 N 08</w:t>
            </w:r>
          </w:p>
        </w:tc>
        <w:tc>
          <w:tcPr>
            <w:tcW w:w="2381" w:type="dxa"/>
            <w:tcBorders>
              <w:top w:val="nil"/>
              <w:left w:val="nil"/>
              <w:bottom w:val="nil"/>
              <w:right w:val="nil"/>
            </w:tcBorders>
          </w:tcPr>
          <w:p w:rsidR="00C069D9" w:rsidRDefault="00C069D9">
            <w:pPr>
              <w:pStyle w:val="ConsPlusNormal"/>
            </w:pPr>
            <w:r>
              <w:t>02.02.2010 N 04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Малоянгорчинское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04.12.2008 N 19-1</w:t>
            </w:r>
          </w:p>
        </w:tc>
        <w:tc>
          <w:tcPr>
            <w:tcW w:w="2268" w:type="dxa"/>
            <w:tcBorders>
              <w:top w:val="nil"/>
              <w:left w:val="nil"/>
              <w:bottom w:val="nil"/>
              <w:right w:val="nil"/>
            </w:tcBorders>
          </w:tcPr>
          <w:p w:rsidR="00C069D9" w:rsidRDefault="00C069D9">
            <w:pPr>
              <w:pStyle w:val="ConsPlusNormal"/>
              <w:jc w:val="both"/>
            </w:pPr>
            <w:r>
              <w:t>15.11.2012 N 44-4</w:t>
            </w:r>
          </w:p>
        </w:tc>
        <w:tc>
          <w:tcPr>
            <w:tcW w:w="2381" w:type="dxa"/>
            <w:tcBorders>
              <w:top w:val="nil"/>
              <w:left w:val="nil"/>
              <w:bottom w:val="nil"/>
              <w:right w:val="nil"/>
            </w:tcBorders>
          </w:tcPr>
          <w:p w:rsidR="00C069D9" w:rsidRDefault="00C069D9">
            <w:pPr>
              <w:pStyle w:val="ConsPlusNormal"/>
            </w:pPr>
            <w:r>
              <w:t>04.03.2010 N 27-3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Медикасинское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24.11.2008 N 21-3</w:t>
            </w:r>
          </w:p>
        </w:tc>
        <w:tc>
          <w:tcPr>
            <w:tcW w:w="2268" w:type="dxa"/>
            <w:tcBorders>
              <w:top w:val="nil"/>
              <w:left w:val="nil"/>
              <w:bottom w:val="nil"/>
              <w:right w:val="nil"/>
            </w:tcBorders>
          </w:tcPr>
          <w:p w:rsidR="00C069D9" w:rsidRDefault="00C069D9">
            <w:pPr>
              <w:pStyle w:val="ConsPlusNormal"/>
              <w:jc w:val="both"/>
            </w:pPr>
            <w:r>
              <w:t>28.11.2012 N 13-4</w:t>
            </w:r>
          </w:p>
        </w:tc>
        <w:tc>
          <w:tcPr>
            <w:tcW w:w="2381" w:type="dxa"/>
            <w:tcBorders>
              <w:top w:val="nil"/>
              <w:left w:val="nil"/>
              <w:bottom w:val="nil"/>
              <w:right w:val="nil"/>
            </w:tcBorders>
          </w:tcPr>
          <w:p w:rsidR="00C069D9" w:rsidRDefault="00C069D9">
            <w:pPr>
              <w:pStyle w:val="ConsPlusNormal"/>
            </w:pPr>
            <w:r>
              <w:t>09.03.2010 N 29-3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Михайловское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30.09.2008 N 1</w:t>
            </w:r>
          </w:p>
        </w:tc>
        <w:tc>
          <w:tcPr>
            <w:tcW w:w="2268" w:type="dxa"/>
            <w:tcBorders>
              <w:top w:val="nil"/>
              <w:left w:val="nil"/>
              <w:bottom w:val="nil"/>
              <w:right w:val="nil"/>
            </w:tcBorders>
          </w:tcPr>
          <w:p w:rsidR="00C069D9" w:rsidRDefault="00C069D9">
            <w:pPr>
              <w:pStyle w:val="ConsPlusNormal"/>
              <w:jc w:val="both"/>
            </w:pPr>
            <w:r>
              <w:t>07.11.2012 N 14/03</w:t>
            </w:r>
          </w:p>
        </w:tc>
        <w:tc>
          <w:tcPr>
            <w:tcW w:w="2381" w:type="dxa"/>
            <w:tcBorders>
              <w:top w:val="nil"/>
              <w:left w:val="nil"/>
              <w:bottom w:val="nil"/>
              <w:right w:val="nil"/>
            </w:tcBorders>
          </w:tcPr>
          <w:p w:rsidR="00C069D9" w:rsidRDefault="00C069D9">
            <w:pPr>
              <w:pStyle w:val="ConsPlusNormal"/>
            </w:pPr>
            <w:r>
              <w:t>25.03.2010 N 32-02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Опытное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24.11.2008 N 22-4</w:t>
            </w:r>
          </w:p>
        </w:tc>
        <w:tc>
          <w:tcPr>
            <w:tcW w:w="2268" w:type="dxa"/>
            <w:tcBorders>
              <w:top w:val="nil"/>
              <w:left w:val="nil"/>
              <w:bottom w:val="nil"/>
              <w:right w:val="nil"/>
            </w:tcBorders>
          </w:tcPr>
          <w:p w:rsidR="00C069D9" w:rsidRDefault="00C069D9">
            <w:pPr>
              <w:pStyle w:val="ConsPlusNormal"/>
              <w:jc w:val="both"/>
            </w:pPr>
            <w:r>
              <w:t>28.12.2012 N 19-1</w:t>
            </w:r>
          </w:p>
        </w:tc>
        <w:tc>
          <w:tcPr>
            <w:tcW w:w="2381" w:type="dxa"/>
            <w:tcBorders>
              <w:top w:val="nil"/>
              <w:left w:val="nil"/>
              <w:bottom w:val="nil"/>
              <w:right w:val="nil"/>
            </w:tcBorders>
          </w:tcPr>
          <w:p w:rsidR="00C069D9" w:rsidRDefault="00C069D9">
            <w:pPr>
              <w:pStyle w:val="ConsPlusNormal"/>
            </w:pPr>
            <w:r>
              <w:t>26.02.2010 N 31-3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Первостепановское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19-4</w:t>
            </w:r>
          </w:p>
        </w:tc>
        <w:tc>
          <w:tcPr>
            <w:tcW w:w="2268" w:type="dxa"/>
            <w:tcBorders>
              <w:top w:val="nil"/>
              <w:left w:val="nil"/>
              <w:bottom w:val="nil"/>
              <w:right w:val="nil"/>
            </w:tcBorders>
          </w:tcPr>
          <w:p w:rsidR="00C069D9" w:rsidRDefault="00C069D9">
            <w:pPr>
              <w:pStyle w:val="ConsPlusNormal"/>
              <w:jc w:val="both"/>
            </w:pPr>
            <w:r>
              <w:t>28.12.2012 N 15-1</w:t>
            </w:r>
          </w:p>
        </w:tc>
        <w:tc>
          <w:tcPr>
            <w:tcW w:w="2381" w:type="dxa"/>
            <w:tcBorders>
              <w:top w:val="nil"/>
              <w:left w:val="nil"/>
              <w:bottom w:val="nil"/>
              <w:right w:val="nil"/>
            </w:tcBorders>
          </w:tcPr>
          <w:p w:rsidR="00C069D9" w:rsidRDefault="00C069D9">
            <w:pPr>
              <w:pStyle w:val="ConsPlusNormal"/>
            </w:pPr>
            <w:r>
              <w:t>06.12.2010 N 3-4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Поваркасинское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24.11.2008 N 22-5</w:t>
            </w:r>
          </w:p>
        </w:tc>
        <w:tc>
          <w:tcPr>
            <w:tcW w:w="2268" w:type="dxa"/>
            <w:tcBorders>
              <w:top w:val="nil"/>
              <w:left w:val="nil"/>
              <w:bottom w:val="nil"/>
              <w:right w:val="nil"/>
            </w:tcBorders>
          </w:tcPr>
          <w:p w:rsidR="00C069D9" w:rsidRDefault="00C069D9">
            <w:pPr>
              <w:pStyle w:val="ConsPlusNormal"/>
              <w:jc w:val="both"/>
            </w:pPr>
            <w:r>
              <w:t>26.10.2012 N 13-3</w:t>
            </w:r>
          </w:p>
        </w:tc>
        <w:tc>
          <w:tcPr>
            <w:tcW w:w="2381" w:type="dxa"/>
            <w:tcBorders>
              <w:top w:val="nil"/>
              <w:left w:val="nil"/>
              <w:bottom w:val="nil"/>
              <w:right w:val="nil"/>
            </w:tcBorders>
          </w:tcPr>
          <w:p w:rsidR="00C069D9" w:rsidRDefault="00C069D9">
            <w:pPr>
              <w:pStyle w:val="ConsPlusNormal"/>
            </w:pPr>
            <w:r>
              <w:t>06.12.2010 N 3-4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Рындинское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19-5</w:t>
            </w:r>
          </w:p>
        </w:tc>
        <w:tc>
          <w:tcPr>
            <w:tcW w:w="2268" w:type="dxa"/>
            <w:tcBorders>
              <w:top w:val="nil"/>
              <w:left w:val="nil"/>
              <w:bottom w:val="nil"/>
              <w:right w:val="nil"/>
            </w:tcBorders>
          </w:tcPr>
          <w:p w:rsidR="00C069D9" w:rsidRDefault="00C069D9">
            <w:pPr>
              <w:pStyle w:val="ConsPlusNormal"/>
              <w:jc w:val="both"/>
            </w:pPr>
            <w:r>
              <w:t>19.09.2011 N 13/3</w:t>
            </w:r>
          </w:p>
        </w:tc>
        <w:tc>
          <w:tcPr>
            <w:tcW w:w="2381" w:type="dxa"/>
            <w:tcBorders>
              <w:top w:val="nil"/>
              <w:left w:val="nil"/>
              <w:bottom w:val="nil"/>
              <w:right w:val="nil"/>
            </w:tcBorders>
          </w:tcPr>
          <w:p w:rsidR="00C069D9" w:rsidRDefault="00C069D9">
            <w:pPr>
              <w:pStyle w:val="ConsPlusNormal"/>
            </w:pPr>
            <w:r>
              <w:t>06.12.2010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Таушкасинское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14/5</w:t>
            </w:r>
          </w:p>
        </w:tc>
        <w:tc>
          <w:tcPr>
            <w:tcW w:w="2268" w:type="dxa"/>
            <w:tcBorders>
              <w:top w:val="nil"/>
              <w:left w:val="nil"/>
              <w:bottom w:val="nil"/>
              <w:right w:val="nil"/>
            </w:tcBorders>
          </w:tcPr>
          <w:p w:rsidR="00C069D9" w:rsidRDefault="00C069D9">
            <w:pPr>
              <w:pStyle w:val="ConsPlusNormal"/>
              <w:jc w:val="both"/>
            </w:pPr>
            <w:r>
              <w:t>20.04.2012 N 11/4</w:t>
            </w:r>
          </w:p>
        </w:tc>
        <w:tc>
          <w:tcPr>
            <w:tcW w:w="2381" w:type="dxa"/>
            <w:tcBorders>
              <w:top w:val="nil"/>
              <w:left w:val="nil"/>
              <w:bottom w:val="nil"/>
              <w:right w:val="nil"/>
            </w:tcBorders>
          </w:tcPr>
          <w:p w:rsidR="00C069D9" w:rsidRDefault="00C069D9">
            <w:pPr>
              <w:pStyle w:val="ConsPlusNormal"/>
            </w:pPr>
            <w:r>
              <w:t>04.12.2009 N 19/5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14. Тувсинское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05.12.2008 N 49</w:t>
            </w:r>
          </w:p>
        </w:tc>
        <w:tc>
          <w:tcPr>
            <w:tcW w:w="2268" w:type="dxa"/>
            <w:tcBorders>
              <w:top w:val="nil"/>
              <w:left w:val="nil"/>
              <w:bottom w:val="nil"/>
              <w:right w:val="nil"/>
            </w:tcBorders>
          </w:tcPr>
          <w:p w:rsidR="00C069D9" w:rsidRDefault="00C069D9">
            <w:pPr>
              <w:pStyle w:val="ConsPlusNormal"/>
              <w:jc w:val="both"/>
            </w:pPr>
            <w:r>
              <w:t>14.10.2012 N 05-02</w:t>
            </w:r>
          </w:p>
        </w:tc>
        <w:tc>
          <w:tcPr>
            <w:tcW w:w="2381" w:type="dxa"/>
            <w:tcBorders>
              <w:top w:val="nil"/>
              <w:left w:val="nil"/>
              <w:bottom w:val="nil"/>
              <w:right w:val="nil"/>
            </w:tcBorders>
          </w:tcPr>
          <w:p w:rsidR="00C069D9" w:rsidRDefault="00C069D9">
            <w:pPr>
              <w:pStyle w:val="ConsPlusNormal"/>
            </w:pPr>
            <w:r>
              <w:t>10.03.2010 N 76</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15. Цивильское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08.12.2008 N 24</w:t>
            </w:r>
          </w:p>
        </w:tc>
        <w:tc>
          <w:tcPr>
            <w:tcW w:w="2268" w:type="dxa"/>
            <w:tcBorders>
              <w:top w:val="nil"/>
              <w:left w:val="nil"/>
              <w:bottom w:val="nil"/>
              <w:right w:val="nil"/>
            </w:tcBorders>
          </w:tcPr>
          <w:p w:rsidR="00C069D9" w:rsidRDefault="00C069D9">
            <w:pPr>
              <w:pStyle w:val="ConsPlusNormal"/>
              <w:jc w:val="both"/>
            </w:pPr>
            <w:r>
              <w:t>14.05.2010 N 23</w:t>
            </w:r>
          </w:p>
        </w:tc>
        <w:tc>
          <w:tcPr>
            <w:tcW w:w="2381" w:type="dxa"/>
            <w:tcBorders>
              <w:top w:val="nil"/>
              <w:left w:val="nil"/>
              <w:bottom w:val="nil"/>
              <w:right w:val="nil"/>
            </w:tcBorders>
          </w:tcPr>
          <w:p w:rsidR="00C069D9" w:rsidRDefault="00C069D9">
            <w:pPr>
              <w:pStyle w:val="ConsPlusNormal"/>
            </w:pPr>
            <w:r>
              <w:t>27.02.2010</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16. Чиричкасинское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18-3</w:t>
            </w:r>
          </w:p>
        </w:tc>
        <w:tc>
          <w:tcPr>
            <w:tcW w:w="2268" w:type="dxa"/>
            <w:tcBorders>
              <w:top w:val="nil"/>
              <w:left w:val="nil"/>
              <w:bottom w:val="nil"/>
              <w:right w:val="nil"/>
            </w:tcBorders>
          </w:tcPr>
          <w:p w:rsidR="00C069D9" w:rsidRDefault="00C069D9">
            <w:pPr>
              <w:pStyle w:val="ConsPlusNormal"/>
              <w:jc w:val="both"/>
            </w:pPr>
            <w:r>
              <w:t>13.12.2012 N 16-2</w:t>
            </w:r>
          </w:p>
        </w:tc>
        <w:tc>
          <w:tcPr>
            <w:tcW w:w="2381" w:type="dxa"/>
            <w:tcBorders>
              <w:top w:val="nil"/>
              <w:left w:val="nil"/>
              <w:bottom w:val="nil"/>
              <w:right w:val="nil"/>
            </w:tcBorders>
          </w:tcPr>
          <w:p w:rsidR="00C069D9" w:rsidRDefault="00C069D9">
            <w:pPr>
              <w:pStyle w:val="ConsPlusNormal"/>
            </w:pPr>
            <w:r>
              <w:t>03.03.2010 N 28/1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17. Чурачикское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24.11.2008 N 19-6</w:t>
            </w:r>
          </w:p>
        </w:tc>
        <w:tc>
          <w:tcPr>
            <w:tcW w:w="2268" w:type="dxa"/>
            <w:tcBorders>
              <w:top w:val="nil"/>
              <w:left w:val="nil"/>
              <w:bottom w:val="nil"/>
              <w:right w:val="nil"/>
            </w:tcBorders>
          </w:tcPr>
          <w:p w:rsidR="00C069D9" w:rsidRDefault="00C069D9">
            <w:pPr>
              <w:pStyle w:val="ConsPlusNormal"/>
              <w:jc w:val="both"/>
            </w:pPr>
            <w:r>
              <w:t>21.11.2011 N 14/1</w:t>
            </w:r>
          </w:p>
        </w:tc>
        <w:tc>
          <w:tcPr>
            <w:tcW w:w="2381" w:type="dxa"/>
            <w:tcBorders>
              <w:top w:val="nil"/>
              <w:left w:val="nil"/>
              <w:bottom w:val="nil"/>
              <w:right w:val="nil"/>
            </w:tcBorders>
          </w:tcPr>
          <w:p w:rsidR="00C069D9" w:rsidRDefault="00C069D9">
            <w:pPr>
              <w:pStyle w:val="ConsPlusNormal"/>
            </w:pPr>
            <w:r>
              <w:t>09.03.2010 N 27/4</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21.</w:t>
            </w:r>
          </w:p>
        </w:tc>
        <w:tc>
          <w:tcPr>
            <w:tcW w:w="3118" w:type="dxa"/>
            <w:tcBorders>
              <w:top w:val="nil"/>
              <w:left w:val="nil"/>
              <w:bottom w:val="nil"/>
              <w:right w:val="nil"/>
            </w:tcBorders>
          </w:tcPr>
          <w:p w:rsidR="00C069D9" w:rsidRDefault="00C069D9">
            <w:pPr>
              <w:pStyle w:val="ConsPlusNormal"/>
            </w:pPr>
            <w:r>
              <w:t>Чебоксарский район</w:t>
            </w:r>
          </w:p>
        </w:tc>
        <w:tc>
          <w:tcPr>
            <w:tcW w:w="2438" w:type="dxa"/>
            <w:tcBorders>
              <w:top w:val="nil"/>
              <w:left w:val="nil"/>
              <w:bottom w:val="nil"/>
              <w:right w:val="nil"/>
            </w:tcBorders>
          </w:tcPr>
          <w:p w:rsidR="00C069D9" w:rsidRDefault="00C069D9">
            <w:pPr>
              <w:pStyle w:val="ConsPlusNormal"/>
            </w:pPr>
            <w:r>
              <w:t>06.05.2004</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pPr>
            <w:r>
              <w:t>12.03.2015 N 39-03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Абашевское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21-01</w:t>
            </w:r>
          </w:p>
        </w:tc>
        <w:tc>
          <w:tcPr>
            <w:tcW w:w="2268" w:type="dxa"/>
            <w:tcBorders>
              <w:top w:val="nil"/>
              <w:left w:val="nil"/>
              <w:bottom w:val="nil"/>
              <w:right w:val="nil"/>
            </w:tcBorders>
          </w:tcPr>
          <w:p w:rsidR="00C069D9" w:rsidRDefault="00C069D9">
            <w:pPr>
              <w:pStyle w:val="ConsPlusNormal"/>
              <w:jc w:val="both"/>
            </w:pPr>
            <w:r>
              <w:t>24.10.2013 N 25-1</w:t>
            </w:r>
          </w:p>
        </w:tc>
        <w:tc>
          <w:tcPr>
            <w:tcW w:w="2381" w:type="dxa"/>
            <w:tcBorders>
              <w:top w:val="nil"/>
              <w:left w:val="nil"/>
              <w:bottom w:val="nil"/>
              <w:right w:val="nil"/>
            </w:tcBorders>
          </w:tcPr>
          <w:p w:rsidR="00C069D9" w:rsidRDefault="00C069D9">
            <w:pPr>
              <w:pStyle w:val="ConsPlusNormal"/>
            </w:pPr>
            <w:r>
              <w:t>22.04.2011 N 06-02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Акулевское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16.10.2008 N 18-08</w:t>
            </w:r>
          </w:p>
        </w:tc>
        <w:tc>
          <w:tcPr>
            <w:tcW w:w="2268" w:type="dxa"/>
            <w:tcBorders>
              <w:top w:val="nil"/>
              <w:left w:val="nil"/>
              <w:bottom w:val="nil"/>
              <w:right w:val="nil"/>
            </w:tcBorders>
          </w:tcPr>
          <w:p w:rsidR="00C069D9" w:rsidRDefault="00C069D9">
            <w:pPr>
              <w:pStyle w:val="ConsPlusNormal"/>
              <w:jc w:val="both"/>
            </w:pPr>
            <w:r>
              <w:t>12.07.2013 N 28-01</w:t>
            </w:r>
          </w:p>
        </w:tc>
        <w:tc>
          <w:tcPr>
            <w:tcW w:w="2381" w:type="dxa"/>
            <w:tcBorders>
              <w:top w:val="nil"/>
              <w:left w:val="nil"/>
              <w:bottom w:val="nil"/>
              <w:right w:val="nil"/>
            </w:tcBorders>
          </w:tcPr>
          <w:p w:rsidR="00C069D9" w:rsidRDefault="00C069D9">
            <w:pPr>
              <w:pStyle w:val="ConsPlusNormal"/>
            </w:pPr>
            <w:r>
              <w:t>25.04.2011 N 05-02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Атлашевское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11.11.2008 N 26-01</w:t>
            </w:r>
          </w:p>
        </w:tc>
        <w:tc>
          <w:tcPr>
            <w:tcW w:w="2268" w:type="dxa"/>
            <w:tcBorders>
              <w:top w:val="nil"/>
              <w:left w:val="nil"/>
              <w:bottom w:val="nil"/>
              <w:right w:val="nil"/>
            </w:tcBorders>
          </w:tcPr>
          <w:p w:rsidR="00C069D9" w:rsidRDefault="00C069D9">
            <w:pPr>
              <w:pStyle w:val="ConsPlusNormal"/>
              <w:jc w:val="both"/>
            </w:pPr>
            <w:r>
              <w:t>22.03.2011 N 04-08</w:t>
            </w:r>
          </w:p>
        </w:tc>
        <w:tc>
          <w:tcPr>
            <w:tcW w:w="2381" w:type="dxa"/>
            <w:tcBorders>
              <w:top w:val="nil"/>
              <w:left w:val="nil"/>
              <w:bottom w:val="nil"/>
              <w:right w:val="nil"/>
            </w:tcBorders>
          </w:tcPr>
          <w:p w:rsidR="00C069D9" w:rsidRDefault="00C069D9">
            <w:pPr>
              <w:pStyle w:val="ConsPlusNormal"/>
            </w:pPr>
            <w:r>
              <w:t>22.04.2011 N 05-02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Большекатрасьское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09.12.2008 N 21-05</w:t>
            </w:r>
          </w:p>
        </w:tc>
        <w:tc>
          <w:tcPr>
            <w:tcW w:w="2268" w:type="dxa"/>
            <w:tcBorders>
              <w:top w:val="nil"/>
              <w:left w:val="nil"/>
              <w:bottom w:val="nil"/>
              <w:right w:val="nil"/>
            </w:tcBorders>
          </w:tcPr>
          <w:p w:rsidR="00C069D9" w:rsidRDefault="00C069D9">
            <w:pPr>
              <w:pStyle w:val="ConsPlusNormal"/>
              <w:jc w:val="both"/>
            </w:pPr>
            <w:r>
              <w:t>12.12.2012 N 18-03</w:t>
            </w:r>
          </w:p>
        </w:tc>
        <w:tc>
          <w:tcPr>
            <w:tcW w:w="2381" w:type="dxa"/>
            <w:tcBorders>
              <w:top w:val="nil"/>
              <w:left w:val="nil"/>
              <w:bottom w:val="nil"/>
              <w:right w:val="nil"/>
            </w:tcBorders>
          </w:tcPr>
          <w:p w:rsidR="00C069D9" w:rsidRDefault="00C069D9">
            <w:pPr>
              <w:pStyle w:val="ConsPlusNormal"/>
            </w:pPr>
            <w:r>
              <w:t>20.04.2011 N 05-02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Вурман-Сюктерское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03.12.2008 N 24-08</w:t>
            </w:r>
          </w:p>
        </w:tc>
        <w:tc>
          <w:tcPr>
            <w:tcW w:w="2268" w:type="dxa"/>
            <w:tcBorders>
              <w:top w:val="nil"/>
              <w:left w:val="nil"/>
              <w:bottom w:val="nil"/>
              <w:right w:val="nil"/>
            </w:tcBorders>
          </w:tcPr>
          <w:p w:rsidR="00C069D9" w:rsidRDefault="00C069D9">
            <w:pPr>
              <w:pStyle w:val="ConsPlusNormal"/>
              <w:jc w:val="both"/>
            </w:pPr>
            <w:r>
              <w:t>05.04.2013 N 24-01</w:t>
            </w:r>
          </w:p>
        </w:tc>
        <w:tc>
          <w:tcPr>
            <w:tcW w:w="2381" w:type="dxa"/>
            <w:tcBorders>
              <w:top w:val="nil"/>
              <w:left w:val="nil"/>
              <w:bottom w:val="nil"/>
              <w:right w:val="nil"/>
            </w:tcBorders>
          </w:tcPr>
          <w:p w:rsidR="00C069D9" w:rsidRDefault="00C069D9">
            <w:pPr>
              <w:pStyle w:val="ConsPlusNormal"/>
            </w:pPr>
            <w:r>
              <w:t>22.04.2011 N 05-02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Ишакское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04.12.2008 N 18-04</w:t>
            </w:r>
          </w:p>
        </w:tc>
        <w:tc>
          <w:tcPr>
            <w:tcW w:w="2268" w:type="dxa"/>
            <w:tcBorders>
              <w:top w:val="nil"/>
              <w:left w:val="nil"/>
              <w:bottom w:val="nil"/>
              <w:right w:val="nil"/>
            </w:tcBorders>
          </w:tcPr>
          <w:p w:rsidR="00C069D9" w:rsidRDefault="00C069D9">
            <w:pPr>
              <w:pStyle w:val="ConsPlusNormal"/>
              <w:jc w:val="both"/>
            </w:pPr>
            <w:r>
              <w:t>15.08.2011 N 07-05</w:t>
            </w:r>
          </w:p>
        </w:tc>
        <w:tc>
          <w:tcPr>
            <w:tcW w:w="2381" w:type="dxa"/>
            <w:tcBorders>
              <w:top w:val="nil"/>
              <w:left w:val="nil"/>
              <w:bottom w:val="nil"/>
              <w:right w:val="nil"/>
            </w:tcBorders>
          </w:tcPr>
          <w:p w:rsidR="00C069D9" w:rsidRDefault="00C069D9">
            <w:pPr>
              <w:pStyle w:val="ConsPlusNormal"/>
            </w:pPr>
            <w:r>
              <w:t>22.04.2011 N 05-02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Ишлейское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20-01</w:t>
            </w:r>
          </w:p>
        </w:tc>
        <w:tc>
          <w:tcPr>
            <w:tcW w:w="2268" w:type="dxa"/>
            <w:tcBorders>
              <w:top w:val="nil"/>
              <w:left w:val="nil"/>
              <w:bottom w:val="nil"/>
              <w:right w:val="nil"/>
            </w:tcBorders>
          </w:tcPr>
          <w:p w:rsidR="00C069D9" w:rsidRDefault="00C069D9">
            <w:pPr>
              <w:pStyle w:val="ConsPlusNormal"/>
              <w:jc w:val="both"/>
            </w:pPr>
            <w:r>
              <w:t>21.03.2013 N 23-02</w:t>
            </w:r>
          </w:p>
        </w:tc>
        <w:tc>
          <w:tcPr>
            <w:tcW w:w="2381" w:type="dxa"/>
            <w:tcBorders>
              <w:top w:val="nil"/>
              <w:left w:val="nil"/>
              <w:bottom w:val="nil"/>
              <w:right w:val="nil"/>
            </w:tcBorders>
          </w:tcPr>
          <w:p w:rsidR="00C069D9" w:rsidRDefault="00C069D9">
            <w:pPr>
              <w:pStyle w:val="ConsPlusNormal"/>
            </w:pPr>
            <w:r>
              <w:t>10.12.2010 N 03-05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Кугесьское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06.05.2004</w:t>
            </w:r>
          </w:p>
        </w:tc>
        <w:tc>
          <w:tcPr>
            <w:tcW w:w="2268" w:type="dxa"/>
            <w:tcBorders>
              <w:top w:val="nil"/>
              <w:left w:val="nil"/>
              <w:bottom w:val="nil"/>
              <w:right w:val="nil"/>
            </w:tcBorders>
          </w:tcPr>
          <w:p w:rsidR="00C069D9" w:rsidRDefault="00C069D9">
            <w:pPr>
              <w:pStyle w:val="ConsPlusNormal"/>
              <w:jc w:val="both"/>
            </w:pPr>
            <w:r>
              <w:t>13.12.2012 N 23-11</w:t>
            </w:r>
          </w:p>
        </w:tc>
        <w:tc>
          <w:tcPr>
            <w:tcW w:w="2381" w:type="dxa"/>
            <w:tcBorders>
              <w:top w:val="nil"/>
              <w:left w:val="nil"/>
              <w:bottom w:val="nil"/>
              <w:right w:val="nil"/>
            </w:tcBorders>
          </w:tcPr>
          <w:p w:rsidR="00C069D9" w:rsidRDefault="00C069D9">
            <w:pPr>
              <w:pStyle w:val="ConsPlusNormal"/>
            </w:pPr>
            <w:r>
              <w:t>22.04.2011 N 06-03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Кшаушское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17.10.2008 N 20-03</w:t>
            </w:r>
          </w:p>
        </w:tc>
        <w:tc>
          <w:tcPr>
            <w:tcW w:w="2268" w:type="dxa"/>
            <w:tcBorders>
              <w:top w:val="nil"/>
              <w:left w:val="nil"/>
              <w:bottom w:val="nil"/>
              <w:right w:val="nil"/>
            </w:tcBorders>
          </w:tcPr>
          <w:p w:rsidR="00C069D9" w:rsidRDefault="00C069D9">
            <w:pPr>
              <w:pStyle w:val="ConsPlusNormal"/>
              <w:jc w:val="both"/>
            </w:pPr>
            <w:r>
              <w:t>28.08.2012 N 15-05</w:t>
            </w:r>
          </w:p>
        </w:tc>
        <w:tc>
          <w:tcPr>
            <w:tcW w:w="2381" w:type="dxa"/>
            <w:tcBorders>
              <w:top w:val="nil"/>
              <w:left w:val="nil"/>
              <w:bottom w:val="nil"/>
              <w:right w:val="nil"/>
            </w:tcBorders>
          </w:tcPr>
          <w:p w:rsidR="00C069D9" w:rsidRDefault="00C069D9">
            <w:pPr>
              <w:pStyle w:val="ConsPlusNormal"/>
            </w:pPr>
            <w:r>
              <w:t>22.04.2011 N 06-03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Лапсарское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09.12.2008 N 23-05</w:t>
            </w:r>
          </w:p>
        </w:tc>
        <w:tc>
          <w:tcPr>
            <w:tcW w:w="2268" w:type="dxa"/>
            <w:tcBorders>
              <w:top w:val="nil"/>
              <w:left w:val="nil"/>
              <w:bottom w:val="nil"/>
              <w:right w:val="nil"/>
            </w:tcBorders>
          </w:tcPr>
          <w:p w:rsidR="00C069D9" w:rsidRDefault="00C069D9">
            <w:pPr>
              <w:pStyle w:val="ConsPlusNormal"/>
              <w:jc w:val="both"/>
            </w:pPr>
            <w:r>
              <w:t>13.12.2012 N 18-07</w:t>
            </w:r>
          </w:p>
        </w:tc>
        <w:tc>
          <w:tcPr>
            <w:tcW w:w="2381" w:type="dxa"/>
            <w:tcBorders>
              <w:top w:val="nil"/>
              <w:left w:val="nil"/>
              <w:bottom w:val="nil"/>
              <w:right w:val="nil"/>
            </w:tcBorders>
          </w:tcPr>
          <w:p w:rsidR="00C069D9" w:rsidRDefault="00C069D9">
            <w:pPr>
              <w:pStyle w:val="ConsPlusNormal"/>
            </w:pPr>
            <w:r>
              <w:t>22.04.2011 N 06-02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Сарабакасинское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08.12.2008 N 19-02</w:t>
            </w:r>
          </w:p>
        </w:tc>
        <w:tc>
          <w:tcPr>
            <w:tcW w:w="2268" w:type="dxa"/>
            <w:tcBorders>
              <w:top w:val="nil"/>
              <w:left w:val="nil"/>
              <w:bottom w:val="nil"/>
              <w:right w:val="nil"/>
            </w:tcBorders>
          </w:tcPr>
          <w:p w:rsidR="00C069D9" w:rsidRDefault="00C069D9">
            <w:pPr>
              <w:pStyle w:val="ConsPlusNormal"/>
              <w:jc w:val="both"/>
            </w:pPr>
            <w:r>
              <w:t>28.08.2012 N 15-02</w:t>
            </w:r>
          </w:p>
        </w:tc>
        <w:tc>
          <w:tcPr>
            <w:tcW w:w="2381" w:type="dxa"/>
            <w:tcBorders>
              <w:top w:val="nil"/>
              <w:left w:val="nil"/>
              <w:bottom w:val="nil"/>
              <w:right w:val="nil"/>
            </w:tcBorders>
          </w:tcPr>
          <w:p w:rsidR="00C069D9" w:rsidRDefault="00C069D9">
            <w:pPr>
              <w:pStyle w:val="ConsPlusNormal"/>
            </w:pPr>
            <w:r>
              <w:t>21.04.2011 N 06-02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Синьял-Покровское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26.02.2009 N 21-02</w:t>
            </w:r>
          </w:p>
        </w:tc>
        <w:tc>
          <w:tcPr>
            <w:tcW w:w="2268" w:type="dxa"/>
            <w:tcBorders>
              <w:top w:val="nil"/>
              <w:left w:val="nil"/>
              <w:bottom w:val="nil"/>
              <w:right w:val="nil"/>
            </w:tcBorders>
          </w:tcPr>
          <w:p w:rsidR="00C069D9" w:rsidRDefault="00C069D9">
            <w:pPr>
              <w:pStyle w:val="ConsPlusNormal"/>
              <w:jc w:val="both"/>
            </w:pPr>
            <w:r>
              <w:t>13.12.2012 N 18-04</w:t>
            </w:r>
          </w:p>
        </w:tc>
        <w:tc>
          <w:tcPr>
            <w:tcW w:w="2381" w:type="dxa"/>
            <w:tcBorders>
              <w:top w:val="nil"/>
              <w:left w:val="nil"/>
              <w:bottom w:val="nil"/>
              <w:right w:val="nil"/>
            </w:tcBorders>
          </w:tcPr>
          <w:p w:rsidR="00C069D9" w:rsidRDefault="00C069D9">
            <w:pPr>
              <w:pStyle w:val="ConsPlusNormal"/>
            </w:pPr>
            <w:r>
              <w:t>18.09.2013 N 26-02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Синьяльское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24-03</w:t>
            </w:r>
          </w:p>
        </w:tc>
        <w:tc>
          <w:tcPr>
            <w:tcW w:w="2268" w:type="dxa"/>
            <w:tcBorders>
              <w:top w:val="nil"/>
              <w:left w:val="nil"/>
              <w:bottom w:val="nil"/>
              <w:right w:val="nil"/>
            </w:tcBorders>
          </w:tcPr>
          <w:p w:rsidR="00C069D9" w:rsidRDefault="00C069D9">
            <w:pPr>
              <w:pStyle w:val="ConsPlusNormal"/>
              <w:jc w:val="both"/>
            </w:pPr>
            <w:r>
              <w:t>25.10.2012 N 18-02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14. Сирмапосинское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20-01</w:t>
            </w:r>
          </w:p>
        </w:tc>
        <w:tc>
          <w:tcPr>
            <w:tcW w:w="2268" w:type="dxa"/>
            <w:tcBorders>
              <w:top w:val="nil"/>
              <w:left w:val="nil"/>
              <w:bottom w:val="nil"/>
              <w:right w:val="nil"/>
            </w:tcBorders>
          </w:tcPr>
          <w:p w:rsidR="00C069D9" w:rsidRDefault="00C069D9">
            <w:pPr>
              <w:pStyle w:val="ConsPlusNormal"/>
              <w:jc w:val="both"/>
            </w:pPr>
            <w:r>
              <w:t>28.08.2012 N 16-05</w:t>
            </w:r>
          </w:p>
        </w:tc>
        <w:tc>
          <w:tcPr>
            <w:tcW w:w="2381" w:type="dxa"/>
            <w:tcBorders>
              <w:top w:val="nil"/>
              <w:left w:val="nil"/>
              <w:bottom w:val="nil"/>
              <w:right w:val="nil"/>
            </w:tcBorders>
          </w:tcPr>
          <w:p w:rsidR="00C069D9" w:rsidRDefault="00C069D9">
            <w:pPr>
              <w:pStyle w:val="ConsPlusNormal"/>
            </w:pPr>
            <w:r>
              <w:t>18.03.2011 N 04-07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15. Чиршкасинское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08.12.2008 N 19-07</w:t>
            </w:r>
          </w:p>
        </w:tc>
        <w:tc>
          <w:tcPr>
            <w:tcW w:w="2268" w:type="dxa"/>
            <w:tcBorders>
              <w:top w:val="nil"/>
              <w:left w:val="nil"/>
              <w:bottom w:val="nil"/>
              <w:right w:val="nil"/>
            </w:tcBorders>
          </w:tcPr>
          <w:p w:rsidR="00C069D9" w:rsidRDefault="00C069D9">
            <w:pPr>
              <w:pStyle w:val="ConsPlusNormal"/>
              <w:jc w:val="both"/>
            </w:pPr>
            <w:r>
              <w:t>02.06.2011 N 06-02</w:t>
            </w:r>
          </w:p>
        </w:tc>
        <w:tc>
          <w:tcPr>
            <w:tcW w:w="2381" w:type="dxa"/>
            <w:tcBorders>
              <w:top w:val="nil"/>
              <w:left w:val="nil"/>
              <w:bottom w:val="nil"/>
              <w:right w:val="nil"/>
            </w:tcBorders>
          </w:tcPr>
          <w:p w:rsidR="00C069D9" w:rsidRDefault="00C069D9">
            <w:pPr>
              <w:pStyle w:val="ConsPlusNormal"/>
            </w:pPr>
            <w:r>
              <w:t>10.12.2010 N 03-05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16. Шинерпосинское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09.12.2008 N 22-01</w:t>
            </w:r>
          </w:p>
        </w:tc>
        <w:tc>
          <w:tcPr>
            <w:tcW w:w="2268" w:type="dxa"/>
            <w:tcBorders>
              <w:top w:val="nil"/>
              <w:left w:val="nil"/>
              <w:bottom w:val="nil"/>
              <w:right w:val="nil"/>
            </w:tcBorders>
          </w:tcPr>
          <w:p w:rsidR="00C069D9" w:rsidRDefault="00C069D9">
            <w:pPr>
              <w:pStyle w:val="ConsPlusNormal"/>
              <w:jc w:val="both"/>
            </w:pPr>
            <w:r>
              <w:t>27.09.2013 N 29-01</w:t>
            </w:r>
          </w:p>
        </w:tc>
        <w:tc>
          <w:tcPr>
            <w:tcW w:w="2381" w:type="dxa"/>
            <w:tcBorders>
              <w:top w:val="nil"/>
              <w:left w:val="nil"/>
              <w:bottom w:val="nil"/>
              <w:right w:val="nil"/>
            </w:tcBorders>
          </w:tcPr>
          <w:p w:rsidR="00C069D9" w:rsidRDefault="00C069D9">
            <w:pPr>
              <w:pStyle w:val="ConsPlusNormal"/>
            </w:pPr>
            <w:r>
              <w:t>17.03.2011 N 05-07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17. Янышское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22.11.2008 N 20-01</w:t>
            </w:r>
          </w:p>
        </w:tc>
        <w:tc>
          <w:tcPr>
            <w:tcW w:w="2268" w:type="dxa"/>
            <w:tcBorders>
              <w:top w:val="nil"/>
              <w:left w:val="nil"/>
              <w:bottom w:val="nil"/>
              <w:right w:val="nil"/>
            </w:tcBorders>
          </w:tcPr>
          <w:p w:rsidR="00C069D9" w:rsidRDefault="00C069D9">
            <w:pPr>
              <w:pStyle w:val="ConsPlusNormal"/>
              <w:jc w:val="both"/>
            </w:pPr>
            <w:r>
              <w:t>11.12.2012 N 19-08</w:t>
            </w:r>
          </w:p>
        </w:tc>
        <w:tc>
          <w:tcPr>
            <w:tcW w:w="2381" w:type="dxa"/>
            <w:tcBorders>
              <w:top w:val="nil"/>
              <w:left w:val="nil"/>
              <w:bottom w:val="nil"/>
              <w:right w:val="nil"/>
            </w:tcBorders>
          </w:tcPr>
          <w:p w:rsidR="00C069D9" w:rsidRDefault="00C069D9">
            <w:pPr>
              <w:pStyle w:val="ConsPlusNormal"/>
            </w:pPr>
            <w:r>
              <w:t>18.09.2013 N 26-02</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22.</w:t>
            </w:r>
          </w:p>
        </w:tc>
        <w:tc>
          <w:tcPr>
            <w:tcW w:w="3118" w:type="dxa"/>
            <w:tcBorders>
              <w:top w:val="nil"/>
              <w:left w:val="nil"/>
              <w:bottom w:val="nil"/>
              <w:right w:val="nil"/>
            </w:tcBorders>
          </w:tcPr>
          <w:p w:rsidR="00C069D9" w:rsidRDefault="00C069D9">
            <w:pPr>
              <w:pStyle w:val="ConsPlusNormal"/>
            </w:pPr>
            <w:r>
              <w:t>Шемуршинский район</w:t>
            </w:r>
          </w:p>
        </w:tc>
        <w:tc>
          <w:tcPr>
            <w:tcW w:w="2438" w:type="dxa"/>
            <w:tcBorders>
              <w:top w:val="nil"/>
              <w:left w:val="nil"/>
              <w:bottom w:val="nil"/>
              <w:right w:val="nil"/>
            </w:tcBorders>
          </w:tcPr>
          <w:p w:rsidR="00C069D9" w:rsidRDefault="00C069D9">
            <w:pPr>
              <w:pStyle w:val="ConsPlusNormal"/>
            </w:pPr>
            <w:r>
              <w:t>05.08.2005 N 7</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Бичурга-Баишевское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3</w:t>
            </w:r>
          </w:p>
        </w:tc>
        <w:tc>
          <w:tcPr>
            <w:tcW w:w="2268" w:type="dxa"/>
            <w:tcBorders>
              <w:top w:val="nil"/>
              <w:left w:val="nil"/>
              <w:bottom w:val="nil"/>
              <w:right w:val="nil"/>
            </w:tcBorders>
          </w:tcPr>
          <w:p w:rsidR="00C069D9" w:rsidRDefault="00C069D9">
            <w:pPr>
              <w:pStyle w:val="ConsPlusNormal"/>
              <w:jc w:val="both"/>
            </w:pPr>
            <w:r>
              <w:t>24.10.2011 N 2</w:t>
            </w:r>
          </w:p>
        </w:tc>
        <w:tc>
          <w:tcPr>
            <w:tcW w:w="2381" w:type="dxa"/>
            <w:tcBorders>
              <w:top w:val="nil"/>
              <w:left w:val="nil"/>
              <w:bottom w:val="nil"/>
              <w:right w:val="nil"/>
            </w:tcBorders>
          </w:tcPr>
          <w:p w:rsidR="00C069D9" w:rsidRDefault="00C069D9">
            <w:pPr>
              <w:pStyle w:val="ConsPlusNormal"/>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Большебуяновское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4</w:t>
            </w:r>
          </w:p>
        </w:tc>
        <w:tc>
          <w:tcPr>
            <w:tcW w:w="2268" w:type="dxa"/>
            <w:tcBorders>
              <w:top w:val="nil"/>
              <w:left w:val="nil"/>
              <w:bottom w:val="nil"/>
              <w:right w:val="nil"/>
            </w:tcBorders>
          </w:tcPr>
          <w:p w:rsidR="00C069D9" w:rsidRDefault="00C069D9">
            <w:pPr>
              <w:pStyle w:val="ConsPlusNormal"/>
              <w:jc w:val="both"/>
            </w:pPr>
            <w:r>
              <w:t>25.09.2012 N 1</w:t>
            </w:r>
          </w:p>
        </w:tc>
        <w:tc>
          <w:tcPr>
            <w:tcW w:w="2381" w:type="dxa"/>
            <w:tcBorders>
              <w:top w:val="nil"/>
              <w:left w:val="nil"/>
              <w:bottom w:val="nil"/>
              <w:right w:val="nil"/>
            </w:tcBorders>
          </w:tcPr>
          <w:p w:rsidR="00C069D9" w:rsidRDefault="00C069D9">
            <w:pPr>
              <w:pStyle w:val="ConsPlusNormal"/>
            </w:pPr>
            <w:r>
              <w:t>21.02.2011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Карабай-Шемуршинское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4</w:t>
            </w:r>
          </w:p>
        </w:tc>
        <w:tc>
          <w:tcPr>
            <w:tcW w:w="2268" w:type="dxa"/>
            <w:tcBorders>
              <w:top w:val="nil"/>
              <w:left w:val="nil"/>
              <w:bottom w:val="nil"/>
              <w:right w:val="nil"/>
            </w:tcBorders>
          </w:tcPr>
          <w:p w:rsidR="00C069D9" w:rsidRDefault="00C069D9">
            <w:pPr>
              <w:pStyle w:val="ConsPlusNormal"/>
              <w:jc w:val="both"/>
            </w:pPr>
            <w:r>
              <w:t>26.03.2012 N 1</w:t>
            </w:r>
          </w:p>
        </w:tc>
        <w:tc>
          <w:tcPr>
            <w:tcW w:w="2381" w:type="dxa"/>
            <w:tcBorders>
              <w:top w:val="nil"/>
              <w:left w:val="nil"/>
              <w:bottom w:val="nil"/>
              <w:right w:val="nil"/>
            </w:tcBorders>
          </w:tcPr>
          <w:p w:rsidR="00C069D9" w:rsidRDefault="00C069D9">
            <w:pPr>
              <w:pStyle w:val="ConsPlusNormal"/>
            </w:pPr>
            <w:r>
              <w:t>21.02.2011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Малобуяновское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4</w:t>
            </w:r>
          </w:p>
        </w:tc>
        <w:tc>
          <w:tcPr>
            <w:tcW w:w="2268" w:type="dxa"/>
            <w:tcBorders>
              <w:top w:val="nil"/>
              <w:left w:val="nil"/>
              <w:bottom w:val="nil"/>
              <w:right w:val="nil"/>
            </w:tcBorders>
          </w:tcPr>
          <w:p w:rsidR="00C069D9" w:rsidRDefault="00C069D9">
            <w:pPr>
              <w:pStyle w:val="ConsPlusNormal"/>
              <w:jc w:val="both"/>
            </w:pPr>
            <w:r>
              <w:t>26.11.2012 N 3</w:t>
            </w:r>
          </w:p>
        </w:tc>
        <w:tc>
          <w:tcPr>
            <w:tcW w:w="2381" w:type="dxa"/>
            <w:tcBorders>
              <w:top w:val="nil"/>
              <w:left w:val="nil"/>
              <w:bottom w:val="nil"/>
              <w:right w:val="nil"/>
            </w:tcBorders>
          </w:tcPr>
          <w:p w:rsidR="00C069D9" w:rsidRDefault="00C069D9">
            <w:pPr>
              <w:pStyle w:val="ConsPlusNormal"/>
            </w:pPr>
            <w:r>
              <w:t>21.02.2011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Старочукальское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3</w:t>
            </w:r>
          </w:p>
        </w:tc>
        <w:tc>
          <w:tcPr>
            <w:tcW w:w="2268" w:type="dxa"/>
            <w:tcBorders>
              <w:top w:val="nil"/>
              <w:left w:val="nil"/>
              <w:bottom w:val="nil"/>
              <w:right w:val="nil"/>
            </w:tcBorders>
          </w:tcPr>
          <w:p w:rsidR="00C069D9" w:rsidRDefault="00C069D9">
            <w:pPr>
              <w:pStyle w:val="ConsPlusNormal"/>
              <w:jc w:val="both"/>
            </w:pPr>
            <w:r>
              <w:t>30.11.2011 N 5</w:t>
            </w:r>
          </w:p>
        </w:tc>
        <w:tc>
          <w:tcPr>
            <w:tcW w:w="2381" w:type="dxa"/>
            <w:tcBorders>
              <w:top w:val="nil"/>
              <w:left w:val="nil"/>
              <w:bottom w:val="nil"/>
              <w:right w:val="nil"/>
            </w:tcBorders>
          </w:tcPr>
          <w:p w:rsidR="00C069D9" w:rsidRDefault="00C069D9">
            <w:pPr>
              <w:pStyle w:val="ConsPlusNormal"/>
            </w:pPr>
            <w:r>
              <w:t>21.02.2011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Трехбалтаевское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4</w:t>
            </w:r>
          </w:p>
        </w:tc>
        <w:tc>
          <w:tcPr>
            <w:tcW w:w="2268" w:type="dxa"/>
            <w:tcBorders>
              <w:top w:val="nil"/>
              <w:left w:val="nil"/>
              <w:bottom w:val="nil"/>
              <w:right w:val="nil"/>
            </w:tcBorders>
          </w:tcPr>
          <w:p w:rsidR="00C069D9" w:rsidRDefault="00C069D9">
            <w:pPr>
              <w:pStyle w:val="ConsPlusNormal"/>
              <w:jc w:val="both"/>
            </w:pPr>
            <w:r>
              <w:t>19.12.2012 N 2</w:t>
            </w:r>
          </w:p>
        </w:tc>
        <w:tc>
          <w:tcPr>
            <w:tcW w:w="2381" w:type="dxa"/>
            <w:tcBorders>
              <w:top w:val="nil"/>
              <w:left w:val="nil"/>
              <w:bottom w:val="nil"/>
              <w:right w:val="nil"/>
            </w:tcBorders>
          </w:tcPr>
          <w:p w:rsidR="00C069D9" w:rsidRDefault="00C069D9">
            <w:pPr>
              <w:pStyle w:val="ConsPlusNormal"/>
            </w:pPr>
            <w:r>
              <w:t>21.02.2011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Чепкас-Никольское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4</w:t>
            </w:r>
          </w:p>
        </w:tc>
        <w:tc>
          <w:tcPr>
            <w:tcW w:w="2268" w:type="dxa"/>
            <w:tcBorders>
              <w:top w:val="nil"/>
              <w:left w:val="nil"/>
              <w:bottom w:val="nil"/>
              <w:right w:val="nil"/>
            </w:tcBorders>
          </w:tcPr>
          <w:p w:rsidR="00C069D9" w:rsidRDefault="00C069D9">
            <w:pPr>
              <w:pStyle w:val="ConsPlusNormal"/>
              <w:jc w:val="both"/>
            </w:pPr>
            <w:r>
              <w:t>26.11.2012 N 4</w:t>
            </w:r>
          </w:p>
        </w:tc>
        <w:tc>
          <w:tcPr>
            <w:tcW w:w="2381" w:type="dxa"/>
            <w:tcBorders>
              <w:top w:val="nil"/>
              <w:left w:val="nil"/>
              <w:bottom w:val="nil"/>
              <w:right w:val="nil"/>
            </w:tcBorders>
          </w:tcPr>
          <w:p w:rsidR="00C069D9" w:rsidRDefault="00C069D9">
            <w:pPr>
              <w:pStyle w:val="ConsPlusNormal"/>
            </w:pPr>
            <w:r>
              <w:t>24.02.2011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Чукальское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3</w:t>
            </w:r>
          </w:p>
        </w:tc>
        <w:tc>
          <w:tcPr>
            <w:tcW w:w="2268" w:type="dxa"/>
            <w:tcBorders>
              <w:top w:val="nil"/>
              <w:left w:val="nil"/>
              <w:bottom w:val="nil"/>
              <w:right w:val="nil"/>
            </w:tcBorders>
          </w:tcPr>
          <w:p w:rsidR="00C069D9" w:rsidRDefault="00C069D9">
            <w:pPr>
              <w:pStyle w:val="ConsPlusNormal"/>
              <w:jc w:val="both"/>
            </w:pPr>
            <w:r>
              <w:t>20.09.2012 N 3</w:t>
            </w:r>
          </w:p>
        </w:tc>
        <w:tc>
          <w:tcPr>
            <w:tcW w:w="2381" w:type="dxa"/>
            <w:tcBorders>
              <w:top w:val="nil"/>
              <w:left w:val="nil"/>
              <w:bottom w:val="nil"/>
              <w:right w:val="nil"/>
            </w:tcBorders>
          </w:tcPr>
          <w:p w:rsidR="00C069D9" w:rsidRDefault="00C069D9">
            <w:pPr>
              <w:pStyle w:val="ConsPlusNormal"/>
            </w:pPr>
            <w:r>
              <w:t>21.02.2011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Шемуршинское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24.11.2008 N 5</w:t>
            </w:r>
          </w:p>
        </w:tc>
        <w:tc>
          <w:tcPr>
            <w:tcW w:w="2268" w:type="dxa"/>
            <w:tcBorders>
              <w:top w:val="nil"/>
              <w:left w:val="nil"/>
              <w:bottom w:val="nil"/>
              <w:right w:val="nil"/>
            </w:tcBorders>
          </w:tcPr>
          <w:p w:rsidR="00C069D9" w:rsidRDefault="00C069D9">
            <w:pPr>
              <w:pStyle w:val="ConsPlusNormal"/>
              <w:jc w:val="both"/>
            </w:pPr>
            <w:r>
              <w:t>19.12.2012 N 4</w:t>
            </w:r>
          </w:p>
        </w:tc>
        <w:tc>
          <w:tcPr>
            <w:tcW w:w="2381" w:type="dxa"/>
            <w:tcBorders>
              <w:top w:val="nil"/>
              <w:left w:val="nil"/>
              <w:bottom w:val="nil"/>
              <w:right w:val="nil"/>
            </w:tcBorders>
          </w:tcPr>
          <w:p w:rsidR="00C069D9" w:rsidRDefault="00C069D9">
            <w:pPr>
              <w:pStyle w:val="ConsPlusNormal"/>
            </w:pPr>
            <w:r>
              <w:t>21.02.2011 N 1</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23.</w:t>
            </w:r>
          </w:p>
        </w:tc>
        <w:tc>
          <w:tcPr>
            <w:tcW w:w="3118" w:type="dxa"/>
            <w:tcBorders>
              <w:top w:val="nil"/>
              <w:left w:val="nil"/>
              <w:bottom w:val="nil"/>
              <w:right w:val="nil"/>
            </w:tcBorders>
          </w:tcPr>
          <w:p w:rsidR="00C069D9" w:rsidRDefault="00C069D9">
            <w:pPr>
              <w:pStyle w:val="ConsPlusNormal"/>
            </w:pPr>
            <w:r>
              <w:t>Шумерлинский район</w:t>
            </w:r>
          </w:p>
        </w:tc>
        <w:tc>
          <w:tcPr>
            <w:tcW w:w="2438" w:type="dxa"/>
            <w:tcBorders>
              <w:top w:val="nil"/>
              <w:left w:val="nil"/>
              <w:bottom w:val="nil"/>
              <w:right w:val="nil"/>
            </w:tcBorders>
          </w:tcPr>
          <w:p w:rsidR="00C069D9" w:rsidRDefault="00C069D9">
            <w:pPr>
              <w:pStyle w:val="ConsPlusNormal"/>
            </w:pPr>
            <w:r>
              <w:t>15.11.2005 N 2/4</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pPr>
            <w:r>
              <w:t>21.02.2011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Большеалгашинское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41/1</w:t>
            </w:r>
          </w:p>
        </w:tc>
        <w:tc>
          <w:tcPr>
            <w:tcW w:w="2268" w:type="dxa"/>
            <w:tcBorders>
              <w:top w:val="nil"/>
              <w:left w:val="nil"/>
              <w:bottom w:val="nil"/>
              <w:right w:val="nil"/>
            </w:tcBorders>
          </w:tcPr>
          <w:p w:rsidR="00C069D9" w:rsidRDefault="00C069D9">
            <w:pPr>
              <w:pStyle w:val="ConsPlusNormal"/>
              <w:jc w:val="both"/>
            </w:pPr>
            <w:r>
              <w:t>27.12.2012 N 30/2</w:t>
            </w:r>
          </w:p>
        </w:tc>
        <w:tc>
          <w:tcPr>
            <w:tcW w:w="2381" w:type="dxa"/>
            <w:tcBorders>
              <w:top w:val="nil"/>
              <w:left w:val="nil"/>
              <w:bottom w:val="nil"/>
              <w:right w:val="nil"/>
            </w:tcBorders>
          </w:tcPr>
          <w:p w:rsidR="00C069D9" w:rsidRDefault="00C069D9">
            <w:pPr>
              <w:pStyle w:val="ConsPlusNormal"/>
            </w:pPr>
            <w:r>
              <w:t>30.12.2014 N 52/3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Егоркинское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40/3</w:t>
            </w:r>
          </w:p>
        </w:tc>
        <w:tc>
          <w:tcPr>
            <w:tcW w:w="2268" w:type="dxa"/>
            <w:tcBorders>
              <w:top w:val="nil"/>
              <w:left w:val="nil"/>
              <w:bottom w:val="nil"/>
              <w:right w:val="nil"/>
            </w:tcBorders>
          </w:tcPr>
          <w:p w:rsidR="00C069D9" w:rsidRDefault="00C069D9">
            <w:pPr>
              <w:pStyle w:val="ConsPlusNormal"/>
              <w:jc w:val="both"/>
            </w:pPr>
            <w:r>
              <w:t>27.12.2012 N 27/3</w:t>
            </w:r>
          </w:p>
        </w:tc>
        <w:tc>
          <w:tcPr>
            <w:tcW w:w="2381" w:type="dxa"/>
            <w:tcBorders>
              <w:top w:val="nil"/>
              <w:left w:val="nil"/>
              <w:bottom w:val="nil"/>
              <w:right w:val="nil"/>
            </w:tcBorders>
          </w:tcPr>
          <w:p w:rsidR="00C069D9" w:rsidRDefault="00C069D9">
            <w:pPr>
              <w:pStyle w:val="ConsPlusNormal"/>
            </w:pPr>
            <w:r>
              <w:t>01.07.11 N 8/2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Краснооктябрьское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40/1</w:t>
            </w:r>
          </w:p>
        </w:tc>
        <w:tc>
          <w:tcPr>
            <w:tcW w:w="2268" w:type="dxa"/>
            <w:tcBorders>
              <w:top w:val="nil"/>
              <w:left w:val="nil"/>
              <w:bottom w:val="nil"/>
              <w:right w:val="nil"/>
            </w:tcBorders>
          </w:tcPr>
          <w:p w:rsidR="00C069D9" w:rsidRDefault="00C069D9">
            <w:pPr>
              <w:pStyle w:val="ConsPlusNormal"/>
              <w:jc w:val="both"/>
            </w:pPr>
            <w:r>
              <w:t>05.09.2013 N 30/1</w:t>
            </w:r>
          </w:p>
        </w:tc>
        <w:tc>
          <w:tcPr>
            <w:tcW w:w="2381" w:type="dxa"/>
            <w:tcBorders>
              <w:top w:val="nil"/>
              <w:left w:val="nil"/>
              <w:bottom w:val="nil"/>
              <w:right w:val="nil"/>
            </w:tcBorders>
          </w:tcPr>
          <w:p w:rsidR="00C069D9" w:rsidRDefault="00C069D9">
            <w:pPr>
              <w:pStyle w:val="ConsPlusNormal"/>
            </w:pPr>
            <w:r>
              <w:t>13.05.11 N 7/1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Магаринское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40/1</w:t>
            </w:r>
          </w:p>
        </w:tc>
        <w:tc>
          <w:tcPr>
            <w:tcW w:w="2268" w:type="dxa"/>
            <w:tcBorders>
              <w:top w:val="nil"/>
              <w:left w:val="nil"/>
              <w:bottom w:val="nil"/>
              <w:right w:val="nil"/>
            </w:tcBorders>
          </w:tcPr>
          <w:p w:rsidR="00C069D9" w:rsidRDefault="00C069D9">
            <w:pPr>
              <w:pStyle w:val="ConsPlusNormal"/>
              <w:jc w:val="both"/>
            </w:pPr>
            <w:r>
              <w:t>26.04.2013 N 30/3</w:t>
            </w:r>
          </w:p>
        </w:tc>
        <w:tc>
          <w:tcPr>
            <w:tcW w:w="2381" w:type="dxa"/>
            <w:tcBorders>
              <w:top w:val="nil"/>
              <w:left w:val="nil"/>
              <w:bottom w:val="nil"/>
              <w:right w:val="nil"/>
            </w:tcBorders>
          </w:tcPr>
          <w:p w:rsidR="00C069D9" w:rsidRDefault="00C069D9">
            <w:pPr>
              <w:pStyle w:val="ConsPlusNormal"/>
            </w:pPr>
            <w:r>
              <w:t>20.05.11 N 7/3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Нижнекумашкинское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40/1</w:t>
            </w:r>
          </w:p>
        </w:tc>
        <w:tc>
          <w:tcPr>
            <w:tcW w:w="2268" w:type="dxa"/>
            <w:tcBorders>
              <w:top w:val="nil"/>
              <w:left w:val="nil"/>
              <w:bottom w:val="nil"/>
              <w:right w:val="nil"/>
            </w:tcBorders>
          </w:tcPr>
          <w:p w:rsidR="00C069D9" w:rsidRDefault="00C069D9">
            <w:pPr>
              <w:pStyle w:val="ConsPlusNormal"/>
              <w:jc w:val="both"/>
            </w:pPr>
            <w:r>
              <w:t>02.09.2013 N 26/2</w:t>
            </w:r>
          </w:p>
        </w:tc>
        <w:tc>
          <w:tcPr>
            <w:tcW w:w="2381" w:type="dxa"/>
            <w:tcBorders>
              <w:top w:val="nil"/>
              <w:left w:val="nil"/>
              <w:bottom w:val="nil"/>
              <w:right w:val="nil"/>
            </w:tcBorders>
          </w:tcPr>
          <w:p w:rsidR="00C069D9" w:rsidRDefault="00C069D9">
            <w:pPr>
              <w:pStyle w:val="ConsPlusNormal"/>
            </w:pPr>
            <w:r>
              <w:t>13.05.11 N 7/1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Русско-Алгашинское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40/1</w:t>
            </w:r>
          </w:p>
        </w:tc>
        <w:tc>
          <w:tcPr>
            <w:tcW w:w="2268" w:type="dxa"/>
            <w:tcBorders>
              <w:top w:val="nil"/>
              <w:left w:val="nil"/>
              <w:bottom w:val="nil"/>
              <w:right w:val="nil"/>
            </w:tcBorders>
          </w:tcPr>
          <w:p w:rsidR="00C069D9" w:rsidRDefault="00C069D9">
            <w:pPr>
              <w:pStyle w:val="ConsPlusNormal"/>
              <w:jc w:val="both"/>
            </w:pPr>
            <w:r>
              <w:t>10.09.2013 N 34/2</w:t>
            </w:r>
          </w:p>
        </w:tc>
        <w:tc>
          <w:tcPr>
            <w:tcW w:w="2381" w:type="dxa"/>
            <w:tcBorders>
              <w:top w:val="nil"/>
              <w:left w:val="nil"/>
              <w:bottom w:val="nil"/>
              <w:right w:val="nil"/>
            </w:tcBorders>
          </w:tcPr>
          <w:p w:rsidR="00C069D9" w:rsidRDefault="00C069D9">
            <w:pPr>
              <w:pStyle w:val="ConsPlusNormal"/>
            </w:pPr>
            <w:r>
              <w:t>31.08.11 N 9/7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Торханское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40/1</w:t>
            </w:r>
          </w:p>
        </w:tc>
        <w:tc>
          <w:tcPr>
            <w:tcW w:w="2268" w:type="dxa"/>
            <w:tcBorders>
              <w:top w:val="nil"/>
              <w:left w:val="nil"/>
              <w:bottom w:val="nil"/>
              <w:right w:val="nil"/>
            </w:tcBorders>
          </w:tcPr>
          <w:p w:rsidR="00C069D9" w:rsidRDefault="00C069D9">
            <w:pPr>
              <w:pStyle w:val="ConsPlusNormal"/>
              <w:jc w:val="both"/>
            </w:pPr>
            <w:r>
              <w:t>04.09.2013 N 31/1</w:t>
            </w:r>
          </w:p>
        </w:tc>
        <w:tc>
          <w:tcPr>
            <w:tcW w:w="2381" w:type="dxa"/>
            <w:tcBorders>
              <w:top w:val="nil"/>
              <w:left w:val="nil"/>
              <w:bottom w:val="nil"/>
              <w:right w:val="nil"/>
            </w:tcBorders>
          </w:tcPr>
          <w:p w:rsidR="00C069D9" w:rsidRDefault="00C069D9">
            <w:pPr>
              <w:pStyle w:val="ConsPlusNormal"/>
            </w:pPr>
            <w:r>
              <w:t>31.08.11 N 8/7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Туванское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40/1</w:t>
            </w:r>
          </w:p>
        </w:tc>
        <w:tc>
          <w:tcPr>
            <w:tcW w:w="2268" w:type="dxa"/>
            <w:tcBorders>
              <w:top w:val="nil"/>
              <w:left w:val="nil"/>
              <w:bottom w:val="nil"/>
              <w:right w:val="nil"/>
            </w:tcBorders>
          </w:tcPr>
          <w:p w:rsidR="00C069D9" w:rsidRDefault="00C069D9">
            <w:pPr>
              <w:pStyle w:val="ConsPlusNormal"/>
              <w:jc w:val="both"/>
            </w:pPr>
            <w:r>
              <w:t>10.09.2013 N 33/1</w:t>
            </w:r>
          </w:p>
        </w:tc>
        <w:tc>
          <w:tcPr>
            <w:tcW w:w="2381" w:type="dxa"/>
            <w:tcBorders>
              <w:top w:val="nil"/>
              <w:left w:val="nil"/>
              <w:bottom w:val="nil"/>
              <w:right w:val="nil"/>
            </w:tcBorders>
          </w:tcPr>
          <w:p w:rsidR="00C069D9" w:rsidRDefault="00C069D9">
            <w:pPr>
              <w:pStyle w:val="ConsPlusNormal"/>
            </w:pPr>
            <w:r>
              <w:t>31.08.11 N 9/7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Ходарское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39/1</w:t>
            </w:r>
          </w:p>
        </w:tc>
        <w:tc>
          <w:tcPr>
            <w:tcW w:w="2268" w:type="dxa"/>
            <w:tcBorders>
              <w:top w:val="nil"/>
              <w:left w:val="nil"/>
              <w:bottom w:val="nil"/>
              <w:right w:val="nil"/>
            </w:tcBorders>
          </w:tcPr>
          <w:p w:rsidR="00C069D9" w:rsidRDefault="00C069D9">
            <w:pPr>
              <w:pStyle w:val="ConsPlusNormal"/>
              <w:jc w:val="both"/>
            </w:pPr>
            <w:r>
              <w:t>27.12.2012 N 25/3</w:t>
            </w:r>
          </w:p>
        </w:tc>
        <w:tc>
          <w:tcPr>
            <w:tcW w:w="2381" w:type="dxa"/>
            <w:tcBorders>
              <w:top w:val="nil"/>
              <w:left w:val="nil"/>
              <w:bottom w:val="nil"/>
              <w:right w:val="nil"/>
            </w:tcBorders>
          </w:tcPr>
          <w:p w:rsidR="00C069D9" w:rsidRDefault="00C069D9">
            <w:pPr>
              <w:pStyle w:val="ConsPlusNormal"/>
            </w:pPr>
            <w:r>
              <w:t>01.07.11 N 8</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Шумерлинское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40/1</w:t>
            </w:r>
          </w:p>
        </w:tc>
        <w:tc>
          <w:tcPr>
            <w:tcW w:w="2268" w:type="dxa"/>
            <w:tcBorders>
              <w:top w:val="nil"/>
              <w:left w:val="nil"/>
              <w:bottom w:val="nil"/>
              <w:right w:val="nil"/>
            </w:tcBorders>
          </w:tcPr>
          <w:p w:rsidR="00C069D9" w:rsidRDefault="00C069D9">
            <w:pPr>
              <w:pStyle w:val="ConsPlusNormal"/>
              <w:jc w:val="both"/>
            </w:pPr>
            <w:r>
              <w:t>14.12.2012 N 22/2</w:t>
            </w:r>
          </w:p>
        </w:tc>
        <w:tc>
          <w:tcPr>
            <w:tcW w:w="2381" w:type="dxa"/>
            <w:tcBorders>
              <w:top w:val="nil"/>
              <w:left w:val="nil"/>
              <w:bottom w:val="nil"/>
              <w:right w:val="nil"/>
            </w:tcBorders>
          </w:tcPr>
          <w:p w:rsidR="00C069D9" w:rsidRDefault="00C069D9">
            <w:pPr>
              <w:pStyle w:val="ConsPlusNormal"/>
            </w:pPr>
            <w:r>
              <w:t>25.03.11 N 5/8</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Юманайское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40/1</w:t>
            </w:r>
          </w:p>
        </w:tc>
        <w:tc>
          <w:tcPr>
            <w:tcW w:w="2268" w:type="dxa"/>
            <w:tcBorders>
              <w:top w:val="nil"/>
              <w:left w:val="nil"/>
              <w:bottom w:val="nil"/>
              <w:right w:val="nil"/>
            </w:tcBorders>
          </w:tcPr>
          <w:p w:rsidR="00C069D9" w:rsidRDefault="00C069D9">
            <w:pPr>
              <w:pStyle w:val="ConsPlusNormal"/>
              <w:jc w:val="both"/>
            </w:pPr>
            <w:r>
              <w:t>09.09.2013 N 30/1</w:t>
            </w:r>
          </w:p>
        </w:tc>
        <w:tc>
          <w:tcPr>
            <w:tcW w:w="2381" w:type="dxa"/>
            <w:tcBorders>
              <w:top w:val="nil"/>
              <w:left w:val="nil"/>
              <w:bottom w:val="nil"/>
              <w:right w:val="nil"/>
            </w:tcBorders>
          </w:tcPr>
          <w:p w:rsidR="00C069D9" w:rsidRDefault="00C069D9">
            <w:pPr>
              <w:pStyle w:val="ConsPlusNormal"/>
            </w:pPr>
            <w:r>
              <w:t>30.05.11 N 7/4</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24.</w:t>
            </w:r>
          </w:p>
        </w:tc>
        <w:tc>
          <w:tcPr>
            <w:tcW w:w="3118" w:type="dxa"/>
            <w:tcBorders>
              <w:top w:val="nil"/>
              <w:left w:val="nil"/>
              <w:bottom w:val="nil"/>
              <w:right w:val="nil"/>
            </w:tcBorders>
          </w:tcPr>
          <w:p w:rsidR="00C069D9" w:rsidRDefault="00C069D9">
            <w:pPr>
              <w:pStyle w:val="ConsPlusNormal"/>
            </w:pPr>
            <w:r>
              <w:t>Ядринский район</w:t>
            </w:r>
          </w:p>
        </w:tc>
        <w:tc>
          <w:tcPr>
            <w:tcW w:w="2438" w:type="dxa"/>
            <w:tcBorders>
              <w:top w:val="nil"/>
              <w:left w:val="nil"/>
              <w:bottom w:val="nil"/>
              <w:right w:val="nil"/>
            </w:tcBorders>
          </w:tcPr>
          <w:p w:rsidR="00C069D9" w:rsidRDefault="00C069D9">
            <w:pPr>
              <w:pStyle w:val="ConsPlusNormal"/>
            </w:pPr>
            <w:r>
              <w:t>06.12.2005 N 11</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Большесундырское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21.11.2008 N 2</w:t>
            </w:r>
          </w:p>
        </w:tc>
        <w:tc>
          <w:tcPr>
            <w:tcW w:w="2268" w:type="dxa"/>
            <w:tcBorders>
              <w:top w:val="nil"/>
              <w:left w:val="nil"/>
              <w:bottom w:val="nil"/>
              <w:right w:val="nil"/>
            </w:tcBorders>
          </w:tcPr>
          <w:p w:rsidR="00C069D9" w:rsidRDefault="00C069D9">
            <w:pPr>
              <w:pStyle w:val="ConsPlusNormal"/>
              <w:jc w:val="both"/>
            </w:pPr>
            <w:r>
              <w:t>06.12.2011 N 3</w:t>
            </w:r>
          </w:p>
        </w:tc>
        <w:tc>
          <w:tcPr>
            <w:tcW w:w="2381" w:type="dxa"/>
            <w:tcBorders>
              <w:top w:val="nil"/>
              <w:left w:val="nil"/>
              <w:bottom w:val="nil"/>
              <w:right w:val="nil"/>
            </w:tcBorders>
          </w:tcPr>
          <w:p w:rsidR="00C069D9" w:rsidRDefault="00C069D9">
            <w:pPr>
              <w:pStyle w:val="ConsPlusNormal"/>
            </w:pPr>
            <w:r>
              <w:t>09.12.2008 N 12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Большечурашевское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1</w:t>
            </w:r>
          </w:p>
        </w:tc>
        <w:tc>
          <w:tcPr>
            <w:tcW w:w="2268" w:type="dxa"/>
            <w:tcBorders>
              <w:top w:val="nil"/>
              <w:left w:val="nil"/>
              <w:bottom w:val="nil"/>
              <w:right w:val="nil"/>
            </w:tcBorders>
          </w:tcPr>
          <w:p w:rsidR="00C069D9" w:rsidRDefault="00C069D9">
            <w:pPr>
              <w:pStyle w:val="ConsPlusNormal"/>
              <w:jc w:val="both"/>
            </w:pPr>
            <w:r>
              <w:t>28.12.2011 N 1</w:t>
            </w:r>
          </w:p>
        </w:tc>
        <w:tc>
          <w:tcPr>
            <w:tcW w:w="2381" w:type="dxa"/>
            <w:tcBorders>
              <w:top w:val="nil"/>
              <w:left w:val="nil"/>
              <w:bottom w:val="nil"/>
              <w:right w:val="nil"/>
            </w:tcBorders>
          </w:tcPr>
          <w:p w:rsidR="00C069D9" w:rsidRDefault="00C069D9">
            <w:pPr>
              <w:pStyle w:val="ConsPlusNormal"/>
            </w:pPr>
            <w:r>
              <w:t>09.12.2008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Большешемердянское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20.11.2008 N 5</w:t>
            </w:r>
          </w:p>
        </w:tc>
        <w:tc>
          <w:tcPr>
            <w:tcW w:w="2268" w:type="dxa"/>
            <w:tcBorders>
              <w:top w:val="nil"/>
              <w:left w:val="nil"/>
              <w:bottom w:val="nil"/>
              <w:right w:val="nil"/>
            </w:tcBorders>
          </w:tcPr>
          <w:p w:rsidR="00C069D9" w:rsidRDefault="00C069D9">
            <w:pPr>
              <w:pStyle w:val="ConsPlusNormal"/>
              <w:jc w:val="both"/>
            </w:pPr>
            <w:r>
              <w:t>28.12.2011 N 2</w:t>
            </w:r>
          </w:p>
        </w:tc>
        <w:tc>
          <w:tcPr>
            <w:tcW w:w="2381" w:type="dxa"/>
            <w:tcBorders>
              <w:top w:val="nil"/>
              <w:left w:val="nil"/>
              <w:bottom w:val="nil"/>
              <w:right w:val="nil"/>
            </w:tcBorders>
          </w:tcPr>
          <w:p w:rsidR="00C069D9" w:rsidRDefault="00C069D9">
            <w:pPr>
              <w:pStyle w:val="ConsPlusNormal"/>
            </w:pPr>
            <w:r>
              <w:t>09.12.2008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Иваньковское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1</w:t>
            </w:r>
          </w:p>
        </w:tc>
        <w:tc>
          <w:tcPr>
            <w:tcW w:w="2268" w:type="dxa"/>
            <w:tcBorders>
              <w:top w:val="nil"/>
              <w:left w:val="nil"/>
              <w:bottom w:val="nil"/>
              <w:right w:val="nil"/>
            </w:tcBorders>
          </w:tcPr>
          <w:p w:rsidR="00C069D9" w:rsidRDefault="00C069D9">
            <w:pPr>
              <w:pStyle w:val="ConsPlusNormal"/>
              <w:jc w:val="both"/>
            </w:pPr>
            <w:r>
              <w:t>27.12.2011 N 2</w:t>
            </w:r>
          </w:p>
        </w:tc>
        <w:tc>
          <w:tcPr>
            <w:tcW w:w="2381" w:type="dxa"/>
            <w:tcBorders>
              <w:top w:val="nil"/>
              <w:left w:val="nil"/>
              <w:bottom w:val="nil"/>
              <w:right w:val="nil"/>
            </w:tcBorders>
          </w:tcPr>
          <w:p w:rsidR="00C069D9" w:rsidRDefault="00C069D9">
            <w:pPr>
              <w:pStyle w:val="ConsPlusNormal"/>
            </w:pPr>
            <w:r>
              <w:t>10.12.2008 N 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Кильдишевское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10.11.2008 N 2</w:t>
            </w:r>
          </w:p>
        </w:tc>
        <w:tc>
          <w:tcPr>
            <w:tcW w:w="2268" w:type="dxa"/>
            <w:tcBorders>
              <w:top w:val="nil"/>
              <w:left w:val="nil"/>
              <w:bottom w:val="nil"/>
              <w:right w:val="nil"/>
            </w:tcBorders>
          </w:tcPr>
          <w:p w:rsidR="00C069D9" w:rsidRDefault="00C069D9">
            <w:pPr>
              <w:pStyle w:val="ConsPlusNormal"/>
              <w:jc w:val="both"/>
            </w:pPr>
            <w:r>
              <w:t>01.12.2011 N 4</w:t>
            </w:r>
          </w:p>
        </w:tc>
        <w:tc>
          <w:tcPr>
            <w:tcW w:w="2381" w:type="dxa"/>
            <w:tcBorders>
              <w:top w:val="nil"/>
              <w:left w:val="nil"/>
              <w:bottom w:val="nil"/>
              <w:right w:val="nil"/>
            </w:tcBorders>
          </w:tcPr>
          <w:p w:rsidR="00C069D9" w:rsidRDefault="00C069D9">
            <w:pPr>
              <w:pStyle w:val="ConsPlusNormal"/>
            </w:pPr>
            <w:r>
              <w:t>10.12.2008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Кукшумское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1</w:t>
            </w:r>
          </w:p>
        </w:tc>
        <w:tc>
          <w:tcPr>
            <w:tcW w:w="2268" w:type="dxa"/>
            <w:tcBorders>
              <w:top w:val="nil"/>
              <w:left w:val="nil"/>
              <w:bottom w:val="nil"/>
              <w:right w:val="nil"/>
            </w:tcBorders>
          </w:tcPr>
          <w:p w:rsidR="00C069D9" w:rsidRDefault="00C069D9">
            <w:pPr>
              <w:pStyle w:val="ConsPlusNormal"/>
              <w:jc w:val="both"/>
            </w:pPr>
            <w:r>
              <w:t>02.12.2010 N 1</w:t>
            </w:r>
          </w:p>
        </w:tc>
        <w:tc>
          <w:tcPr>
            <w:tcW w:w="2381" w:type="dxa"/>
            <w:tcBorders>
              <w:top w:val="nil"/>
              <w:left w:val="nil"/>
              <w:bottom w:val="nil"/>
              <w:right w:val="nil"/>
            </w:tcBorders>
          </w:tcPr>
          <w:p w:rsidR="00C069D9" w:rsidRDefault="00C069D9">
            <w:pPr>
              <w:pStyle w:val="ConsPlusNormal"/>
            </w:pPr>
            <w:r>
              <w:t>09.12.2008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Малокарачкинское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14.11.2008 N 2</w:t>
            </w:r>
          </w:p>
        </w:tc>
        <w:tc>
          <w:tcPr>
            <w:tcW w:w="2268" w:type="dxa"/>
            <w:tcBorders>
              <w:top w:val="nil"/>
              <w:left w:val="nil"/>
              <w:bottom w:val="nil"/>
              <w:right w:val="nil"/>
            </w:tcBorders>
          </w:tcPr>
          <w:p w:rsidR="00C069D9" w:rsidRDefault="00C069D9">
            <w:pPr>
              <w:pStyle w:val="ConsPlusNormal"/>
              <w:jc w:val="both"/>
            </w:pPr>
            <w:r>
              <w:t>21.12.2011 N 1</w:t>
            </w:r>
          </w:p>
        </w:tc>
        <w:tc>
          <w:tcPr>
            <w:tcW w:w="2381" w:type="dxa"/>
            <w:tcBorders>
              <w:top w:val="nil"/>
              <w:left w:val="nil"/>
              <w:bottom w:val="nil"/>
              <w:right w:val="nil"/>
            </w:tcBorders>
          </w:tcPr>
          <w:p w:rsidR="00C069D9" w:rsidRDefault="00C069D9">
            <w:pPr>
              <w:pStyle w:val="ConsPlusNormal"/>
            </w:pPr>
            <w:r>
              <w:t>10.12.2008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Мочарское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2</w:t>
            </w:r>
          </w:p>
        </w:tc>
        <w:tc>
          <w:tcPr>
            <w:tcW w:w="2268" w:type="dxa"/>
            <w:tcBorders>
              <w:top w:val="nil"/>
              <w:left w:val="nil"/>
              <w:bottom w:val="nil"/>
              <w:right w:val="nil"/>
            </w:tcBorders>
          </w:tcPr>
          <w:p w:rsidR="00C069D9" w:rsidRDefault="00C069D9">
            <w:pPr>
              <w:pStyle w:val="ConsPlusNormal"/>
              <w:jc w:val="both"/>
            </w:pPr>
            <w:r>
              <w:t>16.12.2011 N 2</w:t>
            </w:r>
          </w:p>
        </w:tc>
        <w:tc>
          <w:tcPr>
            <w:tcW w:w="2381" w:type="dxa"/>
            <w:tcBorders>
              <w:top w:val="nil"/>
              <w:left w:val="nil"/>
              <w:bottom w:val="nil"/>
              <w:right w:val="nil"/>
            </w:tcBorders>
          </w:tcPr>
          <w:p w:rsidR="00C069D9" w:rsidRDefault="00C069D9">
            <w:pPr>
              <w:pStyle w:val="ConsPlusNormal"/>
            </w:pPr>
            <w:r>
              <w:t>11.12.2008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Николаевское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3</w:t>
            </w:r>
          </w:p>
        </w:tc>
        <w:tc>
          <w:tcPr>
            <w:tcW w:w="2268" w:type="dxa"/>
            <w:tcBorders>
              <w:top w:val="nil"/>
              <w:left w:val="nil"/>
              <w:bottom w:val="nil"/>
              <w:right w:val="nil"/>
            </w:tcBorders>
          </w:tcPr>
          <w:p w:rsidR="00C069D9" w:rsidRDefault="00C069D9">
            <w:pPr>
              <w:pStyle w:val="ConsPlusNormal"/>
              <w:jc w:val="both"/>
            </w:pPr>
            <w:r>
              <w:t>23.12.2011 N 1</w:t>
            </w:r>
          </w:p>
        </w:tc>
        <w:tc>
          <w:tcPr>
            <w:tcW w:w="2381" w:type="dxa"/>
            <w:tcBorders>
              <w:top w:val="nil"/>
              <w:left w:val="nil"/>
              <w:bottom w:val="nil"/>
              <w:right w:val="nil"/>
            </w:tcBorders>
          </w:tcPr>
          <w:p w:rsidR="00C069D9" w:rsidRDefault="00C069D9">
            <w:pPr>
              <w:pStyle w:val="ConsPlusNormal"/>
            </w:pPr>
            <w:r>
              <w:t>11.12.2008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Персирланское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1</w:t>
            </w:r>
          </w:p>
        </w:tc>
        <w:tc>
          <w:tcPr>
            <w:tcW w:w="2268" w:type="dxa"/>
            <w:tcBorders>
              <w:top w:val="nil"/>
              <w:left w:val="nil"/>
              <w:bottom w:val="nil"/>
              <w:right w:val="nil"/>
            </w:tcBorders>
          </w:tcPr>
          <w:p w:rsidR="00C069D9" w:rsidRDefault="00C069D9">
            <w:pPr>
              <w:pStyle w:val="ConsPlusNormal"/>
              <w:jc w:val="both"/>
            </w:pPr>
            <w:r>
              <w:t>06.12.2011 N 2</w:t>
            </w:r>
          </w:p>
        </w:tc>
        <w:tc>
          <w:tcPr>
            <w:tcW w:w="2381" w:type="dxa"/>
            <w:tcBorders>
              <w:top w:val="nil"/>
              <w:left w:val="nil"/>
              <w:bottom w:val="nil"/>
              <w:right w:val="nil"/>
            </w:tcBorders>
          </w:tcPr>
          <w:p w:rsidR="00C069D9" w:rsidRDefault="00C069D9">
            <w:pPr>
              <w:pStyle w:val="ConsPlusNormal"/>
            </w:pPr>
            <w:r>
              <w:t>11.12.2008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11. Советское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1</w:t>
            </w:r>
          </w:p>
        </w:tc>
        <w:tc>
          <w:tcPr>
            <w:tcW w:w="2268" w:type="dxa"/>
            <w:tcBorders>
              <w:top w:val="nil"/>
              <w:left w:val="nil"/>
              <w:bottom w:val="nil"/>
              <w:right w:val="nil"/>
            </w:tcBorders>
          </w:tcPr>
          <w:p w:rsidR="00C069D9" w:rsidRDefault="00C069D9">
            <w:pPr>
              <w:pStyle w:val="ConsPlusNormal"/>
              <w:jc w:val="both"/>
            </w:pPr>
            <w:r>
              <w:t>02.12.2011 N 3</w:t>
            </w:r>
          </w:p>
        </w:tc>
        <w:tc>
          <w:tcPr>
            <w:tcW w:w="2381" w:type="dxa"/>
            <w:tcBorders>
              <w:top w:val="nil"/>
              <w:left w:val="nil"/>
              <w:bottom w:val="nil"/>
              <w:right w:val="nil"/>
            </w:tcBorders>
          </w:tcPr>
          <w:p w:rsidR="00C069D9" w:rsidRDefault="00C069D9">
            <w:pPr>
              <w:pStyle w:val="ConsPlusNormal"/>
            </w:pPr>
            <w:r>
              <w:t>25.11.2008 N 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12. Старотиньгешское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26.11.2008 N 1</w:t>
            </w:r>
          </w:p>
        </w:tc>
        <w:tc>
          <w:tcPr>
            <w:tcW w:w="2268" w:type="dxa"/>
            <w:tcBorders>
              <w:top w:val="nil"/>
              <w:left w:val="nil"/>
              <w:bottom w:val="nil"/>
              <w:right w:val="nil"/>
            </w:tcBorders>
          </w:tcPr>
          <w:p w:rsidR="00C069D9" w:rsidRDefault="00C069D9">
            <w:pPr>
              <w:pStyle w:val="ConsPlusNormal"/>
              <w:jc w:val="both"/>
            </w:pPr>
            <w:r>
              <w:t>28.12.2011 N 2</w:t>
            </w:r>
          </w:p>
        </w:tc>
        <w:tc>
          <w:tcPr>
            <w:tcW w:w="2381" w:type="dxa"/>
            <w:tcBorders>
              <w:top w:val="nil"/>
              <w:left w:val="nil"/>
              <w:bottom w:val="nil"/>
              <w:right w:val="nil"/>
            </w:tcBorders>
          </w:tcPr>
          <w:p w:rsidR="00C069D9" w:rsidRDefault="00C069D9">
            <w:pPr>
              <w:pStyle w:val="ConsPlusNormal"/>
            </w:pPr>
            <w:r>
              <w:t>09.12.2008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13. Стрелецкое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1</w:t>
            </w:r>
          </w:p>
        </w:tc>
        <w:tc>
          <w:tcPr>
            <w:tcW w:w="2268" w:type="dxa"/>
            <w:tcBorders>
              <w:top w:val="nil"/>
              <w:left w:val="nil"/>
              <w:bottom w:val="nil"/>
              <w:right w:val="nil"/>
            </w:tcBorders>
          </w:tcPr>
          <w:p w:rsidR="00C069D9" w:rsidRDefault="00C069D9">
            <w:pPr>
              <w:pStyle w:val="ConsPlusNormal"/>
              <w:jc w:val="both"/>
            </w:pPr>
            <w:r>
              <w:t>08.12.2011 N 1</w:t>
            </w:r>
          </w:p>
        </w:tc>
        <w:tc>
          <w:tcPr>
            <w:tcW w:w="2381" w:type="dxa"/>
            <w:tcBorders>
              <w:top w:val="nil"/>
              <w:left w:val="nil"/>
              <w:bottom w:val="nil"/>
              <w:right w:val="nil"/>
            </w:tcBorders>
          </w:tcPr>
          <w:p w:rsidR="00C069D9" w:rsidRDefault="00C069D9">
            <w:pPr>
              <w:pStyle w:val="ConsPlusNormal"/>
            </w:pPr>
            <w:r>
              <w:t>09.12.2008 N 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14. Хочашевское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30.10.2008 N 1</w:t>
            </w:r>
          </w:p>
        </w:tc>
        <w:tc>
          <w:tcPr>
            <w:tcW w:w="2268" w:type="dxa"/>
            <w:tcBorders>
              <w:top w:val="nil"/>
              <w:left w:val="nil"/>
              <w:bottom w:val="nil"/>
              <w:right w:val="nil"/>
            </w:tcBorders>
          </w:tcPr>
          <w:p w:rsidR="00C069D9" w:rsidRDefault="00C069D9">
            <w:pPr>
              <w:pStyle w:val="ConsPlusNormal"/>
              <w:jc w:val="both"/>
            </w:pPr>
            <w:r>
              <w:t>25.11.2012 N 3</w:t>
            </w:r>
          </w:p>
        </w:tc>
        <w:tc>
          <w:tcPr>
            <w:tcW w:w="2381" w:type="dxa"/>
            <w:tcBorders>
              <w:top w:val="nil"/>
              <w:left w:val="nil"/>
              <w:bottom w:val="nil"/>
              <w:right w:val="nil"/>
            </w:tcBorders>
          </w:tcPr>
          <w:p w:rsidR="00C069D9" w:rsidRDefault="00C069D9">
            <w:pPr>
              <w:pStyle w:val="ConsPlusNormal"/>
            </w:pPr>
            <w:r>
              <w:t>17.03.2009 N 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15. Чебаковское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02.12.2008 N 1</w:t>
            </w:r>
          </w:p>
        </w:tc>
        <w:tc>
          <w:tcPr>
            <w:tcW w:w="2268" w:type="dxa"/>
            <w:tcBorders>
              <w:top w:val="nil"/>
              <w:left w:val="nil"/>
              <w:bottom w:val="nil"/>
              <w:right w:val="nil"/>
            </w:tcBorders>
          </w:tcPr>
          <w:p w:rsidR="00C069D9" w:rsidRDefault="00C069D9">
            <w:pPr>
              <w:pStyle w:val="ConsPlusNormal"/>
              <w:jc w:val="both"/>
            </w:pPr>
            <w:r>
              <w:t>08.11.2012 N 1</w:t>
            </w:r>
          </w:p>
        </w:tc>
        <w:tc>
          <w:tcPr>
            <w:tcW w:w="2381" w:type="dxa"/>
            <w:tcBorders>
              <w:top w:val="nil"/>
              <w:left w:val="nil"/>
              <w:bottom w:val="nil"/>
              <w:right w:val="nil"/>
            </w:tcBorders>
          </w:tcPr>
          <w:p w:rsidR="00C069D9" w:rsidRDefault="00C069D9">
            <w:pPr>
              <w:pStyle w:val="ConsPlusNormal"/>
            </w:pPr>
            <w:r>
              <w:t>10.12.2008 N 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16. Ювановское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20.11.2008 N 2</w:t>
            </w:r>
          </w:p>
        </w:tc>
        <w:tc>
          <w:tcPr>
            <w:tcW w:w="2268" w:type="dxa"/>
            <w:tcBorders>
              <w:top w:val="nil"/>
              <w:left w:val="nil"/>
              <w:bottom w:val="nil"/>
              <w:right w:val="nil"/>
            </w:tcBorders>
          </w:tcPr>
          <w:p w:rsidR="00C069D9" w:rsidRDefault="00C069D9">
            <w:pPr>
              <w:pStyle w:val="ConsPlusNormal"/>
              <w:jc w:val="both"/>
            </w:pPr>
            <w:r>
              <w:t>21.12.2011 N 1</w:t>
            </w:r>
          </w:p>
        </w:tc>
        <w:tc>
          <w:tcPr>
            <w:tcW w:w="2381" w:type="dxa"/>
            <w:tcBorders>
              <w:top w:val="nil"/>
              <w:left w:val="nil"/>
              <w:bottom w:val="nil"/>
              <w:right w:val="nil"/>
            </w:tcBorders>
          </w:tcPr>
          <w:p w:rsidR="00C069D9" w:rsidRDefault="00C069D9">
            <w:pPr>
              <w:pStyle w:val="ConsPlusNormal"/>
            </w:pPr>
            <w:r>
              <w:t>10.12.2008 N 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17. Ядринское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01.12.2008 N 1</w:t>
            </w:r>
          </w:p>
        </w:tc>
        <w:tc>
          <w:tcPr>
            <w:tcW w:w="2268" w:type="dxa"/>
            <w:tcBorders>
              <w:top w:val="nil"/>
              <w:left w:val="nil"/>
              <w:bottom w:val="nil"/>
              <w:right w:val="nil"/>
            </w:tcBorders>
          </w:tcPr>
          <w:p w:rsidR="00C069D9" w:rsidRDefault="00C069D9">
            <w:pPr>
              <w:pStyle w:val="ConsPlusNormal"/>
              <w:jc w:val="both"/>
            </w:pPr>
            <w:r>
              <w:t>29.06.2012 N 3</w:t>
            </w:r>
          </w:p>
        </w:tc>
        <w:tc>
          <w:tcPr>
            <w:tcW w:w="2381" w:type="dxa"/>
            <w:tcBorders>
              <w:top w:val="nil"/>
              <w:left w:val="nil"/>
              <w:bottom w:val="nil"/>
              <w:right w:val="nil"/>
            </w:tcBorders>
          </w:tcPr>
          <w:p w:rsidR="00C069D9" w:rsidRDefault="00C069D9">
            <w:pPr>
              <w:pStyle w:val="ConsPlusNormal"/>
            </w:pPr>
            <w:r>
              <w:t>18.03.2009 N 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18. Ядринское г/п</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08.12.2008 N 1</w:t>
            </w:r>
          </w:p>
        </w:tc>
        <w:tc>
          <w:tcPr>
            <w:tcW w:w="2268" w:type="dxa"/>
            <w:tcBorders>
              <w:top w:val="nil"/>
              <w:left w:val="nil"/>
              <w:bottom w:val="nil"/>
              <w:right w:val="nil"/>
            </w:tcBorders>
          </w:tcPr>
          <w:p w:rsidR="00C069D9" w:rsidRDefault="00C069D9">
            <w:pPr>
              <w:pStyle w:val="ConsPlusNormal"/>
              <w:jc w:val="both"/>
            </w:pPr>
            <w:r>
              <w:t>15.12.2009 N 3</w:t>
            </w:r>
          </w:p>
        </w:tc>
        <w:tc>
          <w:tcPr>
            <w:tcW w:w="2381" w:type="dxa"/>
            <w:tcBorders>
              <w:top w:val="nil"/>
              <w:left w:val="nil"/>
              <w:bottom w:val="nil"/>
              <w:right w:val="nil"/>
            </w:tcBorders>
          </w:tcPr>
          <w:p w:rsidR="00C069D9" w:rsidRDefault="00C069D9">
            <w:pPr>
              <w:pStyle w:val="ConsPlusNormal"/>
            </w:pPr>
            <w:r>
              <w:t>15.12.2009 N 10</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25.</w:t>
            </w:r>
          </w:p>
        </w:tc>
        <w:tc>
          <w:tcPr>
            <w:tcW w:w="3118" w:type="dxa"/>
            <w:tcBorders>
              <w:top w:val="nil"/>
              <w:left w:val="nil"/>
              <w:bottom w:val="nil"/>
              <w:right w:val="nil"/>
            </w:tcBorders>
          </w:tcPr>
          <w:p w:rsidR="00C069D9" w:rsidRDefault="00C069D9">
            <w:pPr>
              <w:pStyle w:val="ConsPlusNormal"/>
            </w:pPr>
            <w:r>
              <w:t>Яльчикский район</w:t>
            </w:r>
          </w:p>
        </w:tc>
        <w:tc>
          <w:tcPr>
            <w:tcW w:w="2438" w:type="dxa"/>
            <w:tcBorders>
              <w:top w:val="nil"/>
              <w:left w:val="nil"/>
              <w:bottom w:val="nil"/>
              <w:right w:val="nil"/>
            </w:tcBorders>
          </w:tcPr>
          <w:p w:rsidR="00C069D9" w:rsidRDefault="00C069D9">
            <w:pPr>
              <w:pStyle w:val="ConsPlusNormal"/>
            </w:pPr>
            <w:r>
              <w:t>08.12.2005 N 3/17с</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jc w:val="both"/>
            </w:pPr>
            <w:r>
              <w:t>в работе</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Большетаябинское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25.11.2005 N 8/2</w:t>
            </w:r>
          </w:p>
        </w:tc>
        <w:tc>
          <w:tcPr>
            <w:tcW w:w="2268" w:type="dxa"/>
            <w:tcBorders>
              <w:top w:val="nil"/>
              <w:left w:val="nil"/>
              <w:bottom w:val="nil"/>
              <w:right w:val="nil"/>
            </w:tcBorders>
          </w:tcPr>
          <w:p w:rsidR="00C069D9" w:rsidRDefault="00C069D9">
            <w:pPr>
              <w:pStyle w:val="ConsPlusNormal"/>
              <w:jc w:val="both"/>
            </w:pPr>
            <w:r>
              <w:t>31.08.2012 N 18/2</w:t>
            </w:r>
          </w:p>
        </w:tc>
        <w:tc>
          <w:tcPr>
            <w:tcW w:w="2381" w:type="dxa"/>
            <w:tcBorders>
              <w:top w:val="nil"/>
              <w:left w:val="nil"/>
              <w:bottom w:val="nil"/>
              <w:right w:val="nil"/>
            </w:tcBorders>
          </w:tcPr>
          <w:p w:rsidR="00C069D9" w:rsidRDefault="00C069D9">
            <w:pPr>
              <w:pStyle w:val="ConsPlusNormal"/>
            </w:pPr>
            <w:r>
              <w:t>03.12.2014 N 41/2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Большеяльчикское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8/2</w:t>
            </w:r>
          </w:p>
        </w:tc>
        <w:tc>
          <w:tcPr>
            <w:tcW w:w="2268" w:type="dxa"/>
            <w:tcBorders>
              <w:top w:val="nil"/>
              <w:left w:val="nil"/>
              <w:bottom w:val="nil"/>
              <w:right w:val="nil"/>
            </w:tcBorders>
          </w:tcPr>
          <w:p w:rsidR="00C069D9" w:rsidRDefault="00C069D9">
            <w:pPr>
              <w:pStyle w:val="ConsPlusNormal"/>
              <w:jc w:val="both"/>
            </w:pPr>
            <w:r>
              <w:t>30.11.2011 N 10/5</w:t>
            </w:r>
          </w:p>
        </w:tc>
        <w:tc>
          <w:tcPr>
            <w:tcW w:w="2381" w:type="dxa"/>
            <w:tcBorders>
              <w:top w:val="nil"/>
              <w:left w:val="nil"/>
              <w:bottom w:val="nil"/>
              <w:right w:val="nil"/>
            </w:tcBorders>
          </w:tcPr>
          <w:p w:rsidR="00C069D9" w:rsidRDefault="00C069D9">
            <w:pPr>
              <w:pStyle w:val="ConsPlusNormal"/>
            </w:pPr>
            <w:r>
              <w:t>10.12.2014 N 33/3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Кильдюшевское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9/2</w:t>
            </w:r>
          </w:p>
        </w:tc>
        <w:tc>
          <w:tcPr>
            <w:tcW w:w="2268" w:type="dxa"/>
            <w:tcBorders>
              <w:top w:val="nil"/>
              <w:left w:val="nil"/>
              <w:bottom w:val="nil"/>
              <w:right w:val="nil"/>
            </w:tcBorders>
          </w:tcPr>
          <w:p w:rsidR="00C069D9" w:rsidRDefault="00C069D9">
            <w:pPr>
              <w:pStyle w:val="ConsPlusNormal"/>
              <w:jc w:val="both"/>
            </w:pPr>
            <w:r>
              <w:t>30.11.2011 N 11/4</w:t>
            </w:r>
          </w:p>
        </w:tc>
        <w:tc>
          <w:tcPr>
            <w:tcW w:w="2381" w:type="dxa"/>
            <w:tcBorders>
              <w:top w:val="nil"/>
              <w:left w:val="nil"/>
              <w:bottom w:val="nil"/>
              <w:right w:val="nil"/>
            </w:tcBorders>
          </w:tcPr>
          <w:p w:rsidR="00C069D9" w:rsidRDefault="00C069D9">
            <w:pPr>
              <w:pStyle w:val="ConsPlusNormal"/>
            </w:pPr>
            <w:r>
              <w:t>10.12.2014 N 38/2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Лащ-Таябинское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8/2</w:t>
            </w:r>
          </w:p>
        </w:tc>
        <w:tc>
          <w:tcPr>
            <w:tcW w:w="2268" w:type="dxa"/>
            <w:tcBorders>
              <w:top w:val="nil"/>
              <w:left w:val="nil"/>
              <w:bottom w:val="nil"/>
              <w:right w:val="nil"/>
            </w:tcBorders>
          </w:tcPr>
          <w:p w:rsidR="00C069D9" w:rsidRDefault="00C069D9">
            <w:pPr>
              <w:pStyle w:val="ConsPlusNormal"/>
              <w:jc w:val="both"/>
            </w:pPr>
            <w:r>
              <w:t>27.12.2011 N 12/2</w:t>
            </w:r>
          </w:p>
        </w:tc>
        <w:tc>
          <w:tcPr>
            <w:tcW w:w="2381" w:type="dxa"/>
            <w:tcBorders>
              <w:top w:val="nil"/>
              <w:left w:val="nil"/>
              <w:bottom w:val="nil"/>
              <w:right w:val="nil"/>
            </w:tcBorders>
          </w:tcPr>
          <w:p w:rsidR="00C069D9" w:rsidRDefault="00C069D9">
            <w:pPr>
              <w:pStyle w:val="ConsPlusNormal"/>
            </w:pPr>
            <w:r>
              <w:t>18.11.2014 N 32/3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Малотаябинское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9/2</w:t>
            </w:r>
          </w:p>
        </w:tc>
        <w:tc>
          <w:tcPr>
            <w:tcW w:w="2268" w:type="dxa"/>
            <w:tcBorders>
              <w:top w:val="nil"/>
              <w:left w:val="nil"/>
              <w:bottom w:val="nil"/>
              <w:right w:val="nil"/>
            </w:tcBorders>
          </w:tcPr>
          <w:p w:rsidR="00C069D9" w:rsidRDefault="00C069D9">
            <w:pPr>
              <w:pStyle w:val="ConsPlusNormal"/>
              <w:jc w:val="both"/>
            </w:pPr>
            <w:r>
              <w:t>10.07.2012 N 18/1</w:t>
            </w:r>
          </w:p>
        </w:tc>
        <w:tc>
          <w:tcPr>
            <w:tcW w:w="2381" w:type="dxa"/>
            <w:tcBorders>
              <w:top w:val="nil"/>
              <w:left w:val="nil"/>
              <w:bottom w:val="nil"/>
              <w:right w:val="nil"/>
            </w:tcBorders>
          </w:tcPr>
          <w:p w:rsidR="00C069D9" w:rsidRDefault="00C069D9">
            <w:pPr>
              <w:pStyle w:val="ConsPlusNormal"/>
            </w:pPr>
            <w:r>
              <w:t>03.12.2014 N 42/2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Новошимкусское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11/2</w:t>
            </w:r>
          </w:p>
        </w:tc>
        <w:tc>
          <w:tcPr>
            <w:tcW w:w="2268" w:type="dxa"/>
            <w:tcBorders>
              <w:top w:val="nil"/>
              <w:left w:val="nil"/>
              <w:bottom w:val="nil"/>
              <w:right w:val="nil"/>
            </w:tcBorders>
          </w:tcPr>
          <w:p w:rsidR="00C069D9" w:rsidRDefault="00C069D9">
            <w:pPr>
              <w:pStyle w:val="ConsPlusNormal"/>
              <w:jc w:val="both"/>
            </w:pPr>
            <w:r>
              <w:t>06.06.2012 N 11/1</w:t>
            </w:r>
          </w:p>
        </w:tc>
        <w:tc>
          <w:tcPr>
            <w:tcW w:w="2381" w:type="dxa"/>
            <w:tcBorders>
              <w:top w:val="nil"/>
              <w:left w:val="nil"/>
              <w:bottom w:val="nil"/>
              <w:right w:val="nil"/>
            </w:tcBorders>
          </w:tcPr>
          <w:p w:rsidR="00C069D9" w:rsidRDefault="00C069D9">
            <w:pPr>
              <w:pStyle w:val="ConsPlusNormal"/>
            </w:pPr>
            <w:r>
              <w:t>20.11.2014 N 29/2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Сабанчинское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8-2</w:t>
            </w:r>
          </w:p>
        </w:tc>
        <w:tc>
          <w:tcPr>
            <w:tcW w:w="2268" w:type="dxa"/>
            <w:tcBorders>
              <w:top w:val="nil"/>
              <w:left w:val="nil"/>
              <w:bottom w:val="nil"/>
              <w:right w:val="nil"/>
            </w:tcBorders>
          </w:tcPr>
          <w:p w:rsidR="00C069D9" w:rsidRDefault="00C069D9">
            <w:pPr>
              <w:pStyle w:val="ConsPlusNormal"/>
              <w:jc w:val="both"/>
            </w:pPr>
            <w:r>
              <w:t>30.11.2011 N 10/6</w:t>
            </w:r>
          </w:p>
        </w:tc>
        <w:tc>
          <w:tcPr>
            <w:tcW w:w="2381" w:type="dxa"/>
            <w:tcBorders>
              <w:top w:val="nil"/>
              <w:left w:val="nil"/>
              <w:bottom w:val="nil"/>
              <w:right w:val="nil"/>
            </w:tcBorders>
          </w:tcPr>
          <w:p w:rsidR="00C069D9" w:rsidRDefault="00C069D9">
            <w:pPr>
              <w:pStyle w:val="ConsPlusNormal"/>
            </w:pPr>
            <w:r>
              <w:t>20.10.2014 N 31/4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Яльчикское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9/3-с</w:t>
            </w:r>
          </w:p>
        </w:tc>
        <w:tc>
          <w:tcPr>
            <w:tcW w:w="2268" w:type="dxa"/>
            <w:tcBorders>
              <w:top w:val="nil"/>
              <w:left w:val="nil"/>
              <w:bottom w:val="nil"/>
              <w:right w:val="nil"/>
            </w:tcBorders>
          </w:tcPr>
          <w:p w:rsidR="00C069D9" w:rsidRDefault="00C069D9">
            <w:pPr>
              <w:pStyle w:val="ConsPlusNormal"/>
              <w:jc w:val="both"/>
            </w:pPr>
            <w:r>
              <w:t>31.03.2011 N 2/2-с</w:t>
            </w:r>
          </w:p>
        </w:tc>
        <w:tc>
          <w:tcPr>
            <w:tcW w:w="2381" w:type="dxa"/>
            <w:tcBorders>
              <w:top w:val="nil"/>
              <w:left w:val="nil"/>
              <w:bottom w:val="nil"/>
              <w:right w:val="nil"/>
            </w:tcBorders>
          </w:tcPr>
          <w:p w:rsidR="00C069D9" w:rsidRDefault="00C069D9">
            <w:pPr>
              <w:pStyle w:val="ConsPlusNormal"/>
            </w:pPr>
            <w:r>
              <w:t>10.12.2014 N 10/3-с</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Янтиковское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8/2</w:t>
            </w:r>
          </w:p>
        </w:tc>
        <w:tc>
          <w:tcPr>
            <w:tcW w:w="2268" w:type="dxa"/>
            <w:tcBorders>
              <w:top w:val="nil"/>
              <w:left w:val="nil"/>
              <w:bottom w:val="nil"/>
              <w:right w:val="nil"/>
            </w:tcBorders>
          </w:tcPr>
          <w:p w:rsidR="00C069D9" w:rsidRDefault="00C069D9">
            <w:pPr>
              <w:pStyle w:val="ConsPlusNormal"/>
              <w:jc w:val="both"/>
            </w:pPr>
            <w:r>
              <w:t>17.11.2011 N 13/1</w:t>
            </w:r>
          </w:p>
        </w:tc>
        <w:tc>
          <w:tcPr>
            <w:tcW w:w="2381" w:type="dxa"/>
            <w:tcBorders>
              <w:top w:val="nil"/>
              <w:left w:val="nil"/>
              <w:bottom w:val="nil"/>
              <w:right w:val="nil"/>
            </w:tcBorders>
          </w:tcPr>
          <w:p w:rsidR="00C069D9" w:rsidRDefault="00C069D9">
            <w:pPr>
              <w:pStyle w:val="ConsPlusNormal"/>
            </w:pPr>
            <w:r>
              <w:t>28.11.2014 N 38/3</w:t>
            </w:r>
          </w:p>
        </w:tc>
      </w:tr>
      <w:tr w:rsidR="00C069D9">
        <w:tblPrEx>
          <w:tblBorders>
            <w:insideH w:val="none" w:sz="0" w:space="0" w:color="auto"/>
            <w:insideV w:val="none" w:sz="0" w:space="0" w:color="auto"/>
          </w:tblBorders>
        </w:tblPrEx>
        <w:tc>
          <w:tcPr>
            <w:tcW w:w="567" w:type="dxa"/>
            <w:vMerge w:val="restart"/>
            <w:tcBorders>
              <w:top w:val="nil"/>
              <w:left w:val="nil"/>
              <w:bottom w:val="nil"/>
              <w:right w:val="nil"/>
            </w:tcBorders>
          </w:tcPr>
          <w:p w:rsidR="00C069D9" w:rsidRDefault="00C069D9">
            <w:pPr>
              <w:pStyle w:val="ConsPlusNormal"/>
              <w:jc w:val="center"/>
            </w:pPr>
            <w:r>
              <w:t>26.</w:t>
            </w:r>
          </w:p>
        </w:tc>
        <w:tc>
          <w:tcPr>
            <w:tcW w:w="3118" w:type="dxa"/>
            <w:tcBorders>
              <w:top w:val="nil"/>
              <w:left w:val="nil"/>
              <w:bottom w:val="nil"/>
              <w:right w:val="nil"/>
            </w:tcBorders>
          </w:tcPr>
          <w:p w:rsidR="00C069D9" w:rsidRDefault="00C069D9">
            <w:pPr>
              <w:pStyle w:val="ConsPlusNormal"/>
            </w:pPr>
            <w:r>
              <w:t>Янтиковский район</w:t>
            </w:r>
          </w:p>
        </w:tc>
        <w:tc>
          <w:tcPr>
            <w:tcW w:w="2438" w:type="dxa"/>
            <w:tcBorders>
              <w:top w:val="nil"/>
              <w:left w:val="nil"/>
              <w:bottom w:val="nil"/>
              <w:right w:val="nil"/>
            </w:tcBorders>
          </w:tcPr>
          <w:p w:rsidR="00C069D9" w:rsidRDefault="00C069D9">
            <w:pPr>
              <w:pStyle w:val="ConsPlusNormal"/>
            </w:pPr>
            <w:r>
              <w:t>16.09.2005 N 7</w:t>
            </w:r>
          </w:p>
        </w:tc>
        <w:tc>
          <w:tcPr>
            <w:tcW w:w="2211" w:type="dxa"/>
            <w:tcBorders>
              <w:top w:val="nil"/>
              <w:left w:val="nil"/>
              <w:bottom w:val="nil"/>
              <w:right w:val="nil"/>
            </w:tcBorders>
          </w:tcPr>
          <w:p w:rsidR="00C069D9" w:rsidRDefault="00C069D9">
            <w:pPr>
              <w:pStyle w:val="ConsPlusNormal"/>
            </w:pPr>
          </w:p>
        </w:tc>
        <w:tc>
          <w:tcPr>
            <w:tcW w:w="2268" w:type="dxa"/>
            <w:tcBorders>
              <w:top w:val="nil"/>
              <w:left w:val="nil"/>
              <w:bottom w:val="nil"/>
              <w:right w:val="nil"/>
            </w:tcBorders>
          </w:tcPr>
          <w:p w:rsidR="00C069D9" w:rsidRDefault="00C069D9">
            <w:pPr>
              <w:pStyle w:val="ConsPlusNormal"/>
            </w:pPr>
          </w:p>
        </w:tc>
        <w:tc>
          <w:tcPr>
            <w:tcW w:w="2381" w:type="dxa"/>
            <w:tcBorders>
              <w:top w:val="nil"/>
              <w:left w:val="nil"/>
              <w:bottom w:val="nil"/>
              <w:right w:val="nil"/>
            </w:tcBorders>
          </w:tcPr>
          <w:p w:rsidR="00C069D9" w:rsidRDefault="00C069D9">
            <w:pPr>
              <w:pStyle w:val="ConsPlusNormal"/>
            </w:pPr>
            <w:r>
              <w:t>23.12.2014 N 50/4</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 Алдиаровское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31/1</w:t>
            </w:r>
          </w:p>
        </w:tc>
        <w:tc>
          <w:tcPr>
            <w:tcW w:w="2268" w:type="dxa"/>
            <w:tcBorders>
              <w:top w:val="nil"/>
              <w:left w:val="nil"/>
              <w:bottom w:val="nil"/>
              <w:right w:val="nil"/>
            </w:tcBorders>
          </w:tcPr>
          <w:p w:rsidR="00C069D9" w:rsidRDefault="00C069D9">
            <w:pPr>
              <w:pStyle w:val="ConsPlusNormal"/>
              <w:jc w:val="both"/>
            </w:pPr>
            <w:r>
              <w:t>05.10.2012 N 20/1</w:t>
            </w:r>
          </w:p>
        </w:tc>
        <w:tc>
          <w:tcPr>
            <w:tcW w:w="2381" w:type="dxa"/>
            <w:tcBorders>
              <w:top w:val="nil"/>
              <w:left w:val="nil"/>
              <w:bottom w:val="nil"/>
              <w:right w:val="nil"/>
            </w:tcBorders>
          </w:tcPr>
          <w:p w:rsidR="00C069D9" w:rsidRDefault="00C069D9">
            <w:pPr>
              <w:pStyle w:val="ConsPlusNormal"/>
            </w:pPr>
            <w:r>
              <w:t>15.12.2014 N 12/3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2. Индырчское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9/1</w:t>
            </w:r>
          </w:p>
        </w:tc>
        <w:tc>
          <w:tcPr>
            <w:tcW w:w="2268" w:type="dxa"/>
            <w:tcBorders>
              <w:top w:val="nil"/>
              <w:left w:val="nil"/>
              <w:bottom w:val="nil"/>
              <w:right w:val="nil"/>
            </w:tcBorders>
          </w:tcPr>
          <w:p w:rsidR="00C069D9" w:rsidRDefault="00C069D9">
            <w:pPr>
              <w:pStyle w:val="ConsPlusNormal"/>
              <w:jc w:val="both"/>
            </w:pPr>
            <w:r>
              <w:t>30.10.2012 N 7/3</w:t>
            </w:r>
          </w:p>
        </w:tc>
        <w:tc>
          <w:tcPr>
            <w:tcW w:w="2381" w:type="dxa"/>
            <w:tcBorders>
              <w:top w:val="nil"/>
              <w:left w:val="nil"/>
              <w:bottom w:val="nil"/>
              <w:right w:val="nil"/>
            </w:tcBorders>
          </w:tcPr>
          <w:p w:rsidR="00C069D9" w:rsidRDefault="00C069D9">
            <w:pPr>
              <w:pStyle w:val="ConsPlusNormal"/>
            </w:pPr>
            <w:r>
              <w:t>21.07.2014 N 5/2</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3. Можарское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31</w:t>
            </w:r>
          </w:p>
        </w:tc>
        <w:tc>
          <w:tcPr>
            <w:tcW w:w="2268" w:type="dxa"/>
            <w:tcBorders>
              <w:top w:val="nil"/>
              <w:left w:val="nil"/>
              <w:bottom w:val="nil"/>
              <w:right w:val="nil"/>
            </w:tcBorders>
          </w:tcPr>
          <w:p w:rsidR="00C069D9" w:rsidRDefault="00C069D9">
            <w:pPr>
              <w:pStyle w:val="ConsPlusNormal"/>
              <w:jc w:val="both"/>
            </w:pPr>
            <w:r>
              <w:t>30.10.2012 N 17/2</w:t>
            </w:r>
          </w:p>
        </w:tc>
        <w:tc>
          <w:tcPr>
            <w:tcW w:w="2381" w:type="dxa"/>
            <w:tcBorders>
              <w:top w:val="nil"/>
              <w:left w:val="nil"/>
              <w:bottom w:val="nil"/>
              <w:right w:val="nil"/>
            </w:tcBorders>
          </w:tcPr>
          <w:p w:rsidR="00C069D9" w:rsidRDefault="00C069D9">
            <w:pPr>
              <w:pStyle w:val="ConsPlusNormal"/>
            </w:pPr>
            <w:r>
              <w:t>23.09.2014 N 7/3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4. Новобуяновское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28</w:t>
            </w:r>
          </w:p>
        </w:tc>
        <w:tc>
          <w:tcPr>
            <w:tcW w:w="2268" w:type="dxa"/>
            <w:tcBorders>
              <w:top w:val="nil"/>
              <w:left w:val="nil"/>
              <w:bottom w:val="nil"/>
              <w:right w:val="nil"/>
            </w:tcBorders>
          </w:tcPr>
          <w:p w:rsidR="00C069D9" w:rsidRDefault="00C069D9">
            <w:pPr>
              <w:pStyle w:val="ConsPlusNormal"/>
              <w:jc w:val="both"/>
            </w:pPr>
            <w:r>
              <w:t>14.05.2013 N 22</w:t>
            </w:r>
          </w:p>
        </w:tc>
        <w:tc>
          <w:tcPr>
            <w:tcW w:w="2381" w:type="dxa"/>
            <w:tcBorders>
              <w:top w:val="nil"/>
              <w:left w:val="nil"/>
              <w:bottom w:val="nil"/>
              <w:right w:val="nil"/>
            </w:tcBorders>
          </w:tcPr>
          <w:p w:rsidR="00C069D9" w:rsidRDefault="00C069D9">
            <w:pPr>
              <w:pStyle w:val="ConsPlusNormal"/>
            </w:pPr>
            <w:r>
              <w:t>01.10.2014 N 38</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5. Турмышское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8</w:t>
            </w:r>
          </w:p>
        </w:tc>
        <w:tc>
          <w:tcPr>
            <w:tcW w:w="2268" w:type="dxa"/>
            <w:tcBorders>
              <w:top w:val="nil"/>
              <w:left w:val="nil"/>
              <w:bottom w:val="nil"/>
              <w:right w:val="nil"/>
            </w:tcBorders>
          </w:tcPr>
          <w:p w:rsidR="00C069D9" w:rsidRDefault="00C069D9">
            <w:pPr>
              <w:pStyle w:val="ConsPlusNormal"/>
              <w:jc w:val="both"/>
            </w:pPr>
            <w:r>
              <w:t>17.06.2013 N 30</w:t>
            </w:r>
          </w:p>
        </w:tc>
        <w:tc>
          <w:tcPr>
            <w:tcW w:w="2381" w:type="dxa"/>
            <w:tcBorders>
              <w:top w:val="nil"/>
              <w:left w:val="nil"/>
              <w:bottom w:val="nil"/>
              <w:right w:val="nil"/>
            </w:tcBorders>
          </w:tcPr>
          <w:p w:rsidR="00C069D9" w:rsidRDefault="00C069D9">
            <w:pPr>
              <w:pStyle w:val="ConsPlusNormal"/>
            </w:pPr>
            <w:r>
              <w:t>08.12.2014 N 50/1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6. Тюмеревское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25.11.2008 N 31</w:t>
            </w:r>
          </w:p>
        </w:tc>
        <w:tc>
          <w:tcPr>
            <w:tcW w:w="2268" w:type="dxa"/>
            <w:tcBorders>
              <w:top w:val="nil"/>
              <w:left w:val="nil"/>
              <w:bottom w:val="nil"/>
              <w:right w:val="nil"/>
            </w:tcBorders>
          </w:tcPr>
          <w:p w:rsidR="00C069D9" w:rsidRDefault="00C069D9">
            <w:pPr>
              <w:pStyle w:val="ConsPlusNormal"/>
              <w:jc w:val="both"/>
            </w:pPr>
            <w:r>
              <w:t>30.07.2013 N 32/4</w:t>
            </w:r>
          </w:p>
        </w:tc>
        <w:tc>
          <w:tcPr>
            <w:tcW w:w="2381" w:type="dxa"/>
            <w:tcBorders>
              <w:top w:val="nil"/>
              <w:left w:val="nil"/>
              <w:bottom w:val="nil"/>
              <w:right w:val="nil"/>
            </w:tcBorders>
          </w:tcPr>
          <w:p w:rsidR="00C069D9" w:rsidRDefault="00C069D9">
            <w:pPr>
              <w:pStyle w:val="ConsPlusNormal"/>
            </w:pPr>
            <w:r>
              <w:t>20.05.2014 N 42/3</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7. Чутеевское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25/1</w:t>
            </w:r>
          </w:p>
        </w:tc>
        <w:tc>
          <w:tcPr>
            <w:tcW w:w="2268" w:type="dxa"/>
            <w:tcBorders>
              <w:top w:val="nil"/>
              <w:left w:val="nil"/>
              <w:bottom w:val="nil"/>
              <w:right w:val="nil"/>
            </w:tcBorders>
          </w:tcPr>
          <w:p w:rsidR="00C069D9" w:rsidRDefault="00C069D9">
            <w:pPr>
              <w:pStyle w:val="ConsPlusNormal"/>
              <w:jc w:val="both"/>
            </w:pPr>
            <w:r>
              <w:t>24.12.2012 N 10/2</w:t>
            </w:r>
          </w:p>
        </w:tc>
        <w:tc>
          <w:tcPr>
            <w:tcW w:w="2381" w:type="dxa"/>
            <w:tcBorders>
              <w:top w:val="nil"/>
              <w:left w:val="nil"/>
              <w:bottom w:val="nil"/>
              <w:right w:val="nil"/>
            </w:tcBorders>
          </w:tcPr>
          <w:p w:rsidR="00C069D9" w:rsidRDefault="00C069D9">
            <w:pPr>
              <w:pStyle w:val="ConsPlusNormal"/>
            </w:pPr>
            <w:r>
              <w:t>29.07.2014 N 6/1</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8. Шимкусское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27/1</w:t>
            </w:r>
          </w:p>
        </w:tc>
        <w:tc>
          <w:tcPr>
            <w:tcW w:w="2268" w:type="dxa"/>
            <w:tcBorders>
              <w:top w:val="nil"/>
              <w:left w:val="nil"/>
              <w:bottom w:val="nil"/>
              <w:right w:val="nil"/>
            </w:tcBorders>
          </w:tcPr>
          <w:p w:rsidR="00C069D9" w:rsidRDefault="00C069D9">
            <w:pPr>
              <w:pStyle w:val="ConsPlusNormal"/>
              <w:jc w:val="both"/>
            </w:pPr>
            <w:r>
              <w:t>09.08.2013 N 25/2</w:t>
            </w:r>
          </w:p>
        </w:tc>
        <w:tc>
          <w:tcPr>
            <w:tcW w:w="2381" w:type="dxa"/>
            <w:tcBorders>
              <w:top w:val="nil"/>
              <w:left w:val="nil"/>
              <w:bottom w:val="nil"/>
              <w:right w:val="nil"/>
            </w:tcBorders>
          </w:tcPr>
          <w:p w:rsidR="00C069D9" w:rsidRDefault="00C069D9">
            <w:pPr>
              <w:pStyle w:val="ConsPlusNormal"/>
            </w:pPr>
            <w:r>
              <w:t>03.07.2014 N 37</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9. Янтиковское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27.11.2008 N 28/1</w:t>
            </w:r>
          </w:p>
        </w:tc>
        <w:tc>
          <w:tcPr>
            <w:tcW w:w="2268" w:type="dxa"/>
            <w:tcBorders>
              <w:top w:val="nil"/>
              <w:left w:val="nil"/>
              <w:bottom w:val="nil"/>
              <w:right w:val="nil"/>
            </w:tcBorders>
          </w:tcPr>
          <w:p w:rsidR="00C069D9" w:rsidRDefault="00C069D9">
            <w:pPr>
              <w:pStyle w:val="ConsPlusNormal"/>
              <w:jc w:val="both"/>
            </w:pPr>
            <w:r>
              <w:t>01.02.2013 N 19/1</w:t>
            </w:r>
          </w:p>
        </w:tc>
        <w:tc>
          <w:tcPr>
            <w:tcW w:w="2381" w:type="dxa"/>
            <w:tcBorders>
              <w:top w:val="nil"/>
              <w:left w:val="nil"/>
              <w:bottom w:val="nil"/>
              <w:right w:val="nil"/>
            </w:tcBorders>
          </w:tcPr>
          <w:p w:rsidR="00C069D9" w:rsidRDefault="00C069D9">
            <w:pPr>
              <w:pStyle w:val="ConsPlusNormal"/>
            </w:pPr>
            <w:r>
              <w:t>07.11.2014 N 55</w:t>
            </w:r>
          </w:p>
        </w:tc>
      </w:tr>
      <w:tr w:rsidR="00C069D9">
        <w:tblPrEx>
          <w:tblBorders>
            <w:insideH w:val="none" w:sz="0" w:space="0" w:color="auto"/>
            <w:insideV w:val="none" w:sz="0" w:space="0" w:color="auto"/>
          </w:tblBorders>
        </w:tblPrEx>
        <w:tc>
          <w:tcPr>
            <w:tcW w:w="567" w:type="dxa"/>
            <w:vMerge/>
            <w:tcBorders>
              <w:top w:val="nil"/>
              <w:left w:val="nil"/>
              <w:bottom w:val="nil"/>
              <w:right w:val="nil"/>
            </w:tcBorders>
          </w:tcPr>
          <w:p w:rsidR="00C069D9" w:rsidRDefault="00C069D9"/>
        </w:tc>
        <w:tc>
          <w:tcPr>
            <w:tcW w:w="3118" w:type="dxa"/>
            <w:tcBorders>
              <w:top w:val="nil"/>
              <w:left w:val="nil"/>
              <w:bottom w:val="nil"/>
              <w:right w:val="nil"/>
            </w:tcBorders>
          </w:tcPr>
          <w:p w:rsidR="00C069D9" w:rsidRDefault="00C069D9">
            <w:pPr>
              <w:pStyle w:val="ConsPlusNormal"/>
            </w:pPr>
            <w:r>
              <w:t>10. Яншихово-Норвашское</w:t>
            </w:r>
          </w:p>
        </w:tc>
        <w:tc>
          <w:tcPr>
            <w:tcW w:w="2438" w:type="dxa"/>
            <w:tcBorders>
              <w:top w:val="nil"/>
              <w:left w:val="nil"/>
              <w:bottom w:val="nil"/>
              <w:right w:val="nil"/>
            </w:tcBorders>
          </w:tcPr>
          <w:p w:rsidR="00C069D9" w:rsidRDefault="00C069D9">
            <w:pPr>
              <w:pStyle w:val="ConsPlusNormal"/>
            </w:pPr>
          </w:p>
        </w:tc>
        <w:tc>
          <w:tcPr>
            <w:tcW w:w="2211" w:type="dxa"/>
            <w:tcBorders>
              <w:top w:val="nil"/>
              <w:left w:val="nil"/>
              <w:bottom w:val="nil"/>
              <w:right w:val="nil"/>
            </w:tcBorders>
          </w:tcPr>
          <w:p w:rsidR="00C069D9" w:rsidRDefault="00C069D9">
            <w:pPr>
              <w:pStyle w:val="ConsPlusNormal"/>
            </w:pPr>
            <w:r>
              <w:t>28.11.2008 N 26/1</w:t>
            </w:r>
          </w:p>
        </w:tc>
        <w:tc>
          <w:tcPr>
            <w:tcW w:w="2268" w:type="dxa"/>
            <w:tcBorders>
              <w:top w:val="nil"/>
              <w:left w:val="nil"/>
              <w:bottom w:val="nil"/>
              <w:right w:val="nil"/>
            </w:tcBorders>
          </w:tcPr>
          <w:p w:rsidR="00C069D9" w:rsidRDefault="00C069D9">
            <w:pPr>
              <w:pStyle w:val="ConsPlusNormal"/>
              <w:jc w:val="both"/>
            </w:pPr>
            <w:r>
              <w:t>21.01.2013 N 28/1</w:t>
            </w:r>
          </w:p>
        </w:tc>
        <w:tc>
          <w:tcPr>
            <w:tcW w:w="2381" w:type="dxa"/>
            <w:tcBorders>
              <w:top w:val="nil"/>
              <w:left w:val="nil"/>
              <w:bottom w:val="nil"/>
              <w:right w:val="nil"/>
            </w:tcBorders>
          </w:tcPr>
          <w:p w:rsidR="00C069D9" w:rsidRDefault="00C069D9">
            <w:pPr>
              <w:pStyle w:val="ConsPlusNormal"/>
            </w:pPr>
            <w:r>
              <w:t>29.07.2014 N 35/1</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2</w:t>
      </w:r>
    </w:p>
    <w:p w:rsidR="00C069D9" w:rsidRDefault="00C069D9">
      <w:pPr>
        <w:pStyle w:val="ConsPlusNormal"/>
        <w:jc w:val="right"/>
      </w:pPr>
      <w:r>
        <w:t>к подпрограмме "Снятие</w:t>
      </w:r>
    </w:p>
    <w:p w:rsidR="00C069D9" w:rsidRDefault="00C069D9">
      <w:pPr>
        <w:pStyle w:val="ConsPlusNormal"/>
        <w:jc w:val="right"/>
      </w:pPr>
      <w:r>
        <w:t>административных барьеров в строительстве"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 ПОКАЗАТЕЛЯХ (ИНДИКАТОРАХ) ПОДПРОГРАММЫ</w:t>
      </w:r>
    </w:p>
    <w:p w:rsidR="00C069D9" w:rsidRDefault="00C069D9">
      <w:pPr>
        <w:pStyle w:val="ConsPlusNormal"/>
        <w:jc w:val="center"/>
      </w:pPr>
      <w:r>
        <w:t>"СНЯТИЕ АДМИНИСТРАТИВНЫХ БАРЬЕРОВ В СТРОИТЕЛЬСТВЕ"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НА 2012 - 2020 ГОДЫ И ИХ ЗНАЧЕНИЯХ</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737"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3</w:t>
      </w:r>
    </w:p>
    <w:p w:rsidR="00C069D9" w:rsidRDefault="00C069D9">
      <w:pPr>
        <w:pStyle w:val="ConsPlusNormal"/>
        <w:jc w:val="right"/>
      </w:pPr>
      <w:r>
        <w:t>к подпрограмме "Снятие</w:t>
      </w:r>
    </w:p>
    <w:p w:rsidR="00C069D9" w:rsidRDefault="00C069D9">
      <w:pPr>
        <w:pStyle w:val="ConsPlusNormal"/>
        <w:jc w:val="right"/>
      </w:pPr>
      <w:r>
        <w:t>административных барьеров в строительстве"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ПОДПРОГРАММЫ</w:t>
      </w:r>
    </w:p>
    <w:p w:rsidR="00C069D9" w:rsidRDefault="00C069D9">
      <w:pPr>
        <w:pStyle w:val="ConsPlusNormal"/>
        <w:jc w:val="center"/>
      </w:pPr>
      <w:r>
        <w:t>"СНЯТИЕ АДМИНИСТРАТИВНЫХ БАРЬЕРОВ В СТРОИТЕЛЬСТВЕ"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738"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4</w:t>
      </w:r>
    </w:p>
    <w:p w:rsidR="00C069D9" w:rsidRDefault="00C069D9">
      <w:pPr>
        <w:pStyle w:val="ConsPlusNormal"/>
        <w:jc w:val="right"/>
      </w:pPr>
      <w:r>
        <w:t>к подпрограмме "Снятие</w:t>
      </w:r>
    </w:p>
    <w:p w:rsidR="00C069D9" w:rsidRDefault="00C069D9">
      <w:pPr>
        <w:pStyle w:val="ConsPlusNormal"/>
        <w:jc w:val="right"/>
      </w:pPr>
      <w:r>
        <w:t>административных барьеров в строительстве"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lastRenderedPageBreak/>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ОБ ОСНОВНЫХ МЕРАХ ПРАВОВОГО РЕГУЛИРОВАНИЯ</w:t>
      </w:r>
    </w:p>
    <w:p w:rsidR="00C069D9" w:rsidRDefault="00C069D9">
      <w:pPr>
        <w:pStyle w:val="ConsPlusNormal"/>
        <w:jc w:val="center"/>
      </w:pPr>
      <w:r>
        <w:t>В СФЕРЕ РЕАЛИЗАЦИИ ПОДПРОГРАММЫ</w:t>
      </w:r>
    </w:p>
    <w:p w:rsidR="00C069D9" w:rsidRDefault="00C069D9">
      <w:pPr>
        <w:pStyle w:val="ConsPlusNormal"/>
        <w:jc w:val="center"/>
      </w:pPr>
      <w:r>
        <w:t>"СНЯТИЕ АДМИНИСТРАТИВНЫХ БАРЬЕРОВ В СТРОИТЕЛЬСТВЕ"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739"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5</w:t>
      </w:r>
    </w:p>
    <w:p w:rsidR="00C069D9" w:rsidRDefault="00C069D9">
      <w:pPr>
        <w:pStyle w:val="ConsPlusNormal"/>
        <w:jc w:val="right"/>
      </w:pPr>
      <w:r>
        <w:t>к подпрограмме "Снятие</w:t>
      </w:r>
    </w:p>
    <w:p w:rsidR="00C069D9" w:rsidRDefault="00C069D9">
      <w:pPr>
        <w:pStyle w:val="ConsPlusNormal"/>
        <w:jc w:val="right"/>
      </w:pPr>
      <w:r>
        <w:t>административных барьеров в строительстве"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87" w:name="P38813"/>
      <w:bookmarkEnd w:id="87"/>
      <w:r>
        <w:t>РЕСУРСНОЕ ОБЕСПЕЧЕНИЕ</w:t>
      </w:r>
    </w:p>
    <w:p w:rsidR="00C069D9" w:rsidRDefault="00C069D9">
      <w:pPr>
        <w:pStyle w:val="ConsPlusNormal"/>
        <w:jc w:val="center"/>
      </w:pPr>
      <w:r>
        <w:t>РЕАЛИЗАЦИИ ПОДПРОГРАММЫ "СНЯТИЕ АДМИНИСТРАТИВНЫХ БАРЬЕРОВ</w:t>
      </w:r>
    </w:p>
    <w:p w:rsidR="00C069D9" w:rsidRDefault="00C069D9">
      <w:pPr>
        <w:pStyle w:val="ConsPlusNormal"/>
        <w:jc w:val="center"/>
      </w:pPr>
      <w:r>
        <w:t>В СТРОИТЕЛЬСТВЕ"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ЗА СЧЕТ ВСЕХ 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740"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324"/>
        <w:gridCol w:w="2381"/>
        <w:gridCol w:w="1644"/>
        <w:gridCol w:w="567"/>
        <w:gridCol w:w="624"/>
        <w:gridCol w:w="1531"/>
        <w:gridCol w:w="510"/>
        <w:gridCol w:w="1361"/>
        <w:gridCol w:w="904"/>
        <w:gridCol w:w="784"/>
        <w:gridCol w:w="904"/>
        <w:gridCol w:w="904"/>
        <w:gridCol w:w="904"/>
        <w:gridCol w:w="904"/>
        <w:gridCol w:w="904"/>
      </w:tblGrid>
      <w:tr w:rsidR="00C069D9">
        <w:tc>
          <w:tcPr>
            <w:tcW w:w="1134" w:type="dxa"/>
            <w:vMerge w:val="restart"/>
            <w:tcBorders>
              <w:left w:val="nil"/>
            </w:tcBorders>
          </w:tcPr>
          <w:p w:rsidR="00C069D9" w:rsidRDefault="00C069D9">
            <w:pPr>
              <w:pStyle w:val="ConsPlusNormal"/>
              <w:jc w:val="center"/>
            </w:pPr>
            <w:r>
              <w:t>Статус</w:t>
            </w:r>
          </w:p>
        </w:tc>
        <w:tc>
          <w:tcPr>
            <w:tcW w:w="2324"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381"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1644" w:type="dxa"/>
            <w:vMerge w:val="restart"/>
          </w:tcPr>
          <w:p w:rsidR="00C069D9" w:rsidRDefault="00C069D9">
            <w:pPr>
              <w:pStyle w:val="ConsPlusNormal"/>
              <w:jc w:val="center"/>
            </w:pPr>
            <w:r>
              <w:t>Ответственный исполнитель, соисполнитель, участники</w:t>
            </w:r>
          </w:p>
        </w:tc>
        <w:tc>
          <w:tcPr>
            <w:tcW w:w="3232" w:type="dxa"/>
            <w:gridSpan w:val="4"/>
          </w:tcPr>
          <w:p w:rsidR="00C069D9" w:rsidRDefault="00C069D9">
            <w:pPr>
              <w:pStyle w:val="ConsPlusNormal"/>
              <w:jc w:val="center"/>
            </w:pPr>
            <w:r>
              <w:t>Код бюджетной классификации</w:t>
            </w:r>
          </w:p>
        </w:tc>
        <w:tc>
          <w:tcPr>
            <w:tcW w:w="1361" w:type="dxa"/>
            <w:vMerge w:val="restart"/>
          </w:tcPr>
          <w:p w:rsidR="00C069D9" w:rsidRDefault="00C069D9">
            <w:pPr>
              <w:pStyle w:val="ConsPlusNormal"/>
              <w:jc w:val="center"/>
            </w:pPr>
            <w:r>
              <w:t>Источники финансирования</w:t>
            </w:r>
          </w:p>
        </w:tc>
        <w:tc>
          <w:tcPr>
            <w:tcW w:w="6208" w:type="dxa"/>
            <w:gridSpan w:val="7"/>
            <w:tcBorders>
              <w:right w:val="nil"/>
            </w:tcBorders>
          </w:tcPr>
          <w:p w:rsidR="00C069D9" w:rsidRDefault="00C069D9">
            <w:pPr>
              <w:pStyle w:val="ConsPlusNormal"/>
              <w:jc w:val="center"/>
            </w:pPr>
            <w:r>
              <w:t>Расходы по годам, тыс. рублей</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главный распорядитель бюджетных средств</w:t>
            </w:r>
          </w:p>
        </w:tc>
        <w:tc>
          <w:tcPr>
            <w:tcW w:w="624" w:type="dxa"/>
          </w:tcPr>
          <w:p w:rsidR="00C069D9" w:rsidRDefault="00C069D9">
            <w:pPr>
              <w:pStyle w:val="ConsPlusNormal"/>
              <w:jc w:val="center"/>
            </w:pPr>
            <w:r>
              <w:t>раздел, подраздел</w:t>
            </w:r>
          </w:p>
        </w:tc>
        <w:tc>
          <w:tcPr>
            <w:tcW w:w="1531" w:type="dxa"/>
          </w:tcPr>
          <w:p w:rsidR="00C069D9" w:rsidRDefault="00C069D9">
            <w:pPr>
              <w:pStyle w:val="ConsPlusNormal"/>
              <w:jc w:val="center"/>
            </w:pPr>
            <w:r>
              <w:t>целевая статья расходов</w:t>
            </w:r>
          </w:p>
        </w:tc>
        <w:tc>
          <w:tcPr>
            <w:tcW w:w="510" w:type="dxa"/>
          </w:tcPr>
          <w:p w:rsidR="00C069D9" w:rsidRDefault="00C069D9">
            <w:pPr>
              <w:pStyle w:val="ConsPlusNormal"/>
              <w:jc w:val="center"/>
            </w:pPr>
            <w:r>
              <w:t>группа (подгруппа) вида расходов</w:t>
            </w:r>
          </w:p>
        </w:tc>
        <w:tc>
          <w:tcPr>
            <w:tcW w:w="1361" w:type="dxa"/>
            <w:vMerge/>
          </w:tcPr>
          <w:p w:rsidR="00C069D9" w:rsidRDefault="00C069D9"/>
        </w:tc>
        <w:tc>
          <w:tcPr>
            <w:tcW w:w="904" w:type="dxa"/>
          </w:tcPr>
          <w:p w:rsidR="00C069D9" w:rsidRDefault="00C069D9">
            <w:pPr>
              <w:pStyle w:val="ConsPlusNormal"/>
              <w:jc w:val="center"/>
            </w:pPr>
            <w:r>
              <w:t>2014</w:t>
            </w:r>
          </w:p>
        </w:tc>
        <w:tc>
          <w:tcPr>
            <w:tcW w:w="784" w:type="dxa"/>
          </w:tcPr>
          <w:p w:rsidR="00C069D9" w:rsidRDefault="00C069D9">
            <w:pPr>
              <w:pStyle w:val="ConsPlusNormal"/>
              <w:jc w:val="center"/>
            </w:pPr>
            <w:r>
              <w:t>2015</w:t>
            </w:r>
          </w:p>
        </w:tc>
        <w:tc>
          <w:tcPr>
            <w:tcW w:w="904" w:type="dxa"/>
          </w:tcPr>
          <w:p w:rsidR="00C069D9" w:rsidRDefault="00C069D9">
            <w:pPr>
              <w:pStyle w:val="ConsPlusNormal"/>
              <w:jc w:val="center"/>
            </w:pPr>
            <w:r>
              <w:t>2016</w:t>
            </w:r>
          </w:p>
        </w:tc>
        <w:tc>
          <w:tcPr>
            <w:tcW w:w="904" w:type="dxa"/>
          </w:tcPr>
          <w:p w:rsidR="00C069D9" w:rsidRDefault="00C069D9">
            <w:pPr>
              <w:pStyle w:val="ConsPlusNormal"/>
              <w:jc w:val="center"/>
            </w:pPr>
            <w:r>
              <w:t>2017</w:t>
            </w:r>
          </w:p>
        </w:tc>
        <w:tc>
          <w:tcPr>
            <w:tcW w:w="904" w:type="dxa"/>
          </w:tcPr>
          <w:p w:rsidR="00C069D9" w:rsidRDefault="00C069D9">
            <w:pPr>
              <w:pStyle w:val="ConsPlusNormal"/>
              <w:jc w:val="center"/>
            </w:pPr>
            <w:r>
              <w:t>2018</w:t>
            </w:r>
          </w:p>
        </w:tc>
        <w:tc>
          <w:tcPr>
            <w:tcW w:w="904" w:type="dxa"/>
          </w:tcPr>
          <w:p w:rsidR="00C069D9" w:rsidRDefault="00C069D9">
            <w:pPr>
              <w:pStyle w:val="ConsPlusNormal"/>
              <w:jc w:val="center"/>
            </w:pPr>
            <w:r>
              <w:t>2019</w:t>
            </w:r>
          </w:p>
        </w:tc>
        <w:tc>
          <w:tcPr>
            <w:tcW w:w="904" w:type="dxa"/>
            <w:tcBorders>
              <w:right w:val="nil"/>
            </w:tcBorders>
          </w:tcPr>
          <w:p w:rsidR="00C069D9" w:rsidRDefault="00C069D9">
            <w:pPr>
              <w:pStyle w:val="ConsPlusNormal"/>
              <w:jc w:val="center"/>
            </w:pPr>
            <w:r>
              <w:t>2020</w:t>
            </w:r>
          </w:p>
        </w:tc>
      </w:tr>
      <w:tr w:rsidR="00C069D9">
        <w:tc>
          <w:tcPr>
            <w:tcW w:w="1134" w:type="dxa"/>
            <w:tcBorders>
              <w:left w:val="nil"/>
            </w:tcBorders>
          </w:tcPr>
          <w:p w:rsidR="00C069D9" w:rsidRDefault="00C069D9">
            <w:pPr>
              <w:pStyle w:val="ConsPlusNormal"/>
              <w:jc w:val="center"/>
            </w:pPr>
            <w:r>
              <w:t>1</w:t>
            </w:r>
          </w:p>
        </w:tc>
        <w:tc>
          <w:tcPr>
            <w:tcW w:w="2324" w:type="dxa"/>
          </w:tcPr>
          <w:p w:rsidR="00C069D9" w:rsidRDefault="00C069D9">
            <w:pPr>
              <w:pStyle w:val="ConsPlusNormal"/>
              <w:jc w:val="center"/>
            </w:pPr>
            <w:r>
              <w:t>2</w:t>
            </w:r>
          </w:p>
        </w:tc>
        <w:tc>
          <w:tcPr>
            <w:tcW w:w="2381" w:type="dxa"/>
          </w:tcPr>
          <w:p w:rsidR="00C069D9" w:rsidRDefault="00C069D9">
            <w:pPr>
              <w:pStyle w:val="ConsPlusNormal"/>
              <w:jc w:val="center"/>
            </w:pPr>
            <w:r>
              <w:t>3</w:t>
            </w:r>
          </w:p>
        </w:tc>
        <w:tc>
          <w:tcPr>
            <w:tcW w:w="1644" w:type="dxa"/>
          </w:tcPr>
          <w:p w:rsidR="00C069D9" w:rsidRDefault="00C069D9">
            <w:pPr>
              <w:pStyle w:val="ConsPlusNormal"/>
              <w:jc w:val="center"/>
            </w:pPr>
            <w:r>
              <w:t>4</w:t>
            </w:r>
          </w:p>
        </w:tc>
        <w:tc>
          <w:tcPr>
            <w:tcW w:w="567" w:type="dxa"/>
          </w:tcPr>
          <w:p w:rsidR="00C069D9" w:rsidRDefault="00C069D9">
            <w:pPr>
              <w:pStyle w:val="ConsPlusNormal"/>
              <w:jc w:val="center"/>
            </w:pPr>
            <w:r>
              <w:t>5</w:t>
            </w:r>
          </w:p>
        </w:tc>
        <w:tc>
          <w:tcPr>
            <w:tcW w:w="624" w:type="dxa"/>
          </w:tcPr>
          <w:p w:rsidR="00C069D9" w:rsidRDefault="00C069D9">
            <w:pPr>
              <w:pStyle w:val="ConsPlusNormal"/>
              <w:jc w:val="center"/>
            </w:pPr>
            <w:r>
              <w:t>6</w:t>
            </w:r>
          </w:p>
        </w:tc>
        <w:tc>
          <w:tcPr>
            <w:tcW w:w="1531" w:type="dxa"/>
          </w:tcPr>
          <w:p w:rsidR="00C069D9" w:rsidRDefault="00C069D9">
            <w:pPr>
              <w:pStyle w:val="ConsPlusNormal"/>
              <w:jc w:val="center"/>
            </w:pPr>
            <w:r>
              <w:t>7</w:t>
            </w:r>
          </w:p>
        </w:tc>
        <w:tc>
          <w:tcPr>
            <w:tcW w:w="510" w:type="dxa"/>
          </w:tcPr>
          <w:p w:rsidR="00C069D9" w:rsidRDefault="00C069D9">
            <w:pPr>
              <w:pStyle w:val="ConsPlusNormal"/>
              <w:jc w:val="center"/>
            </w:pPr>
            <w:r>
              <w:t>8</w:t>
            </w:r>
          </w:p>
        </w:tc>
        <w:tc>
          <w:tcPr>
            <w:tcW w:w="1361" w:type="dxa"/>
          </w:tcPr>
          <w:p w:rsidR="00C069D9" w:rsidRDefault="00C069D9">
            <w:pPr>
              <w:pStyle w:val="ConsPlusNormal"/>
              <w:jc w:val="center"/>
            </w:pPr>
            <w:r>
              <w:t>9</w:t>
            </w:r>
          </w:p>
        </w:tc>
        <w:tc>
          <w:tcPr>
            <w:tcW w:w="904" w:type="dxa"/>
          </w:tcPr>
          <w:p w:rsidR="00C069D9" w:rsidRDefault="00C069D9">
            <w:pPr>
              <w:pStyle w:val="ConsPlusNormal"/>
              <w:jc w:val="center"/>
            </w:pPr>
            <w:r>
              <w:t>10</w:t>
            </w:r>
          </w:p>
        </w:tc>
        <w:tc>
          <w:tcPr>
            <w:tcW w:w="784" w:type="dxa"/>
          </w:tcPr>
          <w:p w:rsidR="00C069D9" w:rsidRDefault="00C069D9">
            <w:pPr>
              <w:pStyle w:val="ConsPlusNormal"/>
              <w:jc w:val="center"/>
            </w:pPr>
            <w:r>
              <w:t>11</w:t>
            </w:r>
          </w:p>
        </w:tc>
        <w:tc>
          <w:tcPr>
            <w:tcW w:w="904" w:type="dxa"/>
          </w:tcPr>
          <w:p w:rsidR="00C069D9" w:rsidRDefault="00C069D9">
            <w:pPr>
              <w:pStyle w:val="ConsPlusNormal"/>
              <w:jc w:val="center"/>
            </w:pPr>
            <w:r>
              <w:t>12</w:t>
            </w:r>
          </w:p>
        </w:tc>
        <w:tc>
          <w:tcPr>
            <w:tcW w:w="904" w:type="dxa"/>
          </w:tcPr>
          <w:p w:rsidR="00C069D9" w:rsidRDefault="00C069D9">
            <w:pPr>
              <w:pStyle w:val="ConsPlusNormal"/>
              <w:jc w:val="center"/>
            </w:pPr>
            <w:r>
              <w:t>13</w:t>
            </w:r>
          </w:p>
        </w:tc>
        <w:tc>
          <w:tcPr>
            <w:tcW w:w="904" w:type="dxa"/>
          </w:tcPr>
          <w:p w:rsidR="00C069D9" w:rsidRDefault="00C069D9">
            <w:pPr>
              <w:pStyle w:val="ConsPlusNormal"/>
              <w:jc w:val="center"/>
            </w:pPr>
            <w:r>
              <w:t>14</w:t>
            </w:r>
          </w:p>
        </w:tc>
        <w:tc>
          <w:tcPr>
            <w:tcW w:w="904" w:type="dxa"/>
          </w:tcPr>
          <w:p w:rsidR="00C069D9" w:rsidRDefault="00C069D9">
            <w:pPr>
              <w:pStyle w:val="ConsPlusNormal"/>
              <w:jc w:val="center"/>
            </w:pPr>
            <w:r>
              <w:t>15</w:t>
            </w:r>
          </w:p>
        </w:tc>
        <w:tc>
          <w:tcPr>
            <w:tcW w:w="904" w:type="dxa"/>
            <w:tcBorders>
              <w:right w:val="nil"/>
            </w:tcBorders>
          </w:tcPr>
          <w:p w:rsidR="00C069D9" w:rsidRDefault="00C069D9">
            <w:pPr>
              <w:pStyle w:val="ConsPlusNormal"/>
              <w:jc w:val="center"/>
            </w:pPr>
            <w:r>
              <w:t>16</w:t>
            </w:r>
          </w:p>
        </w:tc>
      </w:tr>
      <w:tr w:rsidR="00C069D9">
        <w:tc>
          <w:tcPr>
            <w:tcW w:w="1134" w:type="dxa"/>
            <w:vMerge w:val="restart"/>
            <w:tcBorders>
              <w:left w:val="nil"/>
            </w:tcBorders>
          </w:tcPr>
          <w:p w:rsidR="00C069D9" w:rsidRDefault="00C069D9">
            <w:pPr>
              <w:pStyle w:val="ConsPlusNormal"/>
              <w:jc w:val="both"/>
            </w:pPr>
            <w:r>
              <w:t>Подпрогр</w:t>
            </w:r>
            <w:r>
              <w:lastRenderedPageBreak/>
              <w:t>амма</w:t>
            </w:r>
          </w:p>
        </w:tc>
        <w:tc>
          <w:tcPr>
            <w:tcW w:w="2324" w:type="dxa"/>
            <w:vMerge w:val="restart"/>
          </w:tcPr>
          <w:p w:rsidR="00C069D9" w:rsidRDefault="00C069D9">
            <w:pPr>
              <w:pStyle w:val="ConsPlusNormal"/>
              <w:jc w:val="both"/>
            </w:pPr>
            <w:r>
              <w:lastRenderedPageBreak/>
              <w:t xml:space="preserve">"Снятие </w:t>
            </w:r>
            <w:r>
              <w:lastRenderedPageBreak/>
              <w:t>административных барьеров в строительстве"</w:t>
            </w:r>
          </w:p>
        </w:tc>
        <w:tc>
          <w:tcPr>
            <w:tcW w:w="2381" w:type="dxa"/>
            <w:vMerge w:val="restart"/>
          </w:tcPr>
          <w:p w:rsidR="00C069D9" w:rsidRDefault="00C069D9">
            <w:pPr>
              <w:pStyle w:val="ConsPlusNormal"/>
            </w:pPr>
          </w:p>
        </w:tc>
        <w:tc>
          <w:tcPr>
            <w:tcW w:w="1644" w:type="dxa"/>
            <w:vMerge w:val="restart"/>
          </w:tcPr>
          <w:p w:rsidR="00C069D9" w:rsidRDefault="00C069D9">
            <w:pPr>
              <w:pStyle w:val="ConsPlusNormal"/>
              <w:jc w:val="both"/>
            </w:pPr>
            <w:r>
              <w:t xml:space="preserve">ответственный </w:t>
            </w:r>
            <w:r>
              <w:lastRenderedPageBreak/>
              <w:t>исполнитель - 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7080,0</w:t>
            </w:r>
          </w:p>
        </w:tc>
        <w:tc>
          <w:tcPr>
            <w:tcW w:w="784" w:type="dxa"/>
          </w:tcPr>
          <w:p w:rsidR="00C069D9" w:rsidRDefault="00C069D9">
            <w:pPr>
              <w:pStyle w:val="ConsPlusNormal"/>
              <w:jc w:val="center"/>
            </w:pPr>
            <w:r>
              <w:t>8784,0</w:t>
            </w:r>
          </w:p>
        </w:tc>
        <w:tc>
          <w:tcPr>
            <w:tcW w:w="904" w:type="dxa"/>
          </w:tcPr>
          <w:p w:rsidR="00C069D9" w:rsidRDefault="00C069D9">
            <w:pPr>
              <w:pStyle w:val="ConsPlusNormal"/>
              <w:jc w:val="center"/>
            </w:pPr>
            <w:r>
              <w:t>32885,0</w:t>
            </w:r>
          </w:p>
        </w:tc>
        <w:tc>
          <w:tcPr>
            <w:tcW w:w="904" w:type="dxa"/>
          </w:tcPr>
          <w:p w:rsidR="00C069D9" w:rsidRDefault="00C069D9">
            <w:pPr>
              <w:pStyle w:val="ConsPlusNormal"/>
              <w:jc w:val="center"/>
            </w:pPr>
            <w:r>
              <w:t>28567,0</w:t>
            </w:r>
          </w:p>
        </w:tc>
        <w:tc>
          <w:tcPr>
            <w:tcW w:w="904" w:type="dxa"/>
          </w:tcPr>
          <w:p w:rsidR="00C069D9" w:rsidRDefault="00C069D9">
            <w:pPr>
              <w:pStyle w:val="ConsPlusNormal"/>
              <w:jc w:val="center"/>
            </w:pPr>
            <w:r>
              <w:t>20184,0</w:t>
            </w:r>
          </w:p>
        </w:tc>
        <w:tc>
          <w:tcPr>
            <w:tcW w:w="904" w:type="dxa"/>
          </w:tcPr>
          <w:p w:rsidR="00C069D9" w:rsidRDefault="00C069D9">
            <w:pPr>
              <w:pStyle w:val="ConsPlusNormal"/>
              <w:jc w:val="center"/>
            </w:pPr>
            <w:r>
              <w:t>24283,0</w:t>
            </w:r>
          </w:p>
        </w:tc>
        <w:tc>
          <w:tcPr>
            <w:tcW w:w="904" w:type="dxa"/>
            <w:tcBorders>
              <w:right w:val="nil"/>
            </w:tcBorders>
          </w:tcPr>
          <w:p w:rsidR="00C069D9" w:rsidRDefault="00C069D9">
            <w:pPr>
              <w:pStyle w:val="ConsPlusNormal"/>
              <w:jc w:val="center"/>
            </w:pPr>
            <w:r>
              <w:t>22709,0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7945,0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7080,0</w:t>
            </w:r>
          </w:p>
        </w:tc>
        <w:tc>
          <w:tcPr>
            <w:tcW w:w="784" w:type="dxa"/>
          </w:tcPr>
          <w:p w:rsidR="00C069D9" w:rsidRDefault="00C069D9">
            <w:pPr>
              <w:pStyle w:val="ConsPlusNormal"/>
              <w:jc w:val="center"/>
            </w:pPr>
            <w:r>
              <w:t>8784,0</w:t>
            </w:r>
          </w:p>
        </w:tc>
        <w:tc>
          <w:tcPr>
            <w:tcW w:w="904" w:type="dxa"/>
          </w:tcPr>
          <w:p w:rsidR="00C069D9" w:rsidRDefault="00C069D9">
            <w:pPr>
              <w:pStyle w:val="ConsPlusNormal"/>
              <w:jc w:val="center"/>
            </w:pPr>
            <w:r>
              <w:t>32885,0</w:t>
            </w:r>
          </w:p>
        </w:tc>
        <w:tc>
          <w:tcPr>
            <w:tcW w:w="904" w:type="dxa"/>
          </w:tcPr>
          <w:p w:rsidR="00C069D9" w:rsidRDefault="00C069D9">
            <w:pPr>
              <w:pStyle w:val="ConsPlusNormal"/>
              <w:jc w:val="center"/>
            </w:pPr>
            <w:r>
              <w:t>20622,0</w:t>
            </w:r>
          </w:p>
        </w:tc>
        <w:tc>
          <w:tcPr>
            <w:tcW w:w="904" w:type="dxa"/>
          </w:tcPr>
          <w:p w:rsidR="00C069D9" w:rsidRDefault="00C069D9">
            <w:pPr>
              <w:pStyle w:val="ConsPlusNormal"/>
              <w:jc w:val="center"/>
            </w:pPr>
            <w:r>
              <w:t>20184,0</w:t>
            </w:r>
          </w:p>
        </w:tc>
        <w:tc>
          <w:tcPr>
            <w:tcW w:w="904" w:type="dxa"/>
          </w:tcPr>
          <w:p w:rsidR="00C069D9" w:rsidRDefault="00C069D9">
            <w:pPr>
              <w:pStyle w:val="ConsPlusNormal"/>
              <w:jc w:val="center"/>
            </w:pPr>
            <w:r>
              <w:t>24283,0</w:t>
            </w:r>
          </w:p>
        </w:tc>
        <w:tc>
          <w:tcPr>
            <w:tcW w:w="904" w:type="dxa"/>
            <w:tcBorders>
              <w:right w:val="nil"/>
            </w:tcBorders>
          </w:tcPr>
          <w:p w:rsidR="00C069D9" w:rsidRDefault="00C069D9">
            <w:pPr>
              <w:pStyle w:val="ConsPlusNormal"/>
              <w:jc w:val="center"/>
            </w:pPr>
            <w:r>
              <w:t>22709,0</w:t>
            </w:r>
          </w:p>
        </w:tc>
      </w:tr>
      <w:tr w:rsidR="00C069D9">
        <w:tc>
          <w:tcPr>
            <w:tcW w:w="18284" w:type="dxa"/>
            <w:gridSpan w:val="16"/>
            <w:tcBorders>
              <w:left w:val="nil"/>
              <w:right w:val="nil"/>
            </w:tcBorders>
          </w:tcPr>
          <w:p w:rsidR="00C069D9" w:rsidRDefault="00C069D9">
            <w:pPr>
              <w:pStyle w:val="ConsPlusNormal"/>
              <w:jc w:val="center"/>
            </w:pPr>
            <w:r>
              <w:t>Цель "Оптимизация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tc>
      </w:tr>
      <w:tr w:rsidR="00C069D9">
        <w:tc>
          <w:tcPr>
            <w:tcW w:w="1134" w:type="dxa"/>
            <w:vMerge w:val="restart"/>
            <w:tcBorders>
              <w:left w:val="nil"/>
            </w:tcBorders>
          </w:tcPr>
          <w:p w:rsidR="00C069D9" w:rsidRDefault="00C069D9">
            <w:pPr>
              <w:pStyle w:val="ConsPlusNormal"/>
              <w:jc w:val="both"/>
            </w:pPr>
            <w:r>
              <w:t>Основное мероприятие 1</w:t>
            </w:r>
          </w:p>
        </w:tc>
        <w:tc>
          <w:tcPr>
            <w:tcW w:w="2324" w:type="dxa"/>
            <w:vMerge w:val="restart"/>
          </w:tcPr>
          <w:p w:rsidR="00C069D9" w:rsidRDefault="00C069D9">
            <w:pPr>
              <w:pStyle w:val="ConsPlusNormal"/>
              <w:jc w:val="both"/>
            </w:pPr>
            <w:r>
              <w:t>Актуализация документов территориального планирования с использованием цифровой картографической основы и внесение изменений в правила землепользования и застройки</w:t>
            </w:r>
          </w:p>
        </w:tc>
        <w:tc>
          <w:tcPr>
            <w:tcW w:w="2381" w:type="dxa"/>
            <w:vMerge w:val="restart"/>
          </w:tcPr>
          <w:p w:rsidR="00C069D9" w:rsidRDefault="00C069D9">
            <w:pPr>
              <w:pStyle w:val="ConsPlusNormal"/>
              <w:jc w:val="both"/>
            </w:pPr>
            <w:r>
              <w:t>осуществление застройки территорий, развитие инженерной, транспортной и социальной инфраструктуры в соответствии с документами территориального планирования, градостроительного зонирования</w:t>
            </w:r>
          </w:p>
        </w:tc>
        <w:tc>
          <w:tcPr>
            <w:tcW w:w="164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807,0</w:t>
            </w:r>
          </w:p>
        </w:tc>
        <w:tc>
          <w:tcPr>
            <w:tcW w:w="784" w:type="dxa"/>
          </w:tcPr>
          <w:p w:rsidR="00C069D9" w:rsidRDefault="00C069D9">
            <w:pPr>
              <w:pStyle w:val="ConsPlusNormal"/>
              <w:jc w:val="center"/>
            </w:pPr>
            <w:r>
              <w:t>2611,0</w:t>
            </w:r>
          </w:p>
        </w:tc>
        <w:tc>
          <w:tcPr>
            <w:tcW w:w="904" w:type="dxa"/>
          </w:tcPr>
          <w:p w:rsidR="00C069D9" w:rsidRDefault="00C069D9">
            <w:pPr>
              <w:pStyle w:val="ConsPlusNormal"/>
              <w:jc w:val="center"/>
            </w:pPr>
            <w:r>
              <w:t>8689,0</w:t>
            </w:r>
          </w:p>
        </w:tc>
        <w:tc>
          <w:tcPr>
            <w:tcW w:w="904" w:type="dxa"/>
          </w:tcPr>
          <w:p w:rsidR="00C069D9" w:rsidRDefault="00C069D9">
            <w:pPr>
              <w:pStyle w:val="ConsPlusNormal"/>
              <w:jc w:val="center"/>
            </w:pPr>
            <w:r>
              <w:t>20207,0</w:t>
            </w:r>
          </w:p>
        </w:tc>
        <w:tc>
          <w:tcPr>
            <w:tcW w:w="904" w:type="dxa"/>
          </w:tcPr>
          <w:p w:rsidR="00C069D9" w:rsidRDefault="00C069D9">
            <w:pPr>
              <w:pStyle w:val="ConsPlusNormal"/>
              <w:jc w:val="center"/>
            </w:pPr>
            <w:r>
              <w:t>1124,0</w:t>
            </w:r>
          </w:p>
        </w:tc>
        <w:tc>
          <w:tcPr>
            <w:tcW w:w="904" w:type="dxa"/>
          </w:tcPr>
          <w:p w:rsidR="00C069D9" w:rsidRDefault="00C069D9">
            <w:pPr>
              <w:pStyle w:val="ConsPlusNormal"/>
              <w:jc w:val="center"/>
            </w:pPr>
            <w:r>
              <w:t>13138,0</w:t>
            </w:r>
          </w:p>
        </w:tc>
        <w:tc>
          <w:tcPr>
            <w:tcW w:w="904" w:type="dxa"/>
            <w:tcBorders>
              <w:right w:val="nil"/>
            </w:tcBorders>
          </w:tcPr>
          <w:p w:rsidR="00C069D9" w:rsidRDefault="00C069D9">
            <w:pPr>
              <w:pStyle w:val="ConsPlusNormal"/>
              <w:jc w:val="center"/>
            </w:pPr>
            <w:r>
              <w:t>9404,0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6075,0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807,0</w:t>
            </w:r>
          </w:p>
        </w:tc>
        <w:tc>
          <w:tcPr>
            <w:tcW w:w="784" w:type="dxa"/>
          </w:tcPr>
          <w:p w:rsidR="00C069D9" w:rsidRDefault="00C069D9">
            <w:pPr>
              <w:pStyle w:val="ConsPlusNormal"/>
              <w:jc w:val="center"/>
            </w:pPr>
            <w:r>
              <w:t>2611,0</w:t>
            </w:r>
          </w:p>
        </w:tc>
        <w:tc>
          <w:tcPr>
            <w:tcW w:w="904" w:type="dxa"/>
          </w:tcPr>
          <w:p w:rsidR="00C069D9" w:rsidRDefault="00C069D9">
            <w:pPr>
              <w:pStyle w:val="ConsPlusNormal"/>
              <w:jc w:val="center"/>
            </w:pPr>
            <w:r>
              <w:t>8689,0</w:t>
            </w:r>
          </w:p>
        </w:tc>
        <w:tc>
          <w:tcPr>
            <w:tcW w:w="904" w:type="dxa"/>
          </w:tcPr>
          <w:p w:rsidR="00C069D9" w:rsidRDefault="00C069D9">
            <w:pPr>
              <w:pStyle w:val="ConsPlusNormal"/>
              <w:jc w:val="center"/>
            </w:pPr>
            <w:r>
              <w:t>14132,0</w:t>
            </w:r>
          </w:p>
        </w:tc>
        <w:tc>
          <w:tcPr>
            <w:tcW w:w="904" w:type="dxa"/>
          </w:tcPr>
          <w:p w:rsidR="00C069D9" w:rsidRDefault="00C069D9">
            <w:pPr>
              <w:pStyle w:val="ConsPlusNormal"/>
              <w:jc w:val="center"/>
            </w:pPr>
            <w:r>
              <w:t>1124,0</w:t>
            </w:r>
          </w:p>
        </w:tc>
        <w:tc>
          <w:tcPr>
            <w:tcW w:w="904" w:type="dxa"/>
          </w:tcPr>
          <w:p w:rsidR="00C069D9" w:rsidRDefault="00C069D9">
            <w:pPr>
              <w:pStyle w:val="ConsPlusNormal"/>
              <w:jc w:val="center"/>
            </w:pPr>
            <w:r>
              <w:t>13138,0</w:t>
            </w:r>
          </w:p>
        </w:tc>
        <w:tc>
          <w:tcPr>
            <w:tcW w:w="904" w:type="dxa"/>
            <w:tcBorders>
              <w:right w:val="nil"/>
            </w:tcBorders>
          </w:tcPr>
          <w:p w:rsidR="00C069D9" w:rsidRDefault="00C069D9">
            <w:pPr>
              <w:pStyle w:val="ConsPlusNormal"/>
              <w:jc w:val="center"/>
            </w:pPr>
            <w:r>
              <w:t>9404,0</w:t>
            </w:r>
          </w:p>
        </w:tc>
      </w:tr>
      <w:tr w:rsidR="00C069D9">
        <w:tc>
          <w:tcPr>
            <w:tcW w:w="1134" w:type="dxa"/>
            <w:vMerge w:val="restart"/>
            <w:tcBorders>
              <w:left w:val="nil"/>
            </w:tcBorders>
          </w:tcPr>
          <w:p w:rsidR="00C069D9" w:rsidRDefault="00C069D9">
            <w:pPr>
              <w:pStyle w:val="ConsPlusNormal"/>
              <w:jc w:val="both"/>
            </w:pPr>
            <w:r>
              <w:t xml:space="preserve">Целевые индикаторы и показатели подпрограммы, увязанные с </w:t>
            </w:r>
            <w:r>
              <w:lastRenderedPageBreak/>
              <w:t>основным мероприятием 1</w:t>
            </w:r>
          </w:p>
        </w:tc>
        <w:tc>
          <w:tcPr>
            <w:tcW w:w="9581" w:type="dxa"/>
            <w:gridSpan w:val="7"/>
          </w:tcPr>
          <w:p w:rsidR="00C069D9" w:rsidRDefault="00C069D9">
            <w:pPr>
              <w:pStyle w:val="ConsPlusNormal"/>
              <w:jc w:val="both"/>
            </w:pPr>
            <w:r>
              <w:lastRenderedPageBreak/>
              <w:t>Доля муниципальных образований с утвержденными документами территориального планирования (схемами территориального планирования и генеральными планами) в общем количестве муниципальных образований (процентов)</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100</w:t>
            </w:r>
          </w:p>
        </w:tc>
        <w:tc>
          <w:tcPr>
            <w:tcW w:w="78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Borders>
              <w:right w:val="nil"/>
            </w:tcBorders>
          </w:tcPr>
          <w:p w:rsidR="00C069D9" w:rsidRDefault="00C069D9">
            <w:pPr>
              <w:pStyle w:val="ConsPlusNormal"/>
              <w:jc w:val="center"/>
            </w:pPr>
            <w:r>
              <w:t>100</w:t>
            </w:r>
          </w:p>
        </w:tc>
      </w:tr>
      <w:tr w:rsidR="00C069D9">
        <w:tc>
          <w:tcPr>
            <w:tcW w:w="1134" w:type="dxa"/>
            <w:vMerge/>
            <w:tcBorders>
              <w:left w:val="nil"/>
            </w:tcBorders>
          </w:tcPr>
          <w:p w:rsidR="00C069D9" w:rsidRDefault="00C069D9"/>
        </w:tc>
        <w:tc>
          <w:tcPr>
            <w:tcW w:w="9581" w:type="dxa"/>
            <w:gridSpan w:val="7"/>
          </w:tcPr>
          <w:p w:rsidR="00C069D9" w:rsidRDefault="00C069D9">
            <w:pPr>
              <w:pStyle w:val="ConsPlusNormal"/>
              <w:jc w:val="both"/>
            </w:pPr>
            <w:r>
              <w:t>Доля городских округов, городских и сельских поселений, в которых утверждены правила землепользования и застройки, в общем количестве городских округов, городских и сельских поселений (процентов)</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100</w:t>
            </w:r>
          </w:p>
        </w:tc>
        <w:tc>
          <w:tcPr>
            <w:tcW w:w="78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Borders>
              <w:right w:val="nil"/>
            </w:tcBorders>
          </w:tcPr>
          <w:p w:rsidR="00C069D9" w:rsidRDefault="00C069D9">
            <w:pPr>
              <w:pStyle w:val="ConsPlusNormal"/>
              <w:jc w:val="center"/>
            </w:pPr>
            <w:r>
              <w:t>100</w:t>
            </w:r>
          </w:p>
        </w:tc>
      </w:tr>
      <w:tr w:rsidR="00C069D9">
        <w:tc>
          <w:tcPr>
            <w:tcW w:w="1134" w:type="dxa"/>
            <w:vMerge w:val="restart"/>
            <w:tcBorders>
              <w:left w:val="nil"/>
            </w:tcBorders>
          </w:tcPr>
          <w:p w:rsidR="00C069D9" w:rsidRDefault="00C069D9">
            <w:pPr>
              <w:pStyle w:val="ConsPlusNormal"/>
              <w:jc w:val="both"/>
            </w:pPr>
            <w:r>
              <w:lastRenderedPageBreak/>
              <w:t>Мероприятие 1.1</w:t>
            </w:r>
          </w:p>
        </w:tc>
        <w:tc>
          <w:tcPr>
            <w:tcW w:w="2324" w:type="dxa"/>
            <w:vMerge w:val="restart"/>
          </w:tcPr>
          <w:p w:rsidR="00C069D9" w:rsidRDefault="00C069D9">
            <w:pPr>
              <w:pStyle w:val="ConsPlusNormal"/>
              <w:jc w:val="both"/>
            </w:pPr>
            <w:r>
              <w:t>Внесение изменений в территориальную комплексную схему градостроительного планирования развития территории Чувашской Республики</w:t>
            </w:r>
          </w:p>
        </w:tc>
        <w:tc>
          <w:tcPr>
            <w:tcW w:w="2381" w:type="dxa"/>
            <w:vMerge w:val="restart"/>
          </w:tcPr>
          <w:p w:rsidR="00C069D9" w:rsidRDefault="00C069D9">
            <w:pPr>
              <w:pStyle w:val="ConsPlusNormal"/>
            </w:pPr>
          </w:p>
        </w:tc>
        <w:tc>
          <w:tcPr>
            <w:tcW w:w="164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6075,0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531" w:type="dxa"/>
          </w:tcPr>
          <w:p w:rsidR="00C069D9" w:rsidRDefault="00C069D9">
            <w:pPr>
              <w:pStyle w:val="ConsPlusNormal"/>
              <w:jc w:val="center"/>
            </w:pPr>
            <w:r>
              <w:t>Ц150113030x</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6075,0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val="restart"/>
            <w:tcBorders>
              <w:left w:val="nil"/>
            </w:tcBorders>
          </w:tcPr>
          <w:p w:rsidR="00C069D9" w:rsidRDefault="00C069D9">
            <w:pPr>
              <w:pStyle w:val="ConsPlusNormal"/>
              <w:jc w:val="both"/>
            </w:pPr>
            <w:r>
              <w:t>Мероприятие 1.2</w:t>
            </w:r>
          </w:p>
        </w:tc>
        <w:tc>
          <w:tcPr>
            <w:tcW w:w="2324" w:type="dxa"/>
            <w:vMerge w:val="restart"/>
          </w:tcPr>
          <w:p w:rsidR="00C069D9" w:rsidRDefault="00C069D9">
            <w:pPr>
              <w:pStyle w:val="ConsPlusNormal"/>
              <w:jc w:val="both"/>
            </w:pPr>
            <w:r>
              <w:t>Внесение изменений в комплексные схемы градостроительного планирования развития территорий муниципальных районов, генеральные планы сельских (городских) поселений</w:t>
            </w:r>
          </w:p>
        </w:tc>
        <w:tc>
          <w:tcPr>
            <w:tcW w:w="2381" w:type="dxa"/>
            <w:vMerge w:val="restart"/>
          </w:tcPr>
          <w:p w:rsidR="00C069D9" w:rsidRDefault="00C069D9">
            <w:pPr>
              <w:pStyle w:val="ConsPlusNormal"/>
            </w:pPr>
          </w:p>
        </w:tc>
        <w:tc>
          <w:tcPr>
            <w:tcW w:w="164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3,0</w:t>
            </w:r>
          </w:p>
        </w:tc>
        <w:tc>
          <w:tcPr>
            <w:tcW w:w="784" w:type="dxa"/>
          </w:tcPr>
          <w:p w:rsidR="00C069D9" w:rsidRDefault="00C069D9">
            <w:pPr>
              <w:pStyle w:val="ConsPlusNormal"/>
              <w:jc w:val="center"/>
            </w:pPr>
            <w:r>
              <w:t>215,0</w:t>
            </w:r>
          </w:p>
        </w:tc>
        <w:tc>
          <w:tcPr>
            <w:tcW w:w="904" w:type="dxa"/>
          </w:tcPr>
          <w:p w:rsidR="00C069D9" w:rsidRDefault="00C069D9">
            <w:pPr>
              <w:pStyle w:val="ConsPlusNormal"/>
              <w:jc w:val="center"/>
            </w:pPr>
            <w:r>
              <w:t>420,0</w:t>
            </w:r>
          </w:p>
        </w:tc>
        <w:tc>
          <w:tcPr>
            <w:tcW w:w="904" w:type="dxa"/>
          </w:tcPr>
          <w:p w:rsidR="00C069D9" w:rsidRDefault="00C069D9">
            <w:pPr>
              <w:pStyle w:val="ConsPlusNormal"/>
              <w:jc w:val="center"/>
            </w:pPr>
            <w:r>
              <w:t>2083,0</w:t>
            </w:r>
          </w:p>
        </w:tc>
        <w:tc>
          <w:tcPr>
            <w:tcW w:w="904" w:type="dxa"/>
          </w:tcPr>
          <w:p w:rsidR="00C069D9" w:rsidRDefault="00C069D9">
            <w:pPr>
              <w:pStyle w:val="ConsPlusNormal"/>
              <w:jc w:val="center"/>
            </w:pPr>
            <w:r>
              <w:t>950,0</w:t>
            </w:r>
          </w:p>
        </w:tc>
        <w:tc>
          <w:tcPr>
            <w:tcW w:w="904" w:type="dxa"/>
          </w:tcPr>
          <w:p w:rsidR="00C069D9" w:rsidRDefault="00C069D9">
            <w:pPr>
              <w:pStyle w:val="ConsPlusNormal"/>
              <w:jc w:val="center"/>
            </w:pPr>
            <w:r>
              <w:t>950,0</w:t>
            </w:r>
          </w:p>
        </w:tc>
        <w:tc>
          <w:tcPr>
            <w:tcW w:w="904" w:type="dxa"/>
            <w:tcBorders>
              <w:right w:val="nil"/>
            </w:tcBorders>
          </w:tcPr>
          <w:p w:rsidR="00C069D9" w:rsidRDefault="00C069D9">
            <w:pPr>
              <w:pStyle w:val="ConsPlusNormal"/>
              <w:jc w:val="center"/>
            </w:pPr>
            <w:r>
              <w:t>2300,0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3,0</w:t>
            </w:r>
          </w:p>
        </w:tc>
        <w:tc>
          <w:tcPr>
            <w:tcW w:w="784" w:type="dxa"/>
          </w:tcPr>
          <w:p w:rsidR="00C069D9" w:rsidRDefault="00C069D9">
            <w:pPr>
              <w:pStyle w:val="ConsPlusNormal"/>
              <w:jc w:val="center"/>
            </w:pPr>
            <w:r>
              <w:t>215,0</w:t>
            </w:r>
          </w:p>
        </w:tc>
        <w:tc>
          <w:tcPr>
            <w:tcW w:w="904" w:type="dxa"/>
          </w:tcPr>
          <w:p w:rsidR="00C069D9" w:rsidRDefault="00C069D9">
            <w:pPr>
              <w:pStyle w:val="ConsPlusNormal"/>
              <w:jc w:val="center"/>
            </w:pPr>
            <w:r>
              <w:t>420,0</w:t>
            </w:r>
          </w:p>
        </w:tc>
        <w:tc>
          <w:tcPr>
            <w:tcW w:w="904" w:type="dxa"/>
          </w:tcPr>
          <w:p w:rsidR="00C069D9" w:rsidRDefault="00C069D9">
            <w:pPr>
              <w:pStyle w:val="ConsPlusNormal"/>
              <w:jc w:val="center"/>
            </w:pPr>
            <w:r>
              <w:t>2083,0</w:t>
            </w:r>
          </w:p>
        </w:tc>
        <w:tc>
          <w:tcPr>
            <w:tcW w:w="904" w:type="dxa"/>
          </w:tcPr>
          <w:p w:rsidR="00C069D9" w:rsidRDefault="00C069D9">
            <w:pPr>
              <w:pStyle w:val="ConsPlusNormal"/>
              <w:jc w:val="center"/>
            </w:pPr>
            <w:r>
              <w:t>950,0</w:t>
            </w:r>
          </w:p>
        </w:tc>
        <w:tc>
          <w:tcPr>
            <w:tcW w:w="904" w:type="dxa"/>
          </w:tcPr>
          <w:p w:rsidR="00C069D9" w:rsidRDefault="00C069D9">
            <w:pPr>
              <w:pStyle w:val="ConsPlusNormal"/>
              <w:jc w:val="center"/>
            </w:pPr>
            <w:r>
              <w:t>950,0</w:t>
            </w:r>
          </w:p>
        </w:tc>
        <w:tc>
          <w:tcPr>
            <w:tcW w:w="904" w:type="dxa"/>
            <w:tcBorders>
              <w:right w:val="nil"/>
            </w:tcBorders>
          </w:tcPr>
          <w:p w:rsidR="00C069D9" w:rsidRDefault="00C069D9">
            <w:pPr>
              <w:pStyle w:val="ConsPlusNormal"/>
              <w:jc w:val="center"/>
            </w:pPr>
            <w:r>
              <w:t>2300,0</w:t>
            </w:r>
          </w:p>
        </w:tc>
      </w:tr>
      <w:tr w:rsidR="00C069D9">
        <w:tc>
          <w:tcPr>
            <w:tcW w:w="1134" w:type="dxa"/>
            <w:vMerge w:val="restart"/>
            <w:tcBorders>
              <w:left w:val="nil"/>
            </w:tcBorders>
          </w:tcPr>
          <w:p w:rsidR="00C069D9" w:rsidRDefault="00C069D9">
            <w:pPr>
              <w:pStyle w:val="ConsPlusNormal"/>
              <w:jc w:val="both"/>
            </w:pPr>
            <w:r>
              <w:t>Мероприятие 1.3</w:t>
            </w:r>
          </w:p>
        </w:tc>
        <w:tc>
          <w:tcPr>
            <w:tcW w:w="2324" w:type="dxa"/>
            <w:vMerge w:val="restart"/>
          </w:tcPr>
          <w:p w:rsidR="00C069D9" w:rsidRDefault="00C069D9">
            <w:pPr>
              <w:pStyle w:val="ConsPlusNormal"/>
              <w:jc w:val="both"/>
            </w:pPr>
            <w:r>
              <w:t xml:space="preserve">Внесение изменений в генеральные планы городских округов (Алатырский, Канашский, </w:t>
            </w:r>
            <w:r>
              <w:lastRenderedPageBreak/>
              <w:t>Новочебоксарский, Шумерлинский)</w:t>
            </w:r>
          </w:p>
        </w:tc>
        <w:tc>
          <w:tcPr>
            <w:tcW w:w="2381" w:type="dxa"/>
            <w:vMerge w:val="restart"/>
          </w:tcPr>
          <w:p w:rsidR="00C069D9" w:rsidRDefault="00C069D9">
            <w:pPr>
              <w:pStyle w:val="ConsPlusNormal"/>
            </w:pPr>
          </w:p>
        </w:tc>
        <w:tc>
          <w:tcPr>
            <w:tcW w:w="164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650,0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3000,0</w:t>
            </w:r>
          </w:p>
        </w:tc>
        <w:tc>
          <w:tcPr>
            <w:tcW w:w="904" w:type="dxa"/>
          </w:tcPr>
          <w:p w:rsidR="00C069D9" w:rsidRDefault="00C069D9">
            <w:pPr>
              <w:pStyle w:val="ConsPlusNormal"/>
              <w:jc w:val="center"/>
            </w:pPr>
            <w:r>
              <w:t>2000,0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w:t>
            </w:r>
            <w:r>
              <w:lastRenderedPageBreak/>
              <w:t>ский бюджет Чувашской Республики</w:t>
            </w:r>
          </w:p>
        </w:tc>
        <w:tc>
          <w:tcPr>
            <w:tcW w:w="904" w:type="dxa"/>
          </w:tcPr>
          <w:p w:rsidR="00C069D9" w:rsidRDefault="00C069D9">
            <w:pPr>
              <w:pStyle w:val="ConsPlusNormal"/>
              <w:jc w:val="center"/>
            </w:pPr>
            <w:r>
              <w:lastRenderedPageBreak/>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650,0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3000,0</w:t>
            </w:r>
          </w:p>
        </w:tc>
        <w:tc>
          <w:tcPr>
            <w:tcW w:w="904" w:type="dxa"/>
          </w:tcPr>
          <w:p w:rsidR="00C069D9" w:rsidRDefault="00C069D9">
            <w:pPr>
              <w:pStyle w:val="ConsPlusNormal"/>
              <w:jc w:val="center"/>
            </w:pPr>
            <w:r>
              <w:t>2000,0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val="restart"/>
            <w:tcBorders>
              <w:left w:val="nil"/>
            </w:tcBorders>
          </w:tcPr>
          <w:p w:rsidR="00C069D9" w:rsidRDefault="00C069D9">
            <w:pPr>
              <w:pStyle w:val="ConsPlusNormal"/>
              <w:jc w:val="both"/>
            </w:pPr>
            <w:r>
              <w:t>Мероприятие 1.4</w:t>
            </w:r>
          </w:p>
        </w:tc>
        <w:tc>
          <w:tcPr>
            <w:tcW w:w="2324" w:type="dxa"/>
            <w:vMerge w:val="restart"/>
          </w:tcPr>
          <w:p w:rsidR="00C069D9" w:rsidRDefault="00C069D9">
            <w:pPr>
              <w:pStyle w:val="ConsPlusNormal"/>
              <w:jc w:val="both"/>
            </w:pPr>
            <w:r>
              <w:t>Внесение изменений в правила землепользования и застройки городских округов (Чебоксарский, Алатырский, Канашский, Новочебоксарский, Шумерлинский) в связи с проведением работ по координатному описанию границ территориальных зон</w:t>
            </w:r>
          </w:p>
        </w:tc>
        <w:tc>
          <w:tcPr>
            <w:tcW w:w="2381" w:type="dxa"/>
            <w:vMerge w:val="restart"/>
          </w:tcPr>
          <w:p w:rsidR="00C069D9" w:rsidRDefault="00C069D9">
            <w:pPr>
              <w:pStyle w:val="ConsPlusNormal"/>
            </w:pPr>
          </w:p>
        </w:tc>
        <w:tc>
          <w:tcPr>
            <w:tcW w:w="164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2922,0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2922,0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val="restart"/>
            <w:tcBorders>
              <w:left w:val="nil"/>
            </w:tcBorders>
          </w:tcPr>
          <w:p w:rsidR="00C069D9" w:rsidRDefault="00C069D9">
            <w:pPr>
              <w:pStyle w:val="ConsPlusNormal"/>
              <w:jc w:val="both"/>
            </w:pPr>
            <w:r>
              <w:t>Мероприятие 1.5</w:t>
            </w:r>
          </w:p>
        </w:tc>
        <w:tc>
          <w:tcPr>
            <w:tcW w:w="2324" w:type="dxa"/>
            <w:vMerge w:val="restart"/>
          </w:tcPr>
          <w:p w:rsidR="00C069D9" w:rsidRDefault="00C069D9">
            <w:pPr>
              <w:pStyle w:val="ConsPlusNormal"/>
              <w:jc w:val="both"/>
            </w:pPr>
            <w:r>
              <w:t>Внесение изменений в правила землепользования и застройки сельских (городских) поселений в связи с проведением работ по координатному описанию границ территориальных зон</w:t>
            </w:r>
          </w:p>
        </w:tc>
        <w:tc>
          <w:tcPr>
            <w:tcW w:w="2381" w:type="dxa"/>
            <w:vMerge w:val="restart"/>
          </w:tcPr>
          <w:p w:rsidR="00C069D9" w:rsidRDefault="00C069D9">
            <w:pPr>
              <w:pStyle w:val="ConsPlusNormal"/>
            </w:pPr>
          </w:p>
        </w:tc>
        <w:tc>
          <w:tcPr>
            <w:tcW w:w="164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109,0</w:t>
            </w:r>
          </w:p>
        </w:tc>
        <w:tc>
          <w:tcPr>
            <w:tcW w:w="784" w:type="dxa"/>
          </w:tcPr>
          <w:p w:rsidR="00C069D9" w:rsidRDefault="00C069D9">
            <w:pPr>
              <w:pStyle w:val="ConsPlusNormal"/>
              <w:jc w:val="center"/>
            </w:pPr>
            <w:r>
              <w:t>2396,0</w:t>
            </w:r>
          </w:p>
        </w:tc>
        <w:tc>
          <w:tcPr>
            <w:tcW w:w="904" w:type="dxa"/>
          </w:tcPr>
          <w:p w:rsidR="00C069D9" w:rsidRDefault="00C069D9">
            <w:pPr>
              <w:pStyle w:val="ConsPlusNormal"/>
              <w:jc w:val="center"/>
            </w:pPr>
            <w:r>
              <w:t>3962,0</w:t>
            </w:r>
          </w:p>
        </w:tc>
        <w:tc>
          <w:tcPr>
            <w:tcW w:w="904" w:type="dxa"/>
          </w:tcPr>
          <w:p w:rsidR="00C069D9" w:rsidRDefault="00C069D9">
            <w:pPr>
              <w:pStyle w:val="ConsPlusNormal"/>
              <w:jc w:val="center"/>
            </w:pPr>
            <w:r>
              <w:t>3760,0</w:t>
            </w:r>
          </w:p>
        </w:tc>
        <w:tc>
          <w:tcPr>
            <w:tcW w:w="904" w:type="dxa"/>
          </w:tcPr>
          <w:p w:rsidR="00C069D9" w:rsidRDefault="00C069D9">
            <w:pPr>
              <w:pStyle w:val="ConsPlusNormal"/>
              <w:jc w:val="center"/>
            </w:pPr>
            <w:r>
              <w:t>3510,0</w:t>
            </w:r>
          </w:p>
        </w:tc>
        <w:tc>
          <w:tcPr>
            <w:tcW w:w="904" w:type="dxa"/>
          </w:tcPr>
          <w:p w:rsidR="00C069D9" w:rsidRDefault="00C069D9">
            <w:pPr>
              <w:pStyle w:val="ConsPlusNormal"/>
              <w:jc w:val="center"/>
            </w:pPr>
            <w:r>
              <w:t>3760,0</w:t>
            </w:r>
          </w:p>
        </w:tc>
        <w:tc>
          <w:tcPr>
            <w:tcW w:w="904" w:type="dxa"/>
            <w:tcBorders>
              <w:right w:val="nil"/>
            </w:tcBorders>
          </w:tcPr>
          <w:p w:rsidR="00C069D9" w:rsidRDefault="00C069D9">
            <w:pPr>
              <w:pStyle w:val="ConsPlusNormal"/>
              <w:jc w:val="center"/>
            </w:pPr>
            <w:r>
              <w:t>3640,0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29100,0</w:t>
            </w:r>
          </w:p>
        </w:tc>
        <w:tc>
          <w:tcPr>
            <w:tcW w:w="784" w:type="dxa"/>
          </w:tcPr>
          <w:p w:rsidR="00C069D9" w:rsidRDefault="00C069D9">
            <w:pPr>
              <w:pStyle w:val="ConsPlusNormal"/>
              <w:jc w:val="center"/>
            </w:pPr>
            <w:r>
              <w:t>2396,0</w:t>
            </w:r>
          </w:p>
        </w:tc>
        <w:tc>
          <w:tcPr>
            <w:tcW w:w="904" w:type="dxa"/>
          </w:tcPr>
          <w:p w:rsidR="00C069D9" w:rsidRDefault="00C069D9">
            <w:pPr>
              <w:pStyle w:val="ConsPlusNormal"/>
              <w:jc w:val="center"/>
            </w:pPr>
            <w:r>
              <w:t>3962,0</w:t>
            </w:r>
          </w:p>
        </w:tc>
        <w:tc>
          <w:tcPr>
            <w:tcW w:w="904" w:type="dxa"/>
          </w:tcPr>
          <w:p w:rsidR="00C069D9" w:rsidRDefault="00C069D9">
            <w:pPr>
              <w:pStyle w:val="ConsPlusNormal"/>
              <w:jc w:val="center"/>
            </w:pPr>
            <w:r>
              <w:t>3760,0</w:t>
            </w:r>
          </w:p>
        </w:tc>
        <w:tc>
          <w:tcPr>
            <w:tcW w:w="904" w:type="dxa"/>
          </w:tcPr>
          <w:p w:rsidR="00C069D9" w:rsidRDefault="00C069D9">
            <w:pPr>
              <w:pStyle w:val="ConsPlusNormal"/>
              <w:jc w:val="center"/>
            </w:pPr>
            <w:r>
              <w:t>3510,0</w:t>
            </w:r>
          </w:p>
        </w:tc>
        <w:tc>
          <w:tcPr>
            <w:tcW w:w="904" w:type="dxa"/>
          </w:tcPr>
          <w:p w:rsidR="00C069D9" w:rsidRDefault="00C069D9">
            <w:pPr>
              <w:pStyle w:val="ConsPlusNormal"/>
              <w:jc w:val="center"/>
            </w:pPr>
            <w:r>
              <w:t>3760,0</w:t>
            </w:r>
          </w:p>
        </w:tc>
        <w:tc>
          <w:tcPr>
            <w:tcW w:w="904" w:type="dxa"/>
            <w:tcBorders>
              <w:right w:val="nil"/>
            </w:tcBorders>
          </w:tcPr>
          <w:p w:rsidR="00C069D9" w:rsidRDefault="00C069D9">
            <w:pPr>
              <w:pStyle w:val="ConsPlusNormal"/>
              <w:jc w:val="center"/>
            </w:pPr>
            <w:r>
              <w:t>3640,0</w:t>
            </w:r>
          </w:p>
        </w:tc>
      </w:tr>
      <w:tr w:rsidR="00C069D9">
        <w:tc>
          <w:tcPr>
            <w:tcW w:w="18284" w:type="dxa"/>
            <w:gridSpan w:val="16"/>
            <w:tcBorders>
              <w:left w:val="nil"/>
              <w:right w:val="nil"/>
            </w:tcBorders>
          </w:tcPr>
          <w:p w:rsidR="00C069D9" w:rsidRDefault="00C069D9">
            <w:pPr>
              <w:pStyle w:val="ConsPlusNormal"/>
              <w:jc w:val="center"/>
            </w:pPr>
            <w:r>
              <w:lastRenderedPageBreak/>
              <w:t>Цель "Оптимизация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tc>
      </w:tr>
      <w:tr w:rsidR="00C069D9">
        <w:tc>
          <w:tcPr>
            <w:tcW w:w="1134" w:type="dxa"/>
            <w:vMerge w:val="restart"/>
            <w:tcBorders>
              <w:left w:val="nil"/>
            </w:tcBorders>
          </w:tcPr>
          <w:p w:rsidR="00C069D9" w:rsidRDefault="00C069D9">
            <w:pPr>
              <w:pStyle w:val="ConsPlusNormal"/>
              <w:jc w:val="both"/>
            </w:pPr>
            <w:r>
              <w:t>Основное мероприятие 2</w:t>
            </w:r>
          </w:p>
        </w:tc>
        <w:tc>
          <w:tcPr>
            <w:tcW w:w="2324" w:type="dxa"/>
            <w:vMerge w:val="restart"/>
          </w:tcPr>
          <w:p w:rsidR="00C069D9" w:rsidRDefault="00C069D9">
            <w:pPr>
              <w:pStyle w:val="ConsPlusNormal"/>
              <w:jc w:val="both"/>
            </w:pPr>
            <w:r>
              <w:t>Внесение изменений в республиканские нормативы градостроительного проектирования "Градостроительство. Планировка и застройка городских округов и поселений Чувашской Республики"</w:t>
            </w:r>
          </w:p>
        </w:tc>
        <w:tc>
          <w:tcPr>
            <w:tcW w:w="2381" w:type="dxa"/>
            <w:vMerge w:val="restart"/>
          </w:tcPr>
          <w:p w:rsidR="00C069D9" w:rsidRDefault="00C069D9">
            <w:pPr>
              <w:pStyle w:val="ConsPlusNormal"/>
              <w:jc w:val="both"/>
            </w:pPr>
            <w:r>
              <w:t>обеспечение пространственного развития территории, соответствующего качеству жизни населения</w:t>
            </w:r>
          </w:p>
        </w:tc>
        <w:tc>
          <w:tcPr>
            <w:tcW w:w="164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1870,0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531" w:type="dxa"/>
          </w:tcPr>
          <w:p w:rsidR="00C069D9" w:rsidRDefault="00C069D9">
            <w:pPr>
              <w:pStyle w:val="ConsPlusNormal"/>
              <w:jc w:val="center"/>
            </w:pPr>
            <w:r>
              <w:t>Ц150213040</w:t>
            </w:r>
          </w:p>
        </w:tc>
        <w:tc>
          <w:tcPr>
            <w:tcW w:w="510" w:type="dxa"/>
          </w:tcPr>
          <w:p w:rsidR="00C069D9" w:rsidRDefault="00C069D9">
            <w:pPr>
              <w:pStyle w:val="ConsPlusNormal"/>
              <w:jc w:val="center"/>
            </w:pPr>
            <w:r>
              <w:t>800</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1870,0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2</w:t>
            </w:r>
          </w:p>
        </w:tc>
        <w:tc>
          <w:tcPr>
            <w:tcW w:w="9581" w:type="dxa"/>
            <w:gridSpan w:val="7"/>
          </w:tcPr>
          <w:p w:rsidR="00C069D9" w:rsidRDefault="00C069D9">
            <w:pPr>
              <w:pStyle w:val="ConsPlusNormal"/>
              <w:jc w:val="both"/>
            </w:pPr>
            <w:r>
              <w:t>Сокращение предельного количества процедур, необходимых для получения разрешения на строительство (штук)</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17</w:t>
            </w:r>
          </w:p>
        </w:tc>
        <w:tc>
          <w:tcPr>
            <w:tcW w:w="784" w:type="dxa"/>
          </w:tcPr>
          <w:p w:rsidR="00C069D9" w:rsidRDefault="00C069D9">
            <w:pPr>
              <w:pStyle w:val="ConsPlusNormal"/>
              <w:jc w:val="center"/>
            </w:pPr>
            <w:r>
              <w:t>15</w:t>
            </w:r>
          </w:p>
        </w:tc>
        <w:tc>
          <w:tcPr>
            <w:tcW w:w="904" w:type="dxa"/>
          </w:tcPr>
          <w:p w:rsidR="00C069D9" w:rsidRDefault="00C069D9">
            <w:pPr>
              <w:pStyle w:val="ConsPlusNormal"/>
              <w:jc w:val="center"/>
            </w:pPr>
            <w:r>
              <w:t>13</w:t>
            </w:r>
          </w:p>
        </w:tc>
        <w:tc>
          <w:tcPr>
            <w:tcW w:w="904" w:type="dxa"/>
          </w:tcPr>
          <w:p w:rsidR="00C069D9" w:rsidRDefault="00C069D9">
            <w:pPr>
              <w:pStyle w:val="ConsPlusNormal"/>
              <w:jc w:val="center"/>
            </w:pPr>
            <w:r>
              <w:t>12</w:t>
            </w:r>
          </w:p>
        </w:tc>
        <w:tc>
          <w:tcPr>
            <w:tcW w:w="904" w:type="dxa"/>
          </w:tcPr>
          <w:p w:rsidR="00C069D9" w:rsidRDefault="00C069D9">
            <w:pPr>
              <w:pStyle w:val="ConsPlusNormal"/>
              <w:jc w:val="center"/>
            </w:pPr>
            <w:r>
              <w:t>11</w:t>
            </w:r>
          </w:p>
        </w:tc>
        <w:tc>
          <w:tcPr>
            <w:tcW w:w="904" w:type="dxa"/>
          </w:tcPr>
          <w:p w:rsidR="00C069D9" w:rsidRDefault="00C069D9">
            <w:pPr>
              <w:pStyle w:val="ConsPlusNormal"/>
              <w:jc w:val="center"/>
            </w:pPr>
            <w:r>
              <w:t>11</w:t>
            </w:r>
          </w:p>
        </w:tc>
        <w:tc>
          <w:tcPr>
            <w:tcW w:w="904" w:type="dxa"/>
            <w:tcBorders>
              <w:right w:val="nil"/>
            </w:tcBorders>
          </w:tcPr>
          <w:p w:rsidR="00C069D9" w:rsidRDefault="00C069D9">
            <w:pPr>
              <w:pStyle w:val="ConsPlusNormal"/>
              <w:jc w:val="center"/>
            </w:pPr>
            <w:r>
              <w:t>11</w:t>
            </w:r>
          </w:p>
        </w:tc>
      </w:tr>
      <w:tr w:rsidR="00C069D9">
        <w:tc>
          <w:tcPr>
            <w:tcW w:w="1134" w:type="dxa"/>
            <w:vMerge/>
            <w:tcBorders>
              <w:left w:val="nil"/>
            </w:tcBorders>
          </w:tcPr>
          <w:p w:rsidR="00C069D9" w:rsidRDefault="00C069D9"/>
        </w:tc>
        <w:tc>
          <w:tcPr>
            <w:tcW w:w="9581" w:type="dxa"/>
            <w:gridSpan w:val="7"/>
          </w:tcPr>
          <w:p w:rsidR="00C069D9" w:rsidRDefault="00C069D9">
            <w:pPr>
              <w:pStyle w:val="ConsPlusNormal"/>
              <w:jc w:val="both"/>
            </w:pPr>
            <w:r>
              <w:t>Сокращение предельного срока прохождения всех процедур, необходимых для получения разрешения на строительство (дней)</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130</w:t>
            </w:r>
          </w:p>
        </w:tc>
        <w:tc>
          <w:tcPr>
            <w:tcW w:w="784" w:type="dxa"/>
          </w:tcPr>
          <w:p w:rsidR="00C069D9" w:rsidRDefault="00C069D9">
            <w:pPr>
              <w:pStyle w:val="ConsPlusNormal"/>
              <w:jc w:val="center"/>
            </w:pPr>
            <w:r>
              <w:t>100</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Borders>
              <w:right w:val="nil"/>
            </w:tcBorders>
          </w:tcPr>
          <w:p w:rsidR="00C069D9" w:rsidRDefault="00C069D9">
            <w:pPr>
              <w:pStyle w:val="ConsPlusNormal"/>
              <w:jc w:val="center"/>
            </w:pPr>
            <w:r>
              <w:t>x</w:t>
            </w:r>
          </w:p>
        </w:tc>
      </w:tr>
      <w:tr w:rsidR="00C069D9">
        <w:tc>
          <w:tcPr>
            <w:tcW w:w="18284" w:type="dxa"/>
            <w:gridSpan w:val="16"/>
            <w:tcBorders>
              <w:left w:val="nil"/>
              <w:right w:val="nil"/>
            </w:tcBorders>
          </w:tcPr>
          <w:p w:rsidR="00C069D9" w:rsidRDefault="00C069D9">
            <w:pPr>
              <w:pStyle w:val="ConsPlusNormal"/>
              <w:jc w:val="center"/>
            </w:pPr>
            <w:r>
              <w:t>Цель "Оптимизация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tc>
      </w:tr>
      <w:tr w:rsidR="00C069D9">
        <w:tc>
          <w:tcPr>
            <w:tcW w:w="1134" w:type="dxa"/>
            <w:vMerge w:val="restart"/>
            <w:tcBorders>
              <w:left w:val="nil"/>
            </w:tcBorders>
          </w:tcPr>
          <w:p w:rsidR="00C069D9" w:rsidRDefault="00C069D9">
            <w:pPr>
              <w:pStyle w:val="ConsPlusNormal"/>
              <w:jc w:val="both"/>
            </w:pPr>
            <w:r>
              <w:t>Основное мероприятие 3</w:t>
            </w:r>
          </w:p>
        </w:tc>
        <w:tc>
          <w:tcPr>
            <w:tcW w:w="2324" w:type="dxa"/>
            <w:vMerge w:val="restart"/>
          </w:tcPr>
          <w:p w:rsidR="00C069D9" w:rsidRDefault="00C069D9">
            <w:pPr>
              <w:pStyle w:val="ConsPlusNormal"/>
              <w:jc w:val="both"/>
            </w:pPr>
            <w:r>
              <w:t xml:space="preserve">Организация ведения информационной системы обеспечения </w:t>
            </w:r>
            <w:r>
              <w:lastRenderedPageBreak/>
              <w:t>градостроительной деятельности администрациями муниципальных районов и городских округов (обеспечение программными и техническими средствами)</w:t>
            </w:r>
          </w:p>
        </w:tc>
        <w:tc>
          <w:tcPr>
            <w:tcW w:w="2381" w:type="dxa"/>
            <w:vMerge w:val="restart"/>
          </w:tcPr>
          <w:p w:rsidR="00C069D9" w:rsidRDefault="00C069D9">
            <w:pPr>
              <w:pStyle w:val="ConsPlusNormal"/>
              <w:jc w:val="both"/>
            </w:pPr>
            <w:r>
              <w:lastRenderedPageBreak/>
              <w:t xml:space="preserve">обеспечение информационной открытости программ и </w:t>
            </w:r>
            <w:r>
              <w:lastRenderedPageBreak/>
              <w:t>планов развития и освоения территорий муниципальных образований, размещения объектов, прозрачности действий по вопросам формирования и предоставления земельных участков для строительства, проведения согласований и экспертиз проектной документации, выдачи разрешений на строительство, разрешений на ввод объектов в эксплуатацию</w:t>
            </w:r>
          </w:p>
        </w:tc>
        <w:tc>
          <w:tcPr>
            <w:tcW w:w="1644" w:type="dxa"/>
            <w:vMerge w:val="restart"/>
          </w:tcPr>
          <w:p w:rsidR="00C069D9" w:rsidRDefault="00C069D9">
            <w:pPr>
              <w:pStyle w:val="ConsPlusNormal"/>
              <w:jc w:val="both"/>
            </w:pPr>
            <w:r>
              <w:lastRenderedPageBreak/>
              <w:t xml:space="preserve">ответственный исполнитель - Минстрой </w:t>
            </w:r>
            <w:r>
              <w:lastRenderedPageBreak/>
              <w:t>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75,0</w:t>
            </w:r>
          </w:p>
        </w:tc>
        <w:tc>
          <w:tcPr>
            <w:tcW w:w="904" w:type="dxa"/>
          </w:tcPr>
          <w:p w:rsidR="00C069D9" w:rsidRDefault="00C069D9">
            <w:pPr>
              <w:pStyle w:val="ConsPlusNormal"/>
              <w:jc w:val="center"/>
            </w:pPr>
            <w:r>
              <w:t>220,0</w:t>
            </w:r>
          </w:p>
        </w:tc>
        <w:tc>
          <w:tcPr>
            <w:tcW w:w="904" w:type="dxa"/>
          </w:tcPr>
          <w:p w:rsidR="00C069D9" w:rsidRDefault="00C069D9">
            <w:pPr>
              <w:pStyle w:val="ConsPlusNormal"/>
              <w:jc w:val="center"/>
            </w:pPr>
            <w:r>
              <w:t>4495,0</w:t>
            </w:r>
          </w:p>
        </w:tc>
        <w:tc>
          <w:tcPr>
            <w:tcW w:w="904" w:type="dxa"/>
          </w:tcPr>
          <w:p w:rsidR="00C069D9" w:rsidRDefault="00C069D9">
            <w:pPr>
              <w:pStyle w:val="ConsPlusNormal"/>
              <w:jc w:val="center"/>
            </w:pPr>
            <w:r>
              <w:t>5215,0</w:t>
            </w:r>
          </w:p>
        </w:tc>
        <w:tc>
          <w:tcPr>
            <w:tcW w:w="904" w:type="dxa"/>
          </w:tcPr>
          <w:p w:rsidR="00C069D9" w:rsidRDefault="00C069D9">
            <w:pPr>
              <w:pStyle w:val="ConsPlusNormal"/>
              <w:jc w:val="center"/>
            </w:pPr>
            <w:r>
              <w:t>5800,0</w:t>
            </w:r>
          </w:p>
        </w:tc>
        <w:tc>
          <w:tcPr>
            <w:tcW w:w="904" w:type="dxa"/>
            <w:tcBorders>
              <w:right w:val="nil"/>
            </w:tcBorders>
          </w:tcPr>
          <w:p w:rsidR="00C069D9" w:rsidRDefault="00C069D9">
            <w:pPr>
              <w:pStyle w:val="ConsPlusNormal"/>
              <w:jc w:val="center"/>
            </w:pPr>
            <w:r>
              <w:t>6260,0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75,0</w:t>
            </w:r>
          </w:p>
        </w:tc>
        <w:tc>
          <w:tcPr>
            <w:tcW w:w="904" w:type="dxa"/>
          </w:tcPr>
          <w:p w:rsidR="00C069D9" w:rsidRDefault="00C069D9">
            <w:pPr>
              <w:pStyle w:val="ConsPlusNormal"/>
              <w:jc w:val="center"/>
            </w:pPr>
            <w:r>
              <w:t>220,0</w:t>
            </w:r>
          </w:p>
        </w:tc>
        <w:tc>
          <w:tcPr>
            <w:tcW w:w="904" w:type="dxa"/>
          </w:tcPr>
          <w:p w:rsidR="00C069D9" w:rsidRDefault="00C069D9">
            <w:pPr>
              <w:pStyle w:val="ConsPlusNormal"/>
              <w:jc w:val="center"/>
            </w:pPr>
            <w:r>
              <w:t>4495,0</w:t>
            </w:r>
          </w:p>
        </w:tc>
        <w:tc>
          <w:tcPr>
            <w:tcW w:w="904" w:type="dxa"/>
          </w:tcPr>
          <w:p w:rsidR="00C069D9" w:rsidRDefault="00C069D9">
            <w:pPr>
              <w:pStyle w:val="ConsPlusNormal"/>
              <w:jc w:val="center"/>
            </w:pPr>
            <w:r>
              <w:t>5215,0</w:t>
            </w:r>
          </w:p>
        </w:tc>
        <w:tc>
          <w:tcPr>
            <w:tcW w:w="904" w:type="dxa"/>
          </w:tcPr>
          <w:p w:rsidR="00C069D9" w:rsidRDefault="00C069D9">
            <w:pPr>
              <w:pStyle w:val="ConsPlusNormal"/>
              <w:jc w:val="center"/>
            </w:pPr>
            <w:r>
              <w:t>5800,0</w:t>
            </w:r>
          </w:p>
        </w:tc>
        <w:tc>
          <w:tcPr>
            <w:tcW w:w="904" w:type="dxa"/>
            <w:tcBorders>
              <w:right w:val="nil"/>
            </w:tcBorders>
          </w:tcPr>
          <w:p w:rsidR="00C069D9" w:rsidRDefault="00C069D9">
            <w:pPr>
              <w:pStyle w:val="ConsPlusNormal"/>
              <w:jc w:val="center"/>
            </w:pPr>
            <w:r>
              <w:t>6260,0</w:t>
            </w:r>
          </w:p>
        </w:tc>
      </w:tr>
      <w:tr w:rsidR="00C069D9">
        <w:tc>
          <w:tcPr>
            <w:tcW w:w="113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3</w:t>
            </w:r>
          </w:p>
        </w:tc>
        <w:tc>
          <w:tcPr>
            <w:tcW w:w="9581" w:type="dxa"/>
            <w:gridSpan w:val="7"/>
          </w:tcPr>
          <w:p w:rsidR="00C069D9" w:rsidRDefault="00C069D9">
            <w:pPr>
              <w:pStyle w:val="ConsPlusNormal"/>
              <w:jc w:val="both"/>
            </w:pPr>
            <w:r>
              <w:t>Сокращение предельного количества процедур, необходимых для получения разрешения на строительство (штук)</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17</w:t>
            </w:r>
          </w:p>
        </w:tc>
        <w:tc>
          <w:tcPr>
            <w:tcW w:w="784" w:type="dxa"/>
          </w:tcPr>
          <w:p w:rsidR="00C069D9" w:rsidRDefault="00C069D9">
            <w:pPr>
              <w:pStyle w:val="ConsPlusNormal"/>
              <w:jc w:val="center"/>
            </w:pPr>
            <w:r>
              <w:t>15</w:t>
            </w:r>
          </w:p>
        </w:tc>
        <w:tc>
          <w:tcPr>
            <w:tcW w:w="904" w:type="dxa"/>
          </w:tcPr>
          <w:p w:rsidR="00C069D9" w:rsidRDefault="00C069D9">
            <w:pPr>
              <w:pStyle w:val="ConsPlusNormal"/>
              <w:jc w:val="center"/>
            </w:pPr>
            <w:r>
              <w:t>13</w:t>
            </w:r>
          </w:p>
        </w:tc>
        <w:tc>
          <w:tcPr>
            <w:tcW w:w="904" w:type="dxa"/>
          </w:tcPr>
          <w:p w:rsidR="00C069D9" w:rsidRDefault="00C069D9">
            <w:pPr>
              <w:pStyle w:val="ConsPlusNormal"/>
              <w:jc w:val="center"/>
            </w:pPr>
            <w:r>
              <w:t>12</w:t>
            </w:r>
          </w:p>
        </w:tc>
        <w:tc>
          <w:tcPr>
            <w:tcW w:w="904" w:type="dxa"/>
          </w:tcPr>
          <w:p w:rsidR="00C069D9" w:rsidRDefault="00C069D9">
            <w:pPr>
              <w:pStyle w:val="ConsPlusNormal"/>
              <w:jc w:val="center"/>
            </w:pPr>
            <w:r>
              <w:t>11</w:t>
            </w:r>
          </w:p>
        </w:tc>
        <w:tc>
          <w:tcPr>
            <w:tcW w:w="904" w:type="dxa"/>
          </w:tcPr>
          <w:p w:rsidR="00C069D9" w:rsidRDefault="00C069D9">
            <w:pPr>
              <w:pStyle w:val="ConsPlusNormal"/>
              <w:jc w:val="center"/>
            </w:pPr>
            <w:r>
              <w:t>11</w:t>
            </w:r>
          </w:p>
        </w:tc>
        <w:tc>
          <w:tcPr>
            <w:tcW w:w="904" w:type="dxa"/>
            <w:tcBorders>
              <w:right w:val="nil"/>
            </w:tcBorders>
          </w:tcPr>
          <w:p w:rsidR="00C069D9" w:rsidRDefault="00C069D9">
            <w:pPr>
              <w:pStyle w:val="ConsPlusNormal"/>
              <w:jc w:val="center"/>
            </w:pPr>
            <w:r>
              <w:t>11</w:t>
            </w:r>
          </w:p>
        </w:tc>
      </w:tr>
      <w:tr w:rsidR="00C069D9">
        <w:tc>
          <w:tcPr>
            <w:tcW w:w="1134" w:type="dxa"/>
            <w:vMerge/>
            <w:tcBorders>
              <w:left w:val="nil"/>
            </w:tcBorders>
          </w:tcPr>
          <w:p w:rsidR="00C069D9" w:rsidRDefault="00C069D9"/>
        </w:tc>
        <w:tc>
          <w:tcPr>
            <w:tcW w:w="9581" w:type="dxa"/>
            <w:gridSpan w:val="7"/>
          </w:tcPr>
          <w:p w:rsidR="00C069D9" w:rsidRDefault="00C069D9">
            <w:pPr>
              <w:pStyle w:val="ConsPlusNormal"/>
              <w:jc w:val="both"/>
            </w:pPr>
            <w:r>
              <w:t>Сокращение предельного срока прохождения всех процедур, необходимых для получения разрешения на строительство (дней)</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130</w:t>
            </w:r>
          </w:p>
        </w:tc>
        <w:tc>
          <w:tcPr>
            <w:tcW w:w="784" w:type="dxa"/>
          </w:tcPr>
          <w:p w:rsidR="00C069D9" w:rsidRDefault="00C069D9">
            <w:pPr>
              <w:pStyle w:val="ConsPlusNormal"/>
              <w:jc w:val="center"/>
            </w:pPr>
            <w:r>
              <w:t>100</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Borders>
              <w:right w:val="nil"/>
            </w:tcBorders>
          </w:tcPr>
          <w:p w:rsidR="00C069D9" w:rsidRDefault="00C069D9">
            <w:pPr>
              <w:pStyle w:val="ConsPlusNormal"/>
              <w:jc w:val="center"/>
            </w:pPr>
            <w:r>
              <w:t>x</w:t>
            </w:r>
          </w:p>
        </w:tc>
      </w:tr>
      <w:tr w:rsidR="00C069D9">
        <w:tc>
          <w:tcPr>
            <w:tcW w:w="18284" w:type="dxa"/>
            <w:gridSpan w:val="16"/>
            <w:tcBorders>
              <w:left w:val="nil"/>
              <w:right w:val="nil"/>
            </w:tcBorders>
          </w:tcPr>
          <w:p w:rsidR="00C069D9" w:rsidRDefault="00C069D9">
            <w:pPr>
              <w:pStyle w:val="ConsPlusNormal"/>
              <w:jc w:val="center"/>
            </w:pPr>
            <w:r>
              <w:lastRenderedPageBreak/>
              <w:t>Цель "Оптимизация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tc>
      </w:tr>
      <w:tr w:rsidR="00C069D9">
        <w:tc>
          <w:tcPr>
            <w:tcW w:w="1134" w:type="dxa"/>
            <w:vMerge w:val="restart"/>
            <w:tcBorders>
              <w:left w:val="nil"/>
            </w:tcBorders>
          </w:tcPr>
          <w:p w:rsidR="00C069D9" w:rsidRDefault="00C069D9">
            <w:pPr>
              <w:pStyle w:val="ConsPlusNormal"/>
              <w:jc w:val="both"/>
            </w:pPr>
            <w:r>
              <w:t>Основное мероприятие 4</w:t>
            </w:r>
          </w:p>
        </w:tc>
        <w:tc>
          <w:tcPr>
            <w:tcW w:w="2324" w:type="dxa"/>
            <w:vMerge w:val="restart"/>
          </w:tcPr>
          <w:p w:rsidR="00C069D9" w:rsidRDefault="00C069D9">
            <w:pPr>
              <w:pStyle w:val="ConsPlusNormal"/>
              <w:jc w:val="both"/>
            </w:pPr>
            <w:r>
              <w:t>Заблаговременная подготовка и утверждение проектов планировки территорий (микрорайонов, кварталов, жилых групп и т.п.)</w:t>
            </w:r>
          </w:p>
        </w:tc>
        <w:tc>
          <w:tcPr>
            <w:tcW w:w="2381" w:type="dxa"/>
            <w:vMerge w:val="restart"/>
          </w:tcPr>
          <w:p w:rsidR="00C069D9" w:rsidRDefault="00C069D9">
            <w:pPr>
              <w:pStyle w:val="ConsPlusNormal"/>
              <w:jc w:val="both"/>
            </w:pPr>
            <w:r>
              <w:t>обеспечение пространственного развития территории, соответствующего качеству жизни населения</w:t>
            </w:r>
          </w:p>
        </w:tc>
        <w:tc>
          <w:tcPr>
            <w:tcW w:w="164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6273,0</w:t>
            </w:r>
          </w:p>
        </w:tc>
        <w:tc>
          <w:tcPr>
            <w:tcW w:w="784" w:type="dxa"/>
          </w:tcPr>
          <w:p w:rsidR="00C069D9" w:rsidRDefault="00C069D9">
            <w:pPr>
              <w:pStyle w:val="ConsPlusNormal"/>
              <w:jc w:val="center"/>
            </w:pPr>
            <w:r>
              <w:t>6098,0</w:t>
            </w:r>
          </w:p>
        </w:tc>
        <w:tc>
          <w:tcPr>
            <w:tcW w:w="904" w:type="dxa"/>
          </w:tcPr>
          <w:p w:rsidR="00C069D9" w:rsidRDefault="00C069D9">
            <w:pPr>
              <w:pStyle w:val="ConsPlusNormal"/>
              <w:jc w:val="center"/>
            </w:pPr>
            <w:r>
              <w:t>23976,0</w:t>
            </w:r>
          </w:p>
        </w:tc>
        <w:tc>
          <w:tcPr>
            <w:tcW w:w="904" w:type="dxa"/>
          </w:tcPr>
          <w:p w:rsidR="00C069D9" w:rsidRDefault="00C069D9">
            <w:pPr>
              <w:pStyle w:val="ConsPlusNormal"/>
              <w:jc w:val="center"/>
            </w:pPr>
            <w:r>
              <w:t>1995,0</w:t>
            </w:r>
          </w:p>
        </w:tc>
        <w:tc>
          <w:tcPr>
            <w:tcW w:w="904" w:type="dxa"/>
          </w:tcPr>
          <w:p w:rsidR="00C069D9" w:rsidRDefault="00C069D9">
            <w:pPr>
              <w:pStyle w:val="ConsPlusNormal"/>
              <w:jc w:val="center"/>
            </w:pPr>
            <w:r>
              <w:t>3845,0</w:t>
            </w:r>
          </w:p>
        </w:tc>
        <w:tc>
          <w:tcPr>
            <w:tcW w:w="904" w:type="dxa"/>
          </w:tcPr>
          <w:p w:rsidR="00C069D9" w:rsidRDefault="00C069D9">
            <w:pPr>
              <w:pStyle w:val="ConsPlusNormal"/>
              <w:jc w:val="center"/>
            </w:pPr>
            <w:r>
              <w:t>5345,0</w:t>
            </w:r>
          </w:p>
        </w:tc>
        <w:tc>
          <w:tcPr>
            <w:tcW w:w="904" w:type="dxa"/>
            <w:tcBorders>
              <w:right w:val="nil"/>
            </w:tcBorders>
          </w:tcPr>
          <w:p w:rsidR="00C069D9" w:rsidRDefault="00C069D9">
            <w:pPr>
              <w:pStyle w:val="ConsPlusNormal"/>
              <w:jc w:val="center"/>
            </w:pPr>
            <w:r>
              <w:t>7045,0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6273,0</w:t>
            </w:r>
          </w:p>
        </w:tc>
        <w:tc>
          <w:tcPr>
            <w:tcW w:w="784" w:type="dxa"/>
          </w:tcPr>
          <w:p w:rsidR="00C069D9" w:rsidRDefault="00C069D9">
            <w:pPr>
              <w:pStyle w:val="ConsPlusNormal"/>
              <w:jc w:val="center"/>
            </w:pPr>
            <w:r>
              <w:t>6098,0</w:t>
            </w:r>
          </w:p>
        </w:tc>
        <w:tc>
          <w:tcPr>
            <w:tcW w:w="904" w:type="dxa"/>
          </w:tcPr>
          <w:p w:rsidR="00C069D9" w:rsidRDefault="00C069D9">
            <w:pPr>
              <w:pStyle w:val="ConsPlusNormal"/>
              <w:jc w:val="center"/>
            </w:pPr>
            <w:r>
              <w:t>23976,0</w:t>
            </w:r>
          </w:p>
        </w:tc>
        <w:tc>
          <w:tcPr>
            <w:tcW w:w="904" w:type="dxa"/>
          </w:tcPr>
          <w:p w:rsidR="00C069D9" w:rsidRDefault="00C069D9">
            <w:pPr>
              <w:pStyle w:val="ConsPlusNormal"/>
              <w:jc w:val="center"/>
            </w:pPr>
            <w:r>
              <w:t>1995,0</w:t>
            </w:r>
          </w:p>
        </w:tc>
        <w:tc>
          <w:tcPr>
            <w:tcW w:w="904" w:type="dxa"/>
          </w:tcPr>
          <w:p w:rsidR="00C069D9" w:rsidRDefault="00C069D9">
            <w:pPr>
              <w:pStyle w:val="ConsPlusNormal"/>
              <w:jc w:val="center"/>
            </w:pPr>
            <w:r>
              <w:t>3845,0</w:t>
            </w:r>
          </w:p>
        </w:tc>
        <w:tc>
          <w:tcPr>
            <w:tcW w:w="904" w:type="dxa"/>
          </w:tcPr>
          <w:p w:rsidR="00C069D9" w:rsidRDefault="00C069D9">
            <w:pPr>
              <w:pStyle w:val="ConsPlusNormal"/>
              <w:jc w:val="center"/>
            </w:pPr>
            <w:r>
              <w:t>5345,0</w:t>
            </w:r>
          </w:p>
        </w:tc>
        <w:tc>
          <w:tcPr>
            <w:tcW w:w="904" w:type="dxa"/>
            <w:tcBorders>
              <w:right w:val="nil"/>
            </w:tcBorders>
          </w:tcPr>
          <w:p w:rsidR="00C069D9" w:rsidRDefault="00C069D9">
            <w:pPr>
              <w:pStyle w:val="ConsPlusNormal"/>
              <w:jc w:val="center"/>
            </w:pPr>
            <w:r>
              <w:t>7045,0</w:t>
            </w:r>
          </w:p>
        </w:tc>
      </w:tr>
      <w:tr w:rsidR="00C069D9">
        <w:tc>
          <w:tcPr>
            <w:tcW w:w="113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4</w:t>
            </w:r>
          </w:p>
        </w:tc>
        <w:tc>
          <w:tcPr>
            <w:tcW w:w="9581" w:type="dxa"/>
            <w:gridSpan w:val="7"/>
          </w:tcPr>
          <w:p w:rsidR="00C069D9" w:rsidRDefault="00C069D9">
            <w:pPr>
              <w:pStyle w:val="ConsPlusNormal"/>
              <w:jc w:val="both"/>
            </w:pPr>
            <w:r>
              <w:t>Сокращение предельного количества процедур, необходимых для получения разрешения на строительство (штук)</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17</w:t>
            </w:r>
          </w:p>
        </w:tc>
        <w:tc>
          <w:tcPr>
            <w:tcW w:w="784" w:type="dxa"/>
          </w:tcPr>
          <w:p w:rsidR="00C069D9" w:rsidRDefault="00C069D9">
            <w:pPr>
              <w:pStyle w:val="ConsPlusNormal"/>
              <w:jc w:val="center"/>
            </w:pPr>
            <w:r>
              <w:t>15</w:t>
            </w:r>
          </w:p>
        </w:tc>
        <w:tc>
          <w:tcPr>
            <w:tcW w:w="904" w:type="dxa"/>
          </w:tcPr>
          <w:p w:rsidR="00C069D9" w:rsidRDefault="00C069D9">
            <w:pPr>
              <w:pStyle w:val="ConsPlusNormal"/>
              <w:jc w:val="center"/>
            </w:pPr>
            <w:r>
              <w:t>13</w:t>
            </w:r>
          </w:p>
        </w:tc>
        <w:tc>
          <w:tcPr>
            <w:tcW w:w="904" w:type="dxa"/>
          </w:tcPr>
          <w:p w:rsidR="00C069D9" w:rsidRDefault="00C069D9">
            <w:pPr>
              <w:pStyle w:val="ConsPlusNormal"/>
              <w:jc w:val="center"/>
            </w:pPr>
            <w:r>
              <w:t>12</w:t>
            </w:r>
          </w:p>
        </w:tc>
        <w:tc>
          <w:tcPr>
            <w:tcW w:w="904" w:type="dxa"/>
          </w:tcPr>
          <w:p w:rsidR="00C069D9" w:rsidRDefault="00C069D9">
            <w:pPr>
              <w:pStyle w:val="ConsPlusNormal"/>
              <w:jc w:val="center"/>
            </w:pPr>
            <w:r>
              <w:t>11</w:t>
            </w:r>
          </w:p>
        </w:tc>
        <w:tc>
          <w:tcPr>
            <w:tcW w:w="904" w:type="dxa"/>
          </w:tcPr>
          <w:p w:rsidR="00C069D9" w:rsidRDefault="00C069D9">
            <w:pPr>
              <w:pStyle w:val="ConsPlusNormal"/>
              <w:jc w:val="center"/>
            </w:pPr>
            <w:r>
              <w:t>11</w:t>
            </w:r>
          </w:p>
        </w:tc>
        <w:tc>
          <w:tcPr>
            <w:tcW w:w="904" w:type="dxa"/>
            <w:tcBorders>
              <w:right w:val="nil"/>
            </w:tcBorders>
          </w:tcPr>
          <w:p w:rsidR="00C069D9" w:rsidRDefault="00C069D9">
            <w:pPr>
              <w:pStyle w:val="ConsPlusNormal"/>
              <w:jc w:val="center"/>
            </w:pPr>
            <w:r>
              <w:t>11</w:t>
            </w:r>
          </w:p>
        </w:tc>
      </w:tr>
      <w:tr w:rsidR="00C069D9">
        <w:tc>
          <w:tcPr>
            <w:tcW w:w="1134" w:type="dxa"/>
            <w:vMerge/>
            <w:tcBorders>
              <w:left w:val="nil"/>
            </w:tcBorders>
          </w:tcPr>
          <w:p w:rsidR="00C069D9" w:rsidRDefault="00C069D9"/>
        </w:tc>
        <w:tc>
          <w:tcPr>
            <w:tcW w:w="9581" w:type="dxa"/>
            <w:gridSpan w:val="7"/>
          </w:tcPr>
          <w:p w:rsidR="00C069D9" w:rsidRDefault="00C069D9">
            <w:pPr>
              <w:pStyle w:val="ConsPlusNormal"/>
              <w:jc w:val="both"/>
            </w:pPr>
            <w:r>
              <w:t>Сокращение предельного срока прохождения всех процедур, необходимых для получения разрешения на строительство (дней)</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130</w:t>
            </w:r>
          </w:p>
        </w:tc>
        <w:tc>
          <w:tcPr>
            <w:tcW w:w="784" w:type="dxa"/>
          </w:tcPr>
          <w:p w:rsidR="00C069D9" w:rsidRDefault="00C069D9">
            <w:pPr>
              <w:pStyle w:val="ConsPlusNormal"/>
              <w:jc w:val="center"/>
            </w:pPr>
            <w:r>
              <w:t>100</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Borders>
              <w:right w:val="nil"/>
            </w:tcBorders>
          </w:tcPr>
          <w:p w:rsidR="00C069D9" w:rsidRDefault="00C069D9">
            <w:pPr>
              <w:pStyle w:val="ConsPlusNormal"/>
              <w:jc w:val="center"/>
            </w:pPr>
            <w:r>
              <w:t>x</w:t>
            </w:r>
          </w:p>
        </w:tc>
      </w:tr>
      <w:tr w:rsidR="00C069D9">
        <w:tc>
          <w:tcPr>
            <w:tcW w:w="18284" w:type="dxa"/>
            <w:gridSpan w:val="16"/>
            <w:tcBorders>
              <w:left w:val="nil"/>
              <w:right w:val="nil"/>
            </w:tcBorders>
          </w:tcPr>
          <w:p w:rsidR="00C069D9" w:rsidRDefault="00C069D9">
            <w:pPr>
              <w:pStyle w:val="ConsPlusNormal"/>
              <w:jc w:val="center"/>
            </w:pPr>
            <w:r>
              <w:t>Цель "Оптимизация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tc>
      </w:tr>
      <w:tr w:rsidR="00C069D9">
        <w:tc>
          <w:tcPr>
            <w:tcW w:w="1134" w:type="dxa"/>
            <w:vMerge w:val="restart"/>
            <w:tcBorders>
              <w:left w:val="nil"/>
            </w:tcBorders>
          </w:tcPr>
          <w:p w:rsidR="00C069D9" w:rsidRDefault="00C069D9">
            <w:pPr>
              <w:pStyle w:val="ConsPlusNormal"/>
              <w:jc w:val="both"/>
            </w:pPr>
            <w:r>
              <w:t>Основное мероприятие 5</w:t>
            </w:r>
          </w:p>
        </w:tc>
        <w:tc>
          <w:tcPr>
            <w:tcW w:w="2324" w:type="dxa"/>
            <w:vMerge w:val="restart"/>
          </w:tcPr>
          <w:p w:rsidR="00C069D9" w:rsidRDefault="00C069D9">
            <w:pPr>
              <w:pStyle w:val="ConsPlusNormal"/>
              <w:jc w:val="both"/>
            </w:pPr>
            <w:r>
              <w:t xml:space="preserve">Осуществление контроля за соблюдением </w:t>
            </w:r>
            <w:r>
              <w:lastRenderedPageBreak/>
              <w:t>органами местного самоуправления законодательства о градостроительной деятельности</w:t>
            </w:r>
          </w:p>
        </w:tc>
        <w:tc>
          <w:tcPr>
            <w:tcW w:w="2381" w:type="dxa"/>
            <w:vMerge w:val="restart"/>
          </w:tcPr>
          <w:p w:rsidR="00C069D9" w:rsidRDefault="00C069D9">
            <w:pPr>
              <w:pStyle w:val="ConsPlusNormal"/>
              <w:jc w:val="both"/>
            </w:pPr>
            <w:r>
              <w:lastRenderedPageBreak/>
              <w:t xml:space="preserve">соблюдение установленных законодательством </w:t>
            </w:r>
            <w:r>
              <w:lastRenderedPageBreak/>
              <w:t>Российской Федерации сроков, состава подлежащей представлению документации и перечня органов и организаций, участвующих в согласовании при отводе земельных участков, проведении согласований и экспертизы проектной документации, выдаче разрешений на строительство и ввод объектов жилищного строительства в эксплуатацию</w:t>
            </w:r>
          </w:p>
        </w:tc>
        <w:tc>
          <w:tcPr>
            <w:tcW w:w="1644" w:type="dxa"/>
            <w:vMerge w:val="restart"/>
          </w:tcPr>
          <w:p w:rsidR="00C069D9" w:rsidRDefault="00C069D9">
            <w:pPr>
              <w:pStyle w:val="ConsPlusNormal"/>
              <w:jc w:val="both"/>
            </w:pPr>
            <w:r>
              <w:lastRenderedPageBreak/>
              <w:t xml:space="preserve">ответственный исполнитель - Минстрой </w:t>
            </w:r>
            <w:r>
              <w:lastRenderedPageBreak/>
              <w:t>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5</w:t>
            </w:r>
          </w:p>
        </w:tc>
        <w:tc>
          <w:tcPr>
            <w:tcW w:w="9581" w:type="dxa"/>
            <w:gridSpan w:val="7"/>
          </w:tcPr>
          <w:p w:rsidR="00C069D9" w:rsidRDefault="00C069D9">
            <w:pPr>
              <w:pStyle w:val="ConsPlusNormal"/>
              <w:jc w:val="both"/>
            </w:pPr>
            <w:r>
              <w:t>Доля муниципальных образований с утвержденными документами территориального планирования (схемами территориального планирования и генеральными планами) в общем количестве муниципальных образований (процентов)</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100</w:t>
            </w:r>
          </w:p>
        </w:tc>
        <w:tc>
          <w:tcPr>
            <w:tcW w:w="78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Borders>
              <w:right w:val="nil"/>
            </w:tcBorders>
          </w:tcPr>
          <w:p w:rsidR="00C069D9" w:rsidRDefault="00C069D9">
            <w:pPr>
              <w:pStyle w:val="ConsPlusNormal"/>
              <w:jc w:val="center"/>
            </w:pPr>
            <w:r>
              <w:t>100</w:t>
            </w:r>
          </w:p>
        </w:tc>
      </w:tr>
      <w:tr w:rsidR="00C069D9">
        <w:tc>
          <w:tcPr>
            <w:tcW w:w="1134" w:type="dxa"/>
            <w:vMerge/>
            <w:tcBorders>
              <w:left w:val="nil"/>
            </w:tcBorders>
          </w:tcPr>
          <w:p w:rsidR="00C069D9" w:rsidRDefault="00C069D9"/>
        </w:tc>
        <w:tc>
          <w:tcPr>
            <w:tcW w:w="9581" w:type="dxa"/>
            <w:gridSpan w:val="7"/>
          </w:tcPr>
          <w:p w:rsidR="00C069D9" w:rsidRDefault="00C069D9">
            <w:pPr>
              <w:pStyle w:val="ConsPlusNormal"/>
              <w:jc w:val="both"/>
            </w:pPr>
            <w:r>
              <w:t>Доля городских округов, городских и сельских поселений, в которых утверждены правила землепользования и застройки, в общем количестве городских округов, городских и сельских поселений (процентов)</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100</w:t>
            </w:r>
          </w:p>
        </w:tc>
        <w:tc>
          <w:tcPr>
            <w:tcW w:w="78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Pr>
          <w:p w:rsidR="00C069D9" w:rsidRDefault="00C069D9">
            <w:pPr>
              <w:pStyle w:val="ConsPlusNormal"/>
              <w:jc w:val="center"/>
            </w:pPr>
            <w:r>
              <w:t>100</w:t>
            </w:r>
          </w:p>
        </w:tc>
        <w:tc>
          <w:tcPr>
            <w:tcW w:w="904" w:type="dxa"/>
            <w:tcBorders>
              <w:right w:val="nil"/>
            </w:tcBorders>
          </w:tcPr>
          <w:p w:rsidR="00C069D9" w:rsidRDefault="00C069D9">
            <w:pPr>
              <w:pStyle w:val="ConsPlusNormal"/>
              <w:jc w:val="center"/>
            </w:pPr>
            <w:r>
              <w:t>100</w:t>
            </w:r>
          </w:p>
        </w:tc>
      </w:tr>
      <w:tr w:rsidR="00C069D9">
        <w:tc>
          <w:tcPr>
            <w:tcW w:w="18284" w:type="dxa"/>
            <w:gridSpan w:val="16"/>
            <w:tcBorders>
              <w:left w:val="nil"/>
              <w:right w:val="nil"/>
            </w:tcBorders>
          </w:tcPr>
          <w:p w:rsidR="00C069D9" w:rsidRDefault="00C069D9">
            <w:pPr>
              <w:pStyle w:val="ConsPlusNormal"/>
              <w:jc w:val="center"/>
            </w:pPr>
            <w:r>
              <w:t>Цель "Оптимизация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tc>
      </w:tr>
      <w:tr w:rsidR="00C069D9">
        <w:tc>
          <w:tcPr>
            <w:tcW w:w="1134" w:type="dxa"/>
            <w:vMerge w:val="restart"/>
            <w:tcBorders>
              <w:left w:val="nil"/>
            </w:tcBorders>
          </w:tcPr>
          <w:p w:rsidR="00C069D9" w:rsidRDefault="00C069D9">
            <w:pPr>
              <w:pStyle w:val="ConsPlusNormal"/>
              <w:jc w:val="both"/>
            </w:pPr>
            <w:r>
              <w:lastRenderedPageBreak/>
              <w:t>Основное мероприятие 6</w:t>
            </w:r>
          </w:p>
        </w:tc>
        <w:tc>
          <w:tcPr>
            <w:tcW w:w="2324" w:type="dxa"/>
            <w:vMerge w:val="restart"/>
          </w:tcPr>
          <w:p w:rsidR="00C069D9" w:rsidRDefault="00C069D9">
            <w:pPr>
              <w:pStyle w:val="ConsPlusNormal"/>
              <w:jc w:val="both"/>
            </w:pPr>
            <w:r>
              <w:t>Прием проектной документации на проведение государственной экспертизы в электронном виде</w:t>
            </w:r>
          </w:p>
        </w:tc>
        <w:tc>
          <w:tcPr>
            <w:tcW w:w="2381" w:type="dxa"/>
            <w:vMerge w:val="restart"/>
          </w:tcPr>
          <w:p w:rsidR="00C069D9" w:rsidRDefault="00C069D9">
            <w:pPr>
              <w:pStyle w:val="ConsPlusNormal"/>
              <w:jc w:val="both"/>
            </w:pPr>
            <w:r>
              <w:t>снятие административных барьеров в сфере строительства при оказании государственных (муниципальных) услуг</w:t>
            </w:r>
          </w:p>
        </w:tc>
        <w:tc>
          <w:tcPr>
            <w:tcW w:w="1644" w:type="dxa"/>
            <w:vMerge w:val="restart"/>
          </w:tcPr>
          <w:p w:rsidR="00C069D9" w:rsidRDefault="00C069D9">
            <w:pPr>
              <w:pStyle w:val="ConsPlusNormal"/>
              <w:jc w:val="both"/>
            </w:pPr>
            <w:r>
              <w:t>соисполнитель - автономное учреждение Чувашской Республики "Центр экспертизы и ценообразования в строительстве Чувашской Республики" Министерства строительства, архитектуры и жилищно-коммунального хозяйства Чувашской Республики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6</w:t>
            </w:r>
          </w:p>
        </w:tc>
        <w:tc>
          <w:tcPr>
            <w:tcW w:w="9581" w:type="dxa"/>
            <w:gridSpan w:val="7"/>
          </w:tcPr>
          <w:p w:rsidR="00C069D9" w:rsidRDefault="00C069D9">
            <w:pPr>
              <w:pStyle w:val="ConsPlusNormal"/>
              <w:jc w:val="both"/>
            </w:pPr>
            <w:r>
              <w:t>Сокращение сроков проведения государственной экспертизы проектной документации объектов капитального строительства и результатов инженерных изысканий для жилых объектов (дней)</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35</w:t>
            </w:r>
          </w:p>
        </w:tc>
        <w:tc>
          <w:tcPr>
            <w:tcW w:w="784" w:type="dxa"/>
          </w:tcPr>
          <w:p w:rsidR="00C069D9" w:rsidRDefault="00C069D9">
            <w:pPr>
              <w:pStyle w:val="ConsPlusNormal"/>
              <w:jc w:val="center"/>
            </w:pPr>
            <w:r>
              <w:t>35</w:t>
            </w:r>
          </w:p>
        </w:tc>
        <w:tc>
          <w:tcPr>
            <w:tcW w:w="904" w:type="dxa"/>
          </w:tcPr>
          <w:p w:rsidR="00C069D9" w:rsidRDefault="00C069D9">
            <w:pPr>
              <w:pStyle w:val="ConsPlusNormal"/>
              <w:jc w:val="center"/>
            </w:pPr>
            <w:r>
              <w:t>35</w:t>
            </w:r>
          </w:p>
        </w:tc>
        <w:tc>
          <w:tcPr>
            <w:tcW w:w="904" w:type="dxa"/>
          </w:tcPr>
          <w:p w:rsidR="00C069D9" w:rsidRDefault="00C069D9">
            <w:pPr>
              <w:pStyle w:val="ConsPlusNormal"/>
              <w:jc w:val="center"/>
            </w:pPr>
            <w:r>
              <w:t>30</w:t>
            </w:r>
          </w:p>
        </w:tc>
        <w:tc>
          <w:tcPr>
            <w:tcW w:w="904" w:type="dxa"/>
          </w:tcPr>
          <w:p w:rsidR="00C069D9" w:rsidRDefault="00C069D9">
            <w:pPr>
              <w:pStyle w:val="ConsPlusNormal"/>
              <w:jc w:val="center"/>
            </w:pPr>
            <w:r>
              <w:t>30</w:t>
            </w:r>
          </w:p>
        </w:tc>
        <w:tc>
          <w:tcPr>
            <w:tcW w:w="904" w:type="dxa"/>
          </w:tcPr>
          <w:p w:rsidR="00C069D9" w:rsidRDefault="00C069D9">
            <w:pPr>
              <w:pStyle w:val="ConsPlusNormal"/>
              <w:jc w:val="center"/>
            </w:pPr>
            <w:r>
              <w:t>25</w:t>
            </w:r>
          </w:p>
        </w:tc>
        <w:tc>
          <w:tcPr>
            <w:tcW w:w="904" w:type="dxa"/>
            <w:tcBorders>
              <w:right w:val="nil"/>
            </w:tcBorders>
          </w:tcPr>
          <w:p w:rsidR="00C069D9" w:rsidRDefault="00C069D9">
            <w:pPr>
              <w:pStyle w:val="ConsPlusNormal"/>
              <w:jc w:val="center"/>
            </w:pPr>
            <w:r>
              <w:t>25</w:t>
            </w:r>
          </w:p>
        </w:tc>
      </w:tr>
      <w:tr w:rsidR="00C069D9">
        <w:tc>
          <w:tcPr>
            <w:tcW w:w="1134" w:type="dxa"/>
            <w:vMerge/>
            <w:tcBorders>
              <w:left w:val="nil"/>
            </w:tcBorders>
          </w:tcPr>
          <w:p w:rsidR="00C069D9" w:rsidRDefault="00C069D9"/>
        </w:tc>
        <w:tc>
          <w:tcPr>
            <w:tcW w:w="9581" w:type="dxa"/>
            <w:gridSpan w:val="7"/>
          </w:tcPr>
          <w:p w:rsidR="00C069D9" w:rsidRDefault="00C069D9">
            <w:pPr>
              <w:pStyle w:val="ConsPlusNormal"/>
              <w:jc w:val="both"/>
            </w:pPr>
            <w:r>
              <w:t>Сокращение сроков проведения государственной экспертизы проектной документации объектов капитального строительства и результатов инженерных изысканий для производственных и непроизводственных (прочих) объектов (дней)</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50</w:t>
            </w:r>
          </w:p>
        </w:tc>
        <w:tc>
          <w:tcPr>
            <w:tcW w:w="784" w:type="dxa"/>
          </w:tcPr>
          <w:p w:rsidR="00C069D9" w:rsidRDefault="00C069D9">
            <w:pPr>
              <w:pStyle w:val="ConsPlusNormal"/>
              <w:jc w:val="center"/>
            </w:pPr>
            <w:r>
              <w:t>50</w:t>
            </w:r>
          </w:p>
        </w:tc>
        <w:tc>
          <w:tcPr>
            <w:tcW w:w="904" w:type="dxa"/>
          </w:tcPr>
          <w:p w:rsidR="00C069D9" w:rsidRDefault="00C069D9">
            <w:pPr>
              <w:pStyle w:val="ConsPlusNormal"/>
              <w:jc w:val="center"/>
            </w:pPr>
            <w:r>
              <w:t>50</w:t>
            </w:r>
          </w:p>
        </w:tc>
        <w:tc>
          <w:tcPr>
            <w:tcW w:w="904" w:type="dxa"/>
          </w:tcPr>
          <w:p w:rsidR="00C069D9" w:rsidRDefault="00C069D9">
            <w:pPr>
              <w:pStyle w:val="ConsPlusNormal"/>
              <w:jc w:val="center"/>
            </w:pPr>
            <w:r>
              <w:t>45</w:t>
            </w:r>
          </w:p>
        </w:tc>
        <w:tc>
          <w:tcPr>
            <w:tcW w:w="904" w:type="dxa"/>
          </w:tcPr>
          <w:p w:rsidR="00C069D9" w:rsidRDefault="00C069D9">
            <w:pPr>
              <w:pStyle w:val="ConsPlusNormal"/>
              <w:jc w:val="center"/>
            </w:pPr>
            <w:r>
              <w:t>45</w:t>
            </w:r>
          </w:p>
        </w:tc>
        <w:tc>
          <w:tcPr>
            <w:tcW w:w="904" w:type="dxa"/>
          </w:tcPr>
          <w:p w:rsidR="00C069D9" w:rsidRDefault="00C069D9">
            <w:pPr>
              <w:pStyle w:val="ConsPlusNormal"/>
              <w:jc w:val="center"/>
            </w:pPr>
            <w:r>
              <w:t>40</w:t>
            </w:r>
          </w:p>
        </w:tc>
        <w:tc>
          <w:tcPr>
            <w:tcW w:w="904" w:type="dxa"/>
            <w:tcBorders>
              <w:right w:val="nil"/>
            </w:tcBorders>
          </w:tcPr>
          <w:p w:rsidR="00C069D9" w:rsidRDefault="00C069D9">
            <w:pPr>
              <w:pStyle w:val="ConsPlusNormal"/>
              <w:jc w:val="center"/>
            </w:pPr>
            <w:r>
              <w:t>40</w:t>
            </w:r>
          </w:p>
        </w:tc>
      </w:tr>
      <w:tr w:rsidR="00C069D9">
        <w:tc>
          <w:tcPr>
            <w:tcW w:w="18284" w:type="dxa"/>
            <w:gridSpan w:val="16"/>
            <w:tcBorders>
              <w:left w:val="nil"/>
              <w:right w:val="nil"/>
            </w:tcBorders>
          </w:tcPr>
          <w:p w:rsidR="00C069D9" w:rsidRDefault="00C069D9">
            <w:pPr>
              <w:pStyle w:val="ConsPlusNormal"/>
              <w:jc w:val="center"/>
            </w:pPr>
            <w:r>
              <w:lastRenderedPageBreak/>
              <w:t>Цель "Оптимизация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tc>
      </w:tr>
      <w:tr w:rsidR="00C069D9">
        <w:tc>
          <w:tcPr>
            <w:tcW w:w="1134" w:type="dxa"/>
            <w:vMerge w:val="restart"/>
            <w:tcBorders>
              <w:left w:val="nil"/>
            </w:tcBorders>
          </w:tcPr>
          <w:p w:rsidR="00C069D9" w:rsidRDefault="00C069D9">
            <w:pPr>
              <w:pStyle w:val="ConsPlusNormal"/>
              <w:jc w:val="both"/>
            </w:pPr>
            <w:r>
              <w:t>Основное мероприятие 7</w:t>
            </w:r>
          </w:p>
        </w:tc>
        <w:tc>
          <w:tcPr>
            <w:tcW w:w="2324" w:type="dxa"/>
            <w:vMerge w:val="restart"/>
          </w:tcPr>
          <w:p w:rsidR="00C069D9" w:rsidRDefault="00C069D9">
            <w:pPr>
              <w:pStyle w:val="ConsPlusNormal"/>
              <w:jc w:val="both"/>
            </w:pPr>
            <w:r>
              <w:t>Выдача разрешений на строительство, разрешений на ввод объектов в эксплуатацию с использованием систем межведомственного электронного взаимодействия</w:t>
            </w:r>
          </w:p>
        </w:tc>
        <w:tc>
          <w:tcPr>
            <w:tcW w:w="2381" w:type="dxa"/>
            <w:vMerge w:val="restart"/>
          </w:tcPr>
          <w:p w:rsidR="00C069D9" w:rsidRDefault="00C069D9">
            <w:pPr>
              <w:pStyle w:val="ConsPlusNormal"/>
              <w:jc w:val="both"/>
            </w:pPr>
            <w:r>
              <w:t>снятие административных барьеров в сфере строительства при оказании государственных (муниципальных) услуг</w:t>
            </w:r>
          </w:p>
        </w:tc>
        <w:tc>
          <w:tcPr>
            <w:tcW w:w="164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7</w:t>
            </w:r>
          </w:p>
        </w:tc>
        <w:tc>
          <w:tcPr>
            <w:tcW w:w="9581" w:type="dxa"/>
            <w:gridSpan w:val="7"/>
          </w:tcPr>
          <w:p w:rsidR="00C069D9" w:rsidRDefault="00C069D9">
            <w:pPr>
              <w:pStyle w:val="ConsPlusNormal"/>
              <w:jc w:val="both"/>
            </w:pPr>
            <w:r>
              <w:t>Сокращение предельного количества процедур, необходимых для получения разрешения на строительство (штук)</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17</w:t>
            </w:r>
          </w:p>
        </w:tc>
        <w:tc>
          <w:tcPr>
            <w:tcW w:w="784" w:type="dxa"/>
          </w:tcPr>
          <w:p w:rsidR="00C069D9" w:rsidRDefault="00C069D9">
            <w:pPr>
              <w:pStyle w:val="ConsPlusNormal"/>
              <w:jc w:val="center"/>
            </w:pPr>
            <w:r>
              <w:t>15</w:t>
            </w:r>
          </w:p>
        </w:tc>
        <w:tc>
          <w:tcPr>
            <w:tcW w:w="904" w:type="dxa"/>
          </w:tcPr>
          <w:p w:rsidR="00C069D9" w:rsidRDefault="00C069D9">
            <w:pPr>
              <w:pStyle w:val="ConsPlusNormal"/>
              <w:jc w:val="center"/>
            </w:pPr>
            <w:r>
              <w:t>13</w:t>
            </w:r>
          </w:p>
        </w:tc>
        <w:tc>
          <w:tcPr>
            <w:tcW w:w="904" w:type="dxa"/>
          </w:tcPr>
          <w:p w:rsidR="00C069D9" w:rsidRDefault="00C069D9">
            <w:pPr>
              <w:pStyle w:val="ConsPlusNormal"/>
              <w:jc w:val="center"/>
            </w:pPr>
            <w:r>
              <w:t>12</w:t>
            </w:r>
          </w:p>
        </w:tc>
        <w:tc>
          <w:tcPr>
            <w:tcW w:w="904" w:type="dxa"/>
          </w:tcPr>
          <w:p w:rsidR="00C069D9" w:rsidRDefault="00C069D9">
            <w:pPr>
              <w:pStyle w:val="ConsPlusNormal"/>
              <w:jc w:val="center"/>
            </w:pPr>
            <w:r>
              <w:t>11</w:t>
            </w:r>
          </w:p>
        </w:tc>
        <w:tc>
          <w:tcPr>
            <w:tcW w:w="904" w:type="dxa"/>
          </w:tcPr>
          <w:p w:rsidR="00C069D9" w:rsidRDefault="00C069D9">
            <w:pPr>
              <w:pStyle w:val="ConsPlusNormal"/>
              <w:jc w:val="center"/>
            </w:pPr>
            <w:r>
              <w:t>11</w:t>
            </w:r>
          </w:p>
        </w:tc>
        <w:tc>
          <w:tcPr>
            <w:tcW w:w="904" w:type="dxa"/>
            <w:tcBorders>
              <w:right w:val="nil"/>
            </w:tcBorders>
          </w:tcPr>
          <w:p w:rsidR="00C069D9" w:rsidRDefault="00C069D9">
            <w:pPr>
              <w:pStyle w:val="ConsPlusNormal"/>
              <w:jc w:val="center"/>
            </w:pPr>
            <w:r>
              <w:t>11</w:t>
            </w:r>
          </w:p>
        </w:tc>
      </w:tr>
      <w:tr w:rsidR="00C069D9">
        <w:tc>
          <w:tcPr>
            <w:tcW w:w="1134" w:type="dxa"/>
            <w:vMerge/>
            <w:tcBorders>
              <w:left w:val="nil"/>
            </w:tcBorders>
          </w:tcPr>
          <w:p w:rsidR="00C069D9" w:rsidRDefault="00C069D9"/>
        </w:tc>
        <w:tc>
          <w:tcPr>
            <w:tcW w:w="9581" w:type="dxa"/>
            <w:gridSpan w:val="7"/>
          </w:tcPr>
          <w:p w:rsidR="00C069D9" w:rsidRDefault="00C069D9">
            <w:pPr>
              <w:pStyle w:val="ConsPlusNormal"/>
              <w:jc w:val="both"/>
            </w:pPr>
            <w:r>
              <w:t>Сокращение предельного срока прохождения всех процедур, необходимых для получения разрешения на строительство (дней)</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130</w:t>
            </w:r>
          </w:p>
        </w:tc>
        <w:tc>
          <w:tcPr>
            <w:tcW w:w="784" w:type="dxa"/>
          </w:tcPr>
          <w:p w:rsidR="00C069D9" w:rsidRDefault="00C069D9">
            <w:pPr>
              <w:pStyle w:val="ConsPlusNormal"/>
              <w:jc w:val="center"/>
            </w:pPr>
            <w:r>
              <w:t>100</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Borders>
              <w:right w:val="nil"/>
            </w:tcBorders>
          </w:tcPr>
          <w:p w:rsidR="00C069D9" w:rsidRDefault="00C069D9">
            <w:pPr>
              <w:pStyle w:val="ConsPlusNormal"/>
              <w:jc w:val="center"/>
            </w:pPr>
            <w:r>
              <w:t>x</w:t>
            </w:r>
          </w:p>
        </w:tc>
      </w:tr>
      <w:tr w:rsidR="00C069D9">
        <w:tc>
          <w:tcPr>
            <w:tcW w:w="18284" w:type="dxa"/>
            <w:gridSpan w:val="16"/>
            <w:tcBorders>
              <w:left w:val="nil"/>
              <w:right w:val="nil"/>
            </w:tcBorders>
          </w:tcPr>
          <w:p w:rsidR="00C069D9" w:rsidRDefault="00C069D9">
            <w:pPr>
              <w:pStyle w:val="ConsPlusNormal"/>
              <w:jc w:val="center"/>
            </w:pPr>
            <w:r>
              <w:t>Цель "Оптимизация предоставления государственных услуг в области градостроительной деятельности и создание условий для улучшения инвестиционного климата"</w:t>
            </w:r>
          </w:p>
        </w:tc>
      </w:tr>
      <w:tr w:rsidR="00C069D9">
        <w:tc>
          <w:tcPr>
            <w:tcW w:w="1134" w:type="dxa"/>
            <w:vMerge w:val="restart"/>
            <w:tcBorders>
              <w:left w:val="nil"/>
            </w:tcBorders>
          </w:tcPr>
          <w:p w:rsidR="00C069D9" w:rsidRDefault="00C069D9">
            <w:pPr>
              <w:pStyle w:val="ConsPlusNormal"/>
              <w:jc w:val="both"/>
            </w:pPr>
            <w:r>
              <w:t>Основное мероприятие 8</w:t>
            </w:r>
          </w:p>
        </w:tc>
        <w:tc>
          <w:tcPr>
            <w:tcW w:w="2324" w:type="dxa"/>
            <w:vMerge w:val="restart"/>
          </w:tcPr>
          <w:p w:rsidR="00C069D9" w:rsidRDefault="00C069D9">
            <w:pPr>
              <w:pStyle w:val="ConsPlusNormal"/>
              <w:jc w:val="both"/>
            </w:pPr>
            <w:r>
              <w:t xml:space="preserve">Предоставление государственной и муниципальной услуги </w:t>
            </w:r>
            <w:r>
              <w:lastRenderedPageBreak/>
              <w:t>по выдаче разрешений на строительство, разрешений на ввод в эксплуатацию объектов капитального строительства, градостроительных планов земельных участков в режиме "одного окна" через многофункциональные центры предоставления государственных и муниципальных услуг</w:t>
            </w:r>
          </w:p>
        </w:tc>
        <w:tc>
          <w:tcPr>
            <w:tcW w:w="2381" w:type="dxa"/>
            <w:vMerge w:val="restart"/>
          </w:tcPr>
          <w:p w:rsidR="00C069D9" w:rsidRDefault="00C069D9">
            <w:pPr>
              <w:pStyle w:val="ConsPlusNormal"/>
              <w:jc w:val="both"/>
            </w:pPr>
            <w:r>
              <w:lastRenderedPageBreak/>
              <w:t xml:space="preserve">снятие административных барьеров в сфере </w:t>
            </w:r>
            <w:r>
              <w:lastRenderedPageBreak/>
              <w:t>строительства при оказании государственных (муниципальных) услуг</w:t>
            </w:r>
          </w:p>
        </w:tc>
        <w:tc>
          <w:tcPr>
            <w:tcW w:w="1644" w:type="dxa"/>
            <w:vMerge w:val="restart"/>
          </w:tcPr>
          <w:p w:rsidR="00C069D9" w:rsidRDefault="00C069D9">
            <w:pPr>
              <w:pStyle w:val="ConsPlusNormal"/>
              <w:jc w:val="both"/>
            </w:pPr>
            <w:r>
              <w:lastRenderedPageBreak/>
              <w:t xml:space="preserve">ответственный исполнитель - Минстрой </w:t>
            </w:r>
            <w:r>
              <w:lastRenderedPageBreak/>
              <w:t>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tcBorders>
              <w:left w:val="nil"/>
            </w:tcBorders>
          </w:tcPr>
          <w:p w:rsidR="00C069D9" w:rsidRDefault="00C069D9"/>
        </w:tc>
        <w:tc>
          <w:tcPr>
            <w:tcW w:w="2324" w:type="dxa"/>
            <w:vMerge/>
          </w:tcPr>
          <w:p w:rsidR="00C069D9" w:rsidRDefault="00C069D9"/>
        </w:tc>
        <w:tc>
          <w:tcPr>
            <w:tcW w:w="2381" w:type="dxa"/>
            <w:vMerge/>
          </w:tcPr>
          <w:p w:rsidR="00C069D9" w:rsidRDefault="00C069D9"/>
        </w:tc>
        <w:tc>
          <w:tcPr>
            <w:tcW w:w="164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531"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90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Borders>
              <w:right w:val="nil"/>
            </w:tcBorders>
          </w:tcPr>
          <w:p w:rsidR="00C069D9" w:rsidRDefault="00C069D9">
            <w:pPr>
              <w:pStyle w:val="ConsPlusNormal"/>
              <w:jc w:val="center"/>
            </w:pPr>
            <w:r>
              <w:t>0</w:t>
            </w:r>
          </w:p>
        </w:tc>
      </w:tr>
      <w:tr w:rsidR="00C069D9">
        <w:tc>
          <w:tcPr>
            <w:tcW w:w="113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8</w:t>
            </w:r>
          </w:p>
        </w:tc>
        <w:tc>
          <w:tcPr>
            <w:tcW w:w="9581" w:type="dxa"/>
            <w:gridSpan w:val="7"/>
          </w:tcPr>
          <w:p w:rsidR="00C069D9" w:rsidRDefault="00C069D9">
            <w:pPr>
              <w:pStyle w:val="ConsPlusNormal"/>
              <w:jc w:val="both"/>
            </w:pPr>
            <w:r>
              <w:t>Сокращение предельного количества процедур, необходимых для получения разрешения на строительство (штук)</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17</w:t>
            </w:r>
          </w:p>
        </w:tc>
        <w:tc>
          <w:tcPr>
            <w:tcW w:w="784" w:type="dxa"/>
          </w:tcPr>
          <w:p w:rsidR="00C069D9" w:rsidRDefault="00C069D9">
            <w:pPr>
              <w:pStyle w:val="ConsPlusNormal"/>
              <w:jc w:val="center"/>
            </w:pPr>
            <w:r>
              <w:t>15</w:t>
            </w:r>
          </w:p>
        </w:tc>
        <w:tc>
          <w:tcPr>
            <w:tcW w:w="904" w:type="dxa"/>
          </w:tcPr>
          <w:p w:rsidR="00C069D9" w:rsidRDefault="00C069D9">
            <w:pPr>
              <w:pStyle w:val="ConsPlusNormal"/>
              <w:jc w:val="center"/>
            </w:pPr>
            <w:r>
              <w:t>13</w:t>
            </w:r>
          </w:p>
        </w:tc>
        <w:tc>
          <w:tcPr>
            <w:tcW w:w="904" w:type="dxa"/>
          </w:tcPr>
          <w:p w:rsidR="00C069D9" w:rsidRDefault="00C069D9">
            <w:pPr>
              <w:pStyle w:val="ConsPlusNormal"/>
              <w:jc w:val="center"/>
            </w:pPr>
            <w:r>
              <w:t>12</w:t>
            </w:r>
          </w:p>
        </w:tc>
        <w:tc>
          <w:tcPr>
            <w:tcW w:w="904" w:type="dxa"/>
          </w:tcPr>
          <w:p w:rsidR="00C069D9" w:rsidRDefault="00C069D9">
            <w:pPr>
              <w:pStyle w:val="ConsPlusNormal"/>
              <w:jc w:val="center"/>
            </w:pPr>
            <w:r>
              <w:t>11</w:t>
            </w:r>
          </w:p>
        </w:tc>
        <w:tc>
          <w:tcPr>
            <w:tcW w:w="904" w:type="dxa"/>
          </w:tcPr>
          <w:p w:rsidR="00C069D9" w:rsidRDefault="00C069D9">
            <w:pPr>
              <w:pStyle w:val="ConsPlusNormal"/>
              <w:jc w:val="center"/>
            </w:pPr>
            <w:r>
              <w:t>11</w:t>
            </w:r>
          </w:p>
        </w:tc>
        <w:tc>
          <w:tcPr>
            <w:tcW w:w="904" w:type="dxa"/>
            <w:tcBorders>
              <w:right w:val="nil"/>
            </w:tcBorders>
          </w:tcPr>
          <w:p w:rsidR="00C069D9" w:rsidRDefault="00C069D9">
            <w:pPr>
              <w:pStyle w:val="ConsPlusNormal"/>
              <w:jc w:val="center"/>
            </w:pPr>
            <w:r>
              <w:t>11</w:t>
            </w:r>
          </w:p>
        </w:tc>
      </w:tr>
      <w:tr w:rsidR="00C069D9">
        <w:tc>
          <w:tcPr>
            <w:tcW w:w="1134" w:type="dxa"/>
            <w:vMerge/>
            <w:tcBorders>
              <w:left w:val="nil"/>
            </w:tcBorders>
          </w:tcPr>
          <w:p w:rsidR="00C069D9" w:rsidRDefault="00C069D9"/>
        </w:tc>
        <w:tc>
          <w:tcPr>
            <w:tcW w:w="9581" w:type="dxa"/>
            <w:gridSpan w:val="7"/>
          </w:tcPr>
          <w:p w:rsidR="00C069D9" w:rsidRDefault="00C069D9">
            <w:pPr>
              <w:pStyle w:val="ConsPlusNormal"/>
              <w:jc w:val="both"/>
            </w:pPr>
            <w:r>
              <w:t>Сокращение предельного срока прохождения всех процедур, необходимых для получения разрешения на строительство (дней)</w:t>
            </w:r>
          </w:p>
        </w:tc>
        <w:tc>
          <w:tcPr>
            <w:tcW w:w="1361" w:type="dxa"/>
          </w:tcPr>
          <w:p w:rsidR="00C069D9" w:rsidRDefault="00C069D9">
            <w:pPr>
              <w:pStyle w:val="ConsPlusNormal"/>
              <w:jc w:val="center"/>
            </w:pPr>
            <w:r>
              <w:t>x</w:t>
            </w:r>
          </w:p>
        </w:tc>
        <w:tc>
          <w:tcPr>
            <w:tcW w:w="904" w:type="dxa"/>
          </w:tcPr>
          <w:p w:rsidR="00C069D9" w:rsidRDefault="00C069D9">
            <w:pPr>
              <w:pStyle w:val="ConsPlusNormal"/>
              <w:jc w:val="center"/>
            </w:pPr>
            <w:r>
              <w:t>130</w:t>
            </w:r>
          </w:p>
        </w:tc>
        <w:tc>
          <w:tcPr>
            <w:tcW w:w="784" w:type="dxa"/>
          </w:tcPr>
          <w:p w:rsidR="00C069D9" w:rsidRDefault="00C069D9">
            <w:pPr>
              <w:pStyle w:val="ConsPlusNormal"/>
              <w:jc w:val="center"/>
            </w:pPr>
            <w:r>
              <w:t>100</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Borders>
              <w:right w:val="nil"/>
            </w:tcBorders>
          </w:tcPr>
          <w:p w:rsidR="00C069D9" w:rsidRDefault="00C069D9">
            <w:pPr>
              <w:pStyle w:val="ConsPlusNormal"/>
              <w:jc w:val="center"/>
            </w:pPr>
            <w:r>
              <w:t>x</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18</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88" w:name="P39755"/>
      <w:bookmarkEnd w:id="88"/>
      <w:r>
        <w:t>ПОДПРОГРАММА</w:t>
      </w:r>
    </w:p>
    <w:p w:rsidR="00C069D9" w:rsidRDefault="00C069D9">
      <w:pPr>
        <w:pStyle w:val="ConsPlusNormal"/>
        <w:jc w:val="center"/>
      </w:pPr>
      <w:r>
        <w:t>"КАДРОВОЕ ОБЕСПЕЧЕНИЕ ЗАДАЧ СТРОИТЕЛЬСТВА"</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741" w:history="1">
        <w:r>
          <w:rPr>
            <w:color w:val="0000FF"/>
          </w:rPr>
          <w:t>Постановлением</w:t>
        </w:r>
      </w:hyperlink>
      <w:r>
        <w:t xml:space="preserve"> Кабинета Министров ЧР от 21.02.2014 N 48;</w:t>
      </w:r>
    </w:p>
    <w:p w:rsidR="00C069D9" w:rsidRDefault="00C069D9">
      <w:pPr>
        <w:pStyle w:val="ConsPlusNormal"/>
        <w:jc w:val="center"/>
      </w:pPr>
      <w:r>
        <w:t xml:space="preserve">в ред. Постановлений Кабинета Министров ЧР от 16.02.2015 </w:t>
      </w:r>
      <w:hyperlink r:id="rId742" w:history="1">
        <w:r>
          <w:rPr>
            <w:color w:val="0000FF"/>
          </w:rPr>
          <w:t>N 37</w:t>
        </w:r>
      </w:hyperlink>
      <w:r>
        <w:t>,</w:t>
      </w:r>
    </w:p>
    <w:p w:rsidR="00C069D9" w:rsidRDefault="00C069D9">
      <w:pPr>
        <w:pStyle w:val="ConsPlusNormal"/>
        <w:jc w:val="center"/>
      </w:pPr>
      <w:r>
        <w:t xml:space="preserve">от 27.04.2016 </w:t>
      </w:r>
      <w:hyperlink r:id="rId743" w:history="1">
        <w:r>
          <w:rPr>
            <w:color w:val="0000FF"/>
          </w:rPr>
          <w:t>N 150</w:t>
        </w:r>
      </w:hyperlink>
      <w:r>
        <w:t xml:space="preserve">, от 27.01.2017 </w:t>
      </w:r>
      <w:hyperlink r:id="rId744"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jc w:val="both"/>
            </w:pPr>
            <w:r>
              <w:t>Соисполнитель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государственное автономное учреждение Чувашской Республики дополнительного профессионального образования "Учебно-производственный комбинат" Министерства строительства, архитектуры и жилищно-коммунального хозяйства Чувашской Республики</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в ред. </w:t>
            </w:r>
            <w:hyperlink r:id="rId745" w:history="1">
              <w:r>
                <w:rPr>
                  <w:color w:val="0000FF"/>
                </w:rPr>
                <w:t>Постановления</w:t>
              </w:r>
            </w:hyperlink>
            <w:r>
              <w:t xml:space="preserve"> Кабинета Министров ЧР от 16.02.2015 N 37)</w:t>
            </w:r>
          </w:p>
        </w:tc>
      </w:tr>
      <w:tr w:rsidR="00C069D9">
        <w:tc>
          <w:tcPr>
            <w:tcW w:w="2268" w:type="dxa"/>
            <w:tcBorders>
              <w:top w:val="nil"/>
              <w:left w:val="nil"/>
              <w:bottom w:val="nil"/>
              <w:right w:val="nil"/>
            </w:tcBorders>
          </w:tcPr>
          <w:p w:rsidR="00C069D9" w:rsidRDefault="00C069D9">
            <w:pPr>
              <w:pStyle w:val="ConsPlusNormal"/>
            </w:pPr>
            <w:r>
              <w:t>Цели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разработка и реализация нефинансовых мер государственной поддержки участников подпрограммы по формированию кадрового потенциала строительной отрасли в условиях динамичного развития экономики Чувашской Республики;</w:t>
            </w:r>
          </w:p>
          <w:p w:rsidR="00C069D9" w:rsidRDefault="00C069D9">
            <w:pPr>
              <w:pStyle w:val="ConsPlusNormal"/>
              <w:jc w:val="both"/>
            </w:pPr>
            <w:r>
              <w:t>создание эффективного механизма управления развитием кадрового потенциала для обеспечения строительной отрасли высококвалифицированными специалистами</w:t>
            </w:r>
          </w:p>
        </w:tc>
      </w:tr>
      <w:tr w:rsidR="00C069D9">
        <w:tc>
          <w:tcPr>
            <w:tcW w:w="2268" w:type="dxa"/>
            <w:tcBorders>
              <w:top w:val="nil"/>
              <w:left w:val="nil"/>
              <w:bottom w:val="nil"/>
              <w:right w:val="nil"/>
            </w:tcBorders>
          </w:tcPr>
          <w:p w:rsidR="00C069D9" w:rsidRDefault="00C069D9">
            <w:pPr>
              <w:pStyle w:val="ConsPlusNormal"/>
            </w:pPr>
            <w:r>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анализ состояния кадрового потенциала строительной отрасли Чувашской Республики;</w:t>
            </w:r>
          </w:p>
          <w:p w:rsidR="00C069D9" w:rsidRDefault="00C069D9">
            <w:pPr>
              <w:pStyle w:val="ConsPlusNormal"/>
              <w:jc w:val="both"/>
            </w:pPr>
            <w:r>
              <w:t>изучение рынка образовательных услуг в отраслевом разрезе;</w:t>
            </w:r>
          </w:p>
          <w:p w:rsidR="00C069D9" w:rsidRDefault="00C069D9">
            <w:pPr>
              <w:pStyle w:val="ConsPlusNormal"/>
              <w:jc w:val="both"/>
            </w:pPr>
            <w:r>
              <w:t>оценка потребности работодателей и спроса населения на вакантные места по строительным специальностям среднего профессионального и высшего образования;</w:t>
            </w:r>
          </w:p>
          <w:p w:rsidR="00C069D9" w:rsidRDefault="00C069D9">
            <w:pPr>
              <w:pStyle w:val="ConsPlusNormal"/>
              <w:jc w:val="both"/>
            </w:pPr>
            <w:r>
              <w:t>ежегодная подготовка необходимого количества специалистов строительных специальностей;</w:t>
            </w:r>
          </w:p>
          <w:p w:rsidR="00C069D9" w:rsidRDefault="00C069D9">
            <w:pPr>
              <w:pStyle w:val="ConsPlusNormal"/>
              <w:jc w:val="both"/>
            </w:pPr>
            <w:r>
              <w:t>обеспечение баланса спроса и предложения на отраслевом рынке труда</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(в ред. </w:t>
            </w:r>
            <w:hyperlink r:id="rId746" w:history="1">
              <w:r>
                <w:rPr>
                  <w:color w:val="0000FF"/>
                </w:rPr>
                <w:t>Постановления</w:t>
              </w:r>
            </w:hyperlink>
            <w:r>
              <w:t xml:space="preserve"> Кабинета Министров ЧР от 27.04.2016 N 150)</w:t>
            </w:r>
          </w:p>
        </w:tc>
      </w:tr>
      <w:tr w:rsidR="00C069D9">
        <w:tc>
          <w:tcPr>
            <w:tcW w:w="2268" w:type="dxa"/>
            <w:tcBorders>
              <w:top w:val="nil"/>
              <w:left w:val="nil"/>
              <w:bottom w:val="nil"/>
              <w:right w:val="nil"/>
            </w:tcBorders>
          </w:tcPr>
          <w:p w:rsidR="00C069D9" w:rsidRDefault="00C069D9">
            <w:pPr>
              <w:pStyle w:val="ConsPlusNormal"/>
            </w:pPr>
            <w:r>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к 2021 году предусматривается доведение количества специалистов строительных специальностей, осуществляющих трудовую деятельность в строительной отрасли, с высшим образованием до 4753 человек, средним профессиональным образованием - до 37786 человек, дополнительным профессиональным образованием - до 8793 человек</w:t>
            </w:r>
          </w:p>
        </w:tc>
      </w:tr>
      <w:tr w:rsidR="00C069D9">
        <w:tc>
          <w:tcPr>
            <w:tcW w:w="2268" w:type="dxa"/>
            <w:tcBorders>
              <w:top w:val="nil"/>
              <w:left w:val="nil"/>
              <w:bottom w:val="nil"/>
              <w:right w:val="nil"/>
            </w:tcBorders>
          </w:tcPr>
          <w:p w:rsidR="00C069D9" w:rsidRDefault="00C069D9">
            <w:pPr>
              <w:pStyle w:val="ConsPlusNormal"/>
            </w:pPr>
            <w:r>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2014 - 2020 годы</w:t>
            </w:r>
          </w:p>
        </w:tc>
      </w:tr>
      <w:tr w:rsidR="00C069D9">
        <w:tc>
          <w:tcPr>
            <w:tcW w:w="2268" w:type="dxa"/>
            <w:tcBorders>
              <w:top w:val="nil"/>
              <w:left w:val="nil"/>
              <w:bottom w:val="nil"/>
              <w:right w:val="nil"/>
            </w:tcBorders>
          </w:tcPr>
          <w:p w:rsidR="00C069D9" w:rsidRDefault="00C069D9">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общий объем финансирования подпрограммы в 2014 - 2020 годах составляет 23711,4 тыс. рублей, в том числе:</w:t>
            </w:r>
          </w:p>
          <w:p w:rsidR="00C069D9" w:rsidRDefault="00C069D9">
            <w:pPr>
              <w:pStyle w:val="ConsPlusNormal"/>
              <w:jc w:val="both"/>
            </w:pPr>
            <w:r>
              <w:t>в 2014 году - 7787,4 тыс. рублей;</w:t>
            </w:r>
          </w:p>
          <w:p w:rsidR="00C069D9" w:rsidRDefault="00C069D9">
            <w:pPr>
              <w:pStyle w:val="ConsPlusNormal"/>
              <w:jc w:val="both"/>
            </w:pPr>
            <w:r>
              <w:t>в 2015 году - 7956,2 тыс. рублей;</w:t>
            </w:r>
          </w:p>
          <w:p w:rsidR="00C069D9" w:rsidRDefault="00C069D9">
            <w:pPr>
              <w:pStyle w:val="ConsPlusNormal"/>
              <w:jc w:val="both"/>
            </w:pPr>
            <w:r>
              <w:t>в 2016 году - 7887,8 тыс. рублей;</w:t>
            </w:r>
          </w:p>
          <w:p w:rsidR="00C069D9" w:rsidRDefault="00C069D9">
            <w:pPr>
              <w:pStyle w:val="ConsPlusNormal"/>
              <w:jc w:val="both"/>
            </w:pPr>
            <w:r>
              <w:t>в 2017 году - 20,0 тыс. рублей;</w:t>
            </w:r>
          </w:p>
          <w:p w:rsidR="00C069D9" w:rsidRDefault="00C069D9">
            <w:pPr>
              <w:pStyle w:val="ConsPlusNormal"/>
              <w:jc w:val="both"/>
            </w:pPr>
            <w:r>
              <w:t>в 2018 году - 20,0 тыс. рублей;</w:t>
            </w:r>
          </w:p>
          <w:p w:rsidR="00C069D9" w:rsidRDefault="00C069D9">
            <w:pPr>
              <w:pStyle w:val="ConsPlusNormal"/>
              <w:jc w:val="both"/>
            </w:pPr>
            <w:r>
              <w:t>в 2019 году - 20,0 тыс. рублей;</w:t>
            </w:r>
          </w:p>
          <w:p w:rsidR="00C069D9" w:rsidRDefault="00C069D9">
            <w:pPr>
              <w:pStyle w:val="ConsPlusNormal"/>
              <w:jc w:val="both"/>
            </w:pPr>
            <w:r>
              <w:t>в 2020 году - 20,0 тыс. рублей;</w:t>
            </w:r>
          </w:p>
          <w:p w:rsidR="00C069D9" w:rsidRDefault="00C069D9">
            <w:pPr>
              <w:pStyle w:val="ConsPlusNormal"/>
              <w:jc w:val="both"/>
            </w:pPr>
            <w:r>
              <w:t>из них средства:</w:t>
            </w:r>
          </w:p>
          <w:p w:rsidR="00C069D9" w:rsidRDefault="00C069D9">
            <w:pPr>
              <w:pStyle w:val="ConsPlusNormal"/>
              <w:jc w:val="both"/>
            </w:pPr>
            <w:r>
              <w:t>республиканского бюджета Чувашской Республики - 452,4 тыс. рублей (2 процента), в том числе:</w:t>
            </w:r>
          </w:p>
          <w:p w:rsidR="00C069D9" w:rsidRDefault="00C069D9">
            <w:pPr>
              <w:pStyle w:val="ConsPlusNormal"/>
              <w:jc w:val="both"/>
            </w:pPr>
            <w:r>
              <w:t>в 2014 году - 185,4 тыс. рублей;</w:t>
            </w:r>
          </w:p>
          <w:p w:rsidR="00C069D9" w:rsidRDefault="00C069D9">
            <w:pPr>
              <w:pStyle w:val="ConsPlusNormal"/>
              <w:jc w:val="both"/>
            </w:pPr>
            <w:r>
              <w:t>в 2015 году - 179,2 тыс. рублей;</w:t>
            </w:r>
          </w:p>
          <w:p w:rsidR="00C069D9" w:rsidRDefault="00C069D9">
            <w:pPr>
              <w:pStyle w:val="ConsPlusNormal"/>
              <w:jc w:val="both"/>
            </w:pPr>
            <w:r>
              <w:t>в 2016 году - 87,8 тыс. рублей;</w:t>
            </w:r>
          </w:p>
          <w:p w:rsidR="00C069D9" w:rsidRDefault="00C069D9">
            <w:pPr>
              <w:pStyle w:val="ConsPlusNormal"/>
              <w:jc w:val="both"/>
            </w:pPr>
            <w:r>
              <w:t>внебюджетных источников - 23259,0 тыс. рублей (98 процентов), в том числе:</w:t>
            </w:r>
          </w:p>
          <w:p w:rsidR="00C069D9" w:rsidRDefault="00C069D9">
            <w:pPr>
              <w:pStyle w:val="ConsPlusNormal"/>
              <w:jc w:val="both"/>
            </w:pPr>
            <w:r>
              <w:t>в 2014 году - 7602,0 тыс. рублей;</w:t>
            </w:r>
          </w:p>
          <w:p w:rsidR="00C069D9" w:rsidRDefault="00C069D9">
            <w:pPr>
              <w:pStyle w:val="ConsPlusNormal"/>
              <w:jc w:val="both"/>
            </w:pPr>
            <w:r>
              <w:t>в 2015 году - 7777,0 тыс. рублей;</w:t>
            </w:r>
          </w:p>
          <w:p w:rsidR="00C069D9" w:rsidRDefault="00C069D9">
            <w:pPr>
              <w:pStyle w:val="ConsPlusNormal"/>
              <w:jc w:val="both"/>
            </w:pPr>
            <w:r>
              <w:t>в 2016 году - 7800,0 тыс. рублей;</w:t>
            </w:r>
          </w:p>
          <w:p w:rsidR="00C069D9" w:rsidRDefault="00C069D9">
            <w:pPr>
              <w:pStyle w:val="ConsPlusNormal"/>
              <w:jc w:val="both"/>
            </w:pPr>
            <w:r>
              <w:t>в 2017 году - 20,0 тыс. рублей;</w:t>
            </w:r>
          </w:p>
          <w:p w:rsidR="00C069D9" w:rsidRDefault="00C069D9">
            <w:pPr>
              <w:pStyle w:val="ConsPlusNormal"/>
              <w:jc w:val="both"/>
            </w:pPr>
            <w:r>
              <w:t>в 2018 году - 20,0 тыс. рублей;</w:t>
            </w:r>
          </w:p>
          <w:p w:rsidR="00C069D9" w:rsidRDefault="00C069D9">
            <w:pPr>
              <w:pStyle w:val="ConsPlusNormal"/>
              <w:jc w:val="both"/>
            </w:pPr>
            <w:r>
              <w:t>в 2019 году - 20,0 тыс. рублей;</w:t>
            </w:r>
          </w:p>
          <w:p w:rsidR="00C069D9" w:rsidRDefault="00C069D9">
            <w:pPr>
              <w:pStyle w:val="ConsPlusNormal"/>
              <w:jc w:val="both"/>
            </w:pPr>
            <w:r>
              <w:t>в 2020 году - 20,0 тыс. рублей.</w:t>
            </w:r>
          </w:p>
          <w:p w:rsidR="00C069D9" w:rsidRDefault="00C069D9">
            <w:pPr>
              <w:pStyle w:val="ConsPlusNormal"/>
              <w:jc w:val="both"/>
            </w:pPr>
            <w:r>
              <w:t>Объемы финансирования подпрограммы уточняются при формировании республиканского бюджета Чувашской Республики на очередной финансовый год и плановый период</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в ред. </w:t>
            </w:r>
            <w:hyperlink r:id="rId747"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развитие кадрового потенциала для решения задач строительства в Чувашской Республике, в том числе:</w:t>
            </w:r>
          </w:p>
          <w:p w:rsidR="00C069D9" w:rsidRDefault="00C069D9">
            <w:pPr>
              <w:pStyle w:val="ConsPlusNormal"/>
              <w:jc w:val="both"/>
            </w:pPr>
            <w:r>
              <w:t>обеспечение кадровыми ресурсами новых высокотехнологичных производств строительного комплекса Чувашской Республики;</w:t>
            </w:r>
          </w:p>
          <w:p w:rsidR="00C069D9" w:rsidRDefault="00C069D9">
            <w:pPr>
              <w:pStyle w:val="ConsPlusNormal"/>
              <w:jc w:val="both"/>
            </w:pPr>
            <w:r>
              <w:t>повышение конкурентоспособности, профессиональной компетентности и социальной мобильности специалистов строительной отрасли;</w:t>
            </w:r>
          </w:p>
          <w:p w:rsidR="00C069D9" w:rsidRDefault="00C069D9">
            <w:pPr>
              <w:pStyle w:val="ConsPlusNormal"/>
              <w:jc w:val="both"/>
            </w:pPr>
            <w:r>
              <w:t>снижение среднего возраста специалистов строительных специальностей при повышении уровня их квалификации и компетенций;</w:t>
            </w:r>
          </w:p>
          <w:p w:rsidR="00C069D9" w:rsidRDefault="00C069D9">
            <w:pPr>
              <w:pStyle w:val="ConsPlusNormal"/>
              <w:jc w:val="both"/>
            </w:pPr>
            <w:r>
              <w:t xml:space="preserve">создание условий для применения в профессиональной деятельности современных технологий и управленческих </w:t>
            </w:r>
            <w:r>
              <w:lastRenderedPageBreak/>
              <w:t>инноваций;</w:t>
            </w:r>
          </w:p>
          <w:p w:rsidR="00C069D9" w:rsidRDefault="00C069D9">
            <w:pPr>
              <w:pStyle w:val="ConsPlusNormal"/>
              <w:jc w:val="both"/>
            </w:pPr>
            <w:r>
              <w:t>решение конкретных проблем организаций в процессе подготовки и стажировки специалистов;</w:t>
            </w:r>
          </w:p>
          <w:p w:rsidR="00C069D9" w:rsidRDefault="00C069D9">
            <w:pPr>
              <w:pStyle w:val="ConsPlusNormal"/>
              <w:jc w:val="both"/>
            </w:pPr>
            <w:r>
              <w:t>повышение эффективности бизнеса, создание возможности для реализации инновационных и высокотехнологичных проектов;</w:t>
            </w:r>
          </w:p>
          <w:p w:rsidR="00C069D9" w:rsidRDefault="00C069D9">
            <w:pPr>
              <w:pStyle w:val="ConsPlusNormal"/>
              <w:jc w:val="both"/>
            </w:pPr>
            <w:r>
              <w:t>достижение динамического равновесия спроса и предложения на отраслевом рынке труда;</w:t>
            </w:r>
          </w:p>
          <w:p w:rsidR="00C069D9" w:rsidRDefault="00C069D9">
            <w:pPr>
              <w:pStyle w:val="ConsPlusNormal"/>
              <w:jc w:val="both"/>
            </w:pPr>
            <w:r>
              <w:t>снижение риска невостребованности выпускников профессиональных образовательных организаций.</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Говоря о проблеме в целом, следует отметить, что еще в середине XX в. достаточно было получить базовое образование в определенной отрасли и раз в пять лет проходить курсы повышения квалификации. В современных условиях этого мало. Чтобы оставаться конкурентоспособным, нужно обучаться постоянно, систематически. Это справедливо как для одного человека, так и для организации и отрасли в целом. Высококвалифицированные специалисты, формирующие эффективную кадровую базу, сегодня являются одним из важнейших конкурентных преимуществ в современной экономической ситуации. Для того чтобы быть на голову выше конкурентов, необходимо планировать потребности в человеческих ресурсах, создавать мотивирующую среду и разрабатывать адекватную политику оценки специалистов.</w:t>
      </w:r>
    </w:p>
    <w:p w:rsidR="00C069D9" w:rsidRDefault="00C069D9">
      <w:pPr>
        <w:pStyle w:val="ConsPlusNormal"/>
        <w:ind w:firstLine="540"/>
        <w:jc w:val="both"/>
      </w:pPr>
      <w:r>
        <w:t>Интенсивно развивающаяся строительная отрасль Чувашской Республики требует наличия специалистов-практиков, способных повышать конкурентоспособность организаций.</w:t>
      </w:r>
    </w:p>
    <w:p w:rsidR="00C069D9" w:rsidRDefault="00C069D9">
      <w:pPr>
        <w:pStyle w:val="ConsPlusNormal"/>
        <w:ind w:firstLine="540"/>
        <w:jc w:val="both"/>
      </w:pPr>
      <w:r>
        <w:t>Устойчивое поступательное развитие региона достигается в условиях, когда экономически активное население постоянно повышает свою квалификацию, а государство создает для этого необходимые условия.</w:t>
      </w:r>
    </w:p>
    <w:p w:rsidR="00C069D9" w:rsidRDefault="00C069D9">
      <w:pPr>
        <w:pStyle w:val="ConsPlusNormal"/>
        <w:ind w:firstLine="540"/>
        <w:jc w:val="both"/>
      </w:pPr>
      <w:r>
        <w:t xml:space="preserve">Абзац утратил силу. - </w:t>
      </w:r>
      <w:hyperlink r:id="rId748"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r>
        <w:t>С 2004 года в республике действует ассоциация "Учебно-производственный округ" (далее - Ассоциация). Ее деятельность направлена на подготовку высококвалифицированных кадров всех уровней профессионального образования в сотрудничестве образовательной организации с работодателями, создание условий для использования интеллектуального и материально-технического потенциала других организаций в рамках государственно-частного партнерства.</w:t>
      </w:r>
    </w:p>
    <w:p w:rsidR="00C069D9" w:rsidRDefault="00C069D9">
      <w:pPr>
        <w:pStyle w:val="ConsPlusNormal"/>
        <w:ind w:firstLine="540"/>
        <w:jc w:val="both"/>
      </w:pPr>
      <w:r>
        <w:t>Кроме того, на строительном факультете федерального государственного бюджетного образовательного учреждения высшего профессионального образования "Чувашский государственный университет имени И.Н.Ульянова" (далее - ФГБОУ ВПО "Чувашский государственный университет имени И.Н.Ульянова") с 2004 года действует Центр повышения квалификации специалистов строительной отрасли, в котором проходят подготовку руководители и инженерно-технические работники строительных и проектных организаций в Чувашской Республике и других регионах России.</w:t>
      </w:r>
    </w:p>
    <w:p w:rsidR="00C069D9" w:rsidRDefault="00C069D9">
      <w:pPr>
        <w:pStyle w:val="ConsPlusNormal"/>
        <w:ind w:firstLine="540"/>
        <w:jc w:val="both"/>
      </w:pPr>
      <w:r>
        <w:t>Услуги по дополнительному профессиональному образованию (не включая внутрипроизводственное обучение) по строительным специальностям в республике предоставляет государственное автономное учреждение Чувашской Республики дополнительного профессионального образования "Учебно-производственный комбинат" Министерства строительства, архитектуры и жилищно-коммунального хозяйства Чувашской Республики. Оно осуществляет подготовку кадров по 136 специальностям и может обучить до 5 тыс. человек в год.</w:t>
      </w:r>
    </w:p>
    <w:p w:rsidR="00C069D9" w:rsidRDefault="00C069D9">
      <w:pPr>
        <w:pStyle w:val="ConsPlusNormal"/>
        <w:jc w:val="both"/>
      </w:pPr>
      <w:r>
        <w:t xml:space="preserve">(в ред. </w:t>
      </w:r>
      <w:hyperlink r:id="rId749" w:history="1">
        <w:r>
          <w:rPr>
            <w:color w:val="0000FF"/>
          </w:rPr>
          <w:t>Постановления</w:t>
        </w:r>
      </w:hyperlink>
      <w:r>
        <w:t xml:space="preserve"> Кабинета Министров ЧР от 16.02.2015 N 37)</w:t>
      </w:r>
    </w:p>
    <w:p w:rsidR="00C069D9" w:rsidRDefault="00C069D9">
      <w:pPr>
        <w:pStyle w:val="ConsPlusNormal"/>
        <w:ind w:firstLine="540"/>
        <w:jc w:val="both"/>
      </w:pPr>
      <w:r>
        <w:t>Необходимость качественной подготовки современных кадров обусловлена высокими темпами развития современной экономики, внедрением в процессы строительства информационных технологий, что является безусловным приоритетом для дальнейшего динамичного развития республики.</w:t>
      </w:r>
    </w:p>
    <w:p w:rsidR="00C069D9" w:rsidRDefault="00C069D9">
      <w:pPr>
        <w:pStyle w:val="ConsPlusNormal"/>
        <w:ind w:firstLine="540"/>
        <w:jc w:val="both"/>
      </w:pPr>
      <w:r>
        <w:t xml:space="preserve">Поддержание высоких и устойчивых темпов роста, повышение конкурентоспособности </w:t>
      </w:r>
      <w:r>
        <w:lastRenderedPageBreak/>
        <w:t>экономики обусловливают необходимость подготовки кадров по новым специальностям и совершенствования действующих учебных программ. Для стимулирования инновационной активности нужна подготовка кадров для строительной сферы, в том числе технических специалистов, вооруженных современным инструментарием для успешной работы по продвижению инноваций в строительстве. Необходимо систематическое проведение исследований состояния и тенденций развития (в качественном и количественном аспектах) рынка труда по строительным специальностям.</w:t>
      </w:r>
    </w:p>
    <w:p w:rsidR="00C069D9" w:rsidRDefault="00C069D9">
      <w:pPr>
        <w:pStyle w:val="ConsPlusNormal"/>
        <w:ind w:firstLine="540"/>
        <w:jc w:val="both"/>
      </w:pPr>
      <w:r>
        <w:t>Изучение ситуации на республиканском отраслевом рынке труда показало, что наиболее востребованы специалисты, имеющие рабочие профессии. Повышенным спросом у работодателей пользуются бетонщики, каменщики, плиточники. Испытывают определенные трудности при поиске подходящей работы безработные из числа бывших электрогазосварщиков, монтажников, слесарей, штукатуров-маляров и т.д.</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w:t>
      </w:r>
    </w:p>
    <w:p w:rsidR="00C069D9" w:rsidRDefault="00C069D9">
      <w:pPr>
        <w:pStyle w:val="ConsPlusNormal"/>
        <w:jc w:val="center"/>
      </w:pPr>
      <w:r>
        <w:t>в сфере реализации подпрограммы, цели, задачи</w:t>
      </w:r>
    </w:p>
    <w:p w:rsidR="00C069D9" w:rsidRDefault="00C069D9">
      <w:pPr>
        <w:pStyle w:val="ConsPlusNormal"/>
        <w:jc w:val="center"/>
      </w:pPr>
      <w:r>
        <w:t>и показатели (индикаторы) достижения целей и решения задач,</w:t>
      </w:r>
    </w:p>
    <w:p w:rsidR="00C069D9" w:rsidRDefault="00C069D9">
      <w:pPr>
        <w:pStyle w:val="ConsPlusNormal"/>
        <w:jc w:val="center"/>
      </w:pPr>
      <w:r>
        <w:t>описание основных ожидаемых конечных результатов</w:t>
      </w:r>
    </w:p>
    <w:p w:rsidR="00C069D9" w:rsidRDefault="00C069D9">
      <w:pPr>
        <w:pStyle w:val="ConsPlusNormal"/>
        <w:jc w:val="center"/>
      </w:pPr>
      <w:r>
        <w:t>подпрограммы, срока реализации подпрограммы</w:t>
      </w:r>
    </w:p>
    <w:p w:rsidR="00C069D9" w:rsidRDefault="00C069D9">
      <w:pPr>
        <w:pStyle w:val="ConsPlusNormal"/>
        <w:jc w:val="center"/>
      </w:pPr>
    </w:p>
    <w:p w:rsidR="00C069D9" w:rsidRDefault="00C069D9">
      <w:pPr>
        <w:pStyle w:val="ConsPlusNormal"/>
        <w:jc w:val="center"/>
      </w:pPr>
      <w:r>
        <w:t xml:space="preserve">(в ред. </w:t>
      </w:r>
      <w:hyperlink r:id="rId750"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 xml:space="preserve">Приоритеты реализации подпрограммы определены </w:t>
      </w:r>
      <w:hyperlink r:id="rId751" w:history="1">
        <w:r>
          <w:rPr>
            <w:color w:val="0000FF"/>
          </w:rPr>
          <w:t>Стратегией</w:t>
        </w:r>
      </w:hyperlink>
      <w:r>
        <w:t xml:space="preserve"> социально-экономического развития Чувашской Республики до 2020 года, утвержденной Законом Чувашской Республики от 4 июня 2007 г. N 8.</w:t>
      </w:r>
    </w:p>
    <w:p w:rsidR="00C069D9" w:rsidRDefault="00C069D9">
      <w:pPr>
        <w:pStyle w:val="ConsPlusNormal"/>
        <w:ind w:firstLine="540"/>
        <w:jc w:val="both"/>
      </w:pPr>
      <w:r>
        <w:t>Целями подпрограммы являются разработка и реализация нефинансовых мер государственной поддержки участников подпрограммы по формированию кадрового потенциала строительной отрасли в условиях динамичного развития экономики Чувашской Республики, создание эффективного механизма управления развитием кадрового потенциала для обеспечения строительной отрасли высококвалифицированными специалистами.</w:t>
      </w:r>
    </w:p>
    <w:p w:rsidR="00C069D9" w:rsidRDefault="00C069D9">
      <w:pPr>
        <w:pStyle w:val="ConsPlusNormal"/>
        <w:ind w:firstLine="540"/>
        <w:jc w:val="both"/>
      </w:pPr>
      <w:r>
        <w:t>В процессе достижения поставленных целей предстоит обеспечить выполнение следующих задач:</w:t>
      </w:r>
    </w:p>
    <w:p w:rsidR="00C069D9" w:rsidRDefault="00C069D9">
      <w:pPr>
        <w:pStyle w:val="ConsPlusNormal"/>
        <w:ind w:firstLine="540"/>
        <w:jc w:val="both"/>
      </w:pPr>
      <w:r>
        <w:t>анализ состояния кадрового потенциала строительной отрасли Чувашской Республики;</w:t>
      </w:r>
    </w:p>
    <w:p w:rsidR="00C069D9" w:rsidRDefault="00C069D9">
      <w:pPr>
        <w:pStyle w:val="ConsPlusNormal"/>
        <w:ind w:firstLine="540"/>
        <w:jc w:val="both"/>
      </w:pPr>
      <w:r>
        <w:t>изучение рынка образовательных услуг в отраслевом разрезе;</w:t>
      </w:r>
    </w:p>
    <w:p w:rsidR="00C069D9" w:rsidRDefault="00C069D9">
      <w:pPr>
        <w:pStyle w:val="ConsPlusNormal"/>
        <w:ind w:firstLine="540"/>
        <w:jc w:val="both"/>
      </w:pPr>
      <w:r>
        <w:t>оценка потребности работодателей и спроса населения на вакантные места по строительным специальностям среднего профессионального и высшего образования;</w:t>
      </w:r>
    </w:p>
    <w:p w:rsidR="00C069D9" w:rsidRDefault="00C069D9">
      <w:pPr>
        <w:pStyle w:val="ConsPlusNormal"/>
        <w:ind w:firstLine="540"/>
        <w:jc w:val="both"/>
      </w:pPr>
      <w:r>
        <w:t>ежегодная подготовка необходимого количества специалистов строительных специальностей;</w:t>
      </w:r>
    </w:p>
    <w:p w:rsidR="00C069D9" w:rsidRDefault="00C069D9">
      <w:pPr>
        <w:pStyle w:val="ConsPlusNormal"/>
        <w:ind w:firstLine="540"/>
        <w:jc w:val="both"/>
      </w:pPr>
      <w:r>
        <w:t>обеспечение баланса спроса и предложения на отраслевом рынке труда.</w:t>
      </w:r>
    </w:p>
    <w:p w:rsidR="00C069D9" w:rsidRDefault="00C069D9">
      <w:pPr>
        <w:pStyle w:val="ConsPlusNormal"/>
        <w:ind w:firstLine="540"/>
        <w:jc w:val="both"/>
      </w:pPr>
      <w:r>
        <w:t>В соответствии с целевыми показателями и индикаторами подпрограммы к 2021 году предусматривается доведение количества специалистов строительных специальностей, осуществляющих трудовую деятельность в строительной отрасли, с высшим образованием до 4753 человек, средним профессиональным образованием - до 37786 человек, дополнительным профессиональным образованием - до 8793 человек.</w:t>
      </w:r>
    </w:p>
    <w:p w:rsidR="00C069D9" w:rsidRDefault="00C069D9">
      <w:pPr>
        <w:pStyle w:val="ConsPlusNormal"/>
        <w:ind w:firstLine="540"/>
        <w:jc w:val="both"/>
      </w:pPr>
      <w:r>
        <w:t>Выполнение мероприятий настоящей подпрограммы, в том числе ведение мониторинга рынка труда, координация совместных действий исполнителей мероприятий подпрограммы, прогнозирование и участие в формировании контрольных цифр приема абитуриентов по специальностям, позволит заблаговременно реагировать на возможные изменения потребности в специалистах на рынке труда и обеспечить необходимый баланс.</w:t>
      </w:r>
    </w:p>
    <w:p w:rsidR="00C069D9" w:rsidRDefault="00C069D9">
      <w:pPr>
        <w:pStyle w:val="ConsPlusNormal"/>
        <w:ind w:firstLine="540"/>
        <w:jc w:val="both"/>
      </w:pPr>
      <w:r>
        <w:t>Ожидаемый результат реализации подпрограммы - развитие кадрового потенциала для решения задач строительства в Чувашской Республике, в том числе:</w:t>
      </w:r>
    </w:p>
    <w:p w:rsidR="00C069D9" w:rsidRDefault="00C069D9">
      <w:pPr>
        <w:pStyle w:val="ConsPlusNormal"/>
        <w:ind w:firstLine="540"/>
        <w:jc w:val="both"/>
      </w:pPr>
      <w:r>
        <w:t>обеспечение кадровыми ресурсами новых высокотехнологичных производств строительного комплекса Чувашской Республики;</w:t>
      </w:r>
    </w:p>
    <w:p w:rsidR="00C069D9" w:rsidRDefault="00C069D9">
      <w:pPr>
        <w:pStyle w:val="ConsPlusNormal"/>
        <w:ind w:firstLine="540"/>
        <w:jc w:val="both"/>
      </w:pPr>
      <w:r>
        <w:t xml:space="preserve">повышение конкурентоспособности, профессиональной компетентности и социальной </w:t>
      </w:r>
      <w:r>
        <w:lastRenderedPageBreak/>
        <w:t>мобильности специалистов строительной отрасли;</w:t>
      </w:r>
    </w:p>
    <w:p w:rsidR="00C069D9" w:rsidRDefault="00C069D9">
      <w:pPr>
        <w:pStyle w:val="ConsPlusNormal"/>
        <w:ind w:firstLine="540"/>
        <w:jc w:val="both"/>
      </w:pPr>
      <w:r>
        <w:t>снижение среднего возраста специалистов строительных специальностей при повышении уровня их квалификации и компетенций;</w:t>
      </w:r>
    </w:p>
    <w:p w:rsidR="00C069D9" w:rsidRDefault="00C069D9">
      <w:pPr>
        <w:pStyle w:val="ConsPlusNormal"/>
        <w:ind w:firstLine="540"/>
        <w:jc w:val="both"/>
      </w:pPr>
      <w:r>
        <w:t>создание условий для применения в профессиональной деятельности современных технологий и управленческих инноваций;</w:t>
      </w:r>
    </w:p>
    <w:p w:rsidR="00C069D9" w:rsidRDefault="00C069D9">
      <w:pPr>
        <w:pStyle w:val="ConsPlusNormal"/>
        <w:ind w:firstLine="540"/>
        <w:jc w:val="both"/>
      </w:pPr>
      <w:r>
        <w:t>решение конкретных проблем организаций в процессе подготовки и стажировки специалистов;</w:t>
      </w:r>
    </w:p>
    <w:p w:rsidR="00C069D9" w:rsidRDefault="00C069D9">
      <w:pPr>
        <w:pStyle w:val="ConsPlusNormal"/>
        <w:ind w:firstLine="540"/>
        <w:jc w:val="both"/>
      </w:pPr>
      <w:r>
        <w:t>повышение эффективности бизнеса, создание возможности для реализации инновационных и высокотехнологичных проектов;</w:t>
      </w:r>
    </w:p>
    <w:p w:rsidR="00C069D9" w:rsidRDefault="00C069D9">
      <w:pPr>
        <w:pStyle w:val="ConsPlusNormal"/>
        <w:ind w:firstLine="540"/>
        <w:jc w:val="both"/>
      </w:pPr>
      <w:r>
        <w:t>достижение динамического равновесия спроса и предложения на отраслевом рынке труда;</w:t>
      </w:r>
    </w:p>
    <w:p w:rsidR="00C069D9" w:rsidRDefault="00C069D9">
      <w:pPr>
        <w:pStyle w:val="ConsPlusNormal"/>
        <w:ind w:firstLine="540"/>
        <w:jc w:val="both"/>
      </w:pPr>
      <w:r>
        <w:t>снижение риска невостребованности выпускников профессиональных образовательных организаций.</w:t>
      </w:r>
    </w:p>
    <w:p w:rsidR="00C069D9" w:rsidRDefault="00C069D9">
      <w:pPr>
        <w:pStyle w:val="ConsPlusNormal"/>
        <w:ind w:firstLine="540"/>
        <w:jc w:val="both"/>
      </w:pPr>
      <w:r>
        <w:t>Срок реализации подпрограммы - 2014 - 2020 годы.</w:t>
      </w:r>
    </w:p>
    <w:p w:rsidR="00C069D9" w:rsidRDefault="00C069D9">
      <w:pPr>
        <w:pStyle w:val="ConsPlusNormal"/>
        <w:jc w:val="both"/>
      </w:pPr>
    </w:p>
    <w:p w:rsidR="00C069D9" w:rsidRDefault="00C069D9">
      <w:pPr>
        <w:pStyle w:val="ConsPlusNormal"/>
        <w:jc w:val="center"/>
        <w:outlineLvl w:val="2"/>
      </w:pPr>
      <w:r>
        <w:t>Раздел III. Характеристика основных мероприятий</w:t>
      </w:r>
    </w:p>
    <w:p w:rsidR="00C069D9" w:rsidRDefault="00C069D9">
      <w:pPr>
        <w:pStyle w:val="ConsPlusNormal"/>
        <w:jc w:val="center"/>
      </w:pPr>
      <w:r>
        <w:t>подпрограммы</w:t>
      </w:r>
    </w:p>
    <w:p w:rsidR="00C069D9" w:rsidRDefault="00C069D9">
      <w:pPr>
        <w:pStyle w:val="ConsPlusNormal"/>
        <w:jc w:val="both"/>
      </w:pPr>
    </w:p>
    <w:p w:rsidR="00C069D9" w:rsidRDefault="00C069D9">
      <w:pPr>
        <w:pStyle w:val="ConsPlusNormal"/>
        <w:ind w:firstLine="540"/>
        <w:jc w:val="both"/>
      </w:pPr>
      <w:r>
        <w:t>Для достижения целей и решения задач подпрограммы предполагается осуществить следующий комплекс мероприятий.</w:t>
      </w:r>
    </w:p>
    <w:p w:rsidR="00C069D9" w:rsidRDefault="00C069D9">
      <w:pPr>
        <w:pStyle w:val="ConsPlusNormal"/>
        <w:ind w:firstLine="540"/>
        <w:jc w:val="both"/>
      </w:pPr>
      <w:r>
        <w:t>Основное мероприятие 1. Изучение и оценка рынков труда и образовательных услуг</w:t>
      </w:r>
    </w:p>
    <w:p w:rsidR="00C069D9" w:rsidRDefault="00C069D9">
      <w:pPr>
        <w:pStyle w:val="ConsPlusNormal"/>
        <w:ind w:firstLine="540"/>
        <w:jc w:val="both"/>
      </w:pPr>
      <w:r>
        <w:t>Мероприятие 1.1. Выборочное изучение кадрового состава строительных организаций в Чувашской Республике и состояния профессионального обучения и дополнительного профессионального образования в строительной отрасли Чувашской Республики.</w:t>
      </w:r>
    </w:p>
    <w:p w:rsidR="00C069D9" w:rsidRDefault="00C069D9">
      <w:pPr>
        <w:pStyle w:val="ConsPlusNormal"/>
        <w:ind w:firstLine="540"/>
        <w:jc w:val="both"/>
      </w:pPr>
      <w:r>
        <w:t>Мероприятие 1.2. Анализ деятельности, расширение перечня участников и дальнейшее совершенствование модели ассоциации как объединения образовательных организаций различных уровней профессионального образования.</w:t>
      </w:r>
    </w:p>
    <w:p w:rsidR="00C069D9" w:rsidRDefault="00C069D9">
      <w:pPr>
        <w:pStyle w:val="ConsPlusNormal"/>
        <w:ind w:firstLine="540"/>
        <w:jc w:val="both"/>
      </w:pPr>
      <w:r>
        <w:t>Основное мероприятие 2. Оптимизация системы профессионального образования, способной концентрировать ресурсы в интересах удовлетворения разнообразных образовательных потребностей населения и развития кадрового потенциала</w:t>
      </w:r>
    </w:p>
    <w:p w:rsidR="00C069D9" w:rsidRDefault="00C069D9">
      <w:pPr>
        <w:pStyle w:val="ConsPlusNormal"/>
        <w:ind w:firstLine="540"/>
        <w:jc w:val="both"/>
      </w:pPr>
      <w:r>
        <w:t xml:space="preserve">Абзац утратил силу. - </w:t>
      </w:r>
      <w:hyperlink r:id="rId752"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Мероприятие 2.2. Обеспечение деятельности государственных учреждений, осуществляющих функции профессиональной подготовки (переподготовки) руководителей товариществ собственников жилья, представителей общественных организаций по вопросам жилищно-коммунального хозяйства.</w:t>
      </w:r>
    </w:p>
    <w:p w:rsidR="00C069D9" w:rsidRDefault="00C069D9">
      <w:pPr>
        <w:pStyle w:val="ConsPlusNormal"/>
        <w:ind w:firstLine="540"/>
        <w:jc w:val="both"/>
      </w:pPr>
      <w:r>
        <w:t xml:space="preserve">Абзацы восьмой - двенадцатый утратили силу. - </w:t>
      </w:r>
      <w:hyperlink r:id="rId753"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Мероприятие 2.8. Проведение семинаров и конференций в профессиональных образовательных организациях, образовательных организациях высшего образования по вопросу подготовки кадров для строительной отрасли.</w:t>
      </w:r>
    </w:p>
    <w:p w:rsidR="00C069D9" w:rsidRDefault="00C069D9">
      <w:pPr>
        <w:pStyle w:val="ConsPlusNormal"/>
        <w:ind w:firstLine="540"/>
        <w:jc w:val="both"/>
      </w:pPr>
      <w:r>
        <w:t xml:space="preserve">Абзац утратил силу. - </w:t>
      </w:r>
      <w:hyperlink r:id="rId754"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Мероприятие 2.10. Организация мониторинга наличия и мониторинга потребности в специалистах строительной отрасли.</w:t>
      </w:r>
    </w:p>
    <w:p w:rsidR="00C069D9" w:rsidRDefault="00C069D9">
      <w:pPr>
        <w:pStyle w:val="ConsPlusNormal"/>
        <w:ind w:firstLine="540"/>
        <w:jc w:val="both"/>
      </w:pPr>
      <w:r>
        <w:t xml:space="preserve">Абзацы шестнадцатый - восемнадцатый утратили силу. - </w:t>
      </w:r>
      <w:hyperlink r:id="rId755" w:history="1">
        <w:r>
          <w:rPr>
            <w:color w:val="0000FF"/>
          </w:rPr>
          <w:t>Постановление</w:t>
        </w:r>
      </w:hyperlink>
      <w:r>
        <w:t xml:space="preserve"> Кабинета Министров ЧР от 27.01.2017 N 23.</w:t>
      </w:r>
    </w:p>
    <w:p w:rsidR="00C069D9" w:rsidRDefault="00C069D9">
      <w:pPr>
        <w:pStyle w:val="ConsPlusNormal"/>
        <w:ind w:firstLine="540"/>
        <w:jc w:val="both"/>
      </w:pPr>
      <w:r>
        <w:t>Основное мероприятие 3. Организация информационного сопровождения реализации мероприятий подпрограммы</w:t>
      </w:r>
    </w:p>
    <w:p w:rsidR="00C069D9" w:rsidRDefault="00C069D9">
      <w:pPr>
        <w:pStyle w:val="ConsPlusNormal"/>
        <w:ind w:firstLine="540"/>
        <w:jc w:val="both"/>
      </w:pPr>
      <w:r>
        <w:t>Мероприятие 3.1. Размещение информации о рейтинге специальностей на рынке труда и профессиональных образовательных организаций, а также данных о качестве обучения, его возможностях на Портале органов власти Чувашской Республики в информационно-телекоммуникационной сети "Интернет".</w:t>
      </w:r>
    </w:p>
    <w:p w:rsidR="00C069D9" w:rsidRDefault="00C069D9">
      <w:pPr>
        <w:pStyle w:val="ConsPlusNormal"/>
        <w:ind w:firstLine="540"/>
        <w:jc w:val="both"/>
      </w:pPr>
      <w:r>
        <w:t>Мероприятие 3.2. Подготовка и распространение пресс-релизов и других информационных материалов по вопросам получения профессионального образования.</w:t>
      </w:r>
    </w:p>
    <w:p w:rsidR="00C069D9" w:rsidRDefault="00C069D9">
      <w:pPr>
        <w:pStyle w:val="ConsPlusNormal"/>
        <w:ind w:firstLine="540"/>
        <w:jc w:val="both"/>
      </w:pPr>
      <w:r>
        <w:t>Мероприятие 3.3. Доведение до сведения общественности достижений и успехов молодых специалистов-строителей Чувашской Республики.</w:t>
      </w:r>
    </w:p>
    <w:p w:rsidR="00C069D9" w:rsidRDefault="00C069D9">
      <w:pPr>
        <w:pStyle w:val="ConsPlusNormal"/>
        <w:ind w:firstLine="540"/>
        <w:jc w:val="both"/>
      </w:pPr>
      <w:r>
        <w:lastRenderedPageBreak/>
        <w:t xml:space="preserve">Абзац утратил силу. - </w:t>
      </w:r>
      <w:hyperlink r:id="rId756"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2"/>
      </w:pPr>
      <w:r>
        <w:t>Раздел IV. Характеристика мер правового регулирования</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757"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 Прогноз сводных показателей государственных</w:t>
      </w:r>
    </w:p>
    <w:p w:rsidR="00C069D9" w:rsidRDefault="00C069D9">
      <w:pPr>
        <w:pStyle w:val="ConsPlusNormal"/>
        <w:jc w:val="center"/>
      </w:pPr>
      <w:r>
        <w:t>заданий на оказание государственными учреждениями Чувашской</w:t>
      </w:r>
    </w:p>
    <w:p w:rsidR="00C069D9" w:rsidRDefault="00C069D9">
      <w:pPr>
        <w:pStyle w:val="ConsPlusNormal"/>
        <w:jc w:val="center"/>
      </w:pPr>
      <w:r>
        <w:t>Республики государственных услуг в рамках подпрограммы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758"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VI.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both"/>
      </w:pPr>
    </w:p>
    <w:p w:rsidR="00C069D9" w:rsidRDefault="00C069D9">
      <w:pPr>
        <w:pStyle w:val="ConsPlusNormal"/>
        <w:ind w:firstLine="540"/>
        <w:jc w:val="both"/>
      </w:pPr>
      <w:r>
        <w:t>Финансирование подпрограммы осуществляется за счет средств республиканского бюджета Чувашской Республики и внебюджетных источников.</w:t>
      </w:r>
    </w:p>
    <w:p w:rsidR="00C069D9" w:rsidRDefault="00C069D9">
      <w:pPr>
        <w:pStyle w:val="ConsPlusNormal"/>
        <w:ind w:firstLine="540"/>
        <w:jc w:val="both"/>
      </w:pPr>
      <w:r>
        <w:t>Общий объем финансирования подпрограммы в 2014 - 2020 годах составляет 23711,4 тыс. рублей, в том числе средства:</w:t>
      </w:r>
    </w:p>
    <w:p w:rsidR="00C069D9" w:rsidRDefault="00C069D9">
      <w:pPr>
        <w:pStyle w:val="ConsPlusNormal"/>
        <w:jc w:val="both"/>
      </w:pPr>
      <w:r>
        <w:t xml:space="preserve">(в ред. </w:t>
      </w:r>
      <w:hyperlink r:id="rId759"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республиканского бюджета Чувашской Республики - 452,4 тыс. рублей (2 процента);</w:t>
      </w:r>
    </w:p>
    <w:p w:rsidR="00C069D9" w:rsidRDefault="00C069D9">
      <w:pPr>
        <w:pStyle w:val="ConsPlusNormal"/>
        <w:jc w:val="both"/>
      </w:pPr>
      <w:r>
        <w:t xml:space="preserve">(в ред. </w:t>
      </w:r>
      <w:hyperlink r:id="rId760"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внебюджетных источников - 23259,0 тыс. рублей (98 процентов).</w:t>
      </w:r>
    </w:p>
    <w:p w:rsidR="00C069D9" w:rsidRDefault="00C069D9">
      <w:pPr>
        <w:pStyle w:val="ConsPlusNormal"/>
        <w:jc w:val="both"/>
      </w:pPr>
      <w:r>
        <w:t xml:space="preserve">(в ред. </w:t>
      </w:r>
      <w:hyperlink r:id="rId76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При составлении проекта республиканского бюджета Чувашской Республики на очередной финансовый год и плановый период указанные суммы финансирования мероприятий подпрограммы могут быть скорректированы.</w:t>
      </w:r>
    </w:p>
    <w:p w:rsidR="00C069D9" w:rsidRDefault="00C069D9">
      <w:pPr>
        <w:pStyle w:val="ConsPlusNormal"/>
        <w:ind w:firstLine="540"/>
        <w:jc w:val="both"/>
      </w:pPr>
      <w:r>
        <w:t xml:space="preserve">Ресурсное </w:t>
      </w:r>
      <w:hyperlink w:anchor="P40032" w:history="1">
        <w:r>
          <w:rPr>
            <w:color w:val="0000FF"/>
          </w:rPr>
          <w:t>обеспечение</w:t>
        </w:r>
      </w:hyperlink>
      <w:r>
        <w:t xml:space="preserve"> реализации подпрограммы за счет всех источников финансирования представлено в приложении N 5 к настоящей подпрограмме.</w:t>
      </w: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center"/>
        <w:outlineLvl w:val="2"/>
      </w:pPr>
      <w:r>
        <w:lastRenderedPageBreak/>
        <w:t>Раздел VII.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88"/>
        <w:gridCol w:w="2821"/>
        <w:gridCol w:w="2820"/>
      </w:tblGrid>
      <w:tr w:rsidR="00C069D9">
        <w:tc>
          <w:tcPr>
            <w:tcW w:w="737" w:type="dxa"/>
            <w:tcBorders>
              <w:top w:val="single" w:sz="4" w:space="0" w:color="auto"/>
              <w:left w:val="nil"/>
              <w:bottom w:val="single" w:sz="4" w:space="0" w:color="auto"/>
            </w:tcBorders>
          </w:tcPr>
          <w:p w:rsidR="00C069D9" w:rsidRDefault="00C069D9">
            <w:pPr>
              <w:pStyle w:val="ConsPlusNormal"/>
              <w:jc w:val="center"/>
            </w:pPr>
            <w:r>
              <w:t>N</w:t>
            </w:r>
          </w:p>
          <w:p w:rsidR="00C069D9" w:rsidRDefault="00C069D9">
            <w:pPr>
              <w:pStyle w:val="ConsPlusNormal"/>
              <w:jc w:val="center"/>
            </w:pPr>
            <w:r>
              <w:t>пп</w:t>
            </w:r>
          </w:p>
        </w:tc>
        <w:tc>
          <w:tcPr>
            <w:tcW w:w="3288" w:type="dxa"/>
            <w:tcBorders>
              <w:top w:val="single" w:sz="4" w:space="0" w:color="auto"/>
              <w:bottom w:val="single" w:sz="4" w:space="0" w:color="auto"/>
            </w:tcBorders>
          </w:tcPr>
          <w:p w:rsidR="00C069D9" w:rsidRDefault="00C069D9">
            <w:pPr>
              <w:pStyle w:val="ConsPlusNormal"/>
              <w:jc w:val="center"/>
            </w:pPr>
            <w:r>
              <w:t>Вариант решения проблемных вопросов</w:t>
            </w:r>
          </w:p>
        </w:tc>
        <w:tc>
          <w:tcPr>
            <w:tcW w:w="2821" w:type="dxa"/>
            <w:tcBorders>
              <w:top w:val="single" w:sz="4" w:space="0" w:color="auto"/>
              <w:bottom w:val="single" w:sz="4" w:space="0" w:color="auto"/>
            </w:tcBorders>
          </w:tcPr>
          <w:p w:rsidR="00C069D9" w:rsidRDefault="00C069D9">
            <w:pPr>
              <w:pStyle w:val="ConsPlusNormal"/>
              <w:jc w:val="center"/>
            </w:pPr>
            <w:r>
              <w:t>Преимущества</w:t>
            </w:r>
          </w:p>
        </w:tc>
        <w:tc>
          <w:tcPr>
            <w:tcW w:w="2820" w:type="dxa"/>
            <w:tcBorders>
              <w:top w:val="single" w:sz="4" w:space="0" w:color="auto"/>
              <w:bottom w:val="single" w:sz="4" w:space="0" w:color="auto"/>
              <w:right w:val="nil"/>
            </w:tcBorders>
          </w:tcPr>
          <w:p w:rsidR="00C069D9" w:rsidRDefault="00C069D9">
            <w:pPr>
              <w:pStyle w:val="ConsPlusNormal"/>
              <w:jc w:val="center"/>
            </w:pPr>
            <w:r>
              <w:t>Основные риски</w:t>
            </w:r>
          </w:p>
        </w:tc>
      </w:tr>
      <w:tr w:rsidR="00C069D9">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C069D9" w:rsidRDefault="00C069D9">
            <w:pPr>
              <w:pStyle w:val="ConsPlusNormal"/>
              <w:jc w:val="center"/>
            </w:pPr>
            <w:r>
              <w:t>1.</w:t>
            </w:r>
          </w:p>
        </w:tc>
        <w:tc>
          <w:tcPr>
            <w:tcW w:w="3288" w:type="dxa"/>
            <w:tcBorders>
              <w:top w:val="single" w:sz="4" w:space="0" w:color="auto"/>
              <w:left w:val="nil"/>
              <w:bottom w:val="nil"/>
              <w:right w:val="nil"/>
            </w:tcBorders>
          </w:tcPr>
          <w:p w:rsidR="00C069D9" w:rsidRDefault="00C069D9">
            <w:pPr>
              <w:pStyle w:val="ConsPlusNormal"/>
              <w:jc w:val="both"/>
            </w:pPr>
            <w:r>
              <w:t>Фрагментарный подход - реализация отдельных мероприятий действующих государственных программ Чувашской Республики, а также нормативных правовых актов по грантовой поддержке и стимулированию кадров</w:t>
            </w:r>
          </w:p>
        </w:tc>
        <w:tc>
          <w:tcPr>
            <w:tcW w:w="2821" w:type="dxa"/>
            <w:tcBorders>
              <w:top w:val="single" w:sz="4" w:space="0" w:color="auto"/>
              <w:left w:val="nil"/>
              <w:bottom w:val="nil"/>
              <w:right w:val="nil"/>
            </w:tcBorders>
          </w:tcPr>
          <w:p w:rsidR="00C069D9" w:rsidRDefault="00C069D9">
            <w:pPr>
              <w:pStyle w:val="ConsPlusNormal"/>
              <w:jc w:val="both"/>
            </w:pPr>
            <w:r>
              <w:t>отсутствие необходимости формирования нового комплексного механизма и осуществления связанных с этим дополнительных финансовых и организационных затрат</w:t>
            </w:r>
          </w:p>
        </w:tc>
        <w:tc>
          <w:tcPr>
            <w:tcW w:w="2820" w:type="dxa"/>
            <w:tcBorders>
              <w:top w:val="single" w:sz="4" w:space="0" w:color="auto"/>
              <w:left w:val="nil"/>
              <w:bottom w:val="nil"/>
              <w:right w:val="nil"/>
            </w:tcBorders>
          </w:tcPr>
          <w:p w:rsidR="00C069D9" w:rsidRDefault="00C069D9">
            <w:pPr>
              <w:pStyle w:val="ConsPlusNormal"/>
              <w:jc w:val="both"/>
            </w:pPr>
            <w:r>
              <w:t>необеспечение решения всех выявленных проблемных вопросов, невозможность координации, систематизации и анализа совокупной результативности работ; бессистемность мероприятий, невозможность комплексного решения проблемы</w:t>
            </w:r>
          </w:p>
        </w:tc>
      </w:tr>
      <w:tr w:rsidR="00C069D9">
        <w:tblPrEx>
          <w:tblBorders>
            <w:insideH w:val="none" w:sz="0" w:space="0" w:color="auto"/>
            <w:insideV w:val="none" w:sz="0" w:space="0" w:color="auto"/>
          </w:tblBorders>
        </w:tblPrEx>
        <w:tc>
          <w:tcPr>
            <w:tcW w:w="737" w:type="dxa"/>
            <w:tcBorders>
              <w:top w:val="nil"/>
              <w:left w:val="nil"/>
              <w:bottom w:val="nil"/>
              <w:right w:val="nil"/>
            </w:tcBorders>
          </w:tcPr>
          <w:p w:rsidR="00C069D9" w:rsidRDefault="00C069D9">
            <w:pPr>
              <w:pStyle w:val="ConsPlusNormal"/>
              <w:jc w:val="center"/>
            </w:pPr>
            <w:r>
              <w:t>2.</w:t>
            </w:r>
          </w:p>
        </w:tc>
        <w:tc>
          <w:tcPr>
            <w:tcW w:w="3288" w:type="dxa"/>
            <w:tcBorders>
              <w:top w:val="nil"/>
              <w:left w:val="nil"/>
              <w:bottom w:val="nil"/>
              <w:right w:val="nil"/>
            </w:tcBorders>
          </w:tcPr>
          <w:p w:rsidR="00C069D9" w:rsidRDefault="00C069D9">
            <w:pPr>
              <w:pStyle w:val="ConsPlusNormal"/>
              <w:jc w:val="both"/>
            </w:pPr>
            <w:r>
              <w:t>Системный подход - создание комплексного механизма единой системы мониторинга и оценки состояния объемов и структуры образовательных услуг, рынка труда, потребностей работодателей строительной отрасли</w:t>
            </w:r>
          </w:p>
        </w:tc>
        <w:tc>
          <w:tcPr>
            <w:tcW w:w="2821" w:type="dxa"/>
            <w:tcBorders>
              <w:top w:val="nil"/>
              <w:left w:val="nil"/>
              <w:bottom w:val="nil"/>
              <w:right w:val="nil"/>
            </w:tcBorders>
          </w:tcPr>
          <w:p w:rsidR="00C069D9" w:rsidRDefault="00C069D9">
            <w:pPr>
              <w:pStyle w:val="ConsPlusNormal"/>
              <w:jc w:val="both"/>
            </w:pPr>
            <w:r>
              <w:t>формирование и реализация системного механизма государственной поддержки, управления и координации работ по кадровому обеспечению строительства в республике, возможность анализа совокупной результативности работ</w:t>
            </w:r>
          </w:p>
        </w:tc>
        <w:tc>
          <w:tcPr>
            <w:tcW w:w="2820" w:type="dxa"/>
            <w:tcBorders>
              <w:top w:val="nil"/>
              <w:left w:val="nil"/>
              <w:bottom w:val="nil"/>
              <w:right w:val="nil"/>
            </w:tcBorders>
          </w:tcPr>
          <w:p w:rsidR="00C069D9" w:rsidRDefault="00C069D9">
            <w:pPr>
              <w:pStyle w:val="ConsPlusNormal"/>
              <w:jc w:val="both"/>
            </w:pPr>
            <w:r>
              <w:t>длительность и сложность ведомственных согласований, процедур объективной экспертизы и мониторинга мероприятий подпрограммы для создания нового комплексного механизма</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Анализ преимуществ и основных рисков вариантов решения проблемных вопросов позволяет сделать вывод о предпочтительности второго варианта - системного подхода, предусматривающего создание комплексного механизма формирования и реализации государственной поддержки, управления и координации работ по кадровому обеспечению строительства в Чувашской Республике. Эффективность предлагаемого программно-целевого метода, ориентированного на стратегическое видение и направленного на результат, обусловлена его системным, интегрирующим характером, что позволит сконцентрировать ресурсы на приоритетных направлениях, достигнуть положительной динамики развития кадрового потенциала преимущественно в жилищном строительстве Чувашской Республики.</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w:t>
      </w:r>
    </w:p>
    <w:p w:rsidR="00C069D9" w:rsidRDefault="00C069D9">
      <w:pPr>
        <w:pStyle w:val="ConsPlusNormal"/>
        <w:jc w:val="right"/>
      </w:pPr>
      <w:r>
        <w:t>к подпрограмме "Кадровое обеспечение задач строительства"</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 ПОКАЗАТЕЛЯХ (ИНДИКАТОРАХ) ПОДПРОГРАММЫ</w:t>
      </w:r>
    </w:p>
    <w:p w:rsidR="00C069D9" w:rsidRDefault="00C069D9">
      <w:pPr>
        <w:pStyle w:val="ConsPlusNormal"/>
        <w:jc w:val="center"/>
      </w:pPr>
      <w:r>
        <w:t>"КАДРОВОЕ ОБЕСПЕЧЕНИЕ ЗАДАЧ СТРОИТЕЛЬСТВА" ГОСУДАРСТВЕННОЙ</w:t>
      </w:r>
    </w:p>
    <w:p w:rsidR="00C069D9" w:rsidRDefault="00C069D9">
      <w:pPr>
        <w:pStyle w:val="ConsPlusNormal"/>
        <w:jc w:val="center"/>
      </w:pPr>
      <w:r>
        <w:t>ПРОГРАММЫ ЧУВАШСКОЙ РЕСПУБЛИКИ "РАЗВИТИЕ ЖИЛИЩНОГО</w:t>
      </w:r>
    </w:p>
    <w:p w:rsidR="00C069D9" w:rsidRDefault="00C069D9">
      <w:pPr>
        <w:pStyle w:val="ConsPlusNormal"/>
        <w:jc w:val="center"/>
      </w:pPr>
      <w:r>
        <w:t>СТРОИТЕЛЬСТВА И СФЕРЫ ЖИЛИЩНО-КОММУНАЛЬНОГО ХОЗЯЙСТВА"</w:t>
      </w:r>
    </w:p>
    <w:p w:rsidR="00C069D9" w:rsidRDefault="00C069D9">
      <w:pPr>
        <w:pStyle w:val="ConsPlusNormal"/>
        <w:jc w:val="center"/>
      </w:pPr>
      <w:r>
        <w:t>НА 2012 - 2020 ГОДЫ И ИХ ЗНАЧЕНИЯХ</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762"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2</w:t>
      </w:r>
    </w:p>
    <w:p w:rsidR="00C069D9" w:rsidRDefault="00C069D9">
      <w:pPr>
        <w:pStyle w:val="ConsPlusNormal"/>
        <w:jc w:val="right"/>
      </w:pPr>
      <w:r>
        <w:t>к подпрограмме "Кадровое обеспечение задач строительства"</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ПОДПРОГРАММЫ</w:t>
      </w:r>
    </w:p>
    <w:p w:rsidR="00C069D9" w:rsidRDefault="00C069D9">
      <w:pPr>
        <w:pStyle w:val="ConsPlusNormal"/>
        <w:jc w:val="center"/>
      </w:pPr>
      <w:r>
        <w:t>"КАДРОВОЕ ОБЕСПЕЧЕНИЕ ЗАДАЧ СТРОИТЕЛЬСТВА" ГОСУДАРСТВЕННОЙ</w:t>
      </w:r>
    </w:p>
    <w:p w:rsidR="00C069D9" w:rsidRDefault="00C069D9">
      <w:pPr>
        <w:pStyle w:val="ConsPlusNormal"/>
        <w:jc w:val="center"/>
      </w:pPr>
      <w:r>
        <w:t>ПРОГРАММЫ ЧУВАШСКОЙ РЕСПУБЛИКИ "РАЗВИТИЕ ЖИЛИЩНОГО</w:t>
      </w:r>
    </w:p>
    <w:p w:rsidR="00C069D9" w:rsidRDefault="00C069D9">
      <w:pPr>
        <w:pStyle w:val="ConsPlusNormal"/>
        <w:jc w:val="center"/>
      </w:pPr>
      <w:r>
        <w:t>СТРОИТЕЛЬСТВА 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763"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3</w:t>
      </w:r>
    </w:p>
    <w:p w:rsidR="00C069D9" w:rsidRDefault="00C069D9">
      <w:pPr>
        <w:pStyle w:val="ConsPlusNormal"/>
        <w:jc w:val="right"/>
      </w:pPr>
      <w:r>
        <w:t>к подпрограмме "Кадровое обеспечение задач строительства"</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ОБ ОСНОВНЫХ МЕРАХ ПРАВОВОГО РЕГУЛИРОВАНИЯ</w:t>
      </w:r>
    </w:p>
    <w:p w:rsidR="00C069D9" w:rsidRDefault="00C069D9">
      <w:pPr>
        <w:pStyle w:val="ConsPlusNormal"/>
        <w:jc w:val="center"/>
      </w:pPr>
      <w:r>
        <w:t>В СФЕРЕ РЕАЛИЗАЦИИ ПОДПРОГРАММЫ "КАДРОВОЕ ОБЕСПЕЧЕНИЕ</w:t>
      </w:r>
    </w:p>
    <w:p w:rsidR="00C069D9" w:rsidRDefault="00C069D9">
      <w:pPr>
        <w:pStyle w:val="ConsPlusNormal"/>
        <w:jc w:val="center"/>
      </w:pPr>
      <w:r>
        <w:t>ЗАДАЧ СТРОИТЕЛЬСТВА"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764"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4</w:t>
      </w:r>
    </w:p>
    <w:p w:rsidR="00C069D9" w:rsidRDefault="00C069D9">
      <w:pPr>
        <w:pStyle w:val="ConsPlusNormal"/>
        <w:jc w:val="right"/>
      </w:pPr>
      <w:r>
        <w:t>к подпрограмме "Кадровое обеспечение задач строительства"</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ПРОГНОЗ</w:t>
      </w:r>
    </w:p>
    <w:p w:rsidR="00C069D9" w:rsidRDefault="00C069D9">
      <w:pPr>
        <w:pStyle w:val="ConsPlusNormal"/>
        <w:jc w:val="center"/>
      </w:pPr>
      <w:r>
        <w:t>СВОДНЫХ ПОКАЗАТЕЛЕЙ ГОСУДАРСТВЕННЫХ ЗАДАНИЙ НА ОКАЗАНИЕ</w:t>
      </w:r>
    </w:p>
    <w:p w:rsidR="00C069D9" w:rsidRDefault="00C069D9">
      <w:pPr>
        <w:pStyle w:val="ConsPlusNormal"/>
        <w:jc w:val="center"/>
      </w:pPr>
      <w:r>
        <w:t>ГОСУДАРСТВЕННЫХ УСЛУГ ГОСУДАРСТВЕННЫМИ УЧРЕЖДЕНИЯМИ</w:t>
      </w:r>
    </w:p>
    <w:p w:rsidR="00C069D9" w:rsidRDefault="00C069D9">
      <w:pPr>
        <w:pStyle w:val="ConsPlusNormal"/>
        <w:jc w:val="center"/>
      </w:pPr>
      <w:r>
        <w:t>ЧУВАШСКОЙ РЕСПУБЛИКИ ПО ПОДПРОГРАММЕ "КАДРОВОЕ ОБЕСПЕЧЕНИЕ</w:t>
      </w:r>
    </w:p>
    <w:p w:rsidR="00C069D9" w:rsidRDefault="00C069D9">
      <w:pPr>
        <w:pStyle w:val="ConsPlusNormal"/>
        <w:jc w:val="center"/>
      </w:pPr>
      <w:r>
        <w:t>ЗАДАЧ СТРОИТЕЛЬСТВА"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765"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5</w:t>
      </w:r>
    </w:p>
    <w:p w:rsidR="00C069D9" w:rsidRDefault="00C069D9">
      <w:pPr>
        <w:pStyle w:val="ConsPlusNormal"/>
        <w:jc w:val="right"/>
      </w:pPr>
      <w:r>
        <w:t>к подпрограмме "Кадровое обеспечение задач строительства"</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89" w:name="P40032"/>
      <w:bookmarkEnd w:id="89"/>
      <w:r>
        <w:t>РЕСУРСНОЕ ОБЕСПЕЧЕНИЕ</w:t>
      </w:r>
    </w:p>
    <w:p w:rsidR="00C069D9" w:rsidRDefault="00C069D9">
      <w:pPr>
        <w:pStyle w:val="ConsPlusNormal"/>
        <w:jc w:val="center"/>
      </w:pPr>
      <w:r>
        <w:t>РЕАЛИЗАЦИИ ПОДПРОГРАММЫ "КАДРОВОЕ ОБЕСПЕЧЕНИЕ ЗАДАЧ</w:t>
      </w:r>
    </w:p>
    <w:p w:rsidR="00C069D9" w:rsidRDefault="00C069D9">
      <w:pPr>
        <w:pStyle w:val="ConsPlusNormal"/>
        <w:jc w:val="center"/>
      </w:pPr>
      <w:r>
        <w:t>СТРОИТЕЛЬСТВА"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ЗА СЧЕТ ВСЕХ 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766"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211"/>
        <w:gridCol w:w="2324"/>
        <w:gridCol w:w="1474"/>
        <w:gridCol w:w="567"/>
        <w:gridCol w:w="624"/>
        <w:gridCol w:w="1417"/>
        <w:gridCol w:w="510"/>
        <w:gridCol w:w="1361"/>
        <w:gridCol w:w="784"/>
        <w:gridCol w:w="784"/>
        <w:gridCol w:w="784"/>
        <w:gridCol w:w="724"/>
        <w:gridCol w:w="724"/>
        <w:gridCol w:w="724"/>
        <w:gridCol w:w="724"/>
      </w:tblGrid>
      <w:tr w:rsidR="00C069D9">
        <w:tc>
          <w:tcPr>
            <w:tcW w:w="850" w:type="dxa"/>
            <w:vMerge w:val="restart"/>
            <w:tcBorders>
              <w:left w:val="nil"/>
            </w:tcBorders>
          </w:tcPr>
          <w:p w:rsidR="00C069D9" w:rsidRDefault="00C069D9">
            <w:pPr>
              <w:pStyle w:val="ConsPlusNormal"/>
              <w:jc w:val="center"/>
            </w:pPr>
            <w:r>
              <w:t>Статус</w:t>
            </w:r>
          </w:p>
        </w:tc>
        <w:tc>
          <w:tcPr>
            <w:tcW w:w="2211"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324"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1474" w:type="dxa"/>
            <w:vMerge w:val="restart"/>
          </w:tcPr>
          <w:p w:rsidR="00C069D9" w:rsidRDefault="00C069D9">
            <w:pPr>
              <w:pStyle w:val="ConsPlusNormal"/>
              <w:jc w:val="center"/>
            </w:pPr>
            <w:r>
              <w:t>Ответственный исполнитель, соисполнитель, участники</w:t>
            </w:r>
          </w:p>
        </w:tc>
        <w:tc>
          <w:tcPr>
            <w:tcW w:w="3118" w:type="dxa"/>
            <w:gridSpan w:val="4"/>
          </w:tcPr>
          <w:p w:rsidR="00C069D9" w:rsidRDefault="00C069D9">
            <w:pPr>
              <w:pStyle w:val="ConsPlusNormal"/>
              <w:jc w:val="center"/>
            </w:pPr>
            <w:r>
              <w:t>Код бюджетной классификации</w:t>
            </w:r>
          </w:p>
        </w:tc>
        <w:tc>
          <w:tcPr>
            <w:tcW w:w="1361" w:type="dxa"/>
            <w:vMerge w:val="restart"/>
          </w:tcPr>
          <w:p w:rsidR="00C069D9" w:rsidRDefault="00C069D9">
            <w:pPr>
              <w:pStyle w:val="ConsPlusNormal"/>
              <w:jc w:val="center"/>
            </w:pPr>
            <w:r>
              <w:t>Источники финансирования</w:t>
            </w:r>
          </w:p>
        </w:tc>
        <w:tc>
          <w:tcPr>
            <w:tcW w:w="5248" w:type="dxa"/>
            <w:gridSpan w:val="7"/>
            <w:tcBorders>
              <w:right w:val="nil"/>
            </w:tcBorders>
          </w:tcPr>
          <w:p w:rsidR="00C069D9" w:rsidRDefault="00C069D9">
            <w:pPr>
              <w:pStyle w:val="ConsPlusNormal"/>
              <w:jc w:val="center"/>
            </w:pPr>
            <w:r>
              <w:t>Расходы по годам, тыс. рублей</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главный распорядитель бюджетных средств</w:t>
            </w:r>
          </w:p>
        </w:tc>
        <w:tc>
          <w:tcPr>
            <w:tcW w:w="624" w:type="dxa"/>
          </w:tcPr>
          <w:p w:rsidR="00C069D9" w:rsidRDefault="00C069D9">
            <w:pPr>
              <w:pStyle w:val="ConsPlusNormal"/>
              <w:jc w:val="center"/>
            </w:pPr>
            <w:r>
              <w:t>раздел, подраздел</w:t>
            </w:r>
          </w:p>
        </w:tc>
        <w:tc>
          <w:tcPr>
            <w:tcW w:w="1417" w:type="dxa"/>
          </w:tcPr>
          <w:p w:rsidR="00C069D9" w:rsidRDefault="00C069D9">
            <w:pPr>
              <w:pStyle w:val="ConsPlusNormal"/>
              <w:jc w:val="center"/>
            </w:pPr>
            <w:r>
              <w:t>целевая статья расходов</w:t>
            </w:r>
          </w:p>
        </w:tc>
        <w:tc>
          <w:tcPr>
            <w:tcW w:w="510" w:type="dxa"/>
          </w:tcPr>
          <w:p w:rsidR="00C069D9" w:rsidRDefault="00C069D9">
            <w:pPr>
              <w:pStyle w:val="ConsPlusNormal"/>
              <w:jc w:val="center"/>
            </w:pPr>
            <w:r>
              <w:t>группа (подгруппа) вида расходов</w:t>
            </w:r>
          </w:p>
        </w:tc>
        <w:tc>
          <w:tcPr>
            <w:tcW w:w="1361" w:type="dxa"/>
            <w:vMerge/>
          </w:tcPr>
          <w:p w:rsidR="00C069D9" w:rsidRDefault="00C069D9"/>
        </w:tc>
        <w:tc>
          <w:tcPr>
            <w:tcW w:w="784" w:type="dxa"/>
          </w:tcPr>
          <w:p w:rsidR="00C069D9" w:rsidRDefault="00C069D9">
            <w:pPr>
              <w:pStyle w:val="ConsPlusNormal"/>
              <w:jc w:val="center"/>
            </w:pPr>
            <w:r>
              <w:t>2014</w:t>
            </w:r>
          </w:p>
        </w:tc>
        <w:tc>
          <w:tcPr>
            <w:tcW w:w="784" w:type="dxa"/>
          </w:tcPr>
          <w:p w:rsidR="00C069D9" w:rsidRDefault="00C069D9">
            <w:pPr>
              <w:pStyle w:val="ConsPlusNormal"/>
              <w:jc w:val="center"/>
            </w:pPr>
            <w:r>
              <w:t>2015</w:t>
            </w:r>
          </w:p>
        </w:tc>
        <w:tc>
          <w:tcPr>
            <w:tcW w:w="784" w:type="dxa"/>
          </w:tcPr>
          <w:p w:rsidR="00C069D9" w:rsidRDefault="00C069D9">
            <w:pPr>
              <w:pStyle w:val="ConsPlusNormal"/>
              <w:jc w:val="center"/>
            </w:pPr>
            <w:r>
              <w:t>2016</w:t>
            </w:r>
          </w:p>
        </w:tc>
        <w:tc>
          <w:tcPr>
            <w:tcW w:w="724" w:type="dxa"/>
          </w:tcPr>
          <w:p w:rsidR="00C069D9" w:rsidRDefault="00C069D9">
            <w:pPr>
              <w:pStyle w:val="ConsPlusNormal"/>
              <w:jc w:val="center"/>
            </w:pPr>
            <w:r>
              <w:t>2017</w:t>
            </w:r>
          </w:p>
        </w:tc>
        <w:tc>
          <w:tcPr>
            <w:tcW w:w="724" w:type="dxa"/>
          </w:tcPr>
          <w:p w:rsidR="00C069D9" w:rsidRDefault="00C069D9">
            <w:pPr>
              <w:pStyle w:val="ConsPlusNormal"/>
              <w:jc w:val="center"/>
            </w:pPr>
            <w:r>
              <w:t>2018</w:t>
            </w:r>
          </w:p>
        </w:tc>
        <w:tc>
          <w:tcPr>
            <w:tcW w:w="724" w:type="dxa"/>
          </w:tcPr>
          <w:p w:rsidR="00C069D9" w:rsidRDefault="00C069D9">
            <w:pPr>
              <w:pStyle w:val="ConsPlusNormal"/>
              <w:jc w:val="center"/>
            </w:pPr>
            <w:r>
              <w:t>2019</w:t>
            </w:r>
          </w:p>
        </w:tc>
        <w:tc>
          <w:tcPr>
            <w:tcW w:w="724" w:type="dxa"/>
            <w:tcBorders>
              <w:right w:val="nil"/>
            </w:tcBorders>
          </w:tcPr>
          <w:p w:rsidR="00C069D9" w:rsidRDefault="00C069D9">
            <w:pPr>
              <w:pStyle w:val="ConsPlusNormal"/>
              <w:jc w:val="center"/>
            </w:pPr>
            <w:r>
              <w:t>2020</w:t>
            </w:r>
          </w:p>
        </w:tc>
      </w:tr>
      <w:tr w:rsidR="00C069D9">
        <w:tc>
          <w:tcPr>
            <w:tcW w:w="850" w:type="dxa"/>
            <w:tcBorders>
              <w:left w:val="nil"/>
            </w:tcBorders>
          </w:tcPr>
          <w:p w:rsidR="00C069D9" w:rsidRDefault="00C069D9">
            <w:pPr>
              <w:pStyle w:val="ConsPlusNormal"/>
              <w:jc w:val="center"/>
            </w:pPr>
            <w:r>
              <w:t>1</w:t>
            </w:r>
          </w:p>
        </w:tc>
        <w:tc>
          <w:tcPr>
            <w:tcW w:w="2211" w:type="dxa"/>
          </w:tcPr>
          <w:p w:rsidR="00C069D9" w:rsidRDefault="00C069D9">
            <w:pPr>
              <w:pStyle w:val="ConsPlusNormal"/>
              <w:jc w:val="center"/>
            </w:pPr>
            <w:r>
              <w:t>2</w:t>
            </w:r>
          </w:p>
        </w:tc>
        <w:tc>
          <w:tcPr>
            <w:tcW w:w="2324" w:type="dxa"/>
          </w:tcPr>
          <w:p w:rsidR="00C069D9" w:rsidRDefault="00C069D9">
            <w:pPr>
              <w:pStyle w:val="ConsPlusNormal"/>
              <w:jc w:val="center"/>
            </w:pPr>
            <w:r>
              <w:t>3</w:t>
            </w:r>
          </w:p>
        </w:tc>
        <w:tc>
          <w:tcPr>
            <w:tcW w:w="1474" w:type="dxa"/>
          </w:tcPr>
          <w:p w:rsidR="00C069D9" w:rsidRDefault="00C069D9">
            <w:pPr>
              <w:pStyle w:val="ConsPlusNormal"/>
              <w:jc w:val="center"/>
            </w:pPr>
            <w:r>
              <w:t>4</w:t>
            </w:r>
          </w:p>
        </w:tc>
        <w:tc>
          <w:tcPr>
            <w:tcW w:w="567" w:type="dxa"/>
          </w:tcPr>
          <w:p w:rsidR="00C069D9" w:rsidRDefault="00C069D9">
            <w:pPr>
              <w:pStyle w:val="ConsPlusNormal"/>
              <w:jc w:val="center"/>
            </w:pPr>
            <w:r>
              <w:t>5</w:t>
            </w:r>
          </w:p>
        </w:tc>
        <w:tc>
          <w:tcPr>
            <w:tcW w:w="624" w:type="dxa"/>
          </w:tcPr>
          <w:p w:rsidR="00C069D9" w:rsidRDefault="00C069D9">
            <w:pPr>
              <w:pStyle w:val="ConsPlusNormal"/>
              <w:jc w:val="center"/>
            </w:pPr>
            <w:r>
              <w:t>6</w:t>
            </w:r>
          </w:p>
        </w:tc>
        <w:tc>
          <w:tcPr>
            <w:tcW w:w="1417" w:type="dxa"/>
          </w:tcPr>
          <w:p w:rsidR="00C069D9" w:rsidRDefault="00C069D9">
            <w:pPr>
              <w:pStyle w:val="ConsPlusNormal"/>
              <w:jc w:val="center"/>
            </w:pPr>
            <w:r>
              <w:t>7</w:t>
            </w:r>
          </w:p>
        </w:tc>
        <w:tc>
          <w:tcPr>
            <w:tcW w:w="510" w:type="dxa"/>
          </w:tcPr>
          <w:p w:rsidR="00C069D9" w:rsidRDefault="00C069D9">
            <w:pPr>
              <w:pStyle w:val="ConsPlusNormal"/>
              <w:jc w:val="center"/>
            </w:pPr>
            <w:r>
              <w:t>8</w:t>
            </w:r>
          </w:p>
        </w:tc>
        <w:tc>
          <w:tcPr>
            <w:tcW w:w="1361" w:type="dxa"/>
          </w:tcPr>
          <w:p w:rsidR="00C069D9" w:rsidRDefault="00C069D9">
            <w:pPr>
              <w:pStyle w:val="ConsPlusNormal"/>
              <w:jc w:val="center"/>
            </w:pPr>
            <w:r>
              <w:t>9</w:t>
            </w:r>
          </w:p>
        </w:tc>
        <w:tc>
          <w:tcPr>
            <w:tcW w:w="784" w:type="dxa"/>
          </w:tcPr>
          <w:p w:rsidR="00C069D9" w:rsidRDefault="00C069D9">
            <w:pPr>
              <w:pStyle w:val="ConsPlusNormal"/>
              <w:jc w:val="center"/>
            </w:pPr>
            <w:r>
              <w:t>10</w:t>
            </w:r>
          </w:p>
        </w:tc>
        <w:tc>
          <w:tcPr>
            <w:tcW w:w="784" w:type="dxa"/>
          </w:tcPr>
          <w:p w:rsidR="00C069D9" w:rsidRDefault="00C069D9">
            <w:pPr>
              <w:pStyle w:val="ConsPlusNormal"/>
              <w:jc w:val="center"/>
            </w:pPr>
            <w:r>
              <w:t>11</w:t>
            </w:r>
          </w:p>
        </w:tc>
        <w:tc>
          <w:tcPr>
            <w:tcW w:w="784" w:type="dxa"/>
          </w:tcPr>
          <w:p w:rsidR="00C069D9" w:rsidRDefault="00C069D9">
            <w:pPr>
              <w:pStyle w:val="ConsPlusNormal"/>
              <w:jc w:val="center"/>
            </w:pPr>
            <w:r>
              <w:t>12</w:t>
            </w:r>
          </w:p>
        </w:tc>
        <w:tc>
          <w:tcPr>
            <w:tcW w:w="724" w:type="dxa"/>
          </w:tcPr>
          <w:p w:rsidR="00C069D9" w:rsidRDefault="00C069D9">
            <w:pPr>
              <w:pStyle w:val="ConsPlusNormal"/>
              <w:jc w:val="center"/>
            </w:pPr>
            <w:r>
              <w:t>13</w:t>
            </w:r>
          </w:p>
        </w:tc>
        <w:tc>
          <w:tcPr>
            <w:tcW w:w="724" w:type="dxa"/>
          </w:tcPr>
          <w:p w:rsidR="00C069D9" w:rsidRDefault="00C069D9">
            <w:pPr>
              <w:pStyle w:val="ConsPlusNormal"/>
              <w:jc w:val="center"/>
            </w:pPr>
            <w:r>
              <w:t>14</w:t>
            </w:r>
          </w:p>
        </w:tc>
        <w:tc>
          <w:tcPr>
            <w:tcW w:w="724" w:type="dxa"/>
          </w:tcPr>
          <w:p w:rsidR="00C069D9" w:rsidRDefault="00C069D9">
            <w:pPr>
              <w:pStyle w:val="ConsPlusNormal"/>
              <w:jc w:val="center"/>
            </w:pPr>
            <w:r>
              <w:t>15</w:t>
            </w:r>
          </w:p>
        </w:tc>
        <w:tc>
          <w:tcPr>
            <w:tcW w:w="724" w:type="dxa"/>
            <w:tcBorders>
              <w:right w:val="nil"/>
            </w:tcBorders>
          </w:tcPr>
          <w:p w:rsidR="00C069D9" w:rsidRDefault="00C069D9">
            <w:pPr>
              <w:pStyle w:val="ConsPlusNormal"/>
              <w:jc w:val="center"/>
            </w:pPr>
            <w:r>
              <w:t>16</w:t>
            </w:r>
          </w:p>
        </w:tc>
      </w:tr>
      <w:tr w:rsidR="00C069D9">
        <w:tc>
          <w:tcPr>
            <w:tcW w:w="850" w:type="dxa"/>
            <w:vMerge w:val="restart"/>
            <w:tcBorders>
              <w:left w:val="nil"/>
            </w:tcBorders>
          </w:tcPr>
          <w:p w:rsidR="00C069D9" w:rsidRDefault="00C069D9">
            <w:pPr>
              <w:pStyle w:val="ConsPlusNormal"/>
              <w:jc w:val="both"/>
            </w:pPr>
            <w:r>
              <w:t>Подпро</w:t>
            </w:r>
            <w:r>
              <w:lastRenderedPageBreak/>
              <w:t>грамма</w:t>
            </w:r>
          </w:p>
        </w:tc>
        <w:tc>
          <w:tcPr>
            <w:tcW w:w="2211" w:type="dxa"/>
            <w:vMerge w:val="restart"/>
          </w:tcPr>
          <w:p w:rsidR="00C069D9" w:rsidRDefault="00C069D9">
            <w:pPr>
              <w:pStyle w:val="ConsPlusNormal"/>
              <w:jc w:val="both"/>
            </w:pPr>
            <w:r>
              <w:lastRenderedPageBreak/>
              <w:t xml:space="preserve">"Кадровое </w:t>
            </w:r>
            <w:r>
              <w:lastRenderedPageBreak/>
              <w:t>обеспечение задач строительства"</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w:t>
            </w:r>
            <w:r>
              <w:lastRenderedPageBreak/>
              <w:t>й исполнитель - Минстрой Чувашии, соисполнитель - ГАУ Чувашской Республики ДПО "УПК" Минстроя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7787,4</w:t>
            </w:r>
          </w:p>
        </w:tc>
        <w:tc>
          <w:tcPr>
            <w:tcW w:w="784" w:type="dxa"/>
          </w:tcPr>
          <w:p w:rsidR="00C069D9" w:rsidRDefault="00C069D9">
            <w:pPr>
              <w:pStyle w:val="ConsPlusNormal"/>
              <w:jc w:val="center"/>
            </w:pPr>
            <w:r>
              <w:t>7956,2</w:t>
            </w:r>
          </w:p>
        </w:tc>
        <w:tc>
          <w:tcPr>
            <w:tcW w:w="784" w:type="dxa"/>
          </w:tcPr>
          <w:p w:rsidR="00C069D9" w:rsidRDefault="00C069D9">
            <w:pPr>
              <w:pStyle w:val="ConsPlusNormal"/>
              <w:jc w:val="center"/>
            </w:pPr>
            <w:r>
              <w:t>7887,8</w:t>
            </w:r>
          </w:p>
        </w:tc>
        <w:tc>
          <w:tcPr>
            <w:tcW w:w="724" w:type="dxa"/>
          </w:tcPr>
          <w:p w:rsidR="00C069D9" w:rsidRDefault="00C069D9">
            <w:pPr>
              <w:pStyle w:val="ConsPlusNormal"/>
              <w:jc w:val="center"/>
            </w:pPr>
            <w:r>
              <w:t>20,0</w:t>
            </w:r>
          </w:p>
        </w:tc>
        <w:tc>
          <w:tcPr>
            <w:tcW w:w="724" w:type="dxa"/>
          </w:tcPr>
          <w:p w:rsidR="00C069D9" w:rsidRDefault="00C069D9">
            <w:pPr>
              <w:pStyle w:val="ConsPlusNormal"/>
              <w:jc w:val="center"/>
            </w:pPr>
            <w:r>
              <w:t>20,0</w:t>
            </w:r>
          </w:p>
        </w:tc>
        <w:tc>
          <w:tcPr>
            <w:tcW w:w="724" w:type="dxa"/>
          </w:tcPr>
          <w:p w:rsidR="00C069D9" w:rsidRDefault="00C069D9">
            <w:pPr>
              <w:pStyle w:val="ConsPlusNormal"/>
              <w:jc w:val="center"/>
            </w:pPr>
            <w:r>
              <w:t>20,0</w:t>
            </w:r>
          </w:p>
        </w:tc>
        <w:tc>
          <w:tcPr>
            <w:tcW w:w="724" w:type="dxa"/>
            <w:tcBorders>
              <w:right w:val="nil"/>
            </w:tcBorders>
          </w:tcPr>
          <w:p w:rsidR="00C069D9" w:rsidRDefault="00C069D9">
            <w:pPr>
              <w:pStyle w:val="ConsPlusNormal"/>
              <w:jc w:val="center"/>
            </w:pPr>
            <w:r>
              <w:t>20,0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185,4</w:t>
            </w:r>
          </w:p>
        </w:tc>
        <w:tc>
          <w:tcPr>
            <w:tcW w:w="784" w:type="dxa"/>
          </w:tcPr>
          <w:p w:rsidR="00C069D9" w:rsidRDefault="00C069D9">
            <w:pPr>
              <w:pStyle w:val="ConsPlusNormal"/>
              <w:jc w:val="center"/>
            </w:pPr>
            <w:r>
              <w:t>179,2</w:t>
            </w:r>
          </w:p>
        </w:tc>
        <w:tc>
          <w:tcPr>
            <w:tcW w:w="784" w:type="dxa"/>
          </w:tcPr>
          <w:p w:rsidR="00C069D9" w:rsidRDefault="00C069D9">
            <w:pPr>
              <w:pStyle w:val="ConsPlusNormal"/>
              <w:jc w:val="center"/>
            </w:pPr>
            <w:r>
              <w:t>87,8</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7602,0</w:t>
            </w:r>
          </w:p>
        </w:tc>
        <w:tc>
          <w:tcPr>
            <w:tcW w:w="784" w:type="dxa"/>
          </w:tcPr>
          <w:p w:rsidR="00C069D9" w:rsidRDefault="00C069D9">
            <w:pPr>
              <w:pStyle w:val="ConsPlusNormal"/>
              <w:jc w:val="center"/>
            </w:pPr>
            <w:r>
              <w:t>7777,0</w:t>
            </w:r>
          </w:p>
        </w:tc>
        <w:tc>
          <w:tcPr>
            <w:tcW w:w="784" w:type="dxa"/>
          </w:tcPr>
          <w:p w:rsidR="00C069D9" w:rsidRDefault="00C069D9">
            <w:pPr>
              <w:pStyle w:val="ConsPlusNormal"/>
              <w:jc w:val="center"/>
            </w:pPr>
            <w:r>
              <w:t>7800,0</w:t>
            </w:r>
          </w:p>
        </w:tc>
        <w:tc>
          <w:tcPr>
            <w:tcW w:w="724" w:type="dxa"/>
          </w:tcPr>
          <w:p w:rsidR="00C069D9" w:rsidRDefault="00C069D9">
            <w:pPr>
              <w:pStyle w:val="ConsPlusNormal"/>
              <w:jc w:val="center"/>
            </w:pPr>
            <w:r>
              <w:t>20,0</w:t>
            </w:r>
          </w:p>
        </w:tc>
        <w:tc>
          <w:tcPr>
            <w:tcW w:w="724" w:type="dxa"/>
          </w:tcPr>
          <w:p w:rsidR="00C069D9" w:rsidRDefault="00C069D9">
            <w:pPr>
              <w:pStyle w:val="ConsPlusNormal"/>
              <w:jc w:val="center"/>
            </w:pPr>
            <w:r>
              <w:t>20,0</w:t>
            </w:r>
          </w:p>
        </w:tc>
        <w:tc>
          <w:tcPr>
            <w:tcW w:w="724" w:type="dxa"/>
          </w:tcPr>
          <w:p w:rsidR="00C069D9" w:rsidRDefault="00C069D9">
            <w:pPr>
              <w:pStyle w:val="ConsPlusNormal"/>
              <w:jc w:val="center"/>
            </w:pPr>
            <w:r>
              <w:t>20,0</w:t>
            </w:r>
          </w:p>
        </w:tc>
        <w:tc>
          <w:tcPr>
            <w:tcW w:w="724" w:type="dxa"/>
            <w:tcBorders>
              <w:right w:val="nil"/>
            </w:tcBorders>
          </w:tcPr>
          <w:p w:rsidR="00C069D9" w:rsidRDefault="00C069D9">
            <w:pPr>
              <w:pStyle w:val="ConsPlusNormal"/>
              <w:jc w:val="center"/>
            </w:pPr>
            <w:r>
              <w:t>20,0</w:t>
            </w:r>
          </w:p>
        </w:tc>
      </w:tr>
      <w:tr w:rsidR="00C069D9">
        <w:tc>
          <w:tcPr>
            <w:tcW w:w="16586" w:type="dxa"/>
            <w:gridSpan w:val="16"/>
            <w:tcBorders>
              <w:left w:val="nil"/>
              <w:right w:val="nil"/>
            </w:tcBorders>
          </w:tcPr>
          <w:p w:rsidR="00C069D9" w:rsidRDefault="00C069D9">
            <w:pPr>
              <w:pStyle w:val="ConsPlusNormal"/>
              <w:jc w:val="center"/>
            </w:pPr>
            <w:r>
              <w:t>Цель "Разработка и реализация нефинансовых мер государственной поддержки участников подпрограммы по формированию кадрового потенциала строительной отрасли в условиях динамичного развития экономики Чувашской Республики"</w:t>
            </w:r>
          </w:p>
        </w:tc>
      </w:tr>
      <w:tr w:rsidR="00C069D9">
        <w:tc>
          <w:tcPr>
            <w:tcW w:w="850" w:type="dxa"/>
            <w:vMerge w:val="restart"/>
            <w:tcBorders>
              <w:left w:val="nil"/>
            </w:tcBorders>
          </w:tcPr>
          <w:p w:rsidR="00C069D9" w:rsidRDefault="00C069D9">
            <w:pPr>
              <w:pStyle w:val="ConsPlusNormal"/>
              <w:jc w:val="both"/>
            </w:pPr>
            <w:r>
              <w:t>Основное мероприятие 1</w:t>
            </w:r>
          </w:p>
        </w:tc>
        <w:tc>
          <w:tcPr>
            <w:tcW w:w="2211" w:type="dxa"/>
            <w:vMerge w:val="restart"/>
          </w:tcPr>
          <w:p w:rsidR="00C069D9" w:rsidRDefault="00C069D9">
            <w:pPr>
              <w:pStyle w:val="ConsPlusNormal"/>
              <w:jc w:val="both"/>
            </w:pPr>
            <w:r>
              <w:t>Изучение и оценка рынков труда и образовательных услуг</w:t>
            </w:r>
          </w:p>
        </w:tc>
        <w:tc>
          <w:tcPr>
            <w:tcW w:w="2324" w:type="dxa"/>
            <w:vMerge w:val="restart"/>
          </w:tcPr>
          <w:p w:rsidR="00C069D9" w:rsidRDefault="00C069D9">
            <w:pPr>
              <w:pStyle w:val="ConsPlusNormal"/>
              <w:jc w:val="both"/>
            </w:pPr>
            <w:r>
              <w:t>анализ состояния кадрового потенциала строительной отрасли Чувашской Республики</w:t>
            </w: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20</w:t>
            </w:r>
          </w:p>
        </w:tc>
        <w:tc>
          <w:tcPr>
            <w:tcW w:w="784" w:type="dxa"/>
          </w:tcPr>
          <w:p w:rsidR="00C069D9" w:rsidRDefault="00C069D9">
            <w:pPr>
              <w:pStyle w:val="ConsPlusNormal"/>
              <w:jc w:val="center"/>
            </w:pPr>
            <w:r>
              <w:t>20</w:t>
            </w:r>
          </w:p>
        </w:tc>
        <w:tc>
          <w:tcPr>
            <w:tcW w:w="78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Borders>
              <w:right w:val="nil"/>
            </w:tcBorders>
          </w:tcPr>
          <w:p w:rsidR="00C069D9" w:rsidRDefault="00C069D9">
            <w:pPr>
              <w:pStyle w:val="ConsPlusNormal"/>
              <w:jc w:val="center"/>
            </w:pPr>
            <w:r>
              <w:t>20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20</w:t>
            </w:r>
          </w:p>
        </w:tc>
        <w:tc>
          <w:tcPr>
            <w:tcW w:w="784" w:type="dxa"/>
          </w:tcPr>
          <w:p w:rsidR="00C069D9" w:rsidRDefault="00C069D9">
            <w:pPr>
              <w:pStyle w:val="ConsPlusNormal"/>
              <w:jc w:val="center"/>
            </w:pPr>
            <w:r>
              <w:t>20</w:t>
            </w:r>
          </w:p>
        </w:tc>
        <w:tc>
          <w:tcPr>
            <w:tcW w:w="78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Borders>
              <w:right w:val="nil"/>
            </w:tcBorders>
          </w:tcPr>
          <w:p w:rsidR="00C069D9" w:rsidRDefault="00C069D9">
            <w:pPr>
              <w:pStyle w:val="ConsPlusNormal"/>
              <w:jc w:val="center"/>
            </w:pPr>
            <w:r>
              <w:t>20</w:t>
            </w:r>
          </w:p>
        </w:tc>
      </w:tr>
      <w:tr w:rsidR="00C069D9">
        <w:tc>
          <w:tcPr>
            <w:tcW w:w="850" w:type="dxa"/>
            <w:vMerge w:val="restart"/>
            <w:tcBorders>
              <w:left w:val="nil"/>
            </w:tcBorders>
          </w:tcPr>
          <w:p w:rsidR="00C069D9" w:rsidRDefault="00C069D9">
            <w:pPr>
              <w:pStyle w:val="ConsPlusNormal"/>
              <w:jc w:val="both"/>
            </w:pPr>
            <w:r>
              <w:t>Целевы</w:t>
            </w:r>
            <w:r>
              <w:lastRenderedPageBreak/>
              <w:t>е индикаторы и показатели подпрограммы, увязанные с основным мероприятием 1</w:t>
            </w:r>
          </w:p>
        </w:tc>
        <w:tc>
          <w:tcPr>
            <w:tcW w:w="9127" w:type="dxa"/>
            <w:gridSpan w:val="7"/>
          </w:tcPr>
          <w:p w:rsidR="00C069D9" w:rsidRDefault="00C069D9">
            <w:pPr>
              <w:pStyle w:val="ConsPlusNormal"/>
              <w:jc w:val="both"/>
            </w:pPr>
            <w:r>
              <w:lastRenderedPageBreak/>
              <w:t xml:space="preserve">Количество специалистов с высшим образованием в организациях строительной отрасли </w:t>
            </w:r>
            <w:r>
              <w:lastRenderedPageBreak/>
              <w:t>Чувашской Республики, человек</w:t>
            </w:r>
          </w:p>
        </w:tc>
        <w:tc>
          <w:tcPr>
            <w:tcW w:w="1361" w:type="dxa"/>
          </w:tcPr>
          <w:p w:rsidR="00C069D9" w:rsidRDefault="00C069D9">
            <w:pPr>
              <w:pStyle w:val="ConsPlusNormal"/>
              <w:jc w:val="center"/>
            </w:pPr>
            <w:r>
              <w:lastRenderedPageBreak/>
              <w:t>x</w:t>
            </w:r>
          </w:p>
        </w:tc>
        <w:tc>
          <w:tcPr>
            <w:tcW w:w="784" w:type="dxa"/>
          </w:tcPr>
          <w:p w:rsidR="00C069D9" w:rsidRDefault="00C069D9">
            <w:pPr>
              <w:pStyle w:val="ConsPlusNormal"/>
              <w:jc w:val="center"/>
            </w:pPr>
            <w:r>
              <w:t>3977</w:t>
            </w:r>
          </w:p>
        </w:tc>
        <w:tc>
          <w:tcPr>
            <w:tcW w:w="784" w:type="dxa"/>
          </w:tcPr>
          <w:p w:rsidR="00C069D9" w:rsidRDefault="00C069D9">
            <w:pPr>
              <w:pStyle w:val="ConsPlusNormal"/>
              <w:jc w:val="center"/>
            </w:pPr>
            <w:r>
              <w:t>4249</w:t>
            </w:r>
          </w:p>
        </w:tc>
        <w:tc>
          <w:tcPr>
            <w:tcW w:w="784" w:type="dxa"/>
          </w:tcPr>
          <w:p w:rsidR="00C069D9" w:rsidRDefault="00C069D9">
            <w:pPr>
              <w:pStyle w:val="ConsPlusNormal"/>
              <w:jc w:val="center"/>
            </w:pPr>
            <w:r>
              <w:t>4323</w:t>
            </w:r>
          </w:p>
        </w:tc>
        <w:tc>
          <w:tcPr>
            <w:tcW w:w="724" w:type="dxa"/>
          </w:tcPr>
          <w:p w:rsidR="00C069D9" w:rsidRDefault="00C069D9">
            <w:pPr>
              <w:pStyle w:val="ConsPlusNormal"/>
              <w:jc w:val="center"/>
            </w:pPr>
            <w:r>
              <w:t>4412</w:t>
            </w:r>
          </w:p>
        </w:tc>
        <w:tc>
          <w:tcPr>
            <w:tcW w:w="724" w:type="dxa"/>
          </w:tcPr>
          <w:p w:rsidR="00C069D9" w:rsidRDefault="00C069D9">
            <w:pPr>
              <w:pStyle w:val="ConsPlusNormal"/>
              <w:jc w:val="center"/>
            </w:pPr>
            <w:r>
              <w:t>4526</w:t>
            </w:r>
          </w:p>
        </w:tc>
        <w:tc>
          <w:tcPr>
            <w:tcW w:w="724" w:type="dxa"/>
          </w:tcPr>
          <w:p w:rsidR="00C069D9" w:rsidRDefault="00C069D9">
            <w:pPr>
              <w:pStyle w:val="ConsPlusNormal"/>
              <w:jc w:val="center"/>
            </w:pPr>
            <w:r>
              <w:t>4641</w:t>
            </w:r>
          </w:p>
        </w:tc>
        <w:tc>
          <w:tcPr>
            <w:tcW w:w="724" w:type="dxa"/>
            <w:tcBorders>
              <w:right w:val="nil"/>
            </w:tcBorders>
          </w:tcPr>
          <w:p w:rsidR="00C069D9" w:rsidRDefault="00C069D9">
            <w:pPr>
              <w:pStyle w:val="ConsPlusNormal"/>
              <w:jc w:val="center"/>
            </w:pPr>
            <w:r>
              <w:t>4753</w:t>
            </w:r>
          </w:p>
        </w:tc>
      </w:tr>
      <w:tr w:rsidR="00C069D9">
        <w:tc>
          <w:tcPr>
            <w:tcW w:w="850" w:type="dxa"/>
            <w:vMerge/>
            <w:tcBorders>
              <w:left w:val="nil"/>
            </w:tcBorders>
          </w:tcPr>
          <w:p w:rsidR="00C069D9" w:rsidRDefault="00C069D9"/>
        </w:tc>
        <w:tc>
          <w:tcPr>
            <w:tcW w:w="9127" w:type="dxa"/>
            <w:gridSpan w:val="7"/>
          </w:tcPr>
          <w:p w:rsidR="00C069D9" w:rsidRDefault="00C069D9">
            <w:pPr>
              <w:pStyle w:val="ConsPlusNormal"/>
              <w:jc w:val="both"/>
            </w:pPr>
            <w:r>
              <w:t>Количество специалистов со средним профессиональным образованием в организациях строительной отрасли Чувашской Республики, человек</w:t>
            </w:r>
          </w:p>
        </w:tc>
        <w:tc>
          <w:tcPr>
            <w:tcW w:w="1361" w:type="dxa"/>
          </w:tcPr>
          <w:p w:rsidR="00C069D9" w:rsidRDefault="00C069D9">
            <w:pPr>
              <w:pStyle w:val="ConsPlusNormal"/>
              <w:jc w:val="center"/>
            </w:pPr>
            <w:r>
              <w:t>x</w:t>
            </w:r>
          </w:p>
        </w:tc>
        <w:tc>
          <w:tcPr>
            <w:tcW w:w="784" w:type="dxa"/>
          </w:tcPr>
          <w:p w:rsidR="00C069D9" w:rsidRDefault="00C069D9">
            <w:pPr>
              <w:pStyle w:val="ConsPlusNormal"/>
              <w:jc w:val="center"/>
            </w:pPr>
            <w:r>
              <w:t>25071</w:t>
            </w:r>
          </w:p>
        </w:tc>
        <w:tc>
          <w:tcPr>
            <w:tcW w:w="784" w:type="dxa"/>
          </w:tcPr>
          <w:p w:rsidR="00C069D9" w:rsidRDefault="00C069D9">
            <w:pPr>
              <w:pStyle w:val="ConsPlusNormal"/>
              <w:jc w:val="center"/>
            </w:pPr>
            <w:r>
              <w:t>29422</w:t>
            </w:r>
          </w:p>
        </w:tc>
        <w:tc>
          <w:tcPr>
            <w:tcW w:w="784" w:type="dxa"/>
          </w:tcPr>
          <w:p w:rsidR="00C069D9" w:rsidRDefault="00C069D9">
            <w:pPr>
              <w:pStyle w:val="ConsPlusNormal"/>
              <w:jc w:val="center"/>
            </w:pPr>
            <w:r>
              <w:t>30348</w:t>
            </w:r>
          </w:p>
        </w:tc>
        <w:tc>
          <w:tcPr>
            <w:tcW w:w="724" w:type="dxa"/>
          </w:tcPr>
          <w:p w:rsidR="00C069D9" w:rsidRDefault="00C069D9">
            <w:pPr>
              <w:pStyle w:val="ConsPlusNormal"/>
              <w:jc w:val="center"/>
            </w:pPr>
            <w:r>
              <w:t>32119</w:t>
            </w:r>
          </w:p>
        </w:tc>
        <w:tc>
          <w:tcPr>
            <w:tcW w:w="724" w:type="dxa"/>
          </w:tcPr>
          <w:p w:rsidR="00C069D9" w:rsidRDefault="00C069D9">
            <w:pPr>
              <w:pStyle w:val="ConsPlusNormal"/>
              <w:jc w:val="center"/>
            </w:pPr>
            <w:r>
              <w:t>33945</w:t>
            </w:r>
          </w:p>
        </w:tc>
        <w:tc>
          <w:tcPr>
            <w:tcW w:w="724" w:type="dxa"/>
          </w:tcPr>
          <w:p w:rsidR="00C069D9" w:rsidRDefault="00C069D9">
            <w:pPr>
              <w:pStyle w:val="ConsPlusNormal"/>
              <w:jc w:val="center"/>
            </w:pPr>
            <w:r>
              <w:t>35875</w:t>
            </w:r>
          </w:p>
        </w:tc>
        <w:tc>
          <w:tcPr>
            <w:tcW w:w="724" w:type="dxa"/>
            <w:tcBorders>
              <w:right w:val="nil"/>
            </w:tcBorders>
          </w:tcPr>
          <w:p w:rsidR="00C069D9" w:rsidRDefault="00C069D9">
            <w:pPr>
              <w:pStyle w:val="ConsPlusNormal"/>
              <w:jc w:val="center"/>
            </w:pPr>
            <w:r>
              <w:t>37786</w:t>
            </w:r>
          </w:p>
        </w:tc>
      </w:tr>
      <w:tr w:rsidR="00C069D9">
        <w:tc>
          <w:tcPr>
            <w:tcW w:w="850" w:type="dxa"/>
            <w:vMerge/>
            <w:tcBorders>
              <w:left w:val="nil"/>
            </w:tcBorders>
          </w:tcPr>
          <w:p w:rsidR="00C069D9" w:rsidRDefault="00C069D9"/>
        </w:tc>
        <w:tc>
          <w:tcPr>
            <w:tcW w:w="9127" w:type="dxa"/>
            <w:gridSpan w:val="7"/>
          </w:tcPr>
          <w:p w:rsidR="00C069D9" w:rsidRDefault="00C069D9">
            <w:pPr>
              <w:pStyle w:val="ConsPlusNormal"/>
              <w:jc w:val="both"/>
            </w:pPr>
            <w:r>
              <w:t>Количество специалистов с дополнительным профессиональным образованием в организациях строительной отрасли Чувашской Республики, человек</w:t>
            </w:r>
          </w:p>
        </w:tc>
        <w:tc>
          <w:tcPr>
            <w:tcW w:w="1361" w:type="dxa"/>
          </w:tcPr>
          <w:p w:rsidR="00C069D9" w:rsidRDefault="00C069D9">
            <w:pPr>
              <w:pStyle w:val="ConsPlusNormal"/>
              <w:jc w:val="center"/>
            </w:pPr>
            <w:r>
              <w:t>x</w:t>
            </w:r>
          </w:p>
        </w:tc>
        <w:tc>
          <w:tcPr>
            <w:tcW w:w="784" w:type="dxa"/>
          </w:tcPr>
          <w:p w:rsidR="00C069D9" w:rsidRDefault="00C069D9">
            <w:pPr>
              <w:pStyle w:val="ConsPlusNormal"/>
              <w:jc w:val="center"/>
            </w:pPr>
            <w:r>
              <w:t>5533</w:t>
            </w:r>
          </w:p>
        </w:tc>
        <w:tc>
          <w:tcPr>
            <w:tcW w:w="784" w:type="dxa"/>
          </w:tcPr>
          <w:p w:rsidR="00C069D9" w:rsidRDefault="00C069D9">
            <w:pPr>
              <w:pStyle w:val="ConsPlusNormal"/>
              <w:jc w:val="center"/>
            </w:pPr>
            <w:r>
              <w:t>6799</w:t>
            </w:r>
          </w:p>
        </w:tc>
        <w:tc>
          <w:tcPr>
            <w:tcW w:w="784" w:type="dxa"/>
          </w:tcPr>
          <w:p w:rsidR="00C069D9" w:rsidRDefault="00C069D9">
            <w:pPr>
              <w:pStyle w:val="ConsPlusNormal"/>
              <w:jc w:val="center"/>
            </w:pPr>
            <w:r>
              <w:t>7133</w:t>
            </w:r>
          </w:p>
        </w:tc>
        <w:tc>
          <w:tcPr>
            <w:tcW w:w="724" w:type="dxa"/>
          </w:tcPr>
          <w:p w:rsidR="00C069D9" w:rsidRDefault="00C069D9">
            <w:pPr>
              <w:pStyle w:val="ConsPlusNormal"/>
              <w:jc w:val="center"/>
            </w:pPr>
            <w:r>
              <w:t>7500</w:t>
            </w:r>
          </w:p>
        </w:tc>
        <w:tc>
          <w:tcPr>
            <w:tcW w:w="724" w:type="dxa"/>
          </w:tcPr>
          <w:p w:rsidR="00C069D9" w:rsidRDefault="00C069D9">
            <w:pPr>
              <w:pStyle w:val="ConsPlusNormal"/>
              <w:jc w:val="center"/>
            </w:pPr>
            <w:r>
              <w:t>7921</w:t>
            </w:r>
          </w:p>
        </w:tc>
        <w:tc>
          <w:tcPr>
            <w:tcW w:w="724" w:type="dxa"/>
          </w:tcPr>
          <w:p w:rsidR="00C069D9" w:rsidRDefault="00C069D9">
            <w:pPr>
              <w:pStyle w:val="ConsPlusNormal"/>
              <w:jc w:val="center"/>
            </w:pPr>
            <w:r>
              <w:t>8354</w:t>
            </w:r>
          </w:p>
        </w:tc>
        <w:tc>
          <w:tcPr>
            <w:tcW w:w="724" w:type="dxa"/>
            <w:tcBorders>
              <w:right w:val="nil"/>
            </w:tcBorders>
          </w:tcPr>
          <w:p w:rsidR="00C069D9" w:rsidRDefault="00C069D9">
            <w:pPr>
              <w:pStyle w:val="ConsPlusNormal"/>
              <w:jc w:val="center"/>
            </w:pPr>
            <w:r>
              <w:t>8793</w:t>
            </w:r>
          </w:p>
        </w:tc>
      </w:tr>
      <w:tr w:rsidR="00C069D9">
        <w:tc>
          <w:tcPr>
            <w:tcW w:w="850" w:type="dxa"/>
            <w:vMerge w:val="restart"/>
            <w:tcBorders>
              <w:left w:val="nil"/>
            </w:tcBorders>
          </w:tcPr>
          <w:p w:rsidR="00C069D9" w:rsidRDefault="00C069D9">
            <w:pPr>
              <w:pStyle w:val="ConsPlusNormal"/>
              <w:jc w:val="both"/>
            </w:pPr>
            <w:r>
              <w:t>Мероприятие 1.1</w:t>
            </w:r>
          </w:p>
        </w:tc>
        <w:tc>
          <w:tcPr>
            <w:tcW w:w="2211" w:type="dxa"/>
            <w:vMerge w:val="restart"/>
          </w:tcPr>
          <w:p w:rsidR="00C069D9" w:rsidRDefault="00C069D9">
            <w:pPr>
              <w:pStyle w:val="ConsPlusNormal"/>
              <w:jc w:val="both"/>
            </w:pPr>
            <w:r>
              <w:t>Выборочное изучение кадрового состава строительных организаций в Чувашской Республике и состояния профессионального обучения и дополнительного профессионального образования в строительной отрасли Чувашской Республики</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val="restart"/>
            <w:tcBorders>
              <w:left w:val="nil"/>
            </w:tcBorders>
          </w:tcPr>
          <w:p w:rsidR="00C069D9" w:rsidRDefault="00C069D9">
            <w:pPr>
              <w:pStyle w:val="ConsPlusNormal"/>
              <w:jc w:val="both"/>
            </w:pPr>
            <w:r>
              <w:t>Мероп</w:t>
            </w:r>
            <w:r>
              <w:lastRenderedPageBreak/>
              <w:t>риятие 1.2</w:t>
            </w:r>
          </w:p>
        </w:tc>
        <w:tc>
          <w:tcPr>
            <w:tcW w:w="2211" w:type="dxa"/>
            <w:vMerge w:val="restart"/>
          </w:tcPr>
          <w:p w:rsidR="00C069D9" w:rsidRDefault="00C069D9">
            <w:pPr>
              <w:pStyle w:val="ConsPlusNormal"/>
              <w:jc w:val="both"/>
            </w:pPr>
            <w:r>
              <w:lastRenderedPageBreak/>
              <w:t xml:space="preserve">Анализ деятельности, </w:t>
            </w:r>
            <w:r>
              <w:lastRenderedPageBreak/>
              <w:t>расширение перечня участников и дальнейшее совершенствование модели ассоциации как объединения образовательных организаций различных уровней профессионального образования</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w:t>
            </w:r>
            <w:r>
              <w:lastRenderedPageBreak/>
              <w:t>й исполнитель - 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20</w:t>
            </w:r>
          </w:p>
        </w:tc>
        <w:tc>
          <w:tcPr>
            <w:tcW w:w="784" w:type="dxa"/>
          </w:tcPr>
          <w:p w:rsidR="00C069D9" w:rsidRDefault="00C069D9">
            <w:pPr>
              <w:pStyle w:val="ConsPlusNormal"/>
              <w:jc w:val="center"/>
            </w:pPr>
            <w:r>
              <w:t>20</w:t>
            </w:r>
          </w:p>
        </w:tc>
        <w:tc>
          <w:tcPr>
            <w:tcW w:w="78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Borders>
              <w:right w:val="nil"/>
            </w:tcBorders>
          </w:tcPr>
          <w:p w:rsidR="00C069D9" w:rsidRDefault="00C069D9">
            <w:pPr>
              <w:pStyle w:val="ConsPlusNormal"/>
              <w:jc w:val="center"/>
            </w:pPr>
            <w:r>
              <w:t>20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20</w:t>
            </w:r>
          </w:p>
        </w:tc>
        <w:tc>
          <w:tcPr>
            <w:tcW w:w="784" w:type="dxa"/>
          </w:tcPr>
          <w:p w:rsidR="00C069D9" w:rsidRDefault="00C069D9">
            <w:pPr>
              <w:pStyle w:val="ConsPlusNormal"/>
              <w:jc w:val="center"/>
            </w:pPr>
            <w:r>
              <w:t>20</w:t>
            </w:r>
          </w:p>
        </w:tc>
        <w:tc>
          <w:tcPr>
            <w:tcW w:w="78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Pr>
          <w:p w:rsidR="00C069D9" w:rsidRDefault="00C069D9">
            <w:pPr>
              <w:pStyle w:val="ConsPlusNormal"/>
              <w:jc w:val="center"/>
            </w:pPr>
            <w:r>
              <w:t>20</w:t>
            </w:r>
          </w:p>
        </w:tc>
        <w:tc>
          <w:tcPr>
            <w:tcW w:w="724" w:type="dxa"/>
            <w:tcBorders>
              <w:right w:val="nil"/>
            </w:tcBorders>
          </w:tcPr>
          <w:p w:rsidR="00C069D9" w:rsidRDefault="00C069D9">
            <w:pPr>
              <w:pStyle w:val="ConsPlusNormal"/>
              <w:jc w:val="center"/>
            </w:pPr>
            <w:r>
              <w:t>20</w:t>
            </w:r>
          </w:p>
        </w:tc>
      </w:tr>
      <w:tr w:rsidR="00C069D9">
        <w:tc>
          <w:tcPr>
            <w:tcW w:w="16586" w:type="dxa"/>
            <w:gridSpan w:val="16"/>
            <w:tcBorders>
              <w:left w:val="nil"/>
              <w:right w:val="nil"/>
            </w:tcBorders>
          </w:tcPr>
          <w:p w:rsidR="00C069D9" w:rsidRDefault="00C069D9">
            <w:pPr>
              <w:pStyle w:val="ConsPlusNormal"/>
              <w:jc w:val="center"/>
            </w:pPr>
            <w:r>
              <w:t>Цель "Создание эффективного механизма управления развитием кадрового потенциала для обеспечения строительной отрасли высококвалифицированными специалистами"</w:t>
            </w:r>
          </w:p>
        </w:tc>
      </w:tr>
      <w:tr w:rsidR="00C069D9">
        <w:tc>
          <w:tcPr>
            <w:tcW w:w="850" w:type="dxa"/>
            <w:vMerge w:val="restart"/>
            <w:tcBorders>
              <w:left w:val="nil"/>
            </w:tcBorders>
          </w:tcPr>
          <w:p w:rsidR="00C069D9" w:rsidRDefault="00C069D9">
            <w:pPr>
              <w:pStyle w:val="ConsPlusNormal"/>
              <w:jc w:val="both"/>
            </w:pPr>
            <w:r>
              <w:t>Основное мероприятие 2</w:t>
            </w:r>
          </w:p>
        </w:tc>
        <w:tc>
          <w:tcPr>
            <w:tcW w:w="2211" w:type="dxa"/>
            <w:vMerge w:val="restart"/>
          </w:tcPr>
          <w:p w:rsidR="00C069D9" w:rsidRDefault="00C069D9">
            <w:pPr>
              <w:pStyle w:val="ConsPlusNormal"/>
              <w:jc w:val="both"/>
            </w:pPr>
            <w:r>
              <w:t>Оптимизация системы профессионального образования, способной концентрировать ресурсы в интересах удовлетворения разнообразных образовательных потребностей населения и развития кадрового потенциала</w:t>
            </w:r>
          </w:p>
        </w:tc>
        <w:tc>
          <w:tcPr>
            <w:tcW w:w="2324" w:type="dxa"/>
            <w:vMerge w:val="restart"/>
          </w:tcPr>
          <w:p w:rsidR="00C069D9" w:rsidRDefault="00C069D9">
            <w:pPr>
              <w:pStyle w:val="ConsPlusNormal"/>
              <w:jc w:val="both"/>
            </w:pPr>
            <w:r>
              <w:t>изучение рынка образовательных услуг в отраслевом разрезе;</w:t>
            </w:r>
          </w:p>
          <w:p w:rsidR="00C069D9" w:rsidRDefault="00C069D9">
            <w:pPr>
              <w:pStyle w:val="ConsPlusNormal"/>
              <w:jc w:val="both"/>
            </w:pPr>
            <w:r>
              <w:t>оценка потребности работодателей и спроса населения на вакантные места по строительным специальностям среднего профессионального и высшего образования;</w:t>
            </w:r>
          </w:p>
          <w:p w:rsidR="00C069D9" w:rsidRDefault="00C069D9">
            <w:pPr>
              <w:pStyle w:val="ConsPlusNormal"/>
              <w:jc w:val="both"/>
            </w:pPr>
            <w:r>
              <w:t xml:space="preserve">ежегодная подготовка необходимого количества специалистов строительных </w:t>
            </w:r>
            <w:r>
              <w:lastRenderedPageBreak/>
              <w:t>специальностей</w:t>
            </w:r>
          </w:p>
        </w:tc>
        <w:tc>
          <w:tcPr>
            <w:tcW w:w="1474" w:type="dxa"/>
            <w:vMerge w:val="restart"/>
          </w:tcPr>
          <w:p w:rsidR="00C069D9" w:rsidRDefault="00C069D9">
            <w:pPr>
              <w:pStyle w:val="ConsPlusNormal"/>
              <w:jc w:val="both"/>
            </w:pPr>
            <w:r>
              <w:lastRenderedPageBreak/>
              <w:t>ответственный исполнитель - Минстрой Чувашии, соисполнитель - ГАУ Чувашской Республики ДПО "УПК" Минстроя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7767,4</w:t>
            </w:r>
          </w:p>
        </w:tc>
        <w:tc>
          <w:tcPr>
            <w:tcW w:w="784" w:type="dxa"/>
          </w:tcPr>
          <w:p w:rsidR="00C069D9" w:rsidRDefault="00C069D9">
            <w:pPr>
              <w:pStyle w:val="ConsPlusNormal"/>
              <w:jc w:val="center"/>
            </w:pPr>
            <w:r>
              <w:t>7936,2</w:t>
            </w:r>
          </w:p>
        </w:tc>
        <w:tc>
          <w:tcPr>
            <w:tcW w:w="784" w:type="dxa"/>
          </w:tcPr>
          <w:p w:rsidR="00C069D9" w:rsidRDefault="00C069D9">
            <w:pPr>
              <w:pStyle w:val="ConsPlusNormal"/>
              <w:jc w:val="center"/>
            </w:pPr>
            <w:r>
              <w:t>7867,8</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pPr>
          </w:p>
        </w:tc>
        <w:tc>
          <w:tcPr>
            <w:tcW w:w="624" w:type="dxa"/>
          </w:tcPr>
          <w:p w:rsidR="00C069D9" w:rsidRDefault="00C069D9">
            <w:pPr>
              <w:pStyle w:val="ConsPlusNormal"/>
            </w:pPr>
          </w:p>
        </w:tc>
        <w:tc>
          <w:tcPr>
            <w:tcW w:w="1417" w:type="dxa"/>
          </w:tcPr>
          <w:p w:rsidR="00C069D9" w:rsidRDefault="00C069D9">
            <w:pPr>
              <w:pStyle w:val="ConsPlusNormal"/>
            </w:pPr>
          </w:p>
        </w:tc>
        <w:tc>
          <w:tcPr>
            <w:tcW w:w="510" w:type="dxa"/>
          </w:tcPr>
          <w:p w:rsidR="00C069D9" w:rsidRDefault="00C069D9">
            <w:pPr>
              <w:pStyle w:val="ConsPlusNormal"/>
            </w:pP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185,4</w:t>
            </w:r>
          </w:p>
        </w:tc>
        <w:tc>
          <w:tcPr>
            <w:tcW w:w="784" w:type="dxa"/>
          </w:tcPr>
          <w:p w:rsidR="00C069D9" w:rsidRDefault="00C069D9">
            <w:pPr>
              <w:pStyle w:val="ConsPlusNormal"/>
              <w:jc w:val="center"/>
            </w:pPr>
            <w:r>
              <w:t>179,2</w:t>
            </w:r>
          </w:p>
        </w:tc>
        <w:tc>
          <w:tcPr>
            <w:tcW w:w="784" w:type="dxa"/>
          </w:tcPr>
          <w:p w:rsidR="00C069D9" w:rsidRDefault="00C069D9">
            <w:pPr>
              <w:pStyle w:val="ConsPlusNormal"/>
              <w:jc w:val="center"/>
            </w:pPr>
            <w:r>
              <w:t>87,8</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7582,0</w:t>
            </w:r>
          </w:p>
        </w:tc>
        <w:tc>
          <w:tcPr>
            <w:tcW w:w="784" w:type="dxa"/>
          </w:tcPr>
          <w:p w:rsidR="00C069D9" w:rsidRDefault="00C069D9">
            <w:pPr>
              <w:pStyle w:val="ConsPlusNormal"/>
              <w:jc w:val="center"/>
            </w:pPr>
            <w:r>
              <w:t>7757,0</w:t>
            </w:r>
          </w:p>
        </w:tc>
        <w:tc>
          <w:tcPr>
            <w:tcW w:w="784" w:type="dxa"/>
          </w:tcPr>
          <w:p w:rsidR="00C069D9" w:rsidRDefault="00C069D9">
            <w:pPr>
              <w:pStyle w:val="ConsPlusNormal"/>
              <w:jc w:val="center"/>
            </w:pPr>
            <w:r>
              <w:t>7780,0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val="restart"/>
            <w:tcBorders>
              <w:left w:val="nil"/>
            </w:tcBorders>
          </w:tcPr>
          <w:p w:rsidR="00C069D9" w:rsidRDefault="00C069D9">
            <w:pPr>
              <w:pStyle w:val="ConsPlusNormal"/>
              <w:jc w:val="both"/>
            </w:pPr>
            <w:r>
              <w:lastRenderedPageBreak/>
              <w:t>Целевые индикаторы и показатели подпрограммы, увязанные с основным мероприятием 2</w:t>
            </w:r>
          </w:p>
        </w:tc>
        <w:tc>
          <w:tcPr>
            <w:tcW w:w="9127" w:type="dxa"/>
            <w:gridSpan w:val="7"/>
          </w:tcPr>
          <w:p w:rsidR="00C069D9" w:rsidRDefault="00C069D9">
            <w:pPr>
              <w:pStyle w:val="ConsPlusNormal"/>
              <w:jc w:val="both"/>
            </w:pPr>
            <w:r>
              <w:t>Количество специалистов с высшим образованием в организациях строительной отрасли Чувашской Республики, человек</w:t>
            </w:r>
          </w:p>
        </w:tc>
        <w:tc>
          <w:tcPr>
            <w:tcW w:w="1361" w:type="dxa"/>
          </w:tcPr>
          <w:p w:rsidR="00C069D9" w:rsidRDefault="00C069D9">
            <w:pPr>
              <w:pStyle w:val="ConsPlusNormal"/>
              <w:jc w:val="center"/>
            </w:pPr>
            <w:r>
              <w:t>x</w:t>
            </w:r>
          </w:p>
        </w:tc>
        <w:tc>
          <w:tcPr>
            <w:tcW w:w="784" w:type="dxa"/>
          </w:tcPr>
          <w:p w:rsidR="00C069D9" w:rsidRDefault="00C069D9">
            <w:pPr>
              <w:pStyle w:val="ConsPlusNormal"/>
              <w:jc w:val="center"/>
            </w:pPr>
            <w:r>
              <w:t>3977</w:t>
            </w:r>
          </w:p>
        </w:tc>
        <w:tc>
          <w:tcPr>
            <w:tcW w:w="784" w:type="dxa"/>
          </w:tcPr>
          <w:p w:rsidR="00C069D9" w:rsidRDefault="00C069D9">
            <w:pPr>
              <w:pStyle w:val="ConsPlusNormal"/>
              <w:jc w:val="center"/>
            </w:pPr>
            <w:r>
              <w:t>4249</w:t>
            </w:r>
          </w:p>
        </w:tc>
        <w:tc>
          <w:tcPr>
            <w:tcW w:w="784" w:type="dxa"/>
          </w:tcPr>
          <w:p w:rsidR="00C069D9" w:rsidRDefault="00C069D9">
            <w:pPr>
              <w:pStyle w:val="ConsPlusNormal"/>
              <w:jc w:val="center"/>
            </w:pPr>
            <w:r>
              <w:t>4323</w:t>
            </w:r>
          </w:p>
        </w:tc>
        <w:tc>
          <w:tcPr>
            <w:tcW w:w="724" w:type="dxa"/>
          </w:tcPr>
          <w:p w:rsidR="00C069D9" w:rsidRDefault="00C069D9">
            <w:pPr>
              <w:pStyle w:val="ConsPlusNormal"/>
              <w:jc w:val="center"/>
            </w:pPr>
            <w:r>
              <w:t>4412</w:t>
            </w:r>
          </w:p>
        </w:tc>
        <w:tc>
          <w:tcPr>
            <w:tcW w:w="724" w:type="dxa"/>
          </w:tcPr>
          <w:p w:rsidR="00C069D9" w:rsidRDefault="00C069D9">
            <w:pPr>
              <w:pStyle w:val="ConsPlusNormal"/>
              <w:jc w:val="center"/>
            </w:pPr>
            <w:r>
              <w:t>4526</w:t>
            </w:r>
          </w:p>
        </w:tc>
        <w:tc>
          <w:tcPr>
            <w:tcW w:w="724" w:type="dxa"/>
          </w:tcPr>
          <w:p w:rsidR="00C069D9" w:rsidRDefault="00C069D9">
            <w:pPr>
              <w:pStyle w:val="ConsPlusNormal"/>
              <w:jc w:val="center"/>
            </w:pPr>
            <w:r>
              <w:t>4641</w:t>
            </w:r>
          </w:p>
        </w:tc>
        <w:tc>
          <w:tcPr>
            <w:tcW w:w="724" w:type="dxa"/>
            <w:tcBorders>
              <w:right w:val="nil"/>
            </w:tcBorders>
          </w:tcPr>
          <w:p w:rsidR="00C069D9" w:rsidRDefault="00C069D9">
            <w:pPr>
              <w:pStyle w:val="ConsPlusNormal"/>
              <w:jc w:val="center"/>
            </w:pPr>
            <w:r>
              <w:t>4753</w:t>
            </w:r>
          </w:p>
        </w:tc>
      </w:tr>
      <w:tr w:rsidR="00C069D9">
        <w:tc>
          <w:tcPr>
            <w:tcW w:w="850" w:type="dxa"/>
            <w:vMerge/>
            <w:tcBorders>
              <w:left w:val="nil"/>
            </w:tcBorders>
          </w:tcPr>
          <w:p w:rsidR="00C069D9" w:rsidRDefault="00C069D9"/>
        </w:tc>
        <w:tc>
          <w:tcPr>
            <w:tcW w:w="9127" w:type="dxa"/>
            <w:gridSpan w:val="7"/>
          </w:tcPr>
          <w:p w:rsidR="00C069D9" w:rsidRDefault="00C069D9">
            <w:pPr>
              <w:pStyle w:val="ConsPlusNormal"/>
              <w:jc w:val="both"/>
            </w:pPr>
            <w:r>
              <w:t>Количество специалистов со средним профессиональным образованием в организациях строительной отрасли Чувашской Республики, человек</w:t>
            </w:r>
          </w:p>
        </w:tc>
        <w:tc>
          <w:tcPr>
            <w:tcW w:w="1361" w:type="dxa"/>
          </w:tcPr>
          <w:p w:rsidR="00C069D9" w:rsidRDefault="00C069D9">
            <w:pPr>
              <w:pStyle w:val="ConsPlusNormal"/>
              <w:jc w:val="center"/>
            </w:pPr>
            <w:r>
              <w:t>x</w:t>
            </w:r>
          </w:p>
        </w:tc>
        <w:tc>
          <w:tcPr>
            <w:tcW w:w="784" w:type="dxa"/>
          </w:tcPr>
          <w:p w:rsidR="00C069D9" w:rsidRDefault="00C069D9">
            <w:pPr>
              <w:pStyle w:val="ConsPlusNormal"/>
              <w:jc w:val="center"/>
            </w:pPr>
            <w:r>
              <w:t>25071</w:t>
            </w:r>
          </w:p>
        </w:tc>
        <w:tc>
          <w:tcPr>
            <w:tcW w:w="784" w:type="dxa"/>
          </w:tcPr>
          <w:p w:rsidR="00C069D9" w:rsidRDefault="00C069D9">
            <w:pPr>
              <w:pStyle w:val="ConsPlusNormal"/>
              <w:jc w:val="center"/>
            </w:pPr>
            <w:r>
              <w:t>29422</w:t>
            </w:r>
          </w:p>
        </w:tc>
        <w:tc>
          <w:tcPr>
            <w:tcW w:w="784" w:type="dxa"/>
          </w:tcPr>
          <w:p w:rsidR="00C069D9" w:rsidRDefault="00C069D9">
            <w:pPr>
              <w:pStyle w:val="ConsPlusNormal"/>
              <w:jc w:val="center"/>
            </w:pPr>
            <w:r>
              <w:t>30348</w:t>
            </w:r>
          </w:p>
        </w:tc>
        <w:tc>
          <w:tcPr>
            <w:tcW w:w="724" w:type="dxa"/>
          </w:tcPr>
          <w:p w:rsidR="00C069D9" w:rsidRDefault="00C069D9">
            <w:pPr>
              <w:pStyle w:val="ConsPlusNormal"/>
              <w:jc w:val="center"/>
            </w:pPr>
            <w:r>
              <w:t>32119</w:t>
            </w:r>
          </w:p>
        </w:tc>
        <w:tc>
          <w:tcPr>
            <w:tcW w:w="724" w:type="dxa"/>
          </w:tcPr>
          <w:p w:rsidR="00C069D9" w:rsidRDefault="00C069D9">
            <w:pPr>
              <w:pStyle w:val="ConsPlusNormal"/>
              <w:jc w:val="center"/>
            </w:pPr>
            <w:r>
              <w:t>33945</w:t>
            </w:r>
          </w:p>
        </w:tc>
        <w:tc>
          <w:tcPr>
            <w:tcW w:w="724" w:type="dxa"/>
          </w:tcPr>
          <w:p w:rsidR="00C069D9" w:rsidRDefault="00C069D9">
            <w:pPr>
              <w:pStyle w:val="ConsPlusNormal"/>
              <w:jc w:val="center"/>
            </w:pPr>
            <w:r>
              <w:t>35875</w:t>
            </w:r>
          </w:p>
        </w:tc>
        <w:tc>
          <w:tcPr>
            <w:tcW w:w="724" w:type="dxa"/>
            <w:tcBorders>
              <w:right w:val="nil"/>
            </w:tcBorders>
          </w:tcPr>
          <w:p w:rsidR="00C069D9" w:rsidRDefault="00C069D9">
            <w:pPr>
              <w:pStyle w:val="ConsPlusNormal"/>
              <w:jc w:val="center"/>
            </w:pPr>
            <w:r>
              <w:t>37786</w:t>
            </w:r>
          </w:p>
        </w:tc>
      </w:tr>
      <w:tr w:rsidR="00C069D9">
        <w:tc>
          <w:tcPr>
            <w:tcW w:w="850" w:type="dxa"/>
            <w:vMerge/>
            <w:tcBorders>
              <w:left w:val="nil"/>
            </w:tcBorders>
          </w:tcPr>
          <w:p w:rsidR="00C069D9" w:rsidRDefault="00C069D9"/>
        </w:tc>
        <w:tc>
          <w:tcPr>
            <w:tcW w:w="9127" w:type="dxa"/>
            <w:gridSpan w:val="7"/>
          </w:tcPr>
          <w:p w:rsidR="00C069D9" w:rsidRDefault="00C069D9">
            <w:pPr>
              <w:pStyle w:val="ConsPlusNormal"/>
              <w:jc w:val="both"/>
            </w:pPr>
            <w:r>
              <w:t>Количество специалистов с дополнительным профессиональным образованием в организациях строительной отрасли Чувашской Республики, человек</w:t>
            </w:r>
          </w:p>
        </w:tc>
        <w:tc>
          <w:tcPr>
            <w:tcW w:w="1361" w:type="dxa"/>
          </w:tcPr>
          <w:p w:rsidR="00C069D9" w:rsidRDefault="00C069D9">
            <w:pPr>
              <w:pStyle w:val="ConsPlusNormal"/>
              <w:jc w:val="center"/>
            </w:pPr>
            <w:r>
              <w:t>x</w:t>
            </w:r>
          </w:p>
        </w:tc>
        <w:tc>
          <w:tcPr>
            <w:tcW w:w="784" w:type="dxa"/>
          </w:tcPr>
          <w:p w:rsidR="00C069D9" w:rsidRDefault="00C069D9">
            <w:pPr>
              <w:pStyle w:val="ConsPlusNormal"/>
              <w:jc w:val="center"/>
            </w:pPr>
            <w:r>
              <w:t>5533</w:t>
            </w:r>
          </w:p>
        </w:tc>
        <w:tc>
          <w:tcPr>
            <w:tcW w:w="784" w:type="dxa"/>
          </w:tcPr>
          <w:p w:rsidR="00C069D9" w:rsidRDefault="00C069D9">
            <w:pPr>
              <w:pStyle w:val="ConsPlusNormal"/>
              <w:jc w:val="center"/>
            </w:pPr>
            <w:r>
              <w:t>6799</w:t>
            </w:r>
          </w:p>
        </w:tc>
        <w:tc>
          <w:tcPr>
            <w:tcW w:w="784" w:type="dxa"/>
          </w:tcPr>
          <w:p w:rsidR="00C069D9" w:rsidRDefault="00C069D9">
            <w:pPr>
              <w:pStyle w:val="ConsPlusNormal"/>
              <w:jc w:val="center"/>
            </w:pPr>
            <w:r>
              <w:t>7133</w:t>
            </w:r>
          </w:p>
        </w:tc>
        <w:tc>
          <w:tcPr>
            <w:tcW w:w="724" w:type="dxa"/>
          </w:tcPr>
          <w:p w:rsidR="00C069D9" w:rsidRDefault="00C069D9">
            <w:pPr>
              <w:pStyle w:val="ConsPlusNormal"/>
              <w:jc w:val="center"/>
            </w:pPr>
            <w:r>
              <w:t>7500</w:t>
            </w:r>
          </w:p>
        </w:tc>
        <w:tc>
          <w:tcPr>
            <w:tcW w:w="724" w:type="dxa"/>
          </w:tcPr>
          <w:p w:rsidR="00C069D9" w:rsidRDefault="00C069D9">
            <w:pPr>
              <w:pStyle w:val="ConsPlusNormal"/>
              <w:jc w:val="center"/>
            </w:pPr>
            <w:r>
              <w:t>7921</w:t>
            </w:r>
          </w:p>
        </w:tc>
        <w:tc>
          <w:tcPr>
            <w:tcW w:w="724" w:type="dxa"/>
          </w:tcPr>
          <w:p w:rsidR="00C069D9" w:rsidRDefault="00C069D9">
            <w:pPr>
              <w:pStyle w:val="ConsPlusNormal"/>
              <w:jc w:val="center"/>
            </w:pPr>
            <w:r>
              <w:t>8354</w:t>
            </w:r>
          </w:p>
        </w:tc>
        <w:tc>
          <w:tcPr>
            <w:tcW w:w="724" w:type="dxa"/>
            <w:tcBorders>
              <w:right w:val="nil"/>
            </w:tcBorders>
          </w:tcPr>
          <w:p w:rsidR="00C069D9" w:rsidRDefault="00C069D9">
            <w:pPr>
              <w:pStyle w:val="ConsPlusNormal"/>
              <w:jc w:val="center"/>
            </w:pPr>
            <w:r>
              <w:t>8793</w:t>
            </w:r>
          </w:p>
        </w:tc>
      </w:tr>
      <w:tr w:rsidR="00C069D9">
        <w:tc>
          <w:tcPr>
            <w:tcW w:w="850" w:type="dxa"/>
            <w:vMerge w:val="restart"/>
            <w:tcBorders>
              <w:left w:val="nil"/>
            </w:tcBorders>
          </w:tcPr>
          <w:p w:rsidR="00C069D9" w:rsidRDefault="00C069D9">
            <w:pPr>
              <w:pStyle w:val="ConsPlusNormal"/>
              <w:jc w:val="both"/>
            </w:pPr>
            <w:r>
              <w:t>Мероприятие 2.1</w:t>
            </w:r>
          </w:p>
        </w:tc>
        <w:tc>
          <w:tcPr>
            <w:tcW w:w="2211" w:type="dxa"/>
            <w:vMerge w:val="restart"/>
          </w:tcPr>
          <w:p w:rsidR="00C069D9" w:rsidRDefault="00C069D9">
            <w:pPr>
              <w:pStyle w:val="ConsPlusNormal"/>
              <w:jc w:val="both"/>
            </w:pPr>
            <w:r>
              <w:t>Развитие системы предпрофильного и профильного (строительного) обучения учащихся общеобразовательных организаций</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60</w:t>
            </w:r>
          </w:p>
        </w:tc>
        <w:tc>
          <w:tcPr>
            <w:tcW w:w="784" w:type="dxa"/>
          </w:tcPr>
          <w:p w:rsidR="00C069D9" w:rsidRDefault="00C069D9">
            <w:pPr>
              <w:pStyle w:val="ConsPlusNormal"/>
              <w:jc w:val="center"/>
            </w:pPr>
            <w:r>
              <w:t>68</w:t>
            </w:r>
          </w:p>
        </w:tc>
        <w:tc>
          <w:tcPr>
            <w:tcW w:w="784" w:type="dxa"/>
          </w:tcPr>
          <w:p w:rsidR="00C069D9" w:rsidRDefault="00C069D9">
            <w:pPr>
              <w:pStyle w:val="ConsPlusNormal"/>
              <w:jc w:val="center"/>
            </w:pPr>
            <w:r>
              <w:t>62</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60</w:t>
            </w:r>
          </w:p>
        </w:tc>
        <w:tc>
          <w:tcPr>
            <w:tcW w:w="784" w:type="dxa"/>
          </w:tcPr>
          <w:p w:rsidR="00C069D9" w:rsidRDefault="00C069D9">
            <w:pPr>
              <w:pStyle w:val="ConsPlusNormal"/>
              <w:jc w:val="center"/>
            </w:pPr>
            <w:r>
              <w:t>68</w:t>
            </w:r>
          </w:p>
        </w:tc>
        <w:tc>
          <w:tcPr>
            <w:tcW w:w="784" w:type="dxa"/>
          </w:tcPr>
          <w:p w:rsidR="00C069D9" w:rsidRDefault="00C069D9">
            <w:pPr>
              <w:pStyle w:val="ConsPlusNormal"/>
              <w:jc w:val="center"/>
            </w:pPr>
            <w:r>
              <w:t>62</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val="restart"/>
            <w:tcBorders>
              <w:left w:val="nil"/>
            </w:tcBorders>
          </w:tcPr>
          <w:p w:rsidR="00C069D9" w:rsidRDefault="00C069D9">
            <w:pPr>
              <w:pStyle w:val="ConsPlusNormal"/>
              <w:jc w:val="both"/>
            </w:pPr>
            <w:r>
              <w:lastRenderedPageBreak/>
              <w:t>Мероприятие 2.2</w:t>
            </w:r>
          </w:p>
        </w:tc>
        <w:tc>
          <w:tcPr>
            <w:tcW w:w="2211" w:type="dxa"/>
            <w:vMerge w:val="restart"/>
          </w:tcPr>
          <w:p w:rsidR="00C069D9" w:rsidRDefault="00C069D9">
            <w:pPr>
              <w:pStyle w:val="ConsPlusNormal"/>
              <w:jc w:val="both"/>
            </w:pPr>
            <w:r>
              <w:t>Обеспечение деятельности государственных учреждений, осуществляющих функции профессиональной подготовки (переподготовки) руководителей товариществ собственников жилья, представителей общественных организаций по вопросам жилищно-коммунального хозяйства</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 соисполнитель - ГАУ Чувашской Республики ДПО "УПК" Минстроя Чувашии</w:t>
            </w:r>
          </w:p>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185,4</w:t>
            </w:r>
          </w:p>
        </w:tc>
        <w:tc>
          <w:tcPr>
            <w:tcW w:w="784" w:type="dxa"/>
          </w:tcPr>
          <w:p w:rsidR="00C069D9" w:rsidRDefault="00C069D9">
            <w:pPr>
              <w:pStyle w:val="ConsPlusNormal"/>
              <w:jc w:val="center"/>
            </w:pPr>
            <w:r>
              <w:t>179,2</w:t>
            </w:r>
          </w:p>
        </w:tc>
        <w:tc>
          <w:tcPr>
            <w:tcW w:w="784" w:type="dxa"/>
          </w:tcPr>
          <w:p w:rsidR="00C069D9" w:rsidRDefault="00C069D9">
            <w:pPr>
              <w:pStyle w:val="ConsPlusNormal"/>
              <w:jc w:val="center"/>
            </w:pPr>
            <w:r>
              <w:t>87,8</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832</w:t>
            </w:r>
          </w:p>
        </w:tc>
        <w:tc>
          <w:tcPr>
            <w:tcW w:w="624" w:type="dxa"/>
          </w:tcPr>
          <w:p w:rsidR="00C069D9" w:rsidRDefault="00C069D9">
            <w:pPr>
              <w:pStyle w:val="ConsPlusNormal"/>
              <w:jc w:val="center"/>
            </w:pPr>
            <w:r>
              <w:t>0412</w:t>
            </w:r>
          </w:p>
        </w:tc>
        <w:tc>
          <w:tcPr>
            <w:tcW w:w="1417" w:type="dxa"/>
          </w:tcPr>
          <w:p w:rsidR="00C069D9" w:rsidRDefault="00C069D9">
            <w:pPr>
              <w:pStyle w:val="ConsPlusNormal"/>
              <w:jc w:val="center"/>
            </w:pPr>
            <w:r>
              <w:t>Ц161009</w:t>
            </w:r>
          </w:p>
          <w:p w:rsidR="00C069D9" w:rsidRDefault="00C069D9">
            <w:pPr>
              <w:pStyle w:val="ConsPlusNormal"/>
              <w:jc w:val="center"/>
            </w:pPr>
            <w:r>
              <w:t>Ц160213050</w:t>
            </w:r>
          </w:p>
        </w:tc>
        <w:tc>
          <w:tcPr>
            <w:tcW w:w="510" w:type="dxa"/>
          </w:tcPr>
          <w:p w:rsidR="00C069D9" w:rsidRDefault="00C069D9">
            <w:pPr>
              <w:pStyle w:val="ConsPlusNormal"/>
              <w:jc w:val="center"/>
            </w:pPr>
            <w:r>
              <w:t>600</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185,4</w:t>
            </w:r>
          </w:p>
        </w:tc>
        <w:tc>
          <w:tcPr>
            <w:tcW w:w="784" w:type="dxa"/>
          </w:tcPr>
          <w:p w:rsidR="00C069D9" w:rsidRDefault="00C069D9">
            <w:pPr>
              <w:pStyle w:val="ConsPlusNormal"/>
              <w:jc w:val="center"/>
            </w:pPr>
            <w:r>
              <w:t>179,2</w:t>
            </w:r>
          </w:p>
        </w:tc>
        <w:tc>
          <w:tcPr>
            <w:tcW w:w="784" w:type="dxa"/>
          </w:tcPr>
          <w:p w:rsidR="00C069D9" w:rsidRDefault="00C069D9">
            <w:pPr>
              <w:pStyle w:val="ConsPlusNormal"/>
              <w:jc w:val="center"/>
            </w:pPr>
            <w:r>
              <w:t>87,8</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val="restart"/>
            <w:tcBorders>
              <w:left w:val="nil"/>
            </w:tcBorders>
          </w:tcPr>
          <w:p w:rsidR="00C069D9" w:rsidRDefault="00C069D9">
            <w:pPr>
              <w:pStyle w:val="ConsPlusNormal"/>
              <w:jc w:val="both"/>
            </w:pPr>
            <w:r>
              <w:t>Мероприятие 2.3</w:t>
            </w:r>
          </w:p>
        </w:tc>
        <w:tc>
          <w:tcPr>
            <w:tcW w:w="2211" w:type="dxa"/>
            <w:vMerge w:val="restart"/>
          </w:tcPr>
          <w:p w:rsidR="00C069D9" w:rsidRDefault="00C069D9">
            <w:pPr>
              <w:pStyle w:val="ConsPlusNormal"/>
              <w:jc w:val="both"/>
            </w:pPr>
            <w:r>
              <w:t xml:space="preserve">Составление (корректировка) и оптимизация перечня профессий и специальностей, по которым осуществляется дополнительное профессиональное образование, в соответствии с потребностями рынка труда и перспективами </w:t>
            </w:r>
            <w:r>
              <w:lastRenderedPageBreak/>
              <w:t>развития строительной отрасли Чувашской Республики</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внебюджетные </w:t>
            </w:r>
            <w:r>
              <w:lastRenderedPageBreak/>
              <w:t>источники</w:t>
            </w:r>
          </w:p>
        </w:tc>
        <w:tc>
          <w:tcPr>
            <w:tcW w:w="784" w:type="dxa"/>
          </w:tcPr>
          <w:p w:rsidR="00C069D9" w:rsidRDefault="00C069D9">
            <w:pPr>
              <w:pStyle w:val="ConsPlusNormal"/>
              <w:jc w:val="center"/>
            </w:pPr>
            <w:r>
              <w:lastRenderedPageBreak/>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val="restart"/>
            <w:tcBorders>
              <w:left w:val="nil"/>
            </w:tcBorders>
          </w:tcPr>
          <w:p w:rsidR="00C069D9" w:rsidRDefault="00C069D9">
            <w:pPr>
              <w:pStyle w:val="ConsPlusNormal"/>
              <w:jc w:val="both"/>
            </w:pPr>
            <w:r>
              <w:lastRenderedPageBreak/>
              <w:t>Мероприятие 2.4</w:t>
            </w:r>
          </w:p>
        </w:tc>
        <w:tc>
          <w:tcPr>
            <w:tcW w:w="2211" w:type="dxa"/>
            <w:vMerge w:val="restart"/>
          </w:tcPr>
          <w:p w:rsidR="00C069D9" w:rsidRDefault="00C069D9">
            <w:pPr>
              <w:pStyle w:val="ConsPlusNormal"/>
              <w:jc w:val="both"/>
            </w:pPr>
            <w:r>
              <w:t>Разработка и реализация дополнительных образовательных программ для дополнительного профессионального образования кадров с учетом предложений работодателей</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val="restart"/>
            <w:tcBorders>
              <w:left w:val="nil"/>
            </w:tcBorders>
          </w:tcPr>
          <w:p w:rsidR="00C069D9" w:rsidRDefault="00C069D9">
            <w:pPr>
              <w:pStyle w:val="ConsPlusNormal"/>
              <w:jc w:val="both"/>
            </w:pPr>
            <w:r>
              <w:t>Мероприятие 2.5</w:t>
            </w:r>
          </w:p>
        </w:tc>
        <w:tc>
          <w:tcPr>
            <w:tcW w:w="2211" w:type="dxa"/>
            <w:vMerge w:val="restart"/>
          </w:tcPr>
          <w:p w:rsidR="00C069D9" w:rsidRDefault="00C069D9">
            <w:pPr>
              <w:pStyle w:val="ConsPlusNormal"/>
              <w:jc w:val="both"/>
            </w:pPr>
            <w:r>
              <w:t xml:space="preserve">Реализация образовательных программ (материально-техническое, технологическое и кадровое обеспечение в части целевой подготовки специалистов по строительным специальностям) совместно с </w:t>
            </w:r>
            <w:r>
              <w:lastRenderedPageBreak/>
              <w:t>организациями строительной отрасли Чувашской Республики</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2454</w:t>
            </w:r>
          </w:p>
        </w:tc>
        <w:tc>
          <w:tcPr>
            <w:tcW w:w="784" w:type="dxa"/>
          </w:tcPr>
          <w:p w:rsidR="00C069D9" w:rsidRDefault="00C069D9">
            <w:pPr>
              <w:pStyle w:val="ConsPlusNormal"/>
              <w:jc w:val="center"/>
            </w:pPr>
            <w:r>
              <w:t>2535</w:t>
            </w:r>
          </w:p>
        </w:tc>
        <w:tc>
          <w:tcPr>
            <w:tcW w:w="784" w:type="dxa"/>
          </w:tcPr>
          <w:p w:rsidR="00C069D9" w:rsidRDefault="00C069D9">
            <w:pPr>
              <w:pStyle w:val="ConsPlusNormal"/>
              <w:jc w:val="center"/>
            </w:pPr>
            <w:r>
              <w:t>2541</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w:t>
            </w:r>
            <w:r>
              <w:lastRenderedPageBreak/>
              <w:t>ые источники</w:t>
            </w:r>
          </w:p>
        </w:tc>
        <w:tc>
          <w:tcPr>
            <w:tcW w:w="784" w:type="dxa"/>
          </w:tcPr>
          <w:p w:rsidR="00C069D9" w:rsidRDefault="00C069D9">
            <w:pPr>
              <w:pStyle w:val="ConsPlusNormal"/>
              <w:jc w:val="center"/>
            </w:pPr>
            <w:r>
              <w:lastRenderedPageBreak/>
              <w:t>2454</w:t>
            </w:r>
          </w:p>
        </w:tc>
        <w:tc>
          <w:tcPr>
            <w:tcW w:w="784" w:type="dxa"/>
          </w:tcPr>
          <w:p w:rsidR="00C069D9" w:rsidRDefault="00C069D9">
            <w:pPr>
              <w:pStyle w:val="ConsPlusNormal"/>
              <w:jc w:val="center"/>
            </w:pPr>
            <w:r>
              <w:t>2535</w:t>
            </w:r>
          </w:p>
        </w:tc>
        <w:tc>
          <w:tcPr>
            <w:tcW w:w="784" w:type="dxa"/>
          </w:tcPr>
          <w:p w:rsidR="00C069D9" w:rsidRDefault="00C069D9">
            <w:pPr>
              <w:pStyle w:val="ConsPlusNormal"/>
              <w:jc w:val="center"/>
            </w:pPr>
            <w:r>
              <w:t>2541</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val="restart"/>
            <w:tcBorders>
              <w:left w:val="nil"/>
            </w:tcBorders>
          </w:tcPr>
          <w:p w:rsidR="00C069D9" w:rsidRDefault="00C069D9">
            <w:pPr>
              <w:pStyle w:val="ConsPlusNormal"/>
              <w:jc w:val="both"/>
            </w:pPr>
            <w:r>
              <w:lastRenderedPageBreak/>
              <w:t>Мероприятие 2.6</w:t>
            </w:r>
          </w:p>
        </w:tc>
        <w:tc>
          <w:tcPr>
            <w:tcW w:w="2211" w:type="dxa"/>
            <w:vMerge w:val="restart"/>
          </w:tcPr>
          <w:p w:rsidR="00C069D9" w:rsidRDefault="00C069D9">
            <w:pPr>
              <w:pStyle w:val="ConsPlusNormal"/>
              <w:jc w:val="both"/>
            </w:pPr>
            <w:r>
              <w:t>Создание производственно-научного кластера по строительному профилю на базе строительного факультета ФГБОУ ВПО "Чувашский государственный университет имени И.Н.Ульянова"</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3542</w:t>
            </w:r>
          </w:p>
        </w:tc>
        <w:tc>
          <w:tcPr>
            <w:tcW w:w="784" w:type="dxa"/>
          </w:tcPr>
          <w:p w:rsidR="00C069D9" w:rsidRDefault="00C069D9">
            <w:pPr>
              <w:pStyle w:val="ConsPlusNormal"/>
              <w:jc w:val="center"/>
            </w:pPr>
            <w:r>
              <w:t>3538</w:t>
            </w:r>
          </w:p>
        </w:tc>
        <w:tc>
          <w:tcPr>
            <w:tcW w:w="784" w:type="dxa"/>
          </w:tcPr>
          <w:p w:rsidR="00C069D9" w:rsidRDefault="00C069D9">
            <w:pPr>
              <w:pStyle w:val="ConsPlusNormal"/>
              <w:jc w:val="center"/>
            </w:pPr>
            <w:r>
              <w:t>3537</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3542</w:t>
            </w:r>
          </w:p>
        </w:tc>
        <w:tc>
          <w:tcPr>
            <w:tcW w:w="784" w:type="dxa"/>
          </w:tcPr>
          <w:p w:rsidR="00C069D9" w:rsidRDefault="00C069D9">
            <w:pPr>
              <w:pStyle w:val="ConsPlusNormal"/>
              <w:jc w:val="center"/>
            </w:pPr>
            <w:r>
              <w:t>3538</w:t>
            </w:r>
          </w:p>
        </w:tc>
        <w:tc>
          <w:tcPr>
            <w:tcW w:w="784" w:type="dxa"/>
          </w:tcPr>
          <w:p w:rsidR="00C069D9" w:rsidRDefault="00C069D9">
            <w:pPr>
              <w:pStyle w:val="ConsPlusNormal"/>
              <w:jc w:val="center"/>
            </w:pPr>
            <w:r>
              <w:t>3537</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val="restart"/>
            <w:tcBorders>
              <w:left w:val="nil"/>
            </w:tcBorders>
          </w:tcPr>
          <w:p w:rsidR="00C069D9" w:rsidRDefault="00C069D9">
            <w:pPr>
              <w:pStyle w:val="ConsPlusNormal"/>
              <w:jc w:val="both"/>
            </w:pPr>
            <w:r>
              <w:t>Мероприятие 2.7</w:t>
            </w:r>
          </w:p>
        </w:tc>
        <w:tc>
          <w:tcPr>
            <w:tcW w:w="2211" w:type="dxa"/>
            <w:vMerge w:val="restart"/>
          </w:tcPr>
          <w:p w:rsidR="00C069D9" w:rsidRDefault="00C069D9">
            <w:pPr>
              <w:pStyle w:val="ConsPlusNormal"/>
              <w:jc w:val="both"/>
            </w:pPr>
            <w:r>
              <w:t xml:space="preserve">Проведение профессиональными образовательными организациями самомаркетинга с целью расширенного анализа своей деятельности и оценки своего положения на образовательном рынке строительных специальностей и </w:t>
            </w:r>
            <w:r>
              <w:lastRenderedPageBreak/>
              <w:t>рынке труда</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w:t>
            </w:r>
            <w:r>
              <w:lastRenderedPageBreak/>
              <w:t>ые источники</w:t>
            </w:r>
          </w:p>
        </w:tc>
        <w:tc>
          <w:tcPr>
            <w:tcW w:w="784" w:type="dxa"/>
          </w:tcPr>
          <w:p w:rsidR="00C069D9" w:rsidRDefault="00C069D9">
            <w:pPr>
              <w:pStyle w:val="ConsPlusNormal"/>
              <w:jc w:val="center"/>
            </w:pPr>
            <w:r>
              <w:lastRenderedPageBreak/>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val="restart"/>
            <w:tcBorders>
              <w:left w:val="nil"/>
            </w:tcBorders>
          </w:tcPr>
          <w:p w:rsidR="00C069D9" w:rsidRDefault="00C069D9">
            <w:pPr>
              <w:pStyle w:val="ConsPlusNormal"/>
              <w:jc w:val="both"/>
            </w:pPr>
            <w:r>
              <w:lastRenderedPageBreak/>
              <w:t>Мероприятие 2.8</w:t>
            </w:r>
          </w:p>
        </w:tc>
        <w:tc>
          <w:tcPr>
            <w:tcW w:w="2211" w:type="dxa"/>
            <w:vMerge w:val="restart"/>
          </w:tcPr>
          <w:p w:rsidR="00C069D9" w:rsidRDefault="00C069D9">
            <w:pPr>
              <w:pStyle w:val="ConsPlusNormal"/>
              <w:jc w:val="both"/>
            </w:pPr>
            <w:r>
              <w:t>Проведение семинаров и конференций в профессиональных образовательных организациях, образовательных организациях высшего образования по вопросу подготовки кадров для строительной отрасли</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val="restart"/>
            <w:tcBorders>
              <w:left w:val="nil"/>
            </w:tcBorders>
          </w:tcPr>
          <w:p w:rsidR="00C069D9" w:rsidRDefault="00C069D9">
            <w:pPr>
              <w:pStyle w:val="ConsPlusNormal"/>
              <w:jc w:val="both"/>
            </w:pPr>
            <w:r>
              <w:t>Мероприятие 2.9</w:t>
            </w:r>
          </w:p>
        </w:tc>
        <w:tc>
          <w:tcPr>
            <w:tcW w:w="2211" w:type="dxa"/>
            <w:vMerge w:val="restart"/>
          </w:tcPr>
          <w:p w:rsidR="00C069D9" w:rsidRDefault="00C069D9">
            <w:pPr>
              <w:pStyle w:val="ConsPlusNormal"/>
              <w:jc w:val="both"/>
            </w:pPr>
            <w:r>
              <w:t>Создание рабочей группы при Министерстве строительства, архитектуры и жилищно-коммунального хозяйства Чувашской Республики по координации реализации подпрограммы "Кадровое обеспечение задач строительства"</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val="restart"/>
            <w:tcBorders>
              <w:left w:val="nil"/>
            </w:tcBorders>
          </w:tcPr>
          <w:p w:rsidR="00C069D9" w:rsidRDefault="00C069D9">
            <w:pPr>
              <w:pStyle w:val="ConsPlusNormal"/>
              <w:jc w:val="both"/>
            </w:pPr>
            <w:r>
              <w:lastRenderedPageBreak/>
              <w:t>Мероприятие 2.10</w:t>
            </w:r>
          </w:p>
        </w:tc>
        <w:tc>
          <w:tcPr>
            <w:tcW w:w="2211" w:type="dxa"/>
            <w:vMerge w:val="restart"/>
          </w:tcPr>
          <w:p w:rsidR="00C069D9" w:rsidRDefault="00C069D9">
            <w:pPr>
              <w:pStyle w:val="ConsPlusNormal"/>
              <w:jc w:val="both"/>
            </w:pPr>
            <w:r>
              <w:t>Организация мониторинга наличия и мониторинга потребности в специалистах строительной отрасли</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val="restart"/>
            <w:tcBorders>
              <w:left w:val="nil"/>
            </w:tcBorders>
          </w:tcPr>
          <w:p w:rsidR="00C069D9" w:rsidRDefault="00C069D9">
            <w:pPr>
              <w:pStyle w:val="ConsPlusNormal"/>
              <w:jc w:val="both"/>
            </w:pPr>
            <w:r>
              <w:t>Мероприятие 2.11</w:t>
            </w:r>
          </w:p>
        </w:tc>
        <w:tc>
          <w:tcPr>
            <w:tcW w:w="2211" w:type="dxa"/>
            <w:vMerge w:val="restart"/>
          </w:tcPr>
          <w:p w:rsidR="00C069D9" w:rsidRDefault="00C069D9">
            <w:pPr>
              <w:pStyle w:val="ConsPlusNormal"/>
              <w:jc w:val="both"/>
            </w:pPr>
            <w:r>
              <w:t>Развитие системы внутрипроизводственного обучения персонала</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716</w:t>
            </w:r>
          </w:p>
        </w:tc>
        <w:tc>
          <w:tcPr>
            <w:tcW w:w="784" w:type="dxa"/>
          </w:tcPr>
          <w:p w:rsidR="00C069D9" w:rsidRDefault="00C069D9">
            <w:pPr>
              <w:pStyle w:val="ConsPlusNormal"/>
              <w:jc w:val="center"/>
            </w:pPr>
            <w:r>
              <w:t>734</w:t>
            </w:r>
          </w:p>
        </w:tc>
        <w:tc>
          <w:tcPr>
            <w:tcW w:w="784" w:type="dxa"/>
          </w:tcPr>
          <w:p w:rsidR="00C069D9" w:rsidRDefault="00C069D9">
            <w:pPr>
              <w:pStyle w:val="ConsPlusNormal"/>
              <w:jc w:val="center"/>
            </w:pPr>
            <w:r>
              <w:t>749</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716</w:t>
            </w:r>
          </w:p>
        </w:tc>
        <w:tc>
          <w:tcPr>
            <w:tcW w:w="784" w:type="dxa"/>
          </w:tcPr>
          <w:p w:rsidR="00C069D9" w:rsidRDefault="00C069D9">
            <w:pPr>
              <w:pStyle w:val="ConsPlusNormal"/>
              <w:jc w:val="center"/>
            </w:pPr>
            <w:r>
              <w:t>734</w:t>
            </w:r>
          </w:p>
        </w:tc>
        <w:tc>
          <w:tcPr>
            <w:tcW w:w="784" w:type="dxa"/>
          </w:tcPr>
          <w:p w:rsidR="00C069D9" w:rsidRDefault="00C069D9">
            <w:pPr>
              <w:pStyle w:val="ConsPlusNormal"/>
              <w:jc w:val="center"/>
            </w:pPr>
            <w:r>
              <w:t>749</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val="restart"/>
            <w:tcBorders>
              <w:left w:val="nil"/>
            </w:tcBorders>
          </w:tcPr>
          <w:p w:rsidR="00C069D9" w:rsidRDefault="00C069D9">
            <w:pPr>
              <w:pStyle w:val="ConsPlusNormal"/>
              <w:jc w:val="both"/>
            </w:pPr>
            <w:r>
              <w:t>Мероп</w:t>
            </w:r>
            <w:r>
              <w:lastRenderedPageBreak/>
              <w:t>риятие 2.12</w:t>
            </w:r>
          </w:p>
        </w:tc>
        <w:tc>
          <w:tcPr>
            <w:tcW w:w="2211" w:type="dxa"/>
            <w:vMerge w:val="restart"/>
          </w:tcPr>
          <w:p w:rsidR="00C069D9" w:rsidRDefault="00C069D9">
            <w:pPr>
              <w:pStyle w:val="ConsPlusNormal"/>
              <w:jc w:val="both"/>
            </w:pPr>
            <w:r>
              <w:lastRenderedPageBreak/>
              <w:t xml:space="preserve">Организация </w:t>
            </w:r>
            <w:r>
              <w:lastRenderedPageBreak/>
              <w:t>стажировок и производственной практики обучающихся по строительным специальностям в организациях строительной отрасли Чувашской Республики</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w:t>
            </w:r>
            <w:r>
              <w:lastRenderedPageBreak/>
              <w:t>й исполнитель - 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810</w:t>
            </w:r>
          </w:p>
        </w:tc>
        <w:tc>
          <w:tcPr>
            <w:tcW w:w="784" w:type="dxa"/>
          </w:tcPr>
          <w:p w:rsidR="00C069D9" w:rsidRDefault="00C069D9">
            <w:pPr>
              <w:pStyle w:val="ConsPlusNormal"/>
              <w:jc w:val="center"/>
            </w:pPr>
            <w:r>
              <w:t>882</w:t>
            </w:r>
          </w:p>
        </w:tc>
        <w:tc>
          <w:tcPr>
            <w:tcW w:w="784" w:type="dxa"/>
          </w:tcPr>
          <w:p w:rsidR="00C069D9" w:rsidRDefault="00C069D9">
            <w:pPr>
              <w:pStyle w:val="ConsPlusNormal"/>
              <w:jc w:val="center"/>
            </w:pPr>
            <w:r>
              <w:t>891</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810</w:t>
            </w:r>
          </w:p>
        </w:tc>
        <w:tc>
          <w:tcPr>
            <w:tcW w:w="784" w:type="dxa"/>
          </w:tcPr>
          <w:p w:rsidR="00C069D9" w:rsidRDefault="00C069D9">
            <w:pPr>
              <w:pStyle w:val="ConsPlusNormal"/>
              <w:jc w:val="center"/>
            </w:pPr>
            <w:r>
              <w:t>882</w:t>
            </w:r>
          </w:p>
        </w:tc>
        <w:tc>
          <w:tcPr>
            <w:tcW w:w="784" w:type="dxa"/>
          </w:tcPr>
          <w:p w:rsidR="00C069D9" w:rsidRDefault="00C069D9">
            <w:pPr>
              <w:pStyle w:val="ConsPlusNormal"/>
              <w:jc w:val="center"/>
            </w:pPr>
            <w:r>
              <w:t>891</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val="restart"/>
            <w:tcBorders>
              <w:left w:val="nil"/>
            </w:tcBorders>
          </w:tcPr>
          <w:p w:rsidR="00C069D9" w:rsidRDefault="00C069D9">
            <w:pPr>
              <w:pStyle w:val="ConsPlusNormal"/>
              <w:jc w:val="both"/>
            </w:pPr>
            <w:r>
              <w:t>Мероприятие 2.13</w:t>
            </w:r>
          </w:p>
        </w:tc>
        <w:tc>
          <w:tcPr>
            <w:tcW w:w="2211" w:type="dxa"/>
            <w:vMerge w:val="restart"/>
          </w:tcPr>
          <w:p w:rsidR="00C069D9" w:rsidRDefault="00C069D9">
            <w:pPr>
              <w:pStyle w:val="ConsPlusNormal"/>
              <w:jc w:val="both"/>
            </w:pPr>
            <w:r>
              <w:t>Организация деятельности студенческих строительных отрядов</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Pr>
          <w:p w:rsidR="00C069D9" w:rsidRDefault="00C069D9">
            <w:pPr>
              <w:pStyle w:val="ConsPlusNormal"/>
              <w:jc w:val="center"/>
            </w:pPr>
            <w:r>
              <w:t>x</w:t>
            </w:r>
          </w:p>
        </w:tc>
        <w:tc>
          <w:tcPr>
            <w:tcW w:w="724" w:type="dxa"/>
            <w:tcBorders>
              <w:right w:val="nil"/>
            </w:tcBorders>
          </w:tcPr>
          <w:p w:rsidR="00C069D9" w:rsidRDefault="00C069D9">
            <w:pPr>
              <w:pStyle w:val="ConsPlusNormal"/>
              <w:jc w:val="center"/>
            </w:pPr>
            <w:r>
              <w:t>x</w:t>
            </w:r>
          </w:p>
        </w:tc>
      </w:tr>
      <w:tr w:rsidR="00C069D9">
        <w:tc>
          <w:tcPr>
            <w:tcW w:w="16586" w:type="dxa"/>
            <w:gridSpan w:val="16"/>
            <w:tcBorders>
              <w:left w:val="nil"/>
              <w:right w:val="nil"/>
            </w:tcBorders>
          </w:tcPr>
          <w:p w:rsidR="00C069D9" w:rsidRDefault="00C069D9">
            <w:pPr>
              <w:pStyle w:val="ConsPlusNormal"/>
              <w:jc w:val="center"/>
            </w:pPr>
            <w:r>
              <w:t>Цель "Разработка и реализация нефинансовых мер государственной поддержки участников подпрограммы по формированию кадрового потенциала строительной отрасли в условиях динамичного развития экономики Чувашской Республики"</w:t>
            </w:r>
          </w:p>
        </w:tc>
      </w:tr>
      <w:tr w:rsidR="00C069D9">
        <w:tc>
          <w:tcPr>
            <w:tcW w:w="850" w:type="dxa"/>
            <w:vMerge w:val="restart"/>
            <w:tcBorders>
              <w:left w:val="nil"/>
            </w:tcBorders>
          </w:tcPr>
          <w:p w:rsidR="00C069D9" w:rsidRDefault="00C069D9">
            <w:pPr>
              <w:pStyle w:val="ConsPlusNormal"/>
              <w:jc w:val="both"/>
            </w:pPr>
            <w:r>
              <w:t>Основн</w:t>
            </w:r>
            <w:r>
              <w:lastRenderedPageBreak/>
              <w:t>ое мероприятие 3</w:t>
            </w:r>
          </w:p>
        </w:tc>
        <w:tc>
          <w:tcPr>
            <w:tcW w:w="2211" w:type="dxa"/>
            <w:vMerge w:val="restart"/>
          </w:tcPr>
          <w:p w:rsidR="00C069D9" w:rsidRDefault="00C069D9">
            <w:pPr>
              <w:pStyle w:val="ConsPlusNormal"/>
              <w:jc w:val="both"/>
            </w:pPr>
            <w:r>
              <w:lastRenderedPageBreak/>
              <w:t xml:space="preserve">Организация </w:t>
            </w:r>
            <w:r>
              <w:lastRenderedPageBreak/>
              <w:t>информационного сопровождения реализации мероприятий подпрограммы</w:t>
            </w:r>
          </w:p>
        </w:tc>
        <w:tc>
          <w:tcPr>
            <w:tcW w:w="2324" w:type="dxa"/>
            <w:vMerge w:val="restart"/>
          </w:tcPr>
          <w:p w:rsidR="00C069D9" w:rsidRDefault="00C069D9">
            <w:pPr>
              <w:pStyle w:val="ConsPlusNormal"/>
              <w:jc w:val="both"/>
            </w:pPr>
            <w:r>
              <w:lastRenderedPageBreak/>
              <w:t xml:space="preserve">Обеспечение баланса </w:t>
            </w:r>
            <w:r>
              <w:lastRenderedPageBreak/>
              <w:t>спроса и предложения на отраслевом рынке труда</w:t>
            </w:r>
          </w:p>
        </w:tc>
        <w:tc>
          <w:tcPr>
            <w:tcW w:w="1474" w:type="dxa"/>
            <w:vMerge w:val="restart"/>
          </w:tcPr>
          <w:p w:rsidR="00C069D9" w:rsidRDefault="00C069D9">
            <w:pPr>
              <w:pStyle w:val="ConsPlusNormal"/>
              <w:jc w:val="both"/>
            </w:pPr>
            <w:r>
              <w:lastRenderedPageBreak/>
              <w:t>ответственны</w:t>
            </w:r>
            <w:r>
              <w:lastRenderedPageBreak/>
              <w:t>й исполнитель - 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3</w:t>
            </w:r>
          </w:p>
        </w:tc>
        <w:tc>
          <w:tcPr>
            <w:tcW w:w="9127" w:type="dxa"/>
            <w:gridSpan w:val="7"/>
          </w:tcPr>
          <w:p w:rsidR="00C069D9" w:rsidRDefault="00C069D9">
            <w:pPr>
              <w:pStyle w:val="ConsPlusNormal"/>
              <w:jc w:val="both"/>
            </w:pPr>
            <w:r>
              <w:t>Количество специалистов с высшим образованием в организациях строительной отрасли Чувашской Республики, человек</w:t>
            </w:r>
          </w:p>
        </w:tc>
        <w:tc>
          <w:tcPr>
            <w:tcW w:w="1361" w:type="dxa"/>
          </w:tcPr>
          <w:p w:rsidR="00C069D9" w:rsidRDefault="00C069D9">
            <w:pPr>
              <w:pStyle w:val="ConsPlusNormal"/>
              <w:jc w:val="center"/>
            </w:pPr>
            <w:r>
              <w:t>x</w:t>
            </w:r>
          </w:p>
        </w:tc>
        <w:tc>
          <w:tcPr>
            <w:tcW w:w="784" w:type="dxa"/>
          </w:tcPr>
          <w:p w:rsidR="00C069D9" w:rsidRDefault="00C069D9">
            <w:pPr>
              <w:pStyle w:val="ConsPlusNormal"/>
              <w:jc w:val="center"/>
            </w:pPr>
            <w:r>
              <w:t>3977</w:t>
            </w:r>
          </w:p>
        </w:tc>
        <w:tc>
          <w:tcPr>
            <w:tcW w:w="784" w:type="dxa"/>
          </w:tcPr>
          <w:p w:rsidR="00C069D9" w:rsidRDefault="00C069D9">
            <w:pPr>
              <w:pStyle w:val="ConsPlusNormal"/>
              <w:jc w:val="center"/>
            </w:pPr>
            <w:r>
              <w:t>4249</w:t>
            </w:r>
          </w:p>
        </w:tc>
        <w:tc>
          <w:tcPr>
            <w:tcW w:w="784" w:type="dxa"/>
          </w:tcPr>
          <w:p w:rsidR="00C069D9" w:rsidRDefault="00C069D9">
            <w:pPr>
              <w:pStyle w:val="ConsPlusNormal"/>
              <w:jc w:val="center"/>
            </w:pPr>
            <w:r>
              <w:t>4323</w:t>
            </w:r>
          </w:p>
        </w:tc>
        <w:tc>
          <w:tcPr>
            <w:tcW w:w="724" w:type="dxa"/>
          </w:tcPr>
          <w:p w:rsidR="00C069D9" w:rsidRDefault="00C069D9">
            <w:pPr>
              <w:pStyle w:val="ConsPlusNormal"/>
              <w:jc w:val="center"/>
            </w:pPr>
            <w:r>
              <w:t>4412</w:t>
            </w:r>
          </w:p>
        </w:tc>
        <w:tc>
          <w:tcPr>
            <w:tcW w:w="724" w:type="dxa"/>
          </w:tcPr>
          <w:p w:rsidR="00C069D9" w:rsidRDefault="00C069D9">
            <w:pPr>
              <w:pStyle w:val="ConsPlusNormal"/>
              <w:jc w:val="center"/>
            </w:pPr>
            <w:r>
              <w:t>4526</w:t>
            </w:r>
          </w:p>
        </w:tc>
        <w:tc>
          <w:tcPr>
            <w:tcW w:w="724" w:type="dxa"/>
          </w:tcPr>
          <w:p w:rsidR="00C069D9" w:rsidRDefault="00C069D9">
            <w:pPr>
              <w:pStyle w:val="ConsPlusNormal"/>
              <w:jc w:val="center"/>
            </w:pPr>
            <w:r>
              <w:t>4641</w:t>
            </w:r>
          </w:p>
        </w:tc>
        <w:tc>
          <w:tcPr>
            <w:tcW w:w="724" w:type="dxa"/>
            <w:tcBorders>
              <w:right w:val="nil"/>
            </w:tcBorders>
          </w:tcPr>
          <w:p w:rsidR="00C069D9" w:rsidRDefault="00C069D9">
            <w:pPr>
              <w:pStyle w:val="ConsPlusNormal"/>
              <w:jc w:val="center"/>
            </w:pPr>
            <w:r>
              <w:t>4753</w:t>
            </w:r>
          </w:p>
        </w:tc>
      </w:tr>
      <w:tr w:rsidR="00C069D9">
        <w:tc>
          <w:tcPr>
            <w:tcW w:w="850" w:type="dxa"/>
            <w:vMerge/>
            <w:tcBorders>
              <w:left w:val="nil"/>
            </w:tcBorders>
          </w:tcPr>
          <w:p w:rsidR="00C069D9" w:rsidRDefault="00C069D9"/>
        </w:tc>
        <w:tc>
          <w:tcPr>
            <w:tcW w:w="9127" w:type="dxa"/>
            <w:gridSpan w:val="7"/>
          </w:tcPr>
          <w:p w:rsidR="00C069D9" w:rsidRDefault="00C069D9">
            <w:pPr>
              <w:pStyle w:val="ConsPlusNormal"/>
              <w:jc w:val="both"/>
            </w:pPr>
            <w:r>
              <w:t>Количество специалистов со средним профессиональным образованием в организациях строительной отрасли Чувашской Республики, человек</w:t>
            </w:r>
          </w:p>
        </w:tc>
        <w:tc>
          <w:tcPr>
            <w:tcW w:w="1361" w:type="dxa"/>
          </w:tcPr>
          <w:p w:rsidR="00C069D9" w:rsidRDefault="00C069D9">
            <w:pPr>
              <w:pStyle w:val="ConsPlusNormal"/>
              <w:jc w:val="center"/>
            </w:pPr>
            <w:r>
              <w:t>x</w:t>
            </w:r>
          </w:p>
        </w:tc>
        <w:tc>
          <w:tcPr>
            <w:tcW w:w="784" w:type="dxa"/>
          </w:tcPr>
          <w:p w:rsidR="00C069D9" w:rsidRDefault="00C069D9">
            <w:pPr>
              <w:pStyle w:val="ConsPlusNormal"/>
              <w:jc w:val="center"/>
            </w:pPr>
            <w:r>
              <w:t>25071</w:t>
            </w:r>
          </w:p>
        </w:tc>
        <w:tc>
          <w:tcPr>
            <w:tcW w:w="784" w:type="dxa"/>
          </w:tcPr>
          <w:p w:rsidR="00C069D9" w:rsidRDefault="00C069D9">
            <w:pPr>
              <w:pStyle w:val="ConsPlusNormal"/>
              <w:jc w:val="center"/>
            </w:pPr>
            <w:r>
              <w:t>29422</w:t>
            </w:r>
          </w:p>
        </w:tc>
        <w:tc>
          <w:tcPr>
            <w:tcW w:w="784" w:type="dxa"/>
          </w:tcPr>
          <w:p w:rsidR="00C069D9" w:rsidRDefault="00C069D9">
            <w:pPr>
              <w:pStyle w:val="ConsPlusNormal"/>
              <w:jc w:val="center"/>
            </w:pPr>
            <w:r>
              <w:t>30348</w:t>
            </w:r>
          </w:p>
        </w:tc>
        <w:tc>
          <w:tcPr>
            <w:tcW w:w="724" w:type="dxa"/>
          </w:tcPr>
          <w:p w:rsidR="00C069D9" w:rsidRDefault="00C069D9">
            <w:pPr>
              <w:pStyle w:val="ConsPlusNormal"/>
              <w:jc w:val="center"/>
            </w:pPr>
            <w:r>
              <w:t>32119</w:t>
            </w:r>
          </w:p>
        </w:tc>
        <w:tc>
          <w:tcPr>
            <w:tcW w:w="724" w:type="dxa"/>
          </w:tcPr>
          <w:p w:rsidR="00C069D9" w:rsidRDefault="00C069D9">
            <w:pPr>
              <w:pStyle w:val="ConsPlusNormal"/>
              <w:jc w:val="center"/>
            </w:pPr>
            <w:r>
              <w:t>33945</w:t>
            </w:r>
          </w:p>
        </w:tc>
        <w:tc>
          <w:tcPr>
            <w:tcW w:w="724" w:type="dxa"/>
          </w:tcPr>
          <w:p w:rsidR="00C069D9" w:rsidRDefault="00C069D9">
            <w:pPr>
              <w:pStyle w:val="ConsPlusNormal"/>
              <w:jc w:val="center"/>
            </w:pPr>
            <w:r>
              <w:t>35875</w:t>
            </w:r>
          </w:p>
        </w:tc>
        <w:tc>
          <w:tcPr>
            <w:tcW w:w="724" w:type="dxa"/>
            <w:tcBorders>
              <w:right w:val="nil"/>
            </w:tcBorders>
          </w:tcPr>
          <w:p w:rsidR="00C069D9" w:rsidRDefault="00C069D9">
            <w:pPr>
              <w:pStyle w:val="ConsPlusNormal"/>
              <w:jc w:val="center"/>
            </w:pPr>
            <w:r>
              <w:t>37786</w:t>
            </w:r>
          </w:p>
        </w:tc>
      </w:tr>
      <w:tr w:rsidR="00C069D9">
        <w:tc>
          <w:tcPr>
            <w:tcW w:w="850" w:type="dxa"/>
            <w:vMerge/>
            <w:tcBorders>
              <w:left w:val="nil"/>
            </w:tcBorders>
          </w:tcPr>
          <w:p w:rsidR="00C069D9" w:rsidRDefault="00C069D9"/>
        </w:tc>
        <w:tc>
          <w:tcPr>
            <w:tcW w:w="9127" w:type="dxa"/>
            <w:gridSpan w:val="7"/>
          </w:tcPr>
          <w:p w:rsidR="00C069D9" w:rsidRDefault="00C069D9">
            <w:pPr>
              <w:pStyle w:val="ConsPlusNormal"/>
              <w:jc w:val="both"/>
            </w:pPr>
            <w:r>
              <w:t>Количество специалистов с дополнительным профессиональным образованием в организациях строительной отрасли Чувашской Республики, человек</w:t>
            </w:r>
          </w:p>
        </w:tc>
        <w:tc>
          <w:tcPr>
            <w:tcW w:w="1361" w:type="dxa"/>
          </w:tcPr>
          <w:p w:rsidR="00C069D9" w:rsidRDefault="00C069D9">
            <w:pPr>
              <w:pStyle w:val="ConsPlusNormal"/>
              <w:jc w:val="center"/>
            </w:pPr>
            <w:r>
              <w:t>x</w:t>
            </w:r>
          </w:p>
        </w:tc>
        <w:tc>
          <w:tcPr>
            <w:tcW w:w="784" w:type="dxa"/>
          </w:tcPr>
          <w:p w:rsidR="00C069D9" w:rsidRDefault="00C069D9">
            <w:pPr>
              <w:pStyle w:val="ConsPlusNormal"/>
              <w:jc w:val="center"/>
            </w:pPr>
            <w:r>
              <w:t>5533</w:t>
            </w:r>
          </w:p>
        </w:tc>
        <w:tc>
          <w:tcPr>
            <w:tcW w:w="784" w:type="dxa"/>
          </w:tcPr>
          <w:p w:rsidR="00C069D9" w:rsidRDefault="00C069D9">
            <w:pPr>
              <w:pStyle w:val="ConsPlusNormal"/>
              <w:jc w:val="center"/>
            </w:pPr>
            <w:r>
              <w:t>6799</w:t>
            </w:r>
          </w:p>
        </w:tc>
        <w:tc>
          <w:tcPr>
            <w:tcW w:w="784" w:type="dxa"/>
          </w:tcPr>
          <w:p w:rsidR="00C069D9" w:rsidRDefault="00C069D9">
            <w:pPr>
              <w:pStyle w:val="ConsPlusNormal"/>
              <w:jc w:val="center"/>
            </w:pPr>
            <w:r>
              <w:t>7133</w:t>
            </w:r>
          </w:p>
        </w:tc>
        <w:tc>
          <w:tcPr>
            <w:tcW w:w="724" w:type="dxa"/>
          </w:tcPr>
          <w:p w:rsidR="00C069D9" w:rsidRDefault="00C069D9">
            <w:pPr>
              <w:pStyle w:val="ConsPlusNormal"/>
              <w:jc w:val="center"/>
            </w:pPr>
            <w:r>
              <w:t>7500</w:t>
            </w:r>
          </w:p>
        </w:tc>
        <w:tc>
          <w:tcPr>
            <w:tcW w:w="724" w:type="dxa"/>
          </w:tcPr>
          <w:p w:rsidR="00C069D9" w:rsidRDefault="00C069D9">
            <w:pPr>
              <w:pStyle w:val="ConsPlusNormal"/>
              <w:jc w:val="center"/>
            </w:pPr>
            <w:r>
              <w:t>7921</w:t>
            </w:r>
          </w:p>
        </w:tc>
        <w:tc>
          <w:tcPr>
            <w:tcW w:w="724" w:type="dxa"/>
          </w:tcPr>
          <w:p w:rsidR="00C069D9" w:rsidRDefault="00C069D9">
            <w:pPr>
              <w:pStyle w:val="ConsPlusNormal"/>
              <w:jc w:val="center"/>
            </w:pPr>
            <w:r>
              <w:t>8354</w:t>
            </w:r>
          </w:p>
        </w:tc>
        <w:tc>
          <w:tcPr>
            <w:tcW w:w="724" w:type="dxa"/>
            <w:tcBorders>
              <w:right w:val="nil"/>
            </w:tcBorders>
          </w:tcPr>
          <w:p w:rsidR="00C069D9" w:rsidRDefault="00C069D9">
            <w:pPr>
              <w:pStyle w:val="ConsPlusNormal"/>
              <w:jc w:val="center"/>
            </w:pPr>
            <w:r>
              <w:t>8793</w:t>
            </w:r>
          </w:p>
        </w:tc>
      </w:tr>
      <w:tr w:rsidR="00C069D9">
        <w:tc>
          <w:tcPr>
            <w:tcW w:w="850" w:type="dxa"/>
            <w:vMerge w:val="restart"/>
            <w:tcBorders>
              <w:left w:val="nil"/>
            </w:tcBorders>
          </w:tcPr>
          <w:p w:rsidR="00C069D9" w:rsidRDefault="00C069D9">
            <w:pPr>
              <w:pStyle w:val="ConsPlusNormal"/>
              <w:jc w:val="both"/>
            </w:pPr>
            <w:r>
              <w:t xml:space="preserve">Мероприятие </w:t>
            </w:r>
            <w:r>
              <w:lastRenderedPageBreak/>
              <w:t>3.1</w:t>
            </w:r>
          </w:p>
        </w:tc>
        <w:tc>
          <w:tcPr>
            <w:tcW w:w="2211" w:type="dxa"/>
            <w:vMerge w:val="restart"/>
          </w:tcPr>
          <w:p w:rsidR="00C069D9" w:rsidRDefault="00C069D9">
            <w:pPr>
              <w:pStyle w:val="ConsPlusNormal"/>
              <w:jc w:val="both"/>
            </w:pPr>
            <w:r>
              <w:lastRenderedPageBreak/>
              <w:t xml:space="preserve">Размещение информации о </w:t>
            </w:r>
            <w:r>
              <w:lastRenderedPageBreak/>
              <w:t>рейтинге специальностей на рынке труда и профессиональных образовательных организаций, а также данных о качестве обучения, его возможностях на Портале органов власти Чувашской Республики в информационно-телекоммуникационной сети "Интернет"</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 xml:space="preserve">ответственный </w:t>
            </w:r>
            <w:r>
              <w:lastRenderedPageBreak/>
              <w:t>исполнитель - 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w:t>
            </w:r>
            <w:r>
              <w:lastRenderedPageBreak/>
              <w:t>й бюджет</w:t>
            </w:r>
          </w:p>
        </w:tc>
        <w:tc>
          <w:tcPr>
            <w:tcW w:w="784" w:type="dxa"/>
          </w:tcPr>
          <w:p w:rsidR="00C069D9" w:rsidRDefault="00C069D9">
            <w:pPr>
              <w:pStyle w:val="ConsPlusNormal"/>
              <w:jc w:val="center"/>
            </w:pPr>
            <w:r>
              <w:lastRenderedPageBreak/>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val="restart"/>
            <w:tcBorders>
              <w:left w:val="nil"/>
            </w:tcBorders>
          </w:tcPr>
          <w:p w:rsidR="00C069D9" w:rsidRDefault="00C069D9">
            <w:pPr>
              <w:pStyle w:val="ConsPlusNormal"/>
              <w:jc w:val="both"/>
            </w:pPr>
            <w:r>
              <w:t>Мероприятие 3.2</w:t>
            </w:r>
          </w:p>
        </w:tc>
        <w:tc>
          <w:tcPr>
            <w:tcW w:w="2211" w:type="dxa"/>
            <w:vMerge w:val="restart"/>
          </w:tcPr>
          <w:p w:rsidR="00C069D9" w:rsidRDefault="00C069D9">
            <w:pPr>
              <w:pStyle w:val="ConsPlusNormal"/>
              <w:jc w:val="both"/>
            </w:pPr>
            <w:r>
              <w:t>Подготовка и распространение пресс-релизов и других информационных материалов по вопросам получения профессионального образования</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val="restart"/>
            <w:tcBorders>
              <w:left w:val="nil"/>
            </w:tcBorders>
          </w:tcPr>
          <w:p w:rsidR="00C069D9" w:rsidRDefault="00C069D9">
            <w:pPr>
              <w:pStyle w:val="ConsPlusNormal"/>
              <w:jc w:val="both"/>
            </w:pPr>
            <w:r>
              <w:t>Мероп</w:t>
            </w:r>
            <w:r>
              <w:lastRenderedPageBreak/>
              <w:t>риятие 3.3</w:t>
            </w:r>
          </w:p>
        </w:tc>
        <w:tc>
          <w:tcPr>
            <w:tcW w:w="2211" w:type="dxa"/>
            <w:vMerge w:val="restart"/>
          </w:tcPr>
          <w:p w:rsidR="00C069D9" w:rsidRDefault="00C069D9">
            <w:pPr>
              <w:pStyle w:val="ConsPlusNormal"/>
              <w:jc w:val="both"/>
            </w:pPr>
            <w:r>
              <w:lastRenderedPageBreak/>
              <w:t xml:space="preserve">Доведение до </w:t>
            </w:r>
            <w:r>
              <w:lastRenderedPageBreak/>
              <w:t>сведения общественности достижений и успехов молодых специалистов-строителей Чувашской Республики</w:t>
            </w:r>
          </w:p>
        </w:tc>
        <w:tc>
          <w:tcPr>
            <w:tcW w:w="2324" w:type="dxa"/>
            <w:vMerge w:val="restart"/>
          </w:tcPr>
          <w:p w:rsidR="00C069D9" w:rsidRDefault="00C069D9">
            <w:pPr>
              <w:pStyle w:val="ConsPlusNormal"/>
            </w:pPr>
          </w:p>
        </w:tc>
        <w:tc>
          <w:tcPr>
            <w:tcW w:w="1474" w:type="dxa"/>
            <w:vMerge w:val="restart"/>
          </w:tcPr>
          <w:p w:rsidR="00C069D9" w:rsidRDefault="00C069D9">
            <w:pPr>
              <w:pStyle w:val="ConsPlusNormal"/>
              <w:jc w:val="both"/>
            </w:pPr>
            <w:r>
              <w:t>ответственны</w:t>
            </w:r>
            <w:r>
              <w:lastRenderedPageBreak/>
              <w:t>й исполнитель - Минстрой Чувашии</w:t>
            </w:r>
          </w:p>
        </w:tc>
        <w:tc>
          <w:tcPr>
            <w:tcW w:w="567" w:type="dxa"/>
          </w:tcPr>
          <w:p w:rsidR="00C069D9" w:rsidRDefault="00C069D9">
            <w:pPr>
              <w:pStyle w:val="ConsPlusNormal"/>
              <w:jc w:val="center"/>
            </w:pPr>
            <w:r>
              <w:lastRenderedPageBreak/>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r w:rsidR="00C069D9">
        <w:tc>
          <w:tcPr>
            <w:tcW w:w="850" w:type="dxa"/>
            <w:vMerge/>
            <w:tcBorders>
              <w:left w:val="nil"/>
            </w:tcBorders>
          </w:tcPr>
          <w:p w:rsidR="00C069D9" w:rsidRDefault="00C069D9"/>
        </w:tc>
        <w:tc>
          <w:tcPr>
            <w:tcW w:w="2211" w:type="dxa"/>
            <w:vMerge/>
          </w:tcPr>
          <w:p w:rsidR="00C069D9" w:rsidRDefault="00C069D9"/>
        </w:tc>
        <w:tc>
          <w:tcPr>
            <w:tcW w:w="2324" w:type="dxa"/>
            <w:vMerge/>
          </w:tcPr>
          <w:p w:rsidR="00C069D9" w:rsidRDefault="00C069D9"/>
        </w:tc>
        <w:tc>
          <w:tcPr>
            <w:tcW w:w="1474" w:type="dxa"/>
            <w:vMerge/>
          </w:tcPr>
          <w:p w:rsidR="00C069D9" w:rsidRDefault="00C069D9"/>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1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8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Pr>
          <w:p w:rsidR="00C069D9" w:rsidRDefault="00C069D9">
            <w:pPr>
              <w:pStyle w:val="ConsPlusNormal"/>
              <w:jc w:val="center"/>
            </w:pPr>
            <w:r>
              <w:t>0</w:t>
            </w:r>
          </w:p>
        </w:tc>
        <w:tc>
          <w:tcPr>
            <w:tcW w:w="724" w:type="dxa"/>
            <w:tcBorders>
              <w:right w:val="nil"/>
            </w:tcBorders>
          </w:tcPr>
          <w:p w:rsidR="00C069D9" w:rsidRDefault="00C069D9">
            <w:pPr>
              <w:pStyle w:val="ConsPlusNormal"/>
              <w:jc w:val="center"/>
            </w:pPr>
            <w:r>
              <w:t>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19</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90" w:name="P41584"/>
      <w:bookmarkEnd w:id="90"/>
      <w:r>
        <w:t>ПОДПРОГРАММА</w:t>
      </w:r>
    </w:p>
    <w:p w:rsidR="00C069D9" w:rsidRDefault="00C069D9">
      <w:pPr>
        <w:pStyle w:val="ConsPlusNormal"/>
        <w:jc w:val="center"/>
      </w:pPr>
      <w:r>
        <w:t>"ОБЕСПЕЧЕНИЕ ЖИЛЫМИ ПОМЕЩЕНИЯМИ ДЕТЕЙ-СИРОТ И ДЕТЕЙ,</w:t>
      </w:r>
    </w:p>
    <w:p w:rsidR="00C069D9" w:rsidRDefault="00C069D9">
      <w:pPr>
        <w:pStyle w:val="ConsPlusNormal"/>
        <w:jc w:val="center"/>
      </w:pPr>
      <w:r>
        <w:t>ОСТАВШИХСЯ БЕЗ ПОПЕЧЕНИЯ РОДИТЕЛЕЙ, ЛИЦ ИЗ ЧИСЛА</w:t>
      </w:r>
    </w:p>
    <w:p w:rsidR="00C069D9" w:rsidRDefault="00C069D9">
      <w:pPr>
        <w:pStyle w:val="ConsPlusNormal"/>
        <w:jc w:val="center"/>
      </w:pPr>
      <w:r>
        <w:t>ДЕТЕЙ-СИРОТ И ДЕТЕЙ, ОСТАВШИХСЯ БЕЗ ПОПЕЧЕНИЯ РОДИТЕЛЕЙ"</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767" w:history="1">
        <w:r>
          <w:rPr>
            <w:color w:val="0000FF"/>
          </w:rPr>
          <w:t>Постановлением</w:t>
        </w:r>
      </w:hyperlink>
      <w:r>
        <w:t xml:space="preserve"> Кабинета Министров ЧР от 21.02.2014 N 48;</w:t>
      </w:r>
    </w:p>
    <w:p w:rsidR="00C069D9" w:rsidRDefault="00C069D9">
      <w:pPr>
        <w:pStyle w:val="ConsPlusNormal"/>
        <w:jc w:val="center"/>
      </w:pPr>
      <w:r>
        <w:t xml:space="preserve">в ред. Постановлений Кабинета Министров ЧР от 16.02.2015 </w:t>
      </w:r>
      <w:hyperlink r:id="rId768" w:history="1">
        <w:r>
          <w:rPr>
            <w:color w:val="0000FF"/>
          </w:rPr>
          <w:t>N 37</w:t>
        </w:r>
      </w:hyperlink>
      <w:r>
        <w:t>,</w:t>
      </w:r>
    </w:p>
    <w:p w:rsidR="00C069D9" w:rsidRDefault="00C069D9">
      <w:pPr>
        <w:pStyle w:val="ConsPlusNormal"/>
        <w:jc w:val="center"/>
      </w:pPr>
      <w:r>
        <w:t xml:space="preserve">от 27.04.2016 </w:t>
      </w:r>
      <w:hyperlink r:id="rId769" w:history="1">
        <w:r>
          <w:rPr>
            <w:color w:val="0000FF"/>
          </w:rPr>
          <w:t>N 150</w:t>
        </w:r>
      </w:hyperlink>
      <w:r>
        <w:t xml:space="preserve">, от 27.01.2017 </w:t>
      </w:r>
      <w:hyperlink r:id="rId770"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Соисполнитель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образования и молодежной политики Чувашской Республики</w:t>
            </w:r>
          </w:p>
        </w:tc>
      </w:tr>
      <w:tr w:rsidR="00C069D9">
        <w:tc>
          <w:tcPr>
            <w:tcW w:w="2268" w:type="dxa"/>
            <w:tcBorders>
              <w:top w:val="nil"/>
              <w:left w:val="nil"/>
              <w:bottom w:val="nil"/>
              <w:right w:val="nil"/>
            </w:tcBorders>
          </w:tcPr>
          <w:p w:rsidR="00C069D9" w:rsidRDefault="00C069D9">
            <w:pPr>
              <w:pStyle w:val="ConsPlusNormal"/>
            </w:pPr>
            <w:r>
              <w:t>Цель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обеспечение государственных гарантий в решении жилищной проблемы детей-сирот и детей, оставшихся без попечения родителей, лиц из числа детей-сирот и детей, оставшихся без попечения родителей, проживающих на территории Чувашской Республики</w:t>
            </w:r>
          </w:p>
        </w:tc>
      </w:tr>
      <w:tr w:rsidR="00C069D9">
        <w:tc>
          <w:tcPr>
            <w:tcW w:w="2268" w:type="dxa"/>
            <w:tcBorders>
              <w:top w:val="nil"/>
              <w:left w:val="nil"/>
              <w:bottom w:val="nil"/>
              <w:right w:val="nil"/>
            </w:tcBorders>
          </w:tcPr>
          <w:p w:rsidR="00C069D9" w:rsidRDefault="00C069D9">
            <w:pPr>
              <w:pStyle w:val="ConsPlusNormal"/>
            </w:pPr>
            <w:r>
              <w:t>Задача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 xml:space="preserve">предоставление благоустроенных жилых помещений специализированного жилищного фонда по договорам найма специализированных жилых помещений (далее - специализированные жилые помещения)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w:t>
            </w:r>
            <w:r>
              <w:lastRenderedPageBreak/>
              <w:t>жилых помещениях признается невозможным</w:t>
            </w:r>
          </w:p>
        </w:tc>
      </w:tr>
      <w:tr w:rsidR="00C069D9">
        <w:tc>
          <w:tcPr>
            <w:tcW w:w="2268" w:type="dxa"/>
            <w:tcBorders>
              <w:top w:val="nil"/>
              <w:left w:val="nil"/>
              <w:bottom w:val="nil"/>
              <w:right w:val="nil"/>
            </w:tcBorders>
          </w:tcPr>
          <w:p w:rsidR="00C069D9" w:rsidRDefault="00C069D9">
            <w:pPr>
              <w:pStyle w:val="ConsPlusNormal"/>
            </w:pPr>
            <w:r>
              <w:lastRenderedPageBreak/>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к 2021 году будут достигнуты следующие показатели:</w:t>
            </w:r>
          </w:p>
          <w:p w:rsidR="00C069D9" w:rsidRDefault="00C069D9">
            <w:pPr>
              <w:pStyle w:val="ConsPlusNormal"/>
              <w:jc w:val="both"/>
            </w:pPr>
            <w:r>
              <w:t>количество детей-сирот и детей, оставшихся без попечения родителей, лиц из числа детей-сирот и детей, оставшихся без попечения родителей, обеспеченных специализированными жилыми помещениями, - 250 человек ежегодно;</w:t>
            </w:r>
          </w:p>
          <w:p w:rsidR="00C069D9" w:rsidRDefault="00C069D9">
            <w:pPr>
              <w:pStyle w:val="ConsPlusNormal"/>
              <w:jc w:val="both"/>
            </w:pPr>
            <w:r>
              <w:t>результативность предоставления субсидии из федерального бюджета - в соответствии с показателями, устанавливаемыми ежегодно Министерством финансов Российской Федерации;</w:t>
            </w:r>
          </w:p>
          <w:p w:rsidR="00C069D9" w:rsidRDefault="00C069D9">
            <w:pPr>
              <w:pStyle w:val="ConsPlusNormal"/>
              <w:jc w:val="both"/>
            </w:pPr>
            <w:r>
              <w:t>численность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специализированными жилыми помещениями, на начало года - снижение до 836 человек;</w:t>
            </w:r>
          </w:p>
          <w:p w:rsidR="00C069D9" w:rsidRDefault="00C069D9">
            <w:pPr>
              <w:pStyle w:val="ConsPlusNormal"/>
              <w:jc w:val="both"/>
            </w:pPr>
            <w:r>
              <w:t>снижение задолженности по обеспечению специализированными жилыми помещениями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специализированными жилыми помещениями, на начало года на 5 процентов ежегодно</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(в ред. </w:t>
            </w:r>
            <w:hyperlink r:id="rId771" w:history="1">
              <w:r>
                <w:rPr>
                  <w:color w:val="0000FF"/>
                </w:rPr>
                <w:t>Постановления</w:t>
              </w:r>
            </w:hyperlink>
            <w:r>
              <w:t xml:space="preserve"> Кабинета Министров ЧР от 27.04.2016 N 150)</w:t>
            </w:r>
          </w:p>
        </w:tc>
      </w:tr>
      <w:tr w:rsidR="00C069D9">
        <w:tc>
          <w:tcPr>
            <w:tcW w:w="2268" w:type="dxa"/>
            <w:tcBorders>
              <w:top w:val="nil"/>
              <w:left w:val="nil"/>
              <w:bottom w:val="nil"/>
              <w:right w:val="nil"/>
            </w:tcBorders>
          </w:tcPr>
          <w:p w:rsidR="00C069D9" w:rsidRDefault="00C069D9">
            <w:pPr>
              <w:pStyle w:val="ConsPlusNormal"/>
            </w:pPr>
            <w:r>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2014 - 2020 годы</w:t>
            </w:r>
          </w:p>
        </w:tc>
      </w:tr>
      <w:tr w:rsidR="00C069D9">
        <w:tc>
          <w:tcPr>
            <w:tcW w:w="2268" w:type="dxa"/>
            <w:tcBorders>
              <w:top w:val="nil"/>
              <w:left w:val="nil"/>
              <w:bottom w:val="nil"/>
              <w:right w:val="nil"/>
            </w:tcBorders>
          </w:tcPr>
          <w:p w:rsidR="00C069D9" w:rsidRDefault="00C069D9">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общий объем финансирования подпрограммы в 2014 - 2020 годах составляет 1038857,5 тыс. рублей, в том числе:</w:t>
            </w:r>
          </w:p>
          <w:p w:rsidR="00C069D9" w:rsidRDefault="00C069D9">
            <w:pPr>
              <w:pStyle w:val="ConsPlusNormal"/>
              <w:jc w:val="both"/>
            </w:pPr>
            <w:r>
              <w:t>в 2014 году - 331786,6 тыс. рублей;</w:t>
            </w:r>
          </w:p>
          <w:p w:rsidR="00C069D9" w:rsidRDefault="00C069D9">
            <w:pPr>
              <w:pStyle w:val="ConsPlusNormal"/>
              <w:jc w:val="both"/>
            </w:pPr>
            <w:r>
              <w:t>в 2015 году - 84994,7 тыс. рублей;</w:t>
            </w:r>
          </w:p>
          <w:p w:rsidR="00C069D9" w:rsidRDefault="00C069D9">
            <w:pPr>
              <w:pStyle w:val="ConsPlusNormal"/>
              <w:jc w:val="both"/>
            </w:pPr>
            <w:r>
              <w:t>в 2016 году - 107697,9 тыс. рублей;</w:t>
            </w:r>
          </w:p>
          <w:p w:rsidR="00C069D9" w:rsidRDefault="00C069D9">
            <w:pPr>
              <w:pStyle w:val="ConsPlusNormal"/>
              <w:jc w:val="both"/>
            </w:pPr>
            <w:r>
              <w:t>в 2017 году - 106398,8 тыс. рублей;</w:t>
            </w:r>
          </w:p>
          <w:p w:rsidR="00C069D9" w:rsidRDefault="00C069D9">
            <w:pPr>
              <w:pStyle w:val="ConsPlusNormal"/>
              <w:jc w:val="both"/>
            </w:pPr>
            <w:r>
              <w:t>в 2018 году - 85861,1 тыс. рублей;</w:t>
            </w:r>
          </w:p>
          <w:p w:rsidR="00C069D9" w:rsidRDefault="00C069D9">
            <w:pPr>
              <w:pStyle w:val="ConsPlusNormal"/>
              <w:jc w:val="both"/>
            </w:pPr>
            <w:r>
              <w:t>в 2019 году - 85861,1 тыс. рублей;</w:t>
            </w:r>
          </w:p>
          <w:p w:rsidR="00C069D9" w:rsidRDefault="00C069D9">
            <w:pPr>
              <w:pStyle w:val="ConsPlusNormal"/>
              <w:jc w:val="both"/>
            </w:pPr>
            <w:r>
              <w:t>в 2020 году - 236257,3 тыс. рублей;</w:t>
            </w:r>
          </w:p>
          <w:p w:rsidR="00C069D9" w:rsidRDefault="00C069D9">
            <w:pPr>
              <w:pStyle w:val="ConsPlusNormal"/>
              <w:jc w:val="both"/>
            </w:pPr>
            <w:r>
              <w:t>из них средства:</w:t>
            </w:r>
          </w:p>
          <w:p w:rsidR="00C069D9" w:rsidRDefault="00C069D9">
            <w:pPr>
              <w:pStyle w:val="ConsPlusNormal"/>
              <w:jc w:val="both"/>
            </w:pPr>
            <w:r>
              <w:t>федерального бюджета - 228833,8 тыс. рублей (22,0 процента), в том числе:</w:t>
            </w:r>
          </w:p>
          <w:p w:rsidR="00C069D9" w:rsidRDefault="00C069D9">
            <w:pPr>
              <w:pStyle w:val="ConsPlusNormal"/>
              <w:jc w:val="both"/>
            </w:pPr>
            <w:r>
              <w:t>в 2014 году - 26004,2 тыс. рублей;</w:t>
            </w:r>
          </w:p>
          <w:p w:rsidR="00C069D9" w:rsidRDefault="00C069D9">
            <w:pPr>
              <w:pStyle w:val="ConsPlusNormal"/>
              <w:jc w:val="both"/>
            </w:pPr>
            <w:r>
              <w:t>в 2015 году - 34598,5 тыс. рублей;</w:t>
            </w:r>
          </w:p>
          <w:p w:rsidR="00C069D9" w:rsidRDefault="00C069D9">
            <w:pPr>
              <w:pStyle w:val="ConsPlusNormal"/>
              <w:jc w:val="both"/>
            </w:pPr>
            <w:r>
              <w:t>в 2016 году - 44249,0 тыс. рублей;</w:t>
            </w:r>
          </w:p>
          <w:p w:rsidR="00C069D9" w:rsidRDefault="00C069D9">
            <w:pPr>
              <w:pStyle w:val="ConsPlusNormal"/>
              <w:jc w:val="both"/>
            </w:pPr>
            <w:r>
              <w:t>в 2017 году - 46398,8 тыс. рублей;</w:t>
            </w:r>
          </w:p>
          <w:p w:rsidR="00C069D9" w:rsidRDefault="00C069D9">
            <w:pPr>
              <w:pStyle w:val="ConsPlusNormal"/>
              <w:jc w:val="both"/>
            </w:pPr>
            <w:r>
              <w:t>в 2018 году - 25861,1 тыс. рублей;</w:t>
            </w:r>
          </w:p>
          <w:p w:rsidR="00C069D9" w:rsidRDefault="00C069D9">
            <w:pPr>
              <w:pStyle w:val="ConsPlusNormal"/>
              <w:jc w:val="both"/>
            </w:pPr>
            <w:r>
              <w:t>в 2019 году - 25861,1 тыс. рублей;</w:t>
            </w:r>
          </w:p>
          <w:p w:rsidR="00C069D9" w:rsidRDefault="00C069D9">
            <w:pPr>
              <w:pStyle w:val="ConsPlusNormal"/>
              <w:jc w:val="both"/>
            </w:pPr>
            <w:r>
              <w:t>в 2020 году - 25861,1 тыс. рублей;</w:t>
            </w:r>
          </w:p>
          <w:p w:rsidR="00C069D9" w:rsidRDefault="00C069D9">
            <w:pPr>
              <w:pStyle w:val="ConsPlusNormal"/>
              <w:jc w:val="both"/>
            </w:pPr>
            <w:r>
              <w:t>республиканского бюджета Чувашской Республики - 810023,7 тыс. рублей (78,0 процента), в том числе:</w:t>
            </w:r>
          </w:p>
          <w:p w:rsidR="00C069D9" w:rsidRDefault="00C069D9">
            <w:pPr>
              <w:pStyle w:val="ConsPlusNormal"/>
              <w:jc w:val="both"/>
            </w:pPr>
            <w:r>
              <w:t>в 2014 году - 305782,4 тыс. рублей;</w:t>
            </w:r>
          </w:p>
          <w:p w:rsidR="00C069D9" w:rsidRDefault="00C069D9">
            <w:pPr>
              <w:pStyle w:val="ConsPlusNormal"/>
              <w:jc w:val="both"/>
            </w:pPr>
            <w:r>
              <w:t>в 2015 году - 50396,2 тыс. рублей;</w:t>
            </w:r>
          </w:p>
          <w:p w:rsidR="00C069D9" w:rsidRDefault="00C069D9">
            <w:pPr>
              <w:pStyle w:val="ConsPlusNormal"/>
              <w:jc w:val="both"/>
            </w:pPr>
            <w:r>
              <w:t>в 2016 году - 63448,9 тыс. рублей;</w:t>
            </w:r>
          </w:p>
          <w:p w:rsidR="00C069D9" w:rsidRDefault="00C069D9">
            <w:pPr>
              <w:pStyle w:val="ConsPlusNormal"/>
              <w:jc w:val="both"/>
            </w:pPr>
            <w:r>
              <w:t>в 2017 году - 60000,0 тыс. рублей;</w:t>
            </w:r>
          </w:p>
          <w:p w:rsidR="00C069D9" w:rsidRDefault="00C069D9">
            <w:pPr>
              <w:pStyle w:val="ConsPlusNormal"/>
              <w:jc w:val="both"/>
            </w:pPr>
            <w:r>
              <w:t>в 2018 году - 60000,0 тыс. рублей;</w:t>
            </w:r>
          </w:p>
          <w:p w:rsidR="00C069D9" w:rsidRDefault="00C069D9">
            <w:pPr>
              <w:pStyle w:val="ConsPlusNormal"/>
              <w:jc w:val="both"/>
            </w:pPr>
            <w:r>
              <w:lastRenderedPageBreak/>
              <w:t>в 2019 году - 60000,0 тыс. рублей;</w:t>
            </w:r>
          </w:p>
          <w:p w:rsidR="00C069D9" w:rsidRDefault="00C069D9">
            <w:pPr>
              <w:pStyle w:val="ConsPlusNormal"/>
              <w:jc w:val="both"/>
            </w:pPr>
            <w:r>
              <w:t>в 2020 году - 210396,2 тыс. рублей.</w:t>
            </w:r>
          </w:p>
          <w:p w:rsidR="00C069D9" w:rsidRDefault="00C069D9">
            <w:pPr>
              <w:pStyle w:val="ConsPlusNormal"/>
              <w:jc w:val="both"/>
            </w:pPr>
            <w:r>
              <w:t>Объемы бюджетных ассигнований уточняются ежегодно при формировании республиканского бюджета Чувашской Республики на очередной финансовый год и плановый период</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772"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специализированными жилыми помещениями.</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За период с 2006 по 2012 год 883 ребенка-сироты (дети-сироты и дети, оставшиеся без попечения родителей, лица из числа детей-сирот и детей, оставшихся без попечения родителей) обеспечены жилыми помещениями по договорам социального найма.</w:t>
      </w:r>
    </w:p>
    <w:p w:rsidR="00C069D9" w:rsidRDefault="00C069D9">
      <w:pPr>
        <w:pStyle w:val="ConsPlusNormal"/>
        <w:ind w:firstLine="540"/>
        <w:jc w:val="both"/>
      </w:pPr>
      <w:r>
        <w:t>По состоянию на 1 июня 2013 г. в Чувашской Республике 1422 ребенка-сироты (дети-сироты и дети, оставшиеся без попечения родителей, лица из числа детей-сирот и детей, оставшихся без попечения родителей) состояли в органах местного самоуправления на учете в качестве нуждающихся в жилых помещениях, из них право на обеспечение жильем в 2013 году имели 424 человека.</w:t>
      </w:r>
    </w:p>
    <w:p w:rsidR="00C069D9" w:rsidRDefault="00C069D9">
      <w:pPr>
        <w:pStyle w:val="ConsPlusNormal"/>
        <w:ind w:firstLine="540"/>
        <w:jc w:val="both"/>
      </w:pPr>
      <w:r>
        <w:t>По состоянию на 1 января 2016 г. в Чувашской Республике 1803 ребенка-сироты (дети-сироты и дети, оставшиеся без попечения родителей, лица из числа детей-сирот и детей, оставшихся без попечения родителей) состоят в органах местного самоуправления на учете в качестве нуждающихся в жилых помещениях, из них право на обеспечение жильем в 2016 году имеют 1158 человек.</w:t>
      </w:r>
    </w:p>
    <w:p w:rsidR="00C069D9" w:rsidRDefault="00C069D9">
      <w:pPr>
        <w:pStyle w:val="ConsPlusNormal"/>
        <w:jc w:val="both"/>
      </w:pPr>
      <w:r>
        <w:t xml:space="preserve">(абзац введен </w:t>
      </w:r>
      <w:hyperlink r:id="rId773" w:history="1">
        <w:r>
          <w:rPr>
            <w:color w:val="0000FF"/>
          </w:rPr>
          <w:t>Постановлением</w:t>
        </w:r>
      </w:hyperlink>
      <w:r>
        <w:t xml:space="preserve"> Кабинета Министров ЧР от 27.04.2016 N 150)</w:t>
      </w:r>
    </w:p>
    <w:p w:rsidR="00C069D9" w:rsidRDefault="00C069D9">
      <w:pPr>
        <w:pStyle w:val="ConsPlusNormal"/>
        <w:ind w:firstLine="540"/>
        <w:jc w:val="both"/>
      </w:pPr>
      <w:r>
        <w:t xml:space="preserve">В соответствии с Федеральным </w:t>
      </w:r>
      <w:hyperlink r:id="rId774" w:history="1">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финансирование расходных обязательств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осуществляется за счет средств республиканского бюджета Чувашской Республики.</w:t>
      </w:r>
    </w:p>
    <w:p w:rsidR="00C069D9" w:rsidRDefault="00C069D9">
      <w:pPr>
        <w:pStyle w:val="ConsPlusNormal"/>
        <w:ind w:firstLine="540"/>
        <w:jc w:val="both"/>
      </w:pPr>
      <w:r>
        <w:t>Специализированные жилые помещения предоставляются детям-сиротам и детям, оставшимся без попечения родителей, лицам из числа детей-сирот и детей, оставшихся без попечения родителей,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w:t>
      </w:r>
    </w:p>
    <w:p w:rsidR="00C069D9" w:rsidRDefault="00C069D9">
      <w:pPr>
        <w:pStyle w:val="ConsPlusNormal"/>
        <w:ind w:firstLine="540"/>
        <w:jc w:val="both"/>
      </w:pPr>
      <w:r>
        <w:t xml:space="preserve">В соответствии с </w:t>
      </w:r>
      <w:hyperlink r:id="rId775" w:history="1">
        <w:r>
          <w:rPr>
            <w:color w:val="0000FF"/>
          </w:rPr>
          <w:t>Законом</w:t>
        </w:r>
      </w:hyperlink>
      <w:r>
        <w:t xml:space="preserve"> Чувашской Республики "О наделении органов местного самоуправления в Чувашской Республике отдельными государственными полномочиями" государственные полномочия Чувашской Республики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исполняют органы местного самоуправления муниципальных районов и городских округов. Выявление граждан указанных категорий, нуждающихся в жилых помещениях, и постановка их на учет в качестве нуждающихся в жилых помещениях продолжаются.</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 в сфере</w:t>
      </w:r>
    </w:p>
    <w:p w:rsidR="00C069D9" w:rsidRDefault="00C069D9">
      <w:pPr>
        <w:pStyle w:val="ConsPlusNormal"/>
        <w:jc w:val="center"/>
      </w:pPr>
      <w:r>
        <w:t>реализации подпрограммы, цель, задача и показатели</w:t>
      </w:r>
    </w:p>
    <w:p w:rsidR="00C069D9" w:rsidRDefault="00C069D9">
      <w:pPr>
        <w:pStyle w:val="ConsPlusNormal"/>
        <w:jc w:val="center"/>
      </w:pPr>
      <w:r>
        <w:t>(индикаторы) достижения цели и решения задачи, описание</w:t>
      </w:r>
    </w:p>
    <w:p w:rsidR="00C069D9" w:rsidRDefault="00C069D9">
      <w:pPr>
        <w:pStyle w:val="ConsPlusNormal"/>
        <w:jc w:val="center"/>
      </w:pPr>
      <w:r>
        <w:lastRenderedPageBreak/>
        <w:t>основных ожидаемых конечных результатов подпрограммы,</w:t>
      </w:r>
    </w:p>
    <w:p w:rsidR="00C069D9" w:rsidRDefault="00C069D9">
      <w:pPr>
        <w:pStyle w:val="ConsPlusNormal"/>
        <w:jc w:val="center"/>
      </w:pPr>
      <w:r>
        <w:t>срока реализации подпрограммы</w:t>
      </w:r>
    </w:p>
    <w:p w:rsidR="00C069D9" w:rsidRDefault="00C069D9">
      <w:pPr>
        <w:pStyle w:val="ConsPlusNormal"/>
        <w:jc w:val="center"/>
      </w:pPr>
      <w:r>
        <w:t xml:space="preserve">(в ред. </w:t>
      </w:r>
      <w:hyperlink r:id="rId776"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Приоритетом государственной политики в сфере реализации подпрограммы является повышение эффективности деятельности органов исполнительной власти Чувашской Республики, органов местного самоуправления по обеспечению жилищных прав детей-сирот и детей, оставшихся без попечения родителей, лиц из числа детей-сирот и детей, оставшихся без попечения родителей, проживающих на территории Чувашской Республики.</w:t>
      </w:r>
    </w:p>
    <w:p w:rsidR="00C069D9" w:rsidRDefault="00C069D9">
      <w:pPr>
        <w:pStyle w:val="ConsPlusNormal"/>
        <w:ind w:firstLine="540"/>
        <w:jc w:val="both"/>
      </w:pPr>
      <w:r>
        <w:t>Основной целью подпрограммы является обеспечение государственных гарантий в решении жилищной проблемы детей-сирот и детей, оставшихся без попечения родителей, лиц из числа детей-сирот и детей, оставшихся без попечения родителей, проживающих на территории Чувашской Республики.</w:t>
      </w:r>
    </w:p>
    <w:p w:rsidR="00C069D9" w:rsidRDefault="00C069D9">
      <w:pPr>
        <w:pStyle w:val="ConsPlusNormal"/>
        <w:ind w:firstLine="540"/>
        <w:jc w:val="both"/>
      </w:pPr>
      <w:r>
        <w:t>Основной задачей подпрограммы является предоставление благоустроенных жилых помещений специализированного жилищного фонда по договорам найма специализированных жилых помещений (далее - специализированные жилые помещения)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p w:rsidR="00C069D9" w:rsidRDefault="00C069D9">
      <w:pPr>
        <w:pStyle w:val="ConsPlusNormal"/>
        <w:ind w:firstLine="540"/>
        <w:jc w:val="both"/>
      </w:pPr>
      <w:r>
        <w:t>Срок реализации подпрограммы - 2014 - 2020 годы.</w:t>
      </w:r>
    </w:p>
    <w:p w:rsidR="00C069D9" w:rsidRDefault="00C069D9">
      <w:pPr>
        <w:pStyle w:val="ConsPlusNormal"/>
        <w:ind w:firstLine="540"/>
        <w:jc w:val="both"/>
      </w:pPr>
      <w:r>
        <w:t>Целевые индикаторы и показатели достижения цели и решения задачи подпрограммы:</w:t>
      </w:r>
    </w:p>
    <w:p w:rsidR="00C069D9" w:rsidRDefault="00C069D9">
      <w:pPr>
        <w:pStyle w:val="ConsPlusNormal"/>
        <w:jc w:val="both"/>
      </w:pPr>
      <w:r>
        <w:t xml:space="preserve">(в ред. </w:t>
      </w:r>
      <w:hyperlink r:id="rId777"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количество детей-сирот и детей, оставшихся без попечения родителей, лиц из числа детей-сирот и детей, оставшихся без попечения родителей, обеспеченных специализированными жилыми помещениями;</w:t>
      </w:r>
    </w:p>
    <w:p w:rsidR="00C069D9" w:rsidRDefault="00C069D9">
      <w:pPr>
        <w:pStyle w:val="ConsPlusNormal"/>
        <w:ind w:firstLine="540"/>
        <w:jc w:val="both"/>
      </w:pPr>
      <w:r>
        <w:t>результативность предоставления субсидии из федерального бюджета;</w:t>
      </w:r>
    </w:p>
    <w:p w:rsidR="00C069D9" w:rsidRDefault="00C069D9">
      <w:pPr>
        <w:pStyle w:val="ConsPlusNormal"/>
        <w:ind w:firstLine="540"/>
        <w:jc w:val="both"/>
      </w:pPr>
      <w:r>
        <w:t>численность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специализированными жилыми помещениями, на начало года;</w:t>
      </w:r>
    </w:p>
    <w:p w:rsidR="00C069D9" w:rsidRDefault="00C069D9">
      <w:pPr>
        <w:pStyle w:val="ConsPlusNormal"/>
        <w:ind w:firstLine="540"/>
        <w:jc w:val="both"/>
      </w:pPr>
      <w:r>
        <w:t>снижение задолженности по обеспечению специализированными жилыми помещениями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специализированными жилыми помещениями.</w:t>
      </w:r>
    </w:p>
    <w:p w:rsidR="00C069D9" w:rsidRDefault="00C069D9">
      <w:pPr>
        <w:pStyle w:val="ConsPlusNormal"/>
        <w:ind w:firstLine="540"/>
        <w:jc w:val="both"/>
      </w:pPr>
      <w:r>
        <w:t xml:space="preserve">Абзац утратил силу. - </w:t>
      </w:r>
      <w:hyperlink r:id="rId778"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2"/>
      </w:pPr>
      <w:r>
        <w:t>Раздел III. Характеристика основных мероприятий</w:t>
      </w:r>
    </w:p>
    <w:p w:rsidR="00C069D9" w:rsidRDefault="00C069D9">
      <w:pPr>
        <w:pStyle w:val="ConsPlusNormal"/>
        <w:jc w:val="center"/>
      </w:pPr>
      <w:r>
        <w:t>подпрограммы</w:t>
      </w:r>
    </w:p>
    <w:p w:rsidR="00C069D9" w:rsidRDefault="00C069D9">
      <w:pPr>
        <w:pStyle w:val="ConsPlusNormal"/>
        <w:jc w:val="both"/>
      </w:pPr>
    </w:p>
    <w:p w:rsidR="00C069D9" w:rsidRDefault="00C069D9">
      <w:pPr>
        <w:pStyle w:val="ConsPlusNormal"/>
        <w:ind w:firstLine="540"/>
        <w:jc w:val="both"/>
      </w:pPr>
      <w:r>
        <w:t>Для достижения цели и решения задач подпрограммы предполагается осуществить следующий комплекс мероприятий:</w:t>
      </w:r>
    </w:p>
    <w:p w:rsidR="00C069D9" w:rsidRDefault="00C069D9">
      <w:pPr>
        <w:pStyle w:val="ConsPlusNormal"/>
        <w:ind w:firstLine="540"/>
        <w:jc w:val="both"/>
      </w:pPr>
      <w:r>
        <w:t>Основное мероприятие 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w:t>
      </w:r>
    </w:p>
    <w:p w:rsidR="00C069D9" w:rsidRDefault="00C069D9">
      <w:pPr>
        <w:pStyle w:val="ConsPlusNormal"/>
        <w:ind w:firstLine="540"/>
        <w:jc w:val="both"/>
      </w:pPr>
      <w:r>
        <w:t>В рамках основного мероприятия будут реализованы мероприятия:</w:t>
      </w:r>
    </w:p>
    <w:p w:rsidR="00C069D9" w:rsidRDefault="00C069D9">
      <w:pPr>
        <w:pStyle w:val="ConsPlusNormal"/>
        <w:ind w:firstLine="540"/>
        <w:jc w:val="both"/>
      </w:pPr>
      <w:r>
        <w:t xml:space="preserve">1.1. Формирование списков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специализированного жилищного фонда по договорам </w:t>
      </w:r>
      <w:r>
        <w:lastRenderedPageBreak/>
        <w:t>найма специализированных жилых помещений.</w:t>
      </w:r>
    </w:p>
    <w:p w:rsidR="00C069D9" w:rsidRDefault="00C069D9">
      <w:pPr>
        <w:pStyle w:val="ConsPlusNormal"/>
        <w:jc w:val="both"/>
      </w:pPr>
      <w:r>
        <w:t xml:space="preserve">(в ред. </w:t>
      </w:r>
      <w:hyperlink r:id="rId779"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1.2. Предоставление субвенций бюджетам муниципальных районов и бюджетам городских округов на 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специализированного жилищного фонда по договорам найма специализированных жилых помещений.</w:t>
      </w:r>
    </w:p>
    <w:p w:rsidR="00C069D9" w:rsidRDefault="00C069D9">
      <w:pPr>
        <w:pStyle w:val="ConsPlusNormal"/>
        <w:jc w:val="both"/>
      </w:pPr>
      <w:r>
        <w:t xml:space="preserve">(в ред. </w:t>
      </w:r>
      <w:hyperlink r:id="rId780"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1.3. Создание специализированного жилищного фонда, жилые помещения в котором предназначены для детей-сирот и детей, оставшихся без попечения родителей, лиц из числа детей-сирот и детей, оставшихся без попечения родителей.</w:t>
      </w:r>
    </w:p>
    <w:p w:rsidR="00C069D9" w:rsidRDefault="00C069D9">
      <w:pPr>
        <w:pStyle w:val="ConsPlusNormal"/>
        <w:jc w:val="both"/>
      </w:pPr>
      <w:r>
        <w:t xml:space="preserve">(в ред. </w:t>
      </w:r>
      <w:hyperlink r:id="rId781"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1.4. 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специализированного жилищного фонда по договорам найма специализированных жилых помещений.</w:t>
      </w:r>
    </w:p>
    <w:p w:rsidR="00C069D9" w:rsidRDefault="00C069D9">
      <w:pPr>
        <w:pStyle w:val="ConsPlusNormal"/>
        <w:jc w:val="both"/>
      </w:pPr>
      <w:r>
        <w:t xml:space="preserve">(в ред. </w:t>
      </w:r>
      <w:hyperlink r:id="rId782" w:history="1">
        <w:r>
          <w:rPr>
            <w:color w:val="0000FF"/>
          </w:rPr>
          <w:t>Постановления</w:t>
        </w:r>
      </w:hyperlink>
      <w:r>
        <w:t xml:space="preserve"> Кабинета Министров ЧР от 27.04.2016 N 150)</w:t>
      </w:r>
    </w:p>
    <w:p w:rsidR="00C069D9" w:rsidRDefault="00C069D9">
      <w:pPr>
        <w:pStyle w:val="ConsPlusNormal"/>
        <w:ind w:firstLine="540"/>
        <w:jc w:val="both"/>
      </w:pPr>
      <w:r>
        <w:t>Основное мероприятие 2. Организационные мероприятия.</w:t>
      </w:r>
    </w:p>
    <w:p w:rsidR="00C069D9" w:rsidRDefault="00C069D9">
      <w:pPr>
        <w:pStyle w:val="ConsPlusNormal"/>
        <w:ind w:firstLine="540"/>
        <w:jc w:val="both"/>
      </w:pPr>
      <w:r>
        <w:t xml:space="preserve">Абзац утратил силу. - </w:t>
      </w:r>
      <w:hyperlink r:id="rId783"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2"/>
      </w:pPr>
      <w:r>
        <w:t>Раздел IV. Характеристика мер правового регулирования</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784"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 Характеристика основных мероприятий,</w:t>
      </w:r>
    </w:p>
    <w:p w:rsidR="00C069D9" w:rsidRDefault="00C069D9">
      <w:pPr>
        <w:pStyle w:val="ConsPlusNormal"/>
        <w:jc w:val="center"/>
      </w:pPr>
      <w:r>
        <w:t>реализуемых органами местного самоуправления</w:t>
      </w:r>
    </w:p>
    <w:p w:rsidR="00C069D9" w:rsidRDefault="00C069D9">
      <w:pPr>
        <w:pStyle w:val="ConsPlusNormal"/>
        <w:jc w:val="center"/>
      </w:pPr>
      <w:r>
        <w:t>муниципальных районов и городских округов</w:t>
      </w:r>
    </w:p>
    <w:p w:rsidR="00C069D9" w:rsidRDefault="00C069D9">
      <w:pPr>
        <w:pStyle w:val="ConsPlusNormal"/>
        <w:jc w:val="both"/>
      </w:pPr>
    </w:p>
    <w:p w:rsidR="00C069D9" w:rsidRDefault="00C069D9">
      <w:pPr>
        <w:pStyle w:val="ConsPlusNormal"/>
        <w:ind w:firstLine="540"/>
        <w:jc w:val="both"/>
      </w:pPr>
      <w:r>
        <w:t>Мероприятия подпрограммы, направленные на решение проблемы обеспечения жильем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носят комплексный межведомственный характер и реализуются с участием органов местного самоуправления муниципальных районов и городских округов.</w:t>
      </w:r>
    </w:p>
    <w:p w:rsidR="00C069D9" w:rsidRDefault="00C069D9">
      <w:pPr>
        <w:pStyle w:val="ConsPlusNormal"/>
        <w:jc w:val="both"/>
      </w:pPr>
    </w:p>
    <w:p w:rsidR="00C069D9" w:rsidRDefault="00C069D9">
      <w:pPr>
        <w:pStyle w:val="ConsPlusNormal"/>
        <w:jc w:val="center"/>
        <w:outlineLvl w:val="2"/>
      </w:pPr>
      <w:r>
        <w:t>Раздел VI.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both"/>
      </w:pPr>
    </w:p>
    <w:p w:rsidR="00C069D9" w:rsidRDefault="00C069D9">
      <w:pPr>
        <w:pStyle w:val="ConsPlusNormal"/>
        <w:ind w:firstLine="540"/>
        <w:jc w:val="both"/>
      </w:pPr>
      <w:r>
        <w:t>Финансирование подпрограммы осуществляется за счет средств федерального бюджета и республиканского бюджета Чувашской Республики.</w:t>
      </w:r>
    </w:p>
    <w:p w:rsidR="00C069D9" w:rsidRDefault="00C069D9">
      <w:pPr>
        <w:pStyle w:val="ConsPlusNormal"/>
        <w:ind w:firstLine="540"/>
        <w:jc w:val="both"/>
      </w:pPr>
      <w:r>
        <w:t>При софинансировании мероприятий подпрограммы из внебюджетных источников могут использоваться в том числе различные инструменты государственно-частного партнерства.</w:t>
      </w:r>
    </w:p>
    <w:p w:rsidR="00C069D9" w:rsidRDefault="00C069D9">
      <w:pPr>
        <w:pStyle w:val="ConsPlusNormal"/>
        <w:ind w:firstLine="540"/>
        <w:jc w:val="both"/>
      </w:pPr>
      <w:r>
        <w:t>Общий объем финансирования подпрограммы в 2014 - 2020 годах составляет 1038857,5 тыс. рублей, в том числе средства:</w:t>
      </w:r>
    </w:p>
    <w:p w:rsidR="00C069D9" w:rsidRDefault="00C069D9">
      <w:pPr>
        <w:pStyle w:val="ConsPlusNormal"/>
        <w:jc w:val="both"/>
      </w:pPr>
      <w:r>
        <w:t xml:space="preserve">(в ред. </w:t>
      </w:r>
      <w:hyperlink r:id="rId785"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федерального бюджета - 228833,8 тыс. рублей (22,0 процента);</w:t>
      </w:r>
    </w:p>
    <w:p w:rsidR="00C069D9" w:rsidRDefault="00C069D9">
      <w:pPr>
        <w:pStyle w:val="ConsPlusNormal"/>
        <w:jc w:val="both"/>
      </w:pPr>
      <w:r>
        <w:t xml:space="preserve">(в ред. </w:t>
      </w:r>
      <w:hyperlink r:id="rId786"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республиканского бюджета Чувашской Республики - 810023,7 тыс. рублей (78,0 процента).</w:t>
      </w:r>
    </w:p>
    <w:p w:rsidR="00C069D9" w:rsidRDefault="00C069D9">
      <w:pPr>
        <w:pStyle w:val="ConsPlusNormal"/>
        <w:jc w:val="both"/>
      </w:pPr>
      <w:r>
        <w:t xml:space="preserve">(в ред. </w:t>
      </w:r>
      <w:hyperlink r:id="rId787"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При составлении проекта республиканского бюджета Чувашской Республики на очередной финансовый год и плановый период указанные суммы финансирования мероприятий подпрограммы могут быть скорректированы.</w:t>
      </w:r>
    </w:p>
    <w:p w:rsidR="00C069D9" w:rsidRDefault="00C069D9">
      <w:pPr>
        <w:pStyle w:val="ConsPlusNormal"/>
        <w:ind w:firstLine="540"/>
        <w:jc w:val="both"/>
      </w:pPr>
      <w:r>
        <w:t xml:space="preserve">Ресурсное </w:t>
      </w:r>
      <w:hyperlink w:anchor="P41830" w:history="1">
        <w:r>
          <w:rPr>
            <w:color w:val="0000FF"/>
          </w:rPr>
          <w:t>обеспечение</w:t>
        </w:r>
      </w:hyperlink>
      <w:r>
        <w:t xml:space="preserve"> реализации подпрограммы за счет всех источников финансирования представлено в приложении N 4 к настоящей подпрограмме.</w:t>
      </w:r>
    </w:p>
    <w:p w:rsidR="00C069D9" w:rsidRDefault="00C069D9">
      <w:pPr>
        <w:pStyle w:val="ConsPlusNormal"/>
        <w:jc w:val="both"/>
      </w:pPr>
    </w:p>
    <w:p w:rsidR="00C069D9" w:rsidRDefault="00C069D9">
      <w:pPr>
        <w:pStyle w:val="ConsPlusNormal"/>
        <w:jc w:val="center"/>
        <w:outlineLvl w:val="2"/>
      </w:pPr>
      <w:r>
        <w:t>Раздел VII.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C069D9" w:rsidRDefault="00C069D9">
      <w:pPr>
        <w:pStyle w:val="ConsPlusNormal"/>
        <w:ind w:firstLine="540"/>
        <w:jc w:val="both"/>
      </w:pPr>
      <w:r>
        <w:t>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подпрограммы,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подпрограммы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подпрограммы и налаживание административных процедур для снижения организационных рисков;</w:t>
      </w:r>
    </w:p>
    <w:p w:rsidR="00C069D9" w:rsidRDefault="00C069D9">
      <w:pPr>
        <w:pStyle w:val="ConsPlusNormal"/>
        <w:ind w:firstLine="540"/>
        <w:jc w:val="both"/>
      </w:pPr>
      <w:r>
        <w:t>финансовые риски, которые связаны с финансированием подпрограммы в неполном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C069D9" w:rsidRDefault="00C069D9">
      <w:pPr>
        <w:pStyle w:val="ConsPlusNormal"/>
        <w:ind w:firstLine="540"/>
        <w:jc w:val="both"/>
      </w:pPr>
      <w:r>
        <w:t>Реализации подпрограммы также угрожают непредвиденные риски, которыми сложно или невозможно управлять в рамках реализации подпрограммы:</w:t>
      </w:r>
    </w:p>
    <w:p w:rsidR="00C069D9" w:rsidRDefault="00C069D9">
      <w:pPr>
        <w:pStyle w:val="ConsPlusNormal"/>
        <w:ind w:firstLine="540"/>
        <w:jc w:val="both"/>
      </w:pPr>
      <w:r>
        <w:t>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C069D9" w:rsidRDefault="00C069D9">
      <w:pPr>
        <w:pStyle w:val="ConsPlusNormal"/>
        <w:ind w:firstLine="540"/>
        <w:jc w:val="both"/>
      </w:pPr>
      <w:r>
        <w:t>риск существенного повышения цен на первичном рынке жилья, что может привести к повышению средней рыночной стоимости 1 кв. метра общей площади жилых помещений и недостижению целей подпрограммы в рамках предусмотренных финансовых ресурсов. На качественном уровне данный риск следует рассматривать как высокий, учитывая динамику существенного роста цен на рынке жилья. Возможности управления данным риском в рамках подпрограммы ограничены, однако мероприятия государственной программы Чувашской Республики "Развитие жилищного строительства и сферы жилищно-коммунального хозяйства", частью которой является подпрограмма, в целом направлены на снижение данного риска.</w:t>
      </w:r>
    </w:p>
    <w:p w:rsidR="00C069D9" w:rsidRDefault="00C069D9">
      <w:pPr>
        <w:pStyle w:val="ConsPlusNormal"/>
        <w:jc w:val="both"/>
      </w:pPr>
      <w:r>
        <w:t xml:space="preserve">(в ред. </w:t>
      </w:r>
      <w:hyperlink r:id="rId788" w:history="1">
        <w:r>
          <w:rPr>
            <w:color w:val="0000FF"/>
          </w:rPr>
          <w:t>Постановления</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w:t>
      </w:r>
    </w:p>
    <w:p w:rsidR="00C069D9" w:rsidRDefault="00C069D9">
      <w:pPr>
        <w:pStyle w:val="ConsPlusNormal"/>
        <w:jc w:val="right"/>
      </w:pPr>
      <w:r>
        <w:t>к подпрограмме "Обеспечение жилыми помещениями</w:t>
      </w:r>
    </w:p>
    <w:p w:rsidR="00C069D9" w:rsidRDefault="00C069D9">
      <w:pPr>
        <w:pStyle w:val="ConsPlusNormal"/>
        <w:jc w:val="right"/>
      </w:pPr>
      <w:r>
        <w:t>детей-сирот и детей, оставшихся без попечения</w:t>
      </w:r>
    </w:p>
    <w:p w:rsidR="00C069D9" w:rsidRDefault="00C069D9">
      <w:pPr>
        <w:pStyle w:val="ConsPlusNormal"/>
        <w:jc w:val="right"/>
      </w:pPr>
      <w:r>
        <w:t>родителей, лиц из числа детей-сирот и детей,</w:t>
      </w:r>
    </w:p>
    <w:p w:rsidR="00C069D9" w:rsidRDefault="00C069D9">
      <w:pPr>
        <w:pStyle w:val="ConsPlusNormal"/>
        <w:jc w:val="right"/>
      </w:pPr>
      <w:r>
        <w:t>оставшихся без попечения родителей"</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 ПОКАЗАТЕЛЯХ (ИНДИКАТОРАХ) ПОДПРОГРАММЫ</w:t>
      </w:r>
    </w:p>
    <w:p w:rsidR="00C069D9" w:rsidRDefault="00C069D9">
      <w:pPr>
        <w:pStyle w:val="ConsPlusNormal"/>
        <w:jc w:val="center"/>
      </w:pPr>
      <w:r>
        <w:t>"ОБЕСПЕЧЕНИЕ ЖИЛЫМИ ПОМЕЩЕНИЯМИ ДЕТЕЙ-СИРОТ И ДЕТЕЙ,</w:t>
      </w:r>
    </w:p>
    <w:p w:rsidR="00C069D9" w:rsidRDefault="00C069D9">
      <w:pPr>
        <w:pStyle w:val="ConsPlusNormal"/>
        <w:jc w:val="center"/>
      </w:pPr>
      <w:r>
        <w:t>ОСТАВШИХСЯ БЕЗ ПОПЕЧЕНИЯ РОДИТЕЛЕЙ, ЛИЦ ИЗ ЧИСЛА</w:t>
      </w:r>
    </w:p>
    <w:p w:rsidR="00C069D9" w:rsidRDefault="00C069D9">
      <w:pPr>
        <w:pStyle w:val="ConsPlusNormal"/>
        <w:jc w:val="center"/>
      </w:pPr>
      <w:r>
        <w:lastRenderedPageBreak/>
        <w:t>ДЕТЕЙ-СИРОТ И ДЕТЕЙ, ОСТАВШИХСЯ БЕЗ ПОПЕЧЕНИЯ РОДИТЕЛЕЙ"</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НА 2012 - 2020 ГОДЫ И ИХ ЗНАЧЕНИЯХ</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789"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2</w:t>
      </w:r>
    </w:p>
    <w:p w:rsidR="00C069D9" w:rsidRDefault="00C069D9">
      <w:pPr>
        <w:pStyle w:val="ConsPlusNormal"/>
        <w:jc w:val="right"/>
      </w:pPr>
      <w:r>
        <w:t>к подпрограмме "Обеспечение жилыми помещениями</w:t>
      </w:r>
    </w:p>
    <w:p w:rsidR="00C069D9" w:rsidRDefault="00C069D9">
      <w:pPr>
        <w:pStyle w:val="ConsPlusNormal"/>
        <w:jc w:val="right"/>
      </w:pPr>
      <w:r>
        <w:t>детей-сирот и детей, оставшихся без попечения</w:t>
      </w:r>
    </w:p>
    <w:p w:rsidR="00C069D9" w:rsidRDefault="00C069D9">
      <w:pPr>
        <w:pStyle w:val="ConsPlusNormal"/>
        <w:jc w:val="right"/>
      </w:pPr>
      <w:r>
        <w:t>родителей, лиц из числа детей-сирот и детей,</w:t>
      </w:r>
    </w:p>
    <w:p w:rsidR="00C069D9" w:rsidRDefault="00C069D9">
      <w:pPr>
        <w:pStyle w:val="ConsPlusNormal"/>
        <w:jc w:val="right"/>
      </w:pPr>
      <w:r>
        <w:t>оставшихся без попечения родителей"</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ПОДПРОГРАММЫ</w:t>
      </w:r>
    </w:p>
    <w:p w:rsidR="00C069D9" w:rsidRDefault="00C069D9">
      <w:pPr>
        <w:pStyle w:val="ConsPlusNormal"/>
        <w:jc w:val="center"/>
      </w:pPr>
      <w:r>
        <w:t>"ОБЕСПЕЧЕНИЕ ЖИЛЫМИ ПОМЕЩЕНИЯМИ ДЕТЕЙ-СИРОТ И ДЕТЕЙ,</w:t>
      </w:r>
    </w:p>
    <w:p w:rsidR="00C069D9" w:rsidRDefault="00C069D9">
      <w:pPr>
        <w:pStyle w:val="ConsPlusNormal"/>
        <w:jc w:val="center"/>
      </w:pPr>
      <w:r>
        <w:t>ОСТАВШИХСЯ БЕЗ ПОПЕЧЕНИЯ РОДИТЕЛЕЙ, ЛИЦ ИЗ ЧИСЛА</w:t>
      </w:r>
    </w:p>
    <w:p w:rsidR="00C069D9" w:rsidRDefault="00C069D9">
      <w:pPr>
        <w:pStyle w:val="ConsPlusNormal"/>
        <w:jc w:val="center"/>
      </w:pPr>
      <w:r>
        <w:t>ДЕТЕЙ-СИРОТ И ДЕТЕЙ, ОСТАВШИХСЯ БЕЗ ПОПЕЧЕНИЯ РОДИТЕЛЕЙ"</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790"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3</w:t>
      </w:r>
    </w:p>
    <w:p w:rsidR="00C069D9" w:rsidRDefault="00C069D9">
      <w:pPr>
        <w:pStyle w:val="ConsPlusNormal"/>
        <w:jc w:val="right"/>
      </w:pPr>
      <w:r>
        <w:t>к подпрограмме "Обеспечение жилыми помещениями</w:t>
      </w:r>
    </w:p>
    <w:p w:rsidR="00C069D9" w:rsidRDefault="00C069D9">
      <w:pPr>
        <w:pStyle w:val="ConsPlusNormal"/>
        <w:jc w:val="right"/>
      </w:pPr>
      <w:r>
        <w:t>детей-сирот и детей, оставшихся без попечения</w:t>
      </w:r>
    </w:p>
    <w:p w:rsidR="00C069D9" w:rsidRDefault="00C069D9">
      <w:pPr>
        <w:pStyle w:val="ConsPlusNormal"/>
        <w:jc w:val="right"/>
      </w:pPr>
      <w:r>
        <w:t>родителей, лиц из числа детей-сирот и детей,</w:t>
      </w:r>
    </w:p>
    <w:p w:rsidR="00C069D9" w:rsidRDefault="00C069D9">
      <w:pPr>
        <w:pStyle w:val="ConsPlusNormal"/>
        <w:jc w:val="right"/>
      </w:pPr>
      <w:r>
        <w:t>оставшихся без попечения родителей"</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ОБ ОСНОВНЫХ МЕРАХ ПРАВОВОГО РЕГУЛИРОВАНИЯ В СФЕРЕ</w:t>
      </w:r>
    </w:p>
    <w:p w:rsidR="00C069D9" w:rsidRDefault="00C069D9">
      <w:pPr>
        <w:pStyle w:val="ConsPlusNormal"/>
        <w:jc w:val="center"/>
      </w:pPr>
      <w:r>
        <w:t>РЕАЛИЗАЦИИ ПОДПРОГРАММЫ "ОБЕСПЕЧЕНИЕ ЖИЛЫМИ ПОМЕЩЕНИЯМИ</w:t>
      </w:r>
    </w:p>
    <w:p w:rsidR="00C069D9" w:rsidRDefault="00C069D9">
      <w:pPr>
        <w:pStyle w:val="ConsPlusNormal"/>
        <w:jc w:val="center"/>
      </w:pPr>
      <w:r>
        <w:t>ДЕТЕЙ-СИРОТ И ДЕТЕЙ, ОСТАВШИХСЯ БЕЗ ПОПЕЧЕНИЯ РОДИТЕЛЕЙ,</w:t>
      </w:r>
    </w:p>
    <w:p w:rsidR="00C069D9" w:rsidRDefault="00C069D9">
      <w:pPr>
        <w:pStyle w:val="ConsPlusNormal"/>
        <w:jc w:val="center"/>
      </w:pPr>
      <w:r>
        <w:t>ЛИЦ ИЗ ЧИСЛА ДЕТЕЙ-СИРОТ И ДЕТЕЙ, ОСТАВШИХСЯ БЕЗ ПОПЕЧЕНИЯ</w:t>
      </w:r>
    </w:p>
    <w:p w:rsidR="00C069D9" w:rsidRDefault="00C069D9">
      <w:pPr>
        <w:pStyle w:val="ConsPlusNormal"/>
        <w:jc w:val="center"/>
      </w:pPr>
      <w:r>
        <w:t>РОДИТЕЛЕЙ" ГОСУДАРСТВЕННОЙ ПРОГРАММЫ ЧУВАШСКОЙ РЕСПУБЛИКИ</w:t>
      </w:r>
    </w:p>
    <w:p w:rsidR="00C069D9" w:rsidRDefault="00C069D9">
      <w:pPr>
        <w:pStyle w:val="ConsPlusNormal"/>
        <w:jc w:val="center"/>
      </w:pPr>
      <w:r>
        <w:lastRenderedPageBreak/>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791"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4</w:t>
      </w:r>
    </w:p>
    <w:p w:rsidR="00C069D9" w:rsidRDefault="00C069D9">
      <w:pPr>
        <w:pStyle w:val="ConsPlusNormal"/>
        <w:jc w:val="right"/>
      </w:pPr>
      <w:r>
        <w:t>к подпрограмме "Обеспечение жилыми помещениями</w:t>
      </w:r>
    </w:p>
    <w:p w:rsidR="00C069D9" w:rsidRDefault="00C069D9">
      <w:pPr>
        <w:pStyle w:val="ConsPlusNormal"/>
        <w:jc w:val="right"/>
      </w:pPr>
      <w:r>
        <w:t>детей-сирот и детей, оставшихся без попечения</w:t>
      </w:r>
    </w:p>
    <w:p w:rsidR="00C069D9" w:rsidRDefault="00C069D9">
      <w:pPr>
        <w:pStyle w:val="ConsPlusNormal"/>
        <w:jc w:val="right"/>
      </w:pPr>
      <w:r>
        <w:t>родителей, лиц из числа детей-сирот и детей,</w:t>
      </w:r>
    </w:p>
    <w:p w:rsidR="00C069D9" w:rsidRDefault="00C069D9">
      <w:pPr>
        <w:pStyle w:val="ConsPlusNormal"/>
        <w:jc w:val="right"/>
      </w:pPr>
      <w:r>
        <w:t>оставшихся без попечения родителей"</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91" w:name="P41830"/>
      <w:bookmarkEnd w:id="91"/>
      <w:r>
        <w:t>РЕСУРСНОЕ ОБЕСПЕЧЕНИЕ</w:t>
      </w:r>
    </w:p>
    <w:p w:rsidR="00C069D9" w:rsidRDefault="00C069D9">
      <w:pPr>
        <w:pStyle w:val="ConsPlusNormal"/>
        <w:jc w:val="center"/>
      </w:pPr>
      <w:r>
        <w:t>РЕАЛИЗАЦИИ ПОДПРОГРАММЫ "ОБЕСПЕЧЕНИЕ ЖИЛЫМИ ПОМЕЩЕНИЯМИ</w:t>
      </w:r>
    </w:p>
    <w:p w:rsidR="00C069D9" w:rsidRDefault="00C069D9">
      <w:pPr>
        <w:pStyle w:val="ConsPlusNormal"/>
        <w:jc w:val="center"/>
      </w:pPr>
      <w:r>
        <w:t>ДЕТЕЙ-СИРОТ И ДЕТЕЙ, ОСТАВШИХСЯ БЕЗ ПОПЕЧЕНИЯ РОДИТЕЛЕЙ,</w:t>
      </w:r>
    </w:p>
    <w:p w:rsidR="00C069D9" w:rsidRDefault="00C069D9">
      <w:pPr>
        <w:pStyle w:val="ConsPlusNormal"/>
        <w:jc w:val="center"/>
      </w:pPr>
      <w:r>
        <w:t>ЛИЦ ИЗ ЧИСЛА ДЕТЕЙ-СИРОТ И ДЕТЕЙ, ОСТАВШИХСЯ</w:t>
      </w:r>
    </w:p>
    <w:p w:rsidR="00C069D9" w:rsidRDefault="00C069D9">
      <w:pPr>
        <w:pStyle w:val="ConsPlusNormal"/>
        <w:jc w:val="center"/>
      </w:pPr>
      <w:r>
        <w:t>БЕЗ ПОПЕЧЕНИЯ РОДИТЕЛЕЙ"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ЗА СЧЕТ ВСЕХ 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792"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381"/>
        <w:gridCol w:w="2438"/>
        <w:gridCol w:w="1871"/>
        <w:gridCol w:w="567"/>
        <w:gridCol w:w="680"/>
        <w:gridCol w:w="1077"/>
        <w:gridCol w:w="510"/>
        <w:gridCol w:w="1361"/>
        <w:gridCol w:w="1024"/>
        <w:gridCol w:w="904"/>
        <w:gridCol w:w="1024"/>
        <w:gridCol w:w="1024"/>
        <w:gridCol w:w="904"/>
        <w:gridCol w:w="904"/>
        <w:gridCol w:w="1024"/>
      </w:tblGrid>
      <w:tr w:rsidR="00C069D9">
        <w:tc>
          <w:tcPr>
            <w:tcW w:w="907" w:type="dxa"/>
            <w:vMerge w:val="restart"/>
            <w:tcBorders>
              <w:left w:val="nil"/>
            </w:tcBorders>
          </w:tcPr>
          <w:p w:rsidR="00C069D9" w:rsidRDefault="00C069D9">
            <w:pPr>
              <w:pStyle w:val="ConsPlusNormal"/>
              <w:jc w:val="center"/>
            </w:pPr>
            <w:r>
              <w:t>Статус</w:t>
            </w:r>
          </w:p>
        </w:tc>
        <w:tc>
          <w:tcPr>
            <w:tcW w:w="2381"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438"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1871" w:type="dxa"/>
            <w:vMerge w:val="restart"/>
          </w:tcPr>
          <w:p w:rsidR="00C069D9" w:rsidRDefault="00C069D9">
            <w:pPr>
              <w:pStyle w:val="ConsPlusNormal"/>
              <w:jc w:val="center"/>
            </w:pPr>
            <w:r>
              <w:t>Ответственный исполнитель, соисполнитель, участники</w:t>
            </w:r>
          </w:p>
        </w:tc>
        <w:tc>
          <w:tcPr>
            <w:tcW w:w="2834" w:type="dxa"/>
            <w:gridSpan w:val="4"/>
          </w:tcPr>
          <w:p w:rsidR="00C069D9" w:rsidRDefault="00C069D9">
            <w:pPr>
              <w:pStyle w:val="ConsPlusNormal"/>
              <w:jc w:val="center"/>
            </w:pPr>
            <w:r>
              <w:t>Код бюджетной классификации</w:t>
            </w:r>
          </w:p>
        </w:tc>
        <w:tc>
          <w:tcPr>
            <w:tcW w:w="1361" w:type="dxa"/>
            <w:vMerge w:val="restart"/>
          </w:tcPr>
          <w:p w:rsidR="00C069D9" w:rsidRDefault="00C069D9">
            <w:pPr>
              <w:pStyle w:val="ConsPlusNormal"/>
              <w:jc w:val="center"/>
            </w:pPr>
            <w:r>
              <w:t>Источники финансирования</w:t>
            </w:r>
          </w:p>
        </w:tc>
        <w:tc>
          <w:tcPr>
            <w:tcW w:w="6808" w:type="dxa"/>
            <w:gridSpan w:val="7"/>
            <w:tcBorders>
              <w:right w:val="nil"/>
            </w:tcBorders>
          </w:tcPr>
          <w:p w:rsidR="00C069D9" w:rsidRDefault="00C069D9">
            <w:pPr>
              <w:pStyle w:val="ConsPlusNormal"/>
              <w:jc w:val="center"/>
            </w:pPr>
            <w:r>
              <w:t>Расходы по годам, тыс. рублей</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главный распорядитель бюджетных сред</w:t>
            </w:r>
            <w:r>
              <w:lastRenderedPageBreak/>
              <w:t>ств</w:t>
            </w:r>
          </w:p>
        </w:tc>
        <w:tc>
          <w:tcPr>
            <w:tcW w:w="680" w:type="dxa"/>
          </w:tcPr>
          <w:p w:rsidR="00C069D9" w:rsidRDefault="00C069D9">
            <w:pPr>
              <w:pStyle w:val="ConsPlusNormal"/>
              <w:jc w:val="center"/>
            </w:pPr>
            <w:r>
              <w:lastRenderedPageBreak/>
              <w:t>раздел, подраздел</w:t>
            </w:r>
          </w:p>
        </w:tc>
        <w:tc>
          <w:tcPr>
            <w:tcW w:w="1077" w:type="dxa"/>
          </w:tcPr>
          <w:p w:rsidR="00C069D9" w:rsidRDefault="00C069D9">
            <w:pPr>
              <w:pStyle w:val="ConsPlusNormal"/>
              <w:jc w:val="center"/>
            </w:pPr>
            <w:r>
              <w:t>целевая статья расходов</w:t>
            </w:r>
          </w:p>
        </w:tc>
        <w:tc>
          <w:tcPr>
            <w:tcW w:w="510" w:type="dxa"/>
          </w:tcPr>
          <w:p w:rsidR="00C069D9" w:rsidRDefault="00C069D9">
            <w:pPr>
              <w:pStyle w:val="ConsPlusNormal"/>
              <w:jc w:val="center"/>
            </w:pPr>
            <w:r>
              <w:t>группа (подгруппа) вида расход</w:t>
            </w:r>
            <w:r>
              <w:lastRenderedPageBreak/>
              <w:t>ов</w:t>
            </w:r>
          </w:p>
        </w:tc>
        <w:tc>
          <w:tcPr>
            <w:tcW w:w="1361" w:type="dxa"/>
            <w:vMerge/>
          </w:tcPr>
          <w:p w:rsidR="00C069D9" w:rsidRDefault="00C069D9"/>
        </w:tc>
        <w:tc>
          <w:tcPr>
            <w:tcW w:w="1024" w:type="dxa"/>
          </w:tcPr>
          <w:p w:rsidR="00C069D9" w:rsidRDefault="00C069D9">
            <w:pPr>
              <w:pStyle w:val="ConsPlusNormal"/>
              <w:jc w:val="center"/>
            </w:pPr>
            <w:r>
              <w:t>2014</w:t>
            </w:r>
          </w:p>
        </w:tc>
        <w:tc>
          <w:tcPr>
            <w:tcW w:w="904" w:type="dxa"/>
          </w:tcPr>
          <w:p w:rsidR="00C069D9" w:rsidRDefault="00C069D9">
            <w:pPr>
              <w:pStyle w:val="ConsPlusNormal"/>
              <w:jc w:val="center"/>
            </w:pPr>
            <w:r>
              <w:t>2015</w:t>
            </w:r>
          </w:p>
        </w:tc>
        <w:tc>
          <w:tcPr>
            <w:tcW w:w="1024" w:type="dxa"/>
          </w:tcPr>
          <w:p w:rsidR="00C069D9" w:rsidRDefault="00C069D9">
            <w:pPr>
              <w:pStyle w:val="ConsPlusNormal"/>
              <w:jc w:val="center"/>
            </w:pPr>
            <w:r>
              <w:t>2016</w:t>
            </w:r>
          </w:p>
        </w:tc>
        <w:tc>
          <w:tcPr>
            <w:tcW w:w="1024" w:type="dxa"/>
          </w:tcPr>
          <w:p w:rsidR="00C069D9" w:rsidRDefault="00C069D9">
            <w:pPr>
              <w:pStyle w:val="ConsPlusNormal"/>
              <w:jc w:val="center"/>
            </w:pPr>
            <w:r>
              <w:t>2017</w:t>
            </w:r>
          </w:p>
        </w:tc>
        <w:tc>
          <w:tcPr>
            <w:tcW w:w="904" w:type="dxa"/>
          </w:tcPr>
          <w:p w:rsidR="00C069D9" w:rsidRDefault="00C069D9">
            <w:pPr>
              <w:pStyle w:val="ConsPlusNormal"/>
              <w:jc w:val="center"/>
            </w:pPr>
            <w:r>
              <w:t>2018</w:t>
            </w:r>
          </w:p>
        </w:tc>
        <w:tc>
          <w:tcPr>
            <w:tcW w:w="904" w:type="dxa"/>
          </w:tcPr>
          <w:p w:rsidR="00C069D9" w:rsidRDefault="00C069D9">
            <w:pPr>
              <w:pStyle w:val="ConsPlusNormal"/>
              <w:jc w:val="center"/>
            </w:pPr>
            <w:r>
              <w:t>2019</w:t>
            </w:r>
          </w:p>
        </w:tc>
        <w:tc>
          <w:tcPr>
            <w:tcW w:w="1024" w:type="dxa"/>
            <w:tcBorders>
              <w:right w:val="nil"/>
            </w:tcBorders>
          </w:tcPr>
          <w:p w:rsidR="00C069D9" w:rsidRDefault="00C069D9">
            <w:pPr>
              <w:pStyle w:val="ConsPlusNormal"/>
              <w:jc w:val="center"/>
            </w:pPr>
            <w:r>
              <w:t>2020</w:t>
            </w:r>
          </w:p>
        </w:tc>
      </w:tr>
      <w:tr w:rsidR="00C069D9">
        <w:tc>
          <w:tcPr>
            <w:tcW w:w="907" w:type="dxa"/>
            <w:tcBorders>
              <w:left w:val="nil"/>
            </w:tcBorders>
          </w:tcPr>
          <w:p w:rsidR="00C069D9" w:rsidRDefault="00C069D9">
            <w:pPr>
              <w:pStyle w:val="ConsPlusNormal"/>
              <w:jc w:val="center"/>
            </w:pPr>
            <w:r>
              <w:lastRenderedPageBreak/>
              <w:t>1</w:t>
            </w:r>
          </w:p>
        </w:tc>
        <w:tc>
          <w:tcPr>
            <w:tcW w:w="2381" w:type="dxa"/>
          </w:tcPr>
          <w:p w:rsidR="00C069D9" w:rsidRDefault="00C069D9">
            <w:pPr>
              <w:pStyle w:val="ConsPlusNormal"/>
              <w:jc w:val="center"/>
            </w:pPr>
            <w:r>
              <w:t>2</w:t>
            </w:r>
          </w:p>
        </w:tc>
        <w:tc>
          <w:tcPr>
            <w:tcW w:w="2438" w:type="dxa"/>
          </w:tcPr>
          <w:p w:rsidR="00C069D9" w:rsidRDefault="00C069D9">
            <w:pPr>
              <w:pStyle w:val="ConsPlusNormal"/>
              <w:jc w:val="center"/>
            </w:pPr>
            <w:r>
              <w:t>3</w:t>
            </w:r>
          </w:p>
        </w:tc>
        <w:tc>
          <w:tcPr>
            <w:tcW w:w="1871" w:type="dxa"/>
          </w:tcPr>
          <w:p w:rsidR="00C069D9" w:rsidRDefault="00C069D9">
            <w:pPr>
              <w:pStyle w:val="ConsPlusNormal"/>
              <w:jc w:val="center"/>
            </w:pPr>
            <w:r>
              <w:t>4</w:t>
            </w:r>
          </w:p>
        </w:tc>
        <w:tc>
          <w:tcPr>
            <w:tcW w:w="567" w:type="dxa"/>
          </w:tcPr>
          <w:p w:rsidR="00C069D9" w:rsidRDefault="00C069D9">
            <w:pPr>
              <w:pStyle w:val="ConsPlusNormal"/>
              <w:jc w:val="center"/>
            </w:pPr>
            <w:r>
              <w:t>5</w:t>
            </w:r>
          </w:p>
        </w:tc>
        <w:tc>
          <w:tcPr>
            <w:tcW w:w="680" w:type="dxa"/>
          </w:tcPr>
          <w:p w:rsidR="00C069D9" w:rsidRDefault="00C069D9">
            <w:pPr>
              <w:pStyle w:val="ConsPlusNormal"/>
              <w:jc w:val="center"/>
            </w:pPr>
            <w:r>
              <w:t>6</w:t>
            </w:r>
          </w:p>
        </w:tc>
        <w:tc>
          <w:tcPr>
            <w:tcW w:w="1077" w:type="dxa"/>
          </w:tcPr>
          <w:p w:rsidR="00C069D9" w:rsidRDefault="00C069D9">
            <w:pPr>
              <w:pStyle w:val="ConsPlusNormal"/>
              <w:jc w:val="center"/>
            </w:pPr>
            <w:r>
              <w:t>7</w:t>
            </w:r>
          </w:p>
        </w:tc>
        <w:tc>
          <w:tcPr>
            <w:tcW w:w="510" w:type="dxa"/>
          </w:tcPr>
          <w:p w:rsidR="00C069D9" w:rsidRDefault="00C069D9">
            <w:pPr>
              <w:pStyle w:val="ConsPlusNormal"/>
              <w:jc w:val="center"/>
            </w:pPr>
            <w:r>
              <w:t>8</w:t>
            </w:r>
          </w:p>
        </w:tc>
        <w:tc>
          <w:tcPr>
            <w:tcW w:w="1361" w:type="dxa"/>
          </w:tcPr>
          <w:p w:rsidR="00C069D9" w:rsidRDefault="00C069D9">
            <w:pPr>
              <w:pStyle w:val="ConsPlusNormal"/>
              <w:jc w:val="center"/>
            </w:pPr>
            <w:r>
              <w:t>9</w:t>
            </w:r>
          </w:p>
        </w:tc>
        <w:tc>
          <w:tcPr>
            <w:tcW w:w="1024" w:type="dxa"/>
          </w:tcPr>
          <w:p w:rsidR="00C069D9" w:rsidRDefault="00C069D9">
            <w:pPr>
              <w:pStyle w:val="ConsPlusNormal"/>
              <w:jc w:val="center"/>
            </w:pPr>
            <w:r>
              <w:t>10</w:t>
            </w:r>
          </w:p>
        </w:tc>
        <w:tc>
          <w:tcPr>
            <w:tcW w:w="904" w:type="dxa"/>
          </w:tcPr>
          <w:p w:rsidR="00C069D9" w:rsidRDefault="00C069D9">
            <w:pPr>
              <w:pStyle w:val="ConsPlusNormal"/>
              <w:jc w:val="center"/>
            </w:pPr>
            <w:r>
              <w:t>11</w:t>
            </w:r>
          </w:p>
        </w:tc>
        <w:tc>
          <w:tcPr>
            <w:tcW w:w="1024" w:type="dxa"/>
          </w:tcPr>
          <w:p w:rsidR="00C069D9" w:rsidRDefault="00C069D9">
            <w:pPr>
              <w:pStyle w:val="ConsPlusNormal"/>
              <w:jc w:val="center"/>
            </w:pPr>
            <w:r>
              <w:t>12</w:t>
            </w:r>
          </w:p>
        </w:tc>
        <w:tc>
          <w:tcPr>
            <w:tcW w:w="1024" w:type="dxa"/>
          </w:tcPr>
          <w:p w:rsidR="00C069D9" w:rsidRDefault="00C069D9">
            <w:pPr>
              <w:pStyle w:val="ConsPlusNormal"/>
              <w:jc w:val="center"/>
            </w:pPr>
            <w:r>
              <w:t>13</w:t>
            </w:r>
          </w:p>
        </w:tc>
        <w:tc>
          <w:tcPr>
            <w:tcW w:w="904" w:type="dxa"/>
          </w:tcPr>
          <w:p w:rsidR="00C069D9" w:rsidRDefault="00C069D9">
            <w:pPr>
              <w:pStyle w:val="ConsPlusNormal"/>
              <w:jc w:val="center"/>
            </w:pPr>
            <w:r>
              <w:t>14</w:t>
            </w:r>
          </w:p>
        </w:tc>
        <w:tc>
          <w:tcPr>
            <w:tcW w:w="904" w:type="dxa"/>
          </w:tcPr>
          <w:p w:rsidR="00C069D9" w:rsidRDefault="00C069D9">
            <w:pPr>
              <w:pStyle w:val="ConsPlusNormal"/>
              <w:jc w:val="center"/>
            </w:pPr>
            <w:r>
              <w:t>15</w:t>
            </w:r>
          </w:p>
        </w:tc>
        <w:tc>
          <w:tcPr>
            <w:tcW w:w="1024" w:type="dxa"/>
            <w:tcBorders>
              <w:right w:val="nil"/>
            </w:tcBorders>
          </w:tcPr>
          <w:p w:rsidR="00C069D9" w:rsidRDefault="00C069D9">
            <w:pPr>
              <w:pStyle w:val="ConsPlusNormal"/>
              <w:jc w:val="center"/>
            </w:pPr>
            <w:r>
              <w:t>16</w:t>
            </w:r>
          </w:p>
        </w:tc>
      </w:tr>
      <w:tr w:rsidR="00C069D9">
        <w:tc>
          <w:tcPr>
            <w:tcW w:w="907" w:type="dxa"/>
            <w:vMerge w:val="restart"/>
            <w:tcBorders>
              <w:left w:val="nil"/>
            </w:tcBorders>
          </w:tcPr>
          <w:p w:rsidR="00C069D9" w:rsidRDefault="00C069D9">
            <w:pPr>
              <w:pStyle w:val="ConsPlusNormal"/>
              <w:jc w:val="both"/>
            </w:pPr>
            <w:r>
              <w:t>Подпрограмма</w:t>
            </w:r>
          </w:p>
        </w:tc>
        <w:tc>
          <w:tcPr>
            <w:tcW w:w="2381" w:type="dxa"/>
            <w:vMerge w:val="restart"/>
          </w:tcPr>
          <w:p w:rsidR="00C069D9" w:rsidRDefault="00C069D9">
            <w:pPr>
              <w:pStyle w:val="ConsPlusNormal"/>
              <w:jc w:val="both"/>
            </w:pPr>
            <w: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43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 соисполнитель - Минобразования Чувашии</w:t>
            </w:r>
          </w:p>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024" w:type="dxa"/>
          </w:tcPr>
          <w:p w:rsidR="00C069D9" w:rsidRDefault="00C069D9">
            <w:pPr>
              <w:pStyle w:val="ConsPlusNormal"/>
              <w:jc w:val="center"/>
            </w:pPr>
            <w:r>
              <w:t>331786,6</w:t>
            </w:r>
          </w:p>
        </w:tc>
        <w:tc>
          <w:tcPr>
            <w:tcW w:w="904" w:type="dxa"/>
          </w:tcPr>
          <w:p w:rsidR="00C069D9" w:rsidRDefault="00C069D9">
            <w:pPr>
              <w:pStyle w:val="ConsPlusNormal"/>
              <w:jc w:val="center"/>
            </w:pPr>
            <w:r>
              <w:t>84994,7</w:t>
            </w:r>
          </w:p>
        </w:tc>
        <w:tc>
          <w:tcPr>
            <w:tcW w:w="1024" w:type="dxa"/>
          </w:tcPr>
          <w:p w:rsidR="00C069D9" w:rsidRDefault="00C069D9">
            <w:pPr>
              <w:pStyle w:val="ConsPlusNormal"/>
              <w:jc w:val="center"/>
            </w:pPr>
            <w:r>
              <w:t>107697,9</w:t>
            </w:r>
          </w:p>
        </w:tc>
        <w:tc>
          <w:tcPr>
            <w:tcW w:w="1024" w:type="dxa"/>
          </w:tcPr>
          <w:p w:rsidR="00C069D9" w:rsidRDefault="00C069D9">
            <w:pPr>
              <w:pStyle w:val="ConsPlusNormal"/>
              <w:jc w:val="center"/>
            </w:pPr>
            <w:r>
              <w:t>106398,8</w:t>
            </w:r>
          </w:p>
        </w:tc>
        <w:tc>
          <w:tcPr>
            <w:tcW w:w="904" w:type="dxa"/>
          </w:tcPr>
          <w:p w:rsidR="00C069D9" w:rsidRDefault="00C069D9">
            <w:pPr>
              <w:pStyle w:val="ConsPlusNormal"/>
              <w:jc w:val="center"/>
            </w:pPr>
            <w:r>
              <w:t>85861,1</w:t>
            </w:r>
          </w:p>
        </w:tc>
        <w:tc>
          <w:tcPr>
            <w:tcW w:w="904" w:type="dxa"/>
          </w:tcPr>
          <w:p w:rsidR="00C069D9" w:rsidRDefault="00C069D9">
            <w:pPr>
              <w:pStyle w:val="ConsPlusNormal"/>
              <w:jc w:val="center"/>
            </w:pPr>
            <w:r>
              <w:t>85861,1</w:t>
            </w:r>
          </w:p>
        </w:tc>
        <w:tc>
          <w:tcPr>
            <w:tcW w:w="1024" w:type="dxa"/>
            <w:tcBorders>
              <w:right w:val="nil"/>
            </w:tcBorders>
          </w:tcPr>
          <w:p w:rsidR="00C069D9" w:rsidRDefault="00C069D9">
            <w:pPr>
              <w:pStyle w:val="ConsPlusNormal"/>
              <w:jc w:val="center"/>
            </w:pPr>
            <w:r>
              <w:t>236257,3</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26004,2</w:t>
            </w:r>
          </w:p>
        </w:tc>
        <w:tc>
          <w:tcPr>
            <w:tcW w:w="904" w:type="dxa"/>
          </w:tcPr>
          <w:p w:rsidR="00C069D9" w:rsidRDefault="00C069D9">
            <w:pPr>
              <w:pStyle w:val="ConsPlusNormal"/>
              <w:jc w:val="center"/>
            </w:pPr>
            <w:r>
              <w:t>34598,5</w:t>
            </w:r>
          </w:p>
        </w:tc>
        <w:tc>
          <w:tcPr>
            <w:tcW w:w="1024" w:type="dxa"/>
          </w:tcPr>
          <w:p w:rsidR="00C069D9" w:rsidRDefault="00C069D9">
            <w:pPr>
              <w:pStyle w:val="ConsPlusNormal"/>
              <w:jc w:val="center"/>
            </w:pPr>
            <w:r>
              <w:t>44249,0</w:t>
            </w:r>
          </w:p>
        </w:tc>
        <w:tc>
          <w:tcPr>
            <w:tcW w:w="1024" w:type="dxa"/>
          </w:tcPr>
          <w:p w:rsidR="00C069D9" w:rsidRDefault="00C069D9">
            <w:pPr>
              <w:pStyle w:val="ConsPlusNormal"/>
              <w:jc w:val="center"/>
            </w:pPr>
            <w:r>
              <w:t>46398,8</w:t>
            </w:r>
          </w:p>
        </w:tc>
        <w:tc>
          <w:tcPr>
            <w:tcW w:w="904" w:type="dxa"/>
          </w:tcPr>
          <w:p w:rsidR="00C069D9" w:rsidRDefault="00C069D9">
            <w:pPr>
              <w:pStyle w:val="ConsPlusNormal"/>
              <w:jc w:val="center"/>
            </w:pPr>
            <w:r>
              <w:t>25861,1</w:t>
            </w:r>
          </w:p>
        </w:tc>
        <w:tc>
          <w:tcPr>
            <w:tcW w:w="904" w:type="dxa"/>
          </w:tcPr>
          <w:p w:rsidR="00C069D9" w:rsidRDefault="00C069D9">
            <w:pPr>
              <w:pStyle w:val="ConsPlusNormal"/>
              <w:jc w:val="center"/>
            </w:pPr>
            <w:r>
              <w:t>25861,1</w:t>
            </w:r>
          </w:p>
        </w:tc>
        <w:tc>
          <w:tcPr>
            <w:tcW w:w="1024" w:type="dxa"/>
            <w:tcBorders>
              <w:right w:val="nil"/>
            </w:tcBorders>
          </w:tcPr>
          <w:p w:rsidR="00C069D9" w:rsidRDefault="00C069D9">
            <w:pPr>
              <w:pStyle w:val="ConsPlusNormal"/>
              <w:jc w:val="center"/>
            </w:pPr>
            <w:r>
              <w:t>25861,1</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80" w:type="dxa"/>
          </w:tcPr>
          <w:p w:rsidR="00C069D9" w:rsidRDefault="00C069D9">
            <w:pPr>
              <w:pStyle w:val="ConsPlusNormal"/>
              <w:jc w:val="center"/>
            </w:pPr>
            <w:r>
              <w:t>10 04</w:t>
            </w:r>
          </w:p>
        </w:tc>
        <w:tc>
          <w:tcPr>
            <w:tcW w:w="1077" w:type="dxa"/>
          </w:tcPr>
          <w:p w:rsidR="00C069D9" w:rsidRDefault="00C069D9">
            <w:pPr>
              <w:pStyle w:val="ConsPlusNormal"/>
              <w:jc w:val="center"/>
            </w:pPr>
            <w:r>
              <w:t>Ц17Б006</w:t>
            </w:r>
          </w:p>
        </w:tc>
        <w:tc>
          <w:tcPr>
            <w:tcW w:w="510" w:type="dxa"/>
          </w:tcPr>
          <w:p w:rsidR="00C069D9" w:rsidRDefault="00C069D9">
            <w:pPr>
              <w:pStyle w:val="ConsPlusNormal"/>
              <w:jc w:val="center"/>
            </w:pPr>
            <w:r>
              <w:t>530</w:t>
            </w:r>
          </w:p>
        </w:tc>
        <w:tc>
          <w:tcPr>
            <w:tcW w:w="1361"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305782,4</w:t>
            </w:r>
          </w:p>
        </w:tc>
        <w:tc>
          <w:tcPr>
            <w:tcW w:w="904" w:type="dxa"/>
          </w:tcPr>
          <w:p w:rsidR="00C069D9" w:rsidRDefault="00C069D9">
            <w:pPr>
              <w:pStyle w:val="ConsPlusNormal"/>
              <w:jc w:val="center"/>
            </w:pPr>
            <w:r>
              <w:t>50396,2</w:t>
            </w:r>
          </w:p>
        </w:tc>
        <w:tc>
          <w:tcPr>
            <w:tcW w:w="1024" w:type="dxa"/>
          </w:tcPr>
          <w:p w:rsidR="00C069D9" w:rsidRDefault="00C069D9">
            <w:pPr>
              <w:pStyle w:val="ConsPlusNormal"/>
              <w:jc w:val="center"/>
            </w:pPr>
            <w:r>
              <w:t>63448,9</w:t>
            </w:r>
          </w:p>
        </w:tc>
        <w:tc>
          <w:tcPr>
            <w:tcW w:w="1024" w:type="dxa"/>
          </w:tcPr>
          <w:p w:rsidR="00C069D9" w:rsidRDefault="00C069D9">
            <w:pPr>
              <w:pStyle w:val="ConsPlusNormal"/>
              <w:jc w:val="center"/>
            </w:pPr>
            <w:r>
              <w:t>60000,0</w:t>
            </w:r>
          </w:p>
        </w:tc>
        <w:tc>
          <w:tcPr>
            <w:tcW w:w="904" w:type="dxa"/>
          </w:tcPr>
          <w:p w:rsidR="00C069D9" w:rsidRDefault="00C069D9">
            <w:pPr>
              <w:pStyle w:val="ConsPlusNormal"/>
              <w:jc w:val="center"/>
            </w:pPr>
            <w:r>
              <w:t>60000,0</w:t>
            </w:r>
          </w:p>
        </w:tc>
        <w:tc>
          <w:tcPr>
            <w:tcW w:w="904" w:type="dxa"/>
          </w:tcPr>
          <w:p w:rsidR="00C069D9" w:rsidRDefault="00C069D9">
            <w:pPr>
              <w:pStyle w:val="ConsPlusNormal"/>
              <w:jc w:val="center"/>
            </w:pPr>
            <w:r>
              <w:t>60000,0</w:t>
            </w:r>
          </w:p>
        </w:tc>
        <w:tc>
          <w:tcPr>
            <w:tcW w:w="1024" w:type="dxa"/>
            <w:tcBorders>
              <w:right w:val="nil"/>
            </w:tcBorders>
          </w:tcPr>
          <w:p w:rsidR="00C069D9" w:rsidRDefault="00C069D9">
            <w:pPr>
              <w:pStyle w:val="ConsPlusNormal"/>
              <w:jc w:val="center"/>
            </w:pPr>
            <w:r>
              <w:t>210396,2</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8600" w:type="dxa"/>
            <w:gridSpan w:val="16"/>
            <w:tcBorders>
              <w:left w:val="nil"/>
              <w:right w:val="nil"/>
            </w:tcBorders>
          </w:tcPr>
          <w:p w:rsidR="00C069D9" w:rsidRDefault="00C069D9">
            <w:pPr>
              <w:pStyle w:val="ConsPlusNormal"/>
              <w:jc w:val="center"/>
            </w:pPr>
            <w:r>
              <w:t>Цель "Обеспечение государственных гарантий в решении жилищной проблемы детей-сирот и детей, оставшихся без попечения родителей, лиц из числа детей-сирот и детей, оставшихся без попечения родителей, проживающих на территории Чувашской Республики"</w:t>
            </w:r>
          </w:p>
        </w:tc>
      </w:tr>
      <w:tr w:rsidR="00C069D9">
        <w:tc>
          <w:tcPr>
            <w:tcW w:w="907" w:type="dxa"/>
            <w:vMerge w:val="restart"/>
            <w:tcBorders>
              <w:left w:val="nil"/>
            </w:tcBorders>
          </w:tcPr>
          <w:p w:rsidR="00C069D9" w:rsidRDefault="00C069D9">
            <w:pPr>
              <w:pStyle w:val="ConsPlusNormal"/>
              <w:jc w:val="both"/>
            </w:pPr>
            <w:r>
              <w:t>Основное мероприятие 1</w:t>
            </w:r>
          </w:p>
        </w:tc>
        <w:tc>
          <w:tcPr>
            <w:tcW w:w="2381" w:type="dxa"/>
            <w:vMerge w:val="restart"/>
          </w:tcPr>
          <w:p w:rsidR="00C069D9" w:rsidRDefault="00C069D9">
            <w:pPr>
              <w:pStyle w:val="ConsPlusNormal"/>
              <w:jc w:val="both"/>
            </w:pPr>
            <w: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w:t>
            </w:r>
            <w:r>
              <w:lastRenderedPageBreak/>
              <w:t>жилых помещений</w:t>
            </w:r>
          </w:p>
        </w:tc>
        <w:tc>
          <w:tcPr>
            <w:tcW w:w="2438" w:type="dxa"/>
            <w:vMerge w:val="restart"/>
          </w:tcPr>
          <w:p w:rsidR="00C069D9" w:rsidRDefault="00C069D9">
            <w:pPr>
              <w:pStyle w:val="ConsPlusNormal"/>
              <w:jc w:val="both"/>
            </w:pPr>
            <w:r>
              <w:lastRenderedPageBreak/>
              <w:t xml:space="preserve">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w:t>
            </w:r>
            <w:r>
              <w:lastRenderedPageBreak/>
              <w:t xml:space="preserve">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w:t>
            </w:r>
            <w:r>
              <w:lastRenderedPageBreak/>
              <w:t>если их проживание в ранее занимаемых жилых помещениях признается невозможным</w:t>
            </w:r>
          </w:p>
        </w:tc>
        <w:tc>
          <w:tcPr>
            <w:tcW w:w="1871" w:type="dxa"/>
            <w:vMerge w:val="restart"/>
          </w:tcPr>
          <w:p w:rsidR="00C069D9" w:rsidRDefault="00C069D9">
            <w:pPr>
              <w:pStyle w:val="ConsPlusNormal"/>
              <w:jc w:val="both"/>
            </w:pPr>
            <w:r>
              <w:lastRenderedPageBreak/>
              <w:t>ответственный исполнитель - Минстрой Чувашии</w:t>
            </w:r>
          </w:p>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024" w:type="dxa"/>
          </w:tcPr>
          <w:p w:rsidR="00C069D9" w:rsidRDefault="00C069D9">
            <w:pPr>
              <w:pStyle w:val="ConsPlusNormal"/>
              <w:jc w:val="center"/>
            </w:pPr>
            <w:r>
              <w:t>331786,6</w:t>
            </w:r>
          </w:p>
        </w:tc>
        <w:tc>
          <w:tcPr>
            <w:tcW w:w="904" w:type="dxa"/>
          </w:tcPr>
          <w:p w:rsidR="00C069D9" w:rsidRDefault="00C069D9">
            <w:pPr>
              <w:pStyle w:val="ConsPlusNormal"/>
              <w:jc w:val="center"/>
            </w:pPr>
            <w:r>
              <w:t>84994,7</w:t>
            </w:r>
          </w:p>
        </w:tc>
        <w:tc>
          <w:tcPr>
            <w:tcW w:w="1024" w:type="dxa"/>
          </w:tcPr>
          <w:p w:rsidR="00C069D9" w:rsidRDefault="00C069D9">
            <w:pPr>
              <w:pStyle w:val="ConsPlusNormal"/>
              <w:jc w:val="center"/>
            </w:pPr>
            <w:r>
              <w:t>107697,9</w:t>
            </w:r>
          </w:p>
        </w:tc>
        <w:tc>
          <w:tcPr>
            <w:tcW w:w="1024" w:type="dxa"/>
          </w:tcPr>
          <w:p w:rsidR="00C069D9" w:rsidRDefault="00C069D9">
            <w:pPr>
              <w:pStyle w:val="ConsPlusNormal"/>
              <w:jc w:val="center"/>
            </w:pPr>
            <w:r>
              <w:t>106398,8</w:t>
            </w:r>
          </w:p>
        </w:tc>
        <w:tc>
          <w:tcPr>
            <w:tcW w:w="904" w:type="dxa"/>
          </w:tcPr>
          <w:p w:rsidR="00C069D9" w:rsidRDefault="00C069D9">
            <w:pPr>
              <w:pStyle w:val="ConsPlusNormal"/>
              <w:jc w:val="center"/>
            </w:pPr>
            <w:r>
              <w:t>85861,1</w:t>
            </w:r>
          </w:p>
        </w:tc>
        <w:tc>
          <w:tcPr>
            <w:tcW w:w="904" w:type="dxa"/>
          </w:tcPr>
          <w:p w:rsidR="00C069D9" w:rsidRDefault="00C069D9">
            <w:pPr>
              <w:pStyle w:val="ConsPlusNormal"/>
              <w:jc w:val="center"/>
            </w:pPr>
            <w:r>
              <w:t>85861,1</w:t>
            </w:r>
          </w:p>
        </w:tc>
        <w:tc>
          <w:tcPr>
            <w:tcW w:w="1024" w:type="dxa"/>
            <w:tcBorders>
              <w:right w:val="nil"/>
            </w:tcBorders>
          </w:tcPr>
          <w:p w:rsidR="00C069D9" w:rsidRDefault="00C069D9">
            <w:pPr>
              <w:pStyle w:val="ConsPlusNormal"/>
              <w:jc w:val="center"/>
            </w:pPr>
            <w:r>
              <w:t>236257,3</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26004,2</w:t>
            </w:r>
          </w:p>
        </w:tc>
        <w:tc>
          <w:tcPr>
            <w:tcW w:w="904" w:type="dxa"/>
          </w:tcPr>
          <w:p w:rsidR="00C069D9" w:rsidRDefault="00C069D9">
            <w:pPr>
              <w:pStyle w:val="ConsPlusNormal"/>
              <w:jc w:val="center"/>
            </w:pPr>
            <w:r>
              <w:t>34598,5</w:t>
            </w:r>
          </w:p>
        </w:tc>
        <w:tc>
          <w:tcPr>
            <w:tcW w:w="1024" w:type="dxa"/>
          </w:tcPr>
          <w:p w:rsidR="00C069D9" w:rsidRDefault="00C069D9">
            <w:pPr>
              <w:pStyle w:val="ConsPlusNormal"/>
              <w:jc w:val="center"/>
            </w:pPr>
            <w:r>
              <w:t>44249,0</w:t>
            </w:r>
          </w:p>
        </w:tc>
        <w:tc>
          <w:tcPr>
            <w:tcW w:w="1024" w:type="dxa"/>
          </w:tcPr>
          <w:p w:rsidR="00C069D9" w:rsidRDefault="00C069D9">
            <w:pPr>
              <w:pStyle w:val="ConsPlusNormal"/>
              <w:jc w:val="center"/>
            </w:pPr>
            <w:r>
              <w:t>46398,8</w:t>
            </w:r>
          </w:p>
        </w:tc>
        <w:tc>
          <w:tcPr>
            <w:tcW w:w="904" w:type="dxa"/>
          </w:tcPr>
          <w:p w:rsidR="00C069D9" w:rsidRDefault="00C069D9">
            <w:pPr>
              <w:pStyle w:val="ConsPlusNormal"/>
              <w:jc w:val="center"/>
            </w:pPr>
            <w:r>
              <w:t>25861,1</w:t>
            </w:r>
          </w:p>
        </w:tc>
        <w:tc>
          <w:tcPr>
            <w:tcW w:w="904" w:type="dxa"/>
          </w:tcPr>
          <w:p w:rsidR="00C069D9" w:rsidRDefault="00C069D9">
            <w:pPr>
              <w:pStyle w:val="ConsPlusNormal"/>
              <w:jc w:val="center"/>
            </w:pPr>
            <w:r>
              <w:t>25861,1</w:t>
            </w:r>
          </w:p>
        </w:tc>
        <w:tc>
          <w:tcPr>
            <w:tcW w:w="1024" w:type="dxa"/>
            <w:tcBorders>
              <w:right w:val="nil"/>
            </w:tcBorders>
          </w:tcPr>
          <w:p w:rsidR="00C069D9" w:rsidRDefault="00C069D9">
            <w:pPr>
              <w:pStyle w:val="ConsPlusNormal"/>
              <w:jc w:val="center"/>
            </w:pPr>
            <w:r>
              <w:t>25861,1</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80" w:type="dxa"/>
          </w:tcPr>
          <w:p w:rsidR="00C069D9" w:rsidRDefault="00C069D9">
            <w:pPr>
              <w:pStyle w:val="ConsPlusNormal"/>
              <w:jc w:val="center"/>
            </w:pPr>
            <w:r>
              <w:t>10 04</w:t>
            </w:r>
          </w:p>
        </w:tc>
        <w:tc>
          <w:tcPr>
            <w:tcW w:w="1077" w:type="dxa"/>
          </w:tcPr>
          <w:p w:rsidR="00C069D9" w:rsidRDefault="00C069D9">
            <w:pPr>
              <w:pStyle w:val="ConsPlusNormal"/>
              <w:jc w:val="center"/>
            </w:pPr>
            <w:r>
              <w:t>Ц17Б006</w:t>
            </w:r>
          </w:p>
        </w:tc>
        <w:tc>
          <w:tcPr>
            <w:tcW w:w="510" w:type="dxa"/>
          </w:tcPr>
          <w:p w:rsidR="00C069D9" w:rsidRDefault="00C069D9">
            <w:pPr>
              <w:pStyle w:val="ConsPlusNormal"/>
              <w:jc w:val="center"/>
            </w:pPr>
            <w:r>
              <w:t>530</w:t>
            </w:r>
          </w:p>
        </w:tc>
        <w:tc>
          <w:tcPr>
            <w:tcW w:w="1361"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305782,4</w:t>
            </w:r>
          </w:p>
        </w:tc>
        <w:tc>
          <w:tcPr>
            <w:tcW w:w="904" w:type="dxa"/>
          </w:tcPr>
          <w:p w:rsidR="00C069D9" w:rsidRDefault="00C069D9">
            <w:pPr>
              <w:pStyle w:val="ConsPlusNormal"/>
              <w:jc w:val="center"/>
            </w:pPr>
            <w:r>
              <w:t>50396,2</w:t>
            </w:r>
          </w:p>
        </w:tc>
        <w:tc>
          <w:tcPr>
            <w:tcW w:w="1024" w:type="dxa"/>
          </w:tcPr>
          <w:p w:rsidR="00C069D9" w:rsidRDefault="00C069D9">
            <w:pPr>
              <w:pStyle w:val="ConsPlusNormal"/>
              <w:jc w:val="center"/>
            </w:pPr>
            <w:r>
              <w:t>63448,9</w:t>
            </w:r>
          </w:p>
        </w:tc>
        <w:tc>
          <w:tcPr>
            <w:tcW w:w="1024" w:type="dxa"/>
          </w:tcPr>
          <w:p w:rsidR="00C069D9" w:rsidRDefault="00C069D9">
            <w:pPr>
              <w:pStyle w:val="ConsPlusNormal"/>
              <w:jc w:val="center"/>
            </w:pPr>
            <w:r>
              <w:t>60000,0</w:t>
            </w:r>
          </w:p>
        </w:tc>
        <w:tc>
          <w:tcPr>
            <w:tcW w:w="904" w:type="dxa"/>
          </w:tcPr>
          <w:p w:rsidR="00C069D9" w:rsidRDefault="00C069D9">
            <w:pPr>
              <w:pStyle w:val="ConsPlusNormal"/>
              <w:jc w:val="center"/>
            </w:pPr>
            <w:r>
              <w:t>60000,0</w:t>
            </w:r>
          </w:p>
        </w:tc>
        <w:tc>
          <w:tcPr>
            <w:tcW w:w="904" w:type="dxa"/>
          </w:tcPr>
          <w:p w:rsidR="00C069D9" w:rsidRDefault="00C069D9">
            <w:pPr>
              <w:pStyle w:val="ConsPlusNormal"/>
              <w:jc w:val="center"/>
            </w:pPr>
            <w:r>
              <w:t>60000,0</w:t>
            </w:r>
          </w:p>
        </w:tc>
        <w:tc>
          <w:tcPr>
            <w:tcW w:w="1024" w:type="dxa"/>
            <w:tcBorders>
              <w:right w:val="nil"/>
            </w:tcBorders>
          </w:tcPr>
          <w:p w:rsidR="00C069D9" w:rsidRDefault="00C069D9">
            <w:pPr>
              <w:pStyle w:val="ConsPlusNormal"/>
              <w:jc w:val="center"/>
            </w:pPr>
            <w:r>
              <w:t>210396,2</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lastRenderedPageBreak/>
              <w:t>Целевые индикаторы и показатели подпрограммы, увязанные с основным мероприятием 1</w:t>
            </w:r>
          </w:p>
        </w:tc>
        <w:tc>
          <w:tcPr>
            <w:tcW w:w="9524" w:type="dxa"/>
            <w:gridSpan w:val="7"/>
          </w:tcPr>
          <w:p w:rsidR="00C069D9" w:rsidRDefault="00C069D9">
            <w:pPr>
              <w:pStyle w:val="ConsPlusNormal"/>
              <w:jc w:val="both"/>
            </w:pPr>
            <w:r>
              <w:t>Количество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специализированных жилых помещений (человек)</w:t>
            </w:r>
          </w:p>
        </w:tc>
        <w:tc>
          <w:tcPr>
            <w:tcW w:w="1361" w:type="dxa"/>
          </w:tcPr>
          <w:p w:rsidR="00C069D9" w:rsidRDefault="00C069D9">
            <w:pPr>
              <w:pStyle w:val="ConsPlusNormal"/>
              <w:jc w:val="center"/>
            </w:pPr>
            <w:r>
              <w:t>x</w:t>
            </w:r>
          </w:p>
        </w:tc>
        <w:tc>
          <w:tcPr>
            <w:tcW w:w="1024" w:type="dxa"/>
          </w:tcPr>
          <w:p w:rsidR="00C069D9" w:rsidRDefault="00C069D9">
            <w:pPr>
              <w:pStyle w:val="ConsPlusNormal"/>
              <w:jc w:val="center"/>
            </w:pPr>
            <w:r>
              <w:t>447</w:t>
            </w:r>
          </w:p>
        </w:tc>
        <w:tc>
          <w:tcPr>
            <w:tcW w:w="904" w:type="dxa"/>
          </w:tcPr>
          <w:p w:rsidR="00C069D9" w:rsidRDefault="00C069D9">
            <w:pPr>
              <w:pStyle w:val="ConsPlusNormal"/>
              <w:jc w:val="center"/>
            </w:pPr>
            <w:r>
              <w:t>95</w:t>
            </w:r>
          </w:p>
        </w:tc>
        <w:tc>
          <w:tcPr>
            <w:tcW w:w="1024" w:type="dxa"/>
          </w:tcPr>
          <w:p w:rsidR="00C069D9" w:rsidRDefault="00C069D9">
            <w:pPr>
              <w:pStyle w:val="ConsPlusNormal"/>
              <w:jc w:val="center"/>
            </w:pPr>
            <w:r>
              <w:t>132</w:t>
            </w:r>
          </w:p>
        </w:tc>
        <w:tc>
          <w:tcPr>
            <w:tcW w:w="1024" w:type="dxa"/>
          </w:tcPr>
          <w:p w:rsidR="00C069D9" w:rsidRDefault="00C069D9">
            <w:pPr>
              <w:pStyle w:val="ConsPlusNormal"/>
              <w:jc w:val="center"/>
            </w:pPr>
            <w:r>
              <w:t>90</w:t>
            </w:r>
          </w:p>
        </w:tc>
        <w:tc>
          <w:tcPr>
            <w:tcW w:w="904" w:type="dxa"/>
          </w:tcPr>
          <w:p w:rsidR="00C069D9" w:rsidRDefault="00C069D9">
            <w:pPr>
              <w:pStyle w:val="ConsPlusNormal"/>
              <w:jc w:val="center"/>
            </w:pPr>
            <w:r>
              <w:t>77</w:t>
            </w:r>
          </w:p>
        </w:tc>
        <w:tc>
          <w:tcPr>
            <w:tcW w:w="904" w:type="dxa"/>
          </w:tcPr>
          <w:p w:rsidR="00C069D9" w:rsidRDefault="00C069D9">
            <w:pPr>
              <w:pStyle w:val="ConsPlusNormal"/>
              <w:jc w:val="center"/>
            </w:pPr>
            <w:r>
              <w:t>73</w:t>
            </w:r>
          </w:p>
        </w:tc>
        <w:tc>
          <w:tcPr>
            <w:tcW w:w="1024" w:type="dxa"/>
            <w:tcBorders>
              <w:right w:val="nil"/>
            </w:tcBorders>
          </w:tcPr>
          <w:p w:rsidR="00C069D9" w:rsidRDefault="00C069D9">
            <w:pPr>
              <w:pStyle w:val="ConsPlusNormal"/>
              <w:jc w:val="center"/>
            </w:pPr>
            <w:r>
              <w:t>250</w:t>
            </w:r>
          </w:p>
        </w:tc>
      </w:tr>
      <w:tr w:rsidR="00C069D9">
        <w:tc>
          <w:tcPr>
            <w:tcW w:w="907" w:type="dxa"/>
            <w:vMerge/>
            <w:tcBorders>
              <w:left w:val="nil"/>
            </w:tcBorders>
          </w:tcPr>
          <w:p w:rsidR="00C069D9" w:rsidRDefault="00C069D9"/>
        </w:tc>
        <w:tc>
          <w:tcPr>
            <w:tcW w:w="9524" w:type="dxa"/>
            <w:gridSpan w:val="7"/>
          </w:tcPr>
          <w:p w:rsidR="00C069D9" w:rsidRDefault="00C069D9">
            <w:pPr>
              <w:pStyle w:val="ConsPlusNormal"/>
              <w:jc w:val="both"/>
            </w:pPr>
            <w:r>
              <w:t xml:space="preserve">Результативность предоставления субсидии из федерального бюджета (человек) </w:t>
            </w:r>
            <w:hyperlink w:anchor="P42402" w:history="1">
              <w:r>
                <w:rPr>
                  <w:color w:val="0000FF"/>
                </w:rPr>
                <w:t>&lt;*&gt;</w:t>
              </w:r>
            </w:hyperlink>
          </w:p>
        </w:tc>
        <w:tc>
          <w:tcPr>
            <w:tcW w:w="1361" w:type="dxa"/>
          </w:tcPr>
          <w:p w:rsidR="00C069D9" w:rsidRDefault="00C069D9">
            <w:pPr>
              <w:pStyle w:val="ConsPlusNormal"/>
            </w:pPr>
          </w:p>
        </w:tc>
        <w:tc>
          <w:tcPr>
            <w:tcW w:w="102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1024" w:type="dxa"/>
            <w:tcBorders>
              <w:right w:val="nil"/>
            </w:tcBorders>
          </w:tcPr>
          <w:p w:rsidR="00C069D9" w:rsidRDefault="00C069D9">
            <w:pPr>
              <w:pStyle w:val="ConsPlusNormal"/>
              <w:jc w:val="center"/>
            </w:pPr>
            <w:r>
              <w:t>x</w:t>
            </w:r>
          </w:p>
        </w:tc>
      </w:tr>
      <w:tr w:rsidR="00C069D9">
        <w:tc>
          <w:tcPr>
            <w:tcW w:w="907" w:type="dxa"/>
            <w:vMerge/>
            <w:tcBorders>
              <w:left w:val="nil"/>
            </w:tcBorders>
          </w:tcPr>
          <w:p w:rsidR="00C069D9" w:rsidRDefault="00C069D9"/>
        </w:tc>
        <w:tc>
          <w:tcPr>
            <w:tcW w:w="9524" w:type="dxa"/>
            <w:gridSpan w:val="7"/>
          </w:tcPr>
          <w:p w:rsidR="00C069D9" w:rsidRDefault="00C069D9">
            <w:pPr>
              <w:pStyle w:val="ConsPlusNormal"/>
              <w:jc w:val="both"/>
            </w:pPr>
            <w:r>
              <w:t>Численность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жилыми помещениями специализированного жилищного фонда по договорам найма специализированных жилых помещений, на начало года (человек)</w:t>
            </w:r>
          </w:p>
        </w:tc>
        <w:tc>
          <w:tcPr>
            <w:tcW w:w="1361" w:type="dxa"/>
          </w:tcPr>
          <w:p w:rsidR="00C069D9" w:rsidRDefault="00C069D9">
            <w:pPr>
              <w:pStyle w:val="ConsPlusNormal"/>
              <w:jc w:val="center"/>
            </w:pPr>
            <w:r>
              <w:t>x</w:t>
            </w:r>
          </w:p>
        </w:tc>
        <w:tc>
          <w:tcPr>
            <w:tcW w:w="1024" w:type="dxa"/>
          </w:tcPr>
          <w:p w:rsidR="00C069D9" w:rsidRDefault="00C069D9">
            <w:pPr>
              <w:pStyle w:val="ConsPlusNormal"/>
              <w:jc w:val="center"/>
            </w:pPr>
            <w:r>
              <w:t>643</w:t>
            </w:r>
          </w:p>
        </w:tc>
        <w:tc>
          <w:tcPr>
            <w:tcW w:w="904" w:type="dxa"/>
          </w:tcPr>
          <w:p w:rsidR="00C069D9" w:rsidRDefault="00C069D9">
            <w:pPr>
              <w:pStyle w:val="ConsPlusNormal"/>
              <w:jc w:val="center"/>
            </w:pPr>
            <w:r>
              <w:t>777</w:t>
            </w:r>
          </w:p>
        </w:tc>
        <w:tc>
          <w:tcPr>
            <w:tcW w:w="1024" w:type="dxa"/>
          </w:tcPr>
          <w:p w:rsidR="00C069D9" w:rsidRDefault="00C069D9">
            <w:pPr>
              <w:pStyle w:val="ConsPlusNormal"/>
              <w:jc w:val="center"/>
            </w:pPr>
            <w:r>
              <w:t>1026</w:t>
            </w:r>
          </w:p>
        </w:tc>
        <w:tc>
          <w:tcPr>
            <w:tcW w:w="1024" w:type="dxa"/>
          </w:tcPr>
          <w:p w:rsidR="00C069D9" w:rsidRDefault="00C069D9">
            <w:pPr>
              <w:pStyle w:val="ConsPlusNormal"/>
              <w:jc w:val="center"/>
            </w:pPr>
            <w:r>
              <w:t>975</w:t>
            </w:r>
          </w:p>
        </w:tc>
        <w:tc>
          <w:tcPr>
            <w:tcW w:w="904" w:type="dxa"/>
          </w:tcPr>
          <w:p w:rsidR="00C069D9" w:rsidRDefault="00C069D9">
            <w:pPr>
              <w:pStyle w:val="ConsPlusNormal"/>
              <w:jc w:val="center"/>
            </w:pPr>
            <w:r>
              <w:t>926</w:t>
            </w:r>
          </w:p>
        </w:tc>
        <w:tc>
          <w:tcPr>
            <w:tcW w:w="904" w:type="dxa"/>
          </w:tcPr>
          <w:p w:rsidR="00C069D9" w:rsidRDefault="00C069D9">
            <w:pPr>
              <w:pStyle w:val="ConsPlusNormal"/>
              <w:jc w:val="center"/>
            </w:pPr>
            <w:r>
              <w:t>880</w:t>
            </w:r>
          </w:p>
        </w:tc>
        <w:tc>
          <w:tcPr>
            <w:tcW w:w="1024" w:type="dxa"/>
            <w:tcBorders>
              <w:right w:val="nil"/>
            </w:tcBorders>
          </w:tcPr>
          <w:p w:rsidR="00C069D9" w:rsidRDefault="00C069D9">
            <w:pPr>
              <w:pStyle w:val="ConsPlusNormal"/>
              <w:jc w:val="center"/>
            </w:pPr>
            <w:r>
              <w:t>836</w:t>
            </w:r>
          </w:p>
        </w:tc>
      </w:tr>
      <w:tr w:rsidR="00C069D9">
        <w:tc>
          <w:tcPr>
            <w:tcW w:w="907" w:type="dxa"/>
            <w:vMerge/>
            <w:tcBorders>
              <w:left w:val="nil"/>
            </w:tcBorders>
          </w:tcPr>
          <w:p w:rsidR="00C069D9" w:rsidRDefault="00C069D9"/>
        </w:tc>
        <w:tc>
          <w:tcPr>
            <w:tcW w:w="9524" w:type="dxa"/>
            <w:gridSpan w:val="7"/>
          </w:tcPr>
          <w:p w:rsidR="00C069D9" w:rsidRDefault="00C069D9">
            <w:pPr>
              <w:pStyle w:val="ConsPlusNormal"/>
              <w:jc w:val="both"/>
            </w:pPr>
            <w:r>
              <w:t>Снижение задолженности по обеспечению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такими жилыми помещениями, на начало года (процентов)</w:t>
            </w:r>
          </w:p>
        </w:tc>
        <w:tc>
          <w:tcPr>
            <w:tcW w:w="1361" w:type="dxa"/>
          </w:tcPr>
          <w:p w:rsidR="00C069D9" w:rsidRDefault="00C069D9">
            <w:pPr>
              <w:pStyle w:val="ConsPlusNormal"/>
              <w:jc w:val="center"/>
            </w:pPr>
            <w:r>
              <w:t>x</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5</w:t>
            </w:r>
          </w:p>
        </w:tc>
        <w:tc>
          <w:tcPr>
            <w:tcW w:w="904" w:type="dxa"/>
          </w:tcPr>
          <w:p w:rsidR="00C069D9" w:rsidRDefault="00C069D9">
            <w:pPr>
              <w:pStyle w:val="ConsPlusNormal"/>
              <w:jc w:val="center"/>
            </w:pPr>
            <w:r>
              <w:t>5</w:t>
            </w:r>
          </w:p>
        </w:tc>
        <w:tc>
          <w:tcPr>
            <w:tcW w:w="904" w:type="dxa"/>
          </w:tcPr>
          <w:p w:rsidR="00C069D9" w:rsidRDefault="00C069D9">
            <w:pPr>
              <w:pStyle w:val="ConsPlusNormal"/>
              <w:jc w:val="center"/>
            </w:pPr>
            <w:r>
              <w:t>5</w:t>
            </w:r>
          </w:p>
        </w:tc>
        <w:tc>
          <w:tcPr>
            <w:tcW w:w="1024" w:type="dxa"/>
            <w:tcBorders>
              <w:right w:val="nil"/>
            </w:tcBorders>
          </w:tcPr>
          <w:p w:rsidR="00C069D9" w:rsidRDefault="00C069D9">
            <w:pPr>
              <w:pStyle w:val="ConsPlusNormal"/>
              <w:jc w:val="center"/>
            </w:pPr>
            <w:r>
              <w:t>5</w:t>
            </w:r>
          </w:p>
        </w:tc>
      </w:tr>
      <w:tr w:rsidR="00C069D9">
        <w:tc>
          <w:tcPr>
            <w:tcW w:w="907" w:type="dxa"/>
            <w:vMerge w:val="restart"/>
            <w:tcBorders>
              <w:left w:val="nil"/>
            </w:tcBorders>
          </w:tcPr>
          <w:p w:rsidR="00C069D9" w:rsidRDefault="00C069D9">
            <w:pPr>
              <w:pStyle w:val="ConsPlusNormal"/>
              <w:jc w:val="both"/>
            </w:pPr>
            <w:r>
              <w:t>Мероприятие 1.1</w:t>
            </w:r>
          </w:p>
        </w:tc>
        <w:tc>
          <w:tcPr>
            <w:tcW w:w="2381" w:type="dxa"/>
            <w:vMerge w:val="restart"/>
          </w:tcPr>
          <w:p w:rsidR="00C069D9" w:rsidRDefault="00C069D9">
            <w:pPr>
              <w:pStyle w:val="ConsPlusNormal"/>
              <w:jc w:val="both"/>
            </w:pPr>
            <w:r>
              <w:t xml:space="preserve">Формирование списков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w:t>
            </w:r>
            <w:r>
              <w:lastRenderedPageBreak/>
              <w:t>помещениями специализированного жилищного фонда по договорам найма специализированных жилых помещений</w:t>
            </w:r>
          </w:p>
        </w:tc>
        <w:tc>
          <w:tcPr>
            <w:tcW w:w="243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местные </w:t>
            </w:r>
            <w:r>
              <w:lastRenderedPageBreak/>
              <w:t>бюджеты</w:t>
            </w:r>
          </w:p>
        </w:tc>
        <w:tc>
          <w:tcPr>
            <w:tcW w:w="1024" w:type="dxa"/>
          </w:tcPr>
          <w:p w:rsidR="00C069D9" w:rsidRDefault="00C069D9">
            <w:pPr>
              <w:pStyle w:val="ConsPlusNormal"/>
              <w:jc w:val="center"/>
            </w:pPr>
            <w:r>
              <w:lastRenderedPageBreak/>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1.2</w:t>
            </w:r>
          </w:p>
        </w:tc>
        <w:tc>
          <w:tcPr>
            <w:tcW w:w="2381" w:type="dxa"/>
            <w:vMerge w:val="restart"/>
          </w:tcPr>
          <w:p w:rsidR="00C069D9" w:rsidRDefault="00C069D9">
            <w:pPr>
              <w:pStyle w:val="ConsPlusNormal"/>
              <w:jc w:val="both"/>
            </w:pPr>
            <w:r>
              <w:t>Предоставление субвенций бюджетам муниципальных районов и бюджетам городских округов на 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специализированного жилищного фонда по договорам найма специализированных жилых помещений</w:t>
            </w:r>
          </w:p>
        </w:tc>
        <w:tc>
          <w:tcPr>
            <w:tcW w:w="243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024" w:type="dxa"/>
          </w:tcPr>
          <w:p w:rsidR="00C069D9" w:rsidRDefault="00C069D9">
            <w:pPr>
              <w:pStyle w:val="ConsPlusNormal"/>
              <w:jc w:val="center"/>
            </w:pPr>
            <w:r>
              <w:t>331786,6</w:t>
            </w:r>
          </w:p>
        </w:tc>
        <w:tc>
          <w:tcPr>
            <w:tcW w:w="904" w:type="dxa"/>
          </w:tcPr>
          <w:p w:rsidR="00C069D9" w:rsidRDefault="00C069D9">
            <w:pPr>
              <w:pStyle w:val="ConsPlusNormal"/>
              <w:jc w:val="center"/>
            </w:pPr>
            <w:r>
              <w:t>84994,7</w:t>
            </w:r>
          </w:p>
        </w:tc>
        <w:tc>
          <w:tcPr>
            <w:tcW w:w="1024" w:type="dxa"/>
          </w:tcPr>
          <w:p w:rsidR="00C069D9" w:rsidRDefault="00C069D9">
            <w:pPr>
              <w:pStyle w:val="ConsPlusNormal"/>
              <w:jc w:val="center"/>
            </w:pPr>
            <w:r>
              <w:t>107697,9</w:t>
            </w:r>
          </w:p>
        </w:tc>
        <w:tc>
          <w:tcPr>
            <w:tcW w:w="1024" w:type="dxa"/>
          </w:tcPr>
          <w:p w:rsidR="00C069D9" w:rsidRDefault="00C069D9">
            <w:pPr>
              <w:pStyle w:val="ConsPlusNormal"/>
              <w:jc w:val="center"/>
            </w:pPr>
            <w:r>
              <w:t>106398,8</w:t>
            </w:r>
          </w:p>
        </w:tc>
        <w:tc>
          <w:tcPr>
            <w:tcW w:w="904" w:type="dxa"/>
          </w:tcPr>
          <w:p w:rsidR="00C069D9" w:rsidRDefault="00C069D9">
            <w:pPr>
              <w:pStyle w:val="ConsPlusNormal"/>
              <w:jc w:val="center"/>
            </w:pPr>
            <w:r>
              <w:t>85861,1</w:t>
            </w:r>
          </w:p>
        </w:tc>
        <w:tc>
          <w:tcPr>
            <w:tcW w:w="904" w:type="dxa"/>
          </w:tcPr>
          <w:p w:rsidR="00C069D9" w:rsidRDefault="00C069D9">
            <w:pPr>
              <w:pStyle w:val="ConsPlusNormal"/>
              <w:jc w:val="center"/>
            </w:pPr>
            <w:r>
              <w:t>85861,1</w:t>
            </w:r>
          </w:p>
        </w:tc>
        <w:tc>
          <w:tcPr>
            <w:tcW w:w="1024" w:type="dxa"/>
            <w:tcBorders>
              <w:right w:val="nil"/>
            </w:tcBorders>
          </w:tcPr>
          <w:p w:rsidR="00C069D9" w:rsidRDefault="00C069D9">
            <w:pPr>
              <w:pStyle w:val="ConsPlusNormal"/>
              <w:jc w:val="center"/>
            </w:pPr>
            <w:r>
              <w:t>236257,3</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26004,2</w:t>
            </w:r>
          </w:p>
        </w:tc>
        <w:tc>
          <w:tcPr>
            <w:tcW w:w="904" w:type="dxa"/>
          </w:tcPr>
          <w:p w:rsidR="00C069D9" w:rsidRDefault="00C069D9">
            <w:pPr>
              <w:pStyle w:val="ConsPlusNormal"/>
              <w:jc w:val="center"/>
            </w:pPr>
            <w:r>
              <w:t>34598,5</w:t>
            </w:r>
          </w:p>
        </w:tc>
        <w:tc>
          <w:tcPr>
            <w:tcW w:w="1024" w:type="dxa"/>
          </w:tcPr>
          <w:p w:rsidR="00C069D9" w:rsidRDefault="00C069D9">
            <w:pPr>
              <w:pStyle w:val="ConsPlusNormal"/>
              <w:jc w:val="center"/>
            </w:pPr>
            <w:r>
              <w:t>44249,0</w:t>
            </w:r>
          </w:p>
        </w:tc>
        <w:tc>
          <w:tcPr>
            <w:tcW w:w="1024" w:type="dxa"/>
          </w:tcPr>
          <w:p w:rsidR="00C069D9" w:rsidRDefault="00C069D9">
            <w:pPr>
              <w:pStyle w:val="ConsPlusNormal"/>
              <w:jc w:val="center"/>
            </w:pPr>
            <w:r>
              <w:t>46398,8</w:t>
            </w:r>
          </w:p>
        </w:tc>
        <w:tc>
          <w:tcPr>
            <w:tcW w:w="904" w:type="dxa"/>
          </w:tcPr>
          <w:p w:rsidR="00C069D9" w:rsidRDefault="00C069D9">
            <w:pPr>
              <w:pStyle w:val="ConsPlusNormal"/>
              <w:jc w:val="center"/>
            </w:pPr>
            <w:r>
              <w:t>25861,1</w:t>
            </w:r>
          </w:p>
        </w:tc>
        <w:tc>
          <w:tcPr>
            <w:tcW w:w="904" w:type="dxa"/>
          </w:tcPr>
          <w:p w:rsidR="00C069D9" w:rsidRDefault="00C069D9">
            <w:pPr>
              <w:pStyle w:val="ConsPlusNormal"/>
              <w:jc w:val="center"/>
            </w:pPr>
            <w:r>
              <w:t>25861,1</w:t>
            </w:r>
          </w:p>
        </w:tc>
        <w:tc>
          <w:tcPr>
            <w:tcW w:w="1024" w:type="dxa"/>
            <w:tcBorders>
              <w:right w:val="nil"/>
            </w:tcBorders>
          </w:tcPr>
          <w:p w:rsidR="00C069D9" w:rsidRDefault="00C069D9">
            <w:pPr>
              <w:pStyle w:val="ConsPlusNormal"/>
              <w:jc w:val="center"/>
            </w:pPr>
            <w:r>
              <w:t>25861,1</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80" w:type="dxa"/>
          </w:tcPr>
          <w:p w:rsidR="00C069D9" w:rsidRDefault="00C069D9">
            <w:pPr>
              <w:pStyle w:val="ConsPlusNormal"/>
              <w:jc w:val="center"/>
            </w:pPr>
            <w:r>
              <w:t>10 04</w:t>
            </w:r>
          </w:p>
        </w:tc>
        <w:tc>
          <w:tcPr>
            <w:tcW w:w="1077" w:type="dxa"/>
          </w:tcPr>
          <w:p w:rsidR="00C069D9" w:rsidRDefault="00C069D9">
            <w:pPr>
              <w:pStyle w:val="ConsPlusNormal"/>
              <w:jc w:val="center"/>
            </w:pPr>
            <w:r>
              <w:t>Ц17Б006</w:t>
            </w:r>
          </w:p>
        </w:tc>
        <w:tc>
          <w:tcPr>
            <w:tcW w:w="510" w:type="dxa"/>
          </w:tcPr>
          <w:p w:rsidR="00C069D9" w:rsidRDefault="00C069D9">
            <w:pPr>
              <w:pStyle w:val="ConsPlusNormal"/>
              <w:jc w:val="center"/>
            </w:pPr>
            <w:r>
              <w:t>530</w:t>
            </w:r>
          </w:p>
        </w:tc>
        <w:tc>
          <w:tcPr>
            <w:tcW w:w="1361"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305782,4</w:t>
            </w:r>
          </w:p>
        </w:tc>
        <w:tc>
          <w:tcPr>
            <w:tcW w:w="904" w:type="dxa"/>
          </w:tcPr>
          <w:p w:rsidR="00C069D9" w:rsidRDefault="00C069D9">
            <w:pPr>
              <w:pStyle w:val="ConsPlusNormal"/>
              <w:jc w:val="center"/>
            </w:pPr>
            <w:r>
              <w:t>50396,2</w:t>
            </w:r>
          </w:p>
        </w:tc>
        <w:tc>
          <w:tcPr>
            <w:tcW w:w="1024" w:type="dxa"/>
          </w:tcPr>
          <w:p w:rsidR="00C069D9" w:rsidRDefault="00C069D9">
            <w:pPr>
              <w:pStyle w:val="ConsPlusNormal"/>
              <w:jc w:val="center"/>
            </w:pPr>
            <w:r>
              <w:t>63448,9</w:t>
            </w:r>
          </w:p>
        </w:tc>
        <w:tc>
          <w:tcPr>
            <w:tcW w:w="1024" w:type="dxa"/>
          </w:tcPr>
          <w:p w:rsidR="00C069D9" w:rsidRDefault="00C069D9">
            <w:pPr>
              <w:pStyle w:val="ConsPlusNormal"/>
              <w:jc w:val="center"/>
            </w:pPr>
            <w:r>
              <w:t>60000,0</w:t>
            </w:r>
          </w:p>
        </w:tc>
        <w:tc>
          <w:tcPr>
            <w:tcW w:w="904" w:type="dxa"/>
          </w:tcPr>
          <w:p w:rsidR="00C069D9" w:rsidRDefault="00C069D9">
            <w:pPr>
              <w:pStyle w:val="ConsPlusNormal"/>
              <w:jc w:val="center"/>
            </w:pPr>
            <w:r>
              <w:t>60000,0</w:t>
            </w:r>
          </w:p>
        </w:tc>
        <w:tc>
          <w:tcPr>
            <w:tcW w:w="904" w:type="dxa"/>
          </w:tcPr>
          <w:p w:rsidR="00C069D9" w:rsidRDefault="00C069D9">
            <w:pPr>
              <w:pStyle w:val="ConsPlusNormal"/>
              <w:jc w:val="center"/>
            </w:pPr>
            <w:r>
              <w:t>60000,0</w:t>
            </w:r>
          </w:p>
        </w:tc>
        <w:tc>
          <w:tcPr>
            <w:tcW w:w="1024" w:type="dxa"/>
            <w:tcBorders>
              <w:right w:val="nil"/>
            </w:tcBorders>
          </w:tcPr>
          <w:p w:rsidR="00C069D9" w:rsidRDefault="00C069D9">
            <w:pPr>
              <w:pStyle w:val="ConsPlusNormal"/>
              <w:jc w:val="center"/>
            </w:pPr>
            <w:r>
              <w:t>210396,2</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1.3</w:t>
            </w:r>
          </w:p>
        </w:tc>
        <w:tc>
          <w:tcPr>
            <w:tcW w:w="2381" w:type="dxa"/>
            <w:vMerge w:val="restart"/>
          </w:tcPr>
          <w:p w:rsidR="00C069D9" w:rsidRDefault="00C069D9">
            <w:pPr>
              <w:pStyle w:val="ConsPlusNormal"/>
              <w:jc w:val="both"/>
            </w:pPr>
            <w:r>
              <w:t xml:space="preserve">Создание специализированного жилищного фонда, жилые помещения в котором предназначены для </w:t>
            </w:r>
            <w:r>
              <w:lastRenderedPageBreak/>
              <w:t>детей-сирот и детей, оставшихся без попечения родителей, лиц из числа детей-сирот и детей, оставшихся без попечения родителей</w:t>
            </w:r>
          </w:p>
        </w:tc>
        <w:tc>
          <w:tcPr>
            <w:tcW w:w="243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 xml:space="preserve">республиканский бюджет </w:t>
            </w:r>
            <w:r>
              <w:lastRenderedPageBreak/>
              <w:t>Чувашской Республики</w:t>
            </w:r>
          </w:p>
        </w:tc>
        <w:tc>
          <w:tcPr>
            <w:tcW w:w="1024" w:type="dxa"/>
          </w:tcPr>
          <w:p w:rsidR="00C069D9" w:rsidRDefault="00C069D9">
            <w:pPr>
              <w:pStyle w:val="ConsPlusNormal"/>
              <w:jc w:val="center"/>
            </w:pPr>
            <w:r>
              <w:lastRenderedPageBreak/>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1.4</w:t>
            </w:r>
          </w:p>
        </w:tc>
        <w:tc>
          <w:tcPr>
            <w:tcW w:w="2381" w:type="dxa"/>
            <w:vMerge w:val="restart"/>
          </w:tcPr>
          <w:p w:rsidR="00C069D9" w:rsidRDefault="00C069D9">
            <w:pPr>
              <w:pStyle w:val="ConsPlusNormal"/>
              <w:jc w:val="both"/>
            </w:pPr>
            <w:r>
              <w:t>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специализированного жилищного фонда по договорам найма специализированных жилых помещений</w:t>
            </w:r>
          </w:p>
        </w:tc>
        <w:tc>
          <w:tcPr>
            <w:tcW w:w="2438"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8600" w:type="dxa"/>
            <w:gridSpan w:val="16"/>
            <w:tcBorders>
              <w:left w:val="nil"/>
              <w:right w:val="nil"/>
            </w:tcBorders>
          </w:tcPr>
          <w:p w:rsidR="00C069D9" w:rsidRDefault="00C069D9">
            <w:pPr>
              <w:pStyle w:val="ConsPlusNormal"/>
              <w:jc w:val="center"/>
            </w:pPr>
            <w:r>
              <w:t>Цель "Обеспечение государственных гарантий в решении жилищной проблемы детей-сирот и детей, оставшихся без попечения родителей, лиц из числа детей-сирот и детей, оставшихся без попечения родителей, проживающих на территории Чувашской Республики"</w:t>
            </w:r>
          </w:p>
        </w:tc>
      </w:tr>
      <w:tr w:rsidR="00C069D9">
        <w:tc>
          <w:tcPr>
            <w:tcW w:w="907" w:type="dxa"/>
            <w:vMerge w:val="restart"/>
            <w:tcBorders>
              <w:left w:val="nil"/>
            </w:tcBorders>
          </w:tcPr>
          <w:p w:rsidR="00C069D9" w:rsidRDefault="00C069D9">
            <w:pPr>
              <w:pStyle w:val="ConsPlusNormal"/>
              <w:jc w:val="both"/>
            </w:pPr>
            <w:r>
              <w:t>Основное мероприятие 2</w:t>
            </w:r>
          </w:p>
        </w:tc>
        <w:tc>
          <w:tcPr>
            <w:tcW w:w="2381" w:type="dxa"/>
            <w:vMerge w:val="restart"/>
          </w:tcPr>
          <w:p w:rsidR="00C069D9" w:rsidRDefault="00C069D9">
            <w:pPr>
              <w:pStyle w:val="ConsPlusNormal"/>
              <w:jc w:val="both"/>
            </w:pPr>
            <w:r>
              <w:t>Организационные мероприятия</w:t>
            </w:r>
          </w:p>
        </w:tc>
        <w:tc>
          <w:tcPr>
            <w:tcW w:w="2438" w:type="dxa"/>
            <w:vMerge w:val="restart"/>
          </w:tcPr>
          <w:p w:rsidR="00C069D9" w:rsidRDefault="00C069D9">
            <w:pPr>
              <w:pStyle w:val="ConsPlusNormal"/>
              <w:jc w:val="both"/>
            </w:pPr>
            <w:r>
              <w:t xml:space="preserve">предоставление благоустроенных жилых помещений специализированного жилищного фонда по </w:t>
            </w:r>
            <w:r>
              <w:lastRenderedPageBreak/>
              <w:t xml:space="preserve">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w:t>
            </w:r>
            <w:r>
              <w:lastRenderedPageBreak/>
              <w:t>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tc>
        <w:tc>
          <w:tcPr>
            <w:tcW w:w="1871" w:type="dxa"/>
            <w:vMerge w:val="restart"/>
          </w:tcPr>
          <w:p w:rsidR="00C069D9" w:rsidRDefault="00C069D9">
            <w:pPr>
              <w:pStyle w:val="ConsPlusNormal"/>
              <w:jc w:val="both"/>
            </w:pPr>
            <w:r>
              <w:lastRenderedPageBreak/>
              <w:t>ответственный исполнитель - Минстрой Чувашии</w:t>
            </w:r>
          </w:p>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832</w:t>
            </w:r>
          </w:p>
        </w:tc>
        <w:tc>
          <w:tcPr>
            <w:tcW w:w="680" w:type="dxa"/>
          </w:tcPr>
          <w:p w:rsidR="00C069D9" w:rsidRDefault="00C069D9">
            <w:pPr>
              <w:pStyle w:val="ConsPlusNormal"/>
              <w:jc w:val="center"/>
            </w:pPr>
            <w:r>
              <w:t>10 04</w:t>
            </w:r>
          </w:p>
        </w:tc>
        <w:tc>
          <w:tcPr>
            <w:tcW w:w="1077" w:type="dxa"/>
          </w:tcPr>
          <w:p w:rsidR="00C069D9" w:rsidRDefault="00C069D9">
            <w:pPr>
              <w:pStyle w:val="ConsPlusNormal"/>
              <w:jc w:val="center"/>
            </w:pPr>
            <w:r>
              <w:t>Ц17Б006</w:t>
            </w:r>
          </w:p>
        </w:tc>
        <w:tc>
          <w:tcPr>
            <w:tcW w:w="510" w:type="dxa"/>
          </w:tcPr>
          <w:p w:rsidR="00C069D9" w:rsidRDefault="00C069D9">
            <w:pPr>
              <w:pStyle w:val="ConsPlusNormal"/>
              <w:jc w:val="center"/>
            </w:pPr>
            <w:r>
              <w:t>530</w:t>
            </w:r>
          </w:p>
        </w:tc>
        <w:tc>
          <w:tcPr>
            <w:tcW w:w="1361" w:type="dxa"/>
          </w:tcPr>
          <w:p w:rsidR="00C069D9" w:rsidRDefault="00C069D9">
            <w:pPr>
              <w:pStyle w:val="ConsPlusNormal"/>
              <w:jc w:val="both"/>
            </w:pPr>
            <w:r>
              <w:t>республикан</w:t>
            </w:r>
            <w:r>
              <w:lastRenderedPageBreak/>
              <w:t>ский бюджет Чувашской Республики</w:t>
            </w:r>
          </w:p>
        </w:tc>
        <w:tc>
          <w:tcPr>
            <w:tcW w:w="1024" w:type="dxa"/>
          </w:tcPr>
          <w:p w:rsidR="00C069D9" w:rsidRDefault="00C069D9">
            <w:pPr>
              <w:pStyle w:val="ConsPlusNormal"/>
              <w:jc w:val="center"/>
            </w:pPr>
            <w:r>
              <w:lastRenderedPageBreak/>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381" w:type="dxa"/>
            <w:vMerge/>
          </w:tcPr>
          <w:p w:rsidR="00C069D9" w:rsidRDefault="00C069D9"/>
        </w:tc>
        <w:tc>
          <w:tcPr>
            <w:tcW w:w="2438" w:type="dxa"/>
            <w:vMerge/>
          </w:tcPr>
          <w:p w:rsidR="00C069D9" w:rsidRDefault="00C069D9"/>
        </w:tc>
        <w:tc>
          <w:tcPr>
            <w:tcW w:w="1871" w:type="dxa"/>
            <w:vMerge/>
          </w:tcPr>
          <w:p w:rsidR="00C069D9" w:rsidRDefault="00C069D9"/>
        </w:tc>
        <w:tc>
          <w:tcPr>
            <w:tcW w:w="56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1361"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lastRenderedPageBreak/>
              <w:t>Целевые индикаторы и показатели подпрограммы, увязанные с основным мероприятием 2</w:t>
            </w:r>
          </w:p>
        </w:tc>
        <w:tc>
          <w:tcPr>
            <w:tcW w:w="9524" w:type="dxa"/>
            <w:gridSpan w:val="7"/>
          </w:tcPr>
          <w:p w:rsidR="00C069D9" w:rsidRDefault="00C069D9">
            <w:pPr>
              <w:pStyle w:val="ConsPlusNormal"/>
              <w:jc w:val="both"/>
            </w:pPr>
            <w:r>
              <w:t>Количество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специализированных жилых помещений (человек)</w:t>
            </w:r>
          </w:p>
        </w:tc>
        <w:tc>
          <w:tcPr>
            <w:tcW w:w="1361" w:type="dxa"/>
          </w:tcPr>
          <w:p w:rsidR="00C069D9" w:rsidRDefault="00C069D9">
            <w:pPr>
              <w:pStyle w:val="ConsPlusNormal"/>
              <w:jc w:val="center"/>
            </w:pPr>
            <w:r>
              <w:t>x</w:t>
            </w:r>
          </w:p>
        </w:tc>
        <w:tc>
          <w:tcPr>
            <w:tcW w:w="1024" w:type="dxa"/>
          </w:tcPr>
          <w:p w:rsidR="00C069D9" w:rsidRDefault="00C069D9">
            <w:pPr>
              <w:pStyle w:val="ConsPlusNormal"/>
              <w:jc w:val="center"/>
            </w:pPr>
            <w:r>
              <w:t>447</w:t>
            </w:r>
          </w:p>
        </w:tc>
        <w:tc>
          <w:tcPr>
            <w:tcW w:w="904" w:type="dxa"/>
          </w:tcPr>
          <w:p w:rsidR="00C069D9" w:rsidRDefault="00C069D9">
            <w:pPr>
              <w:pStyle w:val="ConsPlusNormal"/>
              <w:jc w:val="center"/>
            </w:pPr>
            <w:r>
              <w:t>95</w:t>
            </w:r>
          </w:p>
        </w:tc>
        <w:tc>
          <w:tcPr>
            <w:tcW w:w="1024" w:type="dxa"/>
          </w:tcPr>
          <w:p w:rsidR="00C069D9" w:rsidRDefault="00C069D9">
            <w:pPr>
              <w:pStyle w:val="ConsPlusNormal"/>
              <w:jc w:val="center"/>
            </w:pPr>
            <w:r>
              <w:t>132</w:t>
            </w:r>
          </w:p>
        </w:tc>
        <w:tc>
          <w:tcPr>
            <w:tcW w:w="1024" w:type="dxa"/>
          </w:tcPr>
          <w:p w:rsidR="00C069D9" w:rsidRDefault="00C069D9">
            <w:pPr>
              <w:pStyle w:val="ConsPlusNormal"/>
              <w:jc w:val="center"/>
            </w:pPr>
            <w:r>
              <w:t>90</w:t>
            </w:r>
          </w:p>
        </w:tc>
        <w:tc>
          <w:tcPr>
            <w:tcW w:w="904" w:type="dxa"/>
          </w:tcPr>
          <w:p w:rsidR="00C069D9" w:rsidRDefault="00C069D9">
            <w:pPr>
              <w:pStyle w:val="ConsPlusNormal"/>
              <w:jc w:val="center"/>
            </w:pPr>
            <w:r>
              <w:t>77</w:t>
            </w:r>
          </w:p>
        </w:tc>
        <w:tc>
          <w:tcPr>
            <w:tcW w:w="904" w:type="dxa"/>
          </w:tcPr>
          <w:p w:rsidR="00C069D9" w:rsidRDefault="00C069D9">
            <w:pPr>
              <w:pStyle w:val="ConsPlusNormal"/>
              <w:jc w:val="center"/>
            </w:pPr>
            <w:r>
              <w:t>73</w:t>
            </w:r>
          </w:p>
        </w:tc>
        <w:tc>
          <w:tcPr>
            <w:tcW w:w="1024" w:type="dxa"/>
            <w:tcBorders>
              <w:right w:val="nil"/>
            </w:tcBorders>
          </w:tcPr>
          <w:p w:rsidR="00C069D9" w:rsidRDefault="00C069D9">
            <w:pPr>
              <w:pStyle w:val="ConsPlusNormal"/>
              <w:jc w:val="center"/>
            </w:pPr>
            <w:r>
              <w:t>250</w:t>
            </w:r>
          </w:p>
        </w:tc>
      </w:tr>
      <w:tr w:rsidR="00C069D9">
        <w:tc>
          <w:tcPr>
            <w:tcW w:w="907" w:type="dxa"/>
            <w:vMerge/>
            <w:tcBorders>
              <w:left w:val="nil"/>
            </w:tcBorders>
          </w:tcPr>
          <w:p w:rsidR="00C069D9" w:rsidRDefault="00C069D9"/>
        </w:tc>
        <w:tc>
          <w:tcPr>
            <w:tcW w:w="9524" w:type="dxa"/>
            <w:gridSpan w:val="7"/>
          </w:tcPr>
          <w:p w:rsidR="00C069D9" w:rsidRDefault="00C069D9">
            <w:pPr>
              <w:pStyle w:val="ConsPlusNormal"/>
              <w:jc w:val="both"/>
            </w:pPr>
            <w:r>
              <w:t xml:space="preserve">Результативность предоставления субсидии из федерального бюджета (человек) </w:t>
            </w:r>
            <w:hyperlink w:anchor="P42402" w:history="1">
              <w:r>
                <w:rPr>
                  <w:color w:val="0000FF"/>
                </w:rPr>
                <w:t>&lt;*&gt;</w:t>
              </w:r>
            </w:hyperlink>
          </w:p>
        </w:tc>
        <w:tc>
          <w:tcPr>
            <w:tcW w:w="1361" w:type="dxa"/>
          </w:tcPr>
          <w:p w:rsidR="00C069D9" w:rsidRDefault="00C069D9">
            <w:pPr>
              <w:pStyle w:val="ConsPlusNormal"/>
            </w:pPr>
          </w:p>
        </w:tc>
        <w:tc>
          <w:tcPr>
            <w:tcW w:w="102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904" w:type="dxa"/>
          </w:tcPr>
          <w:p w:rsidR="00C069D9" w:rsidRDefault="00C069D9">
            <w:pPr>
              <w:pStyle w:val="ConsPlusNormal"/>
              <w:jc w:val="center"/>
            </w:pPr>
            <w:r>
              <w:t>x</w:t>
            </w:r>
          </w:p>
        </w:tc>
        <w:tc>
          <w:tcPr>
            <w:tcW w:w="1024" w:type="dxa"/>
            <w:tcBorders>
              <w:right w:val="nil"/>
            </w:tcBorders>
          </w:tcPr>
          <w:p w:rsidR="00C069D9" w:rsidRDefault="00C069D9">
            <w:pPr>
              <w:pStyle w:val="ConsPlusNormal"/>
              <w:jc w:val="center"/>
            </w:pPr>
            <w:r>
              <w:t>x</w:t>
            </w:r>
          </w:p>
        </w:tc>
      </w:tr>
      <w:tr w:rsidR="00C069D9">
        <w:tc>
          <w:tcPr>
            <w:tcW w:w="907" w:type="dxa"/>
            <w:vMerge/>
            <w:tcBorders>
              <w:left w:val="nil"/>
            </w:tcBorders>
          </w:tcPr>
          <w:p w:rsidR="00C069D9" w:rsidRDefault="00C069D9"/>
        </w:tc>
        <w:tc>
          <w:tcPr>
            <w:tcW w:w="9524" w:type="dxa"/>
            <w:gridSpan w:val="7"/>
          </w:tcPr>
          <w:p w:rsidR="00C069D9" w:rsidRDefault="00C069D9">
            <w:pPr>
              <w:pStyle w:val="ConsPlusNormal"/>
              <w:jc w:val="both"/>
            </w:pPr>
            <w:r>
              <w:t>Численность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жилыми помещениями специализированного жилищного фонда по договорам найма специализированных жилых помещений, на начало года (человек)</w:t>
            </w:r>
          </w:p>
        </w:tc>
        <w:tc>
          <w:tcPr>
            <w:tcW w:w="1361" w:type="dxa"/>
          </w:tcPr>
          <w:p w:rsidR="00C069D9" w:rsidRDefault="00C069D9">
            <w:pPr>
              <w:pStyle w:val="ConsPlusNormal"/>
              <w:jc w:val="center"/>
            </w:pPr>
            <w:r>
              <w:t>x</w:t>
            </w:r>
          </w:p>
        </w:tc>
        <w:tc>
          <w:tcPr>
            <w:tcW w:w="1024" w:type="dxa"/>
          </w:tcPr>
          <w:p w:rsidR="00C069D9" w:rsidRDefault="00C069D9">
            <w:pPr>
              <w:pStyle w:val="ConsPlusNormal"/>
              <w:jc w:val="center"/>
            </w:pPr>
            <w:r>
              <w:t>643</w:t>
            </w:r>
          </w:p>
        </w:tc>
        <w:tc>
          <w:tcPr>
            <w:tcW w:w="904" w:type="dxa"/>
          </w:tcPr>
          <w:p w:rsidR="00C069D9" w:rsidRDefault="00C069D9">
            <w:pPr>
              <w:pStyle w:val="ConsPlusNormal"/>
              <w:jc w:val="center"/>
            </w:pPr>
            <w:r>
              <w:t>777</w:t>
            </w:r>
          </w:p>
        </w:tc>
        <w:tc>
          <w:tcPr>
            <w:tcW w:w="1024" w:type="dxa"/>
          </w:tcPr>
          <w:p w:rsidR="00C069D9" w:rsidRDefault="00C069D9">
            <w:pPr>
              <w:pStyle w:val="ConsPlusNormal"/>
              <w:jc w:val="center"/>
            </w:pPr>
            <w:r>
              <w:t>1026</w:t>
            </w:r>
          </w:p>
        </w:tc>
        <w:tc>
          <w:tcPr>
            <w:tcW w:w="1024" w:type="dxa"/>
          </w:tcPr>
          <w:p w:rsidR="00C069D9" w:rsidRDefault="00C069D9">
            <w:pPr>
              <w:pStyle w:val="ConsPlusNormal"/>
              <w:jc w:val="center"/>
            </w:pPr>
            <w:r>
              <w:t>975</w:t>
            </w:r>
          </w:p>
        </w:tc>
        <w:tc>
          <w:tcPr>
            <w:tcW w:w="904" w:type="dxa"/>
          </w:tcPr>
          <w:p w:rsidR="00C069D9" w:rsidRDefault="00C069D9">
            <w:pPr>
              <w:pStyle w:val="ConsPlusNormal"/>
              <w:jc w:val="center"/>
            </w:pPr>
            <w:r>
              <w:t>926</w:t>
            </w:r>
          </w:p>
        </w:tc>
        <w:tc>
          <w:tcPr>
            <w:tcW w:w="904" w:type="dxa"/>
          </w:tcPr>
          <w:p w:rsidR="00C069D9" w:rsidRDefault="00C069D9">
            <w:pPr>
              <w:pStyle w:val="ConsPlusNormal"/>
              <w:jc w:val="center"/>
            </w:pPr>
            <w:r>
              <w:t>880</w:t>
            </w:r>
          </w:p>
        </w:tc>
        <w:tc>
          <w:tcPr>
            <w:tcW w:w="1024" w:type="dxa"/>
            <w:tcBorders>
              <w:right w:val="nil"/>
            </w:tcBorders>
          </w:tcPr>
          <w:p w:rsidR="00C069D9" w:rsidRDefault="00C069D9">
            <w:pPr>
              <w:pStyle w:val="ConsPlusNormal"/>
              <w:jc w:val="center"/>
            </w:pPr>
            <w:r>
              <w:t>836</w:t>
            </w:r>
          </w:p>
        </w:tc>
      </w:tr>
      <w:tr w:rsidR="00C069D9">
        <w:tc>
          <w:tcPr>
            <w:tcW w:w="907" w:type="dxa"/>
            <w:vMerge/>
            <w:tcBorders>
              <w:left w:val="nil"/>
            </w:tcBorders>
          </w:tcPr>
          <w:p w:rsidR="00C069D9" w:rsidRDefault="00C069D9"/>
        </w:tc>
        <w:tc>
          <w:tcPr>
            <w:tcW w:w="9524" w:type="dxa"/>
            <w:gridSpan w:val="7"/>
          </w:tcPr>
          <w:p w:rsidR="00C069D9" w:rsidRDefault="00C069D9">
            <w:pPr>
              <w:pStyle w:val="ConsPlusNormal"/>
              <w:jc w:val="both"/>
            </w:pPr>
            <w:r>
              <w:t>Снижение задолженности по обеспечению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такими жилыми помещениями, на начало года (процентов)</w:t>
            </w:r>
          </w:p>
        </w:tc>
        <w:tc>
          <w:tcPr>
            <w:tcW w:w="1361" w:type="dxa"/>
          </w:tcPr>
          <w:p w:rsidR="00C069D9" w:rsidRDefault="00C069D9">
            <w:pPr>
              <w:pStyle w:val="ConsPlusNormal"/>
              <w:jc w:val="center"/>
            </w:pPr>
            <w:r>
              <w:t>x</w:t>
            </w:r>
          </w:p>
        </w:tc>
        <w:tc>
          <w:tcPr>
            <w:tcW w:w="1024" w:type="dxa"/>
          </w:tcPr>
          <w:p w:rsidR="00C069D9" w:rsidRDefault="00C069D9">
            <w:pPr>
              <w:pStyle w:val="ConsPlusNormal"/>
              <w:jc w:val="center"/>
            </w:pPr>
            <w:r>
              <w:t>0</w:t>
            </w:r>
          </w:p>
        </w:tc>
        <w:tc>
          <w:tcPr>
            <w:tcW w:w="90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5</w:t>
            </w:r>
          </w:p>
        </w:tc>
        <w:tc>
          <w:tcPr>
            <w:tcW w:w="904" w:type="dxa"/>
          </w:tcPr>
          <w:p w:rsidR="00C069D9" w:rsidRDefault="00C069D9">
            <w:pPr>
              <w:pStyle w:val="ConsPlusNormal"/>
              <w:jc w:val="center"/>
            </w:pPr>
            <w:r>
              <w:t>5</w:t>
            </w:r>
          </w:p>
        </w:tc>
        <w:tc>
          <w:tcPr>
            <w:tcW w:w="904" w:type="dxa"/>
          </w:tcPr>
          <w:p w:rsidR="00C069D9" w:rsidRDefault="00C069D9">
            <w:pPr>
              <w:pStyle w:val="ConsPlusNormal"/>
              <w:jc w:val="center"/>
            </w:pPr>
            <w:r>
              <w:t>5</w:t>
            </w:r>
          </w:p>
        </w:tc>
        <w:tc>
          <w:tcPr>
            <w:tcW w:w="1024" w:type="dxa"/>
            <w:tcBorders>
              <w:right w:val="nil"/>
            </w:tcBorders>
          </w:tcPr>
          <w:p w:rsidR="00C069D9" w:rsidRDefault="00C069D9">
            <w:pPr>
              <w:pStyle w:val="ConsPlusNormal"/>
              <w:jc w:val="center"/>
            </w:pPr>
            <w:r>
              <w:t>5</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w:t>
      </w:r>
    </w:p>
    <w:p w:rsidR="00C069D9" w:rsidRDefault="00C069D9">
      <w:pPr>
        <w:pStyle w:val="ConsPlusNormal"/>
        <w:ind w:firstLine="540"/>
        <w:jc w:val="both"/>
      </w:pPr>
      <w:bookmarkStart w:id="92" w:name="P42402"/>
      <w:bookmarkEnd w:id="92"/>
      <w:r>
        <w:t>&lt;*&gt; Значение показателя ежегодно устанавливается Министерством образования и науки Российской Федерации.</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20</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93" w:name="P42413"/>
      <w:bookmarkEnd w:id="93"/>
      <w:r>
        <w:t>ПОДПРОГРАММА</w:t>
      </w:r>
    </w:p>
    <w:p w:rsidR="00C069D9" w:rsidRDefault="00C069D9">
      <w:pPr>
        <w:pStyle w:val="ConsPlusNormal"/>
        <w:jc w:val="center"/>
      </w:pPr>
      <w:r>
        <w:t>"ОБЕСПЕЧЕНИЕ НАСЕЛЕНИЯ ЧУВАШСКОЙ РЕСПУБЛИКИ</w:t>
      </w:r>
    </w:p>
    <w:p w:rsidR="00C069D9" w:rsidRDefault="00C069D9">
      <w:pPr>
        <w:pStyle w:val="ConsPlusNormal"/>
        <w:jc w:val="center"/>
      </w:pPr>
      <w:r>
        <w:t>КАЧЕСТВЕННОЙ ПИТЬЕВОЙ ВОДОЙ"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793" w:history="1">
        <w:r>
          <w:rPr>
            <w:color w:val="0000FF"/>
          </w:rPr>
          <w:t>Постановлением</w:t>
        </w:r>
      </w:hyperlink>
      <w:r>
        <w:t xml:space="preserve"> Кабинета Министров ЧР от 21.02.2014 N 48;</w:t>
      </w:r>
    </w:p>
    <w:p w:rsidR="00C069D9" w:rsidRDefault="00C069D9">
      <w:pPr>
        <w:pStyle w:val="ConsPlusNormal"/>
        <w:jc w:val="center"/>
      </w:pPr>
      <w:r>
        <w:t xml:space="preserve">в ред. Постановлений Кабинета Министров ЧР от 16.02.2015 </w:t>
      </w:r>
      <w:hyperlink r:id="rId794" w:history="1">
        <w:r>
          <w:rPr>
            <w:color w:val="0000FF"/>
          </w:rPr>
          <w:t>N 37</w:t>
        </w:r>
      </w:hyperlink>
      <w:r>
        <w:t>,</w:t>
      </w:r>
    </w:p>
    <w:p w:rsidR="00C069D9" w:rsidRDefault="00C069D9">
      <w:pPr>
        <w:pStyle w:val="ConsPlusNormal"/>
        <w:jc w:val="center"/>
      </w:pPr>
      <w:r>
        <w:t xml:space="preserve">от 27.04.2016 </w:t>
      </w:r>
      <w:hyperlink r:id="rId795" w:history="1">
        <w:r>
          <w:rPr>
            <w:color w:val="0000FF"/>
          </w:rPr>
          <w:t>N 150</w:t>
        </w:r>
      </w:hyperlink>
      <w:r>
        <w:t xml:space="preserve">, от 27.01.2017 </w:t>
      </w:r>
      <w:hyperlink r:id="rId796"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Соисполнитель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природных ресурсов и экологии Чувашской Республики</w:t>
            </w:r>
          </w:p>
        </w:tc>
      </w:tr>
      <w:tr w:rsidR="00C069D9">
        <w:tc>
          <w:tcPr>
            <w:tcW w:w="2268" w:type="dxa"/>
            <w:tcBorders>
              <w:top w:val="nil"/>
              <w:left w:val="nil"/>
              <w:bottom w:val="nil"/>
              <w:right w:val="nil"/>
            </w:tcBorders>
          </w:tcPr>
          <w:p w:rsidR="00C069D9" w:rsidRDefault="00C069D9">
            <w:pPr>
              <w:pStyle w:val="ConsPlusNormal"/>
            </w:pPr>
            <w:r>
              <w:t>Цели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обеспечение населения Чувашской Республики питьевой водой, соответствующей требованиям безопасности и безвредности, установленным санитарно-эпидемиологическими правилами, в объеме, достаточном для жизнедеятельности;</w:t>
            </w:r>
          </w:p>
          <w:p w:rsidR="00C069D9" w:rsidRDefault="00C069D9">
            <w:pPr>
              <w:pStyle w:val="ConsPlusNormal"/>
              <w:jc w:val="both"/>
            </w:pPr>
            <w:r>
              <w:t>улучшение состояния здоровья жителей и социально-экологической обстановки на территории Чувашской Республики;</w:t>
            </w:r>
          </w:p>
          <w:p w:rsidR="00C069D9" w:rsidRDefault="00C069D9">
            <w:pPr>
              <w:pStyle w:val="ConsPlusNormal"/>
              <w:jc w:val="both"/>
            </w:pPr>
            <w:r>
              <w:t>восстановление, охрана и рациональное использование источников питьевого водоснабжения</w:t>
            </w:r>
          </w:p>
        </w:tc>
      </w:tr>
      <w:tr w:rsidR="00C069D9">
        <w:tc>
          <w:tcPr>
            <w:tcW w:w="2268" w:type="dxa"/>
            <w:tcBorders>
              <w:top w:val="nil"/>
              <w:left w:val="nil"/>
              <w:bottom w:val="nil"/>
              <w:right w:val="nil"/>
            </w:tcBorders>
          </w:tcPr>
          <w:p w:rsidR="00C069D9" w:rsidRDefault="00C069D9">
            <w:pPr>
              <w:pStyle w:val="ConsPlusNormal"/>
            </w:pPr>
            <w:r>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строительство и модернизация систем водоснабжения, водоотведения и очистки сточных вод в рамках реализации инвестиционных проектов;</w:t>
            </w:r>
          </w:p>
          <w:p w:rsidR="00C069D9" w:rsidRDefault="00C069D9">
            <w:pPr>
              <w:pStyle w:val="ConsPlusNormal"/>
              <w:jc w:val="both"/>
            </w:pPr>
            <w:r>
              <w:t>создание групповых систем водоснабжения;</w:t>
            </w:r>
          </w:p>
          <w:p w:rsidR="00C069D9" w:rsidRDefault="00C069D9">
            <w:pPr>
              <w:pStyle w:val="ConsPlusNormal"/>
              <w:jc w:val="both"/>
            </w:pPr>
            <w:r>
              <w:t>повышение эффективности и надежности функционирования систем водообеспечения за счет реализации водоохранных, технических и санитарных мероприятий;</w:t>
            </w:r>
          </w:p>
          <w:p w:rsidR="00C069D9" w:rsidRDefault="00C069D9">
            <w:pPr>
              <w:pStyle w:val="ConsPlusNormal"/>
              <w:jc w:val="both"/>
            </w:pPr>
            <w:r>
              <w:t>внедрение новых технологий обработки воды на водоочистных станциях;</w:t>
            </w:r>
          </w:p>
          <w:p w:rsidR="00C069D9" w:rsidRDefault="00C069D9">
            <w:pPr>
              <w:pStyle w:val="ConsPlusNormal"/>
              <w:jc w:val="both"/>
            </w:pPr>
            <w:r>
              <w:t>предотвращение загрязнения источников питьевого водоснабжения</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(в ред. </w:t>
            </w:r>
            <w:hyperlink r:id="rId797" w:history="1">
              <w:r>
                <w:rPr>
                  <w:color w:val="0000FF"/>
                </w:rPr>
                <w:t>Постановления</w:t>
              </w:r>
            </w:hyperlink>
            <w:r>
              <w:t xml:space="preserve"> Кабинета Министров ЧР от 27.04.2016 N 150)</w:t>
            </w:r>
          </w:p>
        </w:tc>
      </w:tr>
      <w:tr w:rsidR="00C069D9">
        <w:tc>
          <w:tcPr>
            <w:tcW w:w="2268" w:type="dxa"/>
            <w:tcBorders>
              <w:top w:val="nil"/>
              <w:left w:val="nil"/>
              <w:bottom w:val="nil"/>
              <w:right w:val="nil"/>
            </w:tcBorders>
          </w:tcPr>
          <w:p w:rsidR="00C069D9" w:rsidRDefault="00C069D9">
            <w:pPr>
              <w:pStyle w:val="ConsPlusNormal"/>
            </w:pPr>
            <w:r>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к 2021 году будут достигнуты следующие показатели:</w:t>
            </w:r>
          </w:p>
          <w:p w:rsidR="00C069D9" w:rsidRDefault="00C069D9">
            <w:pPr>
              <w:pStyle w:val="ConsPlusNormal"/>
              <w:jc w:val="both"/>
            </w:pPr>
            <w:r>
              <w:t>уменьшение удельного веса проб воды, не отвечающей гигиеническим нормативам по санитарно-химическим показателям, до 14 процентов;</w:t>
            </w:r>
          </w:p>
          <w:p w:rsidR="00C069D9" w:rsidRDefault="00C069D9">
            <w:pPr>
              <w:pStyle w:val="ConsPlusNormal"/>
              <w:jc w:val="both"/>
            </w:pPr>
            <w:r>
              <w:t>уменьшение удельного веса проб воды, отбор которых произведен из водопроводной сети и которые не отвечают гигиеническим нормативам по микробиологическим показателям, до 4,4 процента;</w:t>
            </w:r>
          </w:p>
          <w:p w:rsidR="00C069D9" w:rsidRDefault="00C069D9">
            <w:pPr>
              <w:pStyle w:val="ConsPlusNormal"/>
              <w:jc w:val="both"/>
            </w:pPr>
            <w:r>
              <w:t>уменьшение доли уличной водопроводной сети, нуждающейся в замене, в общем протяжении водопроводной сети, до 31 процента;</w:t>
            </w:r>
          </w:p>
          <w:p w:rsidR="00C069D9" w:rsidRDefault="00C069D9">
            <w:pPr>
              <w:pStyle w:val="ConsPlusNormal"/>
              <w:jc w:val="both"/>
            </w:pPr>
            <w:r>
              <w:t>уменьшение доли уличной канализационной сети, нуждающейся в замене, в общем протяжении канализационной сети до 27 процентов;</w:t>
            </w:r>
          </w:p>
          <w:p w:rsidR="00C069D9" w:rsidRDefault="00C069D9">
            <w:pPr>
              <w:pStyle w:val="ConsPlusNormal"/>
              <w:jc w:val="both"/>
            </w:pPr>
            <w:r>
              <w:t>увеличение доли капитальных вложений в системы водоснабжения, водоотведения и очистки сточных вод в общем объеме выручки организаций сектора водоснабжения, водоотведения и очистки сточных вод до 28,5 процента;</w:t>
            </w:r>
          </w:p>
          <w:p w:rsidR="00C069D9" w:rsidRDefault="00C069D9">
            <w:pPr>
              <w:pStyle w:val="ConsPlusNormal"/>
              <w:jc w:val="both"/>
            </w:pPr>
            <w:r>
              <w:t>увеличение доли заемных средств в общем объеме капитальных вложений в системы водоснабжения, водоотведения и очистки сточных вод до 25 процентов;</w:t>
            </w:r>
          </w:p>
          <w:p w:rsidR="00C069D9" w:rsidRDefault="00C069D9">
            <w:pPr>
              <w:pStyle w:val="ConsPlusNormal"/>
              <w:jc w:val="both"/>
            </w:pPr>
            <w:r>
              <w:t>увеличение доли воды, поставляемой организациями коммунального комплекса, работающими на основании концессионных соглашений (в городах с населением более 300 тыс. человек), до 25 процентов (при принятии на федеральном уровне нормативных документов об установлении долгосрочных тарифов);</w:t>
            </w:r>
          </w:p>
          <w:p w:rsidR="00C069D9" w:rsidRDefault="00C069D9">
            <w:pPr>
              <w:pStyle w:val="ConsPlusNormal"/>
              <w:jc w:val="both"/>
            </w:pPr>
            <w:r>
              <w:t>увеличение доли воды, поставляемой организациями коммунального комплекса по тарифам, установленным на долгосрочный период регулирования, до 50 процентов (при принятии на федеральном уровне нормативных документов об установлении долгосрочных тарифов);</w:t>
            </w:r>
          </w:p>
          <w:p w:rsidR="00C069D9" w:rsidRDefault="00C069D9">
            <w:pPr>
              <w:pStyle w:val="ConsPlusNormal"/>
              <w:jc w:val="both"/>
            </w:pPr>
            <w:r>
              <w:t>увеличение доли населения, обеспеченного централизованными услугами водоснабжения, до 86 процентов;</w:t>
            </w:r>
          </w:p>
          <w:p w:rsidR="00C069D9" w:rsidRDefault="00C069D9">
            <w:pPr>
              <w:pStyle w:val="ConsPlusNormal"/>
              <w:jc w:val="both"/>
            </w:pPr>
            <w:r>
              <w:t>увеличение доли населения, обеспеченного централизованными услугами водоотведения, до 83 процентов;</w:t>
            </w:r>
          </w:p>
          <w:p w:rsidR="00C069D9" w:rsidRDefault="00C069D9">
            <w:pPr>
              <w:pStyle w:val="ConsPlusNormal"/>
              <w:jc w:val="both"/>
            </w:pPr>
            <w:r>
              <w:t>увеличение доли объема сточных вод, пропущенных через очистные сооружения, в общем объеме сточных вод до 98 процентов;</w:t>
            </w:r>
          </w:p>
          <w:p w:rsidR="00C069D9" w:rsidRDefault="00C069D9">
            <w:pPr>
              <w:pStyle w:val="ConsPlusNormal"/>
              <w:jc w:val="both"/>
            </w:pPr>
            <w:r>
              <w:t>увеличение доли объема сточных вод, очищенных до нормативных значений, в общем объеме сточных вод, пропущенных через очистные сооружения, до 55 процентов;</w:t>
            </w:r>
          </w:p>
          <w:p w:rsidR="00C069D9" w:rsidRDefault="00C069D9">
            <w:pPr>
              <w:pStyle w:val="ConsPlusNormal"/>
              <w:jc w:val="both"/>
            </w:pPr>
            <w:r>
              <w:t>увеличение доли населения, обеспеченного питьевой водой, соответствующей нормативному уровню качества, до 85 процентов;</w:t>
            </w:r>
          </w:p>
          <w:p w:rsidR="00C069D9" w:rsidRDefault="00C069D9">
            <w:pPr>
              <w:pStyle w:val="ConsPlusNormal"/>
              <w:jc w:val="both"/>
            </w:pPr>
            <w:r>
              <w:t>увеличение доли сельского населения, обеспеченного питьевой водой, до 65 процентов</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в ред. </w:t>
            </w:r>
            <w:hyperlink r:id="rId798"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2014 - 2020 годы</w:t>
            </w:r>
          </w:p>
        </w:tc>
      </w:tr>
      <w:tr w:rsidR="00C069D9">
        <w:tc>
          <w:tcPr>
            <w:tcW w:w="2268" w:type="dxa"/>
            <w:tcBorders>
              <w:top w:val="nil"/>
              <w:left w:val="nil"/>
              <w:bottom w:val="nil"/>
              <w:right w:val="nil"/>
            </w:tcBorders>
          </w:tcPr>
          <w:p w:rsidR="00C069D9" w:rsidRDefault="00C069D9">
            <w:pPr>
              <w:pStyle w:val="ConsPlusNormal"/>
            </w:pPr>
            <w:r>
              <w:t xml:space="preserve">Объемы финансирования </w:t>
            </w:r>
            <w:r>
              <w:lastRenderedPageBreak/>
              <w:t>подпрограммы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lastRenderedPageBreak/>
              <w:t>-</w:t>
            </w:r>
          </w:p>
        </w:tc>
        <w:tc>
          <w:tcPr>
            <w:tcW w:w="6576" w:type="dxa"/>
            <w:tcBorders>
              <w:top w:val="nil"/>
              <w:left w:val="nil"/>
              <w:bottom w:val="nil"/>
              <w:right w:val="nil"/>
            </w:tcBorders>
          </w:tcPr>
          <w:p w:rsidR="00C069D9" w:rsidRDefault="00C069D9">
            <w:pPr>
              <w:pStyle w:val="ConsPlusNormal"/>
              <w:jc w:val="both"/>
            </w:pPr>
            <w:r>
              <w:t>предполагаемый объем финансирования подпрограммы за 2014 - 2020 годы составляет 2097728,3 тыс. рублей, в том числе:</w:t>
            </w:r>
          </w:p>
          <w:p w:rsidR="00C069D9" w:rsidRDefault="00C069D9">
            <w:pPr>
              <w:pStyle w:val="ConsPlusNormal"/>
              <w:jc w:val="both"/>
            </w:pPr>
            <w:r>
              <w:lastRenderedPageBreak/>
              <w:t>в 2014 году - 524453,3 тыс. рублей;</w:t>
            </w:r>
          </w:p>
          <w:p w:rsidR="00C069D9" w:rsidRDefault="00C069D9">
            <w:pPr>
              <w:pStyle w:val="ConsPlusNormal"/>
              <w:jc w:val="both"/>
            </w:pPr>
            <w:r>
              <w:t>в 2015 году - 715425,6 тыс. рублей;</w:t>
            </w:r>
          </w:p>
          <w:p w:rsidR="00C069D9" w:rsidRDefault="00C069D9">
            <w:pPr>
              <w:pStyle w:val="ConsPlusNormal"/>
              <w:jc w:val="both"/>
            </w:pPr>
            <w:r>
              <w:t>в 2016 году - 143233,9 тыс. рублей;</w:t>
            </w:r>
          </w:p>
          <w:p w:rsidR="00C069D9" w:rsidRDefault="00C069D9">
            <w:pPr>
              <w:pStyle w:val="ConsPlusNormal"/>
              <w:jc w:val="both"/>
            </w:pPr>
            <w:r>
              <w:t>в 2017 году - 152147,7 тыс. рублей;</w:t>
            </w:r>
          </w:p>
          <w:p w:rsidR="00C069D9" w:rsidRDefault="00C069D9">
            <w:pPr>
              <w:pStyle w:val="ConsPlusNormal"/>
              <w:jc w:val="both"/>
            </w:pPr>
            <w:r>
              <w:t>в 2018 году - 169839,5 тыс. рублей;</w:t>
            </w:r>
          </w:p>
          <w:p w:rsidR="00C069D9" w:rsidRDefault="00C069D9">
            <w:pPr>
              <w:pStyle w:val="ConsPlusNormal"/>
              <w:jc w:val="both"/>
            </w:pPr>
            <w:r>
              <w:t>в 2019 году - 186987,7 тыс. рублей;</w:t>
            </w:r>
          </w:p>
          <w:p w:rsidR="00C069D9" w:rsidRDefault="00C069D9">
            <w:pPr>
              <w:pStyle w:val="ConsPlusNormal"/>
              <w:jc w:val="both"/>
            </w:pPr>
            <w:r>
              <w:t>в 2020 году - 205640,6 тыс. рублей;</w:t>
            </w:r>
          </w:p>
          <w:p w:rsidR="00C069D9" w:rsidRDefault="00C069D9">
            <w:pPr>
              <w:pStyle w:val="ConsPlusNormal"/>
              <w:jc w:val="both"/>
            </w:pPr>
            <w:r>
              <w:t>в том числе:</w:t>
            </w:r>
          </w:p>
          <w:p w:rsidR="00C069D9" w:rsidRDefault="00C069D9">
            <w:pPr>
              <w:pStyle w:val="ConsPlusNormal"/>
              <w:jc w:val="both"/>
            </w:pPr>
            <w:r>
              <w:t>средства республиканского бюджета Чувашской Республики - 1026715,4 тыс. рублей (49 процентов), из них:</w:t>
            </w:r>
          </w:p>
          <w:p w:rsidR="00C069D9" w:rsidRDefault="00C069D9">
            <w:pPr>
              <w:pStyle w:val="ConsPlusNormal"/>
              <w:jc w:val="both"/>
            </w:pPr>
            <w:r>
              <w:t>в 2014 году - 447315,3 тыс. рублей;</w:t>
            </w:r>
          </w:p>
          <w:p w:rsidR="00C069D9" w:rsidRDefault="00C069D9">
            <w:pPr>
              <w:pStyle w:val="ConsPlusNormal"/>
              <w:jc w:val="both"/>
            </w:pPr>
            <w:r>
              <w:t>в 2015 году - 574482,3 тыс. рублей;</w:t>
            </w:r>
          </w:p>
          <w:p w:rsidR="00C069D9" w:rsidRDefault="00C069D9">
            <w:pPr>
              <w:pStyle w:val="ConsPlusNormal"/>
              <w:jc w:val="both"/>
            </w:pPr>
            <w:r>
              <w:t>в 2016 году - 4917,8 тыс. рублей;</w:t>
            </w:r>
          </w:p>
          <w:p w:rsidR="00C069D9" w:rsidRDefault="00C069D9">
            <w:pPr>
              <w:pStyle w:val="ConsPlusNormal"/>
              <w:jc w:val="both"/>
            </w:pPr>
            <w:r>
              <w:t>в 2017 году - 0,0 тыс. рублей;</w:t>
            </w:r>
          </w:p>
          <w:p w:rsidR="00C069D9" w:rsidRDefault="00C069D9">
            <w:pPr>
              <w:pStyle w:val="ConsPlusNormal"/>
              <w:jc w:val="both"/>
            </w:pPr>
            <w:r>
              <w:t>в 2018 году - 0,0 тыс. рублей;</w:t>
            </w:r>
          </w:p>
          <w:p w:rsidR="00C069D9" w:rsidRDefault="00C069D9">
            <w:pPr>
              <w:pStyle w:val="ConsPlusNormal"/>
              <w:jc w:val="both"/>
            </w:pPr>
            <w:r>
              <w:t>в 2019 году - 0,0 тыс. рублей;</w:t>
            </w:r>
          </w:p>
          <w:p w:rsidR="00C069D9" w:rsidRDefault="00C069D9">
            <w:pPr>
              <w:pStyle w:val="ConsPlusNormal"/>
              <w:jc w:val="both"/>
            </w:pPr>
            <w:r>
              <w:t>в 2020 году - 0,0 тыс. рублей;</w:t>
            </w:r>
          </w:p>
          <w:p w:rsidR="00C069D9" w:rsidRDefault="00C069D9">
            <w:pPr>
              <w:pStyle w:val="ConsPlusNormal"/>
              <w:jc w:val="both"/>
            </w:pPr>
            <w:r>
              <w:t>средства местных бюджетов - 28152,4 тыс. рублей (1 процент), из них:</w:t>
            </w:r>
          </w:p>
          <w:p w:rsidR="00C069D9" w:rsidRDefault="00C069D9">
            <w:pPr>
              <w:pStyle w:val="ConsPlusNormal"/>
              <w:jc w:val="both"/>
            </w:pPr>
            <w:r>
              <w:t>в 2014 году - 4453,0 тыс. рублей;</w:t>
            </w:r>
          </w:p>
          <w:p w:rsidR="00C069D9" w:rsidRDefault="00C069D9">
            <w:pPr>
              <w:pStyle w:val="ConsPlusNormal"/>
              <w:jc w:val="both"/>
            </w:pPr>
            <w:r>
              <w:t>в 2015 году - 15201,4 тыс. рублей;</w:t>
            </w:r>
          </w:p>
          <w:p w:rsidR="00C069D9" w:rsidRDefault="00C069D9">
            <w:pPr>
              <w:pStyle w:val="ConsPlusNormal"/>
              <w:jc w:val="both"/>
            </w:pPr>
            <w:r>
              <w:t>в 2018 году - 2477,0 тыс. рублей;</w:t>
            </w:r>
          </w:p>
          <w:p w:rsidR="00C069D9" w:rsidRDefault="00C069D9">
            <w:pPr>
              <w:pStyle w:val="ConsPlusNormal"/>
              <w:jc w:val="both"/>
            </w:pPr>
            <w:r>
              <w:t>в 2019 году - 2889,0 тыс. рублей;</w:t>
            </w:r>
          </w:p>
          <w:p w:rsidR="00C069D9" w:rsidRDefault="00C069D9">
            <w:pPr>
              <w:pStyle w:val="ConsPlusNormal"/>
              <w:jc w:val="both"/>
            </w:pPr>
            <w:r>
              <w:t>в 2020 году - 3132,0 тыс. рублей;</w:t>
            </w:r>
          </w:p>
          <w:p w:rsidR="00C069D9" w:rsidRDefault="00C069D9">
            <w:pPr>
              <w:pStyle w:val="ConsPlusNormal"/>
              <w:jc w:val="both"/>
            </w:pPr>
            <w:r>
              <w:t>внебюджетные источники - 1042860,5 тыс. рублей (50 процентов), из них:</w:t>
            </w:r>
          </w:p>
          <w:p w:rsidR="00C069D9" w:rsidRDefault="00C069D9">
            <w:pPr>
              <w:pStyle w:val="ConsPlusNormal"/>
              <w:jc w:val="both"/>
            </w:pPr>
            <w:r>
              <w:t>в 2014 году - 72685,0 тыс. рублей;</w:t>
            </w:r>
          </w:p>
          <w:p w:rsidR="00C069D9" w:rsidRDefault="00C069D9">
            <w:pPr>
              <w:pStyle w:val="ConsPlusNormal"/>
              <w:jc w:val="both"/>
            </w:pPr>
            <w:r>
              <w:t>в 2015 году - 125741,9 тыс. рублей;</w:t>
            </w:r>
          </w:p>
          <w:p w:rsidR="00C069D9" w:rsidRDefault="00C069D9">
            <w:pPr>
              <w:pStyle w:val="ConsPlusNormal"/>
              <w:jc w:val="both"/>
            </w:pPr>
            <w:r>
              <w:t>в 2016 году - 138316,1 тыс. рублей;</w:t>
            </w:r>
          </w:p>
          <w:p w:rsidR="00C069D9" w:rsidRDefault="00C069D9">
            <w:pPr>
              <w:pStyle w:val="ConsPlusNormal"/>
              <w:jc w:val="both"/>
            </w:pPr>
            <w:r>
              <w:t>в 2017 году - 152147,7 тыс. рублей;</w:t>
            </w:r>
          </w:p>
          <w:p w:rsidR="00C069D9" w:rsidRDefault="00C069D9">
            <w:pPr>
              <w:pStyle w:val="ConsPlusNormal"/>
              <w:jc w:val="both"/>
            </w:pPr>
            <w:r>
              <w:t>в 2018 году - 167362,5 тыс. рублей;</w:t>
            </w:r>
          </w:p>
          <w:p w:rsidR="00C069D9" w:rsidRDefault="00C069D9">
            <w:pPr>
              <w:pStyle w:val="ConsPlusNormal"/>
              <w:jc w:val="both"/>
            </w:pPr>
            <w:r>
              <w:t>в 2019 году - 184098,7 тыс. рублей;</w:t>
            </w:r>
          </w:p>
          <w:p w:rsidR="00C069D9" w:rsidRDefault="00C069D9">
            <w:pPr>
              <w:pStyle w:val="ConsPlusNormal"/>
              <w:jc w:val="both"/>
            </w:pPr>
            <w:r>
              <w:t>в 2020 году - 202508,6 тыс. рублей.</w:t>
            </w:r>
          </w:p>
          <w:p w:rsidR="00C069D9" w:rsidRDefault="00C069D9">
            <w:pPr>
              <w:pStyle w:val="ConsPlusNormal"/>
              <w:jc w:val="both"/>
            </w:pPr>
            <w:r>
              <w:t>Объемы финансирования подпрограммы уточняются при формировании республиканского бюджета Чувашской Республики на очередной финансовый год и плановый период</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799"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увеличение доли населения, обеспеченного питьевой водой, отвечающей обязательным требованиям безопасности;</w:t>
            </w:r>
          </w:p>
          <w:p w:rsidR="00C069D9" w:rsidRDefault="00C069D9">
            <w:pPr>
              <w:pStyle w:val="ConsPlusNormal"/>
              <w:jc w:val="both"/>
            </w:pPr>
            <w:r>
              <w:t>повышение доступности для населения услуг централизованных систем водоснабжения, водоотведения и очистки сточных вод;</w:t>
            </w:r>
          </w:p>
          <w:p w:rsidR="00C069D9" w:rsidRDefault="00C069D9">
            <w:pPr>
              <w:pStyle w:val="ConsPlusNormal"/>
              <w:jc w:val="both"/>
            </w:pPr>
            <w:r>
              <w:t>сокращение потерь воды в сетях централизованного водоснабжения с одновременным снижением числа аварий в системах водоснабжения, водоотведения и очистки сточных вод;</w:t>
            </w:r>
          </w:p>
          <w:p w:rsidR="00C069D9" w:rsidRDefault="00C069D9">
            <w:pPr>
              <w:pStyle w:val="ConsPlusNormal"/>
              <w:jc w:val="both"/>
            </w:pPr>
            <w:r>
              <w:t>увеличение доли сточных вод, соответствующих нормативам;</w:t>
            </w:r>
          </w:p>
          <w:p w:rsidR="00C069D9" w:rsidRDefault="00C069D9">
            <w:pPr>
              <w:pStyle w:val="ConsPlusNormal"/>
              <w:jc w:val="both"/>
            </w:pPr>
            <w:r>
              <w:t>переход на долгосрочное регулирование тарифов, в том числе методом доходности инвестированного капитала;</w:t>
            </w:r>
          </w:p>
          <w:p w:rsidR="00C069D9" w:rsidRDefault="00C069D9">
            <w:pPr>
              <w:pStyle w:val="ConsPlusNormal"/>
              <w:jc w:val="both"/>
            </w:pPr>
            <w:r>
              <w:t>повышение инвестиционной активности частных инвесторов.</w:t>
            </w:r>
          </w:p>
          <w:p w:rsidR="00C069D9" w:rsidRDefault="00C069D9">
            <w:pPr>
              <w:pStyle w:val="ConsPlusNormal"/>
              <w:jc w:val="both"/>
            </w:pPr>
            <w:r>
              <w:t xml:space="preserve">Экологическая эффективность подпрограммы будет выражена в реализации права населения на здоровую окружающую среду, обеспечении экологической безопасности населения, сохранении </w:t>
            </w:r>
            <w:r>
              <w:lastRenderedPageBreak/>
              <w:t>экосистем, повышении уровня экологической культуры.</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В настоящее время в некоторых муниципальных районах Чувашской Республики существует проблема с обеспечением населения доброкачественной питьевой водой - необходимым элементом жизнедеятельности человека. От качества питьевой воды зависят состояние здоровья людей, уровень их санитарно-эпидемиологического благополучия, степень комфортности и, следовательно, социальная стабильность общества. В связи с этим обеспечение населения безопасной для здоровья питьевой водой является одной из приоритетных задач социально-экономического развития Чувашской Республики.</w:t>
      </w:r>
    </w:p>
    <w:p w:rsidR="00C069D9" w:rsidRDefault="00C069D9">
      <w:pPr>
        <w:pStyle w:val="ConsPlusNormal"/>
        <w:ind w:firstLine="540"/>
        <w:jc w:val="both"/>
      </w:pPr>
      <w:r>
        <w:t>Качество воды в большинстве природных водоисточников, из которых осуществляется подача воды населению, не удовлетворяет нормативным требованиям, что обусловлено присутствием в воде загрязняющих веществ природного и антропогенного происхождения. Это наряду с введением новых нормативных требований к качеству питьевой воды, значительным износом сооружений и оборудования систем водоснабжения и водоотведения определяет актуальность проблемы обеспечения жителей республики доброкачественной питьевой водой.</w:t>
      </w:r>
    </w:p>
    <w:p w:rsidR="00C069D9" w:rsidRDefault="00C069D9">
      <w:pPr>
        <w:pStyle w:val="ConsPlusNormal"/>
        <w:ind w:firstLine="540"/>
        <w:jc w:val="both"/>
      </w:pPr>
      <w:r>
        <w:t>Масштабность проблемы обусловливает необходимость применения увязанного по задачам, ресурсам и срокам комплекса долгосрочных программных мероприятий, требующих значительных финансовых расходов.</w:t>
      </w:r>
    </w:p>
    <w:p w:rsidR="00C069D9" w:rsidRDefault="00C069D9">
      <w:pPr>
        <w:pStyle w:val="ConsPlusNormal"/>
        <w:ind w:firstLine="540"/>
        <w:jc w:val="both"/>
      </w:pPr>
      <w:r>
        <w:t xml:space="preserve">На первом этапе решения проблемы обеспечения населения Чувашской Республики питьевой водой, соответствующей требованиям безопасности и безвредности, была реализована республиканская целевая </w:t>
      </w:r>
      <w:hyperlink r:id="rId800" w:history="1">
        <w:r>
          <w:rPr>
            <w:color w:val="0000FF"/>
          </w:rPr>
          <w:t>программа</w:t>
        </w:r>
      </w:hyperlink>
      <w:r>
        <w:t xml:space="preserve"> "Обеспечение населения Чувашской Республики качественной питьевой водой на 2005 - 2008 годы", утвержденная Указом Президента Чувашской Республики от 29 декабря 2004 г. N 142. В последующем указанные проблемы решались в рамках республиканской целевой </w:t>
      </w:r>
      <w:hyperlink r:id="rId801" w:history="1">
        <w:r>
          <w:rPr>
            <w:color w:val="0000FF"/>
          </w:rPr>
          <w:t>программы</w:t>
        </w:r>
      </w:hyperlink>
      <w:r>
        <w:t xml:space="preserve"> "Обеспечение населения Чувашской Республики качественной питьевой водой на 2009 - 2020 годы", утвержденной Указом Президента Чувашской Республики от 2 декабря 2008 г. N 123.</w:t>
      </w:r>
    </w:p>
    <w:p w:rsidR="00C069D9" w:rsidRDefault="00C069D9">
      <w:pPr>
        <w:pStyle w:val="ConsPlusNormal"/>
        <w:jc w:val="both"/>
      </w:pPr>
    </w:p>
    <w:p w:rsidR="00C069D9" w:rsidRDefault="00C069D9">
      <w:pPr>
        <w:pStyle w:val="ConsPlusNormal"/>
        <w:ind w:firstLine="540"/>
        <w:jc w:val="both"/>
        <w:outlineLvl w:val="3"/>
      </w:pPr>
      <w:r>
        <w:t>1.1. Характеристика проблем</w:t>
      </w:r>
    </w:p>
    <w:p w:rsidR="00C069D9" w:rsidRDefault="00C069D9">
      <w:pPr>
        <w:pStyle w:val="ConsPlusNormal"/>
        <w:jc w:val="both"/>
      </w:pPr>
    </w:p>
    <w:p w:rsidR="00C069D9" w:rsidRDefault="00C069D9">
      <w:pPr>
        <w:pStyle w:val="ConsPlusNormal"/>
        <w:ind w:firstLine="540"/>
        <w:jc w:val="both"/>
      </w:pPr>
      <w:r>
        <w:t>Общая численность населения в Чувашской Республике по состоянию на 14 октября 2010 г. составила 1251,6 тыс. человек, в том числе проживающих в городских поселениях - 736,9 тыс. человек (58,9 процента), сельской местности - 515,7 тыс. человек (41,1 процента).</w:t>
      </w:r>
    </w:p>
    <w:p w:rsidR="00C069D9" w:rsidRDefault="00C069D9">
      <w:pPr>
        <w:pStyle w:val="ConsPlusNormal"/>
        <w:ind w:firstLine="540"/>
        <w:jc w:val="both"/>
      </w:pPr>
      <w:r>
        <w:t>За счет поверхностных вод обеспечиваются питьевой водой 4 города, в них проживает 49 процентов населения Чувашской Республики. Другие населенные пункты используют подземные воды.</w:t>
      </w:r>
    </w:p>
    <w:p w:rsidR="00C069D9" w:rsidRDefault="00C069D9">
      <w:pPr>
        <w:pStyle w:val="ConsPlusNormal"/>
        <w:ind w:firstLine="540"/>
        <w:jc w:val="both"/>
      </w:pPr>
      <w:r>
        <w:t>Для защиты поверхностных источников водоснабжения от негативного воздействия ливневых и талых вод необходимо провести берегоукрепительные, противоэрозионные и противооползневые мероприятия.</w:t>
      </w:r>
    </w:p>
    <w:p w:rsidR="00C069D9" w:rsidRDefault="00C069D9">
      <w:pPr>
        <w:pStyle w:val="ConsPlusNormal"/>
        <w:ind w:firstLine="540"/>
        <w:jc w:val="both"/>
      </w:pPr>
      <w:r>
        <w:t>Наибольшие трудности в обеспечении качественной питьевой водой испытывают центральные и южные районы Чувашской Республики - Вурнарский, Батыревский, Шемуршинский, Комсомольский, Ибресинский. Данные районы республики недостаточно обеспечены ресурсами подземных и поверхностных вод питьевого качества. Обеспечение населения питьевой водой нормативного качества в указанных районах возможно только за счет строительства водохранилищ.</w:t>
      </w:r>
    </w:p>
    <w:p w:rsidR="00C069D9" w:rsidRDefault="00C069D9">
      <w:pPr>
        <w:pStyle w:val="ConsPlusNormal"/>
        <w:ind w:firstLine="540"/>
        <w:jc w:val="both"/>
      </w:pPr>
      <w:r>
        <w:t>После завершения строительства основных сооружений водохранилищ питьевой воды в Вурнарском и Шемуршинском районах начато строительство групповых водоводов со станциями водоочистки, насосными станциями, магистральными и разводящими сетями водоснабжения в населенных пунктах.</w:t>
      </w:r>
    </w:p>
    <w:p w:rsidR="00C069D9" w:rsidRDefault="00C069D9">
      <w:pPr>
        <w:pStyle w:val="ConsPlusNormal"/>
        <w:ind w:firstLine="540"/>
        <w:jc w:val="both"/>
      </w:pPr>
      <w:r>
        <w:t xml:space="preserve">В 2013 году удельный вес проб воды (из водопроводной сети, по результатам </w:t>
      </w:r>
      <w:r>
        <w:lastRenderedPageBreak/>
        <w:t>исследованных проб за отчетный год), не отвечающей:</w:t>
      </w:r>
    </w:p>
    <w:p w:rsidR="00C069D9" w:rsidRDefault="00C069D9">
      <w:pPr>
        <w:pStyle w:val="ConsPlusNormal"/>
        <w:ind w:firstLine="540"/>
        <w:jc w:val="both"/>
      </w:pPr>
      <w:r>
        <w:t>гигиеническим нормативам по санитарно-химическим показателям, составил 18,5 процента;</w:t>
      </w:r>
    </w:p>
    <w:p w:rsidR="00C069D9" w:rsidRDefault="00C069D9">
      <w:pPr>
        <w:pStyle w:val="ConsPlusNormal"/>
        <w:ind w:firstLine="540"/>
        <w:jc w:val="both"/>
      </w:pPr>
      <w:r>
        <w:t>гигиеническим нормативам по микробиологическим показателям, составил 1,36 процента.</w:t>
      </w:r>
    </w:p>
    <w:p w:rsidR="00C069D9" w:rsidRDefault="00C069D9">
      <w:pPr>
        <w:pStyle w:val="ConsPlusNormal"/>
        <w:ind w:firstLine="540"/>
        <w:jc w:val="both"/>
      </w:pPr>
      <w:r>
        <w:t>В результате нарушений правил санитарной охраны водоисточников, частично из-за отсутствия водоочистных сооружений качество питьевой воды во многих населенных пунктах не удовлетворяет гигиеническим нормативам.</w:t>
      </w:r>
    </w:p>
    <w:p w:rsidR="00C069D9" w:rsidRDefault="00C069D9">
      <w:pPr>
        <w:pStyle w:val="ConsPlusNormal"/>
        <w:ind w:firstLine="540"/>
        <w:jc w:val="both"/>
      </w:pPr>
      <w:r>
        <w:t>Действующие подземные источники водоснабжения в северных, центральных и южных районах Чувашской Республики характеризуются повышенной минерализацией, повышенным содержанием сульфатов, бора, железа, бария, лития и требуют специальных современных методов очистки.</w:t>
      </w:r>
    </w:p>
    <w:p w:rsidR="00C069D9" w:rsidRDefault="00C069D9">
      <w:pPr>
        <w:pStyle w:val="ConsPlusNormal"/>
        <w:ind w:firstLine="540"/>
        <w:jc w:val="both"/>
      </w:pPr>
      <w:r>
        <w:t xml:space="preserve">С введением нормативных требований </w:t>
      </w:r>
      <w:hyperlink r:id="rId802" w:history="1">
        <w:r>
          <w:rPr>
            <w:color w:val="0000FF"/>
          </w:rPr>
          <w:t>(СанПиН 2.1.4.1074-01)</w:t>
        </w:r>
      </w:hyperlink>
      <w:r>
        <w:t xml:space="preserve"> к качеству подземных вод на многих действующих водозаборах выявлено превышение предельно допустимых концентраций (далее - ПДК) природного бора в 3 - 5 раз и более. Повышенное содержание бора в воде наблюдается почти на 40 процентах территории Чувашии, в основном в северной, западной и центральной частях.</w:t>
      </w:r>
    </w:p>
    <w:p w:rsidR="00C069D9" w:rsidRDefault="00C069D9">
      <w:pPr>
        <w:pStyle w:val="ConsPlusNormal"/>
        <w:ind w:firstLine="540"/>
        <w:jc w:val="both"/>
      </w:pPr>
      <w:r>
        <w:t>Для обеспечения качественной питьевой водой населения Чебоксарского, Моргаушского, Красноармейского, Канашского, частично Мариинско-Посадского, Цивильского и Ибресинского районов, где в гидрогеологическом разрезе присутствуют пригодные для водоснабжения горизонты подземных вод, необходимо бурение разведочно-эксплуатационных скважин на горизонты подземных вод с качеством воды, удовлетворяющим нормативным требованиям. Для тех районов, где содержание бора в подземных водах обычно превышает ПДК по всему разрезу и нет другого водоносного горизонта, пригодного для использования в качестве источника хозяйственно-питьевого водоснабжения (Красночетайский, Аликовский, Шумерлинский), необходима соответствующая водоподготовка.</w:t>
      </w:r>
    </w:p>
    <w:p w:rsidR="00C069D9" w:rsidRDefault="00C069D9">
      <w:pPr>
        <w:pStyle w:val="ConsPlusNormal"/>
        <w:ind w:firstLine="540"/>
        <w:jc w:val="both"/>
      </w:pPr>
      <w:r>
        <w:t>Для Вурнарского, Шемуршинского, Батыревского и частично Комсомольского районов проблема обеспечения населения качественной питьевой водой, не содержащей бор в концентрациях, превышающих ПДК, будет решена за счет поверхностных источников (водохранилищ питьевой воды) и строительства групповых систем водоснабжения.</w:t>
      </w:r>
    </w:p>
    <w:p w:rsidR="00C069D9" w:rsidRDefault="00C069D9">
      <w:pPr>
        <w:pStyle w:val="ConsPlusNormal"/>
        <w:ind w:firstLine="540"/>
        <w:jc w:val="both"/>
      </w:pPr>
      <w:r>
        <w:t>Ввиду того что только 20 процентов добытой воды используется населением непосредственно для питья и приготовления пищи, а остальная вода - на хозяйственно-бытовые нужды, целесообразно проведение обезборивания подземных вод в объемах, необходимых только для питьевых целей, с последующим бутилированием и реализацией в торговой сети.</w:t>
      </w:r>
    </w:p>
    <w:p w:rsidR="00C069D9" w:rsidRDefault="00C069D9">
      <w:pPr>
        <w:pStyle w:val="ConsPlusNormal"/>
        <w:ind w:firstLine="540"/>
        <w:jc w:val="both"/>
      </w:pPr>
      <w:r>
        <w:t>Централизованными системами водоснабжения в Чувашской Республике пользуются 972,6 тыс. человек, или 76 процентов населения. В сельской местности централизованными системами водоснабжения пользуется 45 процентов населения, или 256,5 тыс. человек.</w:t>
      </w:r>
    </w:p>
    <w:p w:rsidR="00C069D9" w:rsidRDefault="00C069D9">
      <w:pPr>
        <w:pStyle w:val="ConsPlusNormal"/>
        <w:ind w:firstLine="540"/>
        <w:jc w:val="both"/>
      </w:pPr>
      <w:r>
        <w:t>По данным ФГУЗ "Центр гигиены и эпидемиологии в Чувашской Республике - Чувашии", высокий удельный вес проб воды, не соответствующей гигиеническим требованиям по санитарно-химическим показателям, в источниках централизованного водоснабжения отмечается в Батыревском (68,4 процента), Ибресинском (67,7 процента), Аликовском (50 процентов), Вурнарском (43,3 процента) районах и г. Чебоксары (52,5 процента).</w:t>
      </w:r>
    </w:p>
    <w:p w:rsidR="00C069D9" w:rsidRDefault="00C069D9">
      <w:pPr>
        <w:pStyle w:val="ConsPlusNormal"/>
        <w:ind w:firstLine="540"/>
        <w:jc w:val="both"/>
      </w:pPr>
      <w:r>
        <w:t>По микробиологическим показателям 3,7 процента исследованных проб воды, взятых из источников централизованного водоснабжения, не соответствовало гигиеническим нормативам, в том числе из поверхностных источников - 10,9 процента, из подземных - 3,3 процента.</w:t>
      </w:r>
    </w:p>
    <w:p w:rsidR="00C069D9" w:rsidRDefault="00C069D9">
      <w:pPr>
        <w:pStyle w:val="ConsPlusNormal"/>
        <w:ind w:firstLine="540"/>
        <w:jc w:val="both"/>
      </w:pPr>
      <w:r>
        <w:t>Выше среднереспубликанского показателя доля нестандартных проб воды отмечается в Ибресинском (31,5 процента), Алатырском (13,3 процента), Шумерлинском (10,5 процента), Яльчикском (8,3 процента) и Вурнарском (6,3 процента) районах.</w:t>
      </w:r>
    </w:p>
    <w:p w:rsidR="00C069D9" w:rsidRDefault="00C069D9">
      <w:pPr>
        <w:pStyle w:val="ConsPlusNormal"/>
        <w:ind w:firstLine="540"/>
        <w:jc w:val="both"/>
      </w:pPr>
      <w:r>
        <w:t>Из-за несвоевременного проведения аварийно-восстановительных работ, ежегодных профилактических промывок, дезинфекции водопроводных сетей и сооружений, особенно в сельской местности, происходит вторичное микробное загрязнение питьевой воды. Об этом свидетельствует несоответствие качества воды гигиеническим нормативам в коммунальных водопроводах - 18 процентов проб воды.</w:t>
      </w:r>
    </w:p>
    <w:p w:rsidR="00C069D9" w:rsidRDefault="00C069D9">
      <w:pPr>
        <w:pStyle w:val="ConsPlusNormal"/>
        <w:ind w:firstLine="540"/>
        <w:jc w:val="both"/>
      </w:pPr>
      <w:r>
        <w:t>В сельской местности 42,6 процента населения пользуется питьевой водой из общественных децентрализованных водоисточников, 90 процентов из которых колодцы. Вода из общественных колодцев, родников не защищена от загрязнения, неудовлетворительное их санитарно-</w:t>
      </w:r>
      <w:r>
        <w:lastRenderedPageBreak/>
        <w:t>техническое состояние создает угрозу возникновения и распространения заболевания людей кишечными инфекциями.</w:t>
      </w:r>
    </w:p>
    <w:p w:rsidR="00C069D9" w:rsidRDefault="00C069D9">
      <w:pPr>
        <w:pStyle w:val="ConsPlusNormal"/>
        <w:ind w:firstLine="540"/>
        <w:jc w:val="both"/>
      </w:pPr>
      <w:r>
        <w:t>Удельный вес проб воды из источников децентрализованного водоснабжения, не соответствующей гигиеническим нормативам по санитарно-химическим показателям, составил 34,7 процента. Превышение среднереспубликанского показателя доли нестандартных проб воды по санитарно-химическим показателям установлено в Порецком (58,5 процента), Батыревском (54,1 процента), Канашском (49,3 процента), Цивильском (44,1 процента), Вурнарском (40 процентов), Моргаушском (38,4 процента), Ядринском (35,5 процента) районах и в г. Чебоксары (42,2 процента).</w:t>
      </w:r>
    </w:p>
    <w:p w:rsidR="00C069D9" w:rsidRDefault="00C069D9">
      <w:pPr>
        <w:pStyle w:val="ConsPlusNormal"/>
        <w:ind w:firstLine="540"/>
        <w:jc w:val="both"/>
      </w:pPr>
      <w:r>
        <w:t>По микробиологическим показателям не соответствовало гигиеническим нормативам 16,8 процента проб воды, в том числе в Янтиковском (100 процентов), Порецком (35,8 процента), Красночетайском (33,3 процента), Вурнарском (29,4 процента), Моргаушском (27,1 процента), Козловском (25 процентов), Канашском (23,3 процента) районах и г. Новочебоксарске (20,8 процента).</w:t>
      </w:r>
    </w:p>
    <w:p w:rsidR="00C069D9" w:rsidRDefault="00C069D9">
      <w:pPr>
        <w:pStyle w:val="ConsPlusNormal"/>
        <w:ind w:firstLine="540"/>
        <w:jc w:val="both"/>
      </w:pPr>
      <w:r>
        <w:t>Установленная производственная мощность водопроводных очистных сооружений республики составляет 384,3 тыс. куб. м/сут. Требует срочной модернизации 30 процентов мощностей.</w:t>
      </w:r>
    </w:p>
    <w:p w:rsidR="00C069D9" w:rsidRDefault="00C069D9">
      <w:pPr>
        <w:pStyle w:val="ConsPlusNormal"/>
        <w:ind w:firstLine="540"/>
        <w:jc w:val="both"/>
      </w:pPr>
      <w:r>
        <w:t>Протяженность водоводов организаций жилищно-коммунального хозяйства составляет 355,6 км, из них 129,4 км нуждается в замене. Протяженность уличной водопроводной сети составляет 992,1 км, из них 643,2 км имеет физический износ до 80 процентов и требует срочной замены. Имеющиеся водопроводные сети не обеспечивают полной потребности в хозяйственно-питьевом водоснабжении по качеству и количеству воды.</w:t>
      </w:r>
    </w:p>
    <w:p w:rsidR="00C069D9" w:rsidRDefault="00C069D9">
      <w:pPr>
        <w:pStyle w:val="ConsPlusNormal"/>
        <w:ind w:firstLine="540"/>
        <w:jc w:val="both"/>
      </w:pPr>
      <w:r>
        <w:t>Около 45 процентов городской уличной водопроводной сети нуждается в замене, в связи с чем в подпрограмму включены мероприятия по реконструкции систем водоснабжения в 9 городах республики.</w:t>
      </w:r>
    </w:p>
    <w:p w:rsidR="00C069D9" w:rsidRDefault="00C069D9">
      <w:pPr>
        <w:pStyle w:val="ConsPlusNormal"/>
        <w:ind w:firstLine="540"/>
        <w:jc w:val="both"/>
      </w:pPr>
      <w:r>
        <w:t>Большая часть очистных сооружений морально устарела, находится в крайне неудовлетворительном техническом состоянии (35 процентов), требует срочной модернизации 47 процентов мощностей. Кроме того, многие из них перегружены, что приводит к несоблюдению технологического режима очистки стоков. Эффективность очистки подавляющего большинства канализационных сооружений не удовлетворяет нормативным требованиям, что связано с устаревшей технологией и низким уровнем их эксплуатации.</w:t>
      </w:r>
    </w:p>
    <w:p w:rsidR="00C069D9" w:rsidRDefault="00C069D9">
      <w:pPr>
        <w:pStyle w:val="ConsPlusNormal"/>
        <w:ind w:firstLine="540"/>
        <w:jc w:val="both"/>
      </w:pPr>
      <w:r>
        <w:t>Загрязнение водных объектов при недостаточной барьерной роли действующих водоочистных сооружений негативно влияет на экологическую обстановку в республике, сохранение животного и растительного мира.</w:t>
      </w:r>
    </w:p>
    <w:p w:rsidR="00C069D9" w:rsidRDefault="00C069D9">
      <w:pPr>
        <w:pStyle w:val="ConsPlusNormal"/>
        <w:ind w:firstLine="540"/>
        <w:jc w:val="both"/>
      </w:pPr>
      <w:r>
        <w:t xml:space="preserve">Наиболее остро стоит вопрос реконструкции биологических очистных сооружений гг. Чебоксары и Новочебоксарска. Этот приоритетный инвестиционный проект предусмотрен </w:t>
      </w:r>
      <w:hyperlink r:id="rId803" w:history="1">
        <w:r>
          <w:rPr>
            <w:color w:val="0000FF"/>
          </w:rPr>
          <w:t>Стратегией</w:t>
        </w:r>
      </w:hyperlink>
      <w:r>
        <w:t xml:space="preserve"> социально-экономического развития Чувашской Республики до 2020 года, утвержденной Законом Чувашской Республики от 4 июня 2007 г. N 8.</w:t>
      </w:r>
    </w:p>
    <w:p w:rsidR="00C069D9" w:rsidRDefault="00C069D9">
      <w:pPr>
        <w:pStyle w:val="ConsPlusNormal"/>
        <w:ind w:firstLine="540"/>
        <w:jc w:val="both"/>
      </w:pPr>
      <w:r>
        <w:t>Высокий износ канализационных очистных сооружений является одной из причин загрязнения окружающей среды. В большинстве населенных пунктов локальные канализационные очистные сооружения нуждаются в реконструкции, средний износ составляет 64 процента.</w:t>
      </w:r>
    </w:p>
    <w:p w:rsidR="00C069D9" w:rsidRDefault="00C069D9">
      <w:pPr>
        <w:pStyle w:val="ConsPlusNormal"/>
        <w:ind w:firstLine="540"/>
        <w:jc w:val="both"/>
      </w:pPr>
      <w:r>
        <w:t>Для обеспечения населения Чувашской Республики качественной питьевой водой в достаточном количестве, сохранения водных объектов как источников питьевого водоснабжения, решения проблем водоотведения требуются значительные вложения финансовых средств.</w:t>
      </w:r>
    </w:p>
    <w:p w:rsidR="00C069D9" w:rsidRDefault="00C069D9">
      <w:pPr>
        <w:pStyle w:val="ConsPlusNormal"/>
        <w:ind w:firstLine="540"/>
        <w:jc w:val="both"/>
      </w:pPr>
      <w:r>
        <w:t>Действующая система регулирования, основанная на применении метода экономически обоснованных затрат, требует реформирования, которое должно осуществляться путем перехода к установлению долгосрочных тарифов, привлечения частных операторов к управлению системами коммунальной инфраструктуры на основе концессионных соглашений, повышения надежности и качества услуг и внедрения энергосбережения:</w:t>
      </w:r>
    </w:p>
    <w:p w:rsidR="00C069D9" w:rsidRDefault="00C069D9">
      <w:pPr>
        <w:pStyle w:val="ConsPlusNormal"/>
        <w:ind w:firstLine="540"/>
        <w:jc w:val="both"/>
      </w:pPr>
      <w:r>
        <w:t>1. Переход на новую систему тарифообразования на основе долгосрочного регулирования тарифов.</w:t>
      </w:r>
    </w:p>
    <w:p w:rsidR="00C069D9" w:rsidRDefault="00C069D9">
      <w:pPr>
        <w:pStyle w:val="ConsPlusNormal"/>
        <w:ind w:firstLine="540"/>
        <w:jc w:val="both"/>
      </w:pPr>
      <w:r>
        <w:t xml:space="preserve">Метод фиксированных тарифов позволяет устанавливать долгосрочные тарифы на срок от 2 до 5 лет в случае, если реализация мероприятий производственной программы превышает один </w:t>
      </w:r>
      <w:r>
        <w:lastRenderedPageBreak/>
        <w:t>год. При этом тарифы на каждый год долгосрочного периода регулирования устанавливаются с учетом, что:</w:t>
      </w:r>
    </w:p>
    <w:p w:rsidR="00C069D9" w:rsidRDefault="00C069D9">
      <w:pPr>
        <w:pStyle w:val="ConsPlusNormal"/>
        <w:ind w:firstLine="540"/>
        <w:jc w:val="both"/>
      </w:pPr>
      <w:r>
        <w:t>финансовые потребности организации на реализацию производственной программы рассчитываются на каждый год долгосрочного периода регулирования с учетом прогнозного изменения цен (тарифов, стоимости) материальных затрат, изменения фонда оплаты труда исходя из отраслевых тарифных соглашений, изменения расходов на капитальные и текущие ремонты исходя из потребности в их выполнении и прочих параметров, влияющих на стоимостную оценку расходов. При этом тарифы рассчитываются для каждого года исходя из величины финансовых потребностей на соответствующий год и расчетного объема оказания услуг. Данный способ предпочтителен в случае ожидаемого существенного изменения объемов товаров (услуг) и (или) состава расходов;</w:t>
      </w:r>
    </w:p>
    <w:p w:rsidR="00C069D9" w:rsidRDefault="00C069D9">
      <w:pPr>
        <w:pStyle w:val="ConsPlusNormal"/>
        <w:ind w:firstLine="540"/>
        <w:jc w:val="both"/>
      </w:pPr>
      <w:r>
        <w:t>финансовые потребности организации на реализацию производственной программы рассчитываются в сопоставимых ценах (ценах базового года) совокупно за весь период регулирования.</w:t>
      </w:r>
    </w:p>
    <w:p w:rsidR="00C069D9" w:rsidRDefault="00C069D9">
      <w:pPr>
        <w:pStyle w:val="ConsPlusNormal"/>
        <w:ind w:firstLine="540"/>
        <w:jc w:val="both"/>
      </w:pPr>
      <w:r>
        <w:t>Расчетные объемы поставки товаров (оказания услуг), а также величина присоединенной мощности потребителей товаров (услуг) рассчитываются совокупно за весь период регулирования.</w:t>
      </w:r>
    </w:p>
    <w:p w:rsidR="00C069D9" w:rsidRDefault="00C069D9">
      <w:pPr>
        <w:pStyle w:val="ConsPlusNormal"/>
        <w:ind w:firstLine="540"/>
        <w:jc w:val="both"/>
      </w:pPr>
      <w:r>
        <w:t>При этом базовые тарифы (тарифы первого года долгосрочного периода регулирования) рассчитываются исходя из совокупного размера финансовых потребностей в сопоставимых ценах. На второй и последующие годы долгосрочного периода регулирования осуществляется индексация базового тарифа исходя из индивидуальных индексов изменения отдельных статей затрат (электроэнергия, топливо, теплоэнергия, фонд оплаты труда, расходы на капитальный и текущий ремонты) и прогнозного индекса изменения цен производителей или роста потребительских цен (в отсутствие индекса изменения цен производителей), применяемого ко всем остальным статьям затрат.</w:t>
      </w:r>
    </w:p>
    <w:p w:rsidR="00C069D9" w:rsidRDefault="00C069D9">
      <w:pPr>
        <w:pStyle w:val="ConsPlusNormal"/>
        <w:ind w:firstLine="540"/>
        <w:jc w:val="both"/>
      </w:pPr>
      <w:r>
        <w:t>Тарифы, установленные на срок от 2 до 5 лет, в случае объективного изменения условий деятельности регулируемой организации могут корректироваться путем применения метода индексации.</w:t>
      </w:r>
    </w:p>
    <w:p w:rsidR="00C069D9" w:rsidRDefault="00C069D9">
      <w:pPr>
        <w:pStyle w:val="ConsPlusNormal"/>
        <w:ind w:firstLine="540"/>
        <w:jc w:val="both"/>
      </w:pPr>
      <w:r>
        <w:t>2. Применение концессионных соглашений.</w:t>
      </w:r>
    </w:p>
    <w:p w:rsidR="00C069D9" w:rsidRDefault="00C069D9">
      <w:pPr>
        <w:pStyle w:val="ConsPlusNormal"/>
        <w:ind w:firstLine="540"/>
        <w:jc w:val="both"/>
      </w:pPr>
      <w:r>
        <w:t>Концессионные соглашения являются наиболее эффективной формой привлечения частных инвестиций в сектор водоснабжения, водоотведения и очистки сточных вод, поскольку обеспечивают четкие гарантии возврата инвестированных средств.</w:t>
      </w:r>
    </w:p>
    <w:p w:rsidR="00C069D9" w:rsidRDefault="00C069D9">
      <w:pPr>
        <w:pStyle w:val="ConsPlusNormal"/>
        <w:ind w:firstLine="540"/>
        <w:jc w:val="both"/>
      </w:pPr>
      <w:r>
        <w:t>Строительство новых и модернизация (реконструкция) существующих объектов водоснабжения, водоотведения и очистки сточных вод - высокозатратный для бюджета процесс. Это приводит к необходимости поиска новых форм привлечения средств для финансирования строительства и модернизации (реконструкции) объектов водоснабжения, водоотведения и очистки сточных вод. Одним из таких способов является внедрение принципов государственно-частного партнерства при реализации инвестиционных проектов развития общественной инфраструктуры. Этому способствует ряд объективных факторов:</w:t>
      </w:r>
    </w:p>
    <w:p w:rsidR="00C069D9" w:rsidRDefault="00C069D9">
      <w:pPr>
        <w:pStyle w:val="ConsPlusNormal"/>
        <w:ind w:firstLine="540"/>
        <w:jc w:val="both"/>
      </w:pPr>
      <w:r>
        <w:t>необходимость поиска конструктивных решений по разгрузке бюджетов совместными усилиями органов власти и предпринимателей;</w:t>
      </w:r>
    </w:p>
    <w:p w:rsidR="00C069D9" w:rsidRDefault="00C069D9">
      <w:pPr>
        <w:pStyle w:val="ConsPlusNormal"/>
        <w:ind w:firstLine="540"/>
        <w:jc w:val="both"/>
      </w:pPr>
      <w:r>
        <w:t>реализация аутсорсинга как механизма передачи функций с государственного на общественный уровень;</w:t>
      </w:r>
    </w:p>
    <w:p w:rsidR="00C069D9" w:rsidRDefault="00C069D9">
      <w:pPr>
        <w:pStyle w:val="ConsPlusNormal"/>
        <w:ind w:firstLine="540"/>
        <w:jc w:val="both"/>
      </w:pPr>
      <w:r>
        <w:t>предоставление жилищно-коммунальных и социальных услуг населению и организация их выполнения, требующие кооперации с частным сектором.</w:t>
      </w:r>
    </w:p>
    <w:p w:rsidR="00C069D9" w:rsidRDefault="00C069D9">
      <w:pPr>
        <w:pStyle w:val="ConsPlusNormal"/>
        <w:ind w:firstLine="540"/>
        <w:jc w:val="both"/>
      </w:pPr>
      <w:r>
        <w:t>Преимуществами применения государственно-частного подхода по сравнению с бюджетным финансированием при осуществлении инвестиционных проектов являются:</w:t>
      </w:r>
    </w:p>
    <w:p w:rsidR="00C069D9" w:rsidRDefault="00C069D9">
      <w:pPr>
        <w:pStyle w:val="ConsPlusNormal"/>
        <w:ind w:firstLine="540"/>
        <w:jc w:val="both"/>
      </w:pPr>
      <w:r>
        <w:t>повышение эффективности контроля за использованием бюджетных средств в рамках строительных контрактов;</w:t>
      </w:r>
    </w:p>
    <w:p w:rsidR="00C069D9" w:rsidRDefault="00C069D9">
      <w:pPr>
        <w:pStyle w:val="ConsPlusNormal"/>
        <w:ind w:firstLine="540"/>
        <w:jc w:val="both"/>
      </w:pPr>
      <w:r>
        <w:t>передача ответственности за своевременный ввод объектов в рамках заранее определенной сметы частным инвесторам (строительство "под ключ");</w:t>
      </w:r>
    </w:p>
    <w:p w:rsidR="00C069D9" w:rsidRDefault="00C069D9">
      <w:pPr>
        <w:pStyle w:val="ConsPlusNormal"/>
        <w:ind w:firstLine="540"/>
        <w:jc w:val="both"/>
      </w:pPr>
      <w:r>
        <w:t>использование средств консолидированного бюджета Чувашской Республики только по направлениям проекта, которые определяют необходимость софинансирования;</w:t>
      </w:r>
    </w:p>
    <w:p w:rsidR="00C069D9" w:rsidRDefault="00C069D9">
      <w:pPr>
        <w:pStyle w:val="ConsPlusNormal"/>
        <w:ind w:firstLine="540"/>
        <w:jc w:val="both"/>
      </w:pPr>
      <w:r>
        <w:t xml:space="preserve">перенос расходов консолидированного бюджета Чувашской Республики по финансированию результатов капитальных вложений на будущие периоды путем оплаты выкупа </w:t>
      </w:r>
      <w:r>
        <w:lastRenderedPageBreak/>
        <w:t>готового объекта в рассрочку;</w:t>
      </w:r>
    </w:p>
    <w:p w:rsidR="00C069D9" w:rsidRDefault="00C069D9">
      <w:pPr>
        <w:pStyle w:val="ConsPlusNormal"/>
        <w:ind w:firstLine="540"/>
        <w:jc w:val="both"/>
      </w:pPr>
      <w:r>
        <w:t>отказ от использования средств консолидированного бюджета Чувашской Республики для финансирования капитальных вложений путем передачи инвестору прав на коммерческое использование объекта до момента его окупаемости (механизмы государственно-частного партнерства концессионного типа);</w:t>
      </w:r>
    </w:p>
    <w:p w:rsidR="00C069D9" w:rsidRDefault="00C069D9">
      <w:pPr>
        <w:pStyle w:val="ConsPlusNormal"/>
        <w:ind w:firstLine="540"/>
        <w:jc w:val="both"/>
      </w:pPr>
      <w:r>
        <w:t>формирование внебюджетных механизмов обеспечения обязательств государственного заказчика перед инвесторами в рамках договора (контракта) государственно-частного партнерства.</w:t>
      </w:r>
    </w:p>
    <w:p w:rsidR="00C069D9" w:rsidRDefault="00C069D9">
      <w:pPr>
        <w:pStyle w:val="ConsPlusNormal"/>
        <w:ind w:firstLine="540"/>
        <w:jc w:val="both"/>
      </w:pPr>
      <w:r>
        <w:t>3. Повышение надежности и качества услуг и внедрение энергосбережения.</w:t>
      </w:r>
    </w:p>
    <w:p w:rsidR="00C069D9" w:rsidRDefault="00C069D9">
      <w:pPr>
        <w:pStyle w:val="ConsPlusNormal"/>
        <w:ind w:firstLine="540"/>
        <w:jc w:val="both"/>
      </w:pPr>
      <w:r>
        <w:t>Большая энергозатратность производственных процессов водоснабжения, водоотведения и очистки сточных вод на фоне постоянно растущих тарифов на энергоснабжение приводит к снижению рентабельности данной отрасли и, как следствие, является одним из факторов, снижающих ее инвестиционную привлекательность. Решить данную проблему и снизить энергозатратность позволяет применение энергосберегающих технологий при проектировании, строительстве, реконструкции и капитальном ремонте объектов водоснабжения, водоотведения и очистки сточных вод.</w:t>
      </w:r>
    </w:p>
    <w:p w:rsidR="00C069D9" w:rsidRDefault="00C069D9">
      <w:pPr>
        <w:pStyle w:val="ConsPlusNormal"/>
        <w:ind w:firstLine="540"/>
        <w:jc w:val="both"/>
      </w:pPr>
      <w:r>
        <w:t>Энергосбережение (рационализация производства, распределения и использования всех видов энергии) стало в последние годы одним из приоритетных направлений технической политики во всех развитых странах мира. Энергосбережение в любой сфере сводится к снижению бесполезных потерь. Анализ структуры потерь в сфере производства, распределения и потребления электроэнергии показывает, что основная составляющая потерь (до 90 процентов) приходится на сферу потребления. Системы водоснабжения, водоотведения и очистки сточных вод, построенные в "советское" время, являются неэффективными в плане энергопотребления и энергоэффективности. В течение длительного отрезка времени отпускная цена на энергоносители была значительно ниже фактической стоимости, что не стимулировало оптимизацию энергопотребления и внедрение энергосберегающих технологий. Опережающий рост стоимости энергоносителей привел к тому, что энергетическая составляющая в себестоимости в организациях водоснабжения, водоотведения и очистки сточных вод достигает от 20 до 40 процентов. В связи с этим наибольшую актуальность приобретает разработка комплекса технических и организационных мероприятий, направленных на оптимальное использование энергетических ресурсов, что позволит повысить инвестиционную привлекательность объектов водоснабжения, водоотведения и очистки сточных вод.</w:t>
      </w:r>
    </w:p>
    <w:p w:rsidR="00C069D9" w:rsidRDefault="00C069D9">
      <w:pPr>
        <w:pStyle w:val="ConsPlusNormal"/>
        <w:ind w:firstLine="540"/>
        <w:jc w:val="both"/>
      </w:pPr>
      <w:r>
        <w:t>В организациях водопроводно-канализационного хозяйства активно стали проводиться энергосберегающие мероприятия, в том числе оптимизация работы насосных агрегатов по мощности путем замены электроприводов, подбора рабочего колеса в гг. Чебоксары, Новочебоксарске, Шумерле, с. Яльчики.</w:t>
      </w:r>
    </w:p>
    <w:p w:rsidR="00C069D9" w:rsidRDefault="00C069D9">
      <w:pPr>
        <w:pStyle w:val="ConsPlusNormal"/>
        <w:ind w:firstLine="540"/>
        <w:jc w:val="both"/>
      </w:pPr>
      <w:r>
        <w:t>Новочебоксарское МУП "Водоканал" одним из первых в России внедрило инновационный проект по автоматизированной системе оперативно-диспетчерского управления (АСОДУ) водоснабжением города с использованием частотных устройств плавным пуском электроприводов насосных станций. Наряду с другими преимуществами экономический эффект от внедрения АСОДУ достигается экономией электроэнергии до 25 - 30 процентов и воды за счет оптимизации скорости вращения рабочих механизмов, снижения пусковых токов асинхронных двигателей, поддерживания заданного давления и т.д.</w:t>
      </w:r>
    </w:p>
    <w:p w:rsidR="00C069D9" w:rsidRDefault="00C069D9">
      <w:pPr>
        <w:pStyle w:val="ConsPlusNormal"/>
        <w:ind w:firstLine="540"/>
        <w:jc w:val="both"/>
      </w:pPr>
      <w:r>
        <w:t>В ОАО "Водоканал" внедрена система диспетчерского контроля водопроводных насосных станций (подсистема АСУТП "Технология водосети" НС 1 подъем N 1, НС 1 подъем N 2, НС 3 подъем N 1, НС 3 подъем N 2, ПНС НЮР, ПНС СЗР), что позволяет экономить электроэнергию за счет оптимизации режимов работы технологического оборудования. На этом же предприятии внедрена система диспетчерского контроля канализационных насосных станций (подсистема АСУТП (Технология каналцеха).</w:t>
      </w:r>
    </w:p>
    <w:p w:rsidR="00C069D9" w:rsidRDefault="00C069D9">
      <w:pPr>
        <w:pStyle w:val="ConsPlusNormal"/>
        <w:ind w:firstLine="540"/>
        <w:jc w:val="both"/>
      </w:pPr>
      <w:r>
        <w:t>В г. Канаше внедрено диспетчерское управление 10 артскважин водозабора "Высоковка", а также 6 приборов АСКУЭ на подстанциях "Восточная", "Лесная", "Кибечи".</w:t>
      </w:r>
    </w:p>
    <w:p w:rsidR="00C069D9" w:rsidRDefault="00C069D9">
      <w:pPr>
        <w:pStyle w:val="ConsPlusNormal"/>
        <w:ind w:firstLine="540"/>
        <w:jc w:val="both"/>
      </w:pPr>
      <w:r>
        <w:t>В Ядринском районе на объекте "Водовод от с. Полянки до г. Ядрина" внедрена автоматизированная система управления и диспетчеризации шкафов управления, установленных на артезианских скважинах.</w:t>
      </w:r>
    </w:p>
    <w:p w:rsidR="00C069D9" w:rsidRDefault="00C069D9">
      <w:pPr>
        <w:pStyle w:val="ConsPlusNormal"/>
        <w:ind w:firstLine="540"/>
        <w:jc w:val="both"/>
      </w:pPr>
      <w:r>
        <w:lastRenderedPageBreak/>
        <w:t>В ОАО "Водоканал" капитальный ремонт изношенных стальных водопроводов ведется методом нанесения цементно-песчаных покрытий, тем самым снижается расход электроэнергии на транспортировку воды на санированных участках.</w:t>
      </w:r>
    </w:p>
    <w:p w:rsidR="00C069D9" w:rsidRDefault="00C069D9">
      <w:pPr>
        <w:pStyle w:val="ConsPlusNormal"/>
        <w:ind w:firstLine="540"/>
        <w:jc w:val="both"/>
      </w:pPr>
      <w:r>
        <w:t>Развитие сферы водоснабжения и водоотведения прогнозируется по следующим направлениям:</w:t>
      </w:r>
    </w:p>
    <w:p w:rsidR="00C069D9" w:rsidRDefault="00C069D9">
      <w:pPr>
        <w:pStyle w:val="ConsPlusNormal"/>
        <w:ind w:firstLine="540"/>
        <w:jc w:val="both"/>
      </w:pPr>
      <w:r>
        <w:t>совершенствование системы управления сектором водоснабжения, водоотведения и очистки сточных вод, в том числе переход на метод образования долгосрочных тарифов, создание условий для заключения (или заключение) концессионных соглашений и других мероприятий по реформированию отношений в указанном секторе;</w:t>
      </w:r>
    </w:p>
    <w:p w:rsidR="00C069D9" w:rsidRDefault="00C069D9">
      <w:pPr>
        <w:pStyle w:val="ConsPlusNormal"/>
        <w:ind w:firstLine="540"/>
        <w:jc w:val="both"/>
      </w:pPr>
      <w:r>
        <w:t>совершенствование нормативно-правовой базы в области регулирования качества воды;</w:t>
      </w:r>
    </w:p>
    <w:p w:rsidR="00C069D9" w:rsidRDefault="00C069D9">
      <w:pPr>
        <w:pStyle w:val="ConsPlusNormal"/>
        <w:ind w:firstLine="540"/>
        <w:jc w:val="both"/>
      </w:pPr>
      <w:r>
        <w:t>приоритет реализации мероприятий подпрограммы в первоочередном порядке в населенных пунктах с неблагоприятным состоянием поверхностных и подземных источников питьевого водоснабжения;</w:t>
      </w:r>
    </w:p>
    <w:p w:rsidR="00C069D9" w:rsidRDefault="00C069D9">
      <w:pPr>
        <w:pStyle w:val="ConsPlusNormal"/>
        <w:ind w:firstLine="540"/>
        <w:jc w:val="both"/>
      </w:pPr>
      <w:r>
        <w:t>приоритет реализации мероприятий с использованием инновационной продукции, российского оборудования, материалов и услуг;</w:t>
      </w:r>
    </w:p>
    <w:p w:rsidR="00C069D9" w:rsidRDefault="00C069D9">
      <w:pPr>
        <w:pStyle w:val="ConsPlusNormal"/>
        <w:ind w:firstLine="540"/>
        <w:jc w:val="both"/>
      </w:pPr>
      <w:r>
        <w:t>инвестирование средств в строительство, реконструкцию и техническое перевооружение систем коммунального водоотведения на основе технологий, обеспечивающих очистку сточных вод до установленных нормативных значений;</w:t>
      </w:r>
    </w:p>
    <w:p w:rsidR="00C069D9" w:rsidRDefault="00C069D9">
      <w:pPr>
        <w:pStyle w:val="ConsPlusNormal"/>
        <w:ind w:firstLine="540"/>
        <w:jc w:val="both"/>
      </w:pPr>
      <w:r>
        <w:t xml:space="preserve">софинансирование мероприятий подпрограммы за счет средств федерального бюджета в виде субсидий в рамках федеральной целевой </w:t>
      </w:r>
      <w:hyperlink r:id="rId804" w:history="1">
        <w:r>
          <w:rPr>
            <w:color w:val="0000FF"/>
          </w:rPr>
          <w:t>программы</w:t>
        </w:r>
      </w:hyperlink>
      <w:r>
        <w:t xml:space="preserve"> "Чистая вода" на 2011 - 2017 годы, утвержденной постановлением Правительства Российской Федерации от 22 декабря 2010 г. N 1092, а также привлечение средств частных инвесторов;</w:t>
      </w:r>
    </w:p>
    <w:p w:rsidR="00C069D9" w:rsidRDefault="00C069D9">
      <w:pPr>
        <w:pStyle w:val="ConsPlusNormal"/>
        <w:ind w:firstLine="540"/>
        <w:jc w:val="both"/>
      </w:pPr>
      <w:r>
        <w:t>совершенствование экологического регулирования, в том числе установление порядка определения платы за сбросы сточных вод для организаций коммунального комплекса.</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 в сфере</w:t>
      </w:r>
    </w:p>
    <w:p w:rsidR="00C069D9" w:rsidRDefault="00C069D9">
      <w:pPr>
        <w:pStyle w:val="ConsPlusNormal"/>
        <w:jc w:val="center"/>
      </w:pPr>
      <w:r>
        <w:t>реализации подпрограммы, цели, задачи и показатели</w:t>
      </w:r>
    </w:p>
    <w:p w:rsidR="00C069D9" w:rsidRDefault="00C069D9">
      <w:pPr>
        <w:pStyle w:val="ConsPlusNormal"/>
        <w:jc w:val="center"/>
      </w:pPr>
      <w:r>
        <w:t>(индикаторы) достижения целей и решения задач, описание</w:t>
      </w:r>
    </w:p>
    <w:p w:rsidR="00C069D9" w:rsidRDefault="00C069D9">
      <w:pPr>
        <w:pStyle w:val="ConsPlusNormal"/>
        <w:jc w:val="center"/>
      </w:pPr>
      <w:r>
        <w:t>основных ожидаемых конечных результатов подпрограммы,</w:t>
      </w:r>
    </w:p>
    <w:p w:rsidR="00C069D9" w:rsidRDefault="00C069D9">
      <w:pPr>
        <w:pStyle w:val="ConsPlusNormal"/>
        <w:jc w:val="center"/>
      </w:pPr>
      <w:r>
        <w:t>срока реализации подпрограммы</w:t>
      </w:r>
    </w:p>
    <w:p w:rsidR="00C069D9" w:rsidRDefault="00C069D9">
      <w:pPr>
        <w:pStyle w:val="ConsPlusNormal"/>
        <w:jc w:val="center"/>
      </w:pPr>
      <w:r>
        <w:t xml:space="preserve">(в ред. </w:t>
      </w:r>
      <w:hyperlink r:id="rId805"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Обеспечение населения чистой питьевой водой является одним из важнейший направлений социально-экономического развития Чувашии.</w:t>
      </w:r>
    </w:p>
    <w:p w:rsidR="00C069D9" w:rsidRDefault="00C069D9">
      <w:pPr>
        <w:pStyle w:val="ConsPlusNormal"/>
        <w:ind w:firstLine="540"/>
        <w:jc w:val="both"/>
      </w:pPr>
      <w:r>
        <w:t xml:space="preserve">Согласно </w:t>
      </w:r>
      <w:hyperlink r:id="rId806" w:history="1">
        <w:r>
          <w:rPr>
            <w:color w:val="0000FF"/>
          </w:rPr>
          <w:t>Концепции</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к приоритетным направлениям развития водохозяйственного комплекса в долгосрочной перспективе относятся совершенствование технологии подготовки питьевой воды и очистки сточных вод, реконструкция, модернизация и новое строительство водопроводных и канализационных сооружений, в том числе использование наиболее экологически безопасных и эффективных реагентов для очистки воды, внедрение новых технологий водоочистки, модернизация промышленных предприятий и внедрение в технологические схемы производственных объектов оборотного водоснабжения.</w:t>
      </w:r>
    </w:p>
    <w:p w:rsidR="00C069D9" w:rsidRDefault="00C069D9">
      <w:pPr>
        <w:pStyle w:val="ConsPlusNormal"/>
        <w:ind w:firstLine="540"/>
        <w:jc w:val="both"/>
      </w:pPr>
      <w:r>
        <w:t xml:space="preserve">Значительное внимание в Чувашии в соответствии с </w:t>
      </w:r>
      <w:hyperlink r:id="rId807" w:history="1">
        <w:r>
          <w:rPr>
            <w:color w:val="0000FF"/>
          </w:rPr>
          <w:t>Законом</w:t>
        </w:r>
      </w:hyperlink>
      <w:r>
        <w:t xml:space="preserve"> Чувашской Республики "О Стратегии социально-экономического развития Чувашской Республики до 2020 года" уделяется развитию общественной инфраструктуры (в том числе строительству и реконструкции объектов водоснабжения и водоотведения), прежде всего в сельской местности, где проживает 42,7 процента населения республики, а также повышению уровня экологической безопасности и улучшению состояния окружающей среды (в том числе увеличению доли сельских населенных пунктов, обеспеченных питьевой водой надлежащего качества).</w:t>
      </w:r>
    </w:p>
    <w:p w:rsidR="00C069D9" w:rsidRDefault="00C069D9">
      <w:pPr>
        <w:pStyle w:val="ConsPlusNormal"/>
        <w:ind w:firstLine="540"/>
        <w:jc w:val="both"/>
      </w:pPr>
      <w:r>
        <w:t xml:space="preserve">Отсутствие чистой воды и систем канализации является основной причиной распространения кишечных инфекций, гепатита и болезней желудочно-кишечного тракта, возникновения патологий и усиления воздействия на организм человека канцерогенных и </w:t>
      </w:r>
      <w:r>
        <w:lastRenderedPageBreak/>
        <w:t>мутагенных факторов. В отдельных случаях отсутствие доступа к чистой воде и системам канализации приводит к массовым заболеваниям и распространению эпидемий. Развитие исследований по выявлению риска для здоровья населения в связи с химическим и биологическим загрязнением поверхностных и подземных вод подтверждает необходимость целенаправленных действий для сокращения заболеваемости, связанной с антропогенным воздействием биологических и химических загрязнений.</w:t>
      </w:r>
    </w:p>
    <w:p w:rsidR="00C069D9" w:rsidRDefault="00C069D9">
      <w:pPr>
        <w:pStyle w:val="ConsPlusNormal"/>
        <w:ind w:firstLine="540"/>
        <w:jc w:val="both"/>
      </w:pPr>
      <w:r>
        <w:t>Доступность и качество питьевой воды определяют здоровье нации и качество жизни. Обеспечение населения чистой водой окажет непосредственное влияние на снижение смертности, в особенности детской, и увеличение продолжительности жизни.</w:t>
      </w:r>
    </w:p>
    <w:p w:rsidR="00C069D9" w:rsidRDefault="00C069D9">
      <w:pPr>
        <w:pStyle w:val="ConsPlusNormal"/>
        <w:ind w:firstLine="540"/>
        <w:jc w:val="both"/>
      </w:pPr>
      <w:r>
        <w:t>Повышение качества централизованного водоснабжения до уровня, достигнутого западноевропейскими странами, позволит населению использовать водопроводную воду и не прибегать к использованию бутилированной воды.</w:t>
      </w:r>
    </w:p>
    <w:p w:rsidR="00C069D9" w:rsidRDefault="00C069D9">
      <w:pPr>
        <w:pStyle w:val="ConsPlusNormal"/>
        <w:ind w:firstLine="540"/>
        <w:jc w:val="both"/>
      </w:pPr>
      <w:r>
        <w:t>Сложившаяся кризисная ситуация в области питьевого водоснабжения обусловлена недостаточностью мероприятий по охране источников питьевого водоснабжения, неудовлетворительным техническим состоянием систем водоснабжения, водоотведения и очистки сточных вод, неустойчивым финансовым состоянием организаций коммунального комплекса, несовершенством нормативно-правовой базы и экономических механизмов в сфере водопользования.</w:t>
      </w:r>
    </w:p>
    <w:p w:rsidR="00C069D9" w:rsidRDefault="00C069D9">
      <w:pPr>
        <w:pStyle w:val="ConsPlusNormal"/>
        <w:ind w:firstLine="540"/>
        <w:jc w:val="both"/>
      </w:pPr>
      <w:r>
        <w:t>Целесообразность использования программно-целевого метода для перехода к устойчивому функционированию и развитию сектора водоснабжения, водоотведения и очистки сточных вод определяется тем, что:</w:t>
      </w:r>
    </w:p>
    <w:p w:rsidR="00C069D9" w:rsidRDefault="00C069D9">
      <w:pPr>
        <w:pStyle w:val="ConsPlusNormal"/>
        <w:ind w:firstLine="540"/>
        <w:jc w:val="both"/>
      </w:pPr>
      <w:r>
        <w:t>задача по обеспечению населения чистой водой входит в число приоритетов долгосрочного социально-экономического развития республики, ее решение позволяет обеспечить возможность для улучшения качества жизни населения, предотвратить чрезвычайные ситуации, связанные с функционированием систем водоснабжения, водоотведения и очистки сточных вод, создать условия для эффективного функционирования и устойчивого развития организаций и обеспечить рост производства в смежных секторах промышленности;</w:t>
      </w:r>
    </w:p>
    <w:p w:rsidR="00C069D9" w:rsidRDefault="00C069D9">
      <w:pPr>
        <w:pStyle w:val="ConsPlusNormal"/>
        <w:ind w:firstLine="540"/>
        <w:jc w:val="both"/>
      </w:pPr>
      <w:r>
        <w:t>необходимые капитальные вложения не могут быть осуществлены в пределах одного финансового года и требуют значительных расходов бюджетов различных уровней;</w:t>
      </w:r>
    </w:p>
    <w:p w:rsidR="00C069D9" w:rsidRDefault="00C069D9">
      <w:pPr>
        <w:pStyle w:val="ConsPlusNormal"/>
        <w:ind w:firstLine="540"/>
        <w:jc w:val="both"/>
      </w:pPr>
      <w:r>
        <w:t>проблемы снабжения населения чистой водой носят комплексный характер, а их решение окажет существенное положительное влияние на социальное благополучие общества, общее экономическое развитие и рост производства.</w:t>
      </w:r>
    </w:p>
    <w:p w:rsidR="00C069D9" w:rsidRDefault="00C069D9">
      <w:pPr>
        <w:pStyle w:val="ConsPlusNormal"/>
        <w:ind w:firstLine="540"/>
        <w:jc w:val="both"/>
      </w:pPr>
      <w:r>
        <w:t>Целями подпрограммы являются:</w:t>
      </w:r>
    </w:p>
    <w:p w:rsidR="00C069D9" w:rsidRDefault="00C069D9">
      <w:pPr>
        <w:pStyle w:val="ConsPlusNormal"/>
        <w:ind w:firstLine="540"/>
        <w:jc w:val="both"/>
      </w:pPr>
      <w:r>
        <w:t>обеспечение населения Чувашской Республики питьевой водой, соответствующей требованиям безопасности и безвредности, установленным санитарно-эпидемиологическими правилами, в объеме, достаточном для жизнедеятельности;</w:t>
      </w:r>
    </w:p>
    <w:p w:rsidR="00C069D9" w:rsidRDefault="00C069D9">
      <w:pPr>
        <w:pStyle w:val="ConsPlusNormal"/>
        <w:ind w:firstLine="540"/>
        <w:jc w:val="both"/>
      </w:pPr>
      <w:r>
        <w:t>улучшение состояния здоровья жителей и социально-экологической обстановки на территории Чувашской Республики;</w:t>
      </w:r>
    </w:p>
    <w:p w:rsidR="00C069D9" w:rsidRDefault="00C069D9">
      <w:pPr>
        <w:pStyle w:val="ConsPlusNormal"/>
        <w:ind w:firstLine="540"/>
        <w:jc w:val="both"/>
      </w:pPr>
      <w:r>
        <w:t>восстановление, охрана и рациональное использование источников питьевого водоснабжения.</w:t>
      </w:r>
    </w:p>
    <w:p w:rsidR="00C069D9" w:rsidRDefault="00C069D9">
      <w:pPr>
        <w:pStyle w:val="ConsPlusNormal"/>
        <w:ind w:firstLine="540"/>
        <w:jc w:val="both"/>
      </w:pPr>
      <w:r>
        <w:t>Для достижения этих целей необходимо решение следующих основных задач:</w:t>
      </w:r>
    </w:p>
    <w:p w:rsidR="00C069D9" w:rsidRDefault="00C069D9">
      <w:pPr>
        <w:pStyle w:val="ConsPlusNormal"/>
        <w:ind w:firstLine="540"/>
        <w:jc w:val="both"/>
      </w:pPr>
      <w:r>
        <w:t xml:space="preserve">абзацы семнадцатый - восемнадцатый утратили силу. - </w:t>
      </w:r>
      <w:hyperlink r:id="rId808"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r>
        <w:t>строительство и модернизация систем водоснабжения, водоотведения и очистки сточных вод в рамках реализации инвестиционных проектов;</w:t>
      </w:r>
    </w:p>
    <w:p w:rsidR="00C069D9" w:rsidRDefault="00C069D9">
      <w:pPr>
        <w:pStyle w:val="ConsPlusNormal"/>
        <w:ind w:firstLine="540"/>
        <w:jc w:val="both"/>
      </w:pPr>
      <w:r>
        <w:t>создание групповых систем водоснабжения;</w:t>
      </w:r>
    </w:p>
    <w:p w:rsidR="00C069D9" w:rsidRDefault="00C069D9">
      <w:pPr>
        <w:pStyle w:val="ConsPlusNormal"/>
        <w:ind w:firstLine="540"/>
        <w:jc w:val="both"/>
      </w:pPr>
      <w:r>
        <w:t>повышение эффективности и надежности функционирования систем водообеспечения за счет реализации водоохранных, технических и санитарных мероприятий;</w:t>
      </w:r>
    </w:p>
    <w:p w:rsidR="00C069D9" w:rsidRDefault="00C069D9">
      <w:pPr>
        <w:pStyle w:val="ConsPlusNormal"/>
        <w:ind w:firstLine="540"/>
        <w:jc w:val="both"/>
      </w:pPr>
      <w:r>
        <w:t>внедрение новых технологий обработки воды на водоочистных станциях;</w:t>
      </w:r>
    </w:p>
    <w:p w:rsidR="00C069D9" w:rsidRDefault="00C069D9">
      <w:pPr>
        <w:pStyle w:val="ConsPlusNormal"/>
        <w:ind w:firstLine="540"/>
        <w:jc w:val="both"/>
      </w:pPr>
      <w:r>
        <w:t>предотвращение загрязнения источников питьевого водоснабжения.</w:t>
      </w:r>
    </w:p>
    <w:p w:rsidR="00C069D9" w:rsidRDefault="00C069D9">
      <w:pPr>
        <w:pStyle w:val="ConsPlusNormal"/>
        <w:ind w:firstLine="540"/>
        <w:jc w:val="both"/>
      </w:pPr>
      <w:r>
        <w:t>Ожидаемые конечные результаты реализации подпрограммы и оценка ее эффективности.</w:t>
      </w:r>
    </w:p>
    <w:p w:rsidR="00C069D9" w:rsidRDefault="00C069D9">
      <w:pPr>
        <w:pStyle w:val="ConsPlusNormal"/>
        <w:ind w:firstLine="540"/>
        <w:jc w:val="both"/>
      </w:pPr>
      <w:r>
        <w:t xml:space="preserve">Мероприятия подпрограммы предусматривают завершение строительства наиболее значимых объектов водоснабжения и водоотведения, а также строительство новых и модернизацию существующих объектов, в первую очередь в районах Чувашской Республики, </w:t>
      </w:r>
      <w:r>
        <w:lastRenderedPageBreak/>
        <w:t>испытывающих дефицит питьевого водоснабжения.</w:t>
      </w:r>
    </w:p>
    <w:p w:rsidR="00C069D9" w:rsidRDefault="00C069D9">
      <w:pPr>
        <w:pStyle w:val="ConsPlusNormal"/>
        <w:ind w:firstLine="540"/>
        <w:jc w:val="both"/>
      </w:pPr>
      <w:r>
        <w:t>Конечным результатом реализации подпрограммы является увеличение доли сельских населенных пунктов, обеспеченных питьевой водой надлежащего качества (централизованными системами водоснабжения), за счет строительства систем водоснабжения с вводом в жилые дома.</w:t>
      </w:r>
    </w:p>
    <w:p w:rsidR="00C069D9" w:rsidRDefault="00C069D9">
      <w:pPr>
        <w:pStyle w:val="ConsPlusNormal"/>
        <w:ind w:firstLine="540"/>
        <w:jc w:val="both"/>
      </w:pPr>
      <w:r>
        <w:t>Реализация мероприятий подпрограммы позволит увеличить обеспеченность населения питьевой водой, соответствующей установленным нормативным требованиям, и обеспечить доступ к централизованным системам водоснабжения, водоотведения и очистки сточных вод, что приведет к повышению качества жизни граждан, снижению заболеваемости, связанной с распространением кишечных инфекций и антропогенным воздействием биологических и химических загрязнений.</w:t>
      </w:r>
    </w:p>
    <w:p w:rsidR="00C069D9" w:rsidRDefault="00C069D9">
      <w:pPr>
        <w:pStyle w:val="ConsPlusNormal"/>
        <w:ind w:firstLine="540"/>
        <w:jc w:val="both"/>
      </w:pPr>
      <w:r>
        <w:t>Переход на долгосрочное регулирование тарифов в секторе водоснабжения, водоотведения и очистки сточных вод приведет к сокращению операционных расходов, что позволит сдерживать рост тарифов на услуги водоснабжения, водоотведения и очистки сточных вод и одновременно повышать качество предоставляемых услуг.</w:t>
      </w:r>
    </w:p>
    <w:p w:rsidR="00C069D9" w:rsidRDefault="00C069D9">
      <w:pPr>
        <w:pStyle w:val="ConsPlusNormal"/>
        <w:ind w:firstLine="540"/>
        <w:jc w:val="both"/>
      </w:pPr>
      <w:r>
        <w:t>Реализация подпрограммы к концу 2020 года позволит:</w:t>
      </w:r>
    </w:p>
    <w:p w:rsidR="00C069D9" w:rsidRDefault="00C069D9">
      <w:pPr>
        <w:pStyle w:val="ConsPlusNormal"/>
        <w:ind w:firstLine="540"/>
        <w:jc w:val="both"/>
      </w:pPr>
      <w:r>
        <w:t>увеличить долю населения, обеспеченного питьевой водой, отвечающей обязательным требованиям безопасности;</w:t>
      </w:r>
    </w:p>
    <w:p w:rsidR="00C069D9" w:rsidRDefault="00C069D9">
      <w:pPr>
        <w:pStyle w:val="ConsPlusNormal"/>
        <w:ind w:firstLine="540"/>
        <w:jc w:val="both"/>
      </w:pPr>
      <w:r>
        <w:t>повысить доступность для населения услуг централизованных систем водоснабжения, водоотведения и очистки сточных вод;</w:t>
      </w:r>
    </w:p>
    <w:p w:rsidR="00C069D9" w:rsidRDefault="00C069D9">
      <w:pPr>
        <w:pStyle w:val="ConsPlusNormal"/>
        <w:ind w:firstLine="540"/>
        <w:jc w:val="both"/>
      </w:pPr>
      <w:r>
        <w:t>сократить потерю воды в сетях централизованного водоснабжения с одновременным снижением числа аварий в системах водоснабжения, водоотведения и очистки сточных вод;</w:t>
      </w:r>
    </w:p>
    <w:p w:rsidR="00C069D9" w:rsidRDefault="00C069D9">
      <w:pPr>
        <w:pStyle w:val="ConsPlusNormal"/>
        <w:ind w:firstLine="540"/>
        <w:jc w:val="both"/>
      </w:pPr>
      <w:r>
        <w:t>увеличить долю сточных вод, соответствующих нормативам.</w:t>
      </w:r>
    </w:p>
    <w:p w:rsidR="00C069D9" w:rsidRDefault="00C069D9">
      <w:pPr>
        <w:pStyle w:val="ConsPlusNormal"/>
        <w:ind w:firstLine="540"/>
        <w:jc w:val="both"/>
      </w:pPr>
      <w:r>
        <w:t>Не менее важным результатом реализации подпрограммы станет повышение качества воды в системах хозяйственно-питьевого водоснабжения, что позволит уменьшить количество заболеваний пищеварительной системы, уменьшить риск инфекционных заболеваний, распространяющихся в водной среде.</w:t>
      </w:r>
    </w:p>
    <w:p w:rsidR="00C069D9" w:rsidRDefault="00C069D9">
      <w:pPr>
        <w:pStyle w:val="ConsPlusNormal"/>
        <w:ind w:firstLine="540"/>
        <w:jc w:val="both"/>
      </w:pPr>
      <w:r>
        <w:t>Результатом реализации подпрограммы станет переход на долгосрочное регулирование тарифов, в том числе методом доходности инвестированного капитала. Это позволит увеличить долю капитальных вложений в структуре расходов организаций, а также повысить инвестиционную активность частных инвесторов, что обеспечит финансовую устойчивость организаций.</w:t>
      </w:r>
    </w:p>
    <w:p w:rsidR="00C069D9" w:rsidRDefault="00C069D9">
      <w:pPr>
        <w:pStyle w:val="ConsPlusNormal"/>
        <w:ind w:firstLine="540"/>
        <w:jc w:val="both"/>
      </w:pPr>
      <w:r>
        <w:t xml:space="preserve">Абзац утратил силу. - </w:t>
      </w:r>
      <w:hyperlink r:id="rId809"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r>
        <w:t>В соответствии с целевыми индикаторами и показателями подпрограммы к 2021 году будут достигнуты следующие целевые индикаторы и показатели:</w:t>
      </w:r>
    </w:p>
    <w:p w:rsidR="00C069D9" w:rsidRDefault="00C069D9">
      <w:pPr>
        <w:pStyle w:val="ConsPlusNormal"/>
        <w:jc w:val="both"/>
      </w:pPr>
      <w:r>
        <w:t xml:space="preserve">(абзац введен </w:t>
      </w:r>
      <w:hyperlink r:id="rId810"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уменьшение удельного веса проб воды, не отвечающей гигиеническим нормативам по санитарно-химическим показателям, до 14 процентов;</w:t>
      </w:r>
    </w:p>
    <w:p w:rsidR="00C069D9" w:rsidRDefault="00C069D9">
      <w:pPr>
        <w:pStyle w:val="ConsPlusNormal"/>
        <w:jc w:val="both"/>
      </w:pPr>
      <w:r>
        <w:t xml:space="preserve">(абзац введен </w:t>
      </w:r>
      <w:hyperlink r:id="rId811"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уменьшение удельного веса проб воды, отбор которых произведен из водопроводной сети и которые не отвечают гигиеническим нормативам по микробиологическим показателям, до 4,4 процента;</w:t>
      </w:r>
    </w:p>
    <w:p w:rsidR="00C069D9" w:rsidRDefault="00C069D9">
      <w:pPr>
        <w:pStyle w:val="ConsPlusNormal"/>
        <w:jc w:val="both"/>
      </w:pPr>
      <w:r>
        <w:t xml:space="preserve">(абзац введен </w:t>
      </w:r>
      <w:hyperlink r:id="rId812"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уменьшение доли уличной водопроводной сети, нуждающейся в замене, в общем протяжении водопроводной сети, до 31 процента;</w:t>
      </w:r>
    </w:p>
    <w:p w:rsidR="00C069D9" w:rsidRDefault="00C069D9">
      <w:pPr>
        <w:pStyle w:val="ConsPlusNormal"/>
        <w:jc w:val="both"/>
      </w:pPr>
      <w:r>
        <w:t xml:space="preserve">(абзац введен </w:t>
      </w:r>
      <w:hyperlink r:id="rId813"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уменьшение доли уличной канализационной сети, нуждающейся в замене, в общем протяжении канализационной сети до 27 процентов;</w:t>
      </w:r>
    </w:p>
    <w:p w:rsidR="00C069D9" w:rsidRDefault="00C069D9">
      <w:pPr>
        <w:pStyle w:val="ConsPlusNormal"/>
        <w:jc w:val="both"/>
      </w:pPr>
      <w:r>
        <w:t xml:space="preserve">(абзац введен </w:t>
      </w:r>
      <w:hyperlink r:id="rId814"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капитальных вложений в системы водоснабжения, водоотведения и очистки сточных вод в общем объеме выручки организаций сектора водоснабжения, водоотведения и очистки сточных вод до 28,5 процента;</w:t>
      </w:r>
    </w:p>
    <w:p w:rsidR="00C069D9" w:rsidRDefault="00C069D9">
      <w:pPr>
        <w:pStyle w:val="ConsPlusNormal"/>
        <w:jc w:val="both"/>
      </w:pPr>
      <w:r>
        <w:t xml:space="preserve">(абзац введен </w:t>
      </w:r>
      <w:hyperlink r:id="rId815"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заемных средств в общем объеме капитальных вложений в системы водоснабжения, водоотведения и очистки сточных вод до 25 процентов;</w:t>
      </w:r>
    </w:p>
    <w:p w:rsidR="00C069D9" w:rsidRDefault="00C069D9">
      <w:pPr>
        <w:pStyle w:val="ConsPlusNormal"/>
        <w:jc w:val="both"/>
      </w:pPr>
      <w:r>
        <w:lastRenderedPageBreak/>
        <w:t xml:space="preserve">(абзац введен </w:t>
      </w:r>
      <w:hyperlink r:id="rId816"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воды, поставляемой организациями коммунального комплекса, работающими на основании концессионных соглашений (в городах с населением более 300 тыс. человек), до 25 процентов (при принятии на федеральном уровне нормативных документов об установлении долгосрочных тарифов);</w:t>
      </w:r>
    </w:p>
    <w:p w:rsidR="00C069D9" w:rsidRDefault="00C069D9">
      <w:pPr>
        <w:pStyle w:val="ConsPlusNormal"/>
        <w:jc w:val="both"/>
      </w:pPr>
      <w:r>
        <w:t xml:space="preserve">(абзац введен </w:t>
      </w:r>
      <w:hyperlink r:id="rId817"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воды, поставляемой организациями коммунального комплекса по тарифам, установленным на долгосрочный период регулирования, до 50 процентов (при принятии на федеральном уровне нормативных документов об установлении долгосрочных тарифов);</w:t>
      </w:r>
    </w:p>
    <w:p w:rsidR="00C069D9" w:rsidRDefault="00C069D9">
      <w:pPr>
        <w:pStyle w:val="ConsPlusNormal"/>
        <w:jc w:val="both"/>
      </w:pPr>
      <w:r>
        <w:t xml:space="preserve">(абзац введен </w:t>
      </w:r>
      <w:hyperlink r:id="rId818"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населения, обеспеченного централизованными услугами водоснабжения, до 86 процентов;</w:t>
      </w:r>
    </w:p>
    <w:p w:rsidR="00C069D9" w:rsidRDefault="00C069D9">
      <w:pPr>
        <w:pStyle w:val="ConsPlusNormal"/>
        <w:jc w:val="both"/>
      </w:pPr>
      <w:r>
        <w:t xml:space="preserve">(абзац введен </w:t>
      </w:r>
      <w:hyperlink r:id="rId819"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населения, обеспеченного централизованными услугами водоотведения, до 83 процентов;</w:t>
      </w:r>
    </w:p>
    <w:p w:rsidR="00C069D9" w:rsidRDefault="00C069D9">
      <w:pPr>
        <w:pStyle w:val="ConsPlusNormal"/>
        <w:jc w:val="both"/>
      </w:pPr>
      <w:r>
        <w:t xml:space="preserve">(абзац введен </w:t>
      </w:r>
      <w:hyperlink r:id="rId820"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объема сточных вод, пропущенных через очистные сооружения, в общем объеме сточных вод до 98 процентов;</w:t>
      </w:r>
    </w:p>
    <w:p w:rsidR="00C069D9" w:rsidRDefault="00C069D9">
      <w:pPr>
        <w:pStyle w:val="ConsPlusNormal"/>
        <w:jc w:val="both"/>
      </w:pPr>
      <w:r>
        <w:t xml:space="preserve">(абзац введен </w:t>
      </w:r>
      <w:hyperlink r:id="rId821"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объема сточных вод, очищенных до нормативных значений, в общем объеме сточных вод, пропущенных через очистные сооружения, до 55 процентов;</w:t>
      </w:r>
    </w:p>
    <w:p w:rsidR="00C069D9" w:rsidRDefault="00C069D9">
      <w:pPr>
        <w:pStyle w:val="ConsPlusNormal"/>
        <w:jc w:val="both"/>
      </w:pPr>
      <w:r>
        <w:t xml:space="preserve">(абзац введен </w:t>
      </w:r>
      <w:hyperlink r:id="rId822"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населения, обеспеченного питьевой водой, соответствующей нормативному уровню качества, до 85 процентов;</w:t>
      </w:r>
    </w:p>
    <w:p w:rsidR="00C069D9" w:rsidRDefault="00C069D9">
      <w:pPr>
        <w:pStyle w:val="ConsPlusNormal"/>
        <w:jc w:val="both"/>
      </w:pPr>
      <w:r>
        <w:t xml:space="preserve">(абзац введен </w:t>
      </w:r>
      <w:hyperlink r:id="rId823"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доли сельского населения, обеспеченного питьевой водой, до 65 процентов.</w:t>
      </w:r>
    </w:p>
    <w:p w:rsidR="00C069D9" w:rsidRDefault="00C069D9">
      <w:pPr>
        <w:pStyle w:val="ConsPlusNormal"/>
        <w:jc w:val="both"/>
      </w:pPr>
      <w:r>
        <w:t xml:space="preserve">(абзац введен </w:t>
      </w:r>
      <w:hyperlink r:id="rId824"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Срок реализации подпрограммы - 2014 - 2020 годы.</w:t>
      </w:r>
    </w:p>
    <w:p w:rsidR="00C069D9" w:rsidRDefault="00C069D9">
      <w:pPr>
        <w:pStyle w:val="ConsPlusNormal"/>
        <w:jc w:val="both"/>
      </w:pPr>
      <w:r>
        <w:t xml:space="preserve">(абзац введен </w:t>
      </w:r>
      <w:hyperlink r:id="rId825" w:history="1">
        <w:r>
          <w:rPr>
            <w:color w:val="0000FF"/>
          </w:rPr>
          <w:t>Постановлением</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2"/>
      </w:pPr>
      <w:r>
        <w:t>Раздел III. Характеристика основных мероприятий</w:t>
      </w:r>
    </w:p>
    <w:p w:rsidR="00C069D9" w:rsidRDefault="00C069D9">
      <w:pPr>
        <w:pStyle w:val="ConsPlusNormal"/>
        <w:jc w:val="center"/>
      </w:pPr>
      <w:r>
        <w:t>подпрограммы</w:t>
      </w:r>
    </w:p>
    <w:p w:rsidR="00C069D9" w:rsidRDefault="00C069D9">
      <w:pPr>
        <w:pStyle w:val="ConsPlusNormal"/>
        <w:jc w:val="both"/>
      </w:pPr>
    </w:p>
    <w:p w:rsidR="00C069D9" w:rsidRDefault="00C069D9">
      <w:pPr>
        <w:pStyle w:val="ConsPlusNormal"/>
        <w:ind w:firstLine="540"/>
        <w:jc w:val="both"/>
      </w:pPr>
      <w:r>
        <w:t>Достижение целей и решение задач подпрограммы осуществляется путем выполнения основных мероприятий подпрограммы:</w:t>
      </w:r>
    </w:p>
    <w:p w:rsidR="00C069D9" w:rsidRDefault="00C069D9">
      <w:pPr>
        <w:pStyle w:val="ConsPlusNormal"/>
        <w:ind w:firstLine="540"/>
        <w:jc w:val="both"/>
      </w:pPr>
      <w:r>
        <w:t>Основное мероприятие 1. Развитие систем водоснабжения муниципальных образований.</w:t>
      </w:r>
    </w:p>
    <w:p w:rsidR="00C069D9" w:rsidRDefault="00C069D9">
      <w:pPr>
        <w:pStyle w:val="ConsPlusNormal"/>
        <w:ind w:firstLine="540"/>
        <w:jc w:val="both"/>
      </w:pPr>
      <w:r>
        <w:t>Исходя из экономической целесообразности строительство централизованных систем водоснабжения намечено в сельских населенных пунктах с числом жителей, равным или превышающим 150 человек, а станции водоочистки, при необходимости, в населенных пунктах с числом жителей, равным или превышающим 250 человек.</w:t>
      </w:r>
    </w:p>
    <w:p w:rsidR="00C069D9" w:rsidRDefault="00C069D9">
      <w:pPr>
        <w:pStyle w:val="ConsPlusNormal"/>
        <w:ind w:firstLine="540"/>
        <w:jc w:val="both"/>
      </w:pPr>
      <w:r>
        <w:t>Развитие систем водоснабжения муниципальных образований предусматривает выполнение следующих мероприятий:</w:t>
      </w:r>
    </w:p>
    <w:p w:rsidR="00C069D9" w:rsidRDefault="00C069D9">
      <w:pPr>
        <w:pStyle w:val="ConsPlusNormal"/>
        <w:ind w:firstLine="540"/>
        <w:jc w:val="both"/>
      </w:pPr>
      <w:r>
        <w:t>комплекс работ по строительству водозаборов подземных вод по результатам поисково-разведочных работ в с. Порецкое;</w:t>
      </w:r>
    </w:p>
    <w:p w:rsidR="00C069D9" w:rsidRDefault="00C069D9">
      <w:pPr>
        <w:pStyle w:val="ConsPlusNormal"/>
        <w:ind w:firstLine="540"/>
        <w:jc w:val="both"/>
      </w:pPr>
      <w:r>
        <w:t>проведение поисково-разведочных работ и оценка эксплуатационных запасов подземных вод в г. Алатыре и пгт Ибреси, пгт Буинск, пос. Киря;</w:t>
      </w:r>
    </w:p>
    <w:p w:rsidR="00C069D9" w:rsidRDefault="00C069D9">
      <w:pPr>
        <w:pStyle w:val="ConsPlusNormal"/>
        <w:ind w:firstLine="540"/>
        <w:jc w:val="both"/>
      </w:pPr>
      <w:r>
        <w:t>реконструкция, строительство и кольцевание водозаборных скважин по результатам оценки эксплуатационных запасов подземных вод;</w:t>
      </w:r>
    </w:p>
    <w:p w:rsidR="00C069D9" w:rsidRDefault="00C069D9">
      <w:pPr>
        <w:pStyle w:val="ConsPlusNormal"/>
        <w:ind w:firstLine="540"/>
        <w:jc w:val="both"/>
      </w:pPr>
      <w:r>
        <w:t>строительство и реконструкция водозаборов поверхностных вод;</w:t>
      </w:r>
    </w:p>
    <w:p w:rsidR="00C069D9" w:rsidRDefault="00C069D9">
      <w:pPr>
        <w:pStyle w:val="ConsPlusNormal"/>
        <w:ind w:firstLine="540"/>
        <w:jc w:val="both"/>
      </w:pPr>
      <w:r>
        <w:t>строительство групповых водоводов;</w:t>
      </w:r>
    </w:p>
    <w:p w:rsidR="00C069D9" w:rsidRDefault="00C069D9">
      <w:pPr>
        <w:pStyle w:val="ConsPlusNormal"/>
        <w:ind w:firstLine="540"/>
        <w:jc w:val="both"/>
      </w:pPr>
      <w:r>
        <w:t>строительство, реконструкция и восстановление централизованных локальных систем водоснабжения в сельских населенных пунктах;</w:t>
      </w:r>
    </w:p>
    <w:p w:rsidR="00C069D9" w:rsidRDefault="00C069D9">
      <w:pPr>
        <w:pStyle w:val="ConsPlusNormal"/>
        <w:ind w:firstLine="540"/>
        <w:jc w:val="both"/>
      </w:pPr>
      <w:r>
        <w:t xml:space="preserve">строительство и реконструкция систем водоснабжения и уличной водопроводной сети </w:t>
      </w:r>
      <w:r>
        <w:lastRenderedPageBreak/>
        <w:t>городов;</w:t>
      </w:r>
    </w:p>
    <w:p w:rsidR="00C069D9" w:rsidRDefault="00C069D9">
      <w:pPr>
        <w:pStyle w:val="ConsPlusNormal"/>
        <w:ind w:firstLine="540"/>
        <w:jc w:val="both"/>
      </w:pPr>
      <w:r>
        <w:t>очистка подземных вод в действующих системах централизованного водоснабжения;</w:t>
      </w:r>
    </w:p>
    <w:p w:rsidR="00C069D9" w:rsidRDefault="00C069D9">
      <w:pPr>
        <w:pStyle w:val="ConsPlusNormal"/>
        <w:ind w:firstLine="540"/>
        <w:jc w:val="both"/>
      </w:pPr>
      <w:r>
        <w:t>проектирование систем водоснабжения и водоотведения;</w:t>
      </w:r>
    </w:p>
    <w:p w:rsidR="00C069D9" w:rsidRDefault="00C069D9">
      <w:pPr>
        <w:pStyle w:val="ConsPlusNormal"/>
        <w:ind w:firstLine="540"/>
        <w:jc w:val="both"/>
      </w:pPr>
      <w:r>
        <w:t>регистрация права собственности на системы водоснабжения и водоотведения, в том числе оформление земельных участков и техническая инвентаризация объектов.</w:t>
      </w:r>
    </w:p>
    <w:p w:rsidR="00C069D9" w:rsidRDefault="00C069D9">
      <w:pPr>
        <w:pStyle w:val="ConsPlusNormal"/>
        <w:ind w:firstLine="540"/>
        <w:jc w:val="both"/>
      </w:pPr>
      <w:r>
        <w:t>Основное мероприятие 2. Охрана и восстановление водных объектов. При этом планируется проведение следующих мероприятий:</w:t>
      </w:r>
    </w:p>
    <w:p w:rsidR="00C069D9" w:rsidRDefault="00C069D9">
      <w:pPr>
        <w:pStyle w:val="ConsPlusNormal"/>
        <w:ind w:firstLine="540"/>
        <w:jc w:val="both"/>
      </w:pPr>
      <w:r>
        <w:t>инвентаризация разведочно-эксплуатационных скважин;</w:t>
      </w:r>
    </w:p>
    <w:p w:rsidR="00C069D9" w:rsidRDefault="00C069D9">
      <w:pPr>
        <w:pStyle w:val="ConsPlusNormal"/>
        <w:ind w:firstLine="540"/>
        <w:jc w:val="both"/>
      </w:pPr>
      <w:r>
        <w:t>ликвидационный тампонаж бесхозных, заброшенных и подлежащих ликвидации разведочно-эксплуатационных скважин.</w:t>
      </w:r>
    </w:p>
    <w:p w:rsidR="00C069D9" w:rsidRDefault="00C069D9">
      <w:pPr>
        <w:pStyle w:val="ConsPlusNormal"/>
        <w:ind w:firstLine="540"/>
        <w:jc w:val="both"/>
      </w:pPr>
      <w:r>
        <w:t>Основное мероприятие 3. Водоотведение и очистка бытовых сточных вод.</w:t>
      </w:r>
    </w:p>
    <w:p w:rsidR="00C069D9" w:rsidRDefault="00C069D9">
      <w:pPr>
        <w:pStyle w:val="ConsPlusNormal"/>
        <w:ind w:firstLine="540"/>
        <w:jc w:val="both"/>
      </w:pPr>
      <w:r>
        <w:t>Снабжение населения качественной питьевой водой без решения проблемы водоотведения невозможно, поэтому в первоочередном порядке будут обеспечены биологическими очистными сооружениями канализации населенные пункты с населением более 3 тыс. человек.</w:t>
      </w:r>
    </w:p>
    <w:p w:rsidR="00C069D9" w:rsidRDefault="00C069D9">
      <w:pPr>
        <w:pStyle w:val="ConsPlusNormal"/>
        <w:ind w:firstLine="540"/>
        <w:jc w:val="both"/>
      </w:pPr>
      <w:r>
        <w:t>В рамках выполнения данного мероприятия предполагается осуществить строительство и реконструкцию очистных сооружений бытовых сточных вод и сетей канализации в Батыревском, Вурнарском, Ибресинском, Канашском, Козловском, Комсомольском, Красноармейском, Красночетайском, Моргаушском, Порецком, Урмарском, Чебоксарском, Цивильском, Шемуршинском, Яльчикском, Янтиковском районах и в гг. Алатыре, Канаше, Мариинском Посаде, Новочебоксарске, Чебоксары, Цивильске, Шумерле, Ядрине.</w:t>
      </w:r>
    </w:p>
    <w:p w:rsidR="00C069D9" w:rsidRDefault="00C069D9">
      <w:pPr>
        <w:pStyle w:val="ConsPlusNormal"/>
        <w:ind w:firstLine="540"/>
        <w:jc w:val="both"/>
      </w:pPr>
      <w:r>
        <w:t>Реализация данных мероприятий позволит построить и реконструировать очистные сооружения бытовых канализационных стоков и сетей канализации в 23 населенных пунктах Чувашской Республики, в том числе в 17 сельских населенных пунктах.</w:t>
      </w:r>
    </w:p>
    <w:p w:rsidR="00C069D9" w:rsidRDefault="00C069D9">
      <w:pPr>
        <w:pStyle w:val="ConsPlusNormal"/>
        <w:ind w:firstLine="540"/>
        <w:jc w:val="both"/>
      </w:pPr>
      <w:r>
        <w:t xml:space="preserve">Абзац утратил силу. - </w:t>
      </w:r>
      <w:hyperlink r:id="rId826" w:history="1">
        <w:r>
          <w:rPr>
            <w:color w:val="0000FF"/>
          </w:rPr>
          <w:t>Постановление</w:t>
        </w:r>
      </w:hyperlink>
      <w:r>
        <w:t xml:space="preserve"> Кабинета Министров ЧР от 27.04.2016 N 150.</w:t>
      </w:r>
    </w:p>
    <w:p w:rsidR="00C069D9" w:rsidRDefault="00C069D9">
      <w:pPr>
        <w:pStyle w:val="ConsPlusNormal"/>
        <w:ind w:firstLine="540"/>
        <w:jc w:val="both"/>
      </w:pPr>
      <w:r>
        <w:t xml:space="preserve">Отбор инвестиционных проектов строительства, реконструкции централизованных локальных систем водоснабжения, водоотведения и локальных очистных сооружений муниципальных образований, претендующих на получение средств республиканского бюджета Чувашской Республики, предлагаемых к финансированию за счет средств республиканского бюджета Чувашской Республики, осуществляется в соответствии с </w:t>
      </w:r>
      <w:hyperlink r:id="rId827" w:history="1">
        <w:r>
          <w:rPr>
            <w:color w:val="0000FF"/>
          </w:rPr>
          <w:t>Правилами</w:t>
        </w:r>
      </w:hyperlink>
      <w:r>
        <w:t xml:space="preserve"> формирования и реализации республиканской адресной инвестиционной программы, утвержденными постановлением Кабинета Министров Чувашской Республики от 9 декабря 2010 г. N 428. Отобранные в установленном порядке проекты включаются в республиканскую адресную инвестиционную программу на соответствующий финансовый год при формировании республиканского бюджета Чувашской Республики на очередной финансовый год либо путем внесения изменений в него.</w:t>
      </w:r>
    </w:p>
    <w:p w:rsidR="00C069D9" w:rsidRDefault="00C069D9">
      <w:pPr>
        <w:pStyle w:val="ConsPlusNormal"/>
        <w:jc w:val="both"/>
      </w:pPr>
    </w:p>
    <w:p w:rsidR="00C069D9" w:rsidRDefault="00C069D9">
      <w:pPr>
        <w:pStyle w:val="ConsPlusNormal"/>
        <w:jc w:val="center"/>
        <w:outlineLvl w:val="2"/>
      </w:pPr>
      <w:r>
        <w:t>Раздел IV. Характеристика мер правового регулирования</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828"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 Характеристика основных мероприятий,</w:t>
      </w:r>
    </w:p>
    <w:p w:rsidR="00C069D9" w:rsidRDefault="00C069D9">
      <w:pPr>
        <w:pStyle w:val="ConsPlusNormal"/>
        <w:jc w:val="center"/>
      </w:pPr>
      <w:r>
        <w:t>реализуемых органами местного самоуправления</w:t>
      </w:r>
    </w:p>
    <w:p w:rsidR="00C069D9" w:rsidRDefault="00C069D9">
      <w:pPr>
        <w:pStyle w:val="ConsPlusNormal"/>
        <w:jc w:val="center"/>
      </w:pPr>
      <w:r>
        <w:t>муниципальных районов и городских округов</w:t>
      </w:r>
    </w:p>
    <w:p w:rsidR="00C069D9" w:rsidRDefault="00C069D9">
      <w:pPr>
        <w:pStyle w:val="ConsPlusNormal"/>
        <w:jc w:val="both"/>
      </w:pPr>
    </w:p>
    <w:p w:rsidR="00C069D9" w:rsidRDefault="00C069D9">
      <w:pPr>
        <w:pStyle w:val="ConsPlusNormal"/>
        <w:ind w:firstLine="540"/>
        <w:jc w:val="both"/>
      </w:pPr>
      <w:r>
        <w:t>Организационные мероприятия на муниципальном уровне предусматривают:</w:t>
      </w:r>
    </w:p>
    <w:p w:rsidR="00C069D9" w:rsidRDefault="00C069D9">
      <w:pPr>
        <w:pStyle w:val="ConsPlusNormal"/>
        <w:ind w:firstLine="540"/>
        <w:jc w:val="both"/>
      </w:pPr>
      <w:r>
        <w:t>разработку и утверждение муниципальных программ в сфере развития систем водоснабжения и водоотведения;</w:t>
      </w:r>
    </w:p>
    <w:p w:rsidR="00C069D9" w:rsidRDefault="00C069D9">
      <w:pPr>
        <w:pStyle w:val="ConsPlusNormal"/>
        <w:ind w:firstLine="540"/>
        <w:jc w:val="both"/>
      </w:pPr>
      <w:r>
        <w:t>подготовку инвестиционных проектов, планируемых к софинансированию за счет средств республиканского бюджета Чувашской Республики в рамках настоящей подпрограммы, и представление этих проектов ответственному исполнителю подпрограммы;</w:t>
      </w:r>
    </w:p>
    <w:p w:rsidR="00C069D9" w:rsidRDefault="00C069D9">
      <w:pPr>
        <w:pStyle w:val="ConsPlusNormal"/>
        <w:ind w:firstLine="540"/>
        <w:jc w:val="both"/>
      </w:pPr>
      <w:r>
        <w:t>ежегодное определение объема бюджетных ассигнований, выделяемых из местного бюджета на реализацию инвестиционных проектов, планируемых к софинансированию за счет средств республиканского бюджета Чувашской Республики в рамках мероприятий подпрограммы;</w:t>
      </w:r>
    </w:p>
    <w:p w:rsidR="00C069D9" w:rsidRDefault="00C069D9">
      <w:pPr>
        <w:pStyle w:val="ConsPlusNormal"/>
        <w:ind w:firstLine="540"/>
        <w:jc w:val="both"/>
      </w:pPr>
      <w:r>
        <w:t xml:space="preserve">ежегодную подготовку соответствующих документов для участия в подпрограмме и </w:t>
      </w:r>
      <w:r>
        <w:lastRenderedPageBreak/>
        <w:t>представление этих документов в установленные сроки ответственному исполнителю подпрограммы в целях получения субсидий из республиканского бюджета Чувашской Республики;</w:t>
      </w:r>
    </w:p>
    <w:p w:rsidR="00C069D9" w:rsidRDefault="00C069D9">
      <w:pPr>
        <w:pStyle w:val="ConsPlusNormal"/>
        <w:ind w:firstLine="540"/>
        <w:jc w:val="both"/>
      </w:pPr>
      <w:r>
        <w:t>организацию среди населения информационной и разъяснительной работы, направленной на освещение целей и задач подпрограммы;</w:t>
      </w:r>
    </w:p>
    <w:p w:rsidR="00C069D9" w:rsidRDefault="00C069D9">
      <w:pPr>
        <w:pStyle w:val="ConsPlusNormal"/>
        <w:ind w:firstLine="540"/>
        <w:jc w:val="both"/>
      </w:pPr>
      <w:r>
        <w:t>составление отчетов о расходовании бюджетных и внебюджетных средств, направляемых на реализацию подпрограммы, и представление этих отчетов в установленные сроки ответственному исполнителю подпрограммы;</w:t>
      </w:r>
    </w:p>
    <w:p w:rsidR="00C069D9" w:rsidRDefault="00C069D9">
      <w:pPr>
        <w:pStyle w:val="ConsPlusNormal"/>
        <w:ind w:firstLine="540"/>
        <w:jc w:val="both"/>
      </w:pPr>
      <w:r>
        <w:t>контроль за целевым использованием средств, выделяемых на реализацию подпрограммы.</w:t>
      </w:r>
    </w:p>
    <w:p w:rsidR="00C069D9" w:rsidRDefault="00C069D9">
      <w:pPr>
        <w:pStyle w:val="ConsPlusNormal"/>
        <w:jc w:val="both"/>
      </w:pPr>
    </w:p>
    <w:p w:rsidR="00C069D9" w:rsidRDefault="00C069D9">
      <w:pPr>
        <w:pStyle w:val="ConsPlusNormal"/>
        <w:jc w:val="center"/>
        <w:outlineLvl w:val="2"/>
      </w:pPr>
      <w:r>
        <w:t>Раздел VI.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center"/>
      </w:pPr>
    </w:p>
    <w:p w:rsidR="00C069D9" w:rsidRDefault="00C069D9">
      <w:pPr>
        <w:pStyle w:val="ConsPlusNormal"/>
        <w:jc w:val="center"/>
      </w:pPr>
      <w:r>
        <w:t xml:space="preserve">(в ред. </w:t>
      </w:r>
      <w:hyperlink r:id="rId829" w:history="1">
        <w:r>
          <w:rPr>
            <w:color w:val="0000FF"/>
          </w:rPr>
          <w:t>Постановления</w:t>
        </w:r>
      </w:hyperlink>
      <w:r>
        <w:t xml:space="preserve"> Кабинета Министров ЧР</w:t>
      </w:r>
    </w:p>
    <w:p w:rsidR="00C069D9" w:rsidRDefault="00C069D9">
      <w:pPr>
        <w:pStyle w:val="ConsPlusNormal"/>
        <w:jc w:val="center"/>
      </w:pPr>
      <w:r>
        <w:t>от 27.04.2016 N 150)</w:t>
      </w:r>
    </w:p>
    <w:p w:rsidR="00C069D9" w:rsidRDefault="00C069D9">
      <w:pPr>
        <w:pStyle w:val="ConsPlusNormal"/>
        <w:jc w:val="both"/>
      </w:pPr>
    </w:p>
    <w:p w:rsidR="00C069D9" w:rsidRDefault="00C069D9">
      <w:pPr>
        <w:pStyle w:val="ConsPlusNormal"/>
        <w:ind w:firstLine="540"/>
        <w:jc w:val="both"/>
      </w:pPr>
      <w:r>
        <w:t>Финансирование подпрограммы осуществляется за счет средств республиканского бюджета Чувашской Республики, местных бюджетов и внебюджетных источников.</w:t>
      </w:r>
    </w:p>
    <w:p w:rsidR="00C069D9" w:rsidRDefault="00C069D9">
      <w:pPr>
        <w:pStyle w:val="ConsPlusNormal"/>
        <w:ind w:firstLine="540"/>
        <w:jc w:val="both"/>
      </w:pPr>
      <w:r>
        <w:t>Общий объем финансирования подпрограммы за 2014 - 2020 годы составляет 2097728,3 тыс. рублей, в том числе:</w:t>
      </w:r>
    </w:p>
    <w:p w:rsidR="00C069D9" w:rsidRDefault="00C069D9">
      <w:pPr>
        <w:pStyle w:val="ConsPlusNormal"/>
        <w:jc w:val="both"/>
      </w:pPr>
      <w:r>
        <w:t xml:space="preserve">(в ред. </w:t>
      </w:r>
      <w:hyperlink r:id="rId830"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средства республиканского бюджета Чувашской Республики - 1026715,4 тыс. рублей (49 процентов);</w:t>
      </w:r>
    </w:p>
    <w:p w:rsidR="00C069D9" w:rsidRDefault="00C069D9">
      <w:pPr>
        <w:pStyle w:val="ConsPlusNormal"/>
        <w:jc w:val="both"/>
      </w:pPr>
      <w:r>
        <w:t xml:space="preserve">(в ред. </w:t>
      </w:r>
      <w:hyperlink r:id="rId83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средства местных бюджетов - 28152,4 тыс. рублей (1 процент);</w:t>
      </w:r>
    </w:p>
    <w:p w:rsidR="00C069D9" w:rsidRDefault="00C069D9">
      <w:pPr>
        <w:pStyle w:val="ConsPlusNormal"/>
        <w:jc w:val="both"/>
      </w:pPr>
      <w:r>
        <w:t xml:space="preserve">(в ред. </w:t>
      </w:r>
      <w:hyperlink r:id="rId832"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внебюджетные источники - 1042860,5 тыс. рублей (50 процентов).</w:t>
      </w:r>
    </w:p>
    <w:p w:rsidR="00C069D9" w:rsidRDefault="00C069D9">
      <w:pPr>
        <w:pStyle w:val="ConsPlusNormal"/>
        <w:jc w:val="both"/>
      </w:pPr>
      <w:r>
        <w:t xml:space="preserve">(в ред. </w:t>
      </w:r>
      <w:hyperlink r:id="rId833"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Объемы финансирования подлежат ежегодному уточнению с учетом возможностей республиканского бюджета Чувашской Республики, местных бюджетов и объемов внебюджетного финансирования.</w:t>
      </w:r>
    </w:p>
    <w:p w:rsidR="00C069D9" w:rsidRDefault="00C069D9">
      <w:pPr>
        <w:pStyle w:val="ConsPlusNormal"/>
        <w:ind w:firstLine="540"/>
        <w:jc w:val="both"/>
      </w:pPr>
      <w:r>
        <w:t xml:space="preserve">Ресурсное </w:t>
      </w:r>
      <w:hyperlink w:anchor="P42815" w:history="1">
        <w:r>
          <w:rPr>
            <w:color w:val="0000FF"/>
          </w:rPr>
          <w:t>обеспечение</w:t>
        </w:r>
      </w:hyperlink>
      <w:r>
        <w:t xml:space="preserve"> реализации подпрограммы за счет всех источников финансирования приведено в приложении N 4 к подпрограмме.</w:t>
      </w:r>
    </w:p>
    <w:p w:rsidR="00C069D9" w:rsidRDefault="00C069D9">
      <w:pPr>
        <w:pStyle w:val="ConsPlusNormal"/>
        <w:jc w:val="both"/>
      </w:pPr>
    </w:p>
    <w:p w:rsidR="00C069D9" w:rsidRDefault="00C069D9">
      <w:pPr>
        <w:pStyle w:val="ConsPlusNormal"/>
        <w:jc w:val="center"/>
        <w:outlineLvl w:val="2"/>
      </w:pPr>
      <w:r>
        <w:t>Раздел VII.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C069D9" w:rsidRDefault="00C069D9">
      <w:pPr>
        <w:pStyle w:val="ConsPlusNormal"/>
        <w:ind w:firstLine="540"/>
        <w:jc w:val="both"/>
      </w:pPr>
      <w:r>
        <w:t>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подпрограммы,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подпрограммы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подпрограммы и налаживание административных процедур для снижения организационных рисков.</w:t>
      </w:r>
    </w:p>
    <w:p w:rsidR="00C069D9" w:rsidRDefault="00C069D9">
      <w:pPr>
        <w:pStyle w:val="ConsPlusNormal"/>
        <w:ind w:firstLine="540"/>
        <w:jc w:val="both"/>
      </w:pPr>
      <w:r>
        <w:t>2. Финансовые риски, которые связаны с финансированием подпрограммы в неполном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C069D9" w:rsidRDefault="00C069D9">
      <w:pPr>
        <w:pStyle w:val="ConsPlusNormal"/>
        <w:ind w:firstLine="540"/>
        <w:jc w:val="both"/>
      </w:pPr>
      <w:r>
        <w:lastRenderedPageBreak/>
        <w:t>Реализации подпрограммы также угрожают непредвиденные риски, которыми сложно или невозможно управлять в рамках реализации подпрограммы, -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w:t>
      </w:r>
    </w:p>
    <w:p w:rsidR="00C069D9" w:rsidRDefault="00C069D9">
      <w:pPr>
        <w:pStyle w:val="ConsPlusNormal"/>
        <w:jc w:val="right"/>
      </w:pPr>
      <w:r>
        <w:t>к подпрограмме "Обеспечение населения</w:t>
      </w:r>
    </w:p>
    <w:p w:rsidR="00C069D9" w:rsidRDefault="00C069D9">
      <w:pPr>
        <w:pStyle w:val="ConsPlusNormal"/>
        <w:jc w:val="right"/>
      </w:pPr>
      <w:r>
        <w:t>Чувашской Республики качественной питьевой водой"</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 ПОКАЗАТЕЛЯХ (ИНДИКАТОРАХ) ПОДПРОГРАММЫ</w:t>
      </w:r>
    </w:p>
    <w:p w:rsidR="00C069D9" w:rsidRDefault="00C069D9">
      <w:pPr>
        <w:pStyle w:val="ConsPlusNormal"/>
        <w:jc w:val="center"/>
      </w:pPr>
      <w:r>
        <w:t>"ОБЕСПЕЧЕНИЕ НАСЕЛЕНИЯ ЧУВАШСКОЙ РЕСПУБЛИКИ</w:t>
      </w:r>
    </w:p>
    <w:p w:rsidR="00C069D9" w:rsidRDefault="00C069D9">
      <w:pPr>
        <w:pStyle w:val="ConsPlusNormal"/>
        <w:jc w:val="center"/>
      </w:pPr>
      <w:r>
        <w:t>КАЧЕСТВЕННОЙ ПИТЬЕВОЙ ВОДОЙ"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834"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2</w:t>
      </w:r>
    </w:p>
    <w:p w:rsidR="00C069D9" w:rsidRDefault="00C069D9">
      <w:pPr>
        <w:pStyle w:val="ConsPlusNormal"/>
        <w:jc w:val="right"/>
      </w:pPr>
      <w:r>
        <w:t>к подпрограмме "Обеспечение населения</w:t>
      </w:r>
    </w:p>
    <w:p w:rsidR="00C069D9" w:rsidRDefault="00C069D9">
      <w:pPr>
        <w:pStyle w:val="ConsPlusNormal"/>
        <w:jc w:val="right"/>
      </w:pPr>
      <w:r>
        <w:t>Чувашской Республики качественной питьевой водой"</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ПОДПРОГРАММЫ</w:t>
      </w:r>
    </w:p>
    <w:p w:rsidR="00C069D9" w:rsidRDefault="00C069D9">
      <w:pPr>
        <w:pStyle w:val="ConsPlusNormal"/>
        <w:jc w:val="center"/>
      </w:pPr>
      <w:r>
        <w:t>"ОБЕСПЕЧЕНИЕ НАСЕЛЕНИЯ ЧУВАШСКОЙ РЕСПУБЛИКИ</w:t>
      </w:r>
    </w:p>
    <w:p w:rsidR="00C069D9" w:rsidRDefault="00C069D9">
      <w:pPr>
        <w:pStyle w:val="ConsPlusNormal"/>
        <w:jc w:val="center"/>
      </w:pPr>
      <w:r>
        <w:t>КАЧЕСТВЕННОЙ ПИТЬЕВОЙ ВОДОЙ"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835"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lastRenderedPageBreak/>
        <w:t>Приложение N 3</w:t>
      </w:r>
    </w:p>
    <w:p w:rsidR="00C069D9" w:rsidRDefault="00C069D9">
      <w:pPr>
        <w:pStyle w:val="ConsPlusNormal"/>
        <w:jc w:val="right"/>
      </w:pPr>
      <w:r>
        <w:t>к подпрограмме "Обеспечение населения</w:t>
      </w:r>
    </w:p>
    <w:p w:rsidR="00C069D9" w:rsidRDefault="00C069D9">
      <w:pPr>
        <w:pStyle w:val="ConsPlusNormal"/>
        <w:jc w:val="right"/>
      </w:pPr>
      <w:r>
        <w:t>Чувашской Республики качественной питьевой водой"</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ОБ ОСНОВНЫХ МЕРАХ ПРАВОВОГО РЕГУЛИРОВАНИЯ В СФЕРЕ</w:t>
      </w:r>
    </w:p>
    <w:p w:rsidR="00C069D9" w:rsidRDefault="00C069D9">
      <w:pPr>
        <w:pStyle w:val="ConsPlusNormal"/>
        <w:jc w:val="center"/>
      </w:pPr>
      <w:r>
        <w:t>РЕАЛИЗАЦИИ ПОДПРОГРАММЫ "ОБЕСПЕЧЕНИЕ НАСЕЛЕНИЯ</w:t>
      </w:r>
    </w:p>
    <w:p w:rsidR="00C069D9" w:rsidRDefault="00C069D9">
      <w:pPr>
        <w:pStyle w:val="ConsPlusNormal"/>
        <w:jc w:val="center"/>
      </w:pPr>
      <w:r>
        <w:t>ЧУВАШСКОЙ РЕСПУБЛИКИ КАЧЕСТВЕННОЙ ПИТЬЕВОЙ ВОДОЙ"</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836"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4</w:t>
      </w:r>
    </w:p>
    <w:p w:rsidR="00C069D9" w:rsidRDefault="00C069D9">
      <w:pPr>
        <w:pStyle w:val="ConsPlusNormal"/>
        <w:jc w:val="right"/>
      </w:pPr>
      <w:r>
        <w:t>к подпрограмме "Обеспечение населения</w:t>
      </w:r>
    </w:p>
    <w:p w:rsidR="00C069D9" w:rsidRDefault="00C069D9">
      <w:pPr>
        <w:pStyle w:val="ConsPlusNormal"/>
        <w:jc w:val="right"/>
      </w:pPr>
      <w:r>
        <w:t>Чувашской Республики качественной питьевой водой"</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94" w:name="P42815"/>
      <w:bookmarkEnd w:id="94"/>
      <w:r>
        <w:t>РЕСУРСНОЕ ОБЕСПЕЧЕНИЕ</w:t>
      </w:r>
    </w:p>
    <w:p w:rsidR="00C069D9" w:rsidRDefault="00C069D9">
      <w:pPr>
        <w:pStyle w:val="ConsPlusNormal"/>
        <w:jc w:val="center"/>
      </w:pPr>
      <w:r>
        <w:t>РЕАЛИЗАЦИИ ПОДПРОГРАММЫ "ОБЕСПЕЧЕНИЕ НАСЕЛЕНИЯ</w:t>
      </w:r>
    </w:p>
    <w:p w:rsidR="00C069D9" w:rsidRDefault="00C069D9">
      <w:pPr>
        <w:pStyle w:val="ConsPlusNormal"/>
        <w:jc w:val="center"/>
      </w:pPr>
      <w:r>
        <w:t>ЧУВАШСКОЙ РЕСПУБЛИКИ КАЧЕСТВЕННОЙ ПИТЬЕВОЙ ВОДОЙ"</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ЗА СЧЕТ ВСЕХ 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837"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268"/>
        <w:gridCol w:w="2041"/>
        <w:gridCol w:w="1928"/>
        <w:gridCol w:w="737"/>
        <w:gridCol w:w="680"/>
        <w:gridCol w:w="1077"/>
        <w:gridCol w:w="624"/>
        <w:gridCol w:w="1474"/>
        <w:gridCol w:w="1024"/>
        <w:gridCol w:w="1024"/>
        <w:gridCol w:w="1024"/>
        <w:gridCol w:w="1024"/>
        <w:gridCol w:w="1024"/>
        <w:gridCol w:w="1024"/>
        <w:gridCol w:w="1024"/>
      </w:tblGrid>
      <w:tr w:rsidR="00C069D9">
        <w:tc>
          <w:tcPr>
            <w:tcW w:w="1020" w:type="dxa"/>
            <w:vMerge w:val="restart"/>
            <w:tcBorders>
              <w:left w:val="nil"/>
            </w:tcBorders>
          </w:tcPr>
          <w:p w:rsidR="00C069D9" w:rsidRDefault="00C069D9">
            <w:pPr>
              <w:pStyle w:val="ConsPlusNormal"/>
              <w:jc w:val="center"/>
            </w:pPr>
            <w:r>
              <w:t>Статус</w:t>
            </w:r>
          </w:p>
        </w:tc>
        <w:tc>
          <w:tcPr>
            <w:tcW w:w="2268"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41"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1928" w:type="dxa"/>
            <w:vMerge w:val="restart"/>
          </w:tcPr>
          <w:p w:rsidR="00C069D9" w:rsidRDefault="00C069D9">
            <w:pPr>
              <w:pStyle w:val="ConsPlusNormal"/>
              <w:jc w:val="center"/>
            </w:pPr>
            <w:r>
              <w:t>Ответственный исполнитель, соисполнитель, участники</w:t>
            </w:r>
          </w:p>
        </w:tc>
        <w:tc>
          <w:tcPr>
            <w:tcW w:w="3118" w:type="dxa"/>
            <w:gridSpan w:val="4"/>
          </w:tcPr>
          <w:p w:rsidR="00C069D9" w:rsidRDefault="00C069D9">
            <w:pPr>
              <w:pStyle w:val="ConsPlusNormal"/>
              <w:jc w:val="center"/>
            </w:pPr>
            <w:r>
              <w:t>Код бюджетной классификации</w:t>
            </w:r>
          </w:p>
        </w:tc>
        <w:tc>
          <w:tcPr>
            <w:tcW w:w="1474" w:type="dxa"/>
            <w:vMerge w:val="restart"/>
          </w:tcPr>
          <w:p w:rsidR="00C069D9" w:rsidRDefault="00C069D9">
            <w:pPr>
              <w:pStyle w:val="ConsPlusNormal"/>
              <w:jc w:val="center"/>
            </w:pPr>
            <w:r>
              <w:t>Источники финансирования</w:t>
            </w:r>
          </w:p>
        </w:tc>
        <w:tc>
          <w:tcPr>
            <w:tcW w:w="7168" w:type="dxa"/>
            <w:gridSpan w:val="7"/>
            <w:tcBorders>
              <w:right w:val="nil"/>
            </w:tcBorders>
          </w:tcPr>
          <w:p w:rsidR="00C069D9" w:rsidRDefault="00C069D9">
            <w:pPr>
              <w:pStyle w:val="ConsPlusNormal"/>
              <w:jc w:val="center"/>
            </w:pPr>
            <w:r>
              <w:t>Расходы по годам, тыс. рублей</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главный распорядитель бюджетных средств</w:t>
            </w:r>
          </w:p>
        </w:tc>
        <w:tc>
          <w:tcPr>
            <w:tcW w:w="680" w:type="dxa"/>
          </w:tcPr>
          <w:p w:rsidR="00C069D9" w:rsidRDefault="00C069D9">
            <w:pPr>
              <w:pStyle w:val="ConsPlusNormal"/>
              <w:jc w:val="center"/>
            </w:pPr>
            <w:r>
              <w:t>раздел, подраздел</w:t>
            </w:r>
          </w:p>
        </w:tc>
        <w:tc>
          <w:tcPr>
            <w:tcW w:w="1077" w:type="dxa"/>
          </w:tcPr>
          <w:p w:rsidR="00C069D9" w:rsidRDefault="00C069D9">
            <w:pPr>
              <w:pStyle w:val="ConsPlusNormal"/>
              <w:jc w:val="center"/>
            </w:pPr>
            <w:r>
              <w:t>целевая статья расходов</w:t>
            </w:r>
          </w:p>
        </w:tc>
        <w:tc>
          <w:tcPr>
            <w:tcW w:w="624" w:type="dxa"/>
          </w:tcPr>
          <w:p w:rsidR="00C069D9" w:rsidRDefault="00C069D9">
            <w:pPr>
              <w:pStyle w:val="ConsPlusNormal"/>
              <w:jc w:val="center"/>
            </w:pPr>
            <w:r>
              <w:t>группа (подгруппа) вида расходов</w:t>
            </w:r>
          </w:p>
        </w:tc>
        <w:tc>
          <w:tcPr>
            <w:tcW w:w="1474" w:type="dxa"/>
            <w:vMerge/>
          </w:tcPr>
          <w:p w:rsidR="00C069D9" w:rsidRDefault="00C069D9"/>
        </w:tc>
        <w:tc>
          <w:tcPr>
            <w:tcW w:w="1024" w:type="dxa"/>
          </w:tcPr>
          <w:p w:rsidR="00C069D9" w:rsidRDefault="00C069D9">
            <w:pPr>
              <w:pStyle w:val="ConsPlusNormal"/>
              <w:jc w:val="center"/>
            </w:pPr>
            <w:r>
              <w:t>2014</w:t>
            </w:r>
          </w:p>
        </w:tc>
        <w:tc>
          <w:tcPr>
            <w:tcW w:w="1024" w:type="dxa"/>
          </w:tcPr>
          <w:p w:rsidR="00C069D9" w:rsidRDefault="00C069D9">
            <w:pPr>
              <w:pStyle w:val="ConsPlusNormal"/>
              <w:jc w:val="center"/>
            </w:pPr>
            <w:r>
              <w:t>2015</w:t>
            </w:r>
          </w:p>
        </w:tc>
        <w:tc>
          <w:tcPr>
            <w:tcW w:w="1024" w:type="dxa"/>
          </w:tcPr>
          <w:p w:rsidR="00C069D9" w:rsidRDefault="00C069D9">
            <w:pPr>
              <w:pStyle w:val="ConsPlusNormal"/>
              <w:jc w:val="center"/>
            </w:pPr>
            <w:r>
              <w:t>2016</w:t>
            </w:r>
          </w:p>
        </w:tc>
        <w:tc>
          <w:tcPr>
            <w:tcW w:w="1024" w:type="dxa"/>
          </w:tcPr>
          <w:p w:rsidR="00C069D9" w:rsidRDefault="00C069D9">
            <w:pPr>
              <w:pStyle w:val="ConsPlusNormal"/>
              <w:jc w:val="center"/>
            </w:pPr>
            <w:r>
              <w:t>2017</w:t>
            </w:r>
          </w:p>
        </w:tc>
        <w:tc>
          <w:tcPr>
            <w:tcW w:w="1024" w:type="dxa"/>
          </w:tcPr>
          <w:p w:rsidR="00C069D9" w:rsidRDefault="00C069D9">
            <w:pPr>
              <w:pStyle w:val="ConsPlusNormal"/>
              <w:jc w:val="center"/>
            </w:pPr>
            <w:r>
              <w:t>2018</w:t>
            </w:r>
          </w:p>
        </w:tc>
        <w:tc>
          <w:tcPr>
            <w:tcW w:w="1024" w:type="dxa"/>
          </w:tcPr>
          <w:p w:rsidR="00C069D9" w:rsidRDefault="00C069D9">
            <w:pPr>
              <w:pStyle w:val="ConsPlusNormal"/>
              <w:jc w:val="center"/>
            </w:pPr>
            <w:r>
              <w:t>2019</w:t>
            </w:r>
          </w:p>
        </w:tc>
        <w:tc>
          <w:tcPr>
            <w:tcW w:w="1024" w:type="dxa"/>
            <w:tcBorders>
              <w:right w:val="nil"/>
            </w:tcBorders>
          </w:tcPr>
          <w:p w:rsidR="00C069D9" w:rsidRDefault="00C069D9">
            <w:pPr>
              <w:pStyle w:val="ConsPlusNormal"/>
              <w:jc w:val="center"/>
            </w:pPr>
            <w:r>
              <w:t>2020</w:t>
            </w:r>
          </w:p>
        </w:tc>
      </w:tr>
      <w:tr w:rsidR="00C069D9">
        <w:tc>
          <w:tcPr>
            <w:tcW w:w="1020" w:type="dxa"/>
            <w:tcBorders>
              <w:left w:val="nil"/>
            </w:tcBorders>
          </w:tcPr>
          <w:p w:rsidR="00C069D9" w:rsidRDefault="00C069D9">
            <w:pPr>
              <w:pStyle w:val="ConsPlusNormal"/>
              <w:jc w:val="center"/>
            </w:pPr>
            <w:r>
              <w:t>1</w:t>
            </w:r>
          </w:p>
        </w:tc>
        <w:tc>
          <w:tcPr>
            <w:tcW w:w="2268" w:type="dxa"/>
          </w:tcPr>
          <w:p w:rsidR="00C069D9" w:rsidRDefault="00C069D9">
            <w:pPr>
              <w:pStyle w:val="ConsPlusNormal"/>
              <w:jc w:val="center"/>
            </w:pPr>
            <w:r>
              <w:t>2</w:t>
            </w:r>
          </w:p>
        </w:tc>
        <w:tc>
          <w:tcPr>
            <w:tcW w:w="2041" w:type="dxa"/>
          </w:tcPr>
          <w:p w:rsidR="00C069D9" w:rsidRDefault="00C069D9">
            <w:pPr>
              <w:pStyle w:val="ConsPlusNormal"/>
              <w:jc w:val="center"/>
            </w:pPr>
            <w:r>
              <w:t>3</w:t>
            </w:r>
          </w:p>
        </w:tc>
        <w:tc>
          <w:tcPr>
            <w:tcW w:w="1928" w:type="dxa"/>
          </w:tcPr>
          <w:p w:rsidR="00C069D9" w:rsidRDefault="00C069D9">
            <w:pPr>
              <w:pStyle w:val="ConsPlusNormal"/>
              <w:jc w:val="center"/>
            </w:pPr>
            <w:r>
              <w:t>4</w:t>
            </w:r>
          </w:p>
        </w:tc>
        <w:tc>
          <w:tcPr>
            <w:tcW w:w="737" w:type="dxa"/>
          </w:tcPr>
          <w:p w:rsidR="00C069D9" w:rsidRDefault="00C069D9">
            <w:pPr>
              <w:pStyle w:val="ConsPlusNormal"/>
              <w:jc w:val="center"/>
            </w:pPr>
            <w:r>
              <w:t>5</w:t>
            </w:r>
          </w:p>
        </w:tc>
        <w:tc>
          <w:tcPr>
            <w:tcW w:w="680" w:type="dxa"/>
          </w:tcPr>
          <w:p w:rsidR="00C069D9" w:rsidRDefault="00C069D9">
            <w:pPr>
              <w:pStyle w:val="ConsPlusNormal"/>
              <w:jc w:val="center"/>
            </w:pPr>
            <w:r>
              <w:t>6</w:t>
            </w:r>
          </w:p>
        </w:tc>
        <w:tc>
          <w:tcPr>
            <w:tcW w:w="1077" w:type="dxa"/>
          </w:tcPr>
          <w:p w:rsidR="00C069D9" w:rsidRDefault="00C069D9">
            <w:pPr>
              <w:pStyle w:val="ConsPlusNormal"/>
              <w:jc w:val="center"/>
            </w:pPr>
            <w:r>
              <w:t>7</w:t>
            </w:r>
          </w:p>
        </w:tc>
        <w:tc>
          <w:tcPr>
            <w:tcW w:w="624" w:type="dxa"/>
          </w:tcPr>
          <w:p w:rsidR="00C069D9" w:rsidRDefault="00C069D9">
            <w:pPr>
              <w:pStyle w:val="ConsPlusNormal"/>
              <w:jc w:val="center"/>
            </w:pPr>
            <w:r>
              <w:t>8</w:t>
            </w:r>
          </w:p>
        </w:tc>
        <w:tc>
          <w:tcPr>
            <w:tcW w:w="1474" w:type="dxa"/>
          </w:tcPr>
          <w:p w:rsidR="00C069D9" w:rsidRDefault="00C069D9">
            <w:pPr>
              <w:pStyle w:val="ConsPlusNormal"/>
              <w:jc w:val="center"/>
            </w:pPr>
            <w:r>
              <w:t>9</w:t>
            </w:r>
          </w:p>
        </w:tc>
        <w:tc>
          <w:tcPr>
            <w:tcW w:w="1024" w:type="dxa"/>
          </w:tcPr>
          <w:p w:rsidR="00C069D9" w:rsidRDefault="00C069D9">
            <w:pPr>
              <w:pStyle w:val="ConsPlusNormal"/>
              <w:jc w:val="center"/>
            </w:pPr>
            <w:r>
              <w:t>10</w:t>
            </w:r>
          </w:p>
        </w:tc>
        <w:tc>
          <w:tcPr>
            <w:tcW w:w="1024" w:type="dxa"/>
          </w:tcPr>
          <w:p w:rsidR="00C069D9" w:rsidRDefault="00C069D9">
            <w:pPr>
              <w:pStyle w:val="ConsPlusNormal"/>
              <w:jc w:val="center"/>
            </w:pPr>
            <w:r>
              <w:t>11</w:t>
            </w:r>
          </w:p>
        </w:tc>
        <w:tc>
          <w:tcPr>
            <w:tcW w:w="1024" w:type="dxa"/>
          </w:tcPr>
          <w:p w:rsidR="00C069D9" w:rsidRDefault="00C069D9">
            <w:pPr>
              <w:pStyle w:val="ConsPlusNormal"/>
              <w:jc w:val="center"/>
            </w:pPr>
            <w:r>
              <w:t>12</w:t>
            </w:r>
          </w:p>
        </w:tc>
        <w:tc>
          <w:tcPr>
            <w:tcW w:w="1024" w:type="dxa"/>
          </w:tcPr>
          <w:p w:rsidR="00C069D9" w:rsidRDefault="00C069D9">
            <w:pPr>
              <w:pStyle w:val="ConsPlusNormal"/>
              <w:jc w:val="center"/>
            </w:pPr>
            <w:r>
              <w:t>13</w:t>
            </w:r>
          </w:p>
        </w:tc>
        <w:tc>
          <w:tcPr>
            <w:tcW w:w="1024" w:type="dxa"/>
          </w:tcPr>
          <w:p w:rsidR="00C069D9" w:rsidRDefault="00C069D9">
            <w:pPr>
              <w:pStyle w:val="ConsPlusNormal"/>
              <w:jc w:val="center"/>
            </w:pPr>
            <w:r>
              <w:t>14</w:t>
            </w:r>
          </w:p>
        </w:tc>
        <w:tc>
          <w:tcPr>
            <w:tcW w:w="1024" w:type="dxa"/>
          </w:tcPr>
          <w:p w:rsidR="00C069D9" w:rsidRDefault="00C069D9">
            <w:pPr>
              <w:pStyle w:val="ConsPlusNormal"/>
              <w:jc w:val="center"/>
            </w:pPr>
            <w:r>
              <w:t>15</w:t>
            </w:r>
          </w:p>
        </w:tc>
        <w:tc>
          <w:tcPr>
            <w:tcW w:w="1024" w:type="dxa"/>
            <w:tcBorders>
              <w:right w:val="nil"/>
            </w:tcBorders>
          </w:tcPr>
          <w:p w:rsidR="00C069D9" w:rsidRDefault="00C069D9">
            <w:pPr>
              <w:pStyle w:val="ConsPlusNormal"/>
              <w:jc w:val="center"/>
            </w:pPr>
            <w:r>
              <w:t>16</w:t>
            </w:r>
          </w:p>
        </w:tc>
      </w:tr>
      <w:tr w:rsidR="00C069D9">
        <w:tc>
          <w:tcPr>
            <w:tcW w:w="1020" w:type="dxa"/>
            <w:vMerge w:val="restart"/>
            <w:tcBorders>
              <w:left w:val="nil"/>
            </w:tcBorders>
          </w:tcPr>
          <w:p w:rsidR="00C069D9" w:rsidRDefault="00C069D9">
            <w:pPr>
              <w:pStyle w:val="ConsPlusNormal"/>
              <w:jc w:val="both"/>
            </w:pPr>
            <w:r>
              <w:t>Подпрог</w:t>
            </w:r>
            <w:r>
              <w:lastRenderedPageBreak/>
              <w:t>рамма</w:t>
            </w:r>
          </w:p>
        </w:tc>
        <w:tc>
          <w:tcPr>
            <w:tcW w:w="2268" w:type="dxa"/>
            <w:vMerge w:val="restart"/>
          </w:tcPr>
          <w:p w:rsidR="00C069D9" w:rsidRDefault="00C069D9">
            <w:pPr>
              <w:pStyle w:val="ConsPlusNormal"/>
              <w:jc w:val="both"/>
            </w:pPr>
            <w:r>
              <w:lastRenderedPageBreak/>
              <w:t xml:space="preserve">"Обеспечение </w:t>
            </w:r>
            <w:r>
              <w:lastRenderedPageBreak/>
              <w:t>населения Чувашской Республики качественной питьевой водой"</w:t>
            </w:r>
          </w:p>
        </w:tc>
        <w:tc>
          <w:tcPr>
            <w:tcW w:w="2041" w:type="dxa"/>
            <w:vMerge w:val="restart"/>
          </w:tcPr>
          <w:p w:rsidR="00C069D9" w:rsidRDefault="00C069D9">
            <w:pPr>
              <w:pStyle w:val="ConsPlusNormal"/>
            </w:pPr>
          </w:p>
        </w:tc>
        <w:tc>
          <w:tcPr>
            <w:tcW w:w="1928" w:type="dxa"/>
            <w:vMerge w:val="restart"/>
          </w:tcPr>
          <w:p w:rsidR="00C069D9" w:rsidRDefault="00C069D9">
            <w:pPr>
              <w:pStyle w:val="ConsPlusNormal"/>
              <w:jc w:val="both"/>
            </w:pPr>
            <w:r>
              <w:t xml:space="preserve">ответственный </w:t>
            </w:r>
            <w:r>
              <w:lastRenderedPageBreak/>
              <w:t>исполнитель - Минстрой Чувашии</w:t>
            </w:r>
          </w:p>
        </w:tc>
        <w:tc>
          <w:tcPr>
            <w:tcW w:w="737" w:type="dxa"/>
          </w:tcPr>
          <w:p w:rsidR="00C069D9" w:rsidRDefault="00C069D9">
            <w:pPr>
              <w:pStyle w:val="ConsPlusNormal"/>
              <w:jc w:val="center"/>
            </w:pPr>
            <w:r>
              <w:lastRenderedPageBreak/>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524453,3</w:t>
            </w:r>
          </w:p>
        </w:tc>
        <w:tc>
          <w:tcPr>
            <w:tcW w:w="1024" w:type="dxa"/>
          </w:tcPr>
          <w:p w:rsidR="00C069D9" w:rsidRDefault="00C069D9">
            <w:pPr>
              <w:pStyle w:val="ConsPlusNormal"/>
              <w:jc w:val="center"/>
            </w:pPr>
            <w:r>
              <w:t>715425,6</w:t>
            </w:r>
          </w:p>
        </w:tc>
        <w:tc>
          <w:tcPr>
            <w:tcW w:w="1024" w:type="dxa"/>
          </w:tcPr>
          <w:p w:rsidR="00C069D9" w:rsidRDefault="00C069D9">
            <w:pPr>
              <w:pStyle w:val="ConsPlusNormal"/>
              <w:jc w:val="center"/>
            </w:pPr>
            <w:r>
              <w:t>143233,9</w:t>
            </w:r>
          </w:p>
        </w:tc>
        <w:tc>
          <w:tcPr>
            <w:tcW w:w="1024" w:type="dxa"/>
          </w:tcPr>
          <w:p w:rsidR="00C069D9" w:rsidRDefault="00C069D9">
            <w:pPr>
              <w:pStyle w:val="ConsPlusNormal"/>
              <w:jc w:val="center"/>
            </w:pPr>
            <w:r>
              <w:t>152147,7</w:t>
            </w:r>
          </w:p>
        </w:tc>
        <w:tc>
          <w:tcPr>
            <w:tcW w:w="1024" w:type="dxa"/>
          </w:tcPr>
          <w:p w:rsidR="00C069D9" w:rsidRDefault="00C069D9">
            <w:pPr>
              <w:pStyle w:val="ConsPlusNormal"/>
              <w:jc w:val="center"/>
            </w:pPr>
            <w:r>
              <w:t>169839,5</w:t>
            </w:r>
          </w:p>
        </w:tc>
        <w:tc>
          <w:tcPr>
            <w:tcW w:w="1024" w:type="dxa"/>
          </w:tcPr>
          <w:p w:rsidR="00C069D9" w:rsidRDefault="00C069D9">
            <w:pPr>
              <w:pStyle w:val="ConsPlusNormal"/>
              <w:jc w:val="center"/>
            </w:pPr>
            <w:r>
              <w:t>186987,7</w:t>
            </w:r>
          </w:p>
        </w:tc>
        <w:tc>
          <w:tcPr>
            <w:tcW w:w="1024" w:type="dxa"/>
            <w:tcBorders>
              <w:right w:val="nil"/>
            </w:tcBorders>
          </w:tcPr>
          <w:p w:rsidR="00C069D9" w:rsidRDefault="00C069D9">
            <w:pPr>
              <w:pStyle w:val="ConsPlusNormal"/>
              <w:jc w:val="center"/>
            </w:pPr>
            <w:r>
              <w:t>205640,6</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447315,3</w:t>
            </w:r>
          </w:p>
        </w:tc>
        <w:tc>
          <w:tcPr>
            <w:tcW w:w="1024" w:type="dxa"/>
          </w:tcPr>
          <w:p w:rsidR="00C069D9" w:rsidRDefault="00C069D9">
            <w:pPr>
              <w:pStyle w:val="ConsPlusNormal"/>
              <w:jc w:val="center"/>
            </w:pPr>
            <w:r>
              <w:t>574482,3</w:t>
            </w:r>
          </w:p>
        </w:tc>
        <w:tc>
          <w:tcPr>
            <w:tcW w:w="1024" w:type="dxa"/>
          </w:tcPr>
          <w:p w:rsidR="00C069D9" w:rsidRDefault="00C069D9">
            <w:pPr>
              <w:pStyle w:val="ConsPlusNormal"/>
              <w:jc w:val="center"/>
            </w:pPr>
            <w:r>
              <w:t>4917,8</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4453,0</w:t>
            </w:r>
          </w:p>
        </w:tc>
        <w:tc>
          <w:tcPr>
            <w:tcW w:w="1024" w:type="dxa"/>
          </w:tcPr>
          <w:p w:rsidR="00C069D9" w:rsidRDefault="00C069D9">
            <w:pPr>
              <w:pStyle w:val="ConsPlusNormal"/>
              <w:jc w:val="center"/>
            </w:pPr>
            <w:r>
              <w:t>15201,4</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2477,0</w:t>
            </w:r>
          </w:p>
        </w:tc>
        <w:tc>
          <w:tcPr>
            <w:tcW w:w="1024" w:type="dxa"/>
          </w:tcPr>
          <w:p w:rsidR="00C069D9" w:rsidRDefault="00C069D9">
            <w:pPr>
              <w:pStyle w:val="ConsPlusNormal"/>
              <w:jc w:val="center"/>
            </w:pPr>
            <w:r>
              <w:t>2889,0</w:t>
            </w:r>
          </w:p>
        </w:tc>
        <w:tc>
          <w:tcPr>
            <w:tcW w:w="1024" w:type="dxa"/>
            <w:tcBorders>
              <w:right w:val="nil"/>
            </w:tcBorders>
          </w:tcPr>
          <w:p w:rsidR="00C069D9" w:rsidRDefault="00C069D9">
            <w:pPr>
              <w:pStyle w:val="ConsPlusNormal"/>
              <w:jc w:val="center"/>
            </w:pPr>
            <w:r>
              <w:t>3132,0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72685,0</w:t>
            </w:r>
          </w:p>
        </w:tc>
        <w:tc>
          <w:tcPr>
            <w:tcW w:w="1024" w:type="dxa"/>
          </w:tcPr>
          <w:p w:rsidR="00C069D9" w:rsidRDefault="00C069D9">
            <w:pPr>
              <w:pStyle w:val="ConsPlusNormal"/>
              <w:jc w:val="center"/>
            </w:pPr>
            <w:r>
              <w:t>125741,9</w:t>
            </w:r>
          </w:p>
        </w:tc>
        <w:tc>
          <w:tcPr>
            <w:tcW w:w="1024" w:type="dxa"/>
          </w:tcPr>
          <w:p w:rsidR="00C069D9" w:rsidRDefault="00C069D9">
            <w:pPr>
              <w:pStyle w:val="ConsPlusNormal"/>
              <w:jc w:val="center"/>
            </w:pPr>
            <w:r>
              <w:t>138316,1</w:t>
            </w:r>
          </w:p>
        </w:tc>
        <w:tc>
          <w:tcPr>
            <w:tcW w:w="1024" w:type="dxa"/>
          </w:tcPr>
          <w:p w:rsidR="00C069D9" w:rsidRDefault="00C069D9">
            <w:pPr>
              <w:pStyle w:val="ConsPlusNormal"/>
              <w:jc w:val="center"/>
            </w:pPr>
            <w:r>
              <w:t>152147,7</w:t>
            </w:r>
          </w:p>
        </w:tc>
        <w:tc>
          <w:tcPr>
            <w:tcW w:w="1024" w:type="dxa"/>
          </w:tcPr>
          <w:p w:rsidR="00C069D9" w:rsidRDefault="00C069D9">
            <w:pPr>
              <w:pStyle w:val="ConsPlusNormal"/>
              <w:jc w:val="center"/>
            </w:pPr>
            <w:r>
              <w:t>167362,5</w:t>
            </w:r>
          </w:p>
        </w:tc>
        <w:tc>
          <w:tcPr>
            <w:tcW w:w="1024" w:type="dxa"/>
          </w:tcPr>
          <w:p w:rsidR="00C069D9" w:rsidRDefault="00C069D9">
            <w:pPr>
              <w:pStyle w:val="ConsPlusNormal"/>
              <w:jc w:val="center"/>
            </w:pPr>
            <w:r>
              <w:t>184098,7</w:t>
            </w:r>
          </w:p>
        </w:tc>
        <w:tc>
          <w:tcPr>
            <w:tcW w:w="1024" w:type="dxa"/>
            <w:tcBorders>
              <w:right w:val="nil"/>
            </w:tcBorders>
          </w:tcPr>
          <w:p w:rsidR="00C069D9" w:rsidRDefault="00C069D9">
            <w:pPr>
              <w:pStyle w:val="ConsPlusNormal"/>
              <w:jc w:val="center"/>
            </w:pPr>
            <w:r>
              <w:t>202508,6</w:t>
            </w:r>
          </w:p>
        </w:tc>
      </w:tr>
      <w:tr w:rsidR="00C069D9">
        <w:tc>
          <w:tcPr>
            <w:tcW w:w="19017" w:type="dxa"/>
            <w:gridSpan w:val="16"/>
            <w:tcBorders>
              <w:left w:val="nil"/>
              <w:right w:val="nil"/>
            </w:tcBorders>
          </w:tcPr>
          <w:p w:rsidR="00C069D9" w:rsidRDefault="00C069D9">
            <w:pPr>
              <w:pStyle w:val="ConsPlusNormal"/>
              <w:jc w:val="center"/>
            </w:pPr>
            <w:r>
              <w:t>Цель "Обеспечение населения Чувашской Республики питьевой водой, соответствующей требованиям безопасности и безвредности, установленным санитарно-эпидемиологическими правилами, в объеме, достаточном для жизнедеятельности"</w:t>
            </w:r>
          </w:p>
        </w:tc>
      </w:tr>
      <w:tr w:rsidR="00C069D9">
        <w:tc>
          <w:tcPr>
            <w:tcW w:w="1020" w:type="dxa"/>
            <w:vMerge w:val="restart"/>
            <w:tcBorders>
              <w:left w:val="nil"/>
            </w:tcBorders>
          </w:tcPr>
          <w:p w:rsidR="00C069D9" w:rsidRDefault="00C069D9">
            <w:pPr>
              <w:pStyle w:val="ConsPlusNormal"/>
              <w:jc w:val="both"/>
            </w:pPr>
            <w:r>
              <w:t>Основное мероприятие 1</w:t>
            </w:r>
          </w:p>
        </w:tc>
        <w:tc>
          <w:tcPr>
            <w:tcW w:w="2268" w:type="dxa"/>
            <w:vMerge w:val="restart"/>
          </w:tcPr>
          <w:p w:rsidR="00C069D9" w:rsidRDefault="00C069D9">
            <w:pPr>
              <w:pStyle w:val="ConsPlusNormal"/>
              <w:jc w:val="both"/>
            </w:pPr>
            <w:r>
              <w:t>Развитие систем водоснабжения муниципальных образований</w:t>
            </w:r>
          </w:p>
        </w:tc>
        <w:tc>
          <w:tcPr>
            <w:tcW w:w="2041" w:type="dxa"/>
            <w:vMerge w:val="restart"/>
          </w:tcPr>
          <w:p w:rsidR="00C069D9" w:rsidRDefault="00C069D9">
            <w:pPr>
              <w:pStyle w:val="ConsPlusNormal"/>
              <w:jc w:val="both"/>
            </w:pPr>
            <w:r>
              <w:t>строительство и модернизация систем водоснабжения, водоотведения и очистки сточных вод в рамках реализации инвестиционных проектов;</w:t>
            </w:r>
          </w:p>
          <w:p w:rsidR="00C069D9" w:rsidRDefault="00C069D9">
            <w:pPr>
              <w:pStyle w:val="ConsPlusNormal"/>
              <w:jc w:val="both"/>
            </w:pPr>
            <w:r>
              <w:t>создание групповых систем водоснабжения</w:t>
            </w:r>
          </w:p>
        </w:tc>
        <w:tc>
          <w:tcPr>
            <w:tcW w:w="1928" w:type="dxa"/>
            <w:vMerge w:val="restart"/>
          </w:tcPr>
          <w:p w:rsidR="00C069D9" w:rsidRDefault="00C069D9">
            <w:pPr>
              <w:pStyle w:val="ConsPlusNormal"/>
              <w:jc w:val="both"/>
            </w:pPr>
            <w:r>
              <w:t>ответственный исполнитель - Минстрой Чувашии</w:t>
            </w:r>
          </w:p>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55098,8</w:t>
            </w:r>
          </w:p>
        </w:tc>
        <w:tc>
          <w:tcPr>
            <w:tcW w:w="1024" w:type="dxa"/>
          </w:tcPr>
          <w:p w:rsidR="00C069D9" w:rsidRDefault="00C069D9">
            <w:pPr>
              <w:pStyle w:val="ConsPlusNormal"/>
              <w:jc w:val="center"/>
            </w:pPr>
            <w:r>
              <w:t>44037,4</w:t>
            </w:r>
          </w:p>
        </w:tc>
        <w:tc>
          <w:tcPr>
            <w:tcW w:w="1024" w:type="dxa"/>
          </w:tcPr>
          <w:p w:rsidR="00C069D9" w:rsidRDefault="00C069D9">
            <w:pPr>
              <w:pStyle w:val="ConsPlusNormal"/>
              <w:jc w:val="center"/>
            </w:pPr>
            <w:r>
              <w:t>57542,3</w:t>
            </w:r>
          </w:p>
        </w:tc>
        <w:tc>
          <w:tcPr>
            <w:tcW w:w="1024" w:type="dxa"/>
          </w:tcPr>
          <w:p w:rsidR="00C069D9" w:rsidRDefault="00C069D9">
            <w:pPr>
              <w:pStyle w:val="ConsPlusNormal"/>
              <w:jc w:val="center"/>
            </w:pPr>
            <w:r>
              <w:t>59337,6</w:t>
            </w:r>
          </w:p>
        </w:tc>
        <w:tc>
          <w:tcPr>
            <w:tcW w:w="1024" w:type="dxa"/>
          </w:tcPr>
          <w:p w:rsidR="00C069D9" w:rsidRDefault="00C069D9">
            <w:pPr>
              <w:pStyle w:val="ConsPlusNormal"/>
              <w:jc w:val="center"/>
            </w:pPr>
            <w:r>
              <w:t>67698,4</w:t>
            </w:r>
          </w:p>
        </w:tc>
        <w:tc>
          <w:tcPr>
            <w:tcW w:w="1024" w:type="dxa"/>
          </w:tcPr>
          <w:p w:rsidR="00C069D9" w:rsidRDefault="00C069D9">
            <w:pPr>
              <w:pStyle w:val="ConsPlusNormal"/>
              <w:jc w:val="center"/>
            </w:pPr>
            <w:r>
              <w:t>74687,5</w:t>
            </w:r>
          </w:p>
        </w:tc>
        <w:tc>
          <w:tcPr>
            <w:tcW w:w="1024" w:type="dxa"/>
            <w:tcBorders>
              <w:right w:val="nil"/>
            </w:tcBorders>
          </w:tcPr>
          <w:p w:rsidR="00C069D9" w:rsidRDefault="00C069D9">
            <w:pPr>
              <w:pStyle w:val="ConsPlusNormal"/>
              <w:jc w:val="center"/>
            </w:pPr>
            <w:r>
              <w:t>81960,4</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832</w:t>
            </w:r>
          </w:p>
        </w:tc>
        <w:tc>
          <w:tcPr>
            <w:tcW w:w="680" w:type="dxa"/>
          </w:tcPr>
          <w:p w:rsidR="00C069D9" w:rsidRDefault="00C069D9">
            <w:pPr>
              <w:pStyle w:val="ConsPlusNormal"/>
              <w:jc w:val="center"/>
            </w:pPr>
            <w:r>
              <w:t>0502</w:t>
            </w:r>
          </w:p>
        </w:tc>
        <w:tc>
          <w:tcPr>
            <w:tcW w:w="1077" w:type="dxa"/>
          </w:tcPr>
          <w:p w:rsidR="00C069D9" w:rsidRDefault="00C069D9">
            <w:pPr>
              <w:pStyle w:val="ConsPlusNormal"/>
              <w:jc w:val="center"/>
            </w:pPr>
            <w:r>
              <w:t>Ц180000</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9370,8</w:t>
            </w:r>
          </w:p>
        </w:tc>
        <w:tc>
          <w:tcPr>
            <w:tcW w:w="1024" w:type="dxa"/>
          </w:tcPr>
          <w:p w:rsidR="00C069D9" w:rsidRDefault="00C069D9">
            <w:pPr>
              <w:pStyle w:val="ConsPlusNormal"/>
              <w:jc w:val="center"/>
            </w:pPr>
            <w:r>
              <w:t>285,3</w:t>
            </w:r>
          </w:p>
        </w:tc>
        <w:tc>
          <w:tcPr>
            <w:tcW w:w="1024" w:type="dxa"/>
          </w:tcPr>
          <w:p w:rsidR="00C069D9" w:rsidRDefault="00C069D9">
            <w:pPr>
              <w:pStyle w:val="ConsPlusNormal"/>
              <w:jc w:val="center"/>
            </w:pPr>
            <w:r>
              <w:t>3599,0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4453,0</w:t>
            </w:r>
          </w:p>
        </w:tc>
        <w:tc>
          <w:tcPr>
            <w:tcW w:w="1024" w:type="dxa"/>
          </w:tcPr>
          <w:p w:rsidR="00C069D9" w:rsidRDefault="00C069D9">
            <w:pPr>
              <w:pStyle w:val="ConsPlusNormal"/>
              <w:jc w:val="center"/>
            </w:pPr>
            <w:r>
              <w:t>8792,1</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2427,0</w:t>
            </w:r>
          </w:p>
        </w:tc>
        <w:tc>
          <w:tcPr>
            <w:tcW w:w="1024" w:type="dxa"/>
          </w:tcPr>
          <w:p w:rsidR="00C069D9" w:rsidRDefault="00C069D9">
            <w:pPr>
              <w:pStyle w:val="ConsPlusNormal"/>
              <w:jc w:val="center"/>
            </w:pPr>
            <w:r>
              <w:t>2889,0</w:t>
            </w:r>
          </w:p>
        </w:tc>
        <w:tc>
          <w:tcPr>
            <w:tcW w:w="1024" w:type="dxa"/>
            <w:tcBorders>
              <w:right w:val="nil"/>
            </w:tcBorders>
          </w:tcPr>
          <w:p w:rsidR="00C069D9" w:rsidRDefault="00C069D9">
            <w:pPr>
              <w:pStyle w:val="ConsPlusNormal"/>
              <w:jc w:val="center"/>
            </w:pPr>
            <w:r>
              <w:t>2982,0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41275,0</w:t>
            </w:r>
          </w:p>
        </w:tc>
        <w:tc>
          <w:tcPr>
            <w:tcW w:w="1024" w:type="dxa"/>
          </w:tcPr>
          <w:p w:rsidR="00C069D9" w:rsidRDefault="00C069D9">
            <w:pPr>
              <w:pStyle w:val="ConsPlusNormal"/>
              <w:jc w:val="center"/>
            </w:pPr>
            <w:r>
              <w:t>34960,0</w:t>
            </w:r>
          </w:p>
        </w:tc>
        <w:tc>
          <w:tcPr>
            <w:tcW w:w="1024" w:type="dxa"/>
          </w:tcPr>
          <w:p w:rsidR="00C069D9" w:rsidRDefault="00C069D9">
            <w:pPr>
              <w:pStyle w:val="ConsPlusNormal"/>
              <w:jc w:val="center"/>
            </w:pPr>
            <w:r>
              <w:t>53943,3</w:t>
            </w:r>
          </w:p>
        </w:tc>
        <w:tc>
          <w:tcPr>
            <w:tcW w:w="1024" w:type="dxa"/>
          </w:tcPr>
          <w:p w:rsidR="00C069D9" w:rsidRDefault="00C069D9">
            <w:pPr>
              <w:pStyle w:val="ConsPlusNormal"/>
              <w:jc w:val="center"/>
            </w:pPr>
            <w:r>
              <w:t>59337,6</w:t>
            </w:r>
          </w:p>
        </w:tc>
        <w:tc>
          <w:tcPr>
            <w:tcW w:w="1024" w:type="dxa"/>
          </w:tcPr>
          <w:p w:rsidR="00C069D9" w:rsidRDefault="00C069D9">
            <w:pPr>
              <w:pStyle w:val="ConsPlusNormal"/>
              <w:jc w:val="center"/>
            </w:pPr>
            <w:r>
              <w:t>65271,4</w:t>
            </w:r>
          </w:p>
        </w:tc>
        <w:tc>
          <w:tcPr>
            <w:tcW w:w="1024" w:type="dxa"/>
          </w:tcPr>
          <w:p w:rsidR="00C069D9" w:rsidRDefault="00C069D9">
            <w:pPr>
              <w:pStyle w:val="ConsPlusNormal"/>
              <w:jc w:val="center"/>
            </w:pPr>
            <w:r>
              <w:t>71798,5</w:t>
            </w:r>
          </w:p>
        </w:tc>
        <w:tc>
          <w:tcPr>
            <w:tcW w:w="1024" w:type="dxa"/>
            <w:tcBorders>
              <w:right w:val="nil"/>
            </w:tcBorders>
          </w:tcPr>
          <w:p w:rsidR="00C069D9" w:rsidRDefault="00C069D9">
            <w:pPr>
              <w:pStyle w:val="ConsPlusNormal"/>
              <w:jc w:val="center"/>
            </w:pPr>
            <w:r>
              <w:t>78978,4</w:t>
            </w:r>
          </w:p>
        </w:tc>
      </w:tr>
      <w:tr w:rsidR="00C069D9">
        <w:tc>
          <w:tcPr>
            <w:tcW w:w="1020" w:type="dxa"/>
            <w:vMerge w:val="restart"/>
            <w:tcBorders>
              <w:left w:val="nil"/>
            </w:tcBorders>
          </w:tcPr>
          <w:p w:rsidR="00C069D9" w:rsidRDefault="00C069D9">
            <w:pPr>
              <w:pStyle w:val="ConsPlusNormal"/>
              <w:jc w:val="both"/>
            </w:pPr>
            <w:r>
              <w:t>Целевые индикато</w:t>
            </w:r>
            <w:r>
              <w:lastRenderedPageBreak/>
              <w:t>ры и показатели подпрограммы, увязанные с основным мероприятием 1</w:t>
            </w:r>
          </w:p>
        </w:tc>
        <w:tc>
          <w:tcPr>
            <w:tcW w:w="9355" w:type="dxa"/>
            <w:gridSpan w:val="7"/>
          </w:tcPr>
          <w:p w:rsidR="00C069D9" w:rsidRDefault="00C069D9">
            <w:pPr>
              <w:pStyle w:val="ConsPlusNormal"/>
              <w:jc w:val="both"/>
            </w:pPr>
            <w:r>
              <w:lastRenderedPageBreak/>
              <w:t>Доля уличной водопроводной сети, нуждающейся в замене, в общем протяжении водопроводной сети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38,0</w:t>
            </w:r>
          </w:p>
        </w:tc>
        <w:tc>
          <w:tcPr>
            <w:tcW w:w="1024" w:type="dxa"/>
          </w:tcPr>
          <w:p w:rsidR="00C069D9" w:rsidRDefault="00C069D9">
            <w:pPr>
              <w:pStyle w:val="ConsPlusNormal"/>
              <w:jc w:val="center"/>
            </w:pPr>
            <w:r>
              <w:t>36,0</w:t>
            </w:r>
          </w:p>
        </w:tc>
        <w:tc>
          <w:tcPr>
            <w:tcW w:w="1024" w:type="dxa"/>
          </w:tcPr>
          <w:p w:rsidR="00C069D9" w:rsidRDefault="00C069D9">
            <w:pPr>
              <w:pStyle w:val="ConsPlusNormal"/>
              <w:jc w:val="center"/>
            </w:pPr>
            <w:r>
              <w:t>35,0</w:t>
            </w:r>
          </w:p>
        </w:tc>
        <w:tc>
          <w:tcPr>
            <w:tcW w:w="1024" w:type="dxa"/>
          </w:tcPr>
          <w:p w:rsidR="00C069D9" w:rsidRDefault="00C069D9">
            <w:pPr>
              <w:pStyle w:val="ConsPlusNormal"/>
              <w:jc w:val="center"/>
            </w:pPr>
            <w:r>
              <w:t>34,0</w:t>
            </w:r>
          </w:p>
        </w:tc>
        <w:tc>
          <w:tcPr>
            <w:tcW w:w="1024" w:type="dxa"/>
          </w:tcPr>
          <w:p w:rsidR="00C069D9" w:rsidRDefault="00C069D9">
            <w:pPr>
              <w:pStyle w:val="ConsPlusNormal"/>
              <w:jc w:val="center"/>
            </w:pPr>
            <w:r>
              <w:t>33,0</w:t>
            </w:r>
          </w:p>
        </w:tc>
        <w:tc>
          <w:tcPr>
            <w:tcW w:w="1024" w:type="dxa"/>
          </w:tcPr>
          <w:p w:rsidR="00C069D9" w:rsidRDefault="00C069D9">
            <w:pPr>
              <w:pStyle w:val="ConsPlusNormal"/>
              <w:jc w:val="center"/>
            </w:pPr>
            <w:r>
              <w:t>32,0</w:t>
            </w:r>
          </w:p>
        </w:tc>
        <w:tc>
          <w:tcPr>
            <w:tcW w:w="1024" w:type="dxa"/>
            <w:tcBorders>
              <w:right w:val="nil"/>
            </w:tcBorders>
          </w:tcPr>
          <w:p w:rsidR="00C069D9" w:rsidRDefault="00C069D9">
            <w:pPr>
              <w:pStyle w:val="ConsPlusNormal"/>
              <w:jc w:val="center"/>
            </w:pPr>
            <w:r>
              <w:t>31,0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Доля капитальных вложений в системы водоснабжения, водоотведения и очистки сточных вод в общем объеме выручки организаций сектора водоснабжения, водоотведения и очистки сточных вод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22,0</w:t>
            </w:r>
          </w:p>
        </w:tc>
        <w:tc>
          <w:tcPr>
            <w:tcW w:w="1024" w:type="dxa"/>
          </w:tcPr>
          <w:p w:rsidR="00C069D9" w:rsidRDefault="00C069D9">
            <w:pPr>
              <w:pStyle w:val="ConsPlusNormal"/>
              <w:jc w:val="center"/>
            </w:pPr>
            <w:r>
              <w:t>26,0</w:t>
            </w:r>
          </w:p>
        </w:tc>
        <w:tc>
          <w:tcPr>
            <w:tcW w:w="1024" w:type="dxa"/>
          </w:tcPr>
          <w:p w:rsidR="00C069D9" w:rsidRDefault="00C069D9">
            <w:pPr>
              <w:pStyle w:val="ConsPlusNormal"/>
              <w:jc w:val="center"/>
            </w:pPr>
            <w:r>
              <w:t>26,5</w:t>
            </w:r>
          </w:p>
        </w:tc>
        <w:tc>
          <w:tcPr>
            <w:tcW w:w="1024" w:type="dxa"/>
          </w:tcPr>
          <w:p w:rsidR="00C069D9" w:rsidRDefault="00C069D9">
            <w:pPr>
              <w:pStyle w:val="ConsPlusNormal"/>
              <w:jc w:val="center"/>
            </w:pPr>
            <w:r>
              <w:t>27,0</w:t>
            </w:r>
          </w:p>
        </w:tc>
        <w:tc>
          <w:tcPr>
            <w:tcW w:w="1024" w:type="dxa"/>
          </w:tcPr>
          <w:p w:rsidR="00C069D9" w:rsidRDefault="00C069D9">
            <w:pPr>
              <w:pStyle w:val="ConsPlusNormal"/>
              <w:jc w:val="center"/>
            </w:pPr>
            <w:r>
              <w:t>27,5</w:t>
            </w:r>
          </w:p>
        </w:tc>
        <w:tc>
          <w:tcPr>
            <w:tcW w:w="1024" w:type="dxa"/>
          </w:tcPr>
          <w:p w:rsidR="00C069D9" w:rsidRDefault="00C069D9">
            <w:pPr>
              <w:pStyle w:val="ConsPlusNormal"/>
              <w:jc w:val="center"/>
            </w:pPr>
            <w:r>
              <w:t>28,0</w:t>
            </w:r>
          </w:p>
        </w:tc>
        <w:tc>
          <w:tcPr>
            <w:tcW w:w="1024" w:type="dxa"/>
            <w:tcBorders>
              <w:right w:val="nil"/>
            </w:tcBorders>
          </w:tcPr>
          <w:p w:rsidR="00C069D9" w:rsidRDefault="00C069D9">
            <w:pPr>
              <w:pStyle w:val="ConsPlusNormal"/>
              <w:jc w:val="center"/>
            </w:pPr>
            <w:r>
              <w:t>28,5</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Доля заемных средств в общем объеме капитальных вложений в системы водоснабжения, водоотведения и очистки сточных вод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21,0</w:t>
            </w:r>
          </w:p>
        </w:tc>
        <w:tc>
          <w:tcPr>
            <w:tcW w:w="1024" w:type="dxa"/>
          </w:tcPr>
          <w:p w:rsidR="00C069D9" w:rsidRDefault="00C069D9">
            <w:pPr>
              <w:pStyle w:val="ConsPlusNormal"/>
              <w:jc w:val="center"/>
            </w:pPr>
            <w:r>
              <w:t>24,0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Borders>
              <w:right w:val="nil"/>
            </w:tcBorders>
          </w:tcPr>
          <w:p w:rsidR="00C069D9" w:rsidRDefault="00C069D9">
            <w:pPr>
              <w:pStyle w:val="ConsPlusNormal"/>
              <w:jc w:val="center"/>
            </w:pPr>
            <w:r>
              <w:t>25,0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 xml:space="preserve">Доля воды, поставляемой организациями коммунального комплекса, работающими на основании концессионных соглашений (в городах с населением более 300 тыс. человек) (процентов) </w:t>
            </w:r>
            <w:hyperlink w:anchor="P43272" w:history="1">
              <w:r>
                <w:rPr>
                  <w:color w:val="0000FF"/>
                </w:rPr>
                <w:t>&lt;*&gt;</w:t>
              </w:r>
            </w:hyperlink>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22,0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Borders>
              <w:right w:val="nil"/>
            </w:tcBorders>
          </w:tcPr>
          <w:p w:rsidR="00C069D9" w:rsidRDefault="00C069D9">
            <w:pPr>
              <w:pStyle w:val="ConsPlusNormal"/>
              <w:jc w:val="center"/>
            </w:pPr>
            <w:r>
              <w:t>25,0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 xml:space="preserve">Доля воды, поставляемой организациями коммунального комплекса по тарифам, установленным на долгосрочный период регулирования (процентов) </w:t>
            </w:r>
            <w:hyperlink w:anchor="P43272" w:history="1">
              <w:r>
                <w:rPr>
                  <w:color w:val="0000FF"/>
                </w:rPr>
                <w:t>&lt;*&gt;</w:t>
              </w:r>
            </w:hyperlink>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45,0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50,0</w:t>
            </w:r>
          </w:p>
        </w:tc>
        <w:tc>
          <w:tcPr>
            <w:tcW w:w="1024" w:type="dxa"/>
            <w:tcBorders>
              <w:right w:val="nil"/>
            </w:tcBorders>
          </w:tcPr>
          <w:p w:rsidR="00C069D9" w:rsidRDefault="00C069D9">
            <w:pPr>
              <w:pStyle w:val="ConsPlusNormal"/>
              <w:jc w:val="center"/>
            </w:pPr>
            <w:r>
              <w:t>50,0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Обеспеченность населения централизованными услугами водоснабжения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79,0</w:t>
            </w:r>
          </w:p>
        </w:tc>
        <w:tc>
          <w:tcPr>
            <w:tcW w:w="1024" w:type="dxa"/>
          </w:tcPr>
          <w:p w:rsidR="00C069D9" w:rsidRDefault="00C069D9">
            <w:pPr>
              <w:pStyle w:val="ConsPlusNormal"/>
              <w:jc w:val="center"/>
            </w:pPr>
            <w:r>
              <w:t>81,0</w:t>
            </w:r>
          </w:p>
        </w:tc>
        <w:tc>
          <w:tcPr>
            <w:tcW w:w="1024" w:type="dxa"/>
          </w:tcPr>
          <w:p w:rsidR="00C069D9" w:rsidRDefault="00C069D9">
            <w:pPr>
              <w:pStyle w:val="ConsPlusNormal"/>
              <w:jc w:val="center"/>
            </w:pPr>
            <w:r>
              <w:t>82,0</w:t>
            </w:r>
          </w:p>
        </w:tc>
        <w:tc>
          <w:tcPr>
            <w:tcW w:w="1024" w:type="dxa"/>
          </w:tcPr>
          <w:p w:rsidR="00C069D9" w:rsidRDefault="00C069D9">
            <w:pPr>
              <w:pStyle w:val="ConsPlusNormal"/>
              <w:jc w:val="center"/>
            </w:pPr>
            <w:r>
              <w:t>83,0</w:t>
            </w:r>
          </w:p>
        </w:tc>
        <w:tc>
          <w:tcPr>
            <w:tcW w:w="1024" w:type="dxa"/>
          </w:tcPr>
          <w:p w:rsidR="00C069D9" w:rsidRDefault="00C069D9">
            <w:pPr>
              <w:pStyle w:val="ConsPlusNormal"/>
              <w:jc w:val="center"/>
            </w:pPr>
            <w:r>
              <w:t>84,0</w:t>
            </w:r>
          </w:p>
        </w:tc>
        <w:tc>
          <w:tcPr>
            <w:tcW w:w="1024" w:type="dxa"/>
          </w:tcPr>
          <w:p w:rsidR="00C069D9" w:rsidRDefault="00C069D9">
            <w:pPr>
              <w:pStyle w:val="ConsPlusNormal"/>
              <w:jc w:val="center"/>
            </w:pPr>
            <w:r>
              <w:t>85,0</w:t>
            </w:r>
          </w:p>
        </w:tc>
        <w:tc>
          <w:tcPr>
            <w:tcW w:w="1024" w:type="dxa"/>
            <w:tcBorders>
              <w:right w:val="nil"/>
            </w:tcBorders>
          </w:tcPr>
          <w:p w:rsidR="00C069D9" w:rsidRDefault="00C069D9">
            <w:pPr>
              <w:pStyle w:val="ConsPlusNormal"/>
              <w:jc w:val="center"/>
            </w:pPr>
            <w:r>
              <w:t>86,0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Доля населения, обеспеченного питьевой водой, соответствующей нормативному уровню качества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1024" w:type="dxa"/>
          </w:tcPr>
          <w:p w:rsidR="00C069D9" w:rsidRDefault="00C069D9">
            <w:pPr>
              <w:pStyle w:val="ConsPlusNormal"/>
              <w:jc w:val="center"/>
            </w:pPr>
            <w:r>
              <w:t>80,3</w:t>
            </w:r>
          </w:p>
        </w:tc>
        <w:tc>
          <w:tcPr>
            <w:tcW w:w="1024" w:type="dxa"/>
          </w:tcPr>
          <w:p w:rsidR="00C069D9" w:rsidRDefault="00C069D9">
            <w:pPr>
              <w:pStyle w:val="ConsPlusNormal"/>
              <w:jc w:val="center"/>
            </w:pPr>
            <w:r>
              <w:t>81,0</w:t>
            </w:r>
          </w:p>
        </w:tc>
        <w:tc>
          <w:tcPr>
            <w:tcW w:w="1024" w:type="dxa"/>
          </w:tcPr>
          <w:p w:rsidR="00C069D9" w:rsidRDefault="00C069D9">
            <w:pPr>
              <w:pStyle w:val="ConsPlusNormal"/>
              <w:jc w:val="center"/>
            </w:pPr>
            <w:r>
              <w:t>82,5</w:t>
            </w:r>
          </w:p>
        </w:tc>
        <w:tc>
          <w:tcPr>
            <w:tcW w:w="1024" w:type="dxa"/>
          </w:tcPr>
          <w:p w:rsidR="00C069D9" w:rsidRDefault="00C069D9">
            <w:pPr>
              <w:pStyle w:val="ConsPlusNormal"/>
              <w:jc w:val="center"/>
            </w:pPr>
            <w:r>
              <w:t>83,5</w:t>
            </w:r>
          </w:p>
        </w:tc>
        <w:tc>
          <w:tcPr>
            <w:tcW w:w="1024" w:type="dxa"/>
          </w:tcPr>
          <w:p w:rsidR="00C069D9" w:rsidRDefault="00C069D9">
            <w:pPr>
              <w:pStyle w:val="ConsPlusNormal"/>
              <w:jc w:val="center"/>
            </w:pPr>
            <w:r>
              <w:t>84,0</w:t>
            </w:r>
          </w:p>
        </w:tc>
        <w:tc>
          <w:tcPr>
            <w:tcW w:w="1024" w:type="dxa"/>
            <w:tcBorders>
              <w:right w:val="nil"/>
            </w:tcBorders>
          </w:tcPr>
          <w:p w:rsidR="00C069D9" w:rsidRDefault="00C069D9">
            <w:pPr>
              <w:pStyle w:val="ConsPlusNormal"/>
              <w:jc w:val="center"/>
            </w:pPr>
            <w:r>
              <w:t>85,0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Доля сельского населения, обеспеченного питьевой водой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1024" w:type="dxa"/>
          </w:tcPr>
          <w:p w:rsidR="00C069D9" w:rsidRDefault="00C069D9">
            <w:pPr>
              <w:pStyle w:val="ConsPlusNormal"/>
              <w:jc w:val="center"/>
            </w:pPr>
            <w:r>
              <w:t>x</w:t>
            </w:r>
          </w:p>
        </w:tc>
        <w:tc>
          <w:tcPr>
            <w:tcW w:w="1024" w:type="dxa"/>
          </w:tcPr>
          <w:p w:rsidR="00C069D9" w:rsidRDefault="00C069D9">
            <w:pPr>
              <w:pStyle w:val="ConsPlusNormal"/>
              <w:jc w:val="center"/>
            </w:pPr>
            <w:r>
              <w:t>59</w:t>
            </w:r>
          </w:p>
        </w:tc>
        <w:tc>
          <w:tcPr>
            <w:tcW w:w="1024" w:type="dxa"/>
          </w:tcPr>
          <w:p w:rsidR="00C069D9" w:rsidRDefault="00C069D9">
            <w:pPr>
              <w:pStyle w:val="ConsPlusNormal"/>
              <w:jc w:val="center"/>
            </w:pPr>
            <w:r>
              <w:t>59</w:t>
            </w:r>
          </w:p>
        </w:tc>
        <w:tc>
          <w:tcPr>
            <w:tcW w:w="1024" w:type="dxa"/>
          </w:tcPr>
          <w:p w:rsidR="00C069D9" w:rsidRDefault="00C069D9">
            <w:pPr>
              <w:pStyle w:val="ConsPlusNormal"/>
              <w:jc w:val="center"/>
            </w:pPr>
            <w:r>
              <w:t>61</w:t>
            </w:r>
          </w:p>
        </w:tc>
        <w:tc>
          <w:tcPr>
            <w:tcW w:w="1024" w:type="dxa"/>
          </w:tcPr>
          <w:p w:rsidR="00C069D9" w:rsidRDefault="00C069D9">
            <w:pPr>
              <w:pStyle w:val="ConsPlusNormal"/>
              <w:jc w:val="center"/>
            </w:pPr>
            <w:r>
              <w:t>63</w:t>
            </w:r>
          </w:p>
        </w:tc>
        <w:tc>
          <w:tcPr>
            <w:tcW w:w="1024" w:type="dxa"/>
            <w:tcBorders>
              <w:right w:val="nil"/>
            </w:tcBorders>
          </w:tcPr>
          <w:p w:rsidR="00C069D9" w:rsidRDefault="00C069D9">
            <w:pPr>
              <w:pStyle w:val="ConsPlusNormal"/>
              <w:jc w:val="center"/>
            </w:pPr>
            <w:r>
              <w:t>65</w:t>
            </w:r>
          </w:p>
        </w:tc>
      </w:tr>
      <w:tr w:rsidR="00C069D9">
        <w:tc>
          <w:tcPr>
            <w:tcW w:w="19017" w:type="dxa"/>
            <w:gridSpan w:val="16"/>
            <w:tcBorders>
              <w:left w:val="nil"/>
              <w:right w:val="nil"/>
            </w:tcBorders>
          </w:tcPr>
          <w:p w:rsidR="00C069D9" w:rsidRDefault="00C069D9">
            <w:pPr>
              <w:pStyle w:val="ConsPlusNormal"/>
              <w:jc w:val="center"/>
            </w:pPr>
            <w:r>
              <w:t>Цель "Улучшение состояния здоровья жителей и социально-экологической обстановки на территории Чувашской Республики"</w:t>
            </w:r>
          </w:p>
        </w:tc>
      </w:tr>
      <w:tr w:rsidR="00C069D9">
        <w:tc>
          <w:tcPr>
            <w:tcW w:w="1020" w:type="dxa"/>
            <w:vMerge w:val="restart"/>
            <w:tcBorders>
              <w:left w:val="nil"/>
            </w:tcBorders>
          </w:tcPr>
          <w:p w:rsidR="00C069D9" w:rsidRDefault="00C069D9">
            <w:pPr>
              <w:pStyle w:val="ConsPlusNormal"/>
              <w:jc w:val="both"/>
            </w:pPr>
            <w:r>
              <w:t>Основное мероприятие 2</w:t>
            </w:r>
          </w:p>
        </w:tc>
        <w:tc>
          <w:tcPr>
            <w:tcW w:w="2268" w:type="dxa"/>
            <w:vMerge w:val="restart"/>
          </w:tcPr>
          <w:p w:rsidR="00C069D9" w:rsidRDefault="00C069D9">
            <w:pPr>
              <w:pStyle w:val="ConsPlusNormal"/>
              <w:jc w:val="both"/>
            </w:pPr>
            <w:r>
              <w:t>Охрана и восстановление водных объектов</w:t>
            </w:r>
          </w:p>
        </w:tc>
        <w:tc>
          <w:tcPr>
            <w:tcW w:w="2041" w:type="dxa"/>
            <w:vMerge w:val="restart"/>
          </w:tcPr>
          <w:p w:rsidR="00C069D9" w:rsidRDefault="00C069D9">
            <w:pPr>
              <w:pStyle w:val="ConsPlusNormal"/>
              <w:jc w:val="both"/>
            </w:pPr>
            <w:r>
              <w:t>повышение эффективности и надежности функционирования систем водообеспечения за счет реализации водоохранных, технических и санитарных мероприятий</w:t>
            </w:r>
          </w:p>
        </w:tc>
        <w:tc>
          <w:tcPr>
            <w:tcW w:w="1928" w:type="dxa"/>
            <w:vMerge w:val="restart"/>
          </w:tcPr>
          <w:p w:rsidR="00C069D9" w:rsidRDefault="00C069D9">
            <w:pPr>
              <w:pStyle w:val="ConsPlusNormal"/>
              <w:jc w:val="both"/>
            </w:pPr>
            <w:r>
              <w:t>ответственный исполнитель - Минстрой Чувашии,</w:t>
            </w:r>
          </w:p>
          <w:p w:rsidR="00C069D9" w:rsidRDefault="00C069D9">
            <w:pPr>
              <w:pStyle w:val="ConsPlusNormal"/>
              <w:jc w:val="both"/>
            </w:pPr>
            <w:r>
              <w:t>соисполнитель - Минприроды Чувашии</w:t>
            </w:r>
          </w:p>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850</w:t>
            </w:r>
          </w:p>
        </w:tc>
        <w:tc>
          <w:tcPr>
            <w:tcW w:w="680" w:type="dxa"/>
          </w:tcPr>
          <w:p w:rsidR="00C069D9" w:rsidRDefault="00C069D9">
            <w:pPr>
              <w:pStyle w:val="ConsPlusNormal"/>
              <w:jc w:val="center"/>
            </w:pPr>
            <w:r>
              <w:t>0605</w:t>
            </w:r>
          </w:p>
        </w:tc>
        <w:tc>
          <w:tcPr>
            <w:tcW w:w="1077" w:type="dxa"/>
          </w:tcPr>
          <w:p w:rsidR="00C069D9" w:rsidRDefault="00C069D9">
            <w:pPr>
              <w:pStyle w:val="ConsPlusNormal"/>
              <w:jc w:val="center"/>
            </w:pPr>
            <w:r>
              <w:t>Ц180000</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2</w:t>
            </w:r>
          </w:p>
        </w:tc>
        <w:tc>
          <w:tcPr>
            <w:tcW w:w="9355" w:type="dxa"/>
            <w:gridSpan w:val="7"/>
          </w:tcPr>
          <w:p w:rsidR="00C069D9" w:rsidRDefault="00C069D9">
            <w:pPr>
              <w:pStyle w:val="ConsPlusNormal"/>
              <w:jc w:val="both"/>
            </w:pPr>
            <w:r>
              <w:t>Удельный вес проб воды, не отвечающей гигиеническим нормативам по санитарно-химическим показателям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15,5</w:t>
            </w:r>
          </w:p>
        </w:tc>
        <w:tc>
          <w:tcPr>
            <w:tcW w:w="1024" w:type="dxa"/>
          </w:tcPr>
          <w:p w:rsidR="00C069D9" w:rsidRDefault="00C069D9">
            <w:pPr>
              <w:pStyle w:val="ConsPlusNormal"/>
              <w:jc w:val="center"/>
            </w:pPr>
            <w:r>
              <w:t>15,2</w:t>
            </w:r>
          </w:p>
        </w:tc>
        <w:tc>
          <w:tcPr>
            <w:tcW w:w="1024" w:type="dxa"/>
          </w:tcPr>
          <w:p w:rsidR="00C069D9" w:rsidRDefault="00C069D9">
            <w:pPr>
              <w:pStyle w:val="ConsPlusNormal"/>
              <w:jc w:val="center"/>
            </w:pPr>
            <w:r>
              <w:t>15,0</w:t>
            </w:r>
          </w:p>
        </w:tc>
        <w:tc>
          <w:tcPr>
            <w:tcW w:w="1024" w:type="dxa"/>
          </w:tcPr>
          <w:p w:rsidR="00C069D9" w:rsidRDefault="00C069D9">
            <w:pPr>
              <w:pStyle w:val="ConsPlusNormal"/>
              <w:jc w:val="center"/>
            </w:pPr>
            <w:r>
              <w:t>15,0</w:t>
            </w:r>
          </w:p>
        </w:tc>
        <w:tc>
          <w:tcPr>
            <w:tcW w:w="1024" w:type="dxa"/>
          </w:tcPr>
          <w:p w:rsidR="00C069D9" w:rsidRDefault="00C069D9">
            <w:pPr>
              <w:pStyle w:val="ConsPlusNormal"/>
              <w:jc w:val="center"/>
            </w:pPr>
            <w:r>
              <w:t>15,0</w:t>
            </w:r>
          </w:p>
        </w:tc>
        <w:tc>
          <w:tcPr>
            <w:tcW w:w="1024" w:type="dxa"/>
          </w:tcPr>
          <w:p w:rsidR="00C069D9" w:rsidRDefault="00C069D9">
            <w:pPr>
              <w:pStyle w:val="ConsPlusNormal"/>
              <w:jc w:val="center"/>
            </w:pPr>
            <w:r>
              <w:t>14,5</w:t>
            </w:r>
          </w:p>
        </w:tc>
        <w:tc>
          <w:tcPr>
            <w:tcW w:w="1024" w:type="dxa"/>
            <w:tcBorders>
              <w:right w:val="nil"/>
            </w:tcBorders>
          </w:tcPr>
          <w:p w:rsidR="00C069D9" w:rsidRDefault="00C069D9">
            <w:pPr>
              <w:pStyle w:val="ConsPlusNormal"/>
              <w:jc w:val="center"/>
            </w:pPr>
            <w:r>
              <w:t>14,0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Удельный вес проб воды, отбор которых произведен из водопроводной сети и которые не отвечают гигиеническим нормативам по микробиологическим показателям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4,74</w:t>
            </w:r>
          </w:p>
        </w:tc>
        <w:tc>
          <w:tcPr>
            <w:tcW w:w="1024" w:type="dxa"/>
          </w:tcPr>
          <w:p w:rsidR="00C069D9" w:rsidRDefault="00C069D9">
            <w:pPr>
              <w:pStyle w:val="ConsPlusNormal"/>
              <w:jc w:val="center"/>
            </w:pPr>
            <w:r>
              <w:t>4,6</w:t>
            </w:r>
          </w:p>
        </w:tc>
        <w:tc>
          <w:tcPr>
            <w:tcW w:w="1024" w:type="dxa"/>
          </w:tcPr>
          <w:p w:rsidR="00C069D9" w:rsidRDefault="00C069D9">
            <w:pPr>
              <w:pStyle w:val="ConsPlusNormal"/>
              <w:jc w:val="center"/>
            </w:pPr>
            <w:r>
              <w:t>4,6</w:t>
            </w:r>
          </w:p>
        </w:tc>
        <w:tc>
          <w:tcPr>
            <w:tcW w:w="1024" w:type="dxa"/>
          </w:tcPr>
          <w:p w:rsidR="00C069D9" w:rsidRDefault="00C069D9">
            <w:pPr>
              <w:pStyle w:val="ConsPlusNormal"/>
              <w:jc w:val="center"/>
            </w:pPr>
            <w:r>
              <w:t>4,6</w:t>
            </w:r>
          </w:p>
        </w:tc>
        <w:tc>
          <w:tcPr>
            <w:tcW w:w="1024" w:type="dxa"/>
          </w:tcPr>
          <w:p w:rsidR="00C069D9" w:rsidRDefault="00C069D9">
            <w:pPr>
              <w:pStyle w:val="ConsPlusNormal"/>
              <w:jc w:val="center"/>
            </w:pPr>
            <w:r>
              <w:t>4,5</w:t>
            </w:r>
          </w:p>
        </w:tc>
        <w:tc>
          <w:tcPr>
            <w:tcW w:w="1024" w:type="dxa"/>
          </w:tcPr>
          <w:p w:rsidR="00C069D9" w:rsidRDefault="00C069D9">
            <w:pPr>
              <w:pStyle w:val="ConsPlusNormal"/>
              <w:jc w:val="center"/>
            </w:pPr>
            <w:r>
              <w:t>4,5</w:t>
            </w:r>
          </w:p>
        </w:tc>
        <w:tc>
          <w:tcPr>
            <w:tcW w:w="1024" w:type="dxa"/>
            <w:tcBorders>
              <w:right w:val="nil"/>
            </w:tcBorders>
          </w:tcPr>
          <w:p w:rsidR="00C069D9" w:rsidRDefault="00C069D9">
            <w:pPr>
              <w:pStyle w:val="ConsPlusNormal"/>
              <w:jc w:val="center"/>
            </w:pPr>
            <w:r>
              <w:t>4,4</w:t>
            </w:r>
          </w:p>
        </w:tc>
      </w:tr>
      <w:tr w:rsidR="00C069D9">
        <w:tc>
          <w:tcPr>
            <w:tcW w:w="19017" w:type="dxa"/>
            <w:gridSpan w:val="16"/>
            <w:tcBorders>
              <w:left w:val="nil"/>
              <w:right w:val="nil"/>
            </w:tcBorders>
          </w:tcPr>
          <w:p w:rsidR="00C069D9" w:rsidRDefault="00C069D9">
            <w:pPr>
              <w:pStyle w:val="ConsPlusNormal"/>
              <w:jc w:val="center"/>
            </w:pPr>
            <w:r>
              <w:t>Цель "Восстановление, охрана и рациональное использование источников питьевого водоснабжения"</w:t>
            </w:r>
          </w:p>
        </w:tc>
      </w:tr>
      <w:tr w:rsidR="00C069D9">
        <w:tc>
          <w:tcPr>
            <w:tcW w:w="1020" w:type="dxa"/>
            <w:vMerge w:val="restart"/>
            <w:tcBorders>
              <w:left w:val="nil"/>
            </w:tcBorders>
          </w:tcPr>
          <w:p w:rsidR="00C069D9" w:rsidRDefault="00C069D9">
            <w:pPr>
              <w:pStyle w:val="ConsPlusNormal"/>
              <w:jc w:val="both"/>
            </w:pPr>
            <w:r>
              <w:t>Основное мероприятие 3</w:t>
            </w:r>
          </w:p>
        </w:tc>
        <w:tc>
          <w:tcPr>
            <w:tcW w:w="2268" w:type="dxa"/>
            <w:vMerge w:val="restart"/>
          </w:tcPr>
          <w:p w:rsidR="00C069D9" w:rsidRDefault="00C069D9">
            <w:pPr>
              <w:pStyle w:val="ConsPlusNormal"/>
              <w:jc w:val="both"/>
            </w:pPr>
            <w:r>
              <w:t>Водоотведение и очистка бытовых сточных вод</w:t>
            </w:r>
          </w:p>
        </w:tc>
        <w:tc>
          <w:tcPr>
            <w:tcW w:w="2041" w:type="dxa"/>
            <w:vMerge w:val="restart"/>
          </w:tcPr>
          <w:p w:rsidR="00C069D9" w:rsidRDefault="00C069D9">
            <w:pPr>
              <w:pStyle w:val="ConsPlusNormal"/>
              <w:jc w:val="both"/>
            </w:pPr>
            <w:r>
              <w:t>внедрение новых технологий обработки воды на водоочистных станциях;</w:t>
            </w:r>
          </w:p>
          <w:p w:rsidR="00C069D9" w:rsidRDefault="00C069D9">
            <w:pPr>
              <w:pStyle w:val="ConsPlusNormal"/>
              <w:jc w:val="both"/>
            </w:pPr>
            <w:r>
              <w:t>предотвращение загрязнения источников питьевого водоснабжения</w:t>
            </w:r>
          </w:p>
        </w:tc>
        <w:tc>
          <w:tcPr>
            <w:tcW w:w="1928" w:type="dxa"/>
            <w:vMerge w:val="restart"/>
          </w:tcPr>
          <w:p w:rsidR="00C069D9" w:rsidRDefault="00C069D9">
            <w:pPr>
              <w:pStyle w:val="ConsPlusNormal"/>
              <w:jc w:val="both"/>
            </w:pPr>
            <w:r>
              <w:t>ответственный исполнитель - Минстрой Чувашии</w:t>
            </w:r>
          </w:p>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1024" w:type="dxa"/>
          </w:tcPr>
          <w:p w:rsidR="00C069D9" w:rsidRDefault="00C069D9">
            <w:pPr>
              <w:pStyle w:val="ConsPlusNormal"/>
              <w:jc w:val="center"/>
            </w:pPr>
            <w:r>
              <w:t>469354,5</w:t>
            </w:r>
          </w:p>
        </w:tc>
        <w:tc>
          <w:tcPr>
            <w:tcW w:w="1024" w:type="dxa"/>
          </w:tcPr>
          <w:p w:rsidR="00C069D9" w:rsidRDefault="00C069D9">
            <w:pPr>
              <w:pStyle w:val="ConsPlusNormal"/>
              <w:jc w:val="center"/>
            </w:pPr>
            <w:r>
              <w:t>671388,2</w:t>
            </w:r>
          </w:p>
        </w:tc>
        <w:tc>
          <w:tcPr>
            <w:tcW w:w="1024" w:type="dxa"/>
          </w:tcPr>
          <w:p w:rsidR="00C069D9" w:rsidRDefault="00C069D9">
            <w:pPr>
              <w:pStyle w:val="ConsPlusNormal"/>
              <w:jc w:val="center"/>
            </w:pPr>
            <w:r>
              <w:t>85691,6</w:t>
            </w:r>
          </w:p>
        </w:tc>
        <w:tc>
          <w:tcPr>
            <w:tcW w:w="1024" w:type="dxa"/>
          </w:tcPr>
          <w:p w:rsidR="00C069D9" w:rsidRDefault="00C069D9">
            <w:pPr>
              <w:pStyle w:val="ConsPlusNormal"/>
              <w:jc w:val="center"/>
            </w:pPr>
            <w:r>
              <w:t>92810,1</w:t>
            </w:r>
          </w:p>
        </w:tc>
        <w:tc>
          <w:tcPr>
            <w:tcW w:w="1024" w:type="dxa"/>
          </w:tcPr>
          <w:p w:rsidR="00C069D9" w:rsidRDefault="00C069D9">
            <w:pPr>
              <w:pStyle w:val="ConsPlusNormal"/>
              <w:jc w:val="center"/>
            </w:pPr>
            <w:r>
              <w:t>102141,1</w:t>
            </w:r>
          </w:p>
        </w:tc>
        <w:tc>
          <w:tcPr>
            <w:tcW w:w="1024" w:type="dxa"/>
          </w:tcPr>
          <w:p w:rsidR="00C069D9" w:rsidRDefault="00C069D9">
            <w:pPr>
              <w:pStyle w:val="ConsPlusNormal"/>
              <w:jc w:val="center"/>
            </w:pPr>
            <w:r>
              <w:t>112300,2</w:t>
            </w:r>
          </w:p>
        </w:tc>
        <w:tc>
          <w:tcPr>
            <w:tcW w:w="1024" w:type="dxa"/>
            <w:tcBorders>
              <w:right w:val="nil"/>
            </w:tcBorders>
          </w:tcPr>
          <w:p w:rsidR="00C069D9" w:rsidRDefault="00C069D9">
            <w:pPr>
              <w:pStyle w:val="ConsPlusNormal"/>
              <w:jc w:val="center"/>
            </w:pPr>
            <w:r>
              <w:t>123680,2</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832</w:t>
            </w:r>
          </w:p>
        </w:tc>
        <w:tc>
          <w:tcPr>
            <w:tcW w:w="680" w:type="dxa"/>
          </w:tcPr>
          <w:p w:rsidR="00C069D9" w:rsidRDefault="00C069D9">
            <w:pPr>
              <w:pStyle w:val="ConsPlusNormal"/>
              <w:jc w:val="center"/>
            </w:pPr>
            <w:r>
              <w:t>0502</w:t>
            </w:r>
          </w:p>
          <w:p w:rsidR="00C069D9" w:rsidRDefault="00C069D9">
            <w:pPr>
              <w:pStyle w:val="ConsPlusNormal"/>
              <w:jc w:val="center"/>
            </w:pPr>
            <w:r>
              <w:t>0412</w:t>
            </w:r>
          </w:p>
        </w:tc>
        <w:tc>
          <w:tcPr>
            <w:tcW w:w="1077" w:type="dxa"/>
          </w:tcPr>
          <w:p w:rsidR="00C069D9" w:rsidRDefault="00C069D9">
            <w:pPr>
              <w:pStyle w:val="ConsPlusNormal"/>
              <w:jc w:val="center"/>
            </w:pPr>
            <w:r>
              <w:t>Ц180000</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437944,5</w:t>
            </w:r>
          </w:p>
        </w:tc>
        <w:tc>
          <w:tcPr>
            <w:tcW w:w="1024" w:type="dxa"/>
          </w:tcPr>
          <w:p w:rsidR="00C069D9" w:rsidRDefault="00C069D9">
            <w:pPr>
              <w:pStyle w:val="ConsPlusNormal"/>
              <w:jc w:val="center"/>
            </w:pPr>
            <w:r>
              <w:t>574197,0</w:t>
            </w:r>
          </w:p>
        </w:tc>
        <w:tc>
          <w:tcPr>
            <w:tcW w:w="1024" w:type="dxa"/>
          </w:tcPr>
          <w:p w:rsidR="00C069D9" w:rsidRDefault="00C069D9">
            <w:pPr>
              <w:pStyle w:val="ConsPlusNormal"/>
              <w:jc w:val="center"/>
            </w:pPr>
            <w:r>
              <w:t>1318,8</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6409,3</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150,0</w:t>
            </w:r>
          </w:p>
        </w:tc>
      </w:tr>
      <w:tr w:rsidR="00C069D9">
        <w:tc>
          <w:tcPr>
            <w:tcW w:w="1020" w:type="dxa"/>
            <w:vMerge/>
            <w:tcBorders>
              <w:left w:val="nil"/>
            </w:tcBorders>
          </w:tcPr>
          <w:p w:rsidR="00C069D9" w:rsidRDefault="00C069D9"/>
        </w:tc>
        <w:tc>
          <w:tcPr>
            <w:tcW w:w="2268" w:type="dxa"/>
            <w:vMerge/>
          </w:tcPr>
          <w:p w:rsidR="00C069D9" w:rsidRDefault="00C069D9"/>
        </w:tc>
        <w:tc>
          <w:tcPr>
            <w:tcW w:w="2041" w:type="dxa"/>
            <w:vMerge/>
          </w:tcPr>
          <w:p w:rsidR="00C069D9" w:rsidRDefault="00C069D9"/>
        </w:tc>
        <w:tc>
          <w:tcPr>
            <w:tcW w:w="1928" w:type="dxa"/>
            <w:vMerge/>
          </w:tcPr>
          <w:p w:rsidR="00C069D9" w:rsidRDefault="00C069D9"/>
        </w:tc>
        <w:tc>
          <w:tcPr>
            <w:tcW w:w="737"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07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31410,0</w:t>
            </w:r>
          </w:p>
        </w:tc>
        <w:tc>
          <w:tcPr>
            <w:tcW w:w="1024" w:type="dxa"/>
          </w:tcPr>
          <w:p w:rsidR="00C069D9" w:rsidRDefault="00C069D9">
            <w:pPr>
              <w:pStyle w:val="ConsPlusNormal"/>
              <w:jc w:val="center"/>
            </w:pPr>
            <w:r>
              <w:t>90781,9</w:t>
            </w:r>
          </w:p>
        </w:tc>
        <w:tc>
          <w:tcPr>
            <w:tcW w:w="1024" w:type="dxa"/>
          </w:tcPr>
          <w:p w:rsidR="00C069D9" w:rsidRDefault="00C069D9">
            <w:pPr>
              <w:pStyle w:val="ConsPlusNormal"/>
              <w:jc w:val="center"/>
            </w:pPr>
            <w:r>
              <w:t>84372,8</w:t>
            </w:r>
          </w:p>
        </w:tc>
        <w:tc>
          <w:tcPr>
            <w:tcW w:w="1024" w:type="dxa"/>
          </w:tcPr>
          <w:p w:rsidR="00C069D9" w:rsidRDefault="00C069D9">
            <w:pPr>
              <w:pStyle w:val="ConsPlusNormal"/>
              <w:jc w:val="center"/>
            </w:pPr>
            <w:r>
              <w:t>92810,1</w:t>
            </w:r>
          </w:p>
        </w:tc>
        <w:tc>
          <w:tcPr>
            <w:tcW w:w="1024" w:type="dxa"/>
          </w:tcPr>
          <w:p w:rsidR="00C069D9" w:rsidRDefault="00C069D9">
            <w:pPr>
              <w:pStyle w:val="ConsPlusNormal"/>
              <w:jc w:val="center"/>
            </w:pPr>
            <w:r>
              <w:t>102091,1</w:t>
            </w:r>
          </w:p>
        </w:tc>
        <w:tc>
          <w:tcPr>
            <w:tcW w:w="1024" w:type="dxa"/>
          </w:tcPr>
          <w:p w:rsidR="00C069D9" w:rsidRDefault="00C069D9">
            <w:pPr>
              <w:pStyle w:val="ConsPlusNormal"/>
              <w:jc w:val="center"/>
            </w:pPr>
            <w:r>
              <w:t>112300,2</w:t>
            </w:r>
          </w:p>
        </w:tc>
        <w:tc>
          <w:tcPr>
            <w:tcW w:w="1024" w:type="dxa"/>
            <w:tcBorders>
              <w:right w:val="nil"/>
            </w:tcBorders>
          </w:tcPr>
          <w:p w:rsidR="00C069D9" w:rsidRDefault="00C069D9">
            <w:pPr>
              <w:pStyle w:val="ConsPlusNormal"/>
              <w:jc w:val="center"/>
            </w:pPr>
            <w:r>
              <w:t>123530,2</w:t>
            </w:r>
          </w:p>
        </w:tc>
      </w:tr>
      <w:tr w:rsidR="00C069D9">
        <w:tc>
          <w:tcPr>
            <w:tcW w:w="1020" w:type="dxa"/>
            <w:vMerge w:val="restart"/>
            <w:tcBorders>
              <w:left w:val="nil"/>
            </w:tcBorders>
          </w:tcPr>
          <w:p w:rsidR="00C069D9" w:rsidRDefault="00C069D9">
            <w:pPr>
              <w:pStyle w:val="ConsPlusNormal"/>
              <w:jc w:val="both"/>
            </w:pPr>
            <w:r>
              <w:lastRenderedPageBreak/>
              <w:t>Целевые индикаторы и показатели подпрограммы, увязанные с основным мероприятием 3</w:t>
            </w:r>
          </w:p>
        </w:tc>
        <w:tc>
          <w:tcPr>
            <w:tcW w:w="9355" w:type="dxa"/>
            <w:gridSpan w:val="7"/>
          </w:tcPr>
          <w:p w:rsidR="00C069D9" w:rsidRDefault="00C069D9">
            <w:pPr>
              <w:pStyle w:val="ConsPlusNormal"/>
              <w:jc w:val="both"/>
            </w:pPr>
            <w:r>
              <w:t>Доля уличной канализационной сети, нуждающейся в замене, в общем протяжении канализационной сети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33,0</w:t>
            </w:r>
          </w:p>
        </w:tc>
        <w:tc>
          <w:tcPr>
            <w:tcW w:w="1024" w:type="dxa"/>
          </w:tcPr>
          <w:p w:rsidR="00C069D9" w:rsidRDefault="00C069D9">
            <w:pPr>
              <w:pStyle w:val="ConsPlusNormal"/>
              <w:jc w:val="center"/>
            </w:pPr>
            <w:r>
              <w:t>31,0</w:t>
            </w:r>
          </w:p>
        </w:tc>
        <w:tc>
          <w:tcPr>
            <w:tcW w:w="1024" w:type="dxa"/>
          </w:tcPr>
          <w:p w:rsidR="00C069D9" w:rsidRDefault="00C069D9">
            <w:pPr>
              <w:pStyle w:val="ConsPlusNormal"/>
              <w:jc w:val="center"/>
            </w:pPr>
            <w:r>
              <w:t>31,0</w:t>
            </w:r>
          </w:p>
        </w:tc>
        <w:tc>
          <w:tcPr>
            <w:tcW w:w="1024" w:type="dxa"/>
          </w:tcPr>
          <w:p w:rsidR="00C069D9" w:rsidRDefault="00C069D9">
            <w:pPr>
              <w:pStyle w:val="ConsPlusNormal"/>
              <w:jc w:val="center"/>
            </w:pPr>
            <w:r>
              <w:t>30,0</w:t>
            </w:r>
          </w:p>
        </w:tc>
        <w:tc>
          <w:tcPr>
            <w:tcW w:w="1024" w:type="dxa"/>
          </w:tcPr>
          <w:p w:rsidR="00C069D9" w:rsidRDefault="00C069D9">
            <w:pPr>
              <w:pStyle w:val="ConsPlusNormal"/>
              <w:jc w:val="center"/>
            </w:pPr>
            <w:r>
              <w:t>29,0</w:t>
            </w:r>
          </w:p>
        </w:tc>
        <w:tc>
          <w:tcPr>
            <w:tcW w:w="1024" w:type="dxa"/>
          </w:tcPr>
          <w:p w:rsidR="00C069D9" w:rsidRDefault="00C069D9">
            <w:pPr>
              <w:pStyle w:val="ConsPlusNormal"/>
              <w:jc w:val="center"/>
            </w:pPr>
            <w:r>
              <w:t>28,0</w:t>
            </w:r>
          </w:p>
        </w:tc>
        <w:tc>
          <w:tcPr>
            <w:tcW w:w="1024" w:type="dxa"/>
            <w:tcBorders>
              <w:right w:val="nil"/>
            </w:tcBorders>
          </w:tcPr>
          <w:p w:rsidR="00C069D9" w:rsidRDefault="00C069D9">
            <w:pPr>
              <w:pStyle w:val="ConsPlusNormal"/>
              <w:jc w:val="center"/>
            </w:pPr>
            <w:r>
              <w:t>27,0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Доля капитальных вложений в системы водоснабжения, водоотведения и очистки сточных вод в общем объеме выручки организаций сектора водоснабжения, водоотведения и очистки сточных вод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22,0</w:t>
            </w:r>
          </w:p>
        </w:tc>
        <w:tc>
          <w:tcPr>
            <w:tcW w:w="1024" w:type="dxa"/>
          </w:tcPr>
          <w:p w:rsidR="00C069D9" w:rsidRDefault="00C069D9">
            <w:pPr>
              <w:pStyle w:val="ConsPlusNormal"/>
              <w:jc w:val="center"/>
            </w:pPr>
            <w:r>
              <w:t>26,0</w:t>
            </w:r>
          </w:p>
        </w:tc>
        <w:tc>
          <w:tcPr>
            <w:tcW w:w="1024" w:type="dxa"/>
          </w:tcPr>
          <w:p w:rsidR="00C069D9" w:rsidRDefault="00C069D9">
            <w:pPr>
              <w:pStyle w:val="ConsPlusNormal"/>
              <w:jc w:val="center"/>
            </w:pPr>
            <w:r>
              <w:t>26,5</w:t>
            </w:r>
          </w:p>
        </w:tc>
        <w:tc>
          <w:tcPr>
            <w:tcW w:w="1024" w:type="dxa"/>
          </w:tcPr>
          <w:p w:rsidR="00C069D9" w:rsidRDefault="00C069D9">
            <w:pPr>
              <w:pStyle w:val="ConsPlusNormal"/>
              <w:jc w:val="center"/>
            </w:pPr>
            <w:r>
              <w:t>27,0</w:t>
            </w:r>
          </w:p>
        </w:tc>
        <w:tc>
          <w:tcPr>
            <w:tcW w:w="1024" w:type="dxa"/>
          </w:tcPr>
          <w:p w:rsidR="00C069D9" w:rsidRDefault="00C069D9">
            <w:pPr>
              <w:pStyle w:val="ConsPlusNormal"/>
              <w:jc w:val="center"/>
            </w:pPr>
            <w:r>
              <w:t>27,5</w:t>
            </w:r>
          </w:p>
        </w:tc>
        <w:tc>
          <w:tcPr>
            <w:tcW w:w="1024" w:type="dxa"/>
          </w:tcPr>
          <w:p w:rsidR="00C069D9" w:rsidRDefault="00C069D9">
            <w:pPr>
              <w:pStyle w:val="ConsPlusNormal"/>
              <w:jc w:val="center"/>
            </w:pPr>
            <w:r>
              <w:t>28,0</w:t>
            </w:r>
          </w:p>
        </w:tc>
        <w:tc>
          <w:tcPr>
            <w:tcW w:w="1024" w:type="dxa"/>
            <w:tcBorders>
              <w:right w:val="nil"/>
            </w:tcBorders>
          </w:tcPr>
          <w:p w:rsidR="00C069D9" w:rsidRDefault="00C069D9">
            <w:pPr>
              <w:pStyle w:val="ConsPlusNormal"/>
              <w:jc w:val="center"/>
            </w:pPr>
            <w:r>
              <w:t>28,5</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Доля заемных средств в общем объеме капитальных вложений в системы водоснабжения, водоотведения и очистки сточных вод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21,0</w:t>
            </w:r>
          </w:p>
        </w:tc>
        <w:tc>
          <w:tcPr>
            <w:tcW w:w="1024" w:type="dxa"/>
          </w:tcPr>
          <w:p w:rsidR="00C069D9" w:rsidRDefault="00C069D9">
            <w:pPr>
              <w:pStyle w:val="ConsPlusNormal"/>
              <w:jc w:val="center"/>
            </w:pPr>
            <w:r>
              <w:t>24,0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Pr>
          <w:p w:rsidR="00C069D9" w:rsidRDefault="00C069D9">
            <w:pPr>
              <w:pStyle w:val="ConsPlusNormal"/>
              <w:jc w:val="center"/>
            </w:pPr>
            <w:r>
              <w:t>25,0</w:t>
            </w:r>
          </w:p>
        </w:tc>
        <w:tc>
          <w:tcPr>
            <w:tcW w:w="1024" w:type="dxa"/>
            <w:tcBorders>
              <w:right w:val="nil"/>
            </w:tcBorders>
          </w:tcPr>
          <w:p w:rsidR="00C069D9" w:rsidRDefault="00C069D9">
            <w:pPr>
              <w:pStyle w:val="ConsPlusNormal"/>
              <w:jc w:val="center"/>
            </w:pPr>
            <w:r>
              <w:t>25,0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Обеспеченность населения централизованными услугами водоотведения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76,0</w:t>
            </w:r>
          </w:p>
        </w:tc>
        <w:tc>
          <w:tcPr>
            <w:tcW w:w="1024" w:type="dxa"/>
          </w:tcPr>
          <w:p w:rsidR="00C069D9" w:rsidRDefault="00C069D9">
            <w:pPr>
              <w:pStyle w:val="ConsPlusNormal"/>
              <w:jc w:val="center"/>
            </w:pPr>
            <w:r>
              <w:t>78,0</w:t>
            </w:r>
          </w:p>
        </w:tc>
        <w:tc>
          <w:tcPr>
            <w:tcW w:w="1024" w:type="dxa"/>
          </w:tcPr>
          <w:p w:rsidR="00C069D9" w:rsidRDefault="00C069D9">
            <w:pPr>
              <w:pStyle w:val="ConsPlusNormal"/>
              <w:jc w:val="center"/>
            </w:pPr>
            <w:r>
              <w:t>79,0</w:t>
            </w:r>
          </w:p>
        </w:tc>
        <w:tc>
          <w:tcPr>
            <w:tcW w:w="1024" w:type="dxa"/>
          </w:tcPr>
          <w:p w:rsidR="00C069D9" w:rsidRDefault="00C069D9">
            <w:pPr>
              <w:pStyle w:val="ConsPlusNormal"/>
              <w:jc w:val="center"/>
            </w:pPr>
            <w:r>
              <w:t>80,0</w:t>
            </w:r>
          </w:p>
        </w:tc>
        <w:tc>
          <w:tcPr>
            <w:tcW w:w="1024" w:type="dxa"/>
          </w:tcPr>
          <w:p w:rsidR="00C069D9" w:rsidRDefault="00C069D9">
            <w:pPr>
              <w:pStyle w:val="ConsPlusNormal"/>
              <w:jc w:val="center"/>
            </w:pPr>
            <w:r>
              <w:t>81,0</w:t>
            </w:r>
          </w:p>
        </w:tc>
        <w:tc>
          <w:tcPr>
            <w:tcW w:w="1024" w:type="dxa"/>
          </w:tcPr>
          <w:p w:rsidR="00C069D9" w:rsidRDefault="00C069D9">
            <w:pPr>
              <w:pStyle w:val="ConsPlusNormal"/>
              <w:jc w:val="center"/>
            </w:pPr>
            <w:r>
              <w:t>82,0</w:t>
            </w:r>
          </w:p>
        </w:tc>
        <w:tc>
          <w:tcPr>
            <w:tcW w:w="1024" w:type="dxa"/>
            <w:tcBorders>
              <w:right w:val="nil"/>
            </w:tcBorders>
          </w:tcPr>
          <w:p w:rsidR="00C069D9" w:rsidRDefault="00C069D9">
            <w:pPr>
              <w:pStyle w:val="ConsPlusNormal"/>
              <w:jc w:val="center"/>
            </w:pPr>
            <w:r>
              <w:t>83,0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Доля объема сточных вод, пропущенных через очистные сооружения, в общем объеме сточных вод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97,0</w:t>
            </w:r>
          </w:p>
        </w:tc>
        <w:tc>
          <w:tcPr>
            <w:tcW w:w="1024" w:type="dxa"/>
          </w:tcPr>
          <w:p w:rsidR="00C069D9" w:rsidRDefault="00C069D9">
            <w:pPr>
              <w:pStyle w:val="ConsPlusNormal"/>
              <w:jc w:val="center"/>
            </w:pPr>
            <w:r>
              <w:t>98,0</w:t>
            </w:r>
          </w:p>
        </w:tc>
        <w:tc>
          <w:tcPr>
            <w:tcW w:w="1024" w:type="dxa"/>
          </w:tcPr>
          <w:p w:rsidR="00C069D9" w:rsidRDefault="00C069D9">
            <w:pPr>
              <w:pStyle w:val="ConsPlusNormal"/>
              <w:jc w:val="center"/>
            </w:pPr>
            <w:r>
              <w:t>98,0</w:t>
            </w:r>
          </w:p>
        </w:tc>
        <w:tc>
          <w:tcPr>
            <w:tcW w:w="1024" w:type="dxa"/>
          </w:tcPr>
          <w:p w:rsidR="00C069D9" w:rsidRDefault="00C069D9">
            <w:pPr>
              <w:pStyle w:val="ConsPlusNormal"/>
              <w:jc w:val="center"/>
            </w:pPr>
            <w:r>
              <w:t>98,0</w:t>
            </w:r>
          </w:p>
        </w:tc>
        <w:tc>
          <w:tcPr>
            <w:tcW w:w="1024" w:type="dxa"/>
          </w:tcPr>
          <w:p w:rsidR="00C069D9" w:rsidRDefault="00C069D9">
            <w:pPr>
              <w:pStyle w:val="ConsPlusNormal"/>
              <w:jc w:val="center"/>
            </w:pPr>
            <w:r>
              <w:t>98,0</w:t>
            </w:r>
          </w:p>
        </w:tc>
        <w:tc>
          <w:tcPr>
            <w:tcW w:w="1024" w:type="dxa"/>
          </w:tcPr>
          <w:p w:rsidR="00C069D9" w:rsidRDefault="00C069D9">
            <w:pPr>
              <w:pStyle w:val="ConsPlusNormal"/>
              <w:jc w:val="center"/>
            </w:pPr>
            <w:r>
              <w:t>98,0</w:t>
            </w:r>
          </w:p>
        </w:tc>
        <w:tc>
          <w:tcPr>
            <w:tcW w:w="1024" w:type="dxa"/>
            <w:tcBorders>
              <w:right w:val="nil"/>
            </w:tcBorders>
          </w:tcPr>
          <w:p w:rsidR="00C069D9" w:rsidRDefault="00C069D9">
            <w:pPr>
              <w:pStyle w:val="ConsPlusNormal"/>
              <w:jc w:val="center"/>
            </w:pPr>
            <w:r>
              <w:t>98,0</w:t>
            </w:r>
          </w:p>
        </w:tc>
      </w:tr>
      <w:tr w:rsidR="00C069D9">
        <w:tc>
          <w:tcPr>
            <w:tcW w:w="1020" w:type="dxa"/>
            <w:vMerge/>
            <w:tcBorders>
              <w:left w:val="nil"/>
            </w:tcBorders>
          </w:tcPr>
          <w:p w:rsidR="00C069D9" w:rsidRDefault="00C069D9"/>
        </w:tc>
        <w:tc>
          <w:tcPr>
            <w:tcW w:w="9355" w:type="dxa"/>
            <w:gridSpan w:val="7"/>
          </w:tcPr>
          <w:p w:rsidR="00C069D9" w:rsidRDefault="00C069D9">
            <w:pPr>
              <w:pStyle w:val="ConsPlusNormal"/>
              <w:jc w:val="both"/>
            </w:pPr>
            <w:r>
              <w:t>Доля объема сточных вод, очищенных до нормативных значений, в общем объеме сточных вод, пропущенных через очистные сооружения (процентов)</w:t>
            </w:r>
          </w:p>
        </w:tc>
        <w:tc>
          <w:tcPr>
            <w:tcW w:w="1474" w:type="dxa"/>
          </w:tcPr>
          <w:p w:rsidR="00C069D9" w:rsidRDefault="00C069D9">
            <w:pPr>
              <w:pStyle w:val="ConsPlusNormal"/>
              <w:jc w:val="center"/>
            </w:pPr>
            <w:r>
              <w:t>x</w:t>
            </w:r>
          </w:p>
        </w:tc>
        <w:tc>
          <w:tcPr>
            <w:tcW w:w="1024" w:type="dxa"/>
          </w:tcPr>
          <w:p w:rsidR="00C069D9" w:rsidRDefault="00C069D9">
            <w:pPr>
              <w:pStyle w:val="ConsPlusNormal"/>
              <w:jc w:val="center"/>
            </w:pPr>
            <w:r>
              <w:t>49,0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51,0</w:t>
            </w:r>
          </w:p>
        </w:tc>
        <w:tc>
          <w:tcPr>
            <w:tcW w:w="1024" w:type="dxa"/>
          </w:tcPr>
          <w:p w:rsidR="00C069D9" w:rsidRDefault="00C069D9">
            <w:pPr>
              <w:pStyle w:val="ConsPlusNormal"/>
              <w:jc w:val="center"/>
            </w:pPr>
            <w:r>
              <w:t>52,0</w:t>
            </w:r>
          </w:p>
        </w:tc>
        <w:tc>
          <w:tcPr>
            <w:tcW w:w="1024" w:type="dxa"/>
          </w:tcPr>
          <w:p w:rsidR="00C069D9" w:rsidRDefault="00C069D9">
            <w:pPr>
              <w:pStyle w:val="ConsPlusNormal"/>
              <w:jc w:val="center"/>
            </w:pPr>
            <w:r>
              <w:t>53,0</w:t>
            </w:r>
          </w:p>
        </w:tc>
        <w:tc>
          <w:tcPr>
            <w:tcW w:w="1024" w:type="dxa"/>
          </w:tcPr>
          <w:p w:rsidR="00C069D9" w:rsidRDefault="00C069D9">
            <w:pPr>
              <w:pStyle w:val="ConsPlusNormal"/>
              <w:jc w:val="center"/>
            </w:pPr>
            <w:r>
              <w:t>54,0</w:t>
            </w:r>
          </w:p>
        </w:tc>
        <w:tc>
          <w:tcPr>
            <w:tcW w:w="1024" w:type="dxa"/>
            <w:tcBorders>
              <w:right w:val="nil"/>
            </w:tcBorders>
          </w:tcPr>
          <w:p w:rsidR="00C069D9" w:rsidRDefault="00C069D9">
            <w:pPr>
              <w:pStyle w:val="ConsPlusNormal"/>
              <w:jc w:val="center"/>
            </w:pPr>
            <w:r>
              <w:t>55,0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w:t>
      </w:r>
    </w:p>
    <w:p w:rsidR="00C069D9" w:rsidRDefault="00C069D9">
      <w:pPr>
        <w:pStyle w:val="ConsPlusNormal"/>
        <w:ind w:firstLine="540"/>
        <w:jc w:val="both"/>
      </w:pPr>
      <w:bookmarkStart w:id="95" w:name="P43272"/>
      <w:bookmarkEnd w:id="95"/>
      <w:r>
        <w:t>&lt;*&gt; При принятии на федеральном уровне нормативных документов об установлении долгосрочных тарифов.</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21</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96" w:name="P43283"/>
      <w:bookmarkEnd w:id="96"/>
      <w:r>
        <w:t>ПОДПРОГРАММА</w:t>
      </w:r>
    </w:p>
    <w:p w:rsidR="00C069D9" w:rsidRDefault="00C069D9">
      <w:pPr>
        <w:pStyle w:val="ConsPlusNormal"/>
        <w:jc w:val="center"/>
      </w:pPr>
      <w:r>
        <w:t>"РАЗВИТИЕ ПРОМЫШЛЕННОСТИ СТРОИТЕЛЬНЫХ МАТЕРИАЛОВ</w:t>
      </w:r>
    </w:p>
    <w:p w:rsidR="00C069D9" w:rsidRDefault="00C069D9">
      <w:pPr>
        <w:pStyle w:val="ConsPlusNormal"/>
        <w:jc w:val="center"/>
      </w:pPr>
      <w:r>
        <w:t>И ИНДУСТРИАЛЬНОГО ДОМОСТРОЕНИЯ В ЧУВАШСКОЙ РЕСПУБЛИКЕ"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838" w:history="1">
        <w:r>
          <w:rPr>
            <w:color w:val="0000FF"/>
          </w:rPr>
          <w:t>Постановлением</w:t>
        </w:r>
      </w:hyperlink>
      <w:r>
        <w:t xml:space="preserve"> Кабинета Министров ЧР от 21.02.2014 N 48;</w:t>
      </w:r>
    </w:p>
    <w:p w:rsidR="00C069D9" w:rsidRDefault="00C069D9">
      <w:pPr>
        <w:pStyle w:val="ConsPlusNormal"/>
        <w:jc w:val="center"/>
      </w:pPr>
      <w:r>
        <w:t xml:space="preserve">в ред. Постановлений Кабинета Министров ЧР от 16.02.2015 </w:t>
      </w:r>
      <w:hyperlink r:id="rId839" w:history="1">
        <w:r>
          <w:rPr>
            <w:color w:val="0000FF"/>
          </w:rPr>
          <w:t>N 37</w:t>
        </w:r>
      </w:hyperlink>
      <w:r>
        <w:t>,</w:t>
      </w:r>
    </w:p>
    <w:p w:rsidR="00C069D9" w:rsidRDefault="00C069D9">
      <w:pPr>
        <w:pStyle w:val="ConsPlusNormal"/>
        <w:jc w:val="center"/>
      </w:pPr>
      <w:r>
        <w:t xml:space="preserve">от 09.12.2015 </w:t>
      </w:r>
      <w:hyperlink r:id="rId840" w:history="1">
        <w:r>
          <w:rPr>
            <w:color w:val="0000FF"/>
          </w:rPr>
          <w:t>N 439</w:t>
        </w:r>
      </w:hyperlink>
      <w:r>
        <w:t xml:space="preserve">, от 27.04.2016 </w:t>
      </w:r>
      <w:hyperlink r:id="rId841" w:history="1">
        <w:r>
          <w:rPr>
            <w:color w:val="0000FF"/>
          </w:rPr>
          <w:t>N 150</w:t>
        </w:r>
      </w:hyperlink>
      <w:r>
        <w:t xml:space="preserve">, от 15.07.2016 </w:t>
      </w:r>
      <w:hyperlink r:id="rId842" w:history="1">
        <w:r>
          <w:rPr>
            <w:color w:val="0000FF"/>
          </w:rPr>
          <w:t>N 289</w:t>
        </w:r>
      </w:hyperlink>
      <w:r>
        <w:t>,</w:t>
      </w:r>
    </w:p>
    <w:p w:rsidR="00C069D9" w:rsidRDefault="00C069D9">
      <w:pPr>
        <w:pStyle w:val="ConsPlusNormal"/>
        <w:jc w:val="center"/>
      </w:pPr>
      <w:r>
        <w:t xml:space="preserve">от 15.12.2016 </w:t>
      </w:r>
      <w:hyperlink r:id="rId843" w:history="1">
        <w:r>
          <w:rPr>
            <w:color w:val="0000FF"/>
          </w:rPr>
          <w:t>N 539</w:t>
        </w:r>
      </w:hyperlink>
      <w:r>
        <w:t xml:space="preserve">, от 27.01.2017 </w:t>
      </w:r>
      <w:hyperlink r:id="rId844" w:history="1">
        <w:r>
          <w:rPr>
            <w:color w:val="0000FF"/>
          </w:rPr>
          <w:t>N 23</w:t>
        </w:r>
      </w:hyperlink>
      <w:r>
        <w:t>)</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Цель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создание и расширение в Чувашской Республике скоординированного производства номенклатуры современных высококачественных, конкурентоспособных ресурсо- и энергосберегающих видов строительных материалов, изделий и конструкций в объеме, необходимом для планируемых темпов жилищного, социально-культурного, промышленного строительства, создания и реконструкции объектов инженерной и транспортной инфраструктуры, а также модернизации жилищного фонда Чувашской Республики</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в ред. </w:t>
            </w:r>
            <w:hyperlink r:id="rId845" w:history="1">
              <w:r>
                <w:rPr>
                  <w:color w:val="0000FF"/>
                </w:rPr>
                <w:t>Постановления</w:t>
              </w:r>
            </w:hyperlink>
            <w:r>
              <w:t xml:space="preserve"> Кабинета Министров ЧР от 15.12.2016 N 539)</w:t>
            </w:r>
          </w:p>
        </w:tc>
      </w:tr>
      <w:tr w:rsidR="00C069D9">
        <w:tc>
          <w:tcPr>
            <w:tcW w:w="2268" w:type="dxa"/>
            <w:tcBorders>
              <w:top w:val="nil"/>
              <w:left w:val="nil"/>
              <w:bottom w:val="nil"/>
              <w:right w:val="nil"/>
            </w:tcBorders>
          </w:tcPr>
          <w:p w:rsidR="00C069D9" w:rsidRDefault="00C069D9">
            <w:pPr>
              <w:pStyle w:val="ConsPlusNormal"/>
            </w:pPr>
            <w:r>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техническое перевооружение и модернизация действующих, а также создание новых ресурсосберегающих, экономически эффективных и экологически безопасных производств строительных материалов, изделий и конструкций в Чувашской Республике;</w:t>
            </w:r>
          </w:p>
          <w:p w:rsidR="00C069D9" w:rsidRDefault="00C069D9">
            <w:pPr>
              <w:pStyle w:val="ConsPlusNormal"/>
              <w:jc w:val="both"/>
            </w:pPr>
            <w:r>
              <w:t>переход на новый уровень энергоэффективности производства и снижение негативного влияния на окружающую среду;</w:t>
            </w:r>
          </w:p>
          <w:p w:rsidR="00C069D9" w:rsidRDefault="00C069D9">
            <w:pPr>
              <w:pStyle w:val="ConsPlusNormal"/>
              <w:jc w:val="both"/>
            </w:pPr>
            <w:r>
              <w:t>привлечение инвестиций в строительную индустрию путем создания благоприятных условий;</w:t>
            </w:r>
          </w:p>
          <w:p w:rsidR="00C069D9" w:rsidRDefault="00C069D9">
            <w:pPr>
              <w:pStyle w:val="ConsPlusNormal"/>
              <w:jc w:val="both"/>
            </w:pPr>
            <w:r>
              <w:lastRenderedPageBreak/>
              <w:t>выпуск новых типов (инновационных и композитных) строительных материалов, повышающих энергоэффективность зданий и сооружений и их внутреннюю экологичность, снижающих материалоемкость и повышающих надежность и долговечность зданий и сооружений;</w:t>
            </w:r>
          </w:p>
          <w:p w:rsidR="00C069D9" w:rsidRDefault="00C069D9">
            <w:pPr>
              <w:pStyle w:val="ConsPlusNormal"/>
              <w:jc w:val="both"/>
            </w:pPr>
            <w:r>
              <w:t>вовлечение отходов в производство строительных материалов;</w:t>
            </w:r>
          </w:p>
          <w:p w:rsidR="00C069D9" w:rsidRDefault="00C069D9">
            <w:pPr>
              <w:pStyle w:val="ConsPlusNormal"/>
              <w:jc w:val="both"/>
            </w:pPr>
            <w:r>
              <w:t>снижение материалоемкости и трудовых затрат в производстве строительных материалов;</w:t>
            </w:r>
          </w:p>
          <w:p w:rsidR="00C069D9" w:rsidRDefault="00C069D9">
            <w:pPr>
              <w:pStyle w:val="ConsPlusNormal"/>
              <w:jc w:val="both"/>
            </w:pPr>
            <w:r>
              <w:t>рост производительности труда за счет автоматизации процессов, внедрения передовых технологий, улучшение условий труда и материального стимулирования работников;</w:t>
            </w:r>
          </w:p>
          <w:p w:rsidR="00C069D9" w:rsidRDefault="00C069D9">
            <w:pPr>
              <w:pStyle w:val="ConsPlusNormal"/>
              <w:jc w:val="both"/>
            </w:pPr>
            <w:r>
              <w:t>активная позиция государства в регулировании отрасли и поддержке внутренних производителей и рынков сбыта</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846" w:history="1">
              <w:r>
                <w:rPr>
                  <w:color w:val="0000FF"/>
                </w:rPr>
                <w:t>Постановления</w:t>
              </w:r>
            </w:hyperlink>
            <w:r>
              <w:t xml:space="preserve"> Кабинета Министров ЧР от 15.12.2016 N 539)</w:t>
            </w:r>
          </w:p>
        </w:tc>
      </w:tr>
      <w:tr w:rsidR="00C069D9">
        <w:tc>
          <w:tcPr>
            <w:tcW w:w="2268" w:type="dxa"/>
            <w:tcBorders>
              <w:top w:val="nil"/>
              <w:left w:val="nil"/>
              <w:bottom w:val="nil"/>
              <w:right w:val="nil"/>
            </w:tcBorders>
          </w:tcPr>
          <w:p w:rsidR="00C069D9" w:rsidRDefault="00C069D9">
            <w:pPr>
              <w:pStyle w:val="ConsPlusNormal"/>
            </w:pPr>
            <w:r>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к 2021 году будут достигнуты следующие показатели:</w:t>
            </w:r>
          </w:p>
          <w:p w:rsidR="00C069D9" w:rsidRDefault="00C069D9">
            <w:pPr>
              <w:pStyle w:val="ConsPlusNormal"/>
              <w:jc w:val="both"/>
            </w:pPr>
            <w:r>
              <w:t>увеличение объема выпуска продукции промышленности строительных материалов и индустриального домостроения до 250 процентов;</w:t>
            </w:r>
          </w:p>
          <w:p w:rsidR="00C069D9" w:rsidRDefault="00C069D9">
            <w:pPr>
              <w:pStyle w:val="ConsPlusNormal"/>
              <w:jc w:val="both"/>
            </w:pPr>
            <w:r>
              <w:t>обеспечение 60,6 процента республиканского рынка строительными материалами собственного производства;</w:t>
            </w:r>
          </w:p>
          <w:p w:rsidR="00C069D9" w:rsidRDefault="00C069D9">
            <w:pPr>
              <w:pStyle w:val="ConsPlusNormal"/>
              <w:jc w:val="both"/>
            </w:pPr>
            <w:r>
              <w:t>степень износа основных фондов организаций отрасли не более 25 процентов;</w:t>
            </w:r>
          </w:p>
          <w:p w:rsidR="00C069D9" w:rsidRDefault="00C069D9">
            <w:pPr>
              <w:pStyle w:val="ConsPlusNormal"/>
              <w:jc w:val="both"/>
            </w:pPr>
            <w:r>
              <w:t>снижение удельного расхода топливно-энергетических ресурсов при производстве основных видов строительных материалов на 20 процентов к показателям 2011 года</w:t>
            </w:r>
          </w:p>
        </w:tc>
      </w:tr>
      <w:tr w:rsidR="00C069D9">
        <w:tc>
          <w:tcPr>
            <w:tcW w:w="2268" w:type="dxa"/>
            <w:tcBorders>
              <w:top w:val="nil"/>
              <w:left w:val="nil"/>
              <w:bottom w:val="nil"/>
              <w:right w:val="nil"/>
            </w:tcBorders>
          </w:tcPr>
          <w:p w:rsidR="00C069D9" w:rsidRDefault="00C069D9">
            <w:pPr>
              <w:pStyle w:val="ConsPlusNormal"/>
            </w:pPr>
            <w:r>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2014 - 2020 годы</w:t>
            </w:r>
          </w:p>
        </w:tc>
      </w:tr>
      <w:tr w:rsidR="00C069D9">
        <w:tc>
          <w:tcPr>
            <w:tcW w:w="2268" w:type="dxa"/>
            <w:tcBorders>
              <w:top w:val="nil"/>
              <w:left w:val="nil"/>
              <w:bottom w:val="nil"/>
              <w:right w:val="nil"/>
            </w:tcBorders>
          </w:tcPr>
          <w:p w:rsidR="00C069D9" w:rsidRDefault="00C069D9">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объем финансирования реализации мероприятий подпрограммы составляет 3471960,6 тыс. рублей, в том числе:</w:t>
            </w:r>
          </w:p>
          <w:p w:rsidR="00C069D9" w:rsidRDefault="00C069D9">
            <w:pPr>
              <w:pStyle w:val="ConsPlusNormal"/>
              <w:jc w:val="both"/>
            </w:pPr>
            <w:r>
              <w:t>в 2014 году - 830760,6 тыс. рублей;</w:t>
            </w:r>
          </w:p>
          <w:p w:rsidR="00C069D9" w:rsidRDefault="00C069D9">
            <w:pPr>
              <w:pStyle w:val="ConsPlusNormal"/>
              <w:jc w:val="both"/>
            </w:pPr>
            <w:r>
              <w:t>в 2015 году - 338100,0 тыс. рублей;</w:t>
            </w:r>
          </w:p>
          <w:p w:rsidR="00C069D9" w:rsidRDefault="00C069D9">
            <w:pPr>
              <w:pStyle w:val="ConsPlusNormal"/>
              <w:jc w:val="both"/>
            </w:pPr>
            <w:r>
              <w:t>в 2016 году - 460600,0 тыс. рублей;</w:t>
            </w:r>
          </w:p>
          <w:p w:rsidR="00C069D9" w:rsidRDefault="00C069D9">
            <w:pPr>
              <w:pStyle w:val="ConsPlusNormal"/>
              <w:jc w:val="both"/>
            </w:pPr>
            <w:r>
              <w:t>в 2017 году - 480500,0 тыс. рублей;</w:t>
            </w:r>
          </w:p>
          <w:p w:rsidR="00C069D9" w:rsidRDefault="00C069D9">
            <w:pPr>
              <w:pStyle w:val="ConsPlusNormal"/>
              <w:jc w:val="both"/>
            </w:pPr>
            <w:r>
              <w:t>в 2018 году - 498700,0 тыс. рублей;</w:t>
            </w:r>
          </w:p>
          <w:p w:rsidR="00C069D9" w:rsidRDefault="00C069D9">
            <w:pPr>
              <w:pStyle w:val="ConsPlusNormal"/>
              <w:jc w:val="both"/>
            </w:pPr>
            <w:r>
              <w:t>в 2019 году - 453700,0 тыс. рублей;</w:t>
            </w:r>
          </w:p>
          <w:p w:rsidR="00C069D9" w:rsidRDefault="00C069D9">
            <w:pPr>
              <w:pStyle w:val="ConsPlusNormal"/>
              <w:jc w:val="both"/>
            </w:pPr>
            <w:r>
              <w:t>в 2020 году - 409600,0 тыс. рублей;</w:t>
            </w:r>
          </w:p>
          <w:p w:rsidR="00C069D9" w:rsidRDefault="00C069D9">
            <w:pPr>
              <w:pStyle w:val="ConsPlusNormal"/>
              <w:jc w:val="both"/>
            </w:pPr>
            <w:r>
              <w:t>из них средства:</w:t>
            </w:r>
          </w:p>
          <w:p w:rsidR="00C069D9" w:rsidRDefault="00C069D9">
            <w:pPr>
              <w:pStyle w:val="ConsPlusNormal"/>
              <w:jc w:val="both"/>
            </w:pPr>
            <w:r>
              <w:t>федерального бюджета - 260,6 тыс. рублей (0,01 процента), в том числе:</w:t>
            </w:r>
          </w:p>
          <w:p w:rsidR="00C069D9" w:rsidRDefault="00C069D9">
            <w:pPr>
              <w:pStyle w:val="ConsPlusNormal"/>
              <w:jc w:val="both"/>
            </w:pPr>
            <w:r>
              <w:t>в 2014 году - 260,6 тыс. рублей;</w:t>
            </w:r>
          </w:p>
          <w:p w:rsidR="00C069D9" w:rsidRDefault="00C069D9">
            <w:pPr>
              <w:pStyle w:val="ConsPlusNormal"/>
              <w:jc w:val="both"/>
            </w:pPr>
            <w:r>
              <w:t>в 2015 году - 0,0 тыс. рублей;</w:t>
            </w:r>
          </w:p>
          <w:p w:rsidR="00C069D9" w:rsidRDefault="00C069D9">
            <w:pPr>
              <w:pStyle w:val="ConsPlusNormal"/>
              <w:jc w:val="both"/>
            </w:pPr>
            <w:r>
              <w:t>в 2016 году - 0,0 тыс. рублей;</w:t>
            </w:r>
          </w:p>
          <w:p w:rsidR="00C069D9" w:rsidRDefault="00C069D9">
            <w:pPr>
              <w:pStyle w:val="ConsPlusNormal"/>
              <w:jc w:val="both"/>
            </w:pPr>
            <w:r>
              <w:t>в 2017 году - 0,0 тыс. рублей;</w:t>
            </w:r>
          </w:p>
          <w:p w:rsidR="00C069D9" w:rsidRDefault="00C069D9">
            <w:pPr>
              <w:pStyle w:val="ConsPlusNormal"/>
              <w:jc w:val="both"/>
            </w:pPr>
            <w:r>
              <w:t>в 2018 году - 0,0 тыс. рублей;</w:t>
            </w:r>
          </w:p>
          <w:p w:rsidR="00C069D9" w:rsidRDefault="00C069D9">
            <w:pPr>
              <w:pStyle w:val="ConsPlusNormal"/>
              <w:jc w:val="both"/>
            </w:pPr>
            <w:r>
              <w:t>в 2019 году - 0,0 тыс. рублей;</w:t>
            </w:r>
          </w:p>
          <w:p w:rsidR="00C069D9" w:rsidRDefault="00C069D9">
            <w:pPr>
              <w:pStyle w:val="ConsPlusNormal"/>
              <w:jc w:val="both"/>
            </w:pPr>
            <w:r>
              <w:t>в 2020 году - 0,0 тыс. рублей;</w:t>
            </w:r>
          </w:p>
          <w:p w:rsidR="00C069D9" w:rsidRDefault="00C069D9">
            <w:pPr>
              <w:pStyle w:val="ConsPlusNormal"/>
              <w:jc w:val="both"/>
            </w:pPr>
            <w:r>
              <w:t>внебюджетных источников - 3471700,0 тыс. рублей (99,99 процента), в том числе:</w:t>
            </w:r>
          </w:p>
          <w:p w:rsidR="00C069D9" w:rsidRDefault="00C069D9">
            <w:pPr>
              <w:pStyle w:val="ConsPlusNormal"/>
              <w:jc w:val="both"/>
            </w:pPr>
            <w:r>
              <w:t>в 2014 году - 830500,0 тыс. рублей;</w:t>
            </w:r>
          </w:p>
          <w:p w:rsidR="00C069D9" w:rsidRDefault="00C069D9">
            <w:pPr>
              <w:pStyle w:val="ConsPlusNormal"/>
              <w:jc w:val="both"/>
            </w:pPr>
            <w:r>
              <w:t>в 2015 году - 338100,0 тыс. рублей;</w:t>
            </w:r>
          </w:p>
          <w:p w:rsidR="00C069D9" w:rsidRDefault="00C069D9">
            <w:pPr>
              <w:pStyle w:val="ConsPlusNormal"/>
              <w:jc w:val="both"/>
            </w:pPr>
            <w:r>
              <w:lastRenderedPageBreak/>
              <w:t>в 2016 году - 460600,0 тыс. рублей;</w:t>
            </w:r>
          </w:p>
          <w:p w:rsidR="00C069D9" w:rsidRDefault="00C069D9">
            <w:pPr>
              <w:pStyle w:val="ConsPlusNormal"/>
              <w:jc w:val="both"/>
            </w:pPr>
            <w:r>
              <w:t>в 2017 году - 480500,0 тыс. рублей;</w:t>
            </w:r>
          </w:p>
          <w:p w:rsidR="00C069D9" w:rsidRDefault="00C069D9">
            <w:pPr>
              <w:pStyle w:val="ConsPlusNormal"/>
              <w:jc w:val="both"/>
            </w:pPr>
            <w:r>
              <w:t>в 2018 году - 498700,0 тыс. рублей;</w:t>
            </w:r>
          </w:p>
          <w:p w:rsidR="00C069D9" w:rsidRDefault="00C069D9">
            <w:pPr>
              <w:pStyle w:val="ConsPlusNormal"/>
              <w:jc w:val="both"/>
            </w:pPr>
            <w:r>
              <w:t>в 2019 году - 453700,0 тыс. рублей;</w:t>
            </w:r>
          </w:p>
          <w:p w:rsidR="00C069D9" w:rsidRDefault="00C069D9">
            <w:pPr>
              <w:pStyle w:val="ConsPlusNormal"/>
              <w:jc w:val="both"/>
            </w:pPr>
            <w:r>
              <w:t>в 2020 году - 409600,0 тыс. рублей.</w:t>
            </w:r>
          </w:p>
          <w:p w:rsidR="00C069D9" w:rsidRDefault="00C069D9">
            <w:pPr>
              <w:pStyle w:val="ConsPlusNormal"/>
              <w:jc w:val="both"/>
            </w:pPr>
            <w:r>
              <w:t>Объемы финансирования мероприятий подпрограммы подлежат ежегодному уточнению исходя из возможностей бюджетов всех уровней</w:t>
            </w:r>
          </w:p>
        </w:tc>
      </w:tr>
      <w:tr w:rsidR="00C069D9">
        <w:tc>
          <w:tcPr>
            <w:tcW w:w="9058" w:type="dxa"/>
            <w:gridSpan w:val="3"/>
            <w:tcBorders>
              <w:top w:val="nil"/>
              <w:left w:val="nil"/>
              <w:bottom w:val="nil"/>
              <w:right w:val="nil"/>
            </w:tcBorders>
          </w:tcPr>
          <w:p w:rsidR="00C069D9" w:rsidRDefault="00C069D9">
            <w:pPr>
              <w:pStyle w:val="ConsPlusNormal"/>
              <w:jc w:val="both"/>
            </w:pPr>
            <w:r>
              <w:lastRenderedPageBreak/>
              <w:t xml:space="preserve">(позиция в ред. </w:t>
            </w:r>
            <w:hyperlink r:id="rId847"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реализация подпрограммы должна обеспечить достижение к 2021 году следующих результатов:</w:t>
            </w:r>
          </w:p>
          <w:p w:rsidR="00C069D9" w:rsidRDefault="00C069D9">
            <w:pPr>
              <w:pStyle w:val="ConsPlusNormal"/>
              <w:jc w:val="both"/>
            </w:pPr>
            <w:r>
              <w:t>обеспечение потребностей рынка Чувашской Республики в строительных материалах, по количеству, ассортименту и качеству позволяющих гарантировать возведение прогнозируемых объемов жилищного, социально-культурного, промышленного строительства, объектов инженерной и транспортной инфраструктуры, а также модернизацию жилищного фонда;</w:t>
            </w:r>
          </w:p>
          <w:p w:rsidR="00C069D9" w:rsidRDefault="00C069D9">
            <w:pPr>
              <w:pStyle w:val="ConsPlusNormal"/>
              <w:jc w:val="both"/>
            </w:pPr>
            <w:r>
              <w:t>значительное повышение инновационной активности предприятий по производству строительных материалов и смежных отраслей;</w:t>
            </w:r>
          </w:p>
          <w:p w:rsidR="00C069D9" w:rsidRDefault="00C069D9">
            <w:pPr>
              <w:pStyle w:val="ConsPlusNormal"/>
              <w:jc w:val="both"/>
            </w:pPr>
            <w:r>
              <w:t>ускорение технологической модернизации и обновления основных фондов предприятий по производству строительных материалов, изделий и конструкций и смежных отраслей;</w:t>
            </w:r>
          </w:p>
          <w:p w:rsidR="00C069D9" w:rsidRDefault="00C069D9">
            <w:pPr>
              <w:pStyle w:val="ConsPlusNormal"/>
              <w:jc w:val="both"/>
            </w:pPr>
            <w:r>
              <w:t>снижение энергоемкости производства строительных материалов, изделий и конструкций;</w:t>
            </w:r>
          </w:p>
          <w:p w:rsidR="00C069D9" w:rsidRDefault="00C069D9">
            <w:pPr>
              <w:pStyle w:val="ConsPlusNormal"/>
              <w:jc w:val="both"/>
            </w:pPr>
            <w:r>
              <w:t>повышение занятости населения и изменение ее структуры в пользу увеличения доли современных рабочих мест с более высокой оплатой труда;</w:t>
            </w:r>
          </w:p>
          <w:p w:rsidR="00C069D9" w:rsidRDefault="00C069D9">
            <w:pPr>
              <w:pStyle w:val="ConsPlusNormal"/>
              <w:jc w:val="both"/>
            </w:pPr>
            <w:r>
              <w:t>повышение рациональности использования природных ресурсов при производстве строительных материалов за счет применения в качестве вторичного сырья техногенных и твердых бытовых отходов, снижения энергозатрат при эксплуатации объектов недвижимости;</w:t>
            </w:r>
          </w:p>
          <w:p w:rsidR="00C069D9" w:rsidRDefault="00C069D9">
            <w:pPr>
              <w:pStyle w:val="ConsPlusNormal"/>
              <w:jc w:val="both"/>
            </w:pPr>
            <w:r>
              <w:t>увеличение налоговых поступлений в республиканский бюджет Чувашской Республики за счет роста объемов выпуска и отгрузки произведенной продукции.</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Чувашская Республика - небольшой по территории, но динамично развивающийся и инвестиционно привлекательный регион. Значительный потенциал территориального и пространственного развития республики предопределен ее геополитическим положением как в целом в Российской Федерации, так и в Приволжском федеральном округе.</w:t>
      </w:r>
    </w:p>
    <w:p w:rsidR="00C069D9" w:rsidRDefault="00C069D9">
      <w:pPr>
        <w:pStyle w:val="ConsPlusNormal"/>
        <w:ind w:firstLine="540"/>
        <w:jc w:val="both"/>
      </w:pPr>
      <w:r>
        <w:t>Чувашия располагает сложившимся и достаточно развитым строительным комплексом, который не растратил своего потенциала в современный период и продолжает развиваться. В строительном комплексе зарегистрировано более 2500 организаций, в том числе 2385 строительных организаций, 196 организаций промышленности строительных материалов. В строительном комплексе занято более 28,0 тыс. человек, в том числе более 22,0 тыс. человек - в строительных организациях и более 6,0 тыс. человек - в организациях по производству прочих неметаллических минеральных продуктов.</w:t>
      </w:r>
    </w:p>
    <w:p w:rsidR="00C069D9" w:rsidRDefault="00C069D9">
      <w:pPr>
        <w:pStyle w:val="ConsPlusNormal"/>
        <w:ind w:firstLine="540"/>
        <w:jc w:val="both"/>
      </w:pPr>
      <w:r>
        <w:lastRenderedPageBreak/>
        <w:t>В 2012 году строительными организациями выполнено работ на сумму 28400,1 млн. рублей. Предприятиями по производству прочих неметаллических минеральных продуктов, в том числе по производству строительных материалов и изделий, отгружено продукции, выполнено работ и услуг собственными силами на сумму 6869,6 млн. рублей.</w:t>
      </w:r>
    </w:p>
    <w:p w:rsidR="00C069D9" w:rsidRDefault="00C069D9">
      <w:pPr>
        <w:pStyle w:val="ConsPlusNormal"/>
        <w:ind w:firstLine="540"/>
        <w:jc w:val="both"/>
      </w:pPr>
      <w:r>
        <w:t>В Чувашской Республике жилищному строительству с учетом его социальной и экономической значимости за последние 10 лет уделялось особое внимание. В этот период за счет всех источников финансирования построено 7,49 млн. кв. метров общей площади жилья. В 2012 году введено в эксплуатацию 818,5 тыс. кв. метров общей площади жилья.</w:t>
      </w:r>
    </w:p>
    <w:p w:rsidR="00C069D9" w:rsidRDefault="00C069D9">
      <w:pPr>
        <w:pStyle w:val="ConsPlusNormal"/>
        <w:ind w:firstLine="540"/>
        <w:jc w:val="both"/>
      </w:pPr>
      <w:r>
        <w:t>К настоящему времени все организации промышленности строительных материалов являются частными.</w:t>
      </w:r>
    </w:p>
    <w:p w:rsidR="00C069D9" w:rsidRDefault="00C069D9">
      <w:pPr>
        <w:pStyle w:val="ConsPlusNormal"/>
        <w:ind w:firstLine="540"/>
        <w:jc w:val="both"/>
      </w:pPr>
      <w:r>
        <w:t>Современное состояние основных фондов большинства предприятий промышленности строительных материалов в Чувашской Республике можно охарактеризовать как не в полной мере соответствующее требованиям сегодняшнего дня.</w:t>
      </w:r>
    </w:p>
    <w:p w:rsidR="00C069D9" w:rsidRDefault="00C069D9">
      <w:pPr>
        <w:pStyle w:val="ConsPlusNormal"/>
        <w:ind w:firstLine="540"/>
        <w:jc w:val="both"/>
      </w:pPr>
      <w:r>
        <w:t>Для решения проблемы расширенного воспроизводства основного капитала и дальнейшего устойчивого развития строительного комплекса необходимы программные методы и государственная поддержка.</w:t>
      </w:r>
    </w:p>
    <w:p w:rsidR="00C069D9" w:rsidRDefault="00C069D9">
      <w:pPr>
        <w:pStyle w:val="ConsPlusNormal"/>
        <w:ind w:firstLine="540"/>
        <w:jc w:val="both"/>
      </w:pPr>
      <w:r>
        <w:t>Такая потребность диктуется следующими причинами:</w:t>
      </w:r>
    </w:p>
    <w:p w:rsidR="00C069D9" w:rsidRDefault="00C069D9">
      <w:pPr>
        <w:pStyle w:val="ConsPlusNormal"/>
        <w:ind w:firstLine="540"/>
        <w:jc w:val="both"/>
      </w:pPr>
      <w:r>
        <w:t>высокий моральный износ оборудования и его номенклатура, не всегда соответствующая новым технологиям, внедряемым в отрасли в последние годы;</w:t>
      </w:r>
    </w:p>
    <w:p w:rsidR="00C069D9" w:rsidRDefault="00C069D9">
      <w:pPr>
        <w:pStyle w:val="ConsPlusNormal"/>
        <w:ind w:firstLine="540"/>
        <w:jc w:val="both"/>
      </w:pPr>
      <w:r>
        <w:t>недостаточная инвестиционная и инновационная активность коммерческих структур региона;</w:t>
      </w:r>
    </w:p>
    <w:p w:rsidR="00C069D9" w:rsidRDefault="00C069D9">
      <w:pPr>
        <w:pStyle w:val="ConsPlusNormal"/>
        <w:ind w:firstLine="540"/>
        <w:jc w:val="both"/>
      </w:pPr>
      <w:r>
        <w:t>низкий уровень научного сопровождения деятельности и развития отрасли;</w:t>
      </w:r>
    </w:p>
    <w:p w:rsidR="00C069D9" w:rsidRDefault="00C069D9">
      <w:pPr>
        <w:pStyle w:val="ConsPlusNormal"/>
        <w:ind w:firstLine="540"/>
        <w:jc w:val="both"/>
      </w:pPr>
      <w:r>
        <w:t>занятость на тяжелых работах более 6 процентов списочной численности работников организаций обрабатывающих производств;</w:t>
      </w:r>
    </w:p>
    <w:p w:rsidR="00C069D9" w:rsidRDefault="00C069D9">
      <w:pPr>
        <w:pStyle w:val="ConsPlusNormal"/>
        <w:ind w:firstLine="540"/>
        <w:jc w:val="both"/>
      </w:pPr>
      <w:r>
        <w:t>низкий уровень использования средств малой механизации. За последние годы в структуре основных фондов предприятий доля машин, оборудования, транспортных средств сократилась на 25 процентов.</w:t>
      </w:r>
    </w:p>
    <w:p w:rsidR="00C069D9" w:rsidRDefault="00C069D9">
      <w:pPr>
        <w:pStyle w:val="ConsPlusNormal"/>
        <w:ind w:firstLine="540"/>
        <w:jc w:val="both"/>
      </w:pPr>
      <w:r>
        <w:t>В настоящее время многие организации по производству строительных материалов характеризуются недозагрузкой производственных мощностей. Наиболее высокая загрузка характерна для крупных предприятий и составляет в среднем 70 процентов. Степень износа основных фондов организаций по производству прочих неметаллических минеральных продуктов достигла в 2012 году 32,4 процента.</w:t>
      </w:r>
    </w:p>
    <w:p w:rsidR="00C069D9" w:rsidRDefault="00C069D9">
      <w:pPr>
        <w:pStyle w:val="ConsPlusNormal"/>
        <w:ind w:firstLine="540"/>
        <w:jc w:val="both"/>
      </w:pPr>
      <w:r>
        <w:t>Главной причиной неудовлетворительного состояния основных фондов в промышленности строительных материалов, сокращения закупок нового оборудования является отсутствие собственных финансовых средств на реализацию инвестиционных проектов. Основными источниками инвестиций являются амортизационные отчисления, часть прибыли, направляемая в фонд накопления, прибыль от внереализационной деятельности и банковские кредиты.</w:t>
      </w:r>
    </w:p>
    <w:p w:rsidR="00C069D9" w:rsidRDefault="00C069D9">
      <w:pPr>
        <w:pStyle w:val="ConsPlusNormal"/>
        <w:ind w:firstLine="540"/>
        <w:jc w:val="both"/>
      </w:pPr>
      <w:r>
        <w:t>В связи с этим стратегическим направлением структурной перестройки инвестиционно-строительного комплекса должны стать опережающее развитие и обновление основных фондов предприятий. Это позволит более полно и рационально использовать имеющуюся технику и обеспечит опережающие темпы роста механовооруженности и фондовооруженности труда по отношению к ее производительности, что в свою очередь повысит уровень фондоотдачи и эффективности производства в целом.</w:t>
      </w:r>
    </w:p>
    <w:p w:rsidR="00C069D9" w:rsidRDefault="00C069D9">
      <w:pPr>
        <w:pStyle w:val="ConsPlusNormal"/>
        <w:ind w:firstLine="540"/>
        <w:jc w:val="both"/>
      </w:pPr>
      <w:r>
        <w:t>Организации промышленности строительных материалов Чувашской Республики выпускают стеновые блоки, кирпич керамический и строительный (включая камни) из цемента, бетона или искусственного камня, изделия и конструкции сборные железобетонные, конструкции строительные сборные из стали, товарный бетон, строительный раствор, оконные и дверные блоки, полимерные окна и двери, санитарно-технические изделия и в целом обеспечивают потребность капитального строительства и населения в указанных строительных материалах и изделиях.</w:t>
      </w:r>
    </w:p>
    <w:p w:rsidR="00C069D9" w:rsidRDefault="00C069D9">
      <w:pPr>
        <w:pStyle w:val="ConsPlusNormal"/>
        <w:ind w:firstLine="540"/>
        <w:jc w:val="both"/>
      </w:pPr>
      <w:r>
        <w:t>Из других регионов организации строительного комплекса Чувашии завозят цемент, облицовочные стеновые материалы, изделия теплоизоляционные, материалы мягкие кровельные и изоляционные, листовое стекло, материалы строительные нерудные, щебень, песчано-гравийную смесь, шифер и др.</w:t>
      </w:r>
    </w:p>
    <w:p w:rsidR="00C069D9" w:rsidRDefault="00C069D9">
      <w:pPr>
        <w:pStyle w:val="ConsPlusNormal"/>
        <w:ind w:firstLine="540"/>
        <w:jc w:val="both"/>
      </w:pPr>
      <w:r>
        <w:lastRenderedPageBreak/>
        <w:t>Организациями отрасли за последние годы осуществлялись строительство новых объектов и реконструкция действующих производств по выпуску высококачественных видов продукции, таких как железобетонные конструкции, изделия облицовочные из природного камня, базальтовая арматура и стеновые материалы из ячеистого бетона. Внедрены разработки по использованию керамзита в качестве заполнителей в сборных железобетонных изделиях, базальтопластиковой арматуры в строительстве. Введены мощности по выпуску современных сантехнических изделий. Освоено производство облицовочного цветного силикатного кирпича. Модернизировано в соответствии с современными требованиями крупнопанельное домостроение. Ежегодно увеличиваются объемы строительства объектов в крупнопанельном и каркасном (сборно-монолитном, монолитном) исполнении. Развиты базы современного малоэтажного быстровозводимого деревянного домостроения.</w:t>
      </w:r>
    </w:p>
    <w:p w:rsidR="00C069D9" w:rsidRDefault="00C069D9">
      <w:pPr>
        <w:pStyle w:val="ConsPlusNormal"/>
        <w:ind w:firstLine="540"/>
        <w:jc w:val="both"/>
      </w:pPr>
      <w:r>
        <w:t>Продукция организаций по производству строительных материалов в Чувашской Республике ориентирована в основном на внутренний рынок. Часть материалов, поступающих на республиканский рынок строительных материалов, ввозится из соседних регионов. Средний уровень обеспеченности Чувашской Республики собственными строительными материалами в 2012 году составил около 50 процентов.</w:t>
      </w:r>
    </w:p>
    <w:p w:rsidR="00C069D9" w:rsidRDefault="00C069D9">
      <w:pPr>
        <w:pStyle w:val="ConsPlusNormal"/>
        <w:ind w:firstLine="540"/>
        <w:jc w:val="both"/>
      </w:pPr>
      <w:r>
        <w:t>Промышленность строительных материалов в основном полностью обеспечивает регион стеновыми материалами, железобетонными изделиями и панелями крупнопанельного домостроения, быстровозводимыми индивидуальными домокомплектами, пористыми заполнителями, санитарно-техническими изделиями. Кроме того, по указанным позициям Чувашская Республика имеет значительный потенциал поставок продукции на межрегиональные рынки.</w:t>
      </w:r>
    </w:p>
    <w:p w:rsidR="00C069D9" w:rsidRDefault="00C069D9">
      <w:pPr>
        <w:pStyle w:val="ConsPlusNormal"/>
        <w:ind w:firstLine="540"/>
        <w:jc w:val="both"/>
      </w:pPr>
      <w:r>
        <w:t>В связи с отсутствием собственного производства республика обеспечивается за счет поставок из других регионов цементом, листовым стеклом, изделиями теплоизоляционными из минеральных волокнистых материалов и полимерного сырья, мягкими кровельными и изоляционными материалами, асбоцементными изделиями. Ввоз стеновых материалов незначителен (12 - 14 процентов) и происходит за счет ввоза качественного облицовочного керамического кирпича, производство которого в республике отсутствует.</w:t>
      </w:r>
    </w:p>
    <w:p w:rsidR="00C069D9" w:rsidRDefault="00C069D9">
      <w:pPr>
        <w:pStyle w:val="ConsPlusNormal"/>
        <w:ind w:firstLine="540"/>
        <w:jc w:val="both"/>
      </w:pPr>
      <w:r>
        <w:t>На территории Чувашской Республики существует развитая минерально-сырьевая база для производства строительных материалов и изделий. Благодаря разведанным запасам карбонатных, глинистых, кремнистых пород и песков предприятия строительной индустрии имеют возможность увеличить объемы добычи, переработки, организации производства новых для республики строительных материалов и изделий, а также повысить потребительские свойства ныне выпускаемых товаров. Чувашия располагает значительными разведанными запасами гипса и ангидрита, находящимися в стадии подготовки к промышленному освоению.</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 в сфере</w:t>
      </w:r>
    </w:p>
    <w:p w:rsidR="00C069D9" w:rsidRDefault="00C069D9">
      <w:pPr>
        <w:pStyle w:val="ConsPlusNormal"/>
        <w:jc w:val="center"/>
      </w:pPr>
      <w:r>
        <w:t>реализации подпрограммы, цель, задачи и показатели</w:t>
      </w:r>
    </w:p>
    <w:p w:rsidR="00C069D9" w:rsidRDefault="00C069D9">
      <w:pPr>
        <w:pStyle w:val="ConsPlusNormal"/>
        <w:jc w:val="center"/>
      </w:pPr>
      <w:r>
        <w:t>(индикаторы) достижения цели и решения задач, описание</w:t>
      </w:r>
    </w:p>
    <w:p w:rsidR="00C069D9" w:rsidRDefault="00C069D9">
      <w:pPr>
        <w:pStyle w:val="ConsPlusNormal"/>
        <w:jc w:val="center"/>
      </w:pPr>
      <w:r>
        <w:t>основных ожидаемых конечных результатов подпрограммы,</w:t>
      </w:r>
    </w:p>
    <w:p w:rsidR="00C069D9" w:rsidRDefault="00C069D9">
      <w:pPr>
        <w:pStyle w:val="ConsPlusNormal"/>
        <w:jc w:val="center"/>
      </w:pPr>
      <w:r>
        <w:t>срока реализации подпрограммы</w:t>
      </w:r>
    </w:p>
    <w:p w:rsidR="00C069D9" w:rsidRDefault="00C069D9">
      <w:pPr>
        <w:pStyle w:val="ConsPlusNormal"/>
        <w:jc w:val="center"/>
      </w:pPr>
      <w:r>
        <w:t xml:space="preserve">(в ред. </w:t>
      </w:r>
      <w:hyperlink r:id="rId848"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center"/>
      </w:pPr>
    </w:p>
    <w:p w:rsidR="00C069D9" w:rsidRDefault="00C069D9">
      <w:pPr>
        <w:pStyle w:val="ConsPlusNormal"/>
        <w:jc w:val="center"/>
      </w:pPr>
      <w:r>
        <w:t xml:space="preserve">(в ред. </w:t>
      </w:r>
      <w:hyperlink r:id="rId849" w:history="1">
        <w:r>
          <w:rPr>
            <w:color w:val="0000FF"/>
          </w:rPr>
          <w:t>Постановления</w:t>
        </w:r>
      </w:hyperlink>
      <w:r>
        <w:t xml:space="preserve"> Кабинета Министров ЧР</w:t>
      </w:r>
    </w:p>
    <w:p w:rsidR="00C069D9" w:rsidRDefault="00C069D9">
      <w:pPr>
        <w:pStyle w:val="ConsPlusNormal"/>
        <w:jc w:val="center"/>
      </w:pPr>
      <w:r>
        <w:t>от 15.12.2016 N 539)</w:t>
      </w:r>
    </w:p>
    <w:p w:rsidR="00C069D9" w:rsidRDefault="00C069D9">
      <w:pPr>
        <w:pStyle w:val="ConsPlusNormal"/>
        <w:jc w:val="both"/>
      </w:pPr>
    </w:p>
    <w:p w:rsidR="00C069D9" w:rsidRDefault="00C069D9">
      <w:pPr>
        <w:pStyle w:val="ConsPlusNormal"/>
        <w:ind w:firstLine="540"/>
        <w:jc w:val="both"/>
      </w:pPr>
      <w:r>
        <w:t xml:space="preserve">Подпрограмма разработана с учетом </w:t>
      </w:r>
      <w:hyperlink r:id="rId850" w:history="1">
        <w:r>
          <w:rPr>
            <w:color w:val="0000FF"/>
          </w:rPr>
          <w:t>Стратегии</w:t>
        </w:r>
      </w:hyperlink>
      <w:r>
        <w:t xml:space="preserve"> социально-экономического развития Чувашской Республики до 2020 года, утвержденной Законом Чувашской Республики от 4 июня 2007 г. N 8.</w:t>
      </w:r>
    </w:p>
    <w:p w:rsidR="00C069D9" w:rsidRDefault="00C069D9">
      <w:pPr>
        <w:pStyle w:val="ConsPlusNormal"/>
        <w:ind w:firstLine="540"/>
        <w:jc w:val="both"/>
      </w:pPr>
      <w:r>
        <w:t xml:space="preserve">Актуальность разработки подпрограммы обусловлена необходимостью ускоренного развития отечественной промышленности строительных материалов и обеспечения соответствия объемов производства, качества и ассортимента продукции предприятий отрасли спросу как на внутреннем, так и на внешнем рынках для обеспечения планируемых темпов жилищного, </w:t>
      </w:r>
      <w:r>
        <w:lastRenderedPageBreak/>
        <w:t>социально-культурного, промышленного строительства, строительства объектов инженерной и транспортной инфраструктуры, а также модернизации жилищного фонда.</w:t>
      </w:r>
    </w:p>
    <w:p w:rsidR="00C069D9" w:rsidRDefault="00C069D9">
      <w:pPr>
        <w:pStyle w:val="ConsPlusNormal"/>
        <w:ind w:firstLine="540"/>
        <w:jc w:val="both"/>
      </w:pPr>
      <w:r>
        <w:t>Основной целью подпрограммы является создание и расширение в Чувашской Республике скоординированного производства номенклатуры современных высококачественных, конкурентоспособных ресурсо- и энергосберегающих видов строительных материалов, изделий и конструкций в объеме, необходимом для планируемых темпов жилищного, социально-культурного, промышленного строительства, создания и реконструкции объектов инженерной и транспортной инфраструктуры, а также модернизации жилищного фонда Чувашской Республики.</w:t>
      </w:r>
    </w:p>
    <w:p w:rsidR="00C069D9" w:rsidRDefault="00C069D9">
      <w:pPr>
        <w:pStyle w:val="ConsPlusNormal"/>
        <w:ind w:firstLine="540"/>
        <w:jc w:val="both"/>
      </w:pPr>
      <w:r>
        <w:t>Для достижения указанной цели подпрограммы необходимо решить следующие задачи:</w:t>
      </w:r>
    </w:p>
    <w:p w:rsidR="00C069D9" w:rsidRDefault="00C069D9">
      <w:pPr>
        <w:pStyle w:val="ConsPlusNormal"/>
        <w:ind w:firstLine="540"/>
        <w:jc w:val="both"/>
      </w:pPr>
      <w:r>
        <w:t>техническое перевооружение и модернизация действующих, а также создание новых ресурсосберегающих, экономически эффективных и экологически безопасных производств строительных материалов, изделий и конструкций в Чувашской Республике;</w:t>
      </w:r>
    </w:p>
    <w:p w:rsidR="00C069D9" w:rsidRDefault="00C069D9">
      <w:pPr>
        <w:pStyle w:val="ConsPlusNormal"/>
        <w:ind w:firstLine="540"/>
        <w:jc w:val="both"/>
      </w:pPr>
      <w:r>
        <w:t>переход на новый уровень энергоэффективности производства и снижение негативного влияния на окружающую среду;</w:t>
      </w:r>
    </w:p>
    <w:p w:rsidR="00C069D9" w:rsidRDefault="00C069D9">
      <w:pPr>
        <w:pStyle w:val="ConsPlusNormal"/>
        <w:ind w:firstLine="540"/>
        <w:jc w:val="both"/>
      </w:pPr>
      <w:r>
        <w:t>привлечение инвестиций в строительную индустрию путем создания благоприятных условий;</w:t>
      </w:r>
    </w:p>
    <w:p w:rsidR="00C069D9" w:rsidRDefault="00C069D9">
      <w:pPr>
        <w:pStyle w:val="ConsPlusNormal"/>
        <w:ind w:firstLine="540"/>
        <w:jc w:val="both"/>
      </w:pPr>
      <w:r>
        <w:t>выпуск новых типов (инновационных и композитных) строительных материалов, повышающих энергоэффективность зданий и сооружений и их внутреннюю экологичность, снижающих материалоемкость и повышающих надежность и долговечность зданий и сооружений;</w:t>
      </w:r>
    </w:p>
    <w:p w:rsidR="00C069D9" w:rsidRDefault="00C069D9">
      <w:pPr>
        <w:pStyle w:val="ConsPlusNormal"/>
        <w:ind w:firstLine="540"/>
        <w:jc w:val="both"/>
      </w:pPr>
      <w:r>
        <w:t>вовлечение отходов в производство строительных материалов;</w:t>
      </w:r>
    </w:p>
    <w:p w:rsidR="00C069D9" w:rsidRDefault="00C069D9">
      <w:pPr>
        <w:pStyle w:val="ConsPlusNormal"/>
        <w:ind w:firstLine="540"/>
        <w:jc w:val="both"/>
      </w:pPr>
      <w:r>
        <w:t>снижение материалоемкости и трудовых затрат в производстве строительных материалов;</w:t>
      </w:r>
    </w:p>
    <w:p w:rsidR="00C069D9" w:rsidRDefault="00C069D9">
      <w:pPr>
        <w:pStyle w:val="ConsPlusNormal"/>
        <w:ind w:firstLine="540"/>
        <w:jc w:val="both"/>
      </w:pPr>
      <w:r>
        <w:t>рост производительности труда за счет автоматизации процессов, внедрения передовых технологий, улучшение условий труда и материального стимулирования работников;</w:t>
      </w:r>
    </w:p>
    <w:p w:rsidR="00C069D9" w:rsidRDefault="00C069D9">
      <w:pPr>
        <w:pStyle w:val="ConsPlusNormal"/>
        <w:ind w:firstLine="540"/>
        <w:jc w:val="both"/>
      </w:pPr>
      <w:r>
        <w:t>активная позиция государства в регулировании отрасли и поддержке внутренних производителей и рынков сбыта.</w:t>
      </w:r>
    </w:p>
    <w:p w:rsidR="00C069D9" w:rsidRDefault="00C069D9">
      <w:pPr>
        <w:pStyle w:val="ConsPlusNormal"/>
        <w:ind w:firstLine="540"/>
        <w:jc w:val="both"/>
      </w:pPr>
      <w:r>
        <w:t>Для определения приоритетных направлений дальнейшего развития промышленности строительных материалов и индустриального домостроения был произведен прогноз объемов и структуры строительства в Чувашской Республике, а также потребности в основных видах строительных материалов и изделий на период до 2020 года. В соответствии с ним объемы и структура жилищного строительства в 2015 и 2020 годах прогнозируются в следующем виде:</w:t>
      </w:r>
    </w:p>
    <w:p w:rsidR="00C069D9" w:rsidRDefault="00C069D9">
      <w:pPr>
        <w:pStyle w:val="ConsPlusNormal"/>
        <w:ind w:firstLine="540"/>
        <w:jc w:val="both"/>
      </w:pPr>
      <w:r>
        <w:t>в 2015 году ввод в эксплуатацию 865 тыс. кв. метров жилой площади, из них средне- и многоэтажных зданий - 380 тыс. кв. метров, малоэтажных зданий - 485 тыс. кв. метров;</w:t>
      </w:r>
    </w:p>
    <w:p w:rsidR="00C069D9" w:rsidRDefault="00C069D9">
      <w:pPr>
        <w:pStyle w:val="ConsPlusNormal"/>
        <w:ind w:firstLine="540"/>
        <w:jc w:val="both"/>
      </w:pPr>
      <w:r>
        <w:t>в 2020 году ввод в эксплуатацию 928 тыс. кв. метров жилой площади, из них средне- и многоэтажных зданий - 458 тыс. кв. метров, малоэтажных зданий - 470 тыс. кв. метров.</w:t>
      </w:r>
    </w:p>
    <w:p w:rsidR="00C069D9" w:rsidRDefault="00C069D9">
      <w:pPr>
        <w:pStyle w:val="ConsPlusNormal"/>
        <w:ind w:firstLine="540"/>
        <w:jc w:val="both"/>
      </w:pPr>
      <w:r>
        <w:t>С учетом существующих тенденций предполагается рост объемов строительства панельных, монолитных каркасных и сборно-каркасных зданий.</w:t>
      </w:r>
    </w:p>
    <w:p w:rsidR="00C069D9" w:rsidRDefault="00C069D9">
      <w:pPr>
        <w:pStyle w:val="ConsPlusNormal"/>
        <w:ind w:firstLine="540"/>
        <w:jc w:val="both"/>
      </w:pPr>
      <w:r>
        <w:t>В целом приоритетным для развития промышленности строительных материалов и стройиндустрии является обеспечение строительного рынка высококачественными строительными материалами, изделиями и конструкциями, способными конкурировать с импортной продукцией, обеспечивать снижение стоимости строительства и эксплуатационных затрат на содержание объектов и одновременно повышать комфортность проживания в жилых домах необходимой надежности и долговечности.</w:t>
      </w:r>
    </w:p>
    <w:p w:rsidR="00C069D9" w:rsidRDefault="00C069D9">
      <w:pPr>
        <w:pStyle w:val="ConsPlusNormal"/>
        <w:ind w:firstLine="540"/>
        <w:jc w:val="both"/>
      </w:pPr>
      <w:r>
        <w:t>При этом продукция отрасли должна содержать широкую гамму строительных материалов, изделий и конструкций, повышающих энергоэффективность зданий и сооружений и их внутреннюю экологичность, снижающих материалоемкость и повышающих надежность и долговечность зданий и сооружений, а также отвечающих всем требованиям товарного рынка.</w:t>
      </w:r>
    </w:p>
    <w:p w:rsidR="00C069D9" w:rsidRDefault="00C069D9">
      <w:pPr>
        <w:pStyle w:val="ConsPlusNormal"/>
        <w:ind w:firstLine="540"/>
        <w:jc w:val="both"/>
      </w:pPr>
      <w:r>
        <w:t>Срок реализации подпрограммы - 2014 - 2020 годы.</w:t>
      </w:r>
    </w:p>
    <w:p w:rsidR="00C069D9" w:rsidRDefault="00C069D9">
      <w:pPr>
        <w:pStyle w:val="ConsPlusNormal"/>
        <w:ind w:firstLine="540"/>
        <w:jc w:val="both"/>
      </w:pPr>
      <w:hyperlink w:anchor="P43581" w:history="1">
        <w:r>
          <w:rPr>
            <w:color w:val="0000FF"/>
          </w:rPr>
          <w:t>Сведения</w:t>
        </w:r>
      </w:hyperlink>
      <w:r>
        <w:t xml:space="preserve"> о целевых индикаторах и показателях подпрограммы приведены в приложении N 4 к подпрограмме.</w:t>
      </w:r>
    </w:p>
    <w:p w:rsidR="00C069D9" w:rsidRDefault="00C069D9">
      <w:pPr>
        <w:pStyle w:val="ConsPlusNormal"/>
        <w:jc w:val="both"/>
      </w:pPr>
      <w:r>
        <w:t xml:space="preserve">(абзац введен </w:t>
      </w:r>
      <w:hyperlink r:id="rId851"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Основные ожидаемые конечные результаты подпрограммы:</w:t>
      </w:r>
    </w:p>
    <w:p w:rsidR="00C069D9" w:rsidRDefault="00C069D9">
      <w:pPr>
        <w:pStyle w:val="ConsPlusNormal"/>
        <w:jc w:val="both"/>
      </w:pPr>
      <w:r>
        <w:t xml:space="preserve">(абзац введен </w:t>
      </w:r>
      <w:hyperlink r:id="rId852"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 xml:space="preserve">реализация подпрограммы должна обеспечить достижение к 2021 году следующих </w:t>
      </w:r>
      <w:r>
        <w:lastRenderedPageBreak/>
        <w:t>результатов:</w:t>
      </w:r>
    </w:p>
    <w:p w:rsidR="00C069D9" w:rsidRDefault="00C069D9">
      <w:pPr>
        <w:pStyle w:val="ConsPlusNormal"/>
        <w:jc w:val="both"/>
      </w:pPr>
      <w:r>
        <w:t xml:space="preserve">(абзац введен </w:t>
      </w:r>
      <w:hyperlink r:id="rId853"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обеспечение потребностей рынка Чувашской Республики в строительных материалах, по количеству, ассортименту и качеству позволяющих гарантировать возведение прогнозируемых объемов жилищного, социально-культурного, промышленного строительства, объектов инженерной и транспортной инфраструктуры, а также модернизацию жилищного фонда;</w:t>
      </w:r>
    </w:p>
    <w:p w:rsidR="00C069D9" w:rsidRDefault="00C069D9">
      <w:pPr>
        <w:pStyle w:val="ConsPlusNormal"/>
        <w:jc w:val="both"/>
      </w:pPr>
      <w:r>
        <w:t xml:space="preserve">(абзац введен </w:t>
      </w:r>
      <w:hyperlink r:id="rId854"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значительное повышение инновационной активности предприятий по производству строительных материалов и смежных отраслей;</w:t>
      </w:r>
    </w:p>
    <w:p w:rsidR="00C069D9" w:rsidRDefault="00C069D9">
      <w:pPr>
        <w:pStyle w:val="ConsPlusNormal"/>
        <w:jc w:val="both"/>
      </w:pPr>
      <w:r>
        <w:t xml:space="preserve">(абзац введен </w:t>
      </w:r>
      <w:hyperlink r:id="rId855"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ускорение технологической модернизации и обновления основных фондов предприятий по производству строительных материалов, изделий и конструкций и смежных отраслей;</w:t>
      </w:r>
    </w:p>
    <w:p w:rsidR="00C069D9" w:rsidRDefault="00C069D9">
      <w:pPr>
        <w:pStyle w:val="ConsPlusNormal"/>
        <w:jc w:val="both"/>
      </w:pPr>
      <w:r>
        <w:t xml:space="preserve">(абзац введен </w:t>
      </w:r>
      <w:hyperlink r:id="rId856"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снижение энергоемкости производства строительных материалов, изделий и конструкций;</w:t>
      </w:r>
    </w:p>
    <w:p w:rsidR="00C069D9" w:rsidRDefault="00C069D9">
      <w:pPr>
        <w:pStyle w:val="ConsPlusNormal"/>
        <w:jc w:val="both"/>
      </w:pPr>
      <w:r>
        <w:t xml:space="preserve">(абзац введен </w:t>
      </w:r>
      <w:hyperlink r:id="rId857"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повышение занятости населения и изменение ее структуры в пользу увеличения доли современных рабочих мест с более высокой оплатой труда;</w:t>
      </w:r>
    </w:p>
    <w:p w:rsidR="00C069D9" w:rsidRDefault="00C069D9">
      <w:pPr>
        <w:pStyle w:val="ConsPlusNormal"/>
        <w:jc w:val="both"/>
      </w:pPr>
      <w:r>
        <w:t xml:space="preserve">(абзац введен </w:t>
      </w:r>
      <w:hyperlink r:id="rId858"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повышение рациональности использования природных ресурсов при производстве строительных материалов за счет применения в качестве вторичного сырья техногенных и твердых бытовых отходов, снижения энергозатрат при эксплуатации объектов недвижимости;</w:t>
      </w:r>
    </w:p>
    <w:p w:rsidR="00C069D9" w:rsidRDefault="00C069D9">
      <w:pPr>
        <w:pStyle w:val="ConsPlusNormal"/>
        <w:jc w:val="both"/>
      </w:pPr>
      <w:r>
        <w:t xml:space="preserve">(абзац введен </w:t>
      </w:r>
      <w:hyperlink r:id="rId859" w:history="1">
        <w:r>
          <w:rPr>
            <w:color w:val="0000FF"/>
          </w:rPr>
          <w:t>Постановлением</w:t>
        </w:r>
      </w:hyperlink>
      <w:r>
        <w:t xml:space="preserve"> Кабинета Министров ЧР от 27.01.2017 N 23)</w:t>
      </w:r>
    </w:p>
    <w:p w:rsidR="00C069D9" w:rsidRDefault="00C069D9">
      <w:pPr>
        <w:pStyle w:val="ConsPlusNormal"/>
        <w:ind w:firstLine="540"/>
        <w:jc w:val="both"/>
      </w:pPr>
      <w:r>
        <w:t>увеличение налоговых поступлений в республиканский бюджет Чувашской Республики за счет роста объемов выпуска и отгрузки произведенной продукции.</w:t>
      </w:r>
    </w:p>
    <w:p w:rsidR="00C069D9" w:rsidRDefault="00C069D9">
      <w:pPr>
        <w:pStyle w:val="ConsPlusNormal"/>
        <w:jc w:val="both"/>
      </w:pPr>
      <w:r>
        <w:t xml:space="preserve">(абзац введен </w:t>
      </w:r>
      <w:hyperlink r:id="rId860" w:history="1">
        <w:r>
          <w:rPr>
            <w:color w:val="0000FF"/>
          </w:rPr>
          <w:t>Постановлением</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2"/>
      </w:pPr>
      <w:r>
        <w:t>Раздел III. Характеристика основных мероприятий</w:t>
      </w:r>
    </w:p>
    <w:p w:rsidR="00C069D9" w:rsidRDefault="00C069D9">
      <w:pPr>
        <w:pStyle w:val="ConsPlusNormal"/>
        <w:jc w:val="center"/>
      </w:pPr>
      <w:r>
        <w:t>подпрограммы</w:t>
      </w:r>
    </w:p>
    <w:p w:rsidR="00C069D9" w:rsidRDefault="00C069D9">
      <w:pPr>
        <w:pStyle w:val="ConsPlusNormal"/>
        <w:jc w:val="both"/>
      </w:pPr>
    </w:p>
    <w:p w:rsidR="00C069D9" w:rsidRDefault="00C069D9">
      <w:pPr>
        <w:pStyle w:val="ConsPlusNormal"/>
        <w:ind w:firstLine="540"/>
        <w:jc w:val="both"/>
      </w:pPr>
      <w:r>
        <w:t>Подпрограмма включает в себя комплекс мероприятий по созданию и расширению в Чувашской Республике скоординированного производства номенклатуры современных высококачественных, конкурентоспособных ресурсо- и энергосберегающих видов строительных материалов, изделий и конструкций в объеме, необходимом для планируемых темпов жилищного, социально-культурного, промышленного строительства, создания и реконструкции объектов инженерной и транспортной инфраструктуры, а также модернизации жилищного фонда Чувашской Республики.</w:t>
      </w:r>
    </w:p>
    <w:p w:rsidR="00C069D9" w:rsidRDefault="00C069D9">
      <w:pPr>
        <w:pStyle w:val="ConsPlusNormal"/>
        <w:jc w:val="both"/>
      </w:pPr>
      <w:r>
        <w:t xml:space="preserve">(в ред. </w:t>
      </w:r>
      <w:hyperlink r:id="rId861" w:history="1">
        <w:r>
          <w:rPr>
            <w:color w:val="0000FF"/>
          </w:rPr>
          <w:t>Постановления</w:t>
        </w:r>
      </w:hyperlink>
      <w:r>
        <w:t xml:space="preserve"> Кабинета Министров ЧР от 15.12.2016 N 539)</w:t>
      </w:r>
    </w:p>
    <w:p w:rsidR="00C069D9" w:rsidRDefault="00C069D9">
      <w:pPr>
        <w:pStyle w:val="ConsPlusNormal"/>
        <w:ind w:firstLine="540"/>
        <w:jc w:val="both"/>
      </w:pPr>
      <w:r>
        <w:t>Мероприятия подпрограммы направлены на решение поставленных задач и подразделяются по следующим основным мероприятиям:</w:t>
      </w:r>
    </w:p>
    <w:p w:rsidR="00C069D9" w:rsidRDefault="00C069D9">
      <w:pPr>
        <w:pStyle w:val="ConsPlusNormal"/>
        <w:ind w:firstLine="540"/>
        <w:jc w:val="both"/>
      </w:pPr>
      <w:r>
        <w:t>1. Реализация инвестиционных проектов по модернизации и строительству производственной базы строительной индустрии Чувашской Республики:</w:t>
      </w:r>
    </w:p>
    <w:p w:rsidR="00C069D9" w:rsidRDefault="00C069D9">
      <w:pPr>
        <w:pStyle w:val="ConsPlusNormal"/>
        <w:ind w:firstLine="540"/>
        <w:jc w:val="both"/>
      </w:pPr>
      <w:r>
        <w:t>1.1. Реконструкция и техническое перевооружение действующих организаций по производству основных видов стройматериалов, изделий и конструкций.</w:t>
      </w:r>
    </w:p>
    <w:p w:rsidR="00C069D9" w:rsidRDefault="00C069D9">
      <w:pPr>
        <w:pStyle w:val="ConsPlusNormal"/>
        <w:ind w:firstLine="540"/>
        <w:jc w:val="both"/>
      </w:pPr>
      <w:r>
        <w:t>1.2. Строительство организаций по производству основных видов стройматериалов, изделий и конструкций.</w:t>
      </w:r>
    </w:p>
    <w:p w:rsidR="00C069D9" w:rsidRDefault="00C069D9">
      <w:pPr>
        <w:pStyle w:val="ConsPlusNormal"/>
        <w:ind w:firstLine="540"/>
        <w:jc w:val="both"/>
      </w:pPr>
      <w:r>
        <w:t>2. Научно-техническое обеспечение инновационного развития базы строительной индустрии Чувашской Республики:</w:t>
      </w:r>
    </w:p>
    <w:p w:rsidR="00C069D9" w:rsidRDefault="00C069D9">
      <w:pPr>
        <w:pStyle w:val="ConsPlusNormal"/>
        <w:ind w:firstLine="540"/>
        <w:jc w:val="both"/>
      </w:pPr>
      <w:r>
        <w:t>2.1. Проведение мониторинга результатов исследований и разработок в строительной отрасли образовательных организаций высшего образования, находящихся на территории Чувашской Республики; формирование комплексного банка данных НИОКР.</w:t>
      </w:r>
    </w:p>
    <w:p w:rsidR="00C069D9" w:rsidRDefault="00C069D9">
      <w:pPr>
        <w:pStyle w:val="ConsPlusNormal"/>
        <w:ind w:firstLine="540"/>
        <w:jc w:val="both"/>
      </w:pPr>
      <w:r>
        <w:t>3. Государственное регулирование развития промышленности строительных материалов Чувашской Республики:</w:t>
      </w:r>
    </w:p>
    <w:p w:rsidR="00C069D9" w:rsidRDefault="00C069D9">
      <w:pPr>
        <w:pStyle w:val="ConsPlusNormal"/>
        <w:ind w:firstLine="540"/>
        <w:jc w:val="both"/>
      </w:pPr>
      <w:r>
        <w:t xml:space="preserve">3.1. Обеспечение участия инвестиционных проектов в конкурсе по отбору субъектов Российской Федерации для предоставления субсидий из федерального бюджета бюджетам </w:t>
      </w:r>
      <w:r>
        <w:lastRenderedPageBreak/>
        <w:t xml:space="preserve">субъектов Российской Федерации на реализацию мероприятий региональных программ развития жилищного строительства в рамках </w:t>
      </w:r>
      <w:hyperlink r:id="rId862" w:history="1">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утвержденной постановлением Правительства Российской Федерации от 17 декабря 2010 г. N 1050, на уплату процентов по кредитам, полученным заемщиками в российских кредитных организациях на реконструкцию и (или) строительство энергоэффективных предприятий строительной индустрии, выпускающих энергоэффективные и энергосберегающие строительные материалы, конструкции и изделия.</w:t>
      </w:r>
    </w:p>
    <w:p w:rsidR="00C069D9" w:rsidRDefault="00C069D9">
      <w:pPr>
        <w:pStyle w:val="ConsPlusNormal"/>
        <w:jc w:val="both"/>
      </w:pPr>
      <w:r>
        <w:t xml:space="preserve">(в ред. Постановлений Кабинета Министров ЧР от 09.12.2015 </w:t>
      </w:r>
      <w:hyperlink r:id="rId863" w:history="1">
        <w:r>
          <w:rPr>
            <w:color w:val="0000FF"/>
          </w:rPr>
          <w:t>N 439</w:t>
        </w:r>
      </w:hyperlink>
      <w:r>
        <w:t xml:space="preserve">, от 15.12.2016 </w:t>
      </w:r>
      <w:hyperlink r:id="rId864" w:history="1">
        <w:r>
          <w:rPr>
            <w:color w:val="0000FF"/>
          </w:rPr>
          <w:t>N 539</w:t>
        </w:r>
      </w:hyperlink>
      <w:r>
        <w:t>)</w:t>
      </w:r>
    </w:p>
    <w:p w:rsidR="00C069D9" w:rsidRDefault="00C069D9">
      <w:pPr>
        <w:pStyle w:val="ConsPlusNormal"/>
        <w:ind w:firstLine="540"/>
        <w:jc w:val="both"/>
      </w:pPr>
      <w:r>
        <w:t xml:space="preserve">3.2. Оказание государственной поддержки инвесторам в развитии местной базы строительной индустрии в соответствии с формами и методами, предусмотренными </w:t>
      </w:r>
      <w:hyperlink r:id="rId865" w:history="1">
        <w:r>
          <w:rPr>
            <w:color w:val="0000FF"/>
          </w:rPr>
          <w:t>Законом</w:t>
        </w:r>
      </w:hyperlink>
      <w:r>
        <w:t xml:space="preserve"> Чувашской Республики "О государственной поддержке инвестиционной деятельности в Чувашской Республике".</w:t>
      </w:r>
    </w:p>
    <w:p w:rsidR="00C069D9" w:rsidRDefault="00C069D9">
      <w:pPr>
        <w:pStyle w:val="ConsPlusNormal"/>
        <w:jc w:val="both"/>
      </w:pPr>
      <w:r>
        <w:t xml:space="preserve">(пп. 3.2 в ред. </w:t>
      </w:r>
      <w:hyperlink r:id="rId866" w:history="1">
        <w:r>
          <w:rPr>
            <w:color w:val="0000FF"/>
          </w:rPr>
          <w:t>Постановления</w:t>
        </w:r>
      </w:hyperlink>
      <w:r>
        <w:t xml:space="preserve"> Кабинета Министров ЧР от 15.12.2016 N 539)</w:t>
      </w:r>
    </w:p>
    <w:p w:rsidR="00C069D9" w:rsidRDefault="00C069D9">
      <w:pPr>
        <w:pStyle w:val="ConsPlusNormal"/>
        <w:ind w:firstLine="540"/>
        <w:jc w:val="both"/>
      </w:pPr>
      <w:r>
        <w:t>3.3. Предоставление грантов начинающим субъектам малого предпринимательства на создание собственного бизнеса по производству строительных материалов.</w:t>
      </w:r>
    </w:p>
    <w:p w:rsidR="00C069D9" w:rsidRDefault="00C069D9">
      <w:pPr>
        <w:pStyle w:val="ConsPlusNormal"/>
        <w:ind w:firstLine="540"/>
        <w:jc w:val="both"/>
      </w:pPr>
      <w:r>
        <w:t>3.4. Предоставление грантов молодым гражданам на поддержку проектов бизнеса по созданию производств строительных материалов в сфере малого предпринимательства.</w:t>
      </w:r>
    </w:p>
    <w:p w:rsidR="00C069D9" w:rsidRDefault="00C069D9">
      <w:pPr>
        <w:pStyle w:val="ConsPlusNormal"/>
        <w:ind w:firstLine="540"/>
        <w:jc w:val="both"/>
      </w:pPr>
      <w:r>
        <w:t>3.5. Конкурсный отбор инновационных проектов по созданию организаций промышленности строительных материалов на получение государственной поддержки за счет средств республиканского бюджета Чувашской Республики (специальные вознаграждения разработчикам инновационных идей и патентообладателям; субсидирование процентных ставок по кредитам, привлеченным хозяйствующими субъектами на реализацию перспективных и приоритетных инновационных проектов; предоставление субсидий из республиканского бюджета Чувашской Республики при создании полезной модели и промышленного образца; предоставление субсидий из республиканского бюджета Чувашской Республики на возмещение части затрат на уплату лизинговых платежей по договорам лизинга, заключенным с российскими лизинговыми компаниями на приобретение технологического оборудования, используемого для реализации перспективных и приоритетных инновационных проектов).</w:t>
      </w:r>
    </w:p>
    <w:p w:rsidR="00C069D9" w:rsidRDefault="00C069D9">
      <w:pPr>
        <w:pStyle w:val="ConsPlusNormal"/>
        <w:ind w:firstLine="540"/>
        <w:jc w:val="both"/>
      </w:pPr>
      <w:r>
        <w:t>3.6. Подготовка для органов исполнительной власти Чувашской Республики заключений к бизнес-проектам, планам по развитию организаций промышленности строительных материалов.</w:t>
      </w:r>
    </w:p>
    <w:p w:rsidR="00C069D9" w:rsidRDefault="00C069D9">
      <w:pPr>
        <w:pStyle w:val="ConsPlusNormal"/>
        <w:ind w:firstLine="540"/>
        <w:jc w:val="both"/>
      </w:pPr>
      <w:r>
        <w:t>3.7. Подготовка к выдвижению молодых специалистов организаций промышленности строительных материалов на получение специальных стипендий для представителей молодежи и студентов за особую творческую устремленность, соискание Государственной премии Чувашской Республики в области науки и техники.</w:t>
      </w:r>
    </w:p>
    <w:p w:rsidR="00C069D9" w:rsidRDefault="00C069D9">
      <w:pPr>
        <w:pStyle w:val="ConsPlusNormal"/>
        <w:ind w:firstLine="540"/>
        <w:jc w:val="both"/>
      </w:pPr>
      <w:r>
        <w:t>3.8. Формирование единого информационного ресурса о потенциале развития и нового строительства производств строительных материалов на территории Чувашской Республики для возможности принятия инвесторами решений об участии в данных проектах.</w:t>
      </w:r>
    </w:p>
    <w:p w:rsidR="00C069D9" w:rsidRDefault="00C069D9">
      <w:pPr>
        <w:pStyle w:val="ConsPlusNormal"/>
        <w:ind w:firstLine="540"/>
        <w:jc w:val="both"/>
      </w:pPr>
      <w:r>
        <w:t>3.9. Мониторинг реализации инвестиционных проектов по новому строительству, реконструкции и техническому перевооружению организаций по производству строительных материалов в Чувашской Республике.</w:t>
      </w:r>
    </w:p>
    <w:p w:rsidR="00C069D9" w:rsidRDefault="00C069D9">
      <w:pPr>
        <w:pStyle w:val="ConsPlusNormal"/>
        <w:ind w:firstLine="540"/>
        <w:jc w:val="both"/>
      </w:pPr>
      <w:r>
        <w:t>3.10. Мониторинг и оценка деятельности организаций строительной индустрии и промышленности строительных материалов.</w:t>
      </w:r>
    </w:p>
    <w:p w:rsidR="00C069D9" w:rsidRDefault="00C069D9">
      <w:pPr>
        <w:pStyle w:val="ConsPlusNormal"/>
        <w:ind w:firstLine="540"/>
        <w:jc w:val="both"/>
      </w:pPr>
      <w:r>
        <w:t>3.11. Подготовка предложений по производству новых энергосберегающих строительных материалов и внедрению высокоэффективных технологий.</w:t>
      </w:r>
    </w:p>
    <w:p w:rsidR="00C069D9" w:rsidRDefault="00C069D9">
      <w:pPr>
        <w:pStyle w:val="ConsPlusNormal"/>
        <w:ind w:firstLine="540"/>
        <w:jc w:val="both"/>
      </w:pPr>
      <w:r>
        <w:t>3.12. Привлечение организаций строительного комплекса к участию в ежегодной специализированной выставке "Уютный теплый дом" и специализированной выставке "Ресурсо- и энергосберегающие технологии".</w:t>
      </w:r>
    </w:p>
    <w:p w:rsidR="00C069D9" w:rsidRDefault="00C069D9">
      <w:pPr>
        <w:pStyle w:val="ConsPlusNormal"/>
        <w:ind w:firstLine="540"/>
        <w:jc w:val="both"/>
      </w:pPr>
      <w:r>
        <w:t>3.13. Методическое содействие организациям в Чувашской Республике в организации производства строительных материалов и развитии производственной базы индустриального домостроения.</w:t>
      </w:r>
    </w:p>
    <w:p w:rsidR="00C069D9" w:rsidRDefault="00C069D9">
      <w:pPr>
        <w:pStyle w:val="ConsPlusNormal"/>
        <w:ind w:firstLine="540"/>
        <w:jc w:val="both"/>
      </w:pPr>
      <w:r>
        <w:t xml:space="preserve">Мероприятия предусматривают различные формы государственной поддержки предприятий, включая поддержку субъектов малого предпринимательства, а также формирование единого информационного ресурса о потенциале развития и нового строительства </w:t>
      </w:r>
      <w:r>
        <w:lastRenderedPageBreak/>
        <w:t>производств строительных материалов на территории Чувашской Республики, мониторинг и оценку деятельности организаций строительной индустрии и промышленности строительных материалов.</w:t>
      </w:r>
    </w:p>
    <w:p w:rsidR="00C069D9" w:rsidRDefault="00C069D9">
      <w:pPr>
        <w:pStyle w:val="ConsPlusNormal"/>
        <w:ind w:firstLine="540"/>
        <w:jc w:val="both"/>
      </w:pPr>
      <w:r>
        <w:t xml:space="preserve">Абзац утратил силу. - </w:t>
      </w:r>
      <w:hyperlink r:id="rId867"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center"/>
        <w:outlineLvl w:val="2"/>
      </w:pPr>
      <w:r>
        <w:t>Раздел IV. Характеристика мер правового регулирования</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868"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center"/>
        <w:outlineLvl w:val="2"/>
      </w:pPr>
      <w:r>
        <w:t>Раздел V.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both"/>
      </w:pPr>
    </w:p>
    <w:p w:rsidR="00C069D9" w:rsidRDefault="00C069D9">
      <w:pPr>
        <w:pStyle w:val="ConsPlusNormal"/>
        <w:ind w:firstLine="540"/>
        <w:jc w:val="both"/>
      </w:pPr>
      <w:r>
        <w:t>Общий объем финансирования подпрограммы в 2014 - 2020 годах составит 3471960,6 тыс. рублей.</w:t>
      </w:r>
    </w:p>
    <w:p w:rsidR="00C069D9" w:rsidRDefault="00C069D9">
      <w:pPr>
        <w:pStyle w:val="ConsPlusNormal"/>
        <w:jc w:val="both"/>
      </w:pPr>
      <w:r>
        <w:t xml:space="preserve">(в ред. </w:t>
      </w:r>
      <w:hyperlink r:id="rId869" w:history="1">
        <w:r>
          <w:rPr>
            <w:color w:val="0000FF"/>
          </w:rPr>
          <w:t>Постановления</w:t>
        </w:r>
      </w:hyperlink>
      <w:r>
        <w:t xml:space="preserve"> Кабинета Министров ЧР от 16.02.2015 N 37)</w:t>
      </w:r>
    </w:p>
    <w:p w:rsidR="00C069D9" w:rsidRDefault="00C069D9">
      <w:pPr>
        <w:pStyle w:val="ConsPlusNormal"/>
        <w:ind w:firstLine="540"/>
        <w:jc w:val="both"/>
      </w:pPr>
      <w:r>
        <w:t>Финансирование мероприятий подпрограммы предусматривается за счет средств федерального бюджета в размере 260,6 тыс. рублей (0,01 процента), внебюджетных источников - 3471700,0 тыс. рублей (99,99 процента).</w:t>
      </w:r>
    </w:p>
    <w:p w:rsidR="00C069D9" w:rsidRDefault="00C069D9">
      <w:pPr>
        <w:pStyle w:val="ConsPlusNormal"/>
        <w:jc w:val="both"/>
      </w:pPr>
      <w:r>
        <w:t xml:space="preserve">(в ред. </w:t>
      </w:r>
      <w:hyperlink r:id="rId870" w:history="1">
        <w:r>
          <w:rPr>
            <w:color w:val="0000FF"/>
          </w:rPr>
          <w:t>Постановления</w:t>
        </w:r>
      </w:hyperlink>
      <w:r>
        <w:t xml:space="preserve"> Кабинета Министров ЧР от 16.02.2015 N 37)</w:t>
      </w:r>
    </w:p>
    <w:p w:rsidR="00C069D9" w:rsidRDefault="00C069D9">
      <w:pPr>
        <w:pStyle w:val="ConsPlusNormal"/>
        <w:ind w:firstLine="540"/>
        <w:jc w:val="both"/>
      </w:pPr>
      <w:r>
        <w:t xml:space="preserve">Ресурсное </w:t>
      </w:r>
      <w:hyperlink w:anchor="P43581" w:history="1">
        <w:r>
          <w:rPr>
            <w:color w:val="0000FF"/>
          </w:rPr>
          <w:t>обеспечение</w:t>
        </w:r>
      </w:hyperlink>
      <w:r>
        <w:t xml:space="preserve"> реализации подпрограммы за счет всех источников финансирования представлено в приложении N 4 к настоящей подпрограмме.</w:t>
      </w:r>
    </w:p>
    <w:p w:rsidR="00C069D9" w:rsidRDefault="00C069D9">
      <w:pPr>
        <w:pStyle w:val="ConsPlusNormal"/>
        <w:jc w:val="both"/>
      </w:pPr>
    </w:p>
    <w:p w:rsidR="00C069D9" w:rsidRDefault="00C069D9">
      <w:pPr>
        <w:pStyle w:val="ConsPlusNormal"/>
        <w:jc w:val="center"/>
        <w:outlineLvl w:val="2"/>
      </w:pPr>
      <w:r>
        <w:t>Раздел VI.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Реализация подпрограммы сопряжена с рисками, которые могут препятствовать достижению запланированных результатов.</w:t>
      </w:r>
    </w:p>
    <w:p w:rsidR="00C069D9" w:rsidRDefault="00C069D9">
      <w:pPr>
        <w:pStyle w:val="ConsPlusNormal"/>
        <w:ind w:firstLine="540"/>
        <w:jc w:val="both"/>
      </w:pPr>
      <w:r>
        <w:t>Экономические риски по значимости следуют за макроэкономическими и обусловлены недостаточно высоким уровнем доходов населения республики и высокими ставками по кредитам, предоставляемым коммерческими банками, что негативно сказывается на покупательной и инвестиционной активности населения, направленной на приобретение и строительство жилья. Низкий платежеспособный спрос населения на жилье повышает риски невыполнения планов по его строительству и, следовательно, отразится на снижении спроса строителей на стройматериалы.</w:t>
      </w:r>
    </w:p>
    <w:p w:rsidR="00C069D9" w:rsidRDefault="00C069D9">
      <w:pPr>
        <w:pStyle w:val="ConsPlusNormal"/>
        <w:ind w:firstLine="540"/>
        <w:jc w:val="both"/>
      </w:pPr>
      <w:r>
        <w:t>Отсутствие обеспечения необходимой инженерной и транспортной инфраструктурой новых земельных участков под промышленную застройку может являться серьезным ограничением при реализации подпрограммы. Для нейтрализации данного риска следует планировать реализацию инвестиционных проектов в отрасли в общей увязке с инфраструктурным развитием территорий Чувашской Республики и размещением новых предприятий.</w:t>
      </w:r>
    </w:p>
    <w:p w:rsidR="00C069D9" w:rsidRDefault="00C069D9">
      <w:pPr>
        <w:pStyle w:val="ConsPlusNormal"/>
        <w:ind w:firstLine="540"/>
        <w:jc w:val="both"/>
      </w:pPr>
      <w:r>
        <w:t>Финансовые риски связаны с недостаточностью финансовых средств на реализацию мероприятий подпрограммы. В настоящее время у предприятий крайне низкая рентабельность деятельности. Без ее повышения невозможно будет формировать основной источник инвестиционного финансирования подпрограммы - собственные средства предприятий.</w:t>
      </w:r>
    </w:p>
    <w:p w:rsidR="00C069D9" w:rsidRDefault="00C069D9">
      <w:pPr>
        <w:pStyle w:val="ConsPlusNormal"/>
        <w:ind w:firstLine="540"/>
        <w:jc w:val="both"/>
      </w:pPr>
      <w:r>
        <w:t>Способы реагирования на различные виды рисков предполагается определять в процессе мониторинга реализации подпрограммы.</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1</w:t>
      </w:r>
    </w:p>
    <w:p w:rsidR="00C069D9" w:rsidRDefault="00C069D9">
      <w:pPr>
        <w:pStyle w:val="ConsPlusNormal"/>
        <w:jc w:val="right"/>
      </w:pPr>
      <w:r>
        <w:t>к подпрограмме "Развитие промышленности</w:t>
      </w:r>
    </w:p>
    <w:p w:rsidR="00C069D9" w:rsidRDefault="00C069D9">
      <w:pPr>
        <w:pStyle w:val="ConsPlusNormal"/>
        <w:jc w:val="right"/>
      </w:pPr>
      <w:r>
        <w:t>строительных материалов и индустриального</w:t>
      </w:r>
    </w:p>
    <w:p w:rsidR="00C069D9" w:rsidRDefault="00C069D9">
      <w:pPr>
        <w:pStyle w:val="ConsPlusNormal"/>
        <w:jc w:val="right"/>
      </w:pPr>
      <w:r>
        <w:t>домостроения в Чувашской Республике"</w:t>
      </w:r>
    </w:p>
    <w:p w:rsidR="00C069D9" w:rsidRDefault="00C069D9">
      <w:pPr>
        <w:pStyle w:val="ConsPlusNormal"/>
        <w:jc w:val="right"/>
      </w:pPr>
      <w:r>
        <w:lastRenderedPageBreak/>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t>О ПОКАЗАТЕЛЯХ (ИНДИКАТОРАХ) ПОДПРОГРАММЫ</w:t>
      </w:r>
    </w:p>
    <w:p w:rsidR="00C069D9" w:rsidRDefault="00C069D9">
      <w:pPr>
        <w:pStyle w:val="ConsPlusNormal"/>
        <w:jc w:val="center"/>
      </w:pPr>
      <w:r>
        <w:t>"РАЗВИТИЕ ПРОМЫШЛЕННОСТИ СТРОИТЕЛЬНЫХ МАТЕРИАЛОВ</w:t>
      </w:r>
    </w:p>
    <w:p w:rsidR="00C069D9" w:rsidRDefault="00C069D9">
      <w:pPr>
        <w:pStyle w:val="ConsPlusNormal"/>
        <w:jc w:val="center"/>
      </w:pPr>
      <w:r>
        <w:t>И ИНДУСТРИАЛЬНОГО ДОМОСТРОЕНИЯ В ЧУВАШСКОЙ РЕСПУБЛИКЕ"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НА 2012 - 2020 ГОДЫ И ИХ ЗНАЧЕНИЯХ</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871"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2</w:t>
      </w:r>
    </w:p>
    <w:p w:rsidR="00C069D9" w:rsidRDefault="00C069D9">
      <w:pPr>
        <w:pStyle w:val="ConsPlusNormal"/>
        <w:jc w:val="right"/>
      </w:pPr>
      <w:r>
        <w:t>к подпрограмме "Развитие промышленности</w:t>
      </w:r>
    </w:p>
    <w:p w:rsidR="00C069D9" w:rsidRDefault="00C069D9">
      <w:pPr>
        <w:pStyle w:val="ConsPlusNormal"/>
        <w:jc w:val="right"/>
      </w:pPr>
      <w:r>
        <w:t>строительных материалов и индустриального</w:t>
      </w:r>
    </w:p>
    <w:p w:rsidR="00C069D9" w:rsidRDefault="00C069D9">
      <w:pPr>
        <w:pStyle w:val="ConsPlusNormal"/>
        <w:jc w:val="right"/>
      </w:pPr>
      <w:r>
        <w:t>домостроения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ПЕРЕЧЕНЬ</w:t>
      </w:r>
    </w:p>
    <w:p w:rsidR="00C069D9" w:rsidRDefault="00C069D9">
      <w:pPr>
        <w:pStyle w:val="ConsPlusNormal"/>
        <w:jc w:val="center"/>
      </w:pPr>
      <w:r>
        <w:t>ОСНОВНЫХ МЕРОПРИЯТИЙ ПОДПРОГРАММЫ</w:t>
      </w:r>
    </w:p>
    <w:p w:rsidR="00C069D9" w:rsidRDefault="00C069D9">
      <w:pPr>
        <w:pStyle w:val="ConsPlusNormal"/>
        <w:jc w:val="center"/>
      </w:pPr>
      <w:r>
        <w:t>"РАЗВИТИЕ ПРОМЫШЛЕННОСТИ СТРОИТЕЛЬНЫХ МАТЕРИАЛОВ</w:t>
      </w:r>
    </w:p>
    <w:p w:rsidR="00C069D9" w:rsidRDefault="00C069D9">
      <w:pPr>
        <w:pStyle w:val="ConsPlusNormal"/>
        <w:jc w:val="center"/>
      </w:pPr>
      <w:r>
        <w:t>И ИНДУСТРИАЛЬНОГО ДОМОСТРОЕНИЯ В ЧУВАШСКОЙ РЕСПУБЛИКЕ"</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 силу. - </w:t>
      </w:r>
      <w:hyperlink r:id="rId872" w:history="1">
        <w:r>
          <w:rPr>
            <w:color w:val="0000FF"/>
          </w:rPr>
          <w:t>Постановление</w:t>
        </w:r>
      </w:hyperlink>
      <w:r>
        <w:t xml:space="preserve"> Кабинета Министров ЧР от 27.04.2016 N 150.</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2"/>
      </w:pPr>
      <w:r>
        <w:t>Приложение N 3</w:t>
      </w:r>
    </w:p>
    <w:p w:rsidR="00C069D9" w:rsidRDefault="00C069D9">
      <w:pPr>
        <w:pStyle w:val="ConsPlusNormal"/>
        <w:jc w:val="right"/>
      </w:pPr>
      <w:r>
        <w:t>к подпрограмме "Развитие промышленности</w:t>
      </w:r>
    </w:p>
    <w:p w:rsidR="00C069D9" w:rsidRDefault="00C069D9">
      <w:pPr>
        <w:pStyle w:val="ConsPlusNormal"/>
        <w:jc w:val="right"/>
      </w:pPr>
      <w:r>
        <w:t>строительных материалов и индустриального</w:t>
      </w:r>
    </w:p>
    <w:p w:rsidR="00C069D9" w:rsidRDefault="00C069D9">
      <w:pPr>
        <w:pStyle w:val="ConsPlusNormal"/>
        <w:jc w:val="right"/>
      </w:pPr>
      <w:r>
        <w:t>домостроения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right"/>
      </w:pPr>
      <w:r>
        <w:t>на 2012 - 2020 годы</w:t>
      </w:r>
    </w:p>
    <w:p w:rsidR="00C069D9" w:rsidRDefault="00C069D9">
      <w:pPr>
        <w:pStyle w:val="ConsPlusNormal"/>
        <w:jc w:val="both"/>
      </w:pPr>
    </w:p>
    <w:p w:rsidR="00C069D9" w:rsidRDefault="00C069D9">
      <w:pPr>
        <w:pStyle w:val="ConsPlusNormal"/>
        <w:jc w:val="center"/>
      </w:pPr>
      <w:r>
        <w:t>СВЕДЕНИЯ</w:t>
      </w:r>
    </w:p>
    <w:p w:rsidR="00C069D9" w:rsidRDefault="00C069D9">
      <w:pPr>
        <w:pStyle w:val="ConsPlusNormal"/>
        <w:jc w:val="center"/>
      </w:pPr>
      <w:r>
        <w:lastRenderedPageBreak/>
        <w:t>ОБ ОСНОВНЫХ МЕРАХ ПРАВОВОГО РЕГУЛИРОВАНИЯ В СФЕРЕ</w:t>
      </w:r>
    </w:p>
    <w:p w:rsidR="00C069D9" w:rsidRDefault="00C069D9">
      <w:pPr>
        <w:pStyle w:val="ConsPlusNormal"/>
        <w:jc w:val="center"/>
      </w:pPr>
      <w:r>
        <w:t>РЕАЛИЗАЦИИ ПОДПРОГРАММЫ "РАЗВИТИЕ ПРОМЫШЛЕННОСТИ</w:t>
      </w:r>
    </w:p>
    <w:p w:rsidR="00C069D9" w:rsidRDefault="00C069D9">
      <w:pPr>
        <w:pStyle w:val="ConsPlusNormal"/>
        <w:jc w:val="center"/>
      </w:pPr>
      <w:r>
        <w:t>СТРОИТЕЛЬНЫХ МАТЕРИАЛОВ И ИНДУСТРИАЛЬНОГО ДОМОСТРОЕНИЯ</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НА 2012 - 2020 ГОДЫ</w:t>
      </w:r>
    </w:p>
    <w:p w:rsidR="00C069D9" w:rsidRDefault="00C069D9">
      <w:pPr>
        <w:pStyle w:val="ConsPlusNormal"/>
        <w:jc w:val="both"/>
      </w:pPr>
    </w:p>
    <w:p w:rsidR="00C069D9" w:rsidRDefault="00C069D9">
      <w:pPr>
        <w:pStyle w:val="ConsPlusNormal"/>
        <w:ind w:firstLine="540"/>
        <w:jc w:val="both"/>
      </w:pPr>
      <w:r>
        <w:t xml:space="preserve">Утратили силу. - </w:t>
      </w:r>
      <w:hyperlink r:id="rId873" w:history="1">
        <w:r>
          <w:rPr>
            <w:color w:val="0000FF"/>
          </w:rPr>
          <w:t>Постановление</w:t>
        </w:r>
      </w:hyperlink>
      <w:r>
        <w:t xml:space="preserve"> Кабинета Министров ЧР от 16.02.2015 N 37.</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 N 4</w:t>
      </w:r>
    </w:p>
    <w:p w:rsidR="00C069D9" w:rsidRDefault="00C069D9">
      <w:pPr>
        <w:pStyle w:val="ConsPlusNormal"/>
        <w:jc w:val="right"/>
      </w:pPr>
      <w:r>
        <w:t>к подпрограмме "Развитие промышленности</w:t>
      </w:r>
    </w:p>
    <w:p w:rsidR="00C069D9" w:rsidRDefault="00C069D9">
      <w:pPr>
        <w:pStyle w:val="ConsPlusNormal"/>
        <w:jc w:val="right"/>
      </w:pPr>
      <w:r>
        <w:t>строительных материалов и индустриального</w:t>
      </w:r>
    </w:p>
    <w:p w:rsidR="00C069D9" w:rsidRDefault="00C069D9">
      <w:pPr>
        <w:pStyle w:val="ConsPlusNormal"/>
        <w:jc w:val="right"/>
      </w:pPr>
      <w:r>
        <w:t>домостроения в Чувашской Республике"</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97" w:name="P43581"/>
      <w:bookmarkEnd w:id="97"/>
      <w:r>
        <w:t>РЕСУРСНОЕ ОБЕСПЕЧЕНИЕ</w:t>
      </w:r>
    </w:p>
    <w:p w:rsidR="00C069D9" w:rsidRDefault="00C069D9">
      <w:pPr>
        <w:pStyle w:val="ConsPlusNormal"/>
        <w:jc w:val="center"/>
      </w:pPr>
      <w:r>
        <w:t>РЕАЛИЗАЦИИ ПОДПРОГРАММЫ "РАЗВИТИЕ ПРОМЫШЛЕННОСТИ</w:t>
      </w:r>
    </w:p>
    <w:p w:rsidR="00C069D9" w:rsidRDefault="00C069D9">
      <w:pPr>
        <w:pStyle w:val="ConsPlusNormal"/>
        <w:jc w:val="center"/>
      </w:pPr>
      <w:r>
        <w:t>СТРОИТЕЛЬНЫХ МАТЕРИАЛОВ И ИНДУСТРИАЛЬНОГО ДОМОСТРОЕНИЯ</w:t>
      </w:r>
    </w:p>
    <w:p w:rsidR="00C069D9" w:rsidRDefault="00C069D9">
      <w:pPr>
        <w:pStyle w:val="ConsPlusNormal"/>
        <w:jc w:val="center"/>
      </w:pPr>
      <w:r>
        <w:t>В ЧУВАШСКОЙ РЕСПУБЛИКЕ"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ЗА СЧЕТ ВСЕХ 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874" w:history="1">
        <w:r>
          <w:rPr>
            <w:color w:val="0000FF"/>
          </w:rPr>
          <w:t>Постановления</w:t>
        </w:r>
      </w:hyperlink>
      <w:r>
        <w:t xml:space="preserve"> Кабинета Министров ЧР от 15.12.2016 N 539)</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041"/>
        <w:gridCol w:w="2551"/>
        <w:gridCol w:w="1871"/>
        <w:gridCol w:w="696"/>
        <w:gridCol w:w="567"/>
        <w:gridCol w:w="510"/>
        <w:gridCol w:w="558"/>
        <w:gridCol w:w="1304"/>
        <w:gridCol w:w="1024"/>
        <w:gridCol w:w="1024"/>
        <w:gridCol w:w="1024"/>
        <w:gridCol w:w="1024"/>
        <w:gridCol w:w="1024"/>
        <w:gridCol w:w="1024"/>
        <w:gridCol w:w="1024"/>
      </w:tblGrid>
      <w:tr w:rsidR="00C069D9">
        <w:tc>
          <w:tcPr>
            <w:tcW w:w="907" w:type="dxa"/>
            <w:vMerge w:val="restart"/>
            <w:tcBorders>
              <w:left w:val="nil"/>
            </w:tcBorders>
          </w:tcPr>
          <w:p w:rsidR="00C069D9" w:rsidRDefault="00C069D9">
            <w:pPr>
              <w:pStyle w:val="ConsPlusNormal"/>
              <w:jc w:val="center"/>
            </w:pPr>
            <w:r>
              <w:t>Статус</w:t>
            </w:r>
          </w:p>
        </w:tc>
        <w:tc>
          <w:tcPr>
            <w:tcW w:w="2041" w:type="dxa"/>
            <w:vMerge w:val="restart"/>
          </w:tcPr>
          <w:p w:rsidR="00C069D9" w:rsidRDefault="00C069D9">
            <w:pPr>
              <w:pStyle w:val="ConsPlusNormal"/>
              <w:jc w:val="center"/>
            </w:pPr>
            <w:r>
              <w:t xml:space="preserve">Наименование подпрограммы государственной программы Чувашской Республики (программы, ведомственной целевой программы Чувашской Республики, основного мероприятия, </w:t>
            </w:r>
            <w:r>
              <w:lastRenderedPageBreak/>
              <w:t>мероприятия)</w:t>
            </w:r>
          </w:p>
        </w:tc>
        <w:tc>
          <w:tcPr>
            <w:tcW w:w="2551" w:type="dxa"/>
            <w:vMerge w:val="restart"/>
          </w:tcPr>
          <w:p w:rsidR="00C069D9" w:rsidRDefault="00C069D9">
            <w:pPr>
              <w:pStyle w:val="ConsPlusNormal"/>
              <w:jc w:val="center"/>
            </w:pPr>
            <w:r>
              <w:lastRenderedPageBreak/>
              <w:t>Задача подпрограммы государственной программы Чувашской Республики</w:t>
            </w:r>
          </w:p>
        </w:tc>
        <w:tc>
          <w:tcPr>
            <w:tcW w:w="1871" w:type="dxa"/>
            <w:vMerge w:val="restart"/>
          </w:tcPr>
          <w:p w:rsidR="00C069D9" w:rsidRDefault="00C069D9">
            <w:pPr>
              <w:pStyle w:val="ConsPlusNormal"/>
              <w:jc w:val="center"/>
            </w:pPr>
            <w:r>
              <w:t>Ответственный исполнитель, соисполнитель, участники</w:t>
            </w:r>
          </w:p>
        </w:tc>
        <w:tc>
          <w:tcPr>
            <w:tcW w:w="2331" w:type="dxa"/>
            <w:gridSpan w:val="4"/>
          </w:tcPr>
          <w:p w:rsidR="00C069D9" w:rsidRDefault="00C069D9">
            <w:pPr>
              <w:pStyle w:val="ConsPlusNormal"/>
              <w:jc w:val="center"/>
            </w:pPr>
            <w:r>
              <w:t>Код бюджетной классификации</w:t>
            </w:r>
          </w:p>
        </w:tc>
        <w:tc>
          <w:tcPr>
            <w:tcW w:w="1304" w:type="dxa"/>
            <w:vMerge w:val="restart"/>
          </w:tcPr>
          <w:p w:rsidR="00C069D9" w:rsidRDefault="00C069D9">
            <w:pPr>
              <w:pStyle w:val="ConsPlusNormal"/>
              <w:jc w:val="center"/>
            </w:pPr>
            <w:r>
              <w:t>Источники финансирования</w:t>
            </w:r>
          </w:p>
        </w:tc>
        <w:tc>
          <w:tcPr>
            <w:tcW w:w="7168" w:type="dxa"/>
            <w:gridSpan w:val="7"/>
            <w:tcBorders>
              <w:right w:val="nil"/>
            </w:tcBorders>
          </w:tcPr>
          <w:p w:rsidR="00C069D9" w:rsidRDefault="00C069D9">
            <w:pPr>
              <w:pStyle w:val="ConsPlusNormal"/>
              <w:jc w:val="center"/>
            </w:pPr>
            <w:r>
              <w:t>Расходы по годам</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главный распорядитель бюджетных средств</w:t>
            </w:r>
          </w:p>
        </w:tc>
        <w:tc>
          <w:tcPr>
            <w:tcW w:w="567" w:type="dxa"/>
          </w:tcPr>
          <w:p w:rsidR="00C069D9" w:rsidRDefault="00C069D9">
            <w:pPr>
              <w:pStyle w:val="ConsPlusNormal"/>
              <w:jc w:val="center"/>
            </w:pPr>
            <w:r>
              <w:t>раздел, подраздел</w:t>
            </w:r>
          </w:p>
        </w:tc>
        <w:tc>
          <w:tcPr>
            <w:tcW w:w="510" w:type="dxa"/>
          </w:tcPr>
          <w:p w:rsidR="00C069D9" w:rsidRDefault="00C069D9">
            <w:pPr>
              <w:pStyle w:val="ConsPlusNormal"/>
              <w:jc w:val="center"/>
            </w:pPr>
            <w:r>
              <w:t>целевая статья расходов</w:t>
            </w:r>
          </w:p>
        </w:tc>
        <w:tc>
          <w:tcPr>
            <w:tcW w:w="558" w:type="dxa"/>
          </w:tcPr>
          <w:p w:rsidR="00C069D9" w:rsidRDefault="00C069D9">
            <w:pPr>
              <w:pStyle w:val="ConsPlusNormal"/>
              <w:jc w:val="center"/>
            </w:pPr>
            <w:r>
              <w:t>группа (подгруппа) вида расходов</w:t>
            </w:r>
          </w:p>
        </w:tc>
        <w:tc>
          <w:tcPr>
            <w:tcW w:w="1304" w:type="dxa"/>
            <w:vMerge/>
          </w:tcPr>
          <w:p w:rsidR="00C069D9" w:rsidRDefault="00C069D9"/>
        </w:tc>
        <w:tc>
          <w:tcPr>
            <w:tcW w:w="1024" w:type="dxa"/>
          </w:tcPr>
          <w:p w:rsidR="00C069D9" w:rsidRDefault="00C069D9">
            <w:pPr>
              <w:pStyle w:val="ConsPlusNormal"/>
              <w:jc w:val="center"/>
            </w:pPr>
            <w:r>
              <w:t>2014</w:t>
            </w:r>
          </w:p>
        </w:tc>
        <w:tc>
          <w:tcPr>
            <w:tcW w:w="1024" w:type="dxa"/>
          </w:tcPr>
          <w:p w:rsidR="00C069D9" w:rsidRDefault="00C069D9">
            <w:pPr>
              <w:pStyle w:val="ConsPlusNormal"/>
              <w:jc w:val="center"/>
            </w:pPr>
            <w:r>
              <w:t>2015</w:t>
            </w:r>
          </w:p>
        </w:tc>
        <w:tc>
          <w:tcPr>
            <w:tcW w:w="1024" w:type="dxa"/>
          </w:tcPr>
          <w:p w:rsidR="00C069D9" w:rsidRDefault="00C069D9">
            <w:pPr>
              <w:pStyle w:val="ConsPlusNormal"/>
              <w:jc w:val="center"/>
            </w:pPr>
            <w:r>
              <w:t>2016</w:t>
            </w:r>
          </w:p>
        </w:tc>
        <w:tc>
          <w:tcPr>
            <w:tcW w:w="1024" w:type="dxa"/>
          </w:tcPr>
          <w:p w:rsidR="00C069D9" w:rsidRDefault="00C069D9">
            <w:pPr>
              <w:pStyle w:val="ConsPlusNormal"/>
              <w:jc w:val="center"/>
            </w:pPr>
            <w:r>
              <w:t>2017</w:t>
            </w:r>
          </w:p>
        </w:tc>
        <w:tc>
          <w:tcPr>
            <w:tcW w:w="1024" w:type="dxa"/>
          </w:tcPr>
          <w:p w:rsidR="00C069D9" w:rsidRDefault="00C069D9">
            <w:pPr>
              <w:pStyle w:val="ConsPlusNormal"/>
              <w:jc w:val="center"/>
            </w:pPr>
            <w:r>
              <w:t>2018</w:t>
            </w:r>
          </w:p>
        </w:tc>
        <w:tc>
          <w:tcPr>
            <w:tcW w:w="1024" w:type="dxa"/>
          </w:tcPr>
          <w:p w:rsidR="00C069D9" w:rsidRDefault="00C069D9">
            <w:pPr>
              <w:pStyle w:val="ConsPlusNormal"/>
              <w:jc w:val="center"/>
            </w:pPr>
            <w:r>
              <w:t>2019</w:t>
            </w:r>
          </w:p>
        </w:tc>
        <w:tc>
          <w:tcPr>
            <w:tcW w:w="1024" w:type="dxa"/>
            <w:tcBorders>
              <w:right w:val="nil"/>
            </w:tcBorders>
          </w:tcPr>
          <w:p w:rsidR="00C069D9" w:rsidRDefault="00C069D9">
            <w:pPr>
              <w:pStyle w:val="ConsPlusNormal"/>
              <w:jc w:val="center"/>
            </w:pPr>
            <w:r>
              <w:t>2020</w:t>
            </w:r>
          </w:p>
        </w:tc>
      </w:tr>
      <w:tr w:rsidR="00C069D9">
        <w:tc>
          <w:tcPr>
            <w:tcW w:w="907" w:type="dxa"/>
            <w:tcBorders>
              <w:left w:val="nil"/>
            </w:tcBorders>
          </w:tcPr>
          <w:p w:rsidR="00C069D9" w:rsidRDefault="00C069D9">
            <w:pPr>
              <w:pStyle w:val="ConsPlusNormal"/>
              <w:jc w:val="center"/>
            </w:pPr>
            <w:r>
              <w:lastRenderedPageBreak/>
              <w:t>1</w:t>
            </w:r>
          </w:p>
        </w:tc>
        <w:tc>
          <w:tcPr>
            <w:tcW w:w="2041" w:type="dxa"/>
          </w:tcPr>
          <w:p w:rsidR="00C069D9" w:rsidRDefault="00C069D9">
            <w:pPr>
              <w:pStyle w:val="ConsPlusNormal"/>
              <w:jc w:val="center"/>
            </w:pPr>
            <w:r>
              <w:t>2</w:t>
            </w:r>
          </w:p>
        </w:tc>
        <w:tc>
          <w:tcPr>
            <w:tcW w:w="2551" w:type="dxa"/>
          </w:tcPr>
          <w:p w:rsidR="00C069D9" w:rsidRDefault="00C069D9">
            <w:pPr>
              <w:pStyle w:val="ConsPlusNormal"/>
              <w:jc w:val="center"/>
            </w:pPr>
            <w:r>
              <w:t>3</w:t>
            </w:r>
          </w:p>
        </w:tc>
        <w:tc>
          <w:tcPr>
            <w:tcW w:w="1871" w:type="dxa"/>
          </w:tcPr>
          <w:p w:rsidR="00C069D9" w:rsidRDefault="00C069D9">
            <w:pPr>
              <w:pStyle w:val="ConsPlusNormal"/>
              <w:jc w:val="center"/>
            </w:pPr>
            <w:r>
              <w:t>4</w:t>
            </w:r>
          </w:p>
        </w:tc>
        <w:tc>
          <w:tcPr>
            <w:tcW w:w="696" w:type="dxa"/>
          </w:tcPr>
          <w:p w:rsidR="00C069D9" w:rsidRDefault="00C069D9">
            <w:pPr>
              <w:pStyle w:val="ConsPlusNormal"/>
              <w:jc w:val="center"/>
            </w:pPr>
            <w:r>
              <w:t>5</w:t>
            </w:r>
          </w:p>
        </w:tc>
        <w:tc>
          <w:tcPr>
            <w:tcW w:w="567" w:type="dxa"/>
          </w:tcPr>
          <w:p w:rsidR="00C069D9" w:rsidRDefault="00C069D9">
            <w:pPr>
              <w:pStyle w:val="ConsPlusNormal"/>
              <w:jc w:val="center"/>
            </w:pPr>
            <w:r>
              <w:t>6</w:t>
            </w:r>
          </w:p>
        </w:tc>
        <w:tc>
          <w:tcPr>
            <w:tcW w:w="510" w:type="dxa"/>
          </w:tcPr>
          <w:p w:rsidR="00C069D9" w:rsidRDefault="00C069D9">
            <w:pPr>
              <w:pStyle w:val="ConsPlusNormal"/>
              <w:jc w:val="center"/>
            </w:pPr>
            <w:r>
              <w:t>7</w:t>
            </w:r>
          </w:p>
        </w:tc>
        <w:tc>
          <w:tcPr>
            <w:tcW w:w="558" w:type="dxa"/>
          </w:tcPr>
          <w:p w:rsidR="00C069D9" w:rsidRDefault="00C069D9">
            <w:pPr>
              <w:pStyle w:val="ConsPlusNormal"/>
              <w:jc w:val="center"/>
            </w:pPr>
            <w:r>
              <w:t>8</w:t>
            </w:r>
          </w:p>
        </w:tc>
        <w:tc>
          <w:tcPr>
            <w:tcW w:w="1304" w:type="dxa"/>
          </w:tcPr>
          <w:p w:rsidR="00C069D9" w:rsidRDefault="00C069D9">
            <w:pPr>
              <w:pStyle w:val="ConsPlusNormal"/>
              <w:jc w:val="center"/>
            </w:pPr>
            <w:r>
              <w:t>9</w:t>
            </w:r>
          </w:p>
        </w:tc>
        <w:tc>
          <w:tcPr>
            <w:tcW w:w="1024" w:type="dxa"/>
          </w:tcPr>
          <w:p w:rsidR="00C069D9" w:rsidRDefault="00C069D9">
            <w:pPr>
              <w:pStyle w:val="ConsPlusNormal"/>
              <w:jc w:val="center"/>
            </w:pPr>
            <w:r>
              <w:t>10</w:t>
            </w:r>
          </w:p>
        </w:tc>
        <w:tc>
          <w:tcPr>
            <w:tcW w:w="1024" w:type="dxa"/>
          </w:tcPr>
          <w:p w:rsidR="00C069D9" w:rsidRDefault="00C069D9">
            <w:pPr>
              <w:pStyle w:val="ConsPlusNormal"/>
              <w:jc w:val="center"/>
            </w:pPr>
            <w:r>
              <w:t>11</w:t>
            </w:r>
          </w:p>
        </w:tc>
        <w:tc>
          <w:tcPr>
            <w:tcW w:w="1024" w:type="dxa"/>
          </w:tcPr>
          <w:p w:rsidR="00C069D9" w:rsidRDefault="00C069D9">
            <w:pPr>
              <w:pStyle w:val="ConsPlusNormal"/>
              <w:jc w:val="center"/>
            </w:pPr>
            <w:r>
              <w:t>12</w:t>
            </w:r>
          </w:p>
        </w:tc>
        <w:tc>
          <w:tcPr>
            <w:tcW w:w="1024" w:type="dxa"/>
          </w:tcPr>
          <w:p w:rsidR="00C069D9" w:rsidRDefault="00C069D9">
            <w:pPr>
              <w:pStyle w:val="ConsPlusNormal"/>
              <w:jc w:val="center"/>
            </w:pPr>
            <w:r>
              <w:t>13</w:t>
            </w:r>
          </w:p>
        </w:tc>
        <w:tc>
          <w:tcPr>
            <w:tcW w:w="1024" w:type="dxa"/>
          </w:tcPr>
          <w:p w:rsidR="00C069D9" w:rsidRDefault="00C069D9">
            <w:pPr>
              <w:pStyle w:val="ConsPlusNormal"/>
              <w:jc w:val="center"/>
            </w:pPr>
            <w:r>
              <w:t>14</w:t>
            </w:r>
          </w:p>
        </w:tc>
        <w:tc>
          <w:tcPr>
            <w:tcW w:w="1024" w:type="dxa"/>
          </w:tcPr>
          <w:p w:rsidR="00C069D9" w:rsidRDefault="00C069D9">
            <w:pPr>
              <w:pStyle w:val="ConsPlusNormal"/>
              <w:jc w:val="center"/>
            </w:pPr>
            <w:r>
              <w:t>15</w:t>
            </w:r>
          </w:p>
        </w:tc>
        <w:tc>
          <w:tcPr>
            <w:tcW w:w="1024" w:type="dxa"/>
            <w:tcBorders>
              <w:right w:val="nil"/>
            </w:tcBorders>
          </w:tcPr>
          <w:p w:rsidR="00C069D9" w:rsidRDefault="00C069D9">
            <w:pPr>
              <w:pStyle w:val="ConsPlusNormal"/>
              <w:jc w:val="center"/>
            </w:pPr>
            <w:r>
              <w:t>16</w:t>
            </w:r>
          </w:p>
        </w:tc>
      </w:tr>
      <w:tr w:rsidR="00C069D9">
        <w:tc>
          <w:tcPr>
            <w:tcW w:w="907" w:type="dxa"/>
            <w:vMerge w:val="restart"/>
            <w:tcBorders>
              <w:left w:val="nil"/>
            </w:tcBorders>
          </w:tcPr>
          <w:p w:rsidR="00C069D9" w:rsidRDefault="00C069D9">
            <w:pPr>
              <w:pStyle w:val="ConsPlusNormal"/>
              <w:jc w:val="both"/>
            </w:pPr>
            <w:r>
              <w:t>Подпрограмма</w:t>
            </w:r>
          </w:p>
        </w:tc>
        <w:tc>
          <w:tcPr>
            <w:tcW w:w="2041" w:type="dxa"/>
            <w:vMerge w:val="restart"/>
          </w:tcPr>
          <w:p w:rsidR="00C069D9" w:rsidRDefault="00C069D9">
            <w:pPr>
              <w:pStyle w:val="ConsPlusNormal"/>
              <w:jc w:val="both"/>
            </w:pPr>
            <w:r>
              <w:t>"Развитие промышленности строительных материалов и индустриального домостроения в Чувашской Республике"</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830760,6</w:t>
            </w:r>
          </w:p>
        </w:tc>
        <w:tc>
          <w:tcPr>
            <w:tcW w:w="1024" w:type="dxa"/>
          </w:tcPr>
          <w:p w:rsidR="00C069D9" w:rsidRDefault="00C069D9">
            <w:pPr>
              <w:pStyle w:val="ConsPlusNormal"/>
              <w:jc w:val="center"/>
            </w:pPr>
            <w:r>
              <w:t>338100,0</w:t>
            </w:r>
          </w:p>
        </w:tc>
        <w:tc>
          <w:tcPr>
            <w:tcW w:w="1024" w:type="dxa"/>
          </w:tcPr>
          <w:p w:rsidR="00C069D9" w:rsidRDefault="00C069D9">
            <w:pPr>
              <w:pStyle w:val="ConsPlusNormal"/>
              <w:jc w:val="center"/>
            </w:pPr>
            <w:r>
              <w:t>460600,0</w:t>
            </w:r>
          </w:p>
        </w:tc>
        <w:tc>
          <w:tcPr>
            <w:tcW w:w="1024" w:type="dxa"/>
          </w:tcPr>
          <w:p w:rsidR="00C069D9" w:rsidRDefault="00C069D9">
            <w:pPr>
              <w:pStyle w:val="ConsPlusNormal"/>
              <w:jc w:val="center"/>
            </w:pPr>
            <w:r>
              <w:t>480500,0</w:t>
            </w:r>
          </w:p>
        </w:tc>
        <w:tc>
          <w:tcPr>
            <w:tcW w:w="1024" w:type="dxa"/>
          </w:tcPr>
          <w:p w:rsidR="00C069D9" w:rsidRDefault="00C069D9">
            <w:pPr>
              <w:pStyle w:val="ConsPlusNormal"/>
              <w:jc w:val="center"/>
            </w:pPr>
            <w:r>
              <w:t>498700,0</w:t>
            </w:r>
          </w:p>
        </w:tc>
        <w:tc>
          <w:tcPr>
            <w:tcW w:w="1024" w:type="dxa"/>
          </w:tcPr>
          <w:p w:rsidR="00C069D9" w:rsidRDefault="00C069D9">
            <w:pPr>
              <w:pStyle w:val="ConsPlusNormal"/>
              <w:jc w:val="center"/>
            </w:pPr>
            <w:r>
              <w:t>453700,0</w:t>
            </w:r>
          </w:p>
        </w:tc>
        <w:tc>
          <w:tcPr>
            <w:tcW w:w="1024" w:type="dxa"/>
            <w:tcBorders>
              <w:right w:val="nil"/>
            </w:tcBorders>
          </w:tcPr>
          <w:p w:rsidR="00C069D9" w:rsidRDefault="00C069D9">
            <w:pPr>
              <w:pStyle w:val="ConsPlusNormal"/>
              <w:jc w:val="center"/>
            </w:pPr>
            <w:r>
              <w:t>409600,0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260,6</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830500,0</w:t>
            </w:r>
          </w:p>
        </w:tc>
        <w:tc>
          <w:tcPr>
            <w:tcW w:w="1024" w:type="dxa"/>
          </w:tcPr>
          <w:p w:rsidR="00C069D9" w:rsidRDefault="00C069D9">
            <w:pPr>
              <w:pStyle w:val="ConsPlusNormal"/>
              <w:jc w:val="center"/>
            </w:pPr>
            <w:r>
              <w:t>338100,0</w:t>
            </w:r>
          </w:p>
        </w:tc>
        <w:tc>
          <w:tcPr>
            <w:tcW w:w="1024" w:type="dxa"/>
          </w:tcPr>
          <w:p w:rsidR="00C069D9" w:rsidRDefault="00C069D9">
            <w:pPr>
              <w:pStyle w:val="ConsPlusNormal"/>
              <w:jc w:val="center"/>
            </w:pPr>
            <w:r>
              <w:t>460600,0</w:t>
            </w:r>
          </w:p>
        </w:tc>
        <w:tc>
          <w:tcPr>
            <w:tcW w:w="1024" w:type="dxa"/>
          </w:tcPr>
          <w:p w:rsidR="00C069D9" w:rsidRDefault="00C069D9">
            <w:pPr>
              <w:pStyle w:val="ConsPlusNormal"/>
              <w:jc w:val="center"/>
            </w:pPr>
            <w:r>
              <w:t>480500,0</w:t>
            </w:r>
          </w:p>
        </w:tc>
        <w:tc>
          <w:tcPr>
            <w:tcW w:w="1024" w:type="dxa"/>
          </w:tcPr>
          <w:p w:rsidR="00C069D9" w:rsidRDefault="00C069D9">
            <w:pPr>
              <w:pStyle w:val="ConsPlusNormal"/>
              <w:jc w:val="center"/>
            </w:pPr>
            <w:r>
              <w:t>498700,0</w:t>
            </w:r>
          </w:p>
        </w:tc>
        <w:tc>
          <w:tcPr>
            <w:tcW w:w="1024" w:type="dxa"/>
          </w:tcPr>
          <w:p w:rsidR="00C069D9" w:rsidRDefault="00C069D9">
            <w:pPr>
              <w:pStyle w:val="ConsPlusNormal"/>
              <w:jc w:val="center"/>
            </w:pPr>
            <w:r>
              <w:t>453700,0</w:t>
            </w:r>
          </w:p>
        </w:tc>
        <w:tc>
          <w:tcPr>
            <w:tcW w:w="1024" w:type="dxa"/>
            <w:tcBorders>
              <w:right w:val="nil"/>
            </w:tcBorders>
          </w:tcPr>
          <w:p w:rsidR="00C069D9" w:rsidRDefault="00C069D9">
            <w:pPr>
              <w:pStyle w:val="ConsPlusNormal"/>
              <w:jc w:val="center"/>
            </w:pPr>
            <w:r>
              <w:t>409600,0</w:t>
            </w:r>
          </w:p>
        </w:tc>
      </w:tr>
      <w:tr w:rsidR="00C069D9">
        <w:tc>
          <w:tcPr>
            <w:tcW w:w="18173" w:type="dxa"/>
            <w:gridSpan w:val="16"/>
            <w:tcBorders>
              <w:left w:val="nil"/>
              <w:right w:val="nil"/>
            </w:tcBorders>
          </w:tcPr>
          <w:p w:rsidR="00C069D9" w:rsidRDefault="00C069D9">
            <w:pPr>
              <w:pStyle w:val="ConsPlusNormal"/>
              <w:jc w:val="center"/>
            </w:pPr>
            <w:r>
              <w:t>Цель "Создание и расширение в Чувашской Республике скоординированного производства номенклатуры современных высококачественных, конкурентоспособных ресурсо- и энергосберегающих видов строительных материалов, изделий и конструкций в объеме, необходимом для планируемых темпов жилищного, социально-культурного, промышленного строительства, создания и реконструкции объектов инженерной и транспортной инфраструктуры, а также модернизации жилищного фонда Чувашской Республики"</w:t>
            </w:r>
          </w:p>
        </w:tc>
      </w:tr>
      <w:tr w:rsidR="00C069D9">
        <w:tc>
          <w:tcPr>
            <w:tcW w:w="907" w:type="dxa"/>
            <w:vMerge w:val="restart"/>
            <w:tcBorders>
              <w:left w:val="nil"/>
            </w:tcBorders>
          </w:tcPr>
          <w:p w:rsidR="00C069D9" w:rsidRDefault="00C069D9">
            <w:pPr>
              <w:pStyle w:val="ConsPlusNormal"/>
              <w:jc w:val="both"/>
            </w:pPr>
            <w:r>
              <w:t>Основное мероприятие 1</w:t>
            </w:r>
          </w:p>
        </w:tc>
        <w:tc>
          <w:tcPr>
            <w:tcW w:w="2041" w:type="dxa"/>
            <w:vMerge w:val="restart"/>
          </w:tcPr>
          <w:p w:rsidR="00C069D9" w:rsidRDefault="00C069D9">
            <w:pPr>
              <w:pStyle w:val="ConsPlusNormal"/>
              <w:jc w:val="both"/>
            </w:pPr>
            <w:r>
              <w:t xml:space="preserve">Реализация инвестиционных проектов по модернизации и строительству производственной базы строительной индустрии Чувашской </w:t>
            </w:r>
            <w:r>
              <w:lastRenderedPageBreak/>
              <w:t>Республики</w:t>
            </w:r>
          </w:p>
        </w:tc>
        <w:tc>
          <w:tcPr>
            <w:tcW w:w="2551" w:type="dxa"/>
            <w:vMerge w:val="restart"/>
          </w:tcPr>
          <w:p w:rsidR="00C069D9" w:rsidRDefault="00C069D9">
            <w:pPr>
              <w:pStyle w:val="ConsPlusNormal"/>
              <w:jc w:val="both"/>
            </w:pPr>
            <w:r>
              <w:lastRenderedPageBreak/>
              <w:t xml:space="preserve">техническое перевооружение и модернизация действующих, а также создание новых ресурсосберегающих, экономически эффективных и экологически безопасных </w:t>
            </w:r>
            <w:r>
              <w:lastRenderedPageBreak/>
              <w:t>производств строительных материалов, изделий и конструкций в Чувашской Республике;</w:t>
            </w:r>
          </w:p>
          <w:p w:rsidR="00C069D9" w:rsidRDefault="00C069D9">
            <w:pPr>
              <w:pStyle w:val="ConsPlusNormal"/>
              <w:jc w:val="both"/>
            </w:pPr>
            <w:r>
              <w:t>переход на новый уровень энергоэффективности производства и снижение негативного влияния на окружающую среду;</w:t>
            </w:r>
          </w:p>
          <w:p w:rsidR="00C069D9" w:rsidRDefault="00C069D9">
            <w:pPr>
              <w:pStyle w:val="ConsPlusNormal"/>
              <w:jc w:val="both"/>
            </w:pPr>
            <w:r>
              <w:t>снижение материалоемкости и трудовых затрат в производстве строительных материалов;</w:t>
            </w:r>
          </w:p>
          <w:p w:rsidR="00C069D9" w:rsidRDefault="00C069D9">
            <w:pPr>
              <w:pStyle w:val="ConsPlusNormal"/>
              <w:jc w:val="both"/>
            </w:pPr>
            <w:r>
              <w:t>рост производительности труда за счет автоматизации процессов, внедрения передовых технологий, улучшение условий труда и материального стимулирования работников</w:t>
            </w:r>
          </w:p>
        </w:tc>
        <w:tc>
          <w:tcPr>
            <w:tcW w:w="1871" w:type="dxa"/>
            <w:vMerge w:val="restart"/>
          </w:tcPr>
          <w:p w:rsidR="00C069D9" w:rsidRDefault="00C069D9">
            <w:pPr>
              <w:pStyle w:val="ConsPlusNormal"/>
              <w:jc w:val="both"/>
            </w:pPr>
            <w:r>
              <w:lastRenderedPageBreak/>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830500,0</w:t>
            </w:r>
          </w:p>
        </w:tc>
        <w:tc>
          <w:tcPr>
            <w:tcW w:w="1024" w:type="dxa"/>
          </w:tcPr>
          <w:p w:rsidR="00C069D9" w:rsidRDefault="00C069D9">
            <w:pPr>
              <w:pStyle w:val="ConsPlusNormal"/>
              <w:jc w:val="center"/>
            </w:pPr>
            <w:r>
              <w:t>338100,0</w:t>
            </w:r>
          </w:p>
        </w:tc>
        <w:tc>
          <w:tcPr>
            <w:tcW w:w="1024" w:type="dxa"/>
          </w:tcPr>
          <w:p w:rsidR="00C069D9" w:rsidRDefault="00C069D9">
            <w:pPr>
              <w:pStyle w:val="ConsPlusNormal"/>
              <w:jc w:val="center"/>
            </w:pPr>
            <w:r>
              <w:t>460600,0</w:t>
            </w:r>
          </w:p>
        </w:tc>
        <w:tc>
          <w:tcPr>
            <w:tcW w:w="1024" w:type="dxa"/>
          </w:tcPr>
          <w:p w:rsidR="00C069D9" w:rsidRDefault="00C069D9">
            <w:pPr>
              <w:pStyle w:val="ConsPlusNormal"/>
              <w:jc w:val="center"/>
            </w:pPr>
            <w:r>
              <w:t>480500,0</w:t>
            </w:r>
          </w:p>
        </w:tc>
        <w:tc>
          <w:tcPr>
            <w:tcW w:w="1024" w:type="dxa"/>
          </w:tcPr>
          <w:p w:rsidR="00C069D9" w:rsidRDefault="00C069D9">
            <w:pPr>
              <w:pStyle w:val="ConsPlusNormal"/>
              <w:jc w:val="center"/>
            </w:pPr>
            <w:r>
              <w:t>498700,0</w:t>
            </w:r>
          </w:p>
        </w:tc>
        <w:tc>
          <w:tcPr>
            <w:tcW w:w="1024" w:type="dxa"/>
          </w:tcPr>
          <w:p w:rsidR="00C069D9" w:rsidRDefault="00C069D9">
            <w:pPr>
              <w:pStyle w:val="ConsPlusNormal"/>
              <w:jc w:val="center"/>
            </w:pPr>
            <w:r>
              <w:t>453700,0</w:t>
            </w:r>
          </w:p>
        </w:tc>
        <w:tc>
          <w:tcPr>
            <w:tcW w:w="1024" w:type="dxa"/>
            <w:tcBorders>
              <w:right w:val="nil"/>
            </w:tcBorders>
          </w:tcPr>
          <w:p w:rsidR="00C069D9" w:rsidRDefault="00C069D9">
            <w:pPr>
              <w:pStyle w:val="ConsPlusNormal"/>
              <w:jc w:val="center"/>
            </w:pPr>
            <w:r>
              <w:t>409600,0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830500,0</w:t>
            </w:r>
          </w:p>
        </w:tc>
        <w:tc>
          <w:tcPr>
            <w:tcW w:w="1024" w:type="dxa"/>
          </w:tcPr>
          <w:p w:rsidR="00C069D9" w:rsidRDefault="00C069D9">
            <w:pPr>
              <w:pStyle w:val="ConsPlusNormal"/>
              <w:jc w:val="center"/>
            </w:pPr>
            <w:r>
              <w:t>338100,0</w:t>
            </w:r>
          </w:p>
        </w:tc>
        <w:tc>
          <w:tcPr>
            <w:tcW w:w="1024" w:type="dxa"/>
          </w:tcPr>
          <w:p w:rsidR="00C069D9" w:rsidRDefault="00C069D9">
            <w:pPr>
              <w:pStyle w:val="ConsPlusNormal"/>
              <w:jc w:val="center"/>
            </w:pPr>
            <w:r>
              <w:t>460600,0</w:t>
            </w:r>
          </w:p>
        </w:tc>
        <w:tc>
          <w:tcPr>
            <w:tcW w:w="1024" w:type="dxa"/>
          </w:tcPr>
          <w:p w:rsidR="00C069D9" w:rsidRDefault="00C069D9">
            <w:pPr>
              <w:pStyle w:val="ConsPlusNormal"/>
              <w:jc w:val="center"/>
            </w:pPr>
            <w:r>
              <w:t>480500,0</w:t>
            </w:r>
          </w:p>
        </w:tc>
        <w:tc>
          <w:tcPr>
            <w:tcW w:w="1024" w:type="dxa"/>
          </w:tcPr>
          <w:p w:rsidR="00C069D9" w:rsidRDefault="00C069D9">
            <w:pPr>
              <w:pStyle w:val="ConsPlusNormal"/>
              <w:jc w:val="center"/>
            </w:pPr>
            <w:r>
              <w:t>498700,0</w:t>
            </w:r>
          </w:p>
        </w:tc>
        <w:tc>
          <w:tcPr>
            <w:tcW w:w="1024" w:type="dxa"/>
          </w:tcPr>
          <w:p w:rsidR="00C069D9" w:rsidRDefault="00C069D9">
            <w:pPr>
              <w:pStyle w:val="ConsPlusNormal"/>
              <w:jc w:val="center"/>
            </w:pPr>
            <w:r>
              <w:t>453700,0</w:t>
            </w:r>
          </w:p>
        </w:tc>
        <w:tc>
          <w:tcPr>
            <w:tcW w:w="1024" w:type="dxa"/>
            <w:tcBorders>
              <w:right w:val="nil"/>
            </w:tcBorders>
          </w:tcPr>
          <w:p w:rsidR="00C069D9" w:rsidRDefault="00C069D9">
            <w:pPr>
              <w:pStyle w:val="ConsPlusNormal"/>
              <w:jc w:val="center"/>
            </w:pPr>
            <w:r>
              <w:t>409600,0</w:t>
            </w:r>
          </w:p>
        </w:tc>
      </w:tr>
      <w:tr w:rsidR="00C069D9">
        <w:tc>
          <w:tcPr>
            <w:tcW w:w="907" w:type="dxa"/>
            <w:vMerge w:val="restart"/>
            <w:tcBorders>
              <w:left w:val="nil"/>
            </w:tcBorders>
          </w:tcPr>
          <w:p w:rsidR="00C069D9" w:rsidRDefault="00C069D9">
            <w:pPr>
              <w:pStyle w:val="ConsPlusNormal"/>
              <w:jc w:val="both"/>
            </w:pPr>
            <w:r>
              <w:t xml:space="preserve">Целевой индикатор и показатель </w:t>
            </w:r>
            <w:r>
              <w:lastRenderedPageBreak/>
              <w:t>подпрограммы, увязанные с основным мероприятием 1</w:t>
            </w:r>
          </w:p>
        </w:tc>
        <w:tc>
          <w:tcPr>
            <w:tcW w:w="8794" w:type="dxa"/>
            <w:gridSpan w:val="7"/>
          </w:tcPr>
          <w:p w:rsidR="00C069D9" w:rsidRDefault="00C069D9">
            <w:pPr>
              <w:pStyle w:val="ConsPlusNormal"/>
              <w:jc w:val="both"/>
            </w:pPr>
            <w:r>
              <w:lastRenderedPageBreak/>
              <w:t>Степень износа основных фондов организаций отрасли, % к показателям 2011 года</w:t>
            </w:r>
          </w:p>
        </w:tc>
        <w:tc>
          <w:tcPr>
            <w:tcW w:w="1304" w:type="dxa"/>
          </w:tcPr>
          <w:p w:rsidR="00C069D9" w:rsidRDefault="00C069D9">
            <w:pPr>
              <w:pStyle w:val="ConsPlusNormal"/>
              <w:jc w:val="center"/>
            </w:pPr>
            <w:r>
              <w:t>x</w:t>
            </w:r>
          </w:p>
        </w:tc>
        <w:tc>
          <w:tcPr>
            <w:tcW w:w="1024" w:type="dxa"/>
          </w:tcPr>
          <w:p w:rsidR="00C069D9" w:rsidRDefault="00C069D9">
            <w:pPr>
              <w:pStyle w:val="ConsPlusNormal"/>
              <w:jc w:val="center"/>
            </w:pPr>
            <w:r>
              <w:t>36</w:t>
            </w:r>
          </w:p>
        </w:tc>
        <w:tc>
          <w:tcPr>
            <w:tcW w:w="1024" w:type="dxa"/>
          </w:tcPr>
          <w:p w:rsidR="00C069D9" w:rsidRDefault="00C069D9">
            <w:pPr>
              <w:pStyle w:val="ConsPlusNormal"/>
              <w:jc w:val="center"/>
            </w:pPr>
            <w:r>
              <w:t>34</w:t>
            </w:r>
          </w:p>
        </w:tc>
        <w:tc>
          <w:tcPr>
            <w:tcW w:w="1024" w:type="dxa"/>
          </w:tcPr>
          <w:p w:rsidR="00C069D9" w:rsidRDefault="00C069D9">
            <w:pPr>
              <w:pStyle w:val="ConsPlusNormal"/>
              <w:jc w:val="center"/>
            </w:pPr>
            <w:r>
              <w:t>32</w:t>
            </w:r>
          </w:p>
        </w:tc>
        <w:tc>
          <w:tcPr>
            <w:tcW w:w="1024" w:type="dxa"/>
          </w:tcPr>
          <w:p w:rsidR="00C069D9" w:rsidRDefault="00C069D9">
            <w:pPr>
              <w:pStyle w:val="ConsPlusNormal"/>
              <w:jc w:val="center"/>
            </w:pPr>
            <w:r>
              <w:t>30</w:t>
            </w:r>
          </w:p>
        </w:tc>
        <w:tc>
          <w:tcPr>
            <w:tcW w:w="1024" w:type="dxa"/>
          </w:tcPr>
          <w:p w:rsidR="00C069D9" w:rsidRDefault="00C069D9">
            <w:pPr>
              <w:pStyle w:val="ConsPlusNormal"/>
              <w:jc w:val="center"/>
            </w:pPr>
            <w:r>
              <w:t>29</w:t>
            </w:r>
          </w:p>
        </w:tc>
        <w:tc>
          <w:tcPr>
            <w:tcW w:w="1024" w:type="dxa"/>
          </w:tcPr>
          <w:p w:rsidR="00C069D9" w:rsidRDefault="00C069D9">
            <w:pPr>
              <w:pStyle w:val="ConsPlusNormal"/>
              <w:jc w:val="center"/>
            </w:pPr>
            <w:r>
              <w:t>27</w:t>
            </w:r>
          </w:p>
        </w:tc>
        <w:tc>
          <w:tcPr>
            <w:tcW w:w="1024" w:type="dxa"/>
            <w:tcBorders>
              <w:right w:val="nil"/>
            </w:tcBorders>
          </w:tcPr>
          <w:p w:rsidR="00C069D9" w:rsidRDefault="00C069D9">
            <w:pPr>
              <w:pStyle w:val="ConsPlusNormal"/>
              <w:jc w:val="center"/>
            </w:pPr>
            <w:r>
              <w:t>25</w:t>
            </w:r>
          </w:p>
        </w:tc>
      </w:tr>
      <w:tr w:rsidR="00C069D9">
        <w:tc>
          <w:tcPr>
            <w:tcW w:w="907" w:type="dxa"/>
            <w:vMerge/>
            <w:tcBorders>
              <w:left w:val="nil"/>
            </w:tcBorders>
          </w:tcPr>
          <w:p w:rsidR="00C069D9" w:rsidRDefault="00C069D9"/>
        </w:tc>
        <w:tc>
          <w:tcPr>
            <w:tcW w:w="8794" w:type="dxa"/>
            <w:gridSpan w:val="7"/>
          </w:tcPr>
          <w:p w:rsidR="00C069D9" w:rsidRDefault="00C069D9">
            <w:pPr>
              <w:pStyle w:val="ConsPlusNormal"/>
              <w:jc w:val="both"/>
            </w:pPr>
            <w:r>
              <w:t>Снижение удельного расхода топливно-энергетических ресурсов при производстве основных видов строительных материалов, % к показателям 2011 года</w:t>
            </w:r>
          </w:p>
        </w:tc>
        <w:tc>
          <w:tcPr>
            <w:tcW w:w="1304" w:type="dxa"/>
          </w:tcPr>
          <w:p w:rsidR="00C069D9" w:rsidRDefault="00C069D9">
            <w:pPr>
              <w:pStyle w:val="ConsPlusNormal"/>
              <w:jc w:val="center"/>
            </w:pPr>
            <w:r>
              <w:t>x</w:t>
            </w:r>
          </w:p>
        </w:tc>
        <w:tc>
          <w:tcPr>
            <w:tcW w:w="1024" w:type="dxa"/>
          </w:tcPr>
          <w:p w:rsidR="00C069D9" w:rsidRDefault="00C069D9">
            <w:pPr>
              <w:pStyle w:val="ConsPlusNormal"/>
              <w:jc w:val="center"/>
            </w:pPr>
            <w:r>
              <w:t>7,0</w:t>
            </w:r>
          </w:p>
        </w:tc>
        <w:tc>
          <w:tcPr>
            <w:tcW w:w="1024" w:type="dxa"/>
          </w:tcPr>
          <w:p w:rsidR="00C069D9" w:rsidRDefault="00C069D9">
            <w:pPr>
              <w:pStyle w:val="ConsPlusNormal"/>
              <w:jc w:val="center"/>
            </w:pPr>
            <w:r>
              <w:t>9,0</w:t>
            </w:r>
          </w:p>
        </w:tc>
        <w:tc>
          <w:tcPr>
            <w:tcW w:w="1024" w:type="dxa"/>
          </w:tcPr>
          <w:p w:rsidR="00C069D9" w:rsidRDefault="00C069D9">
            <w:pPr>
              <w:pStyle w:val="ConsPlusNormal"/>
              <w:jc w:val="center"/>
            </w:pPr>
            <w:r>
              <w:t>11,0</w:t>
            </w:r>
          </w:p>
        </w:tc>
        <w:tc>
          <w:tcPr>
            <w:tcW w:w="1024" w:type="dxa"/>
          </w:tcPr>
          <w:p w:rsidR="00C069D9" w:rsidRDefault="00C069D9">
            <w:pPr>
              <w:pStyle w:val="ConsPlusNormal"/>
              <w:jc w:val="center"/>
            </w:pPr>
            <w:r>
              <w:t>13,5</w:t>
            </w:r>
          </w:p>
        </w:tc>
        <w:tc>
          <w:tcPr>
            <w:tcW w:w="1024" w:type="dxa"/>
          </w:tcPr>
          <w:p w:rsidR="00C069D9" w:rsidRDefault="00C069D9">
            <w:pPr>
              <w:pStyle w:val="ConsPlusNormal"/>
              <w:jc w:val="center"/>
            </w:pPr>
            <w:r>
              <w:t>16,0</w:t>
            </w:r>
          </w:p>
        </w:tc>
        <w:tc>
          <w:tcPr>
            <w:tcW w:w="1024" w:type="dxa"/>
          </w:tcPr>
          <w:p w:rsidR="00C069D9" w:rsidRDefault="00C069D9">
            <w:pPr>
              <w:pStyle w:val="ConsPlusNormal"/>
              <w:jc w:val="center"/>
            </w:pPr>
            <w:r>
              <w:t>18,0</w:t>
            </w:r>
          </w:p>
        </w:tc>
        <w:tc>
          <w:tcPr>
            <w:tcW w:w="1024" w:type="dxa"/>
            <w:tcBorders>
              <w:right w:val="nil"/>
            </w:tcBorders>
          </w:tcPr>
          <w:p w:rsidR="00C069D9" w:rsidRDefault="00C069D9">
            <w:pPr>
              <w:pStyle w:val="ConsPlusNormal"/>
              <w:jc w:val="center"/>
            </w:pPr>
            <w:r>
              <w:t>20,0</w:t>
            </w:r>
          </w:p>
        </w:tc>
      </w:tr>
      <w:tr w:rsidR="00C069D9">
        <w:tc>
          <w:tcPr>
            <w:tcW w:w="907" w:type="dxa"/>
            <w:vMerge w:val="restart"/>
            <w:tcBorders>
              <w:left w:val="nil"/>
            </w:tcBorders>
          </w:tcPr>
          <w:p w:rsidR="00C069D9" w:rsidRDefault="00C069D9">
            <w:pPr>
              <w:pStyle w:val="ConsPlusNormal"/>
              <w:jc w:val="both"/>
            </w:pPr>
            <w:r>
              <w:lastRenderedPageBreak/>
              <w:t>Мероприятие 1.1</w:t>
            </w:r>
          </w:p>
        </w:tc>
        <w:tc>
          <w:tcPr>
            <w:tcW w:w="2041" w:type="dxa"/>
            <w:vMerge w:val="restart"/>
          </w:tcPr>
          <w:p w:rsidR="00C069D9" w:rsidRDefault="00C069D9">
            <w:pPr>
              <w:pStyle w:val="ConsPlusNormal"/>
              <w:jc w:val="both"/>
            </w:pPr>
            <w:r>
              <w:t>Реконструкция и техническое перевооружение действующих организаций по производству основных видов стройматериалов, изделий и конструкций</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109800,0</w:t>
            </w:r>
          </w:p>
        </w:tc>
        <w:tc>
          <w:tcPr>
            <w:tcW w:w="1024" w:type="dxa"/>
          </w:tcPr>
          <w:p w:rsidR="00C069D9" w:rsidRDefault="00C069D9">
            <w:pPr>
              <w:pStyle w:val="ConsPlusNormal"/>
              <w:jc w:val="center"/>
            </w:pPr>
            <w:r>
              <w:t>40800,0</w:t>
            </w:r>
          </w:p>
        </w:tc>
        <w:tc>
          <w:tcPr>
            <w:tcW w:w="1024" w:type="dxa"/>
          </w:tcPr>
          <w:p w:rsidR="00C069D9" w:rsidRDefault="00C069D9">
            <w:pPr>
              <w:pStyle w:val="ConsPlusNormal"/>
              <w:jc w:val="center"/>
            </w:pPr>
            <w:r>
              <w:t>3300,0</w:t>
            </w:r>
          </w:p>
        </w:tc>
        <w:tc>
          <w:tcPr>
            <w:tcW w:w="1024" w:type="dxa"/>
          </w:tcPr>
          <w:p w:rsidR="00C069D9" w:rsidRDefault="00C069D9">
            <w:pPr>
              <w:pStyle w:val="ConsPlusNormal"/>
              <w:jc w:val="center"/>
            </w:pPr>
            <w:r>
              <w:t>3500,0</w:t>
            </w:r>
          </w:p>
        </w:tc>
        <w:tc>
          <w:tcPr>
            <w:tcW w:w="1024" w:type="dxa"/>
          </w:tcPr>
          <w:p w:rsidR="00C069D9" w:rsidRDefault="00C069D9">
            <w:pPr>
              <w:pStyle w:val="ConsPlusNormal"/>
              <w:jc w:val="center"/>
            </w:pPr>
            <w:r>
              <w:t>3700,0</w:t>
            </w:r>
          </w:p>
        </w:tc>
        <w:tc>
          <w:tcPr>
            <w:tcW w:w="1024" w:type="dxa"/>
          </w:tcPr>
          <w:p w:rsidR="00C069D9" w:rsidRDefault="00C069D9">
            <w:pPr>
              <w:pStyle w:val="ConsPlusNormal"/>
              <w:jc w:val="center"/>
            </w:pPr>
            <w:r>
              <w:t>3200,0</w:t>
            </w:r>
          </w:p>
        </w:tc>
        <w:tc>
          <w:tcPr>
            <w:tcW w:w="1024" w:type="dxa"/>
            <w:tcBorders>
              <w:right w:val="nil"/>
            </w:tcBorders>
          </w:tcPr>
          <w:p w:rsidR="00C069D9" w:rsidRDefault="00C069D9">
            <w:pPr>
              <w:pStyle w:val="ConsPlusNormal"/>
              <w:jc w:val="center"/>
            </w:pPr>
            <w:r>
              <w:t>2900,0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109800,0</w:t>
            </w:r>
          </w:p>
        </w:tc>
        <w:tc>
          <w:tcPr>
            <w:tcW w:w="1024" w:type="dxa"/>
          </w:tcPr>
          <w:p w:rsidR="00C069D9" w:rsidRDefault="00C069D9">
            <w:pPr>
              <w:pStyle w:val="ConsPlusNormal"/>
              <w:jc w:val="center"/>
            </w:pPr>
            <w:r>
              <w:t>40800,0</w:t>
            </w:r>
          </w:p>
        </w:tc>
        <w:tc>
          <w:tcPr>
            <w:tcW w:w="1024" w:type="dxa"/>
          </w:tcPr>
          <w:p w:rsidR="00C069D9" w:rsidRDefault="00C069D9">
            <w:pPr>
              <w:pStyle w:val="ConsPlusNormal"/>
              <w:jc w:val="center"/>
            </w:pPr>
            <w:r>
              <w:t>3300,0</w:t>
            </w:r>
          </w:p>
        </w:tc>
        <w:tc>
          <w:tcPr>
            <w:tcW w:w="1024" w:type="dxa"/>
          </w:tcPr>
          <w:p w:rsidR="00C069D9" w:rsidRDefault="00C069D9">
            <w:pPr>
              <w:pStyle w:val="ConsPlusNormal"/>
              <w:jc w:val="center"/>
            </w:pPr>
            <w:r>
              <w:t>3500,0</w:t>
            </w:r>
          </w:p>
        </w:tc>
        <w:tc>
          <w:tcPr>
            <w:tcW w:w="1024" w:type="dxa"/>
          </w:tcPr>
          <w:p w:rsidR="00C069D9" w:rsidRDefault="00C069D9">
            <w:pPr>
              <w:pStyle w:val="ConsPlusNormal"/>
              <w:jc w:val="center"/>
            </w:pPr>
            <w:r>
              <w:t>3700,0</w:t>
            </w:r>
          </w:p>
        </w:tc>
        <w:tc>
          <w:tcPr>
            <w:tcW w:w="1024" w:type="dxa"/>
          </w:tcPr>
          <w:p w:rsidR="00C069D9" w:rsidRDefault="00C069D9">
            <w:pPr>
              <w:pStyle w:val="ConsPlusNormal"/>
              <w:jc w:val="center"/>
            </w:pPr>
            <w:r>
              <w:t>3200,0</w:t>
            </w:r>
          </w:p>
        </w:tc>
        <w:tc>
          <w:tcPr>
            <w:tcW w:w="1024" w:type="dxa"/>
            <w:tcBorders>
              <w:right w:val="nil"/>
            </w:tcBorders>
          </w:tcPr>
          <w:p w:rsidR="00C069D9" w:rsidRDefault="00C069D9">
            <w:pPr>
              <w:pStyle w:val="ConsPlusNormal"/>
              <w:jc w:val="center"/>
            </w:pPr>
            <w:r>
              <w:t>2900,0</w:t>
            </w:r>
          </w:p>
        </w:tc>
      </w:tr>
      <w:tr w:rsidR="00C069D9">
        <w:tc>
          <w:tcPr>
            <w:tcW w:w="907" w:type="dxa"/>
            <w:vMerge w:val="restart"/>
            <w:tcBorders>
              <w:left w:val="nil"/>
            </w:tcBorders>
          </w:tcPr>
          <w:p w:rsidR="00C069D9" w:rsidRDefault="00C069D9">
            <w:pPr>
              <w:pStyle w:val="ConsPlusNormal"/>
              <w:jc w:val="both"/>
            </w:pPr>
            <w:r>
              <w:t>Мероприятие 1.2</w:t>
            </w:r>
          </w:p>
        </w:tc>
        <w:tc>
          <w:tcPr>
            <w:tcW w:w="2041" w:type="dxa"/>
            <w:vMerge w:val="restart"/>
          </w:tcPr>
          <w:p w:rsidR="00C069D9" w:rsidRDefault="00C069D9">
            <w:pPr>
              <w:pStyle w:val="ConsPlusNormal"/>
              <w:jc w:val="both"/>
            </w:pPr>
            <w:r>
              <w:t xml:space="preserve">Строительство организаций по производству основных видов стройматериалов, изделий и </w:t>
            </w:r>
            <w:r>
              <w:lastRenderedPageBreak/>
              <w:t>конструкций</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720700,0</w:t>
            </w:r>
          </w:p>
        </w:tc>
        <w:tc>
          <w:tcPr>
            <w:tcW w:w="1024" w:type="dxa"/>
          </w:tcPr>
          <w:p w:rsidR="00C069D9" w:rsidRDefault="00C069D9">
            <w:pPr>
              <w:pStyle w:val="ConsPlusNormal"/>
              <w:jc w:val="center"/>
            </w:pPr>
            <w:r>
              <w:t>297300,0</w:t>
            </w:r>
          </w:p>
        </w:tc>
        <w:tc>
          <w:tcPr>
            <w:tcW w:w="1024" w:type="dxa"/>
          </w:tcPr>
          <w:p w:rsidR="00C069D9" w:rsidRDefault="00C069D9">
            <w:pPr>
              <w:pStyle w:val="ConsPlusNormal"/>
              <w:jc w:val="center"/>
            </w:pPr>
            <w:r>
              <w:t>457300,0</w:t>
            </w:r>
          </w:p>
        </w:tc>
        <w:tc>
          <w:tcPr>
            <w:tcW w:w="1024" w:type="dxa"/>
          </w:tcPr>
          <w:p w:rsidR="00C069D9" w:rsidRDefault="00C069D9">
            <w:pPr>
              <w:pStyle w:val="ConsPlusNormal"/>
              <w:jc w:val="center"/>
            </w:pPr>
            <w:r>
              <w:t>477000,0</w:t>
            </w:r>
          </w:p>
        </w:tc>
        <w:tc>
          <w:tcPr>
            <w:tcW w:w="1024" w:type="dxa"/>
          </w:tcPr>
          <w:p w:rsidR="00C069D9" w:rsidRDefault="00C069D9">
            <w:pPr>
              <w:pStyle w:val="ConsPlusNormal"/>
              <w:jc w:val="center"/>
            </w:pPr>
            <w:r>
              <w:t>495000,0</w:t>
            </w:r>
          </w:p>
        </w:tc>
        <w:tc>
          <w:tcPr>
            <w:tcW w:w="1024" w:type="dxa"/>
          </w:tcPr>
          <w:p w:rsidR="00C069D9" w:rsidRDefault="00C069D9">
            <w:pPr>
              <w:pStyle w:val="ConsPlusNormal"/>
              <w:jc w:val="center"/>
            </w:pPr>
            <w:r>
              <w:t>450500,0</w:t>
            </w:r>
          </w:p>
        </w:tc>
        <w:tc>
          <w:tcPr>
            <w:tcW w:w="1024" w:type="dxa"/>
            <w:tcBorders>
              <w:right w:val="nil"/>
            </w:tcBorders>
          </w:tcPr>
          <w:p w:rsidR="00C069D9" w:rsidRDefault="00C069D9">
            <w:pPr>
              <w:pStyle w:val="ConsPlusNormal"/>
              <w:jc w:val="center"/>
            </w:pPr>
            <w:r>
              <w:t>406700,0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 xml:space="preserve">республиканский </w:t>
            </w:r>
            <w:r>
              <w:lastRenderedPageBreak/>
              <w:t>бюджет Чувашской Республики</w:t>
            </w:r>
          </w:p>
        </w:tc>
        <w:tc>
          <w:tcPr>
            <w:tcW w:w="1024" w:type="dxa"/>
          </w:tcPr>
          <w:p w:rsidR="00C069D9" w:rsidRDefault="00C069D9">
            <w:pPr>
              <w:pStyle w:val="ConsPlusNormal"/>
              <w:jc w:val="center"/>
            </w:pPr>
            <w:r>
              <w:lastRenderedPageBreak/>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720700,0</w:t>
            </w:r>
          </w:p>
        </w:tc>
        <w:tc>
          <w:tcPr>
            <w:tcW w:w="1024" w:type="dxa"/>
          </w:tcPr>
          <w:p w:rsidR="00C069D9" w:rsidRDefault="00C069D9">
            <w:pPr>
              <w:pStyle w:val="ConsPlusNormal"/>
              <w:jc w:val="center"/>
            </w:pPr>
            <w:r>
              <w:t>297300,0</w:t>
            </w:r>
          </w:p>
        </w:tc>
        <w:tc>
          <w:tcPr>
            <w:tcW w:w="1024" w:type="dxa"/>
          </w:tcPr>
          <w:p w:rsidR="00C069D9" w:rsidRDefault="00C069D9">
            <w:pPr>
              <w:pStyle w:val="ConsPlusNormal"/>
              <w:jc w:val="center"/>
            </w:pPr>
            <w:r>
              <w:t>457300,0</w:t>
            </w:r>
          </w:p>
        </w:tc>
        <w:tc>
          <w:tcPr>
            <w:tcW w:w="1024" w:type="dxa"/>
          </w:tcPr>
          <w:p w:rsidR="00C069D9" w:rsidRDefault="00C069D9">
            <w:pPr>
              <w:pStyle w:val="ConsPlusNormal"/>
              <w:jc w:val="center"/>
            </w:pPr>
            <w:r>
              <w:t>477000,0</w:t>
            </w:r>
          </w:p>
        </w:tc>
        <w:tc>
          <w:tcPr>
            <w:tcW w:w="1024" w:type="dxa"/>
          </w:tcPr>
          <w:p w:rsidR="00C069D9" w:rsidRDefault="00C069D9">
            <w:pPr>
              <w:pStyle w:val="ConsPlusNormal"/>
              <w:jc w:val="center"/>
            </w:pPr>
            <w:r>
              <w:t>495000,0</w:t>
            </w:r>
          </w:p>
        </w:tc>
        <w:tc>
          <w:tcPr>
            <w:tcW w:w="1024" w:type="dxa"/>
          </w:tcPr>
          <w:p w:rsidR="00C069D9" w:rsidRDefault="00C069D9">
            <w:pPr>
              <w:pStyle w:val="ConsPlusNormal"/>
              <w:jc w:val="center"/>
            </w:pPr>
            <w:r>
              <w:t>450500,0</w:t>
            </w:r>
          </w:p>
        </w:tc>
        <w:tc>
          <w:tcPr>
            <w:tcW w:w="1024" w:type="dxa"/>
            <w:tcBorders>
              <w:right w:val="nil"/>
            </w:tcBorders>
          </w:tcPr>
          <w:p w:rsidR="00C069D9" w:rsidRDefault="00C069D9">
            <w:pPr>
              <w:pStyle w:val="ConsPlusNormal"/>
              <w:jc w:val="center"/>
            </w:pPr>
            <w:r>
              <w:t>406700,0</w:t>
            </w:r>
          </w:p>
        </w:tc>
      </w:tr>
      <w:tr w:rsidR="00C069D9">
        <w:tc>
          <w:tcPr>
            <w:tcW w:w="18173" w:type="dxa"/>
            <w:gridSpan w:val="16"/>
            <w:tcBorders>
              <w:left w:val="nil"/>
              <w:right w:val="nil"/>
            </w:tcBorders>
          </w:tcPr>
          <w:p w:rsidR="00C069D9" w:rsidRDefault="00C069D9">
            <w:pPr>
              <w:pStyle w:val="ConsPlusNormal"/>
              <w:jc w:val="center"/>
            </w:pPr>
            <w:r>
              <w:t>Цель "Создание и расширение в Чувашской Республике скоординированного производства номенклатуры современных высококачественных, конкурентоспособных ресурсо- и энергосберегающих видов строительных материалов, изделий и конструкций в объеме, необходимом для планируемых темпов жилищного, социально-культурного, промышленного строительства, создания и реконструкции объектов инженерной и транспортной инфраструктуры, а также модернизации жилищного фонда Чувашской Республики"</w:t>
            </w:r>
          </w:p>
        </w:tc>
      </w:tr>
      <w:tr w:rsidR="00C069D9">
        <w:tc>
          <w:tcPr>
            <w:tcW w:w="907" w:type="dxa"/>
            <w:vMerge w:val="restart"/>
            <w:tcBorders>
              <w:left w:val="nil"/>
            </w:tcBorders>
          </w:tcPr>
          <w:p w:rsidR="00C069D9" w:rsidRDefault="00C069D9">
            <w:pPr>
              <w:pStyle w:val="ConsPlusNormal"/>
              <w:jc w:val="both"/>
            </w:pPr>
            <w:r>
              <w:t>Основное мероприятие 2</w:t>
            </w:r>
          </w:p>
        </w:tc>
        <w:tc>
          <w:tcPr>
            <w:tcW w:w="2041" w:type="dxa"/>
            <w:vMerge w:val="restart"/>
          </w:tcPr>
          <w:p w:rsidR="00C069D9" w:rsidRDefault="00C069D9">
            <w:pPr>
              <w:pStyle w:val="ConsPlusNormal"/>
              <w:jc w:val="both"/>
            </w:pPr>
            <w:r>
              <w:t>Научно-техническое обеспечение инновационного развития базы строительной индустрии Чувашской Республики</w:t>
            </w:r>
          </w:p>
        </w:tc>
        <w:tc>
          <w:tcPr>
            <w:tcW w:w="2551" w:type="dxa"/>
            <w:vMerge w:val="restart"/>
          </w:tcPr>
          <w:p w:rsidR="00C069D9" w:rsidRDefault="00C069D9">
            <w:pPr>
              <w:pStyle w:val="ConsPlusNormal"/>
              <w:jc w:val="both"/>
            </w:pPr>
            <w:r>
              <w:t>выпуск новых типов (инновационных и композитных) строительных материалов, повышающих энергоэффективность зданий и сооружений и их внутреннюю экологичность, снижающих материалоемкость и повышающих надежность и долговечность зданий и сооружений;</w:t>
            </w:r>
          </w:p>
          <w:p w:rsidR="00C069D9" w:rsidRDefault="00C069D9">
            <w:pPr>
              <w:pStyle w:val="ConsPlusNormal"/>
              <w:jc w:val="both"/>
            </w:pPr>
            <w:r>
              <w:t xml:space="preserve">вовлечение отходов в производство строительных </w:t>
            </w:r>
            <w:r>
              <w:lastRenderedPageBreak/>
              <w:t>материалов</w:t>
            </w:r>
          </w:p>
        </w:tc>
        <w:tc>
          <w:tcPr>
            <w:tcW w:w="1871" w:type="dxa"/>
            <w:vMerge w:val="restart"/>
          </w:tcPr>
          <w:p w:rsidR="00C069D9" w:rsidRDefault="00C069D9">
            <w:pPr>
              <w:pStyle w:val="ConsPlusNormal"/>
              <w:jc w:val="both"/>
            </w:pPr>
            <w:r>
              <w:lastRenderedPageBreak/>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tcBorders>
              <w:left w:val="nil"/>
            </w:tcBorders>
          </w:tcPr>
          <w:p w:rsidR="00C069D9" w:rsidRDefault="00C069D9">
            <w:pPr>
              <w:pStyle w:val="ConsPlusNormal"/>
              <w:jc w:val="both"/>
            </w:pPr>
            <w:r>
              <w:lastRenderedPageBreak/>
              <w:t>Целевой индикатор и показатель подпрограммы, увязанные с основным мероприятием 2</w:t>
            </w:r>
          </w:p>
        </w:tc>
        <w:tc>
          <w:tcPr>
            <w:tcW w:w="8794" w:type="dxa"/>
            <w:gridSpan w:val="7"/>
          </w:tcPr>
          <w:p w:rsidR="00C069D9" w:rsidRDefault="00C069D9">
            <w:pPr>
              <w:pStyle w:val="ConsPlusNormal"/>
              <w:jc w:val="both"/>
            </w:pPr>
            <w:r>
              <w:t>Увеличение объема выпуска продукции промышленности строительных материалов и индустриального домостроения, % к показателям 2011 года</w:t>
            </w:r>
          </w:p>
        </w:tc>
        <w:tc>
          <w:tcPr>
            <w:tcW w:w="1304" w:type="dxa"/>
          </w:tcPr>
          <w:p w:rsidR="00C069D9" w:rsidRDefault="00C069D9">
            <w:pPr>
              <w:pStyle w:val="ConsPlusNormal"/>
              <w:jc w:val="center"/>
            </w:pPr>
            <w:r>
              <w:t>x</w:t>
            </w:r>
          </w:p>
        </w:tc>
        <w:tc>
          <w:tcPr>
            <w:tcW w:w="1024" w:type="dxa"/>
          </w:tcPr>
          <w:p w:rsidR="00C069D9" w:rsidRDefault="00C069D9">
            <w:pPr>
              <w:pStyle w:val="ConsPlusNormal"/>
              <w:jc w:val="center"/>
            </w:pPr>
            <w:r>
              <w:t>145</w:t>
            </w:r>
          </w:p>
        </w:tc>
        <w:tc>
          <w:tcPr>
            <w:tcW w:w="1024" w:type="dxa"/>
          </w:tcPr>
          <w:p w:rsidR="00C069D9" w:rsidRDefault="00C069D9">
            <w:pPr>
              <w:pStyle w:val="ConsPlusNormal"/>
              <w:jc w:val="center"/>
            </w:pPr>
            <w:r>
              <w:t>168</w:t>
            </w:r>
          </w:p>
        </w:tc>
        <w:tc>
          <w:tcPr>
            <w:tcW w:w="1024" w:type="dxa"/>
          </w:tcPr>
          <w:p w:rsidR="00C069D9" w:rsidRDefault="00C069D9">
            <w:pPr>
              <w:pStyle w:val="ConsPlusNormal"/>
              <w:jc w:val="center"/>
            </w:pPr>
            <w:r>
              <w:t>190</w:t>
            </w:r>
          </w:p>
        </w:tc>
        <w:tc>
          <w:tcPr>
            <w:tcW w:w="1024" w:type="dxa"/>
          </w:tcPr>
          <w:p w:rsidR="00C069D9" w:rsidRDefault="00C069D9">
            <w:pPr>
              <w:pStyle w:val="ConsPlusNormal"/>
              <w:jc w:val="center"/>
            </w:pPr>
            <w:r>
              <w:t>195</w:t>
            </w:r>
          </w:p>
        </w:tc>
        <w:tc>
          <w:tcPr>
            <w:tcW w:w="1024" w:type="dxa"/>
          </w:tcPr>
          <w:p w:rsidR="00C069D9" w:rsidRDefault="00C069D9">
            <w:pPr>
              <w:pStyle w:val="ConsPlusNormal"/>
              <w:jc w:val="center"/>
            </w:pPr>
            <w:r>
              <w:t>200</w:t>
            </w:r>
          </w:p>
        </w:tc>
        <w:tc>
          <w:tcPr>
            <w:tcW w:w="1024" w:type="dxa"/>
          </w:tcPr>
          <w:p w:rsidR="00C069D9" w:rsidRDefault="00C069D9">
            <w:pPr>
              <w:pStyle w:val="ConsPlusNormal"/>
              <w:jc w:val="center"/>
            </w:pPr>
            <w:r>
              <w:t>218</w:t>
            </w:r>
          </w:p>
        </w:tc>
        <w:tc>
          <w:tcPr>
            <w:tcW w:w="1024" w:type="dxa"/>
            <w:tcBorders>
              <w:right w:val="nil"/>
            </w:tcBorders>
          </w:tcPr>
          <w:p w:rsidR="00C069D9" w:rsidRDefault="00C069D9">
            <w:pPr>
              <w:pStyle w:val="ConsPlusNormal"/>
              <w:jc w:val="center"/>
            </w:pPr>
            <w:r>
              <w:t>250</w:t>
            </w:r>
          </w:p>
        </w:tc>
      </w:tr>
      <w:tr w:rsidR="00C069D9">
        <w:tc>
          <w:tcPr>
            <w:tcW w:w="907" w:type="dxa"/>
            <w:vMerge w:val="restart"/>
            <w:tcBorders>
              <w:left w:val="nil"/>
            </w:tcBorders>
          </w:tcPr>
          <w:p w:rsidR="00C069D9" w:rsidRDefault="00C069D9">
            <w:pPr>
              <w:pStyle w:val="ConsPlusNormal"/>
              <w:jc w:val="both"/>
            </w:pPr>
            <w:r>
              <w:t>Мероприятие 2.1</w:t>
            </w:r>
          </w:p>
        </w:tc>
        <w:tc>
          <w:tcPr>
            <w:tcW w:w="2041" w:type="dxa"/>
            <w:vMerge w:val="restart"/>
          </w:tcPr>
          <w:p w:rsidR="00C069D9" w:rsidRDefault="00C069D9">
            <w:pPr>
              <w:pStyle w:val="ConsPlusNormal"/>
              <w:jc w:val="both"/>
            </w:pPr>
            <w:r>
              <w:t xml:space="preserve">Проведение мониторинга результатов исследований и разработок в строительной отрасли образовательных организаций высшего образования, находящихся на территории Чувашской Республики; формирование </w:t>
            </w:r>
            <w:r>
              <w:lastRenderedPageBreak/>
              <w:t>комплексного банка данных НИОКР</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18173" w:type="dxa"/>
            <w:gridSpan w:val="16"/>
            <w:tcBorders>
              <w:left w:val="nil"/>
              <w:right w:val="nil"/>
            </w:tcBorders>
          </w:tcPr>
          <w:p w:rsidR="00C069D9" w:rsidRDefault="00C069D9">
            <w:pPr>
              <w:pStyle w:val="ConsPlusNormal"/>
              <w:jc w:val="center"/>
            </w:pPr>
            <w:r>
              <w:lastRenderedPageBreak/>
              <w:t>Цель "Создание и расширение в Чувашской Республике скоординированного производства номенклатуры современных высококачественных, конкурентоспособных ресурсо- и энергосберегающих видов строительных материалов, изделий и конструкций в объеме, необходимом для планируемых темпов жилищного, социально-культурного, промышленного строительства, создания и реконструкции объектов инженерной и транспортной инфраструктуры, а также модернизации жилищного фонда Чувашской Республики"</w:t>
            </w:r>
          </w:p>
        </w:tc>
      </w:tr>
      <w:tr w:rsidR="00C069D9">
        <w:tc>
          <w:tcPr>
            <w:tcW w:w="907" w:type="dxa"/>
            <w:vMerge w:val="restart"/>
            <w:tcBorders>
              <w:left w:val="nil"/>
            </w:tcBorders>
          </w:tcPr>
          <w:p w:rsidR="00C069D9" w:rsidRDefault="00C069D9">
            <w:pPr>
              <w:pStyle w:val="ConsPlusNormal"/>
              <w:jc w:val="both"/>
            </w:pPr>
            <w:r>
              <w:t>Основное мероприятие 3</w:t>
            </w:r>
          </w:p>
        </w:tc>
        <w:tc>
          <w:tcPr>
            <w:tcW w:w="2041" w:type="dxa"/>
            <w:vMerge w:val="restart"/>
          </w:tcPr>
          <w:p w:rsidR="00C069D9" w:rsidRDefault="00C069D9">
            <w:pPr>
              <w:pStyle w:val="ConsPlusNormal"/>
              <w:jc w:val="both"/>
            </w:pPr>
            <w:r>
              <w:t>Государственное регулирование развития промышленности строительных материалов Чувашской Республики</w:t>
            </w:r>
          </w:p>
        </w:tc>
        <w:tc>
          <w:tcPr>
            <w:tcW w:w="2551" w:type="dxa"/>
            <w:vMerge w:val="restart"/>
          </w:tcPr>
          <w:p w:rsidR="00C069D9" w:rsidRDefault="00C069D9">
            <w:pPr>
              <w:pStyle w:val="ConsPlusNormal"/>
              <w:jc w:val="both"/>
            </w:pPr>
            <w:r>
              <w:t>привлечение инвестиций в строительную индустрию путем создания благоприятных условий;</w:t>
            </w:r>
          </w:p>
          <w:p w:rsidR="00C069D9" w:rsidRDefault="00C069D9">
            <w:pPr>
              <w:pStyle w:val="ConsPlusNormal"/>
              <w:jc w:val="both"/>
            </w:pPr>
            <w:r>
              <w:t>активная позиция государства в регулировании отрасли и поддержке внутренних производителей и рынков сбыта</w:t>
            </w: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260,6</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260,6</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tcBorders>
              <w:left w:val="nil"/>
            </w:tcBorders>
          </w:tcPr>
          <w:p w:rsidR="00C069D9" w:rsidRDefault="00C069D9">
            <w:pPr>
              <w:pStyle w:val="ConsPlusNormal"/>
              <w:jc w:val="both"/>
            </w:pPr>
            <w:r>
              <w:t>Целевой индикатор и показатель подпрограммы, увязанн</w:t>
            </w:r>
            <w:r>
              <w:lastRenderedPageBreak/>
              <w:t>ые с основным мероприятием 3</w:t>
            </w:r>
          </w:p>
        </w:tc>
        <w:tc>
          <w:tcPr>
            <w:tcW w:w="8794" w:type="dxa"/>
            <w:gridSpan w:val="7"/>
          </w:tcPr>
          <w:p w:rsidR="00C069D9" w:rsidRDefault="00C069D9">
            <w:pPr>
              <w:pStyle w:val="ConsPlusNormal"/>
              <w:jc w:val="both"/>
            </w:pPr>
            <w:r>
              <w:lastRenderedPageBreak/>
              <w:t>Обеспечение республиканского рынка строительными материалами собственного производства, % к показателям 2011 года</w:t>
            </w:r>
          </w:p>
        </w:tc>
        <w:tc>
          <w:tcPr>
            <w:tcW w:w="1304" w:type="dxa"/>
          </w:tcPr>
          <w:p w:rsidR="00C069D9" w:rsidRDefault="00C069D9">
            <w:pPr>
              <w:pStyle w:val="ConsPlusNormal"/>
              <w:jc w:val="center"/>
            </w:pPr>
            <w:r>
              <w:t>x</w:t>
            </w:r>
          </w:p>
        </w:tc>
        <w:tc>
          <w:tcPr>
            <w:tcW w:w="1024" w:type="dxa"/>
          </w:tcPr>
          <w:p w:rsidR="00C069D9" w:rsidRDefault="00C069D9">
            <w:pPr>
              <w:pStyle w:val="ConsPlusNormal"/>
              <w:jc w:val="center"/>
            </w:pPr>
            <w:r>
              <w:t>52</w:t>
            </w:r>
          </w:p>
        </w:tc>
        <w:tc>
          <w:tcPr>
            <w:tcW w:w="1024" w:type="dxa"/>
          </w:tcPr>
          <w:p w:rsidR="00C069D9" w:rsidRDefault="00C069D9">
            <w:pPr>
              <w:pStyle w:val="ConsPlusNormal"/>
              <w:jc w:val="center"/>
            </w:pPr>
            <w:r>
              <w:t>55</w:t>
            </w:r>
          </w:p>
        </w:tc>
        <w:tc>
          <w:tcPr>
            <w:tcW w:w="1024" w:type="dxa"/>
          </w:tcPr>
          <w:p w:rsidR="00C069D9" w:rsidRDefault="00C069D9">
            <w:pPr>
              <w:pStyle w:val="ConsPlusNormal"/>
              <w:jc w:val="center"/>
            </w:pPr>
            <w:r>
              <w:t>55</w:t>
            </w:r>
          </w:p>
        </w:tc>
        <w:tc>
          <w:tcPr>
            <w:tcW w:w="1024" w:type="dxa"/>
          </w:tcPr>
          <w:p w:rsidR="00C069D9" w:rsidRDefault="00C069D9">
            <w:pPr>
              <w:pStyle w:val="ConsPlusNormal"/>
              <w:jc w:val="center"/>
            </w:pPr>
            <w:r>
              <w:t>55</w:t>
            </w:r>
          </w:p>
        </w:tc>
        <w:tc>
          <w:tcPr>
            <w:tcW w:w="1024" w:type="dxa"/>
          </w:tcPr>
          <w:p w:rsidR="00C069D9" w:rsidRDefault="00C069D9">
            <w:pPr>
              <w:pStyle w:val="ConsPlusNormal"/>
              <w:jc w:val="center"/>
            </w:pPr>
            <w:r>
              <w:t>55</w:t>
            </w:r>
          </w:p>
        </w:tc>
        <w:tc>
          <w:tcPr>
            <w:tcW w:w="1024" w:type="dxa"/>
          </w:tcPr>
          <w:p w:rsidR="00C069D9" w:rsidRDefault="00C069D9">
            <w:pPr>
              <w:pStyle w:val="ConsPlusNormal"/>
              <w:jc w:val="center"/>
            </w:pPr>
            <w:r>
              <w:t>55</w:t>
            </w:r>
          </w:p>
        </w:tc>
        <w:tc>
          <w:tcPr>
            <w:tcW w:w="1024" w:type="dxa"/>
            <w:tcBorders>
              <w:right w:val="nil"/>
            </w:tcBorders>
          </w:tcPr>
          <w:p w:rsidR="00C069D9" w:rsidRDefault="00C069D9">
            <w:pPr>
              <w:pStyle w:val="ConsPlusNormal"/>
              <w:jc w:val="center"/>
            </w:pPr>
            <w:r>
              <w:t>60,6</w:t>
            </w:r>
          </w:p>
        </w:tc>
      </w:tr>
      <w:tr w:rsidR="00C069D9">
        <w:tc>
          <w:tcPr>
            <w:tcW w:w="907" w:type="dxa"/>
            <w:tcBorders>
              <w:left w:val="nil"/>
            </w:tcBorders>
          </w:tcPr>
          <w:p w:rsidR="00C069D9" w:rsidRDefault="00C069D9">
            <w:pPr>
              <w:pStyle w:val="ConsPlusNormal"/>
              <w:jc w:val="both"/>
            </w:pPr>
            <w:r>
              <w:lastRenderedPageBreak/>
              <w:t>Мероприятие 3.1</w:t>
            </w:r>
          </w:p>
        </w:tc>
        <w:tc>
          <w:tcPr>
            <w:tcW w:w="2041" w:type="dxa"/>
          </w:tcPr>
          <w:p w:rsidR="00C069D9" w:rsidRDefault="00C069D9">
            <w:pPr>
              <w:pStyle w:val="ConsPlusNormal"/>
              <w:jc w:val="both"/>
            </w:pPr>
            <w:r>
              <w:t xml:space="preserve">Обеспечение участия инвестиционных проектов в конкурсе по отбору субъектов Российской Федерации для предоставления субсидий из федерального бюджета бюджетам субъектов Российской Федерации на реализацию мероприятий региональных программ развития жилищного строительства в рамках </w:t>
            </w:r>
            <w:hyperlink r:id="rId875" w:history="1">
              <w:r>
                <w:rPr>
                  <w:color w:val="0000FF"/>
                </w:rPr>
                <w:t>подпрограммы</w:t>
              </w:r>
            </w:hyperlink>
            <w:r>
              <w:t xml:space="preserve"> "Стимулирование программ развития жилищного строительства </w:t>
            </w:r>
            <w:r>
              <w:lastRenderedPageBreak/>
              <w:t xml:space="preserve">субъектов Российской Федерации" федеральной целевой программы "Жилище" на 2015 - 2020 годы, утвержденной постановлением Правительства Российской Федерации от 17 декабря 2010 г. N 1050, на уплату процентов по кредитам, полученным заемщиками в российских кредитных организациях на реконструкцию и (или) строительство энергоэффективных предприятий строительной индустрии, выпускающих энергоэффективные и энергосберегающие строительные </w:t>
            </w:r>
            <w:r>
              <w:lastRenderedPageBreak/>
              <w:t>материалы, конструкции и изделия</w:t>
            </w:r>
          </w:p>
        </w:tc>
        <w:tc>
          <w:tcPr>
            <w:tcW w:w="2551" w:type="dxa"/>
          </w:tcPr>
          <w:p w:rsidR="00C069D9" w:rsidRDefault="00C069D9">
            <w:pPr>
              <w:pStyle w:val="ConsPlusNormal"/>
            </w:pPr>
          </w:p>
        </w:tc>
        <w:tc>
          <w:tcPr>
            <w:tcW w:w="1871" w:type="dxa"/>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260,6</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lastRenderedPageBreak/>
              <w:t>Мероприятие 3.2</w:t>
            </w:r>
          </w:p>
        </w:tc>
        <w:tc>
          <w:tcPr>
            <w:tcW w:w="2041" w:type="dxa"/>
            <w:vMerge w:val="restart"/>
          </w:tcPr>
          <w:p w:rsidR="00C069D9" w:rsidRDefault="00C069D9">
            <w:pPr>
              <w:pStyle w:val="ConsPlusNormal"/>
              <w:jc w:val="both"/>
            </w:pPr>
            <w:r>
              <w:t xml:space="preserve">Оказание государственной поддержки инвесторам в развитии местной базы строительной индустрии в соответствии с формами и методами, предусмотренными </w:t>
            </w:r>
            <w:hyperlink r:id="rId876" w:history="1">
              <w:r>
                <w:rPr>
                  <w:color w:val="0000FF"/>
                </w:rPr>
                <w:t>Законом</w:t>
              </w:r>
            </w:hyperlink>
            <w:r>
              <w:t xml:space="preserve"> Чувашской Республики "О государственной поддержке инвестиционной деятельности в Чувашской Республике"</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3.3</w:t>
            </w:r>
          </w:p>
        </w:tc>
        <w:tc>
          <w:tcPr>
            <w:tcW w:w="2041" w:type="dxa"/>
            <w:vMerge w:val="restart"/>
          </w:tcPr>
          <w:p w:rsidR="00C069D9" w:rsidRDefault="00C069D9">
            <w:pPr>
              <w:pStyle w:val="ConsPlusNormal"/>
              <w:jc w:val="both"/>
            </w:pPr>
            <w:r>
              <w:t xml:space="preserve">Предоставление грантов начинающим субъектам малого предпринимательства на создание собственного бизнеса по производству </w:t>
            </w:r>
            <w:r>
              <w:lastRenderedPageBreak/>
              <w:t>строительных материалов</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3.4</w:t>
            </w:r>
          </w:p>
        </w:tc>
        <w:tc>
          <w:tcPr>
            <w:tcW w:w="2041" w:type="dxa"/>
            <w:vMerge w:val="restart"/>
          </w:tcPr>
          <w:p w:rsidR="00C069D9" w:rsidRDefault="00C069D9">
            <w:pPr>
              <w:pStyle w:val="ConsPlusNormal"/>
              <w:jc w:val="both"/>
            </w:pPr>
            <w:r>
              <w:t>Предоставление грантов молодым гражданам на поддержку проектов бизнеса по созданию производств строительных материалов в сфере малого предпринимательства</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3.5</w:t>
            </w:r>
          </w:p>
        </w:tc>
        <w:tc>
          <w:tcPr>
            <w:tcW w:w="2041" w:type="dxa"/>
            <w:vMerge w:val="restart"/>
          </w:tcPr>
          <w:p w:rsidR="00C069D9" w:rsidRDefault="00C069D9">
            <w:pPr>
              <w:pStyle w:val="ConsPlusNormal"/>
              <w:jc w:val="both"/>
            </w:pPr>
            <w:r>
              <w:t xml:space="preserve">Конкурсный отбор инновационных проектов по созданию организаций промышленности строительных материалов на получение </w:t>
            </w:r>
            <w:r>
              <w:lastRenderedPageBreak/>
              <w:t xml:space="preserve">государственной поддержки за счет средств республиканского бюджета Чувашской Республики (специальные вознаграждения разработчикам инновационных идей и патентообладателям; субсидирование процентных ставок по кредитам, привлеченным хозяйствующими субъектами на реализацию перспективных и приоритетных инновационных проектов; предоставление субсидий из республиканского бюджета Чувашской Республики при создании полезной модели и промышленного </w:t>
            </w:r>
            <w:r>
              <w:lastRenderedPageBreak/>
              <w:t>образца; предоставление субсидий из республиканского бюджета Чувашской Республики на возмещение части затрат на уплату лизинговых платежей по договорам лизинга, заключенным с российскими лизинговыми компаниями на приобретение технологического оборудования, используемого для реализации перспективных и приоритетных инновационных проектов)</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lastRenderedPageBreak/>
              <w:t>Мероприятие 3.6</w:t>
            </w:r>
          </w:p>
        </w:tc>
        <w:tc>
          <w:tcPr>
            <w:tcW w:w="2041" w:type="dxa"/>
            <w:vMerge w:val="restart"/>
          </w:tcPr>
          <w:p w:rsidR="00C069D9" w:rsidRDefault="00C069D9">
            <w:pPr>
              <w:pStyle w:val="ConsPlusNormal"/>
              <w:jc w:val="both"/>
            </w:pPr>
            <w:r>
              <w:t xml:space="preserve">Подготовка для органов исполнительной власти Чувашской Республики заключений к бизнес-проектам, </w:t>
            </w:r>
            <w:r>
              <w:lastRenderedPageBreak/>
              <w:t>планам по развитию организаций промышленности строительных материалов</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 xml:space="preserve">республиканский бюджет </w:t>
            </w:r>
            <w:r>
              <w:lastRenderedPageBreak/>
              <w:t>Чувашской Республики</w:t>
            </w:r>
          </w:p>
        </w:tc>
        <w:tc>
          <w:tcPr>
            <w:tcW w:w="1024" w:type="dxa"/>
          </w:tcPr>
          <w:p w:rsidR="00C069D9" w:rsidRDefault="00C069D9">
            <w:pPr>
              <w:pStyle w:val="ConsPlusNormal"/>
              <w:jc w:val="center"/>
            </w:pPr>
            <w:r>
              <w:lastRenderedPageBreak/>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3.7</w:t>
            </w:r>
          </w:p>
        </w:tc>
        <w:tc>
          <w:tcPr>
            <w:tcW w:w="2041" w:type="dxa"/>
            <w:vMerge w:val="restart"/>
          </w:tcPr>
          <w:p w:rsidR="00C069D9" w:rsidRDefault="00C069D9">
            <w:pPr>
              <w:pStyle w:val="ConsPlusNormal"/>
              <w:jc w:val="both"/>
            </w:pPr>
            <w:r>
              <w:t>Подготовка к выдвижению молодых специалистов организаций промышленности строительных материалов на получение специальных стипендий для представителей молодежи и студентов за особую творческую устремленность, соискание Государственной премии Чувашской Республики в области науки и техники</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w:t>
            </w:r>
            <w:r>
              <w:lastRenderedPageBreak/>
              <w:t>иятие 3.8</w:t>
            </w:r>
          </w:p>
        </w:tc>
        <w:tc>
          <w:tcPr>
            <w:tcW w:w="2041" w:type="dxa"/>
            <w:vMerge w:val="restart"/>
          </w:tcPr>
          <w:p w:rsidR="00C069D9" w:rsidRDefault="00C069D9">
            <w:pPr>
              <w:pStyle w:val="ConsPlusNormal"/>
              <w:jc w:val="both"/>
            </w:pPr>
            <w:r>
              <w:lastRenderedPageBreak/>
              <w:t xml:space="preserve">Формирование </w:t>
            </w:r>
            <w:r>
              <w:lastRenderedPageBreak/>
              <w:t>единого информационного ресурса о потенциале развития и нового строительства производств строительных материалов на территории Чувашской Республики для возможности принятия инвесторами решений об участии в данных проектах</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 xml:space="preserve">ответственный </w:t>
            </w:r>
            <w:r>
              <w:lastRenderedPageBreak/>
              <w:t>исполнитель - Минстрой Чувашии</w:t>
            </w:r>
          </w:p>
        </w:tc>
        <w:tc>
          <w:tcPr>
            <w:tcW w:w="696" w:type="dxa"/>
          </w:tcPr>
          <w:p w:rsidR="00C069D9" w:rsidRDefault="00C069D9">
            <w:pPr>
              <w:pStyle w:val="ConsPlusNormal"/>
              <w:jc w:val="center"/>
            </w:pPr>
            <w:r>
              <w:lastRenderedPageBreak/>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3.9</w:t>
            </w:r>
          </w:p>
        </w:tc>
        <w:tc>
          <w:tcPr>
            <w:tcW w:w="2041" w:type="dxa"/>
            <w:vMerge w:val="restart"/>
          </w:tcPr>
          <w:p w:rsidR="00C069D9" w:rsidRDefault="00C069D9">
            <w:pPr>
              <w:pStyle w:val="ConsPlusNormal"/>
              <w:jc w:val="both"/>
            </w:pPr>
            <w:r>
              <w:t>Мониторинг реализации инвестиционных проектов по новому строительству, реконструкции и техническому перевооружению организаций по производству строительных материалов в Чувашской Республике</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lastRenderedPageBreak/>
              <w:t>Мероприятие 3.10</w:t>
            </w:r>
          </w:p>
        </w:tc>
        <w:tc>
          <w:tcPr>
            <w:tcW w:w="2041" w:type="dxa"/>
            <w:vMerge w:val="restart"/>
          </w:tcPr>
          <w:p w:rsidR="00C069D9" w:rsidRDefault="00C069D9">
            <w:pPr>
              <w:pStyle w:val="ConsPlusNormal"/>
              <w:jc w:val="both"/>
            </w:pPr>
            <w:r>
              <w:t>Мониторинг и оценка деятельности организаций строительной индустрии и промышленности строительных материалов</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3.11</w:t>
            </w:r>
          </w:p>
        </w:tc>
        <w:tc>
          <w:tcPr>
            <w:tcW w:w="2041" w:type="dxa"/>
            <w:vMerge w:val="restart"/>
          </w:tcPr>
          <w:p w:rsidR="00C069D9" w:rsidRDefault="00C069D9">
            <w:pPr>
              <w:pStyle w:val="ConsPlusNormal"/>
              <w:jc w:val="both"/>
            </w:pPr>
            <w:r>
              <w:t>Подготовка предложений по производству новых энергосберегающих строительных материалов и внедрению высокоэффективных технологий</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lastRenderedPageBreak/>
              <w:t>Мероприятие 3.12</w:t>
            </w:r>
          </w:p>
        </w:tc>
        <w:tc>
          <w:tcPr>
            <w:tcW w:w="2041" w:type="dxa"/>
            <w:vMerge w:val="restart"/>
          </w:tcPr>
          <w:p w:rsidR="00C069D9" w:rsidRDefault="00C069D9">
            <w:pPr>
              <w:pStyle w:val="ConsPlusNormal"/>
              <w:jc w:val="both"/>
            </w:pPr>
            <w:r>
              <w:t>Привлечение организаций строительного комплекса к участию в ежегодной специализированной выставке "Уютный теплый дом" и специализированной выставке "Ресурсо- и энергосберегающие технологии"</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val="restart"/>
            <w:tcBorders>
              <w:left w:val="nil"/>
            </w:tcBorders>
          </w:tcPr>
          <w:p w:rsidR="00C069D9" w:rsidRDefault="00C069D9">
            <w:pPr>
              <w:pStyle w:val="ConsPlusNormal"/>
              <w:jc w:val="both"/>
            </w:pPr>
            <w:r>
              <w:t>Мероприятие 3.13</w:t>
            </w:r>
          </w:p>
        </w:tc>
        <w:tc>
          <w:tcPr>
            <w:tcW w:w="2041" w:type="dxa"/>
            <w:vMerge w:val="restart"/>
          </w:tcPr>
          <w:p w:rsidR="00C069D9" w:rsidRDefault="00C069D9">
            <w:pPr>
              <w:pStyle w:val="ConsPlusNormal"/>
              <w:jc w:val="both"/>
            </w:pPr>
            <w:r>
              <w:t>Методическое содействие организациям в Чувашской Республике в организации производства строительных материалов и развитии производственной базы индустриального домостроения</w:t>
            </w:r>
          </w:p>
        </w:tc>
        <w:tc>
          <w:tcPr>
            <w:tcW w:w="2551" w:type="dxa"/>
            <w:vMerge w:val="restart"/>
          </w:tcPr>
          <w:p w:rsidR="00C069D9" w:rsidRDefault="00C069D9">
            <w:pPr>
              <w:pStyle w:val="ConsPlusNormal"/>
            </w:pPr>
          </w:p>
        </w:tc>
        <w:tc>
          <w:tcPr>
            <w:tcW w:w="1871" w:type="dxa"/>
            <w:vMerge w:val="restart"/>
          </w:tcPr>
          <w:p w:rsidR="00C069D9" w:rsidRDefault="00C069D9">
            <w:pPr>
              <w:pStyle w:val="ConsPlusNormal"/>
              <w:jc w:val="both"/>
            </w:pPr>
            <w:r>
              <w:t>ответственный исполнитель - Минстрой Чувашии</w:t>
            </w:r>
          </w:p>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r w:rsidR="00C069D9">
        <w:tc>
          <w:tcPr>
            <w:tcW w:w="907" w:type="dxa"/>
            <w:vMerge/>
            <w:tcBorders>
              <w:left w:val="nil"/>
            </w:tcBorders>
          </w:tcPr>
          <w:p w:rsidR="00C069D9" w:rsidRDefault="00C069D9"/>
        </w:tc>
        <w:tc>
          <w:tcPr>
            <w:tcW w:w="2041" w:type="dxa"/>
            <w:vMerge/>
          </w:tcPr>
          <w:p w:rsidR="00C069D9" w:rsidRDefault="00C069D9"/>
        </w:tc>
        <w:tc>
          <w:tcPr>
            <w:tcW w:w="2551" w:type="dxa"/>
            <w:vMerge/>
          </w:tcPr>
          <w:p w:rsidR="00C069D9" w:rsidRDefault="00C069D9"/>
        </w:tc>
        <w:tc>
          <w:tcPr>
            <w:tcW w:w="1871" w:type="dxa"/>
            <w:vMerge/>
          </w:tcPr>
          <w:p w:rsidR="00C069D9" w:rsidRDefault="00C069D9"/>
        </w:tc>
        <w:tc>
          <w:tcPr>
            <w:tcW w:w="696"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558" w:type="dxa"/>
          </w:tcPr>
          <w:p w:rsidR="00C069D9" w:rsidRDefault="00C069D9">
            <w:pPr>
              <w:pStyle w:val="ConsPlusNormal"/>
              <w:jc w:val="center"/>
            </w:pPr>
            <w:r>
              <w:t>x</w:t>
            </w:r>
          </w:p>
        </w:tc>
        <w:tc>
          <w:tcPr>
            <w:tcW w:w="1304"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Borders>
              <w:right w:val="nil"/>
            </w:tcBorders>
          </w:tcPr>
          <w:p w:rsidR="00C069D9" w:rsidRDefault="00C069D9">
            <w:pPr>
              <w:pStyle w:val="ConsPlusNormal"/>
              <w:jc w:val="center"/>
            </w:pPr>
            <w:r>
              <w:t>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22</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98" w:name="P44915"/>
      <w:bookmarkEnd w:id="98"/>
      <w:r>
        <w:t>ПОДПРОГРАММА</w:t>
      </w:r>
    </w:p>
    <w:p w:rsidR="00C069D9" w:rsidRDefault="00C069D9">
      <w:pPr>
        <w:pStyle w:val="ConsPlusNormal"/>
        <w:jc w:val="center"/>
      </w:pPr>
      <w:r>
        <w:t>"МОДЕРНИЗАЦИЯ КОММУНАЛЬНОЙ ИНФРАСТРУКТУРЫ НА ТЕРРИТОРИИ</w:t>
      </w:r>
    </w:p>
    <w:p w:rsidR="00C069D9" w:rsidRDefault="00C069D9">
      <w:pPr>
        <w:pStyle w:val="ConsPlusNormal"/>
        <w:jc w:val="center"/>
      </w:pPr>
      <w:r>
        <w:t>ЧУВАШСКОЙ РЕСПУБЛИКИ"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877" w:history="1">
        <w:r>
          <w:rPr>
            <w:color w:val="0000FF"/>
          </w:rPr>
          <w:t>Постановлением</w:t>
        </w:r>
      </w:hyperlink>
      <w:r>
        <w:t xml:space="preserve"> Кабинета Министров ЧР от 15.07.2016 N 289;</w:t>
      </w:r>
    </w:p>
    <w:p w:rsidR="00C069D9" w:rsidRDefault="00C069D9">
      <w:pPr>
        <w:pStyle w:val="ConsPlusNormal"/>
        <w:jc w:val="center"/>
      </w:pPr>
      <w:r>
        <w:t xml:space="preserve">в ред. </w:t>
      </w:r>
      <w:hyperlink r:id="rId878" w:history="1">
        <w:r>
          <w:rPr>
            <w:color w:val="0000FF"/>
          </w:rPr>
          <w:t>Постановления</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Соисполнители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природных ресурсов и экологии Чувашской Республики</w:t>
            </w:r>
          </w:p>
        </w:tc>
      </w:tr>
      <w:tr w:rsidR="00C069D9">
        <w:tc>
          <w:tcPr>
            <w:tcW w:w="2268" w:type="dxa"/>
            <w:tcBorders>
              <w:top w:val="nil"/>
              <w:left w:val="nil"/>
              <w:bottom w:val="nil"/>
              <w:right w:val="nil"/>
            </w:tcBorders>
          </w:tcPr>
          <w:p w:rsidR="00C069D9" w:rsidRDefault="00C069D9">
            <w:pPr>
              <w:pStyle w:val="ConsPlusNormal"/>
            </w:pPr>
            <w:r>
              <w:t>Цель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создание условий для приведения коммунальной инфраструктуры в соответствие со стандартами качества, обеспечивающими комфортные и безопасные условия проживания населения</w:t>
            </w:r>
          </w:p>
        </w:tc>
      </w:tr>
      <w:tr w:rsidR="00C069D9">
        <w:tc>
          <w:tcPr>
            <w:tcW w:w="2268" w:type="dxa"/>
            <w:tcBorders>
              <w:top w:val="nil"/>
              <w:left w:val="nil"/>
              <w:bottom w:val="nil"/>
              <w:right w:val="nil"/>
            </w:tcBorders>
          </w:tcPr>
          <w:p w:rsidR="00C069D9" w:rsidRDefault="00C069D9">
            <w:pPr>
              <w:pStyle w:val="ConsPlusNormal"/>
            </w:pPr>
            <w:r>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модернизация коммунальной инфраструктуры для сокращения будущих расходов на текущий ремонт и экономии энергоресурсов;</w:t>
            </w:r>
          </w:p>
          <w:p w:rsidR="00C069D9" w:rsidRDefault="00C069D9">
            <w:pPr>
              <w:pStyle w:val="ConsPlusNormal"/>
              <w:jc w:val="both"/>
            </w:pPr>
            <w:r>
              <w:t>повышение эффективности работы коммунальных котельных, снижение потерь при транспортировке тепловой энергии;</w:t>
            </w:r>
          </w:p>
          <w:p w:rsidR="00C069D9" w:rsidRDefault="00C069D9">
            <w:pPr>
              <w:pStyle w:val="ConsPlusNormal"/>
              <w:jc w:val="both"/>
            </w:pPr>
            <w:r>
              <w:t>привлечение частных инвестиций в модернизацию коммунальной инфраструктуры;</w:t>
            </w:r>
          </w:p>
          <w:p w:rsidR="00C069D9" w:rsidRDefault="00C069D9">
            <w:pPr>
              <w:pStyle w:val="ConsPlusNormal"/>
              <w:jc w:val="both"/>
            </w:pPr>
            <w:r>
              <w:t>повышение эффективности работы системы по обращению с твердыми коммунальными отходами, стимулирование селективного отбора вторичного сырья из отходов потребления</w:t>
            </w:r>
          </w:p>
        </w:tc>
      </w:tr>
      <w:tr w:rsidR="00C069D9">
        <w:tc>
          <w:tcPr>
            <w:tcW w:w="2268" w:type="dxa"/>
            <w:tcBorders>
              <w:top w:val="nil"/>
              <w:left w:val="nil"/>
              <w:bottom w:val="nil"/>
              <w:right w:val="nil"/>
            </w:tcBorders>
          </w:tcPr>
          <w:p w:rsidR="00C069D9" w:rsidRDefault="00C069D9">
            <w:pPr>
              <w:pStyle w:val="ConsPlusNormal"/>
            </w:pPr>
            <w:r>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реализация подпрограммы обеспечит к 2021 году достижение следующих показателей:</w:t>
            </w:r>
          </w:p>
          <w:p w:rsidR="00C069D9" w:rsidRDefault="00C069D9">
            <w:pPr>
              <w:pStyle w:val="ConsPlusNormal"/>
              <w:jc w:val="both"/>
            </w:pPr>
            <w: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- 0,0 ед./ Гкал;</w:t>
            </w:r>
          </w:p>
          <w:p w:rsidR="00C069D9" w:rsidRDefault="00C069D9">
            <w:pPr>
              <w:pStyle w:val="ConsPlusNormal"/>
              <w:jc w:val="both"/>
            </w:pPr>
            <w:r>
              <w:t>снижение затрат на тепловую энергию потребителей выводимой из эксплуатации котельной N 15 на территории г. Шумерля на 15 процентов;</w:t>
            </w:r>
          </w:p>
          <w:p w:rsidR="00C069D9" w:rsidRDefault="00C069D9">
            <w:pPr>
              <w:pStyle w:val="ConsPlusNormal"/>
              <w:jc w:val="both"/>
            </w:pPr>
            <w:r>
              <w:t>увеличение доли обработки твердых коммунальных отходов в зоне реализации проекта модернизации на 20 процентов;</w:t>
            </w:r>
          </w:p>
          <w:p w:rsidR="00C069D9" w:rsidRDefault="00C069D9">
            <w:pPr>
              <w:pStyle w:val="ConsPlusNormal"/>
              <w:jc w:val="both"/>
            </w:pPr>
            <w:r>
              <w:t>строительство сетей водоснабжения - 18 метров;</w:t>
            </w:r>
          </w:p>
          <w:p w:rsidR="00C069D9" w:rsidRDefault="00C069D9">
            <w:pPr>
              <w:pStyle w:val="ConsPlusNormal"/>
              <w:jc w:val="both"/>
            </w:pPr>
            <w:r>
              <w:lastRenderedPageBreak/>
              <w:t>строительство сетей водоотведения - 69 метров;</w:t>
            </w:r>
          </w:p>
          <w:p w:rsidR="00C069D9" w:rsidRDefault="00C069D9">
            <w:pPr>
              <w:pStyle w:val="ConsPlusNormal"/>
              <w:jc w:val="both"/>
            </w:pPr>
            <w:r>
              <w:t>строительство газораспределительных сетей - 152 метра;</w:t>
            </w:r>
          </w:p>
          <w:p w:rsidR="00C069D9" w:rsidRDefault="00C069D9">
            <w:pPr>
              <w:pStyle w:val="ConsPlusNormal"/>
              <w:jc w:val="both"/>
            </w:pPr>
            <w:r>
              <w:t>строительство сетей электроснабжения - 607 метров</w:t>
            </w:r>
          </w:p>
        </w:tc>
      </w:tr>
      <w:tr w:rsidR="00C069D9">
        <w:tc>
          <w:tcPr>
            <w:tcW w:w="2268" w:type="dxa"/>
            <w:tcBorders>
              <w:top w:val="nil"/>
              <w:left w:val="nil"/>
              <w:bottom w:val="nil"/>
              <w:right w:val="nil"/>
            </w:tcBorders>
          </w:tcPr>
          <w:p w:rsidR="00C069D9" w:rsidRDefault="00C069D9">
            <w:pPr>
              <w:pStyle w:val="ConsPlusNormal"/>
            </w:pPr>
            <w:r>
              <w:lastRenderedPageBreak/>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2016 - 2020 годы</w:t>
            </w:r>
          </w:p>
        </w:tc>
      </w:tr>
      <w:tr w:rsidR="00C069D9">
        <w:tc>
          <w:tcPr>
            <w:tcW w:w="2268" w:type="dxa"/>
            <w:tcBorders>
              <w:top w:val="nil"/>
              <w:left w:val="nil"/>
              <w:bottom w:val="nil"/>
              <w:right w:val="nil"/>
            </w:tcBorders>
          </w:tcPr>
          <w:p w:rsidR="00C069D9" w:rsidRDefault="00C069D9">
            <w:pPr>
              <w:pStyle w:val="ConsPlusNormal"/>
            </w:pPr>
            <w:r>
              <w:t>Объемы финансирования подпрограммы с разбивкой по годам реализации</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объем финансирования реализации мероприятий подпрограммы составляет 344195,0 тыс. рублей, в том числе:</w:t>
            </w:r>
          </w:p>
          <w:p w:rsidR="00C069D9" w:rsidRDefault="00C069D9">
            <w:pPr>
              <w:pStyle w:val="ConsPlusNormal"/>
              <w:jc w:val="both"/>
            </w:pPr>
            <w:r>
              <w:t>в 2016 году - 143195,0 тыс. рублей;</w:t>
            </w:r>
          </w:p>
          <w:p w:rsidR="00C069D9" w:rsidRDefault="00C069D9">
            <w:pPr>
              <w:pStyle w:val="ConsPlusNormal"/>
              <w:jc w:val="both"/>
            </w:pPr>
            <w:r>
              <w:t>в 2017 году - 101000,0 тыс. рублей;</w:t>
            </w:r>
          </w:p>
          <w:p w:rsidR="00C069D9" w:rsidRDefault="00C069D9">
            <w:pPr>
              <w:pStyle w:val="ConsPlusNormal"/>
              <w:jc w:val="both"/>
            </w:pPr>
            <w:r>
              <w:t>в 2018 году - 100000,0 тыс. рублей;</w:t>
            </w:r>
          </w:p>
          <w:p w:rsidR="00C069D9" w:rsidRDefault="00C069D9">
            <w:pPr>
              <w:pStyle w:val="ConsPlusNormal"/>
              <w:jc w:val="both"/>
            </w:pPr>
            <w:r>
              <w:t>из них средства:</w:t>
            </w:r>
          </w:p>
          <w:p w:rsidR="00C069D9" w:rsidRDefault="00C069D9">
            <w:pPr>
              <w:pStyle w:val="ConsPlusNormal"/>
              <w:jc w:val="both"/>
            </w:pPr>
            <w:r>
              <w:t>федерального бюджета - 122168,4 тыс. рублей (35,5 процента), в том числе:</w:t>
            </w:r>
          </w:p>
          <w:p w:rsidR="00C069D9" w:rsidRDefault="00C069D9">
            <w:pPr>
              <w:pStyle w:val="ConsPlusNormal"/>
              <w:jc w:val="both"/>
            </w:pPr>
            <w:r>
              <w:t>в 2016 году - 122168,4 тыс. рублей;</w:t>
            </w:r>
          </w:p>
          <w:p w:rsidR="00C069D9" w:rsidRDefault="00C069D9">
            <w:pPr>
              <w:pStyle w:val="ConsPlusNormal"/>
              <w:jc w:val="both"/>
            </w:pPr>
            <w:r>
              <w:t>республиканского бюджета Чувашской Республики - 20167,7 тыс. рублей (5,9 процента), в том числе:</w:t>
            </w:r>
          </w:p>
          <w:p w:rsidR="00C069D9" w:rsidRDefault="00C069D9">
            <w:pPr>
              <w:pStyle w:val="ConsPlusNormal"/>
              <w:jc w:val="both"/>
            </w:pPr>
            <w:r>
              <w:t>в 2016 году - 20167,7 тыс. рублей;</w:t>
            </w:r>
          </w:p>
          <w:p w:rsidR="00C069D9" w:rsidRDefault="00C069D9">
            <w:pPr>
              <w:pStyle w:val="ConsPlusNormal"/>
              <w:jc w:val="both"/>
            </w:pPr>
            <w:r>
              <w:t>местных бюджетов - 858,9 тыс. рублей (0,2 процента), в том числе:</w:t>
            </w:r>
          </w:p>
          <w:p w:rsidR="00C069D9" w:rsidRDefault="00C069D9">
            <w:pPr>
              <w:pStyle w:val="ConsPlusNormal"/>
              <w:jc w:val="both"/>
            </w:pPr>
            <w:r>
              <w:t>в 2016 году - 858,9 тыс. рублей;</w:t>
            </w:r>
          </w:p>
          <w:p w:rsidR="00C069D9" w:rsidRDefault="00C069D9">
            <w:pPr>
              <w:pStyle w:val="ConsPlusNormal"/>
              <w:jc w:val="both"/>
            </w:pPr>
            <w:r>
              <w:t>внебюджетных источников - 201000,0 тыс. рублей (58,4 процента), в том числе:</w:t>
            </w:r>
          </w:p>
          <w:p w:rsidR="00C069D9" w:rsidRDefault="00C069D9">
            <w:pPr>
              <w:pStyle w:val="ConsPlusNormal"/>
              <w:jc w:val="both"/>
            </w:pPr>
            <w:r>
              <w:t>в 2016 году - 0,0 тыс. рублей;</w:t>
            </w:r>
          </w:p>
          <w:p w:rsidR="00C069D9" w:rsidRDefault="00C069D9">
            <w:pPr>
              <w:pStyle w:val="ConsPlusNormal"/>
              <w:jc w:val="both"/>
            </w:pPr>
            <w:r>
              <w:t>в 2017 году - 101000,0 тыс. рублей;</w:t>
            </w:r>
          </w:p>
          <w:p w:rsidR="00C069D9" w:rsidRDefault="00C069D9">
            <w:pPr>
              <w:pStyle w:val="ConsPlusNormal"/>
            </w:pPr>
            <w:r>
              <w:t>в 2018 году - 100000,0 тыс. рублей</w:t>
            </w:r>
          </w:p>
        </w:tc>
      </w:tr>
      <w:tr w:rsidR="00C069D9">
        <w:tc>
          <w:tcPr>
            <w:tcW w:w="9058" w:type="dxa"/>
            <w:gridSpan w:val="3"/>
            <w:tcBorders>
              <w:top w:val="nil"/>
              <w:left w:val="nil"/>
              <w:bottom w:val="nil"/>
              <w:right w:val="nil"/>
            </w:tcBorders>
          </w:tcPr>
          <w:p w:rsidR="00C069D9" w:rsidRDefault="00C069D9">
            <w:pPr>
              <w:pStyle w:val="ConsPlusNormal"/>
              <w:jc w:val="both"/>
            </w:pPr>
            <w:r>
              <w:t xml:space="preserve">(позиция в ред. </w:t>
            </w:r>
            <w:hyperlink r:id="rId879" w:history="1">
              <w:r>
                <w:rPr>
                  <w:color w:val="0000FF"/>
                </w:rPr>
                <w:t>Постановления</w:t>
              </w:r>
            </w:hyperlink>
            <w:r>
              <w:t xml:space="preserve"> Кабинета Министров ЧР от 27.01.2017 N 23)</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обеспечение за счет реализации основных мероприятий подпрограммы:</w:t>
            </w:r>
          </w:p>
          <w:p w:rsidR="00C069D9" w:rsidRDefault="00C069D9">
            <w:pPr>
              <w:pStyle w:val="ConsPlusNormal"/>
              <w:jc w:val="both"/>
            </w:pPr>
            <w:r>
              <w:t>повышения качества и надежности теплоснабжения;</w:t>
            </w:r>
          </w:p>
          <w:p w:rsidR="00C069D9" w:rsidRDefault="00C069D9">
            <w:pPr>
              <w:pStyle w:val="ConsPlusNormal"/>
              <w:jc w:val="both"/>
            </w:pPr>
            <w:r>
              <w:t>снижения затрат на тепловую энергию потребителей выводимой из эксплуатации котельной N 15 на территории г. Шумерля;</w:t>
            </w:r>
          </w:p>
          <w:p w:rsidR="00C069D9" w:rsidRDefault="00C069D9">
            <w:pPr>
              <w:pStyle w:val="ConsPlusNormal"/>
              <w:jc w:val="both"/>
            </w:pPr>
            <w:r>
              <w:t>увеличения доли обработки твердых коммунальных отходов в зоне реализации проекта модернизации;</w:t>
            </w:r>
          </w:p>
          <w:p w:rsidR="00C069D9" w:rsidRDefault="00C069D9">
            <w:pPr>
              <w:pStyle w:val="ConsPlusNormal"/>
              <w:jc w:val="both"/>
            </w:pPr>
            <w:r>
              <w:t>строительства сетей водоснабжения;</w:t>
            </w:r>
          </w:p>
          <w:p w:rsidR="00C069D9" w:rsidRDefault="00C069D9">
            <w:pPr>
              <w:pStyle w:val="ConsPlusNormal"/>
              <w:jc w:val="both"/>
            </w:pPr>
            <w:r>
              <w:t>строительства сетей водоотведения;</w:t>
            </w:r>
          </w:p>
          <w:p w:rsidR="00C069D9" w:rsidRDefault="00C069D9">
            <w:pPr>
              <w:pStyle w:val="ConsPlusNormal"/>
              <w:jc w:val="both"/>
            </w:pPr>
            <w:r>
              <w:t>строительства газораспределительных сетей;</w:t>
            </w:r>
          </w:p>
          <w:p w:rsidR="00C069D9" w:rsidRDefault="00C069D9">
            <w:pPr>
              <w:pStyle w:val="ConsPlusNormal"/>
              <w:jc w:val="both"/>
            </w:pPr>
            <w:r>
              <w:t>строительства сетей электроснабжения;</w:t>
            </w:r>
          </w:p>
          <w:p w:rsidR="00C069D9" w:rsidRDefault="00C069D9">
            <w:pPr>
              <w:pStyle w:val="ConsPlusNormal"/>
              <w:jc w:val="both"/>
            </w:pPr>
            <w:r>
              <w:t>повышения качества жизни и улучшения здоровья населения.</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Жилищно-коммунальное хозяйство Чувашии на современном этапе представляет собой крупнейший многоотраслевой комплекс, который включает в себя многопрофильную инженерную инфраструктуру, обеспечивающую поставку потребителям услуг тепло-, электро-, водоснабжения и водоотведения, организацию работ по сбору, вывозу, утилизации твердых коммунальных отходов.</w:t>
      </w:r>
    </w:p>
    <w:p w:rsidR="00C069D9" w:rsidRDefault="00C069D9">
      <w:pPr>
        <w:pStyle w:val="ConsPlusNormal"/>
        <w:ind w:firstLine="540"/>
        <w:jc w:val="both"/>
      </w:pPr>
      <w:r>
        <w:t>Степень износа объектов коммунальной инфраструктуры на 1 января 2016 г. составил 59,2 процента, в том числе в сфере теплоснабжения - 64,8 процента, из них сетей - 68 процентов.</w:t>
      </w:r>
    </w:p>
    <w:p w:rsidR="00C069D9" w:rsidRDefault="00C069D9">
      <w:pPr>
        <w:pStyle w:val="ConsPlusNormal"/>
        <w:ind w:firstLine="540"/>
        <w:jc w:val="both"/>
      </w:pPr>
      <w:r>
        <w:t xml:space="preserve">Состояние объектов коммунальной инфраструктуры, построенных в соответствии с </w:t>
      </w:r>
      <w:r>
        <w:lastRenderedPageBreak/>
        <w:t>техническими нормативами середины прошлого века, и их технические показатели не соответствуют современным требованиям энергетической эффективности.</w:t>
      </w:r>
    </w:p>
    <w:p w:rsidR="00C069D9" w:rsidRDefault="00C069D9">
      <w:pPr>
        <w:pStyle w:val="ConsPlusNormal"/>
        <w:ind w:firstLine="540"/>
        <w:jc w:val="both"/>
      </w:pPr>
      <w:r>
        <w:t>В период с 2011 по 2015 год на модернизацию систем теплоснабжения Чувашии было направлено 219,7 млн. рублей, из них средства республиканского бюджета Чувашской Республики - 29,8 млн. рублей, местных бюджетов - 60,0 млн. рублей, внебюджетных источников - 129,9 млн. рублей.</w:t>
      </w:r>
    </w:p>
    <w:p w:rsidR="00C069D9" w:rsidRDefault="00C069D9">
      <w:pPr>
        <w:pStyle w:val="ConsPlusNormal"/>
        <w:ind w:firstLine="540"/>
        <w:jc w:val="both"/>
      </w:pPr>
      <w:r>
        <w:t>Осуществление комплекса мероприятий по модернизации коммунальной инфраструктуры необходимо для предупреждения снижения износа объектов коммунальной инфраструктуры и снижения потерь при передаче энергоресурсов, а также для повышения качества и надежности предоставления коммунальных услуг с целью обеспечения комфортного и безопасного проживания граждан на территории Чувашской Республики.</w:t>
      </w:r>
    </w:p>
    <w:p w:rsidR="00C069D9" w:rsidRDefault="00C069D9">
      <w:pPr>
        <w:pStyle w:val="ConsPlusNormal"/>
        <w:ind w:firstLine="540"/>
        <w:jc w:val="both"/>
      </w:pPr>
      <w:r>
        <w:t>Коммунальные услуги на территории республики оказывают 156 организаций различных форм собственности:</w:t>
      </w:r>
    </w:p>
    <w:p w:rsidR="00C069D9" w:rsidRDefault="00C069D9">
      <w:pPr>
        <w:pStyle w:val="ConsPlusNormal"/>
        <w:ind w:firstLine="540"/>
        <w:jc w:val="both"/>
      </w:pPr>
      <w:r>
        <w:t>46 организаций предоставляют услуги по водоснабжению и водоотведению, из них 37, или 80,4 процента, - частной формы собственности с долей участия в уставном капитале Чувашской Республики и (или) муниципальных образований не более чем 25 процентов;</w:t>
      </w:r>
    </w:p>
    <w:p w:rsidR="00C069D9" w:rsidRDefault="00C069D9">
      <w:pPr>
        <w:pStyle w:val="ConsPlusNormal"/>
        <w:ind w:firstLine="540"/>
        <w:jc w:val="both"/>
      </w:pPr>
      <w:r>
        <w:t>22 организации предоставляют услуги по электроснабжению, из них - 21, или 95,5 процента, - частной формы собственности;</w:t>
      </w:r>
    </w:p>
    <w:p w:rsidR="00C069D9" w:rsidRDefault="00C069D9">
      <w:pPr>
        <w:pStyle w:val="ConsPlusNormal"/>
        <w:ind w:firstLine="540"/>
        <w:jc w:val="both"/>
      </w:pPr>
      <w:r>
        <w:t>43 организации предоставляют услуги по теплоснабжению, из них 38, или 88,4 процента, - частной формы собственности;</w:t>
      </w:r>
    </w:p>
    <w:p w:rsidR="00C069D9" w:rsidRDefault="00C069D9">
      <w:pPr>
        <w:pStyle w:val="ConsPlusNormal"/>
        <w:ind w:firstLine="540"/>
        <w:jc w:val="both"/>
      </w:pPr>
      <w:r>
        <w:t>1 организация предоставляет услуги по газоснабжению природным газом;</w:t>
      </w:r>
    </w:p>
    <w:p w:rsidR="00C069D9" w:rsidRDefault="00C069D9">
      <w:pPr>
        <w:pStyle w:val="ConsPlusNormal"/>
        <w:ind w:firstLine="540"/>
        <w:jc w:val="both"/>
      </w:pPr>
      <w:r>
        <w:t>6 организаций предоставляют услуги по утилизации (захоронению) твердых бытовых отходов, все - частной формы собственности;</w:t>
      </w:r>
    </w:p>
    <w:p w:rsidR="00C069D9" w:rsidRDefault="00C069D9">
      <w:pPr>
        <w:pStyle w:val="ConsPlusNormal"/>
        <w:ind w:firstLine="540"/>
        <w:jc w:val="both"/>
      </w:pPr>
      <w:r>
        <w:t>38 многоотраслевых организаций, из них 27, или 71 процент, - частной формы собственности.</w:t>
      </w:r>
    </w:p>
    <w:p w:rsidR="00C069D9" w:rsidRDefault="00C069D9">
      <w:pPr>
        <w:pStyle w:val="ConsPlusNormal"/>
        <w:ind w:firstLine="540"/>
        <w:jc w:val="both"/>
      </w:pPr>
      <w:r>
        <w:t>Для повышения качества предоставляемых коммунальных услуг необходимо устанавливать тарифы для населения на уровне, обеспечивающем полное возмещение экономически обоснованных расходов по производству услуг организациям коммунального комплекса.</w:t>
      </w:r>
    </w:p>
    <w:p w:rsidR="00C069D9" w:rsidRDefault="00C069D9">
      <w:pPr>
        <w:pStyle w:val="ConsPlusNormal"/>
        <w:ind w:firstLine="540"/>
        <w:jc w:val="both"/>
      </w:pPr>
      <w:r>
        <w:t>Теплоснабжающая сфера Чувашской Республики включает 933 котельные, 70 центральных тепловых пунктов, 20 тепловых насосных станций. Общая протяженность тепловых сетей составляет 935,3 км.</w:t>
      </w:r>
    </w:p>
    <w:p w:rsidR="00C069D9" w:rsidRDefault="00C069D9">
      <w:pPr>
        <w:pStyle w:val="ConsPlusNormal"/>
        <w:ind w:firstLine="540"/>
        <w:jc w:val="both"/>
      </w:pPr>
      <w:r>
        <w:t>Уровень обеспеченности централизованным теплоснабжением жилищного фонда в республике на 1 января 2016 г. составил в среднем 95,4 процента, в том числе в городах - 98,4 процента, в сельской местности - 91,8 процента.</w:t>
      </w:r>
    </w:p>
    <w:p w:rsidR="00C069D9" w:rsidRDefault="00C069D9">
      <w:pPr>
        <w:pStyle w:val="ConsPlusNormal"/>
        <w:ind w:firstLine="540"/>
        <w:jc w:val="both"/>
      </w:pPr>
      <w:r>
        <w:t>Уровень обеспеченности горячим водоснабжением жилищного фонда в республике на 1 января 2016 г. составил в среднем 56,6 процента, в том числе в городах - 85,1 процента, в сельской местности - 22,3 процента.</w:t>
      </w:r>
    </w:p>
    <w:p w:rsidR="00C069D9" w:rsidRDefault="00C069D9">
      <w:pPr>
        <w:pStyle w:val="ConsPlusNormal"/>
        <w:ind w:firstLine="540"/>
        <w:jc w:val="both"/>
      </w:pPr>
      <w:r>
        <w:t>Уровень износа объектов теплоснабжения составляет 64,8 процента. Потери тепловой энергии вследствие использования устаревшего оборудования составляют до 11,5 процента.</w:t>
      </w:r>
    </w:p>
    <w:p w:rsidR="00C069D9" w:rsidRDefault="00C069D9">
      <w:pPr>
        <w:pStyle w:val="ConsPlusNormal"/>
        <w:ind w:firstLine="540"/>
        <w:jc w:val="both"/>
      </w:pPr>
      <w:r>
        <w:t>В сфере теплоснабжения решаются задачи по переходу от централизованного теплоснабжения к блочно-модульным котельным (далее - БМК) и переводу многоквартирных домов на индивидуальное отопление. С 2013 по 2015 год введено в эксплуатацию 36 источников теплоснабжения различной мощности от 0,17 до 14 МВт за счет средств местных бюджетов и внебюджетных источников.</w:t>
      </w:r>
    </w:p>
    <w:p w:rsidR="00C069D9" w:rsidRDefault="00C069D9">
      <w:pPr>
        <w:pStyle w:val="ConsPlusNormal"/>
        <w:ind w:firstLine="540"/>
        <w:jc w:val="both"/>
      </w:pPr>
      <w:r>
        <w:t xml:space="preserve">С 2014 года в модернизацию объектов теплоснабжения республики включилось ГУП Чувашской Республики "Чувашгаз" Минстроя Чувашии. За счет собственных средств предприятия в 2014 году были построены 2 БМК в г. Алатыре (мощность 4,72 МВт) стоимостью 26 млн. рублей, благодаря этому обеспечено качественное предоставление услуги теплоснабжения жителям 11 многоквартирных домов (далее также - МКД) (594 семьи). В 2015 году построена 1 БМК в г. Ядрине (мощность 14 МВт) стоимостью 46 млн. рублей для жителей 23 МКД (1220 семей). Для последующей реконструкции также была выкуплена котельная ОАО "Шумерлинский завод специализированных автомобилей" в г. Шумерля. В перспективе в г. Шумерля взамен существующей котельной N 15 планируется построить еще 2 БМК для жителей 40 МКД (2339 семей). В г. Канаше реализуется проект по строительству 2 БМК мощностью 40 МВт взамен </w:t>
      </w:r>
      <w:r>
        <w:lastRenderedPageBreak/>
        <w:t>котельной ЗАО "Промтрактор-Вагон", потребителями которой станут 112 МКД (9907 квартир, 26749 чел.), 3 средние общеобразовательные школы, 2 детских сада, негосударственная узловая больница на ст. Канаш ОАО "РЖД" и др.</w:t>
      </w:r>
    </w:p>
    <w:p w:rsidR="00C069D9" w:rsidRDefault="00C069D9">
      <w:pPr>
        <w:pStyle w:val="ConsPlusNormal"/>
        <w:ind w:firstLine="540"/>
        <w:jc w:val="both"/>
      </w:pPr>
      <w:r>
        <w:t>Ведется работа по переводу жилых помещений в многоквартирных домах на индивидуальное отопление. Так, в 2013 году на индивидуальное отопление переведены 55 многоквартирных домов (674 квартиры), в 2014 году - 62 дома (1267 квартир), в 2015 году - 25 домов (346 квартир).</w:t>
      </w:r>
    </w:p>
    <w:p w:rsidR="00C069D9" w:rsidRDefault="00C069D9">
      <w:pPr>
        <w:pStyle w:val="ConsPlusNormal"/>
        <w:ind w:firstLine="540"/>
        <w:jc w:val="both"/>
      </w:pPr>
      <w:r>
        <w:t>В период с 2013 по 2015 год осуществлены реконструкция и замена более 63 км тепловых и паровых сетей (в 2013 году - 28 км, в 2014 году - более 20 км, в 2015 году - более 14 км).</w:t>
      </w:r>
    </w:p>
    <w:p w:rsidR="00C069D9" w:rsidRDefault="00C069D9">
      <w:pPr>
        <w:pStyle w:val="ConsPlusNormal"/>
        <w:ind w:firstLine="540"/>
        <w:jc w:val="both"/>
      </w:pPr>
      <w:r>
        <w:t>На территории Чувашской Республики имеются 24 объекта размещения твердых бытовых отходов (далее - ТБО), в том числе:</w:t>
      </w:r>
    </w:p>
    <w:p w:rsidR="00C069D9" w:rsidRDefault="00C069D9">
      <w:pPr>
        <w:pStyle w:val="ConsPlusNormal"/>
        <w:ind w:firstLine="540"/>
        <w:jc w:val="both"/>
      </w:pPr>
      <w:r>
        <w:t>5 полигонов (в Батыревском, Красноармейском, Моргаушском, Урмарском, Янтиковском районах);</w:t>
      </w:r>
    </w:p>
    <w:p w:rsidR="00C069D9" w:rsidRDefault="00C069D9">
      <w:pPr>
        <w:pStyle w:val="ConsPlusNormal"/>
        <w:ind w:firstLine="540"/>
        <w:jc w:val="both"/>
      </w:pPr>
      <w:r>
        <w:t>11 санкционированных свалок (в гг. Алатыре, Шумерле, в Вурнарском, Ибресинском, Козловском, Порецком, Цивильском, Чебоксарском, Шемуршинском, Яльчикском районах) и недостроенный полигон в Мариинско-Посадском районе;</w:t>
      </w:r>
    </w:p>
    <w:p w:rsidR="00C069D9" w:rsidRDefault="00C069D9">
      <w:pPr>
        <w:pStyle w:val="ConsPlusNormal"/>
        <w:ind w:firstLine="540"/>
        <w:jc w:val="both"/>
      </w:pPr>
      <w:r>
        <w:t>8 недействующих свалок (в гг. Канаше, Чебоксары, Мариинско-Посадском, Комсомольском, Ядринском, Чебоксарском (с. Ишлеи), Моргаушском (д. Новое Шокино), Аликовском районах).</w:t>
      </w:r>
    </w:p>
    <w:p w:rsidR="00C069D9" w:rsidRDefault="00C069D9">
      <w:pPr>
        <w:pStyle w:val="ConsPlusNormal"/>
        <w:ind w:firstLine="540"/>
        <w:jc w:val="both"/>
      </w:pPr>
      <w:r>
        <w:t>В рамках концессионного соглашения завершен I этап строительства важнейшего объекта коммунальной инфраструктуры - полигона ТБО (Чувашская Республика, г. Новочебоксарск, ул. Промышленная), запущены в эксплуатацию мусороперегрузочный комплекс с элементами сортировки мощностью не менее 150 тыс. т/год в г. Чебоксары и мусоросортировочный комплекс мощностью не менее 150 тыс. т/год в г. Новочебоксарске. До середины 2017 года в рамках концессионного соглашения планируется строительство второго участка складирования полигона ТБО мощностью 100 тыс. т/год.</w:t>
      </w:r>
    </w:p>
    <w:p w:rsidR="00C069D9" w:rsidRDefault="00C069D9">
      <w:pPr>
        <w:pStyle w:val="ConsPlusNormal"/>
        <w:ind w:firstLine="540"/>
        <w:jc w:val="both"/>
      </w:pPr>
      <w:r>
        <w:t>В связи с запуском нового полигона с 1 ноября 2015 г. прекращена эксплуатация Чебоксарской городской свалки ТБО, идет подготовка к ее рекультивации. С 1 ноября 2015 г. временное складирование ТБО осуществляется в соответствии с технологией на первой карте полигона в г. Новочебоксарске.</w:t>
      </w:r>
    </w:p>
    <w:p w:rsidR="00C069D9" w:rsidRDefault="00C069D9">
      <w:pPr>
        <w:pStyle w:val="ConsPlusNormal"/>
        <w:ind w:firstLine="540"/>
        <w:jc w:val="both"/>
      </w:pPr>
      <w:r>
        <w:t>В настоящее время наиболее экономически эффективной, ресурсосберегающей технологией является переработка мусора с предварительной сортировкой и глубоким прессованием оставшихся "хвостов" с размещением их на полигоне.</w:t>
      </w:r>
    </w:p>
    <w:p w:rsidR="00C069D9" w:rsidRDefault="00C069D9">
      <w:pPr>
        <w:pStyle w:val="ConsPlusNormal"/>
        <w:ind w:firstLine="540"/>
        <w:jc w:val="both"/>
      </w:pPr>
      <w:r>
        <w:t>В целях дальнейшей эффективной работы в области обращения с твердыми коммунальными отходами (далее также - ТКО) на территории Чувашской Республики в рамках действующего концессионного соглашения предусмотрено строительство 5 мусороперегрузочных станций (далее - МПС) на территориях муниципальных образований Чувашской Республики.</w:t>
      </w:r>
    </w:p>
    <w:p w:rsidR="00C069D9" w:rsidRDefault="00C069D9">
      <w:pPr>
        <w:pStyle w:val="ConsPlusNormal"/>
        <w:ind w:firstLine="540"/>
        <w:jc w:val="both"/>
      </w:pPr>
      <w:r>
        <w:t>На данных комплексах планируется переработка 80 процентов ТКО, образующихся на территории Чувашской Республики. Из всего объема перерабатываемых на полигоне ТКО 20 процентов будет извлекаться в качестве вторичного сырья.</w:t>
      </w:r>
    </w:p>
    <w:p w:rsidR="00C069D9" w:rsidRDefault="00C069D9">
      <w:pPr>
        <w:pStyle w:val="ConsPlusNormal"/>
        <w:ind w:firstLine="540"/>
        <w:jc w:val="both"/>
      </w:pPr>
      <w:r>
        <w:t>В рамках подпрограммы будут реализованы основные мероприятия, направленные на реализацию поставленных целей и задач настоящей подпрограммы и Государственной программы в целом. Основные мероприятия подразделяются на отдельные мероприятия, реализация которых позволит обеспечить достижение индикаторов эффективности подпрограммы.</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 в сфере</w:t>
      </w:r>
    </w:p>
    <w:p w:rsidR="00C069D9" w:rsidRDefault="00C069D9">
      <w:pPr>
        <w:pStyle w:val="ConsPlusNormal"/>
        <w:jc w:val="center"/>
      </w:pPr>
      <w:r>
        <w:t>реализации подпрограммы, цель, задачи и показатели</w:t>
      </w:r>
    </w:p>
    <w:p w:rsidR="00C069D9" w:rsidRDefault="00C069D9">
      <w:pPr>
        <w:pStyle w:val="ConsPlusNormal"/>
        <w:jc w:val="center"/>
      </w:pPr>
      <w:r>
        <w:t>(индикаторы) достижения цели и решения задач, описание</w:t>
      </w:r>
    </w:p>
    <w:p w:rsidR="00C069D9" w:rsidRDefault="00C069D9">
      <w:pPr>
        <w:pStyle w:val="ConsPlusNormal"/>
        <w:jc w:val="center"/>
      </w:pPr>
      <w:r>
        <w:t>основных ожидаемых конечных результатов подпрограммы,</w:t>
      </w:r>
    </w:p>
    <w:p w:rsidR="00C069D9" w:rsidRDefault="00C069D9">
      <w:pPr>
        <w:pStyle w:val="ConsPlusNormal"/>
        <w:jc w:val="center"/>
      </w:pPr>
      <w:r>
        <w:t>срока реализации подпрограммы</w:t>
      </w:r>
    </w:p>
    <w:p w:rsidR="00C069D9" w:rsidRDefault="00C069D9">
      <w:pPr>
        <w:pStyle w:val="ConsPlusNormal"/>
        <w:jc w:val="center"/>
      </w:pPr>
      <w:r>
        <w:t xml:space="preserve">(в ред. </w:t>
      </w:r>
      <w:hyperlink r:id="rId880" w:history="1">
        <w:r>
          <w:rPr>
            <w:color w:val="0000FF"/>
          </w:rPr>
          <w:t>Постановления</w:t>
        </w:r>
      </w:hyperlink>
      <w:r>
        <w:t xml:space="preserve"> Кабинета Министров ЧР</w:t>
      </w:r>
    </w:p>
    <w:p w:rsidR="00C069D9" w:rsidRDefault="00C069D9">
      <w:pPr>
        <w:pStyle w:val="ConsPlusNormal"/>
        <w:jc w:val="center"/>
      </w:pPr>
      <w:r>
        <w:t>от 27.01.2017 N 23)</w:t>
      </w:r>
    </w:p>
    <w:p w:rsidR="00C069D9" w:rsidRDefault="00C069D9">
      <w:pPr>
        <w:pStyle w:val="ConsPlusNormal"/>
        <w:jc w:val="both"/>
      </w:pPr>
    </w:p>
    <w:p w:rsidR="00C069D9" w:rsidRDefault="00C069D9">
      <w:pPr>
        <w:pStyle w:val="ConsPlusNormal"/>
        <w:ind w:firstLine="540"/>
        <w:jc w:val="both"/>
      </w:pPr>
      <w:r>
        <w:t xml:space="preserve">Приоритеты подпрограммы определены основными направлениями реализации </w:t>
      </w:r>
      <w:hyperlink r:id="rId881" w:history="1">
        <w:r>
          <w:rPr>
            <w:color w:val="0000FF"/>
          </w:rPr>
          <w:t>Стратегии</w:t>
        </w:r>
      </w:hyperlink>
      <w:r>
        <w:t xml:space="preserve"> </w:t>
      </w:r>
      <w:r>
        <w:lastRenderedPageBreak/>
        <w:t xml:space="preserve">социально-экономического развития Чувашской Республики до 2020 года, утвержденной Законом Чувашской Республики от 4 июня 2007 г. N 8, в сфере жилищно-коммунального хозяйства Чувашской Республики, и </w:t>
      </w:r>
      <w:hyperlink r:id="rId882" w:history="1">
        <w:r>
          <w:rPr>
            <w:color w:val="0000FF"/>
          </w:rPr>
          <w:t>Стратегией</w:t>
        </w:r>
      </w:hyperlink>
      <w:r>
        <w:t xml:space="preserve"> развития жилищно-коммунального хозяйства в Российской Федерации на период до 2020 года, утвержденной распоряжением Правительства Российской Федерации от 26 января 2016 г. N 80-р.</w:t>
      </w:r>
    </w:p>
    <w:p w:rsidR="00C069D9" w:rsidRDefault="00C069D9">
      <w:pPr>
        <w:pStyle w:val="ConsPlusNormal"/>
        <w:ind w:firstLine="540"/>
        <w:jc w:val="both"/>
      </w:pPr>
      <w:r>
        <w:t>Целью подпрограммы является создание условий для приведения коммунальной инфраструктуры в соответствие со стандартами качества, обеспечивающими комфортные и безопасные условия проживания населения.</w:t>
      </w:r>
    </w:p>
    <w:p w:rsidR="00C069D9" w:rsidRDefault="00C069D9">
      <w:pPr>
        <w:pStyle w:val="ConsPlusNormal"/>
        <w:ind w:firstLine="540"/>
        <w:jc w:val="both"/>
      </w:pPr>
      <w:r>
        <w:t xml:space="preserve">Цель подпрограммы соответствует стратегической цели государственной жилищной политики - созданию комфортной среды проживания и жизнедеятельности для человека, целям Государственной программы, а также целям, определенным Федеральным </w:t>
      </w:r>
      <w:hyperlink r:id="rId883" w:history="1">
        <w:r>
          <w:rPr>
            <w:color w:val="0000FF"/>
          </w:rPr>
          <w:t>законом</w:t>
        </w:r>
      </w:hyperlink>
      <w:r>
        <w:t xml:space="preserve"> от 21 июля 2007 г. N 185-ФЗ "О Фонде содействия реформированию жилищно-коммунального хозяйства".</w:t>
      </w:r>
    </w:p>
    <w:p w:rsidR="00C069D9" w:rsidRDefault="00C069D9">
      <w:pPr>
        <w:pStyle w:val="ConsPlusNormal"/>
        <w:ind w:firstLine="540"/>
        <w:jc w:val="both"/>
      </w:pPr>
      <w:r>
        <w:t>Для достижения цели подпрограммы предполагается решение ряда задач:</w:t>
      </w:r>
    </w:p>
    <w:p w:rsidR="00C069D9" w:rsidRDefault="00C069D9">
      <w:pPr>
        <w:pStyle w:val="ConsPlusNormal"/>
        <w:ind w:firstLine="540"/>
        <w:jc w:val="both"/>
      </w:pPr>
      <w:r>
        <w:t>модернизация коммунальной инфраструктуры для сокращения будущих расходов на текущий ремонт и экономии энергоресурсов;</w:t>
      </w:r>
    </w:p>
    <w:p w:rsidR="00C069D9" w:rsidRDefault="00C069D9">
      <w:pPr>
        <w:pStyle w:val="ConsPlusNormal"/>
        <w:ind w:firstLine="540"/>
        <w:jc w:val="both"/>
      </w:pPr>
      <w:r>
        <w:t>повышение эффективности работы коммунальных котельных, снижение потерь при транспортировке тепловой энергии;</w:t>
      </w:r>
    </w:p>
    <w:p w:rsidR="00C069D9" w:rsidRDefault="00C069D9">
      <w:pPr>
        <w:pStyle w:val="ConsPlusNormal"/>
        <w:ind w:firstLine="540"/>
        <w:jc w:val="both"/>
      </w:pPr>
      <w:r>
        <w:t>привлечение частных инвестиций в модернизацию коммунальной инфраструктуры;</w:t>
      </w:r>
    </w:p>
    <w:p w:rsidR="00C069D9" w:rsidRDefault="00C069D9">
      <w:pPr>
        <w:pStyle w:val="ConsPlusNormal"/>
        <w:ind w:firstLine="540"/>
        <w:jc w:val="both"/>
      </w:pPr>
      <w:r>
        <w:t>повышение эффективности работы системы по обращению с твердыми коммунальными отходами, стимулирование селективного отбора вторичного сырья из отходов потребления.</w:t>
      </w:r>
    </w:p>
    <w:p w:rsidR="00C069D9" w:rsidRDefault="00C069D9">
      <w:pPr>
        <w:pStyle w:val="ConsPlusNormal"/>
        <w:ind w:firstLine="540"/>
        <w:jc w:val="both"/>
      </w:pPr>
      <w:r>
        <w:t>Реализация подпрограммы обеспечит к 2021 году достижение следующих целевых индикаторов и показателей:</w:t>
      </w:r>
    </w:p>
    <w:p w:rsidR="00C069D9" w:rsidRDefault="00C069D9">
      <w:pPr>
        <w:pStyle w:val="ConsPlusNormal"/>
        <w:jc w:val="both"/>
      </w:pPr>
      <w:r>
        <w:t xml:space="preserve">(в ред. </w:t>
      </w:r>
      <w:hyperlink r:id="rId884"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- 0,0 ед./Гкал;</w:t>
      </w:r>
    </w:p>
    <w:p w:rsidR="00C069D9" w:rsidRDefault="00C069D9">
      <w:pPr>
        <w:pStyle w:val="ConsPlusNormal"/>
        <w:ind w:firstLine="540"/>
        <w:jc w:val="both"/>
      </w:pPr>
      <w:r>
        <w:t>снижение затрат на тепловую энергию потребителей выводимой из эксплуатации котельной N 15 на территории г. Шумерля на 15 процентов;</w:t>
      </w:r>
    </w:p>
    <w:p w:rsidR="00C069D9" w:rsidRDefault="00C069D9">
      <w:pPr>
        <w:pStyle w:val="ConsPlusNormal"/>
        <w:ind w:firstLine="540"/>
        <w:jc w:val="both"/>
      </w:pPr>
      <w:r>
        <w:t>увеличение доли обработки твердых коммунальных отходов в зоне реализации проекта модернизации на 20 процентов;</w:t>
      </w:r>
    </w:p>
    <w:p w:rsidR="00C069D9" w:rsidRDefault="00C069D9">
      <w:pPr>
        <w:pStyle w:val="ConsPlusNormal"/>
        <w:ind w:firstLine="540"/>
        <w:jc w:val="both"/>
      </w:pPr>
      <w:r>
        <w:t>строительство сетей водоснабжения - 18 метров;</w:t>
      </w:r>
    </w:p>
    <w:p w:rsidR="00C069D9" w:rsidRDefault="00C069D9">
      <w:pPr>
        <w:pStyle w:val="ConsPlusNormal"/>
        <w:ind w:firstLine="540"/>
        <w:jc w:val="both"/>
      </w:pPr>
      <w:r>
        <w:t>строительство сетей водоотведения - 69 метров;</w:t>
      </w:r>
    </w:p>
    <w:p w:rsidR="00C069D9" w:rsidRDefault="00C069D9">
      <w:pPr>
        <w:pStyle w:val="ConsPlusNormal"/>
        <w:ind w:firstLine="540"/>
        <w:jc w:val="both"/>
      </w:pPr>
      <w:r>
        <w:t>строительство газораспределительных сетей - 152 метра;</w:t>
      </w:r>
    </w:p>
    <w:p w:rsidR="00C069D9" w:rsidRDefault="00C069D9">
      <w:pPr>
        <w:pStyle w:val="ConsPlusNormal"/>
        <w:ind w:firstLine="540"/>
        <w:jc w:val="both"/>
      </w:pPr>
      <w:r>
        <w:t>строительство сетей электроснабжения - 607 метров.</w:t>
      </w:r>
    </w:p>
    <w:p w:rsidR="00C069D9" w:rsidRDefault="00C069D9">
      <w:pPr>
        <w:pStyle w:val="ConsPlusNormal"/>
        <w:ind w:firstLine="540"/>
        <w:jc w:val="both"/>
      </w:pPr>
      <w:r>
        <w:t>Основные ожидаемые конечные результаты подпрограммы:</w:t>
      </w:r>
    </w:p>
    <w:p w:rsidR="00C069D9" w:rsidRDefault="00C069D9">
      <w:pPr>
        <w:pStyle w:val="ConsPlusNormal"/>
        <w:ind w:firstLine="540"/>
        <w:jc w:val="both"/>
      </w:pPr>
      <w:r>
        <w:t>повышение качества и надежности теплоснабжения;</w:t>
      </w:r>
    </w:p>
    <w:p w:rsidR="00C069D9" w:rsidRDefault="00C069D9">
      <w:pPr>
        <w:pStyle w:val="ConsPlusNormal"/>
        <w:ind w:firstLine="540"/>
        <w:jc w:val="both"/>
      </w:pPr>
      <w:r>
        <w:t>снижение затрат на тепловую энергию потребителей выводимой из эксплуатации котельной N 15 на территории г. Шумерля;</w:t>
      </w:r>
    </w:p>
    <w:p w:rsidR="00C069D9" w:rsidRDefault="00C069D9">
      <w:pPr>
        <w:pStyle w:val="ConsPlusNormal"/>
        <w:ind w:firstLine="540"/>
        <w:jc w:val="both"/>
      </w:pPr>
      <w:r>
        <w:t>увеличение доли обработки твердых коммунальных отходов в зоне реализации проекта модернизации;</w:t>
      </w:r>
    </w:p>
    <w:p w:rsidR="00C069D9" w:rsidRDefault="00C069D9">
      <w:pPr>
        <w:pStyle w:val="ConsPlusNormal"/>
        <w:ind w:firstLine="540"/>
        <w:jc w:val="both"/>
      </w:pPr>
      <w:r>
        <w:t>строительство сетей водоснабжения;</w:t>
      </w:r>
    </w:p>
    <w:p w:rsidR="00C069D9" w:rsidRDefault="00C069D9">
      <w:pPr>
        <w:pStyle w:val="ConsPlusNormal"/>
        <w:ind w:firstLine="540"/>
        <w:jc w:val="both"/>
      </w:pPr>
      <w:r>
        <w:t>строительство сетей водоотведения;</w:t>
      </w:r>
    </w:p>
    <w:p w:rsidR="00C069D9" w:rsidRDefault="00C069D9">
      <w:pPr>
        <w:pStyle w:val="ConsPlusNormal"/>
        <w:ind w:firstLine="540"/>
        <w:jc w:val="both"/>
      </w:pPr>
      <w:r>
        <w:t>строительство газораспределительных сетей;</w:t>
      </w:r>
    </w:p>
    <w:p w:rsidR="00C069D9" w:rsidRDefault="00C069D9">
      <w:pPr>
        <w:pStyle w:val="ConsPlusNormal"/>
        <w:ind w:firstLine="540"/>
        <w:jc w:val="both"/>
      </w:pPr>
      <w:r>
        <w:t>строительство сетей электроснабжения;</w:t>
      </w:r>
    </w:p>
    <w:p w:rsidR="00C069D9" w:rsidRDefault="00C069D9">
      <w:pPr>
        <w:pStyle w:val="ConsPlusNormal"/>
        <w:ind w:firstLine="540"/>
        <w:jc w:val="both"/>
      </w:pPr>
      <w:r>
        <w:t>повышение качества жизни и улучшение здоровья населения.</w:t>
      </w:r>
    </w:p>
    <w:p w:rsidR="00C069D9" w:rsidRDefault="00C069D9">
      <w:pPr>
        <w:pStyle w:val="ConsPlusNormal"/>
        <w:ind w:firstLine="540"/>
        <w:jc w:val="both"/>
      </w:pPr>
      <w:r>
        <w:t>Срок реализации подпрограммы - 2016 - 2020 годы.</w:t>
      </w:r>
    </w:p>
    <w:p w:rsidR="00C069D9" w:rsidRDefault="00C069D9">
      <w:pPr>
        <w:pStyle w:val="ConsPlusNormal"/>
        <w:jc w:val="both"/>
      </w:pPr>
    </w:p>
    <w:p w:rsidR="00C069D9" w:rsidRDefault="00C069D9">
      <w:pPr>
        <w:pStyle w:val="ConsPlusNormal"/>
        <w:jc w:val="center"/>
        <w:outlineLvl w:val="2"/>
      </w:pPr>
      <w:r>
        <w:t>Раздел III. Характеристика основных мероприятий подпрограммы</w:t>
      </w:r>
    </w:p>
    <w:p w:rsidR="00C069D9" w:rsidRDefault="00C069D9">
      <w:pPr>
        <w:pStyle w:val="ConsPlusNormal"/>
        <w:jc w:val="both"/>
      </w:pPr>
    </w:p>
    <w:p w:rsidR="00C069D9" w:rsidRDefault="00C069D9">
      <w:pPr>
        <w:pStyle w:val="ConsPlusNormal"/>
        <w:ind w:firstLine="540"/>
        <w:jc w:val="both"/>
      </w:pPr>
      <w:r>
        <w:t>Основные мероприятия подпрограммы направлены на реализацию поставленной цели и задач подпрограммы и Государственной программы в целом.</w:t>
      </w:r>
    </w:p>
    <w:p w:rsidR="00C069D9" w:rsidRDefault="00C069D9">
      <w:pPr>
        <w:pStyle w:val="ConsPlusNormal"/>
        <w:ind w:firstLine="540"/>
        <w:jc w:val="both"/>
      </w:pPr>
      <w:r>
        <w:t>Подпрограмма объединяет три основных мероприятия.</w:t>
      </w:r>
    </w:p>
    <w:p w:rsidR="00C069D9" w:rsidRDefault="00C069D9">
      <w:pPr>
        <w:pStyle w:val="ConsPlusNormal"/>
        <w:ind w:firstLine="540"/>
        <w:jc w:val="both"/>
      </w:pPr>
      <w:r>
        <w:t>Основное мероприятие 1. Строительство блочно-модульных котельных вместо выводимой из эксплуатации котельной N 15 на территории г. Шумерля</w:t>
      </w:r>
    </w:p>
    <w:p w:rsidR="00C069D9" w:rsidRDefault="00C069D9">
      <w:pPr>
        <w:pStyle w:val="ConsPlusNormal"/>
        <w:ind w:firstLine="540"/>
        <w:jc w:val="both"/>
      </w:pPr>
      <w:r>
        <w:lastRenderedPageBreak/>
        <w:t>В рамках основного мероприятия 1 будут реализованы следующие мероприятия:</w:t>
      </w:r>
    </w:p>
    <w:p w:rsidR="00C069D9" w:rsidRDefault="00C069D9">
      <w:pPr>
        <w:pStyle w:val="ConsPlusNormal"/>
        <w:ind w:firstLine="540"/>
        <w:jc w:val="both"/>
      </w:pPr>
      <w:r>
        <w:t>1.1. Строительство блочно-модульной котельной с сетями вместо ЦТП N 1, 3, 4 от выводимой из эксплуатации котельной N 15 на территории г. Шумерля Чувашской Республики.</w:t>
      </w:r>
    </w:p>
    <w:p w:rsidR="00C069D9" w:rsidRDefault="00C069D9">
      <w:pPr>
        <w:pStyle w:val="ConsPlusNormal"/>
        <w:ind w:firstLine="540"/>
        <w:jc w:val="both"/>
      </w:pPr>
      <w:r>
        <w:t>Котельная N 15 мощностью 80 МВт введена в эксплуатацию в 1990 году, общая протяженность тепловых сетей от котельной в 2-трубном исчислении - 17,3 км, износ оборудования составляет 75 процентов. Основное оборудование котельной морально и физически устарело, обладает большой энергоемкостью и не отвечает современным требованиям безопасной работы. От данной котельной осуществляется теплоснабжение 65 многоквартирных домов и 10 объектов социальной сферы микрорайона "Камчатка" г. Шумерля Чувашской Республики.</w:t>
      </w:r>
    </w:p>
    <w:p w:rsidR="00C069D9" w:rsidRDefault="00C069D9">
      <w:pPr>
        <w:pStyle w:val="ConsPlusNormal"/>
        <w:ind w:firstLine="540"/>
        <w:jc w:val="both"/>
      </w:pPr>
      <w:r>
        <w:t>Цель данного мероприятия - модернизация коммунальной инфраструктуры г. Шумерля Чувашской Республики путем строительства эффективной блочно-модульной котельной взамен котельной N 15.</w:t>
      </w:r>
    </w:p>
    <w:p w:rsidR="00C069D9" w:rsidRDefault="00C069D9">
      <w:pPr>
        <w:pStyle w:val="ConsPlusNormal"/>
        <w:ind w:firstLine="540"/>
        <w:jc w:val="both"/>
      </w:pPr>
      <w:r>
        <w:t>Это позволит сократить расходы на текущий ремонт и сэкономить энергоресурсы в результате повышения эффективности работы коммунальных котельных и снижения потерь при транспортировке тепловой энергии.</w:t>
      </w:r>
    </w:p>
    <w:p w:rsidR="00C069D9" w:rsidRDefault="00C069D9">
      <w:pPr>
        <w:pStyle w:val="ConsPlusNormal"/>
        <w:ind w:firstLine="540"/>
        <w:jc w:val="both"/>
      </w:pPr>
      <w:r>
        <w:t>1.2. Строительство блочно-модульной котельной с сетями вместо ЦТП N 8 и 9 от выводимой из эксплуатации котельной N 15 на территории г. Шумерля Чувашской Республики.</w:t>
      </w:r>
    </w:p>
    <w:p w:rsidR="00C069D9" w:rsidRDefault="00C069D9">
      <w:pPr>
        <w:pStyle w:val="ConsPlusNormal"/>
        <w:ind w:firstLine="540"/>
        <w:jc w:val="both"/>
      </w:pPr>
      <w:r>
        <w:t>Цель данного мероприятия соответствует цели мероприятия 1.1.</w:t>
      </w:r>
    </w:p>
    <w:p w:rsidR="00C069D9" w:rsidRDefault="00C069D9">
      <w:pPr>
        <w:pStyle w:val="ConsPlusNormal"/>
        <w:ind w:firstLine="540"/>
        <w:jc w:val="both"/>
      </w:pPr>
      <w:r>
        <w:t>Основное мероприятие 2. Создание межмуниципальной системы переработки и утилизации (захоронения) твердых коммунальных отходов на территории Чувашской Республики</w:t>
      </w:r>
    </w:p>
    <w:p w:rsidR="00C069D9" w:rsidRDefault="00C069D9">
      <w:pPr>
        <w:pStyle w:val="ConsPlusNormal"/>
        <w:ind w:firstLine="540"/>
        <w:jc w:val="both"/>
      </w:pPr>
      <w:r>
        <w:t>В рамках основного мероприятия 2 будут реализованы следующие мероприятия:</w:t>
      </w:r>
    </w:p>
    <w:p w:rsidR="00C069D9" w:rsidRDefault="00C069D9">
      <w:pPr>
        <w:pStyle w:val="ConsPlusNormal"/>
        <w:ind w:firstLine="540"/>
        <w:jc w:val="both"/>
      </w:pPr>
      <w:r>
        <w:t>2.1. Возмещение части фактически понесенных участником проекта затрат на уплату процентов (за исключением неустойки (штрафа, пеней) за нарушение условий договора) по облигационным займам, привлеченным в валюте Российской Федерации, в целях реализации мероприятий проекта модернизации "Создание межмуниципальной системы переработки и утилизации (захоронения) твердых коммунальных отходов на территории Чувашской Республики (Чебоксарский городской округ, Канашский городской округ, Алатырский городской округ, Чебоксарский район, Шумерлинский район)".</w:t>
      </w:r>
    </w:p>
    <w:p w:rsidR="00C069D9" w:rsidRDefault="00C069D9">
      <w:pPr>
        <w:pStyle w:val="ConsPlusNormal"/>
        <w:ind w:firstLine="540"/>
        <w:jc w:val="both"/>
      </w:pPr>
      <w:r>
        <w:t xml:space="preserve">Мероприятие осуществляется в связи с принятием положительного решения в отношении заявки Чувашской Республики на возмещение части фактически понесенных участником проекта затрат на уплату процентов по облигационным займам, привлеченным в валюте Российской Федерации, в целях реализации мероприятий проекта модернизации системы коммунальной инфраструктуры "Создание межмуниципальной системы переработки и утилизации (захоронения) твердых коммунальных отходов на территории Чувашской Республики (Чебоксарский городской округ, Канашский городской округ, Алатырский городской округ, Чебоксарский район, Шумерлинский район)", во исполнение требований Федерального </w:t>
      </w:r>
      <w:hyperlink r:id="rId885" w:history="1">
        <w:r>
          <w:rPr>
            <w:color w:val="0000FF"/>
          </w:rPr>
          <w:t>закона</w:t>
        </w:r>
      </w:hyperlink>
      <w:r>
        <w:t xml:space="preserve"> от 21 июля 2007 г. N 185-ФЗ "О Фонде содействия реформированию жилищно-коммунального хозяйства", </w:t>
      </w:r>
      <w:hyperlink r:id="rId886" w:history="1">
        <w:r>
          <w:rPr>
            <w:color w:val="0000FF"/>
          </w:rPr>
          <w:t>пункта 15</w:t>
        </w:r>
      </w:hyperlink>
      <w:r>
        <w:t xml:space="preserve">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путем предоставления субъектам Российской Федерации финансовых средств на субсидирование процентной ставки, утвержденных постановлением Правительства Российской Федерации от 26 декабря 2015 г. N 1451 "О предоставлении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w:t>
      </w:r>
    </w:p>
    <w:p w:rsidR="00C069D9" w:rsidRDefault="00C069D9">
      <w:pPr>
        <w:pStyle w:val="ConsPlusNormal"/>
        <w:ind w:firstLine="540"/>
        <w:jc w:val="both"/>
      </w:pPr>
      <w:r>
        <w:t>Целью данного мероприятия является завершение строительства полигона ТБО в г. Новочебоксарске.</w:t>
      </w:r>
    </w:p>
    <w:p w:rsidR="00C069D9" w:rsidRDefault="00C069D9">
      <w:pPr>
        <w:pStyle w:val="ConsPlusNormal"/>
        <w:ind w:firstLine="540"/>
        <w:jc w:val="both"/>
      </w:pPr>
      <w:r>
        <w:t>2.2. Строительство мусороперегрузочных станций в гг. Алатыре, Канаше и Шумерлинском районе.</w:t>
      </w:r>
    </w:p>
    <w:p w:rsidR="00C069D9" w:rsidRDefault="00C069D9">
      <w:pPr>
        <w:pStyle w:val="ConsPlusNormal"/>
        <w:ind w:firstLine="540"/>
        <w:jc w:val="both"/>
      </w:pPr>
      <w:r>
        <w:t>В Чувашской Республике ежегодно реализуются мероприятия по созданию оптимальной системы обращения с ТКО.</w:t>
      </w:r>
    </w:p>
    <w:p w:rsidR="00C069D9" w:rsidRDefault="00C069D9">
      <w:pPr>
        <w:pStyle w:val="ConsPlusNormal"/>
        <w:ind w:firstLine="540"/>
        <w:jc w:val="both"/>
      </w:pPr>
      <w:r>
        <w:t xml:space="preserve">Для привлечения в строительство полигона и создания системы коммунальной инфраструктуры (межмуниципальной системы переработки и утилизации (захоронения) твердых </w:t>
      </w:r>
      <w:r>
        <w:lastRenderedPageBreak/>
        <w:t>коммунальных отходов) инвестиций в рамках государственно-частного партнерства 1 июля 2014 г. заключено концессионное соглашение, в рамках которого запущены в эксплуатацию 1-й участок (карта) складирования полигона твердых бытовых отходов в г. Новочебоксарске, мусороперегрузочный комплекс с элементами сортировки в г. Чебоксары и мусоросортировочный комплекс в г. Новочебоксарске, приобретена спецтехника.</w:t>
      </w:r>
    </w:p>
    <w:p w:rsidR="00C069D9" w:rsidRDefault="00C069D9">
      <w:pPr>
        <w:pStyle w:val="ConsPlusNormal"/>
        <w:ind w:firstLine="540"/>
        <w:jc w:val="both"/>
      </w:pPr>
      <w:r>
        <w:t>В целях дальнейшей эффективной работы в области обращения с отходами на территории Чувашской Республики в рамках действующего концессионного соглашения предусмотрено строительство 5 мусороперегрузочных станций (далее также - МПС) на территориях муниципальных образований Чувашской Республики, из них 3 МПС - в 2017-2018 годах.</w:t>
      </w:r>
    </w:p>
    <w:p w:rsidR="00C069D9" w:rsidRDefault="00C069D9">
      <w:pPr>
        <w:pStyle w:val="ConsPlusNormal"/>
        <w:ind w:firstLine="540"/>
        <w:jc w:val="both"/>
      </w:pPr>
      <w:r>
        <w:t>Основное мероприятие 3. Строительство 3-этажного многоквартирного жилого дома по проезду Мебельщиков в г. Шумерля Чувашской Республики (поз. 1 и поз. 2), благоустройство, наружные сети и инженерные сооружения</w:t>
      </w:r>
    </w:p>
    <w:p w:rsidR="00C069D9" w:rsidRDefault="00C069D9">
      <w:pPr>
        <w:pStyle w:val="ConsPlusNormal"/>
        <w:ind w:firstLine="540"/>
        <w:jc w:val="both"/>
      </w:pPr>
      <w:r>
        <w:t xml:space="preserve">В рамках республиканской адресной </w:t>
      </w:r>
      <w:hyperlink r:id="rId887" w:history="1">
        <w:r>
          <w:rPr>
            <w:color w:val="0000FF"/>
          </w:rPr>
          <w:t>программы</w:t>
        </w:r>
      </w:hyperlink>
      <w:r>
        <w:t xml:space="preserve"> "Переселение граждан из аварийного жилищного фонда, расположенного на территории Чувашской Республики" осуществлено строительство 3-этажного многоквартирного жилого дома по проезду Мебельщиков в г. Шумерля Чувашской Республики (поз. 1 и поз. 2).</w:t>
      </w:r>
    </w:p>
    <w:p w:rsidR="00C069D9" w:rsidRDefault="00C069D9">
      <w:pPr>
        <w:pStyle w:val="ConsPlusNormal"/>
        <w:ind w:firstLine="540"/>
        <w:jc w:val="both"/>
      </w:pPr>
      <w:r>
        <w:t>Цель данного мероприятия - строительство наружных сетей и инженерных сооружений и благоустройство придомовых территорий многоквартирного жилого дома по проезду Мебельщиков в г. Шумерля Чувашской Республики.</w:t>
      </w:r>
    </w:p>
    <w:p w:rsidR="00C069D9" w:rsidRDefault="00C069D9">
      <w:pPr>
        <w:pStyle w:val="ConsPlusNormal"/>
        <w:ind w:firstLine="540"/>
        <w:jc w:val="both"/>
      </w:pPr>
      <w:r>
        <w:t>Это позволит построить сети водоснабжения протяженностью 18 метров, сети водоотведения - 69 метров, сети электроснабжения - 607 метров, газораспределительные сети - 152 метра и обеспечить переселение граждан из аварийного жилищного фонда в построенный 3-этажный многоквартирный жилой дом по проезду Мебельщиков в г. Шумерля Чувашской Республики.</w:t>
      </w:r>
    </w:p>
    <w:p w:rsidR="00C069D9" w:rsidRDefault="00C069D9">
      <w:pPr>
        <w:pStyle w:val="ConsPlusNormal"/>
        <w:jc w:val="both"/>
      </w:pPr>
    </w:p>
    <w:p w:rsidR="00C069D9" w:rsidRDefault="00C069D9">
      <w:pPr>
        <w:pStyle w:val="ConsPlusNormal"/>
        <w:jc w:val="center"/>
        <w:outlineLvl w:val="2"/>
      </w:pPr>
      <w:r>
        <w:t>Раздел IV. Характеристика основных мероприятий,</w:t>
      </w:r>
    </w:p>
    <w:p w:rsidR="00C069D9" w:rsidRDefault="00C069D9">
      <w:pPr>
        <w:pStyle w:val="ConsPlusNormal"/>
        <w:jc w:val="center"/>
      </w:pPr>
      <w:r>
        <w:t>реализуемых органами местного самоуправления</w:t>
      </w:r>
    </w:p>
    <w:p w:rsidR="00C069D9" w:rsidRDefault="00C069D9">
      <w:pPr>
        <w:pStyle w:val="ConsPlusNormal"/>
        <w:jc w:val="center"/>
      </w:pPr>
      <w:r>
        <w:t>муниципальных районов и городских округов</w:t>
      </w:r>
    </w:p>
    <w:p w:rsidR="00C069D9" w:rsidRDefault="00C069D9">
      <w:pPr>
        <w:pStyle w:val="ConsPlusNormal"/>
        <w:jc w:val="both"/>
      </w:pPr>
    </w:p>
    <w:p w:rsidR="00C069D9" w:rsidRDefault="00C069D9">
      <w:pPr>
        <w:pStyle w:val="ConsPlusNormal"/>
        <w:ind w:firstLine="540"/>
        <w:jc w:val="both"/>
      </w:pPr>
      <w:r>
        <w:t>Мероприятия подпрограммы, направленные на приведение коммунальной инфраструктуры в соответствие со стандартами качества, обеспечивающими комфортные и безопасные условия проживания граждан, реализуются с участием органов местного самоуправления муниципальных районов и городских округов.</w:t>
      </w:r>
    </w:p>
    <w:p w:rsidR="00C069D9" w:rsidRDefault="00C069D9">
      <w:pPr>
        <w:pStyle w:val="ConsPlusNormal"/>
        <w:jc w:val="both"/>
      </w:pPr>
    </w:p>
    <w:p w:rsidR="00C069D9" w:rsidRDefault="00C069D9">
      <w:pPr>
        <w:pStyle w:val="ConsPlusNormal"/>
        <w:jc w:val="center"/>
        <w:outlineLvl w:val="2"/>
      </w:pPr>
      <w:r>
        <w:t>Раздел V. Информация об участии государственных</w:t>
      </w:r>
    </w:p>
    <w:p w:rsidR="00C069D9" w:rsidRDefault="00C069D9">
      <w:pPr>
        <w:pStyle w:val="ConsPlusNormal"/>
        <w:jc w:val="center"/>
      </w:pPr>
      <w:r>
        <w:t>унитарных предприятий и организаций</w:t>
      </w:r>
    </w:p>
    <w:p w:rsidR="00C069D9" w:rsidRDefault="00C069D9">
      <w:pPr>
        <w:pStyle w:val="ConsPlusNormal"/>
        <w:jc w:val="center"/>
      </w:pPr>
      <w:r>
        <w:t>в реализации подпрограммы</w:t>
      </w:r>
    </w:p>
    <w:p w:rsidR="00C069D9" w:rsidRDefault="00C069D9">
      <w:pPr>
        <w:pStyle w:val="ConsPlusNormal"/>
        <w:jc w:val="both"/>
      </w:pPr>
    </w:p>
    <w:p w:rsidR="00C069D9" w:rsidRDefault="00C069D9">
      <w:pPr>
        <w:pStyle w:val="ConsPlusNormal"/>
        <w:ind w:firstLine="540"/>
        <w:jc w:val="both"/>
      </w:pPr>
      <w:r>
        <w:t>Участником основного мероприятия 1 подпрограммы является ГУП Чувашской Республики "Чувашгаз" Минстроя Чувашии. Участником планируется привлечение кредитных ресурсов в размере 1000 тыс. рублей и адресной субсидии из республиканского бюджета Чувашской Республики в размере 282842 тыс. рублей.</w:t>
      </w:r>
    </w:p>
    <w:p w:rsidR="00C069D9" w:rsidRDefault="00C069D9">
      <w:pPr>
        <w:pStyle w:val="ConsPlusNormal"/>
        <w:ind w:firstLine="540"/>
        <w:jc w:val="both"/>
      </w:pPr>
      <w:r>
        <w:t>В рамках концессионного соглашения с участником основного мероприятия 2 - ЗАО "Управление отходами" (далее - концессионер) завершается строительство мусороперегрузочного комплекса с элементами сортировки мощностью не менее 150 тыс. т/год в г. Чебоксары и мусоросортировочного комплекса мощностью не менее 150 тыс. т/год в г. Новочебоксарске. В рамках соглашения планируется строительство еще 3 мусороперегрузочных станций (далее - МПС) на территориях муниципальных образований Чувашской Республики. Для реализации основного мероприятия 2 планируется выделение 13650,4 тыс. рублей из республиканского бюджета Чувашской Республики и привлечение 126753,6 тыс. рублей средств государственной корпорации - Фонда содействия реформированию жилищно-коммунального хозяйства. В рамках концессионного соглашения концессионером планируется также выделение 200000 тыс. рублей для строительства 3 МПС в 2017 - 2018 годах.</w:t>
      </w:r>
    </w:p>
    <w:p w:rsidR="00C069D9" w:rsidRDefault="00C069D9">
      <w:pPr>
        <w:pStyle w:val="ConsPlusNormal"/>
        <w:jc w:val="both"/>
      </w:pPr>
    </w:p>
    <w:p w:rsidR="00C069D9" w:rsidRDefault="00C069D9">
      <w:pPr>
        <w:pStyle w:val="ConsPlusNormal"/>
        <w:jc w:val="center"/>
        <w:outlineLvl w:val="2"/>
      </w:pPr>
      <w:r>
        <w:lastRenderedPageBreak/>
        <w:t>Раздел VI. Обоснование объема финансовых ресурсов,</w:t>
      </w:r>
    </w:p>
    <w:p w:rsidR="00C069D9" w:rsidRDefault="00C069D9">
      <w:pPr>
        <w:pStyle w:val="ConsPlusNormal"/>
        <w:jc w:val="center"/>
      </w:pPr>
      <w:r>
        <w:t>необходимых для реализации подпрограммы</w:t>
      </w:r>
    </w:p>
    <w:p w:rsidR="00C069D9" w:rsidRDefault="00C069D9">
      <w:pPr>
        <w:pStyle w:val="ConsPlusNormal"/>
        <w:jc w:val="both"/>
      </w:pPr>
    </w:p>
    <w:p w:rsidR="00C069D9" w:rsidRDefault="00C069D9">
      <w:pPr>
        <w:pStyle w:val="ConsPlusNormal"/>
        <w:ind w:firstLine="540"/>
        <w:jc w:val="both"/>
      </w:pPr>
      <w:r>
        <w:t>Общий объем финансирования подпрограммы в 2016 - 2020 годах составляет 344195,0 тыс. рублей, в том числе средства:</w:t>
      </w:r>
    </w:p>
    <w:p w:rsidR="00C069D9" w:rsidRDefault="00C069D9">
      <w:pPr>
        <w:pStyle w:val="ConsPlusNormal"/>
        <w:jc w:val="both"/>
      </w:pPr>
      <w:r>
        <w:t xml:space="preserve">(в ред. </w:t>
      </w:r>
      <w:hyperlink r:id="rId888"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федерального бюджета - 122168,4 тыс. рублей (35,5 процента);</w:t>
      </w:r>
    </w:p>
    <w:p w:rsidR="00C069D9" w:rsidRDefault="00C069D9">
      <w:pPr>
        <w:pStyle w:val="ConsPlusNormal"/>
        <w:jc w:val="both"/>
      </w:pPr>
      <w:r>
        <w:t xml:space="preserve">(в ред. </w:t>
      </w:r>
      <w:hyperlink r:id="rId889"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республиканского бюджета Чувашской Республики - 20167,7 тыс. рублей (5,9 процента);</w:t>
      </w:r>
    </w:p>
    <w:p w:rsidR="00C069D9" w:rsidRDefault="00C069D9">
      <w:pPr>
        <w:pStyle w:val="ConsPlusNormal"/>
        <w:jc w:val="both"/>
      </w:pPr>
      <w:r>
        <w:t xml:space="preserve">(в ред. </w:t>
      </w:r>
      <w:hyperlink r:id="rId890"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местных бюджетов - 858,9 тыс. рублей (0,2 процента);</w:t>
      </w:r>
    </w:p>
    <w:p w:rsidR="00C069D9" w:rsidRDefault="00C069D9">
      <w:pPr>
        <w:pStyle w:val="ConsPlusNormal"/>
        <w:jc w:val="both"/>
      </w:pPr>
      <w:r>
        <w:t xml:space="preserve">(в ред. </w:t>
      </w:r>
      <w:hyperlink r:id="rId891"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внебюджетных источников - 201000,0 тыс. рублей (58,4 процента).</w:t>
      </w:r>
    </w:p>
    <w:p w:rsidR="00C069D9" w:rsidRDefault="00C069D9">
      <w:pPr>
        <w:pStyle w:val="ConsPlusNormal"/>
        <w:jc w:val="both"/>
      </w:pPr>
      <w:r>
        <w:t xml:space="preserve">(в ред. </w:t>
      </w:r>
      <w:hyperlink r:id="rId892" w:history="1">
        <w:r>
          <w:rPr>
            <w:color w:val="0000FF"/>
          </w:rPr>
          <w:t>Постановления</w:t>
        </w:r>
      </w:hyperlink>
      <w:r>
        <w:t xml:space="preserve"> Кабинета Министров ЧР от 27.01.2017 N 23)</w:t>
      </w:r>
    </w:p>
    <w:p w:rsidR="00C069D9" w:rsidRDefault="00C069D9">
      <w:pPr>
        <w:pStyle w:val="ConsPlusNormal"/>
        <w:ind w:firstLine="540"/>
        <w:jc w:val="both"/>
      </w:pPr>
      <w:r>
        <w:t>Объем финансирования мероприятий подпрограммы в разрезе основных мероприятий приведен в приложении к подпрограмме.</w:t>
      </w:r>
    </w:p>
    <w:p w:rsidR="00C069D9" w:rsidRDefault="00C069D9">
      <w:pPr>
        <w:pStyle w:val="ConsPlusNormal"/>
        <w:ind w:firstLine="540"/>
        <w:jc w:val="both"/>
      </w:pPr>
      <w:r>
        <w:t>В ходе реализации подпрограммы объемы финансирования подлежат ежегодному уточнению с учетом реальных возможностей республиканского бюджета Чувашской Республики и внебюджетных источников.</w:t>
      </w:r>
    </w:p>
    <w:p w:rsidR="00C069D9" w:rsidRDefault="00C069D9">
      <w:pPr>
        <w:pStyle w:val="ConsPlusNormal"/>
        <w:ind w:firstLine="540"/>
        <w:jc w:val="both"/>
      </w:pPr>
      <w:r>
        <w:t>Источниками финансовых ресурсов являются средства республиканского бюджета Чувашской Республики, местных бюджетов и внебюджетных источников, в том числе специализированных фондов федерального уровня, а также средства кредитных организаций и частных инвесторов, средства иных организаций.</w:t>
      </w:r>
    </w:p>
    <w:p w:rsidR="00C069D9" w:rsidRDefault="00C069D9">
      <w:pPr>
        <w:pStyle w:val="ConsPlusNormal"/>
        <w:ind w:firstLine="540"/>
        <w:jc w:val="both"/>
      </w:pPr>
      <w:r>
        <w:t xml:space="preserve">Ресурсное </w:t>
      </w:r>
      <w:hyperlink w:anchor="P45136" w:history="1">
        <w:r>
          <w:rPr>
            <w:color w:val="0000FF"/>
          </w:rPr>
          <w:t>обеспечение</w:t>
        </w:r>
      </w:hyperlink>
      <w:r>
        <w:t xml:space="preserve"> реализации подпрограммы за счет всех источников финансирования представлено в приложении к настоящей подпрограмме.</w:t>
      </w:r>
    </w:p>
    <w:p w:rsidR="00C069D9" w:rsidRDefault="00C069D9">
      <w:pPr>
        <w:pStyle w:val="ConsPlusNormal"/>
        <w:jc w:val="both"/>
      </w:pPr>
    </w:p>
    <w:p w:rsidR="00C069D9" w:rsidRDefault="00C069D9">
      <w:pPr>
        <w:pStyle w:val="ConsPlusNormal"/>
        <w:jc w:val="center"/>
        <w:outlineLvl w:val="2"/>
      </w:pPr>
      <w:r>
        <w:t>Раздел VII.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C069D9" w:rsidRDefault="00C069D9">
      <w:pPr>
        <w:pStyle w:val="ConsPlusNormal"/>
        <w:ind w:firstLine="540"/>
        <w:jc w:val="both"/>
      </w:pPr>
      <w:r>
        <w:t>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подпрограммы,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подпрограммы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подпрограммы и налаживание административных процедур для снижения организационных рисков.</w:t>
      </w:r>
    </w:p>
    <w:p w:rsidR="00C069D9" w:rsidRDefault="00C069D9">
      <w:pPr>
        <w:pStyle w:val="ConsPlusNormal"/>
        <w:ind w:firstLine="540"/>
        <w:jc w:val="both"/>
      </w:pPr>
      <w:r>
        <w:t>2. Финансовые риски, которые связаны с финансированием подпрограммы в неполном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C069D9" w:rsidRDefault="00C069D9">
      <w:pPr>
        <w:pStyle w:val="ConsPlusNormal"/>
        <w:ind w:firstLine="540"/>
        <w:jc w:val="both"/>
      </w:pPr>
      <w:r>
        <w:t>Реализации подпрограммы также угрожают непредвиденные риски, которыми сложно или невозможно управлять в рамках реализации подпрограммы:</w:t>
      </w:r>
    </w:p>
    <w:p w:rsidR="00C069D9" w:rsidRDefault="00C069D9">
      <w:pPr>
        <w:pStyle w:val="ConsPlusNormal"/>
        <w:ind w:firstLine="540"/>
        <w:jc w:val="both"/>
      </w:pPr>
      <w:r>
        <w:t>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w:t>
      </w:r>
    </w:p>
    <w:p w:rsidR="00C069D9" w:rsidRDefault="00C069D9">
      <w:pPr>
        <w:pStyle w:val="ConsPlusNormal"/>
        <w:ind w:firstLine="540"/>
        <w:jc w:val="both"/>
      </w:pPr>
      <w:r>
        <w:t xml:space="preserve">риск существенного повышения цен на импортные материалы, используемые при реализации мероприятий подпрограммы. На качественном уровне данный риск следует рассматривать как высокий, учитывая динамику существенного роста цен на импортные </w:t>
      </w:r>
      <w:r>
        <w:lastRenderedPageBreak/>
        <w:t>материалы. Возможности управления данным риском в рамках подпрограммы ограниченны.</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w:t>
      </w:r>
    </w:p>
    <w:p w:rsidR="00C069D9" w:rsidRDefault="00C069D9">
      <w:pPr>
        <w:pStyle w:val="ConsPlusNormal"/>
        <w:jc w:val="right"/>
      </w:pPr>
      <w:r>
        <w:t>к подпрограмме "Модернизация</w:t>
      </w:r>
    </w:p>
    <w:p w:rsidR="00C069D9" w:rsidRDefault="00C069D9">
      <w:pPr>
        <w:pStyle w:val="ConsPlusNormal"/>
        <w:jc w:val="right"/>
      </w:pPr>
      <w:r>
        <w:t>коммунальной инфраструктуры</w:t>
      </w:r>
    </w:p>
    <w:p w:rsidR="00C069D9" w:rsidRDefault="00C069D9">
      <w:pPr>
        <w:pStyle w:val="ConsPlusNormal"/>
        <w:jc w:val="right"/>
      </w:pPr>
      <w:r>
        <w:t>на территории Чувашской Республики"</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w:t>
      </w:r>
    </w:p>
    <w:p w:rsidR="00C069D9" w:rsidRDefault="00C069D9">
      <w:pPr>
        <w:pStyle w:val="ConsPlusNormal"/>
        <w:jc w:val="right"/>
      </w:pPr>
      <w:r>
        <w:t>и сферы жилищно-коммунального хозяйства"</w:t>
      </w:r>
    </w:p>
    <w:p w:rsidR="00C069D9" w:rsidRDefault="00C069D9">
      <w:pPr>
        <w:pStyle w:val="ConsPlusNormal"/>
        <w:jc w:val="both"/>
      </w:pPr>
    </w:p>
    <w:p w:rsidR="00C069D9" w:rsidRDefault="00C069D9">
      <w:pPr>
        <w:pStyle w:val="ConsPlusNormal"/>
        <w:jc w:val="center"/>
      </w:pPr>
      <w:bookmarkStart w:id="99" w:name="P45136"/>
      <w:bookmarkEnd w:id="99"/>
      <w:r>
        <w:t>РЕСУРСНОЕ ОБЕСПЕЧЕНИЕ</w:t>
      </w:r>
    </w:p>
    <w:p w:rsidR="00C069D9" w:rsidRDefault="00C069D9">
      <w:pPr>
        <w:pStyle w:val="ConsPlusNormal"/>
        <w:jc w:val="center"/>
      </w:pPr>
      <w:r>
        <w:t>РЕАЛИЗАЦИИ ПОДПРОГРАММЫ "МОДЕРНИЗАЦИЯ</w:t>
      </w:r>
    </w:p>
    <w:p w:rsidR="00C069D9" w:rsidRDefault="00C069D9">
      <w:pPr>
        <w:pStyle w:val="ConsPlusNormal"/>
        <w:jc w:val="center"/>
      </w:pPr>
      <w:r>
        <w:t>КОММУНАЛЬНОЙ ИНФРАСТРУКТУРЫ НА ТЕРРИТОРИИ</w:t>
      </w:r>
    </w:p>
    <w:p w:rsidR="00C069D9" w:rsidRDefault="00C069D9">
      <w:pPr>
        <w:pStyle w:val="ConsPlusNormal"/>
        <w:jc w:val="center"/>
      </w:pPr>
      <w:r>
        <w:t>ЧУВАШСКОЙ РЕСПУБЛИКИ" ГОСУДАРСТВЕННОЙ ПРОГРАММЫ</w:t>
      </w:r>
    </w:p>
    <w:p w:rsidR="00C069D9" w:rsidRDefault="00C069D9">
      <w:pPr>
        <w:pStyle w:val="ConsPlusNormal"/>
        <w:jc w:val="center"/>
      </w:pPr>
      <w:r>
        <w:t>ЧУВАШСКОЙ РЕСПУБЛИКИ "РАЗВИТИЕ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r>
        <w:t>ЗА СЧЕТ ВСЕХ ИСТОЧНИКОВ ФИНАНСИРОВАНИЯ</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 ред. </w:t>
      </w:r>
      <w:hyperlink r:id="rId893" w:history="1">
        <w:r>
          <w:rPr>
            <w:color w:val="0000FF"/>
          </w:rPr>
          <w:t>Постановления</w:t>
        </w:r>
      </w:hyperlink>
      <w:r>
        <w:t xml:space="preserve"> Кабинета Министров ЧР от 27.01.2017 N 23)</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666"/>
        <w:gridCol w:w="2268"/>
        <w:gridCol w:w="2211"/>
        <w:gridCol w:w="624"/>
        <w:gridCol w:w="567"/>
        <w:gridCol w:w="624"/>
        <w:gridCol w:w="567"/>
        <w:gridCol w:w="1417"/>
        <w:gridCol w:w="1024"/>
        <w:gridCol w:w="1024"/>
        <w:gridCol w:w="1024"/>
        <w:gridCol w:w="604"/>
        <w:gridCol w:w="604"/>
      </w:tblGrid>
      <w:tr w:rsidR="00C069D9">
        <w:tc>
          <w:tcPr>
            <w:tcW w:w="964" w:type="dxa"/>
            <w:vMerge w:val="restart"/>
            <w:tcBorders>
              <w:left w:val="nil"/>
            </w:tcBorders>
          </w:tcPr>
          <w:p w:rsidR="00C069D9" w:rsidRDefault="00C069D9">
            <w:pPr>
              <w:pStyle w:val="ConsPlusNormal"/>
              <w:jc w:val="center"/>
            </w:pPr>
            <w:r>
              <w:t>Статус</w:t>
            </w:r>
          </w:p>
        </w:tc>
        <w:tc>
          <w:tcPr>
            <w:tcW w:w="2666"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268"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2211" w:type="dxa"/>
            <w:vMerge w:val="restart"/>
          </w:tcPr>
          <w:p w:rsidR="00C069D9" w:rsidRDefault="00C069D9">
            <w:pPr>
              <w:pStyle w:val="ConsPlusNormal"/>
              <w:jc w:val="center"/>
            </w:pPr>
            <w:r>
              <w:t>Ответственный исполнитель, соисполнители, участники</w:t>
            </w:r>
          </w:p>
        </w:tc>
        <w:tc>
          <w:tcPr>
            <w:tcW w:w="2382" w:type="dxa"/>
            <w:gridSpan w:val="4"/>
          </w:tcPr>
          <w:p w:rsidR="00C069D9" w:rsidRDefault="00C069D9">
            <w:pPr>
              <w:pStyle w:val="ConsPlusNormal"/>
              <w:jc w:val="center"/>
            </w:pPr>
            <w:r>
              <w:t>Код бюджетной классификации</w:t>
            </w:r>
          </w:p>
        </w:tc>
        <w:tc>
          <w:tcPr>
            <w:tcW w:w="1417" w:type="dxa"/>
            <w:vMerge w:val="restart"/>
          </w:tcPr>
          <w:p w:rsidR="00C069D9" w:rsidRDefault="00C069D9">
            <w:pPr>
              <w:pStyle w:val="ConsPlusNormal"/>
              <w:jc w:val="center"/>
            </w:pPr>
            <w:r>
              <w:t>Источники финансирования</w:t>
            </w:r>
          </w:p>
        </w:tc>
        <w:tc>
          <w:tcPr>
            <w:tcW w:w="4280" w:type="dxa"/>
            <w:gridSpan w:val="5"/>
            <w:tcBorders>
              <w:right w:val="nil"/>
            </w:tcBorders>
          </w:tcPr>
          <w:p w:rsidR="00C069D9" w:rsidRDefault="00C069D9">
            <w:pPr>
              <w:pStyle w:val="ConsPlusNormal"/>
              <w:jc w:val="center"/>
            </w:pPr>
            <w:r>
              <w:t>Расходы по годам, тыс. рублей</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главный распорядитель бюджетных средств</w:t>
            </w:r>
          </w:p>
        </w:tc>
        <w:tc>
          <w:tcPr>
            <w:tcW w:w="567" w:type="dxa"/>
          </w:tcPr>
          <w:p w:rsidR="00C069D9" w:rsidRDefault="00C069D9">
            <w:pPr>
              <w:pStyle w:val="ConsPlusNormal"/>
              <w:jc w:val="center"/>
            </w:pPr>
            <w:r>
              <w:t>раздел, подраздел</w:t>
            </w:r>
          </w:p>
        </w:tc>
        <w:tc>
          <w:tcPr>
            <w:tcW w:w="624" w:type="dxa"/>
          </w:tcPr>
          <w:p w:rsidR="00C069D9" w:rsidRDefault="00C069D9">
            <w:pPr>
              <w:pStyle w:val="ConsPlusNormal"/>
              <w:jc w:val="center"/>
            </w:pPr>
            <w:r>
              <w:t>целевая статья расходов</w:t>
            </w:r>
          </w:p>
        </w:tc>
        <w:tc>
          <w:tcPr>
            <w:tcW w:w="567" w:type="dxa"/>
          </w:tcPr>
          <w:p w:rsidR="00C069D9" w:rsidRDefault="00C069D9">
            <w:pPr>
              <w:pStyle w:val="ConsPlusNormal"/>
              <w:jc w:val="center"/>
            </w:pPr>
            <w:r>
              <w:t>группа (подгруппа) вида расходов</w:t>
            </w:r>
          </w:p>
        </w:tc>
        <w:tc>
          <w:tcPr>
            <w:tcW w:w="1417" w:type="dxa"/>
            <w:vMerge/>
          </w:tcPr>
          <w:p w:rsidR="00C069D9" w:rsidRDefault="00C069D9"/>
        </w:tc>
        <w:tc>
          <w:tcPr>
            <w:tcW w:w="1024" w:type="dxa"/>
          </w:tcPr>
          <w:p w:rsidR="00C069D9" w:rsidRDefault="00C069D9">
            <w:pPr>
              <w:pStyle w:val="ConsPlusNormal"/>
              <w:jc w:val="center"/>
            </w:pPr>
            <w:r>
              <w:t>2016</w:t>
            </w:r>
          </w:p>
        </w:tc>
        <w:tc>
          <w:tcPr>
            <w:tcW w:w="1024" w:type="dxa"/>
          </w:tcPr>
          <w:p w:rsidR="00C069D9" w:rsidRDefault="00C069D9">
            <w:pPr>
              <w:pStyle w:val="ConsPlusNormal"/>
              <w:jc w:val="center"/>
            </w:pPr>
            <w:r>
              <w:t>2017</w:t>
            </w:r>
          </w:p>
        </w:tc>
        <w:tc>
          <w:tcPr>
            <w:tcW w:w="1024" w:type="dxa"/>
          </w:tcPr>
          <w:p w:rsidR="00C069D9" w:rsidRDefault="00C069D9">
            <w:pPr>
              <w:pStyle w:val="ConsPlusNormal"/>
              <w:jc w:val="center"/>
            </w:pPr>
            <w:r>
              <w:t>2018</w:t>
            </w:r>
          </w:p>
        </w:tc>
        <w:tc>
          <w:tcPr>
            <w:tcW w:w="604" w:type="dxa"/>
          </w:tcPr>
          <w:p w:rsidR="00C069D9" w:rsidRDefault="00C069D9">
            <w:pPr>
              <w:pStyle w:val="ConsPlusNormal"/>
              <w:jc w:val="center"/>
            </w:pPr>
            <w:r>
              <w:t>2019</w:t>
            </w:r>
          </w:p>
        </w:tc>
        <w:tc>
          <w:tcPr>
            <w:tcW w:w="604" w:type="dxa"/>
            <w:tcBorders>
              <w:right w:val="nil"/>
            </w:tcBorders>
          </w:tcPr>
          <w:p w:rsidR="00C069D9" w:rsidRDefault="00C069D9">
            <w:pPr>
              <w:pStyle w:val="ConsPlusNormal"/>
              <w:jc w:val="center"/>
            </w:pPr>
            <w:r>
              <w:t>2020</w:t>
            </w:r>
          </w:p>
        </w:tc>
      </w:tr>
      <w:tr w:rsidR="00C069D9">
        <w:tc>
          <w:tcPr>
            <w:tcW w:w="964" w:type="dxa"/>
            <w:tcBorders>
              <w:left w:val="nil"/>
            </w:tcBorders>
          </w:tcPr>
          <w:p w:rsidR="00C069D9" w:rsidRDefault="00C069D9">
            <w:pPr>
              <w:pStyle w:val="ConsPlusNormal"/>
              <w:jc w:val="center"/>
            </w:pPr>
            <w:r>
              <w:lastRenderedPageBreak/>
              <w:t>1</w:t>
            </w:r>
          </w:p>
        </w:tc>
        <w:tc>
          <w:tcPr>
            <w:tcW w:w="2666" w:type="dxa"/>
          </w:tcPr>
          <w:p w:rsidR="00C069D9" w:rsidRDefault="00C069D9">
            <w:pPr>
              <w:pStyle w:val="ConsPlusNormal"/>
              <w:jc w:val="center"/>
            </w:pPr>
            <w:r>
              <w:t>2</w:t>
            </w:r>
          </w:p>
        </w:tc>
        <w:tc>
          <w:tcPr>
            <w:tcW w:w="2268" w:type="dxa"/>
          </w:tcPr>
          <w:p w:rsidR="00C069D9" w:rsidRDefault="00C069D9">
            <w:pPr>
              <w:pStyle w:val="ConsPlusNormal"/>
              <w:jc w:val="center"/>
            </w:pPr>
            <w:r>
              <w:t>3</w:t>
            </w:r>
          </w:p>
        </w:tc>
        <w:tc>
          <w:tcPr>
            <w:tcW w:w="2211" w:type="dxa"/>
          </w:tcPr>
          <w:p w:rsidR="00C069D9" w:rsidRDefault="00C069D9">
            <w:pPr>
              <w:pStyle w:val="ConsPlusNormal"/>
              <w:jc w:val="center"/>
            </w:pPr>
            <w:r>
              <w:t>4</w:t>
            </w:r>
          </w:p>
        </w:tc>
        <w:tc>
          <w:tcPr>
            <w:tcW w:w="624" w:type="dxa"/>
          </w:tcPr>
          <w:p w:rsidR="00C069D9" w:rsidRDefault="00C069D9">
            <w:pPr>
              <w:pStyle w:val="ConsPlusNormal"/>
              <w:jc w:val="center"/>
            </w:pPr>
            <w:r>
              <w:t>5</w:t>
            </w:r>
          </w:p>
        </w:tc>
        <w:tc>
          <w:tcPr>
            <w:tcW w:w="567" w:type="dxa"/>
          </w:tcPr>
          <w:p w:rsidR="00C069D9" w:rsidRDefault="00C069D9">
            <w:pPr>
              <w:pStyle w:val="ConsPlusNormal"/>
              <w:jc w:val="center"/>
            </w:pPr>
            <w:r>
              <w:t>6</w:t>
            </w:r>
          </w:p>
        </w:tc>
        <w:tc>
          <w:tcPr>
            <w:tcW w:w="624" w:type="dxa"/>
          </w:tcPr>
          <w:p w:rsidR="00C069D9" w:rsidRDefault="00C069D9">
            <w:pPr>
              <w:pStyle w:val="ConsPlusNormal"/>
              <w:jc w:val="center"/>
            </w:pPr>
            <w:r>
              <w:t>7</w:t>
            </w:r>
          </w:p>
        </w:tc>
        <w:tc>
          <w:tcPr>
            <w:tcW w:w="567" w:type="dxa"/>
          </w:tcPr>
          <w:p w:rsidR="00C069D9" w:rsidRDefault="00C069D9">
            <w:pPr>
              <w:pStyle w:val="ConsPlusNormal"/>
              <w:jc w:val="center"/>
            </w:pPr>
            <w:r>
              <w:t>8</w:t>
            </w:r>
          </w:p>
        </w:tc>
        <w:tc>
          <w:tcPr>
            <w:tcW w:w="1417" w:type="dxa"/>
          </w:tcPr>
          <w:p w:rsidR="00C069D9" w:rsidRDefault="00C069D9">
            <w:pPr>
              <w:pStyle w:val="ConsPlusNormal"/>
              <w:jc w:val="center"/>
            </w:pPr>
            <w:r>
              <w:t>9</w:t>
            </w:r>
          </w:p>
        </w:tc>
        <w:tc>
          <w:tcPr>
            <w:tcW w:w="1024" w:type="dxa"/>
          </w:tcPr>
          <w:p w:rsidR="00C069D9" w:rsidRDefault="00C069D9">
            <w:pPr>
              <w:pStyle w:val="ConsPlusNormal"/>
              <w:jc w:val="center"/>
            </w:pPr>
            <w:r>
              <w:t>10</w:t>
            </w:r>
          </w:p>
        </w:tc>
        <w:tc>
          <w:tcPr>
            <w:tcW w:w="1024" w:type="dxa"/>
          </w:tcPr>
          <w:p w:rsidR="00C069D9" w:rsidRDefault="00C069D9">
            <w:pPr>
              <w:pStyle w:val="ConsPlusNormal"/>
              <w:jc w:val="center"/>
            </w:pPr>
            <w:r>
              <w:t>11</w:t>
            </w:r>
          </w:p>
        </w:tc>
        <w:tc>
          <w:tcPr>
            <w:tcW w:w="1024" w:type="dxa"/>
          </w:tcPr>
          <w:p w:rsidR="00C069D9" w:rsidRDefault="00C069D9">
            <w:pPr>
              <w:pStyle w:val="ConsPlusNormal"/>
              <w:jc w:val="center"/>
            </w:pPr>
            <w:r>
              <w:t>12</w:t>
            </w:r>
          </w:p>
        </w:tc>
        <w:tc>
          <w:tcPr>
            <w:tcW w:w="604" w:type="dxa"/>
          </w:tcPr>
          <w:p w:rsidR="00C069D9" w:rsidRDefault="00C069D9">
            <w:pPr>
              <w:pStyle w:val="ConsPlusNormal"/>
              <w:jc w:val="center"/>
            </w:pPr>
            <w:r>
              <w:t>13</w:t>
            </w:r>
          </w:p>
        </w:tc>
        <w:tc>
          <w:tcPr>
            <w:tcW w:w="604" w:type="dxa"/>
            <w:tcBorders>
              <w:right w:val="nil"/>
            </w:tcBorders>
          </w:tcPr>
          <w:p w:rsidR="00C069D9" w:rsidRDefault="00C069D9">
            <w:pPr>
              <w:pStyle w:val="ConsPlusNormal"/>
              <w:jc w:val="center"/>
            </w:pPr>
            <w:r>
              <w:t>14</w:t>
            </w:r>
          </w:p>
        </w:tc>
      </w:tr>
      <w:tr w:rsidR="00C069D9">
        <w:tc>
          <w:tcPr>
            <w:tcW w:w="964" w:type="dxa"/>
            <w:vMerge w:val="restart"/>
            <w:tcBorders>
              <w:left w:val="nil"/>
            </w:tcBorders>
          </w:tcPr>
          <w:p w:rsidR="00C069D9" w:rsidRDefault="00C069D9">
            <w:pPr>
              <w:pStyle w:val="ConsPlusNormal"/>
            </w:pPr>
            <w:r>
              <w:t>Подпрограмма</w:t>
            </w:r>
          </w:p>
        </w:tc>
        <w:tc>
          <w:tcPr>
            <w:tcW w:w="2666" w:type="dxa"/>
            <w:vMerge w:val="restart"/>
          </w:tcPr>
          <w:p w:rsidR="00C069D9" w:rsidRDefault="00C069D9">
            <w:pPr>
              <w:pStyle w:val="ConsPlusNormal"/>
              <w:jc w:val="both"/>
            </w:pPr>
            <w:r>
              <w:t>"Модернизация коммунальной инфраструктуры на территории Чувашской Республики"</w:t>
            </w:r>
          </w:p>
        </w:tc>
        <w:tc>
          <w:tcPr>
            <w:tcW w:w="2268" w:type="dxa"/>
            <w:vMerge w:val="restart"/>
          </w:tcPr>
          <w:p w:rsidR="00C069D9" w:rsidRDefault="00C069D9">
            <w:pPr>
              <w:pStyle w:val="ConsPlusNormal"/>
            </w:pPr>
          </w:p>
        </w:tc>
        <w:tc>
          <w:tcPr>
            <w:tcW w:w="2211" w:type="dxa"/>
            <w:vMerge w:val="restart"/>
          </w:tcPr>
          <w:p w:rsidR="00C069D9" w:rsidRDefault="00C069D9">
            <w:pPr>
              <w:pStyle w:val="ConsPlusNormal"/>
              <w:jc w:val="both"/>
            </w:pPr>
            <w:r>
              <w:t xml:space="preserve">ответственный исполнитель - Минстрой Чувашии, участники - ГУП "Чувашгаз" Минстроя Чувашии, администрация г. Шумерли </w:t>
            </w:r>
            <w:hyperlink w:anchor="P45745" w:history="1">
              <w:r>
                <w:rPr>
                  <w:color w:val="0000FF"/>
                </w:rPr>
                <w:t>&lt;*&gt;</w:t>
              </w:r>
            </w:hyperlink>
            <w:r>
              <w:t xml:space="preserve">, МУП "Теплоэнерго" </w:t>
            </w:r>
            <w:hyperlink w:anchor="P45745" w:history="1">
              <w:r>
                <w:rPr>
                  <w:color w:val="0000FF"/>
                </w:rPr>
                <w:t>&lt;*&gt;</w:t>
              </w:r>
            </w:hyperlink>
            <w:r>
              <w:t xml:space="preserve">, ЗАО "Управление отходами" </w:t>
            </w:r>
            <w:hyperlink w:anchor="P45745" w:history="1">
              <w:r>
                <w:rPr>
                  <w:color w:val="0000FF"/>
                </w:rPr>
                <w:t>&lt;*&gt;</w:t>
              </w:r>
            </w:hyperlink>
          </w:p>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всего</w:t>
            </w:r>
          </w:p>
        </w:tc>
        <w:tc>
          <w:tcPr>
            <w:tcW w:w="1024" w:type="dxa"/>
          </w:tcPr>
          <w:p w:rsidR="00C069D9" w:rsidRDefault="00C069D9">
            <w:pPr>
              <w:pStyle w:val="ConsPlusNormal"/>
              <w:jc w:val="center"/>
            </w:pPr>
            <w:r>
              <w:t>143195,0</w:t>
            </w:r>
          </w:p>
        </w:tc>
        <w:tc>
          <w:tcPr>
            <w:tcW w:w="1024" w:type="dxa"/>
          </w:tcPr>
          <w:p w:rsidR="00C069D9" w:rsidRDefault="00C069D9">
            <w:pPr>
              <w:pStyle w:val="ConsPlusNormal"/>
              <w:jc w:val="center"/>
            </w:pPr>
            <w:r>
              <w:t>101000,0</w:t>
            </w:r>
          </w:p>
        </w:tc>
        <w:tc>
          <w:tcPr>
            <w:tcW w:w="1024" w:type="dxa"/>
          </w:tcPr>
          <w:p w:rsidR="00C069D9" w:rsidRDefault="00C069D9">
            <w:pPr>
              <w:pStyle w:val="ConsPlusNormal"/>
              <w:jc w:val="center"/>
            </w:pPr>
            <w:r>
              <w:t>100000,0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федеральный бюджет (государственная корпорация - Фонд содействия реформированию жилищно-коммунального хозяйства)</w:t>
            </w:r>
          </w:p>
        </w:tc>
        <w:tc>
          <w:tcPr>
            <w:tcW w:w="1024" w:type="dxa"/>
          </w:tcPr>
          <w:p w:rsidR="00C069D9" w:rsidRDefault="00C069D9">
            <w:pPr>
              <w:pStyle w:val="ConsPlusNormal"/>
              <w:jc w:val="center"/>
            </w:pPr>
            <w:r>
              <w:t>122168,4</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20167,7</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858,9</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территориальный государственный внебюджетный фонд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внебюджетн</w:t>
            </w:r>
            <w:r>
              <w:lastRenderedPageBreak/>
              <w:t>ые источники</w:t>
            </w:r>
          </w:p>
        </w:tc>
        <w:tc>
          <w:tcPr>
            <w:tcW w:w="102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101000,0</w:t>
            </w:r>
          </w:p>
        </w:tc>
        <w:tc>
          <w:tcPr>
            <w:tcW w:w="1024" w:type="dxa"/>
          </w:tcPr>
          <w:p w:rsidR="00C069D9" w:rsidRDefault="00C069D9">
            <w:pPr>
              <w:pStyle w:val="ConsPlusNormal"/>
              <w:jc w:val="center"/>
            </w:pPr>
            <w:r>
              <w:t>100000,0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16188" w:type="dxa"/>
            <w:gridSpan w:val="14"/>
            <w:tcBorders>
              <w:left w:val="nil"/>
              <w:right w:val="nil"/>
            </w:tcBorders>
          </w:tcPr>
          <w:p w:rsidR="00C069D9" w:rsidRDefault="00C069D9">
            <w:pPr>
              <w:pStyle w:val="ConsPlusNormal"/>
              <w:jc w:val="center"/>
            </w:pPr>
            <w:r>
              <w:lastRenderedPageBreak/>
              <w:t>Цель "Создание условий для приведения коммунальной инфраструктуры в соответствие со стандартами качества, обеспечивающими комфортные и безопасные условия проживания населения"</w:t>
            </w:r>
          </w:p>
        </w:tc>
      </w:tr>
      <w:tr w:rsidR="00C069D9">
        <w:tc>
          <w:tcPr>
            <w:tcW w:w="964" w:type="dxa"/>
            <w:vMerge w:val="restart"/>
            <w:tcBorders>
              <w:left w:val="nil"/>
            </w:tcBorders>
          </w:tcPr>
          <w:p w:rsidR="00C069D9" w:rsidRDefault="00C069D9">
            <w:pPr>
              <w:pStyle w:val="ConsPlusNormal"/>
            </w:pPr>
            <w:r>
              <w:t>Основное мероприятие 1</w:t>
            </w:r>
          </w:p>
        </w:tc>
        <w:tc>
          <w:tcPr>
            <w:tcW w:w="2666" w:type="dxa"/>
            <w:vMerge w:val="restart"/>
          </w:tcPr>
          <w:p w:rsidR="00C069D9" w:rsidRDefault="00C069D9">
            <w:pPr>
              <w:pStyle w:val="ConsPlusNormal"/>
              <w:jc w:val="both"/>
            </w:pPr>
            <w:r>
              <w:t>Строительство блочно-модульных котельных вместо выводимой из эксплуатации котельной N 15 на территории г. Шумерля</w:t>
            </w:r>
          </w:p>
        </w:tc>
        <w:tc>
          <w:tcPr>
            <w:tcW w:w="2268" w:type="dxa"/>
            <w:vMerge w:val="restart"/>
          </w:tcPr>
          <w:p w:rsidR="00C069D9" w:rsidRDefault="00C069D9">
            <w:pPr>
              <w:pStyle w:val="ConsPlusNormal"/>
              <w:jc w:val="both"/>
            </w:pPr>
            <w:r>
              <w:t>повышение эффективности работы коммунальных котельных, снижение потерь при транспортировке тепловой энергии</w:t>
            </w:r>
          </w:p>
        </w:tc>
        <w:tc>
          <w:tcPr>
            <w:tcW w:w="2211" w:type="dxa"/>
            <w:vMerge w:val="restart"/>
          </w:tcPr>
          <w:p w:rsidR="00C069D9" w:rsidRDefault="00C069D9">
            <w:pPr>
              <w:pStyle w:val="ConsPlusNormal"/>
              <w:jc w:val="both"/>
            </w:pPr>
            <w:r>
              <w:t xml:space="preserve">ответственный исполнитель - Минстрой Чувашии, участники - ГУП "Чувашгаз" Минстроя Чувашии, администрация г. Шумерли </w:t>
            </w:r>
            <w:hyperlink w:anchor="P45745" w:history="1">
              <w:r>
                <w:rPr>
                  <w:color w:val="0000FF"/>
                </w:rPr>
                <w:t>&lt;*&gt;</w:t>
              </w:r>
            </w:hyperlink>
          </w:p>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территориальный государственный внебюджетный фонд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1000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val="restart"/>
            <w:tcBorders>
              <w:left w:val="nil"/>
            </w:tcBorders>
          </w:tcPr>
          <w:p w:rsidR="00C069D9" w:rsidRDefault="00C069D9">
            <w:pPr>
              <w:pStyle w:val="ConsPlusNormal"/>
              <w:jc w:val="both"/>
            </w:pPr>
            <w:r>
              <w:t xml:space="preserve">Целевые индикаторы и показатели </w:t>
            </w:r>
            <w:r>
              <w:lastRenderedPageBreak/>
              <w:t>подпрограммы, увязанные с основным мероприятием 1</w:t>
            </w:r>
          </w:p>
        </w:tc>
        <w:tc>
          <w:tcPr>
            <w:tcW w:w="9527" w:type="dxa"/>
            <w:gridSpan w:val="7"/>
          </w:tcPr>
          <w:p w:rsidR="00C069D9" w:rsidRDefault="00C069D9">
            <w:pPr>
              <w:pStyle w:val="ConsPlusNormal"/>
              <w:jc w:val="both"/>
            </w:pPr>
            <w:r>
              <w:lastRenderedPageBreak/>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ед./Гкал</w:t>
            </w:r>
          </w:p>
        </w:tc>
        <w:tc>
          <w:tcPr>
            <w:tcW w:w="1417" w:type="dxa"/>
            <w:vMerge w:val="restart"/>
          </w:tcPr>
          <w:p w:rsidR="00C069D9" w:rsidRDefault="00C069D9">
            <w:pPr>
              <w:pStyle w:val="ConsPlusNormal"/>
              <w:jc w:val="center"/>
            </w:pPr>
            <w:r>
              <w:t>x</w:t>
            </w:r>
          </w:p>
        </w:tc>
        <w:tc>
          <w:tcPr>
            <w:tcW w:w="1024" w:type="dxa"/>
          </w:tcPr>
          <w:p w:rsidR="00C069D9" w:rsidRDefault="00C069D9">
            <w:pPr>
              <w:pStyle w:val="ConsPlusNormal"/>
              <w:jc w:val="center"/>
            </w:pPr>
            <w:r>
              <w:t>0,3</w:t>
            </w:r>
          </w:p>
        </w:tc>
        <w:tc>
          <w:tcPr>
            <w:tcW w:w="1024" w:type="dxa"/>
          </w:tcPr>
          <w:p w:rsidR="00C069D9" w:rsidRDefault="00C069D9">
            <w:pPr>
              <w:pStyle w:val="ConsPlusNormal"/>
              <w:jc w:val="center"/>
            </w:pPr>
            <w:r>
              <w:t>0,15</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9527" w:type="dxa"/>
            <w:gridSpan w:val="7"/>
          </w:tcPr>
          <w:p w:rsidR="00C069D9" w:rsidRDefault="00C069D9">
            <w:pPr>
              <w:pStyle w:val="ConsPlusNormal"/>
              <w:jc w:val="both"/>
            </w:pPr>
            <w:r>
              <w:t>Снижение затрат на тепловую энергию потребителей выводимой из эксплуатации котельной N 15 на территории г. Шумерля, процентов</w:t>
            </w:r>
          </w:p>
        </w:tc>
        <w:tc>
          <w:tcPr>
            <w:tcW w:w="1417" w:type="dxa"/>
            <w:vMerge/>
          </w:tcPr>
          <w:p w:rsidR="00C069D9" w:rsidRDefault="00C069D9"/>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7,5</w:t>
            </w:r>
          </w:p>
        </w:tc>
        <w:tc>
          <w:tcPr>
            <w:tcW w:w="1024" w:type="dxa"/>
          </w:tcPr>
          <w:p w:rsidR="00C069D9" w:rsidRDefault="00C069D9">
            <w:pPr>
              <w:pStyle w:val="ConsPlusNormal"/>
              <w:jc w:val="center"/>
            </w:pPr>
            <w:r>
              <w:t>15</w:t>
            </w:r>
          </w:p>
        </w:tc>
        <w:tc>
          <w:tcPr>
            <w:tcW w:w="604" w:type="dxa"/>
          </w:tcPr>
          <w:p w:rsidR="00C069D9" w:rsidRDefault="00C069D9">
            <w:pPr>
              <w:pStyle w:val="ConsPlusNormal"/>
              <w:jc w:val="center"/>
            </w:pPr>
            <w:r>
              <w:t>15</w:t>
            </w:r>
          </w:p>
        </w:tc>
        <w:tc>
          <w:tcPr>
            <w:tcW w:w="604" w:type="dxa"/>
            <w:tcBorders>
              <w:right w:val="nil"/>
            </w:tcBorders>
          </w:tcPr>
          <w:p w:rsidR="00C069D9" w:rsidRDefault="00C069D9">
            <w:pPr>
              <w:pStyle w:val="ConsPlusNormal"/>
              <w:jc w:val="center"/>
            </w:pPr>
            <w:r>
              <w:t>15</w:t>
            </w:r>
          </w:p>
        </w:tc>
      </w:tr>
      <w:tr w:rsidR="00C069D9">
        <w:tc>
          <w:tcPr>
            <w:tcW w:w="964" w:type="dxa"/>
            <w:vMerge w:val="restart"/>
            <w:tcBorders>
              <w:left w:val="nil"/>
            </w:tcBorders>
          </w:tcPr>
          <w:p w:rsidR="00C069D9" w:rsidRDefault="00C069D9">
            <w:pPr>
              <w:pStyle w:val="ConsPlusNormal"/>
            </w:pPr>
            <w:r>
              <w:lastRenderedPageBreak/>
              <w:t>Мероприятие 1.1</w:t>
            </w:r>
          </w:p>
        </w:tc>
        <w:tc>
          <w:tcPr>
            <w:tcW w:w="2666" w:type="dxa"/>
            <w:vMerge w:val="restart"/>
          </w:tcPr>
          <w:p w:rsidR="00C069D9" w:rsidRDefault="00C069D9">
            <w:pPr>
              <w:pStyle w:val="ConsPlusNormal"/>
              <w:jc w:val="both"/>
            </w:pPr>
            <w:r>
              <w:t>Строительство блочно-модульной котельной с сетями вместо ЦТП N 1, 3, 4 от выводимой из эксплуатации котельной N 15 на территории г. Шумерля</w:t>
            </w:r>
          </w:p>
        </w:tc>
        <w:tc>
          <w:tcPr>
            <w:tcW w:w="2268" w:type="dxa"/>
            <w:vMerge w:val="restart"/>
          </w:tcPr>
          <w:p w:rsidR="00C069D9" w:rsidRDefault="00C069D9">
            <w:pPr>
              <w:pStyle w:val="ConsPlusNormal"/>
            </w:pPr>
          </w:p>
        </w:tc>
        <w:tc>
          <w:tcPr>
            <w:tcW w:w="2211" w:type="dxa"/>
            <w:vMerge w:val="restart"/>
          </w:tcPr>
          <w:p w:rsidR="00C069D9" w:rsidRDefault="00C069D9">
            <w:pPr>
              <w:pStyle w:val="ConsPlusNormal"/>
              <w:jc w:val="both"/>
            </w:pPr>
            <w:r>
              <w:t xml:space="preserve">ответственный исполнитель - Минстрой Чувашии, участники - ГУП "Чувашгаз" Минстроя Чувашии, администрация г. Шумерли </w:t>
            </w:r>
            <w:hyperlink w:anchor="P45745" w:history="1">
              <w:r>
                <w:rPr>
                  <w:color w:val="0000FF"/>
                </w:rPr>
                <w:t>&lt;*&gt;</w:t>
              </w:r>
            </w:hyperlink>
          </w:p>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территориальный государственный внебюджетный фонд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val="restart"/>
            <w:tcBorders>
              <w:left w:val="nil"/>
            </w:tcBorders>
          </w:tcPr>
          <w:p w:rsidR="00C069D9" w:rsidRDefault="00C069D9">
            <w:pPr>
              <w:pStyle w:val="ConsPlusNormal"/>
            </w:pPr>
            <w:r>
              <w:t>Меропр</w:t>
            </w:r>
            <w:r>
              <w:lastRenderedPageBreak/>
              <w:t>иятие 1.2</w:t>
            </w:r>
          </w:p>
        </w:tc>
        <w:tc>
          <w:tcPr>
            <w:tcW w:w="2666" w:type="dxa"/>
            <w:vMerge w:val="restart"/>
          </w:tcPr>
          <w:p w:rsidR="00C069D9" w:rsidRDefault="00C069D9">
            <w:pPr>
              <w:pStyle w:val="ConsPlusNormal"/>
              <w:jc w:val="both"/>
            </w:pPr>
            <w:r>
              <w:lastRenderedPageBreak/>
              <w:t>Строительство блочно-</w:t>
            </w:r>
            <w:r>
              <w:lastRenderedPageBreak/>
              <w:t>модульной котельной с сетями вместо ЦТП N 8 и 9 от выводимой из эксплуатации котельной N 15 на территории г. Шумерля</w:t>
            </w:r>
          </w:p>
        </w:tc>
        <w:tc>
          <w:tcPr>
            <w:tcW w:w="2268" w:type="dxa"/>
            <w:vMerge w:val="restart"/>
          </w:tcPr>
          <w:p w:rsidR="00C069D9" w:rsidRDefault="00C069D9">
            <w:pPr>
              <w:pStyle w:val="ConsPlusNormal"/>
            </w:pPr>
          </w:p>
        </w:tc>
        <w:tc>
          <w:tcPr>
            <w:tcW w:w="2211" w:type="dxa"/>
            <w:vMerge w:val="restart"/>
          </w:tcPr>
          <w:p w:rsidR="00C069D9" w:rsidRDefault="00C069D9">
            <w:pPr>
              <w:pStyle w:val="ConsPlusNormal"/>
              <w:jc w:val="both"/>
            </w:pPr>
            <w:r>
              <w:t xml:space="preserve">ответственный </w:t>
            </w:r>
            <w:r>
              <w:lastRenderedPageBreak/>
              <w:t xml:space="preserve">исполнитель - Минстрой Чувашии, участники - ГУП "Чувашгаз" Минстроя Чувашии, администрация г. Шумерли </w:t>
            </w:r>
            <w:hyperlink w:anchor="P45745" w:history="1">
              <w:r>
                <w:rPr>
                  <w:color w:val="0000FF"/>
                </w:rPr>
                <w:t>&lt;*&gt;</w:t>
              </w:r>
            </w:hyperlink>
          </w:p>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территориальный государственный внебюджетный фонд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500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16188" w:type="dxa"/>
            <w:gridSpan w:val="14"/>
            <w:tcBorders>
              <w:left w:val="nil"/>
              <w:right w:val="nil"/>
            </w:tcBorders>
          </w:tcPr>
          <w:p w:rsidR="00C069D9" w:rsidRDefault="00C069D9">
            <w:pPr>
              <w:pStyle w:val="ConsPlusNormal"/>
              <w:jc w:val="center"/>
            </w:pPr>
            <w:r>
              <w:t>Цель "Создание условий для приведения коммунальной инфраструктуры в соответствие со стандартами качества, обеспечивающими комфортные и безопасные условия проживания населения"</w:t>
            </w:r>
          </w:p>
        </w:tc>
      </w:tr>
      <w:tr w:rsidR="00C069D9">
        <w:tc>
          <w:tcPr>
            <w:tcW w:w="964" w:type="dxa"/>
            <w:vMerge w:val="restart"/>
            <w:tcBorders>
              <w:left w:val="nil"/>
            </w:tcBorders>
          </w:tcPr>
          <w:p w:rsidR="00C069D9" w:rsidRDefault="00C069D9">
            <w:pPr>
              <w:pStyle w:val="ConsPlusNormal"/>
            </w:pPr>
            <w:r>
              <w:t>Основное мероприятие 2</w:t>
            </w:r>
          </w:p>
        </w:tc>
        <w:tc>
          <w:tcPr>
            <w:tcW w:w="2666" w:type="dxa"/>
            <w:vMerge w:val="restart"/>
          </w:tcPr>
          <w:p w:rsidR="00C069D9" w:rsidRDefault="00C069D9">
            <w:pPr>
              <w:pStyle w:val="ConsPlusNormal"/>
              <w:jc w:val="both"/>
            </w:pPr>
            <w:r>
              <w:t>Создание межмуниципальной системы переработки и утилизации (захоронения) твердых коммунальных отходов на территории Чувашской Республики</w:t>
            </w:r>
          </w:p>
        </w:tc>
        <w:tc>
          <w:tcPr>
            <w:tcW w:w="2268" w:type="dxa"/>
            <w:vMerge w:val="restart"/>
          </w:tcPr>
          <w:p w:rsidR="00C069D9" w:rsidRDefault="00C069D9">
            <w:pPr>
              <w:pStyle w:val="ConsPlusNormal"/>
              <w:jc w:val="both"/>
            </w:pPr>
            <w:r>
              <w:t xml:space="preserve">повышение эффективности работы системы по обращению с твердыми коммунальными отходами, стимулирование </w:t>
            </w:r>
            <w:r>
              <w:lastRenderedPageBreak/>
              <w:t>селективного отбора вторичного сырья из отходов потребления</w:t>
            </w:r>
          </w:p>
        </w:tc>
        <w:tc>
          <w:tcPr>
            <w:tcW w:w="2211" w:type="dxa"/>
            <w:vMerge w:val="restart"/>
          </w:tcPr>
          <w:p w:rsidR="00C069D9" w:rsidRDefault="00C069D9">
            <w:pPr>
              <w:pStyle w:val="ConsPlusNormal"/>
              <w:jc w:val="both"/>
            </w:pPr>
            <w:r>
              <w:lastRenderedPageBreak/>
              <w:t xml:space="preserve">ответственный исполнитель - Минстрой Чувашии, участник - ЗАО "Управление отходами" </w:t>
            </w:r>
            <w:hyperlink w:anchor="P45745" w:history="1">
              <w:r>
                <w:rPr>
                  <w:color w:val="0000FF"/>
                </w:rPr>
                <w:t>&lt;*&gt;</w:t>
              </w:r>
            </w:hyperlink>
          </w:p>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всего</w:t>
            </w:r>
          </w:p>
        </w:tc>
        <w:tc>
          <w:tcPr>
            <w:tcW w:w="1024" w:type="dxa"/>
          </w:tcPr>
          <w:p w:rsidR="00C069D9" w:rsidRDefault="00C069D9">
            <w:pPr>
              <w:pStyle w:val="ConsPlusNormal"/>
              <w:jc w:val="center"/>
            </w:pPr>
            <w:r>
              <w:t>135325,0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 xml:space="preserve">федеральный бюджет (государственная корпорация - Фонд содействия </w:t>
            </w:r>
            <w:r>
              <w:lastRenderedPageBreak/>
              <w:t>реформированию жилищно-коммунального хозяйства)</w:t>
            </w:r>
          </w:p>
        </w:tc>
        <w:tc>
          <w:tcPr>
            <w:tcW w:w="1024" w:type="dxa"/>
          </w:tcPr>
          <w:p w:rsidR="00C069D9" w:rsidRDefault="00C069D9">
            <w:pPr>
              <w:pStyle w:val="ConsPlusNormal"/>
              <w:jc w:val="center"/>
            </w:pPr>
            <w:r>
              <w:lastRenderedPageBreak/>
              <w:t>122168,4</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13156,6</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территориальный государственный внебюджетный фонд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tcBorders>
              <w:left w:val="nil"/>
            </w:tcBorders>
          </w:tcPr>
          <w:p w:rsidR="00C069D9" w:rsidRDefault="00C069D9">
            <w:pPr>
              <w:pStyle w:val="ConsPlusNormal"/>
              <w:jc w:val="both"/>
            </w:pPr>
            <w:r>
              <w:t xml:space="preserve">Целевой индикатор и показатель подпрограммы, увязанные с </w:t>
            </w:r>
            <w:r>
              <w:lastRenderedPageBreak/>
              <w:t>основным мероприятием 2</w:t>
            </w:r>
          </w:p>
        </w:tc>
        <w:tc>
          <w:tcPr>
            <w:tcW w:w="9527" w:type="dxa"/>
            <w:gridSpan w:val="7"/>
          </w:tcPr>
          <w:p w:rsidR="00C069D9" w:rsidRDefault="00C069D9">
            <w:pPr>
              <w:pStyle w:val="ConsPlusNormal"/>
              <w:jc w:val="both"/>
            </w:pPr>
            <w:r>
              <w:lastRenderedPageBreak/>
              <w:t>Увеличение доли обработки твердых коммунальных отходов в зоне реализации проекта модернизации, процентов</w:t>
            </w:r>
          </w:p>
        </w:tc>
        <w:tc>
          <w:tcPr>
            <w:tcW w:w="1417" w:type="dxa"/>
          </w:tcPr>
          <w:p w:rsidR="00C069D9" w:rsidRDefault="00C069D9">
            <w:pPr>
              <w:pStyle w:val="ConsPlusNormal"/>
              <w:jc w:val="center"/>
            </w:pPr>
            <w:r>
              <w:t>x</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3,33</w:t>
            </w:r>
          </w:p>
        </w:tc>
        <w:tc>
          <w:tcPr>
            <w:tcW w:w="1024" w:type="dxa"/>
          </w:tcPr>
          <w:p w:rsidR="00C069D9" w:rsidRDefault="00C069D9">
            <w:pPr>
              <w:pStyle w:val="ConsPlusNormal"/>
              <w:jc w:val="center"/>
            </w:pPr>
            <w:r>
              <w:t>8,33</w:t>
            </w:r>
          </w:p>
        </w:tc>
        <w:tc>
          <w:tcPr>
            <w:tcW w:w="604" w:type="dxa"/>
          </w:tcPr>
          <w:p w:rsidR="00C069D9" w:rsidRDefault="00C069D9">
            <w:pPr>
              <w:pStyle w:val="ConsPlusNormal"/>
              <w:jc w:val="center"/>
            </w:pPr>
            <w:r>
              <w:t>20</w:t>
            </w:r>
          </w:p>
        </w:tc>
        <w:tc>
          <w:tcPr>
            <w:tcW w:w="604" w:type="dxa"/>
            <w:tcBorders>
              <w:right w:val="nil"/>
            </w:tcBorders>
          </w:tcPr>
          <w:p w:rsidR="00C069D9" w:rsidRDefault="00C069D9">
            <w:pPr>
              <w:pStyle w:val="ConsPlusNormal"/>
              <w:jc w:val="center"/>
            </w:pPr>
            <w:r>
              <w:t>20</w:t>
            </w:r>
          </w:p>
        </w:tc>
      </w:tr>
      <w:tr w:rsidR="00C069D9">
        <w:tc>
          <w:tcPr>
            <w:tcW w:w="964" w:type="dxa"/>
            <w:vMerge w:val="restart"/>
            <w:tcBorders>
              <w:left w:val="nil"/>
            </w:tcBorders>
          </w:tcPr>
          <w:p w:rsidR="00C069D9" w:rsidRDefault="00C069D9">
            <w:pPr>
              <w:pStyle w:val="ConsPlusNormal"/>
            </w:pPr>
            <w:r>
              <w:lastRenderedPageBreak/>
              <w:t>Мероприятие 2.1</w:t>
            </w:r>
          </w:p>
        </w:tc>
        <w:tc>
          <w:tcPr>
            <w:tcW w:w="2666" w:type="dxa"/>
            <w:vMerge w:val="restart"/>
          </w:tcPr>
          <w:p w:rsidR="00C069D9" w:rsidRDefault="00C069D9">
            <w:pPr>
              <w:pStyle w:val="ConsPlusNormal"/>
              <w:jc w:val="both"/>
            </w:pPr>
            <w:r>
              <w:t>Возмещение части фактически понесенных участником проекта затрат на уплату процентов (за исключением неустойки (штрафа, пеней) за нарушение условий договора) по облигационным займам, привлеченным в валюте Российской Федерации, в целях реализации мероприятий проекта модернизации "Создание межмуниципальной системы переработки и утилизации (захоронения) твердых коммунальных отходов на территории Чувашской Республики (Чебоксарский городской округ, Канашский городской округ, Алатырский городской округ, Чебоксарский район, Шумерлинский район)"</w:t>
            </w:r>
          </w:p>
        </w:tc>
        <w:tc>
          <w:tcPr>
            <w:tcW w:w="2268" w:type="dxa"/>
            <w:vMerge w:val="restart"/>
          </w:tcPr>
          <w:p w:rsidR="00C069D9" w:rsidRDefault="00C069D9">
            <w:pPr>
              <w:pStyle w:val="ConsPlusNormal"/>
            </w:pPr>
          </w:p>
        </w:tc>
        <w:tc>
          <w:tcPr>
            <w:tcW w:w="2211" w:type="dxa"/>
            <w:vMerge w:val="restart"/>
          </w:tcPr>
          <w:p w:rsidR="00C069D9" w:rsidRDefault="00C069D9">
            <w:pPr>
              <w:pStyle w:val="ConsPlusNormal"/>
              <w:jc w:val="both"/>
            </w:pPr>
            <w:r>
              <w:t xml:space="preserve">соисполнитель - Минприроды Чувашии, участник - ЗАО "Управление отходами" </w:t>
            </w:r>
            <w:hyperlink w:anchor="P45745" w:history="1">
              <w:r>
                <w:rPr>
                  <w:color w:val="0000FF"/>
                </w:rPr>
                <w:t>&lt;*&gt;</w:t>
              </w:r>
            </w:hyperlink>
          </w:p>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всего</w:t>
            </w:r>
          </w:p>
        </w:tc>
        <w:tc>
          <w:tcPr>
            <w:tcW w:w="1024" w:type="dxa"/>
          </w:tcPr>
          <w:p w:rsidR="00C069D9" w:rsidRDefault="00C069D9">
            <w:pPr>
              <w:pStyle w:val="ConsPlusNormal"/>
              <w:jc w:val="center"/>
            </w:pPr>
            <w:r>
              <w:t>135325,0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122168,4</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13156,6</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территориальный государственный внебюджетный фонд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val="restart"/>
            <w:tcBorders>
              <w:left w:val="nil"/>
            </w:tcBorders>
          </w:tcPr>
          <w:p w:rsidR="00C069D9" w:rsidRDefault="00C069D9">
            <w:pPr>
              <w:pStyle w:val="ConsPlusNormal"/>
            </w:pPr>
            <w:r>
              <w:t>Меропр</w:t>
            </w:r>
            <w:r>
              <w:lastRenderedPageBreak/>
              <w:t>иятие 2.2</w:t>
            </w:r>
          </w:p>
        </w:tc>
        <w:tc>
          <w:tcPr>
            <w:tcW w:w="2666" w:type="dxa"/>
            <w:vMerge w:val="restart"/>
          </w:tcPr>
          <w:p w:rsidR="00C069D9" w:rsidRDefault="00C069D9">
            <w:pPr>
              <w:pStyle w:val="ConsPlusNormal"/>
              <w:jc w:val="both"/>
            </w:pPr>
            <w:r>
              <w:lastRenderedPageBreak/>
              <w:t xml:space="preserve">Строительство </w:t>
            </w:r>
            <w:r>
              <w:lastRenderedPageBreak/>
              <w:t>мусороперегрузочных станций в гг. Алатыре, Канаше, Шумерлинском районе</w:t>
            </w:r>
          </w:p>
        </w:tc>
        <w:tc>
          <w:tcPr>
            <w:tcW w:w="2268" w:type="dxa"/>
            <w:vMerge w:val="restart"/>
          </w:tcPr>
          <w:p w:rsidR="00C069D9" w:rsidRDefault="00C069D9">
            <w:pPr>
              <w:pStyle w:val="ConsPlusNormal"/>
            </w:pPr>
          </w:p>
        </w:tc>
        <w:tc>
          <w:tcPr>
            <w:tcW w:w="2211" w:type="dxa"/>
            <w:vMerge w:val="restart"/>
          </w:tcPr>
          <w:p w:rsidR="00C069D9" w:rsidRDefault="00C069D9">
            <w:pPr>
              <w:pStyle w:val="ConsPlusNormal"/>
              <w:jc w:val="both"/>
            </w:pPr>
            <w:r>
              <w:t xml:space="preserve">соисполнитель - </w:t>
            </w:r>
            <w:r>
              <w:lastRenderedPageBreak/>
              <w:t xml:space="preserve">Минприроды Чувашии, участник - ЗАО "Управление отходами" </w:t>
            </w:r>
            <w:hyperlink w:anchor="P45745" w:history="1">
              <w:r>
                <w:rPr>
                  <w:color w:val="0000FF"/>
                </w:rPr>
                <w:t>&lt;*&gt;</w:t>
              </w:r>
            </w:hyperlink>
          </w:p>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всего</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территориальный государственный внебюджетный фонд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100000</w:t>
            </w:r>
          </w:p>
        </w:tc>
        <w:tc>
          <w:tcPr>
            <w:tcW w:w="1024" w:type="dxa"/>
          </w:tcPr>
          <w:p w:rsidR="00C069D9" w:rsidRDefault="00C069D9">
            <w:pPr>
              <w:pStyle w:val="ConsPlusNormal"/>
              <w:jc w:val="center"/>
            </w:pPr>
            <w:r>
              <w:t>100000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16188" w:type="dxa"/>
            <w:gridSpan w:val="14"/>
            <w:tcBorders>
              <w:left w:val="nil"/>
              <w:right w:val="nil"/>
            </w:tcBorders>
          </w:tcPr>
          <w:p w:rsidR="00C069D9" w:rsidRDefault="00C069D9">
            <w:pPr>
              <w:pStyle w:val="ConsPlusNormal"/>
              <w:jc w:val="center"/>
            </w:pPr>
            <w:r>
              <w:t>Цель "Создание условий для приведения коммунальной инфраструктуры в соответствие со стандартами качества, обеспечивающими комфортные и безопасные условия проживания населения"</w:t>
            </w:r>
          </w:p>
        </w:tc>
      </w:tr>
      <w:tr w:rsidR="00C069D9">
        <w:tc>
          <w:tcPr>
            <w:tcW w:w="964" w:type="dxa"/>
            <w:vMerge w:val="restart"/>
            <w:tcBorders>
              <w:left w:val="nil"/>
            </w:tcBorders>
          </w:tcPr>
          <w:p w:rsidR="00C069D9" w:rsidRDefault="00C069D9">
            <w:pPr>
              <w:pStyle w:val="ConsPlusNormal"/>
              <w:jc w:val="both"/>
            </w:pPr>
            <w:r>
              <w:t>Основное мероприятие 3</w:t>
            </w:r>
          </w:p>
        </w:tc>
        <w:tc>
          <w:tcPr>
            <w:tcW w:w="2666" w:type="dxa"/>
            <w:vMerge w:val="restart"/>
          </w:tcPr>
          <w:p w:rsidR="00C069D9" w:rsidRDefault="00C069D9">
            <w:pPr>
              <w:pStyle w:val="ConsPlusNormal"/>
              <w:jc w:val="both"/>
            </w:pPr>
            <w:r>
              <w:t xml:space="preserve">Строительство 3-этажного многоквартирного жилого дома по проезду Мебельщиков в г. Шумерля Чувашской Республики (поз. 1 и поз. 2), благоустройство, наружные сети и </w:t>
            </w:r>
            <w:r>
              <w:lastRenderedPageBreak/>
              <w:t>инженерные сооружения</w:t>
            </w:r>
          </w:p>
        </w:tc>
        <w:tc>
          <w:tcPr>
            <w:tcW w:w="2268" w:type="dxa"/>
            <w:vMerge w:val="restart"/>
          </w:tcPr>
          <w:p w:rsidR="00C069D9" w:rsidRDefault="00C069D9">
            <w:pPr>
              <w:pStyle w:val="ConsPlusNormal"/>
              <w:jc w:val="both"/>
            </w:pPr>
            <w:r>
              <w:lastRenderedPageBreak/>
              <w:t>повышение эффективности работы коммунальных котельных, снижение потерь при транспортировке тепловой энергии</w:t>
            </w:r>
          </w:p>
        </w:tc>
        <w:tc>
          <w:tcPr>
            <w:tcW w:w="2211" w:type="dxa"/>
            <w:vMerge w:val="restart"/>
          </w:tcPr>
          <w:p w:rsidR="00C069D9" w:rsidRDefault="00C069D9">
            <w:pPr>
              <w:pStyle w:val="ConsPlusNormal"/>
              <w:jc w:val="both"/>
            </w:pPr>
            <w:r>
              <w:t xml:space="preserve">ответственный исполнитель - Минстрой Чувашии, администрация г. Шумерли </w:t>
            </w:r>
            <w:hyperlink w:anchor="P45745" w:history="1">
              <w:r>
                <w:rPr>
                  <w:color w:val="0000FF"/>
                </w:rPr>
                <w:t>&lt;*&gt;</w:t>
              </w:r>
            </w:hyperlink>
            <w:r>
              <w:t xml:space="preserve">, МУП "Теплоэнерго" </w:t>
            </w:r>
            <w:hyperlink w:anchor="P45745" w:history="1">
              <w:r>
                <w:rPr>
                  <w:color w:val="0000FF"/>
                </w:rPr>
                <w:t>&lt;*&gt;</w:t>
              </w:r>
            </w:hyperlink>
          </w:p>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всего</w:t>
            </w:r>
          </w:p>
        </w:tc>
        <w:tc>
          <w:tcPr>
            <w:tcW w:w="1024" w:type="dxa"/>
          </w:tcPr>
          <w:p w:rsidR="00C069D9" w:rsidRDefault="00C069D9">
            <w:pPr>
              <w:pStyle w:val="ConsPlusNormal"/>
              <w:jc w:val="center"/>
            </w:pPr>
            <w:r>
              <w:t>7870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федеральный бюджет</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pPr>
          </w:p>
        </w:tc>
        <w:tc>
          <w:tcPr>
            <w:tcW w:w="567" w:type="dxa"/>
          </w:tcPr>
          <w:p w:rsidR="00C069D9" w:rsidRDefault="00C069D9">
            <w:pPr>
              <w:pStyle w:val="ConsPlusNormal"/>
            </w:pP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республиканский бюджет Чувашской Республики</w:t>
            </w:r>
          </w:p>
        </w:tc>
        <w:tc>
          <w:tcPr>
            <w:tcW w:w="1024" w:type="dxa"/>
          </w:tcPr>
          <w:p w:rsidR="00C069D9" w:rsidRDefault="00C069D9">
            <w:pPr>
              <w:pStyle w:val="ConsPlusNormal"/>
              <w:jc w:val="center"/>
            </w:pPr>
            <w:r>
              <w:t>7011,1</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местные бюджеты</w:t>
            </w:r>
          </w:p>
        </w:tc>
        <w:tc>
          <w:tcPr>
            <w:tcW w:w="1024" w:type="dxa"/>
          </w:tcPr>
          <w:p w:rsidR="00C069D9" w:rsidRDefault="00C069D9">
            <w:pPr>
              <w:pStyle w:val="ConsPlusNormal"/>
              <w:jc w:val="center"/>
            </w:pPr>
            <w:r>
              <w:t>858,9</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1417" w:type="dxa"/>
          </w:tcPr>
          <w:p w:rsidR="00C069D9" w:rsidRDefault="00C069D9">
            <w:pPr>
              <w:pStyle w:val="ConsPlusNormal"/>
              <w:jc w:val="both"/>
            </w:pPr>
            <w:r>
              <w:t>территориальный государственный внебюджетный фонд Чувашской Республики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tcBorders>
              <w:left w:val="nil"/>
            </w:tcBorders>
          </w:tcPr>
          <w:p w:rsidR="00C069D9" w:rsidRDefault="00C069D9"/>
        </w:tc>
        <w:tc>
          <w:tcPr>
            <w:tcW w:w="2666" w:type="dxa"/>
            <w:vMerge/>
          </w:tcPr>
          <w:p w:rsidR="00C069D9" w:rsidRDefault="00C069D9"/>
        </w:tc>
        <w:tc>
          <w:tcPr>
            <w:tcW w:w="2268" w:type="dxa"/>
            <w:vMerge/>
          </w:tcPr>
          <w:p w:rsidR="00C069D9" w:rsidRDefault="00C069D9"/>
        </w:tc>
        <w:tc>
          <w:tcPr>
            <w:tcW w:w="2211" w:type="dxa"/>
            <w:vMerge/>
          </w:tcPr>
          <w:p w:rsidR="00C069D9" w:rsidRDefault="00C069D9"/>
        </w:tc>
        <w:tc>
          <w:tcPr>
            <w:tcW w:w="624" w:type="dxa"/>
          </w:tcPr>
          <w:p w:rsidR="00C069D9" w:rsidRDefault="00C069D9">
            <w:pPr>
              <w:pStyle w:val="ConsPlusNormal"/>
              <w:jc w:val="center"/>
            </w:pPr>
            <w:r>
              <w:t>x</w:t>
            </w:r>
          </w:p>
        </w:tc>
        <w:tc>
          <w:tcPr>
            <w:tcW w:w="567" w:type="dxa"/>
          </w:tcPr>
          <w:p w:rsidR="00C069D9" w:rsidRDefault="00C069D9">
            <w:pPr>
              <w:pStyle w:val="ConsPlusNormal"/>
              <w:jc w:val="center"/>
            </w:pPr>
            <w:r>
              <w:t>x</w:t>
            </w:r>
          </w:p>
        </w:tc>
        <w:tc>
          <w:tcPr>
            <w:tcW w:w="624" w:type="dxa"/>
          </w:tcPr>
          <w:p w:rsidR="00C069D9" w:rsidRDefault="00C069D9">
            <w:pPr>
              <w:pStyle w:val="ConsPlusNormal"/>
            </w:pPr>
          </w:p>
        </w:tc>
        <w:tc>
          <w:tcPr>
            <w:tcW w:w="567" w:type="dxa"/>
          </w:tcPr>
          <w:p w:rsidR="00C069D9" w:rsidRDefault="00C069D9">
            <w:pPr>
              <w:pStyle w:val="ConsPlusNormal"/>
            </w:pPr>
          </w:p>
        </w:tc>
        <w:tc>
          <w:tcPr>
            <w:tcW w:w="1417" w:type="dxa"/>
          </w:tcPr>
          <w:p w:rsidR="00C069D9" w:rsidRDefault="00C069D9">
            <w:pPr>
              <w:pStyle w:val="ConsPlusNormal"/>
              <w:jc w:val="both"/>
            </w:pPr>
            <w:r>
              <w:t>внебюджетные источники</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604" w:type="dxa"/>
          </w:tcPr>
          <w:p w:rsidR="00C069D9" w:rsidRDefault="00C069D9">
            <w:pPr>
              <w:pStyle w:val="ConsPlusNormal"/>
              <w:jc w:val="center"/>
            </w:pPr>
            <w:r>
              <w:t>0</w:t>
            </w:r>
          </w:p>
        </w:tc>
        <w:tc>
          <w:tcPr>
            <w:tcW w:w="604" w:type="dxa"/>
            <w:tcBorders>
              <w:right w:val="nil"/>
            </w:tcBorders>
          </w:tcPr>
          <w:p w:rsidR="00C069D9" w:rsidRDefault="00C069D9">
            <w:pPr>
              <w:pStyle w:val="ConsPlusNormal"/>
              <w:jc w:val="center"/>
            </w:pPr>
            <w:r>
              <w:t>0</w:t>
            </w:r>
          </w:p>
        </w:tc>
      </w:tr>
      <w:tr w:rsidR="00C069D9">
        <w:tc>
          <w:tcPr>
            <w:tcW w:w="964"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3</w:t>
            </w:r>
          </w:p>
        </w:tc>
        <w:tc>
          <w:tcPr>
            <w:tcW w:w="9527" w:type="dxa"/>
            <w:gridSpan w:val="7"/>
          </w:tcPr>
          <w:p w:rsidR="00C069D9" w:rsidRDefault="00C069D9">
            <w:pPr>
              <w:pStyle w:val="ConsPlusNormal"/>
              <w:jc w:val="both"/>
            </w:pPr>
            <w:r>
              <w:t>Строительство сетей водоснабжения, метров</w:t>
            </w:r>
          </w:p>
        </w:tc>
        <w:tc>
          <w:tcPr>
            <w:tcW w:w="1417" w:type="dxa"/>
          </w:tcPr>
          <w:p w:rsidR="00C069D9" w:rsidRDefault="00C069D9">
            <w:pPr>
              <w:pStyle w:val="ConsPlusNormal"/>
              <w:jc w:val="center"/>
            </w:pPr>
            <w:r>
              <w:t>x</w:t>
            </w:r>
          </w:p>
        </w:tc>
        <w:tc>
          <w:tcPr>
            <w:tcW w:w="1024" w:type="dxa"/>
          </w:tcPr>
          <w:p w:rsidR="00C069D9" w:rsidRDefault="00C069D9">
            <w:pPr>
              <w:pStyle w:val="ConsPlusNormal"/>
              <w:jc w:val="center"/>
            </w:pPr>
            <w:r>
              <w:t>18</w:t>
            </w:r>
          </w:p>
        </w:tc>
        <w:tc>
          <w:tcPr>
            <w:tcW w:w="1024" w:type="dxa"/>
          </w:tcPr>
          <w:p w:rsidR="00C069D9" w:rsidRDefault="00C069D9">
            <w:pPr>
              <w:pStyle w:val="ConsPlusNormal"/>
              <w:jc w:val="center"/>
            </w:pPr>
            <w:r>
              <w:t>18</w:t>
            </w:r>
          </w:p>
        </w:tc>
        <w:tc>
          <w:tcPr>
            <w:tcW w:w="1024" w:type="dxa"/>
          </w:tcPr>
          <w:p w:rsidR="00C069D9" w:rsidRDefault="00C069D9">
            <w:pPr>
              <w:pStyle w:val="ConsPlusNormal"/>
              <w:jc w:val="center"/>
            </w:pPr>
            <w:r>
              <w:t>18</w:t>
            </w:r>
          </w:p>
        </w:tc>
        <w:tc>
          <w:tcPr>
            <w:tcW w:w="604" w:type="dxa"/>
          </w:tcPr>
          <w:p w:rsidR="00C069D9" w:rsidRDefault="00C069D9">
            <w:pPr>
              <w:pStyle w:val="ConsPlusNormal"/>
              <w:jc w:val="center"/>
            </w:pPr>
            <w:r>
              <w:t>18</w:t>
            </w:r>
          </w:p>
        </w:tc>
        <w:tc>
          <w:tcPr>
            <w:tcW w:w="604" w:type="dxa"/>
            <w:tcBorders>
              <w:right w:val="nil"/>
            </w:tcBorders>
          </w:tcPr>
          <w:p w:rsidR="00C069D9" w:rsidRDefault="00C069D9">
            <w:pPr>
              <w:pStyle w:val="ConsPlusNormal"/>
              <w:jc w:val="center"/>
            </w:pPr>
            <w:r>
              <w:t>18</w:t>
            </w:r>
          </w:p>
        </w:tc>
      </w:tr>
      <w:tr w:rsidR="00C069D9">
        <w:tc>
          <w:tcPr>
            <w:tcW w:w="964" w:type="dxa"/>
            <w:vMerge/>
            <w:tcBorders>
              <w:left w:val="nil"/>
            </w:tcBorders>
          </w:tcPr>
          <w:p w:rsidR="00C069D9" w:rsidRDefault="00C069D9"/>
        </w:tc>
        <w:tc>
          <w:tcPr>
            <w:tcW w:w="9527" w:type="dxa"/>
            <w:gridSpan w:val="7"/>
          </w:tcPr>
          <w:p w:rsidR="00C069D9" w:rsidRDefault="00C069D9">
            <w:pPr>
              <w:pStyle w:val="ConsPlusNormal"/>
              <w:jc w:val="both"/>
            </w:pPr>
            <w:r>
              <w:t>Строительство сетей водоотведения, метров</w:t>
            </w:r>
          </w:p>
        </w:tc>
        <w:tc>
          <w:tcPr>
            <w:tcW w:w="1417" w:type="dxa"/>
          </w:tcPr>
          <w:p w:rsidR="00C069D9" w:rsidRDefault="00C069D9">
            <w:pPr>
              <w:pStyle w:val="ConsPlusNormal"/>
              <w:jc w:val="center"/>
            </w:pPr>
            <w:r>
              <w:t>x</w:t>
            </w:r>
          </w:p>
        </w:tc>
        <w:tc>
          <w:tcPr>
            <w:tcW w:w="1024" w:type="dxa"/>
          </w:tcPr>
          <w:p w:rsidR="00C069D9" w:rsidRDefault="00C069D9">
            <w:pPr>
              <w:pStyle w:val="ConsPlusNormal"/>
              <w:jc w:val="center"/>
            </w:pPr>
            <w:r>
              <w:t>69</w:t>
            </w:r>
          </w:p>
        </w:tc>
        <w:tc>
          <w:tcPr>
            <w:tcW w:w="1024" w:type="dxa"/>
          </w:tcPr>
          <w:p w:rsidR="00C069D9" w:rsidRDefault="00C069D9">
            <w:pPr>
              <w:pStyle w:val="ConsPlusNormal"/>
              <w:jc w:val="center"/>
            </w:pPr>
            <w:r>
              <w:t>69</w:t>
            </w:r>
          </w:p>
        </w:tc>
        <w:tc>
          <w:tcPr>
            <w:tcW w:w="1024" w:type="dxa"/>
          </w:tcPr>
          <w:p w:rsidR="00C069D9" w:rsidRDefault="00C069D9">
            <w:pPr>
              <w:pStyle w:val="ConsPlusNormal"/>
              <w:jc w:val="center"/>
            </w:pPr>
            <w:r>
              <w:t>69</w:t>
            </w:r>
          </w:p>
        </w:tc>
        <w:tc>
          <w:tcPr>
            <w:tcW w:w="604" w:type="dxa"/>
          </w:tcPr>
          <w:p w:rsidR="00C069D9" w:rsidRDefault="00C069D9">
            <w:pPr>
              <w:pStyle w:val="ConsPlusNormal"/>
              <w:jc w:val="center"/>
            </w:pPr>
            <w:r>
              <w:t>69</w:t>
            </w:r>
          </w:p>
        </w:tc>
        <w:tc>
          <w:tcPr>
            <w:tcW w:w="604" w:type="dxa"/>
            <w:tcBorders>
              <w:right w:val="nil"/>
            </w:tcBorders>
          </w:tcPr>
          <w:p w:rsidR="00C069D9" w:rsidRDefault="00C069D9">
            <w:pPr>
              <w:pStyle w:val="ConsPlusNormal"/>
              <w:jc w:val="center"/>
            </w:pPr>
            <w:r>
              <w:t>69</w:t>
            </w:r>
          </w:p>
        </w:tc>
      </w:tr>
      <w:tr w:rsidR="00C069D9">
        <w:tc>
          <w:tcPr>
            <w:tcW w:w="964" w:type="dxa"/>
            <w:vMerge/>
            <w:tcBorders>
              <w:left w:val="nil"/>
            </w:tcBorders>
          </w:tcPr>
          <w:p w:rsidR="00C069D9" w:rsidRDefault="00C069D9"/>
        </w:tc>
        <w:tc>
          <w:tcPr>
            <w:tcW w:w="9527" w:type="dxa"/>
            <w:gridSpan w:val="7"/>
          </w:tcPr>
          <w:p w:rsidR="00C069D9" w:rsidRDefault="00C069D9">
            <w:pPr>
              <w:pStyle w:val="ConsPlusNormal"/>
              <w:jc w:val="both"/>
            </w:pPr>
            <w:r>
              <w:t>Строительство газораспределительных сетей, метров</w:t>
            </w:r>
          </w:p>
        </w:tc>
        <w:tc>
          <w:tcPr>
            <w:tcW w:w="1417" w:type="dxa"/>
          </w:tcPr>
          <w:p w:rsidR="00C069D9" w:rsidRDefault="00C069D9">
            <w:pPr>
              <w:pStyle w:val="ConsPlusNormal"/>
              <w:jc w:val="center"/>
            </w:pPr>
            <w:r>
              <w:t>x</w:t>
            </w:r>
          </w:p>
        </w:tc>
        <w:tc>
          <w:tcPr>
            <w:tcW w:w="1024" w:type="dxa"/>
          </w:tcPr>
          <w:p w:rsidR="00C069D9" w:rsidRDefault="00C069D9">
            <w:pPr>
              <w:pStyle w:val="ConsPlusNormal"/>
              <w:jc w:val="center"/>
            </w:pPr>
            <w:r>
              <w:t>152</w:t>
            </w:r>
          </w:p>
        </w:tc>
        <w:tc>
          <w:tcPr>
            <w:tcW w:w="1024" w:type="dxa"/>
          </w:tcPr>
          <w:p w:rsidR="00C069D9" w:rsidRDefault="00C069D9">
            <w:pPr>
              <w:pStyle w:val="ConsPlusNormal"/>
              <w:jc w:val="center"/>
            </w:pPr>
            <w:r>
              <w:t>152</w:t>
            </w:r>
          </w:p>
        </w:tc>
        <w:tc>
          <w:tcPr>
            <w:tcW w:w="1024" w:type="dxa"/>
          </w:tcPr>
          <w:p w:rsidR="00C069D9" w:rsidRDefault="00C069D9">
            <w:pPr>
              <w:pStyle w:val="ConsPlusNormal"/>
              <w:jc w:val="center"/>
            </w:pPr>
            <w:r>
              <w:t>152</w:t>
            </w:r>
          </w:p>
        </w:tc>
        <w:tc>
          <w:tcPr>
            <w:tcW w:w="604" w:type="dxa"/>
          </w:tcPr>
          <w:p w:rsidR="00C069D9" w:rsidRDefault="00C069D9">
            <w:pPr>
              <w:pStyle w:val="ConsPlusNormal"/>
              <w:jc w:val="center"/>
            </w:pPr>
            <w:r>
              <w:t>152</w:t>
            </w:r>
          </w:p>
        </w:tc>
        <w:tc>
          <w:tcPr>
            <w:tcW w:w="604" w:type="dxa"/>
            <w:tcBorders>
              <w:right w:val="nil"/>
            </w:tcBorders>
          </w:tcPr>
          <w:p w:rsidR="00C069D9" w:rsidRDefault="00C069D9">
            <w:pPr>
              <w:pStyle w:val="ConsPlusNormal"/>
              <w:jc w:val="center"/>
            </w:pPr>
            <w:r>
              <w:t>152</w:t>
            </w:r>
          </w:p>
        </w:tc>
      </w:tr>
      <w:tr w:rsidR="00C069D9">
        <w:tc>
          <w:tcPr>
            <w:tcW w:w="964" w:type="dxa"/>
            <w:vMerge/>
            <w:tcBorders>
              <w:left w:val="nil"/>
            </w:tcBorders>
          </w:tcPr>
          <w:p w:rsidR="00C069D9" w:rsidRDefault="00C069D9"/>
        </w:tc>
        <w:tc>
          <w:tcPr>
            <w:tcW w:w="9527" w:type="dxa"/>
            <w:gridSpan w:val="7"/>
          </w:tcPr>
          <w:p w:rsidR="00C069D9" w:rsidRDefault="00C069D9">
            <w:pPr>
              <w:pStyle w:val="ConsPlusNormal"/>
              <w:jc w:val="both"/>
            </w:pPr>
            <w:r>
              <w:t>Строительство сетей электроснабжения, метров</w:t>
            </w:r>
          </w:p>
        </w:tc>
        <w:tc>
          <w:tcPr>
            <w:tcW w:w="1417" w:type="dxa"/>
          </w:tcPr>
          <w:p w:rsidR="00C069D9" w:rsidRDefault="00C069D9">
            <w:pPr>
              <w:pStyle w:val="ConsPlusNormal"/>
              <w:jc w:val="center"/>
            </w:pPr>
            <w:r>
              <w:t>x</w:t>
            </w:r>
          </w:p>
        </w:tc>
        <w:tc>
          <w:tcPr>
            <w:tcW w:w="1024" w:type="dxa"/>
          </w:tcPr>
          <w:p w:rsidR="00C069D9" w:rsidRDefault="00C069D9">
            <w:pPr>
              <w:pStyle w:val="ConsPlusNormal"/>
              <w:jc w:val="center"/>
            </w:pPr>
            <w:r>
              <w:t>607</w:t>
            </w:r>
          </w:p>
        </w:tc>
        <w:tc>
          <w:tcPr>
            <w:tcW w:w="1024" w:type="dxa"/>
          </w:tcPr>
          <w:p w:rsidR="00C069D9" w:rsidRDefault="00C069D9">
            <w:pPr>
              <w:pStyle w:val="ConsPlusNormal"/>
              <w:jc w:val="center"/>
            </w:pPr>
            <w:r>
              <w:t>607</w:t>
            </w:r>
          </w:p>
        </w:tc>
        <w:tc>
          <w:tcPr>
            <w:tcW w:w="1024" w:type="dxa"/>
          </w:tcPr>
          <w:p w:rsidR="00C069D9" w:rsidRDefault="00C069D9">
            <w:pPr>
              <w:pStyle w:val="ConsPlusNormal"/>
              <w:jc w:val="center"/>
            </w:pPr>
            <w:r>
              <w:t>607</w:t>
            </w:r>
          </w:p>
        </w:tc>
        <w:tc>
          <w:tcPr>
            <w:tcW w:w="604" w:type="dxa"/>
          </w:tcPr>
          <w:p w:rsidR="00C069D9" w:rsidRDefault="00C069D9">
            <w:pPr>
              <w:pStyle w:val="ConsPlusNormal"/>
              <w:jc w:val="center"/>
            </w:pPr>
            <w:r>
              <w:t>607</w:t>
            </w:r>
          </w:p>
        </w:tc>
        <w:tc>
          <w:tcPr>
            <w:tcW w:w="604" w:type="dxa"/>
            <w:tcBorders>
              <w:right w:val="nil"/>
            </w:tcBorders>
          </w:tcPr>
          <w:p w:rsidR="00C069D9" w:rsidRDefault="00C069D9">
            <w:pPr>
              <w:pStyle w:val="ConsPlusNormal"/>
              <w:jc w:val="center"/>
            </w:pPr>
            <w:r>
              <w:t>607</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w:t>
      </w:r>
    </w:p>
    <w:p w:rsidR="00C069D9" w:rsidRDefault="00C069D9">
      <w:pPr>
        <w:pStyle w:val="ConsPlusNormal"/>
        <w:ind w:firstLine="540"/>
        <w:jc w:val="both"/>
      </w:pPr>
      <w:bookmarkStart w:id="100" w:name="P45745"/>
      <w:bookmarkEnd w:id="100"/>
      <w:r>
        <w:t>&lt;*&gt; Мероприятия осуществляются по согласованию.</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right"/>
        <w:outlineLvl w:val="1"/>
      </w:pPr>
      <w:r>
        <w:t>Приложение N 23</w:t>
      </w:r>
    </w:p>
    <w:p w:rsidR="00C069D9" w:rsidRDefault="00C069D9">
      <w:pPr>
        <w:pStyle w:val="ConsPlusNormal"/>
        <w:jc w:val="right"/>
      </w:pPr>
      <w:r>
        <w:t>к государственной программе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101" w:name="P45756"/>
      <w:bookmarkEnd w:id="101"/>
      <w:r>
        <w:t>ПОДПРОГРАММА</w:t>
      </w:r>
    </w:p>
    <w:p w:rsidR="00C069D9" w:rsidRDefault="00C069D9">
      <w:pPr>
        <w:pStyle w:val="ConsPlusNormal"/>
        <w:jc w:val="center"/>
      </w:pPr>
      <w:r>
        <w:t>"ГАЗИФИКАЦИЯ ЧУВАШСКОЙ РЕСПУБЛИКИ"</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w:t>
      </w:r>
    </w:p>
    <w:p w:rsidR="00C069D9" w:rsidRDefault="00C069D9">
      <w:pPr>
        <w:pStyle w:val="ConsPlusNormal"/>
        <w:jc w:val="center"/>
      </w:pPr>
      <w:r>
        <w:t>И СФЕРЫ ЖИЛИЩНО-КОММУНАЛЬНОГО ХОЗЯЙСТВА"</w:t>
      </w:r>
    </w:p>
    <w:p w:rsidR="00C069D9" w:rsidRDefault="00C069D9">
      <w:pPr>
        <w:pStyle w:val="ConsPlusNormal"/>
        <w:jc w:val="center"/>
      </w:pPr>
    </w:p>
    <w:p w:rsidR="00C069D9" w:rsidRDefault="00C069D9">
      <w:pPr>
        <w:pStyle w:val="ConsPlusNormal"/>
        <w:jc w:val="center"/>
      </w:pPr>
      <w:r>
        <w:t>Список изменяющих документов</w:t>
      </w:r>
    </w:p>
    <w:p w:rsidR="00C069D9" w:rsidRDefault="00C069D9">
      <w:pPr>
        <w:pStyle w:val="ConsPlusNormal"/>
        <w:jc w:val="center"/>
      </w:pPr>
      <w:r>
        <w:t xml:space="preserve">(введена </w:t>
      </w:r>
      <w:hyperlink r:id="rId894" w:history="1">
        <w:r>
          <w:rPr>
            <w:color w:val="0000FF"/>
          </w:rPr>
          <w:t>Постановлением</w:t>
        </w:r>
      </w:hyperlink>
      <w:r>
        <w:t xml:space="preserve"> Кабинета Министров ЧР от 27.01.2017 N 23)</w:t>
      </w:r>
    </w:p>
    <w:p w:rsidR="00C069D9" w:rsidRDefault="00C069D9">
      <w:pPr>
        <w:pStyle w:val="ConsPlusNormal"/>
        <w:jc w:val="both"/>
      </w:pPr>
    </w:p>
    <w:p w:rsidR="00C069D9" w:rsidRDefault="00C069D9">
      <w:pPr>
        <w:pStyle w:val="ConsPlusNormal"/>
        <w:jc w:val="center"/>
        <w:outlineLvl w:val="2"/>
      </w:pPr>
      <w:r>
        <w:t>Паспорт подпрограммы</w:t>
      </w:r>
    </w:p>
    <w:p w:rsidR="00C069D9" w:rsidRDefault="00C069D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14"/>
        <w:gridCol w:w="6576"/>
      </w:tblGrid>
      <w:tr w:rsidR="00C069D9">
        <w:tc>
          <w:tcPr>
            <w:tcW w:w="2268" w:type="dxa"/>
            <w:tcBorders>
              <w:top w:val="nil"/>
              <w:left w:val="nil"/>
              <w:bottom w:val="nil"/>
              <w:right w:val="nil"/>
            </w:tcBorders>
          </w:tcPr>
          <w:p w:rsidR="00C069D9" w:rsidRDefault="00C069D9">
            <w:pPr>
              <w:pStyle w:val="ConsPlusNormal"/>
            </w:pPr>
            <w:r>
              <w:t>Ответственный 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строительства, архитектуры и жилищно-коммунального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Соисполнитель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Министерство транспорта и дорожного хозяйства Чувашской Республики</w:t>
            </w:r>
          </w:p>
        </w:tc>
      </w:tr>
      <w:tr w:rsidR="00C069D9">
        <w:tc>
          <w:tcPr>
            <w:tcW w:w="2268" w:type="dxa"/>
            <w:tcBorders>
              <w:top w:val="nil"/>
              <w:left w:val="nil"/>
              <w:bottom w:val="nil"/>
              <w:right w:val="nil"/>
            </w:tcBorders>
          </w:tcPr>
          <w:p w:rsidR="00C069D9" w:rsidRDefault="00C069D9">
            <w:pPr>
              <w:pStyle w:val="ConsPlusNormal"/>
            </w:pPr>
            <w:r>
              <w:t>Цель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создание условий для повышения уровня жизни населения, улучшения экологической обстановки, повышения надежности функционирования газотранспортной системы и энергоснабжения населенных пунктов Чувашской Республики</w:t>
            </w:r>
          </w:p>
        </w:tc>
      </w:tr>
      <w:tr w:rsidR="00C069D9">
        <w:tc>
          <w:tcPr>
            <w:tcW w:w="2268" w:type="dxa"/>
            <w:tcBorders>
              <w:top w:val="nil"/>
              <w:left w:val="nil"/>
              <w:bottom w:val="nil"/>
              <w:right w:val="nil"/>
            </w:tcBorders>
          </w:tcPr>
          <w:p w:rsidR="00C069D9" w:rsidRDefault="00C069D9">
            <w:pPr>
              <w:pStyle w:val="ConsPlusNormal"/>
            </w:pPr>
            <w:r>
              <w:t>Задачи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обеспечение надежности газоснабжения, реконструкция и модернизация газотранспортной системы;</w:t>
            </w:r>
          </w:p>
          <w:p w:rsidR="00C069D9" w:rsidRDefault="00C069D9">
            <w:pPr>
              <w:pStyle w:val="ConsPlusNormal"/>
              <w:jc w:val="both"/>
            </w:pPr>
            <w:r>
              <w:t>повышение уровня газификации жилищно-коммунального хозяйства, промышленных и иных организаций, расположенных на территории Чувашской Республики;</w:t>
            </w:r>
          </w:p>
          <w:p w:rsidR="00C069D9" w:rsidRDefault="00C069D9">
            <w:pPr>
              <w:pStyle w:val="ConsPlusNormal"/>
              <w:jc w:val="both"/>
            </w:pPr>
            <w:r>
              <w:t>увеличение использования газомоторного топлива</w:t>
            </w:r>
          </w:p>
        </w:tc>
      </w:tr>
      <w:tr w:rsidR="00C069D9">
        <w:tc>
          <w:tcPr>
            <w:tcW w:w="2268" w:type="dxa"/>
            <w:tcBorders>
              <w:top w:val="nil"/>
              <w:left w:val="nil"/>
              <w:bottom w:val="nil"/>
              <w:right w:val="nil"/>
            </w:tcBorders>
          </w:tcPr>
          <w:p w:rsidR="00C069D9" w:rsidRDefault="00C069D9">
            <w:pPr>
              <w:pStyle w:val="ConsPlusNormal"/>
            </w:pPr>
            <w:r>
              <w:t>Целевые индикаторы и показатели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реализация подпрограммы обеспечит к 2021 году достижение следующих показателей:</w:t>
            </w:r>
          </w:p>
          <w:p w:rsidR="00C069D9" w:rsidRDefault="00C069D9">
            <w:pPr>
              <w:pStyle w:val="ConsPlusNormal"/>
              <w:jc w:val="both"/>
            </w:pPr>
            <w:r>
              <w:t>объем потребления природного газа в год - 2178900 тыс. куб. м;</w:t>
            </w:r>
          </w:p>
          <w:p w:rsidR="00C069D9" w:rsidRDefault="00C069D9">
            <w:pPr>
              <w:pStyle w:val="ConsPlusNormal"/>
              <w:jc w:val="both"/>
            </w:pPr>
            <w:r>
              <w:t>протяженность объектов магистрального транспорта - 1973 км;</w:t>
            </w:r>
          </w:p>
          <w:p w:rsidR="00C069D9" w:rsidRDefault="00C069D9">
            <w:pPr>
              <w:pStyle w:val="ConsPlusNormal"/>
              <w:jc w:val="both"/>
            </w:pPr>
            <w:r>
              <w:t>протяженность газопроводов-отводов - 220 км;</w:t>
            </w:r>
          </w:p>
          <w:p w:rsidR="00C069D9" w:rsidRDefault="00C069D9">
            <w:pPr>
              <w:pStyle w:val="ConsPlusNormal"/>
              <w:jc w:val="both"/>
            </w:pPr>
            <w:r>
              <w:t>количество газораспределительных станций - 47 ед.;</w:t>
            </w:r>
          </w:p>
          <w:p w:rsidR="00C069D9" w:rsidRDefault="00C069D9">
            <w:pPr>
              <w:pStyle w:val="ConsPlusNormal"/>
              <w:jc w:val="both"/>
            </w:pPr>
            <w:r>
              <w:t>газоснабжение населенных пунктов природным газом - 1625 ед.;</w:t>
            </w:r>
          </w:p>
          <w:p w:rsidR="00C069D9" w:rsidRDefault="00C069D9">
            <w:pPr>
              <w:pStyle w:val="ConsPlusNormal"/>
              <w:jc w:val="both"/>
            </w:pPr>
            <w:r>
              <w:t>строительство межпоселковых (внутрипоселковых) газопроводов в 2016 - 2020 годах - 71,1 км;</w:t>
            </w:r>
          </w:p>
          <w:p w:rsidR="00C069D9" w:rsidRDefault="00C069D9">
            <w:pPr>
              <w:pStyle w:val="ConsPlusNormal"/>
              <w:jc w:val="both"/>
            </w:pPr>
            <w:r>
              <w:t>газификация квартир (домовладений) природным газом - 499367 ед.;</w:t>
            </w:r>
          </w:p>
          <w:p w:rsidR="00C069D9" w:rsidRDefault="00C069D9">
            <w:pPr>
              <w:pStyle w:val="ConsPlusNormal"/>
              <w:jc w:val="both"/>
            </w:pPr>
            <w:r>
              <w:lastRenderedPageBreak/>
              <w:t>уровень газификации природным газом - 83,15 процента;</w:t>
            </w:r>
          </w:p>
          <w:p w:rsidR="00C069D9" w:rsidRDefault="00C069D9">
            <w:pPr>
              <w:pStyle w:val="ConsPlusNormal"/>
              <w:jc w:val="both"/>
            </w:pPr>
            <w:r>
              <w:t>перевод на природный газ автотранспортной техники в 2016 - 2020 годах - 990 ед.;</w:t>
            </w:r>
          </w:p>
          <w:p w:rsidR="00C069D9" w:rsidRDefault="00C069D9">
            <w:pPr>
              <w:pStyle w:val="ConsPlusNormal"/>
              <w:jc w:val="both"/>
            </w:pPr>
            <w:r>
              <w:t>строительство автомобильных газовых наполнительных компрессорных станций в 2016 - 2020 годах - 3 ед.</w:t>
            </w:r>
          </w:p>
        </w:tc>
      </w:tr>
      <w:tr w:rsidR="00C069D9">
        <w:tc>
          <w:tcPr>
            <w:tcW w:w="2268" w:type="dxa"/>
            <w:tcBorders>
              <w:top w:val="nil"/>
              <w:left w:val="nil"/>
              <w:bottom w:val="nil"/>
              <w:right w:val="nil"/>
            </w:tcBorders>
          </w:tcPr>
          <w:p w:rsidR="00C069D9" w:rsidRDefault="00C069D9">
            <w:pPr>
              <w:pStyle w:val="ConsPlusNormal"/>
            </w:pPr>
            <w:r>
              <w:lastRenderedPageBreak/>
              <w:t>Срок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2016 - 2020 годы</w:t>
            </w:r>
          </w:p>
        </w:tc>
      </w:tr>
      <w:tr w:rsidR="00C069D9">
        <w:tc>
          <w:tcPr>
            <w:tcW w:w="2268" w:type="dxa"/>
            <w:tcBorders>
              <w:top w:val="nil"/>
              <w:left w:val="nil"/>
              <w:bottom w:val="nil"/>
              <w:right w:val="nil"/>
            </w:tcBorders>
          </w:tcPr>
          <w:p w:rsidR="00C069D9" w:rsidRDefault="00C069D9">
            <w:pPr>
              <w:pStyle w:val="ConsPlusNormal"/>
            </w:pPr>
            <w:r>
              <w:t>Объемы финансирования подпрограммы с разбивкой по годам реализации 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прогнозируемый объем финансирования реализации мероприятий подпрограммы составляет 2482310,5 тыс. рублей, в том числе:</w:t>
            </w:r>
          </w:p>
          <w:p w:rsidR="00C069D9" w:rsidRDefault="00C069D9">
            <w:pPr>
              <w:pStyle w:val="ConsPlusNormal"/>
              <w:jc w:val="both"/>
            </w:pPr>
            <w:r>
              <w:t>в 2016 году - 24017,7 тыс. рублей;</w:t>
            </w:r>
          </w:p>
          <w:p w:rsidR="00C069D9" w:rsidRDefault="00C069D9">
            <w:pPr>
              <w:pStyle w:val="ConsPlusNormal"/>
              <w:jc w:val="both"/>
            </w:pPr>
            <w:r>
              <w:t>в 2017 году - 160237,8 тыс. рублей;</w:t>
            </w:r>
          </w:p>
          <w:p w:rsidR="00C069D9" w:rsidRDefault="00C069D9">
            <w:pPr>
              <w:pStyle w:val="ConsPlusNormal"/>
              <w:jc w:val="both"/>
            </w:pPr>
            <w:r>
              <w:t>в 2018 году - 921846,5 тыс. рублей;</w:t>
            </w:r>
          </w:p>
          <w:p w:rsidR="00C069D9" w:rsidRDefault="00C069D9">
            <w:pPr>
              <w:pStyle w:val="ConsPlusNormal"/>
              <w:jc w:val="both"/>
            </w:pPr>
            <w:r>
              <w:t>в 2019 году - 1034858,5 тыс. рублей;</w:t>
            </w:r>
          </w:p>
          <w:p w:rsidR="00C069D9" w:rsidRDefault="00C069D9">
            <w:pPr>
              <w:pStyle w:val="ConsPlusNormal"/>
              <w:jc w:val="both"/>
            </w:pPr>
            <w:r>
              <w:t>в 2020 году - 341350,0 тыс. рублей;</w:t>
            </w:r>
          </w:p>
          <w:p w:rsidR="00C069D9" w:rsidRDefault="00C069D9">
            <w:pPr>
              <w:pStyle w:val="ConsPlusNormal"/>
              <w:jc w:val="both"/>
            </w:pPr>
            <w:r>
              <w:t>из них средства:</w:t>
            </w:r>
          </w:p>
          <w:p w:rsidR="00C069D9" w:rsidRDefault="00C069D9">
            <w:pPr>
              <w:pStyle w:val="ConsPlusNormal"/>
              <w:jc w:val="both"/>
            </w:pPr>
            <w:r>
              <w:t>республиканского бюджета Чувашской Республики - 340750 тыс. рублей (13,73 процента), в том числе:</w:t>
            </w:r>
          </w:p>
          <w:p w:rsidR="00C069D9" w:rsidRDefault="00C069D9">
            <w:pPr>
              <w:pStyle w:val="ConsPlusNormal"/>
              <w:jc w:val="both"/>
            </w:pPr>
            <w:r>
              <w:t>в 2020 году - 340750,0 тыс. рублей;</w:t>
            </w:r>
          </w:p>
          <w:p w:rsidR="00C069D9" w:rsidRDefault="00C069D9">
            <w:pPr>
              <w:pStyle w:val="ConsPlusNormal"/>
              <w:jc w:val="both"/>
            </w:pPr>
            <w:r>
              <w:t>местных бюджетов - 500,0 тыс. рублей (0,02 процента), в том числе:</w:t>
            </w:r>
          </w:p>
          <w:p w:rsidR="00C069D9" w:rsidRDefault="00C069D9">
            <w:pPr>
              <w:pStyle w:val="ConsPlusNormal"/>
              <w:jc w:val="both"/>
            </w:pPr>
            <w:r>
              <w:t>в 2017 году - 500 тыс. рублей;</w:t>
            </w:r>
          </w:p>
          <w:p w:rsidR="00C069D9" w:rsidRDefault="00C069D9">
            <w:pPr>
              <w:pStyle w:val="ConsPlusNormal"/>
              <w:jc w:val="both"/>
            </w:pPr>
            <w:r>
              <w:t>внебюджетных источников - 2141060,5 тыс. рублей (86,25 процента), в том числе:</w:t>
            </w:r>
          </w:p>
          <w:p w:rsidR="00C069D9" w:rsidRDefault="00C069D9">
            <w:pPr>
              <w:pStyle w:val="ConsPlusNormal"/>
              <w:jc w:val="both"/>
            </w:pPr>
            <w:r>
              <w:t>в 2016 году - 24017,7 тыс. рублей;</w:t>
            </w:r>
          </w:p>
          <w:p w:rsidR="00C069D9" w:rsidRDefault="00C069D9">
            <w:pPr>
              <w:pStyle w:val="ConsPlusNormal"/>
              <w:jc w:val="both"/>
            </w:pPr>
            <w:r>
              <w:t>в 2017 году - 159737,8 тыс. рублей;</w:t>
            </w:r>
          </w:p>
          <w:p w:rsidR="00C069D9" w:rsidRDefault="00C069D9">
            <w:pPr>
              <w:pStyle w:val="ConsPlusNormal"/>
              <w:jc w:val="both"/>
            </w:pPr>
            <w:r>
              <w:t>в 2018 году - 921846,5 тыс. рублей;</w:t>
            </w:r>
          </w:p>
          <w:p w:rsidR="00C069D9" w:rsidRDefault="00C069D9">
            <w:pPr>
              <w:pStyle w:val="ConsPlusNormal"/>
              <w:jc w:val="both"/>
            </w:pPr>
            <w:r>
              <w:t>в 2019 году - 1034858,5 тыс. рублей;</w:t>
            </w:r>
          </w:p>
          <w:p w:rsidR="00C069D9" w:rsidRDefault="00C069D9">
            <w:pPr>
              <w:pStyle w:val="ConsPlusNormal"/>
              <w:jc w:val="both"/>
            </w:pPr>
            <w:r>
              <w:t>в 2020 году - 600,0 тыс. рублей</w:t>
            </w:r>
          </w:p>
        </w:tc>
      </w:tr>
      <w:tr w:rsidR="00C069D9">
        <w:tc>
          <w:tcPr>
            <w:tcW w:w="2268" w:type="dxa"/>
            <w:tcBorders>
              <w:top w:val="nil"/>
              <w:left w:val="nil"/>
              <w:bottom w:val="nil"/>
              <w:right w:val="nil"/>
            </w:tcBorders>
          </w:tcPr>
          <w:p w:rsidR="00C069D9" w:rsidRDefault="00C069D9">
            <w:pPr>
              <w:pStyle w:val="ConsPlusNormal"/>
            </w:pPr>
            <w:r>
              <w:t>Ожидаемые результаты реализации подпрограммы</w:t>
            </w:r>
          </w:p>
        </w:tc>
        <w:tc>
          <w:tcPr>
            <w:tcW w:w="214" w:type="dxa"/>
            <w:tcBorders>
              <w:top w:val="nil"/>
              <w:left w:val="nil"/>
              <w:bottom w:val="nil"/>
              <w:right w:val="nil"/>
            </w:tcBorders>
          </w:tcPr>
          <w:p w:rsidR="00C069D9" w:rsidRDefault="00C069D9">
            <w:pPr>
              <w:pStyle w:val="ConsPlusNormal"/>
              <w:jc w:val="right"/>
            </w:pPr>
            <w:r>
              <w:t>-</w:t>
            </w:r>
          </w:p>
        </w:tc>
        <w:tc>
          <w:tcPr>
            <w:tcW w:w="6576" w:type="dxa"/>
            <w:tcBorders>
              <w:top w:val="nil"/>
              <w:left w:val="nil"/>
              <w:bottom w:val="nil"/>
              <w:right w:val="nil"/>
            </w:tcBorders>
          </w:tcPr>
          <w:p w:rsidR="00C069D9" w:rsidRDefault="00C069D9">
            <w:pPr>
              <w:pStyle w:val="ConsPlusNormal"/>
              <w:jc w:val="both"/>
            </w:pPr>
            <w:r>
              <w:t>обеспечение за счет реализации основных мероприятий подпрограммы:</w:t>
            </w:r>
          </w:p>
          <w:p w:rsidR="00C069D9" w:rsidRDefault="00C069D9">
            <w:pPr>
              <w:pStyle w:val="ConsPlusNormal"/>
              <w:jc w:val="both"/>
            </w:pPr>
            <w:r>
              <w:t>повышения уровня газификации природным газом населенных пунктов Чувашской Республики;</w:t>
            </w:r>
          </w:p>
          <w:p w:rsidR="00C069D9" w:rsidRDefault="00C069D9">
            <w:pPr>
              <w:pStyle w:val="ConsPlusNormal"/>
              <w:jc w:val="both"/>
            </w:pPr>
            <w:r>
              <w:t>увеличения использования газомоторного топлива на территории Чувашской Республики;</w:t>
            </w:r>
          </w:p>
          <w:p w:rsidR="00C069D9" w:rsidRDefault="00C069D9">
            <w:pPr>
              <w:pStyle w:val="ConsPlusNormal"/>
              <w:jc w:val="both"/>
            </w:pPr>
            <w:r>
              <w:t>повышения качества жизни населения.</w:t>
            </w:r>
          </w:p>
        </w:tc>
      </w:tr>
    </w:tbl>
    <w:p w:rsidR="00C069D9" w:rsidRDefault="00C069D9">
      <w:pPr>
        <w:pStyle w:val="ConsPlusNormal"/>
        <w:jc w:val="both"/>
      </w:pPr>
    </w:p>
    <w:p w:rsidR="00C069D9" w:rsidRDefault="00C069D9">
      <w:pPr>
        <w:pStyle w:val="ConsPlusNormal"/>
        <w:jc w:val="center"/>
        <w:outlineLvl w:val="2"/>
      </w:pPr>
      <w:r>
        <w:t>Раздел I. Характеристика сферы реализации подпрограммы,</w:t>
      </w:r>
    </w:p>
    <w:p w:rsidR="00C069D9" w:rsidRDefault="00C069D9">
      <w:pPr>
        <w:pStyle w:val="ConsPlusNormal"/>
        <w:jc w:val="center"/>
      </w:pPr>
      <w:r>
        <w:t>описание основных проблем в указанной сфере</w:t>
      </w:r>
    </w:p>
    <w:p w:rsidR="00C069D9" w:rsidRDefault="00C069D9">
      <w:pPr>
        <w:pStyle w:val="ConsPlusNormal"/>
        <w:jc w:val="center"/>
      </w:pPr>
      <w:r>
        <w:t>и прогноз ее развития</w:t>
      </w:r>
    </w:p>
    <w:p w:rsidR="00C069D9" w:rsidRDefault="00C069D9">
      <w:pPr>
        <w:pStyle w:val="ConsPlusNormal"/>
        <w:jc w:val="both"/>
      </w:pPr>
    </w:p>
    <w:p w:rsidR="00C069D9" w:rsidRDefault="00C069D9">
      <w:pPr>
        <w:pStyle w:val="ConsPlusNormal"/>
        <w:ind w:firstLine="540"/>
        <w:jc w:val="both"/>
      </w:pPr>
      <w:r>
        <w:t>Газовое хозяйство Чувашской Республики включает в себя около 15 тыс. км наружных газопроводов, 1730 газорегуляторных пунктов, 2333 шкафных газорегуляторных пункта. Газифицировано более 470 тыс. квартир и домовладений, 8274 промышленные, сельскохозяйственные и коммунально-бытовые организации.</w:t>
      </w:r>
    </w:p>
    <w:p w:rsidR="00C069D9" w:rsidRDefault="00C069D9">
      <w:pPr>
        <w:pStyle w:val="ConsPlusNormal"/>
        <w:ind w:firstLine="540"/>
        <w:jc w:val="both"/>
      </w:pPr>
      <w:r>
        <w:t>Уровень газификации природным газом в Чувашской Республике на 1 января 2016 г. составил в среднем 80,57 процента, в том числе в городах и поселках городского типа - 89,89 процента, сельской местности - 66,88 процента.</w:t>
      </w:r>
    </w:p>
    <w:p w:rsidR="00C069D9" w:rsidRDefault="00C069D9">
      <w:pPr>
        <w:pStyle w:val="ConsPlusNormal"/>
        <w:ind w:firstLine="540"/>
        <w:jc w:val="both"/>
      </w:pPr>
      <w:r>
        <w:t>По уровню газификации Чувашская Республика занимает ведущее место среди регионов Приволжского федерального округа, однако существующий уровень газификации недостаточен для полного удовлетворения потребности населения и организаций в природном газе.</w:t>
      </w:r>
    </w:p>
    <w:p w:rsidR="00C069D9" w:rsidRDefault="00C069D9">
      <w:pPr>
        <w:pStyle w:val="ConsPlusNormal"/>
        <w:ind w:firstLine="540"/>
        <w:jc w:val="both"/>
      </w:pPr>
      <w:r>
        <w:t xml:space="preserve">Высокий уровень газификации природным газом является важнейшим фактором жизнеобеспечения населения, способствующим стабильному социально-экономическому </w:t>
      </w:r>
      <w:r>
        <w:lastRenderedPageBreak/>
        <w:t>развитию Чувашской Республики.</w:t>
      </w:r>
    </w:p>
    <w:p w:rsidR="00C069D9" w:rsidRDefault="00C069D9">
      <w:pPr>
        <w:pStyle w:val="ConsPlusNormal"/>
        <w:ind w:firstLine="540"/>
        <w:jc w:val="both"/>
      </w:pPr>
      <w:r>
        <w:t>Объем потребления природного газа на территории республики в 2015 году составил 2263,6 млн. куб. м, объем потребления сжиженного углеводородного газа - 1790,6 тонны.</w:t>
      </w:r>
    </w:p>
    <w:p w:rsidR="00C069D9" w:rsidRDefault="00C069D9">
      <w:pPr>
        <w:pStyle w:val="ConsPlusNormal"/>
        <w:ind w:firstLine="540"/>
        <w:jc w:val="both"/>
      </w:pPr>
      <w:r>
        <w:t xml:space="preserve">В </w:t>
      </w:r>
      <w:hyperlink w:anchor="P45836" w:history="1">
        <w:r>
          <w:rPr>
            <w:color w:val="0000FF"/>
          </w:rPr>
          <w:t>таблице 1</w:t>
        </w:r>
      </w:hyperlink>
      <w:r>
        <w:t xml:space="preserve"> представлена структура потребления природного газа в 2011 - 2015 годах.</w:t>
      </w:r>
    </w:p>
    <w:p w:rsidR="00C069D9" w:rsidRDefault="00C069D9">
      <w:pPr>
        <w:pStyle w:val="ConsPlusNormal"/>
        <w:jc w:val="both"/>
      </w:pPr>
    </w:p>
    <w:p w:rsidR="00C069D9" w:rsidRDefault="00C069D9">
      <w:pPr>
        <w:pStyle w:val="ConsPlusNormal"/>
        <w:jc w:val="right"/>
        <w:outlineLvl w:val="3"/>
      </w:pPr>
      <w:r>
        <w:t>Таблица 1</w:t>
      </w:r>
    </w:p>
    <w:p w:rsidR="00C069D9" w:rsidRDefault="00C069D9">
      <w:pPr>
        <w:pStyle w:val="ConsPlusNormal"/>
        <w:jc w:val="both"/>
      </w:pPr>
    </w:p>
    <w:p w:rsidR="00C069D9" w:rsidRDefault="00C069D9">
      <w:pPr>
        <w:pStyle w:val="ConsPlusNormal"/>
        <w:jc w:val="center"/>
      </w:pPr>
      <w:bookmarkStart w:id="102" w:name="P45836"/>
      <w:bookmarkEnd w:id="102"/>
      <w:r>
        <w:t>Потребление природного газа в 2011 - 2015 годах</w:t>
      </w:r>
    </w:p>
    <w:p w:rsidR="00C069D9" w:rsidRDefault="00C069D9">
      <w:pPr>
        <w:pStyle w:val="ConsPlusNormal"/>
        <w:jc w:val="both"/>
      </w:pPr>
    </w:p>
    <w:p w:rsidR="00C069D9" w:rsidRDefault="00C069D9">
      <w:pPr>
        <w:pStyle w:val="ConsPlusNormal"/>
        <w:jc w:val="right"/>
      </w:pPr>
      <w:r>
        <w:t>(тыс. куб. м)</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250"/>
        <w:gridCol w:w="1252"/>
        <w:gridCol w:w="1252"/>
        <w:gridCol w:w="1252"/>
        <w:gridCol w:w="1191"/>
      </w:tblGrid>
      <w:tr w:rsidR="00C069D9">
        <w:tc>
          <w:tcPr>
            <w:tcW w:w="2835" w:type="dxa"/>
            <w:tcBorders>
              <w:left w:val="nil"/>
            </w:tcBorders>
          </w:tcPr>
          <w:p w:rsidR="00C069D9" w:rsidRDefault="00C069D9">
            <w:pPr>
              <w:pStyle w:val="ConsPlusNormal"/>
              <w:jc w:val="center"/>
            </w:pPr>
            <w:r>
              <w:t>Наименование группы потребителей</w:t>
            </w:r>
          </w:p>
        </w:tc>
        <w:tc>
          <w:tcPr>
            <w:tcW w:w="1250" w:type="dxa"/>
          </w:tcPr>
          <w:p w:rsidR="00C069D9" w:rsidRDefault="00C069D9">
            <w:pPr>
              <w:pStyle w:val="ConsPlusNormal"/>
              <w:jc w:val="center"/>
            </w:pPr>
            <w:r>
              <w:t>2011 г.</w:t>
            </w:r>
          </w:p>
        </w:tc>
        <w:tc>
          <w:tcPr>
            <w:tcW w:w="1252" w:type="dxa"/>
          </w:tcPr>
          <w:p w:rsidR="00C069D9" w:rsidRDefault="00C069D9">
            <w:pPr>
              <w:pStyle w:val="ConsPlusNormal"/>
              <w:jc w:val="center"/>
            </w:pPr>
            <w:r>
              <w:t>2012 г.</w:t>
            </w:r>
          </w:p>
        </w:tc>
        <w:tc>
          <w:tcPr>
            <w:tcW w:w="1252" w:type="dxa"/>
          </w:tcPr>
          <w:p w:rsidR="00C069D9" w:rsidRDefault="00C069D9">
            <w:pPr>
              <w:pStyle w:val="ConsPlusNormal"/>
              <w:jc w:val="center"/>
            </w:pPr>
            <w:r>
              <w:t>2013 г.</w:t>
            </w:r>
          </w:p>
        </w:tc>
        <w:tc>
          <w:tcPr>
            <w:tcW w:w="1252" w:type="dxa"/>
          </w:tcPr>
          <w:p w:rsidR="00C069D9" w:rsidRDefault="00C069D9">
            <w:pPr>
              <w:pStyle w:val="ConsPlusNormal"/>
              <w:jc w:val="center"/>
            </w:pPr>
            <w:r>
              <w:t>2014 г.</w:t>
            </w:r>
          </w:p>
        </w:tc>
        <w:tc>
          <w:tcPr>
            <w:tcW w:w="1191" w:type="dxa"/>
            <w:tcBorders>
              <w:right w:val="nil"/>
            </w:tcBorders>
          </w:tcPr>
          <w:p w:rsidR="00C069D9" w:rsidRDefault="00C069D9">
            <w:pPr>
              <w:pStyle w:val="ConsPlusNormal"/>
              <w:jc w:val="center"/>
            </w:pPr>
            <w:r>
              <w:t>2015 г.</w:t>
            </w:r>
          </w:p>
        </w:tc>
      </w:tr>
      <w:tr w:rsidR="00C069D9">
        <w:tc>
          <w:tcPr>
            <w:tcW w:w="2835" w:type="dxa"/>
            <w:tcBorders>
              <w:left w:val="nil"/>
            </w:tcBorders>
          </w:tcPr>
          <w:p w:rsidR="00C069D9" w:rsidRDefault="00C069D9">
            <w:pPr>
              <w:pStyle w:val="ConsPlusNormal"/>
              <w:jc w:val="both"/>
            </w:pPr>
            <w:r>
              <w:t>Промышленность</w:t>
            </w:r>
          </w:p>
        </w:tc>
        <w:tc>
          <w:tcPr>
            <w:tcW w:w="1250" w:type="dxa"/>
            <w:vAlign w:val="bottom"/>
          </w:tcPr>
          <w:p w:rsidR="00C069D9" w:rsidRDefault="00C069D9">
            <w:pPr>
              <w:pStyle w:val="ConsPlusNormal"/>
              <w:jc w:val="center"/>
            </w:pPr>
            <w:r>
              <w:t>1336328</w:t>
            </w:r>
          </w:p>
        </w:tc>
        <w:tc>
          <w:tcPr>
            <w:tcW w:w="1252" w:type="dxa"/>
            <w:vAlign w:val="bottom"/>
          </w:tcPr>
          <w:p w:rsidR="00C069D9" w:rsidRDefault="00C069D9">
            <w:pPr>
              <w:pStyle w:val="ConsPlusNormal"/>
              <w:jc w:val="center"/>
            </w:pPr>
            <w:r>
              <w:t>1411174</w:t>
            </w:r>
          </w:p>
        </w:tc>
        <w:tc>
          <w:tcPr>
            <w:tcW w:w="1252" w:type="dxa"/>
            <w:vAlign w:val="bottom"/>
          </w:tcPr>
          <w:p w:rsidR="00C069D9" w:rsidRDefault="00C069D9">
            <w:pPr>
              <w:pStyle w:val="ConsPlusNormal"/>
              <w:jc w:val="center"/>
            </w:pPr>
            <w:r>
              <w:t>1274211</w:t>
            </w:r>
          </w:p>
        </w:tc>
        <w:tc>
          <w:tcPr>
            <w:tcW w:w="1252" w:type="dxa"/>
            <w:vAlign w:val="bottom"/>
          </w:tcPr>
          <w:p w:rsidR="00C069D9" w:rsidRDefault="00C069D9">
            <w:pPr>
              <w:pStyle w:val="ConsPlusNormal"/>
              <w:jc w:val="center"/>
            </w:pPr>
            <w:r>
              <w:t>1269706</w:t>
            </w:r>
          </w:p>
        </w:tc>
        <w:tc>
          <w:tcPr>
            <w:tcW w:w="1191" w:type="dxa"/>
            <w:tcBorders>
              <w:right w:val="nil"/>
            </w:tcBorders>
            <w:vAlign w:val="bottom"/>
          </w:tcPr>
          <w:p w:rsidR="00C069D9" w:rsidRDefault="00C069D9">
            <w:pPr>
              <w:pStyle w:val="ConsPlusNormal"/>
              <w:jc w:val="center"/>
            </w:pPr>
            <w:r>
              <w:t>1116547</w:t>
            </w:r>
          </w:p>
        </w:tc>
      </w:tr>
      <w:tr w:rsidR="00C069D9">
        <w:tc>
          <w:tcPr>
            <w:tcW w:w="2835" w:type="dxa"/>
            <w:tcBorders>
              <w:left w:val="nil"/>
            </w:tcBorders>
          </w:tcPr>
          <w:p w:rsidR="00C069D9" w:rsidRDefault="00C069D9">
            <w:pPr>
              <w:pStyle w:val="ConsPlusNormal"/>
              <w:jc w:val="both"/>
            </w:pPr>
            <w:r>
              <w:t>Сельское хозяйство</w:t>
            </w:r>
          </w:p>
        </w:tc>
        <w:tc>
          <w:tcPr>
            <w:tcW w:w="1250" w:type="dxa"/>
            <w:vAlign w:val="bottom"/>
          </w:tcPr>
          <w:p w:rsidR="00C069D9" w:rsidRDefault="00C069D9">
            <w:pPr>
              <w:pStyle w:val="ConsPlusNormal"/>
              <w:jc w:val="center"/>
            </w:pPr>
            <w:r>
              <w:t>89221,43</w:t>
            </w:r>
          </w:p>
        </w:tc>
        <w:tc>
          <w:tcPr>
            <w:tcW w:w="1252" w:type="dxa"/>
            <w:vAlign w:val="bottom"/>
          </w:tcPr>
          <w:p w:rsidR="00C069D9" w:rsidRDefault="00C069D9">
            <w:pPr>
              <w:pStyle w:val="ConsPlusNormal"/>
              <w:jc w:val="center"/>
            </w:pPr>
            <w:r>
              <w:t>85839,45</w:t>
            </w:r>
          </w:p>
        </w:tc>
        <w:tc>
          <w:tcPr>
            <w:tcW w:w="1252" w:type="dxa"/>
            <w:vAlign w:val="bottom"/>
          </w:tcPr>
          <w:p w:rsidR="00C069D9" w:rsidRDefault="00C069D9">
            <w:pPr>
              <w:pStyle w:val="ConsPlusNormal"/>
              <w:jc w:val="center"/>
            </w:pPr>
            <w:r>
              <w:t>80145,35</w:t>
            </w:r>
          </w:p>
        </w:tc>
        <w:tc>
          <w:tcPr>
            <w:tcW w:w="1252" w:type="dxa"/>
            <w:vAlign w:val="bottom"/>
          </w:tcPr>
          <w:p w:rsidR="00C069D9" w:rsidRDefault="00C069D9">
            <w:pPr>
              <w:pStyle w:val="ConsPlusNormal"/>
              <w:jc w:val="center"/>
            </w:pPr>
            <w:r>
              <w:t>75828,57</w:t>
            </w:r>
          </w:p>
        </w:tc>
        <w:tc>
          <w:tcPr>
            <w:tcW w:w="1191" w:type="dxa"/>
            <w:tcBorders>
              <w:right w:val="nil"/>
            </w:tcBorders>
            <w:vAlign w:val="bottom"/>
          </w:tcPr>
          <w:p w:rsidR="00C069D9" w:rsidRDefault="00C069D9">
            <w:pPr>
              <w:pStyle w:val="ConsPlusNormal"/>
              <w:jc w:val="center"/>
            </w:pPr>
            <w:r>
              <w:t>73490,83</w:t>
            </w:r>
          </w:p>
        </w:tc>
      </w:tr>
      <w:tr w:rsidR="00C069D9">
        <w:tc>
          <w:tcPr>
            <w:tcW w:w="2835" w:type="dxa"/>
            <w:tcBorders>
              <w:left w:val="nil"/>
            </w:tcBorders>
          </w:tcPr>
          <w:p w:rsidR="00C069D9" w:rsidRDefault="00C069D9">
            <w:pPr>
              <w:pStyle w:val="ConsPlusNormal"/>
              <w:jc w:val="both"/>
            </w:pPr>
            <w:r>
              <w:t>Транспорт</w:t>
            </w:r>
          </w:p>
        </w:tc>
        <w:tc>
          <w:tcPr>
            <w:tcW w:w="1250" w:type="dxa"/>
            <w:vAlign w:val="bottom"/>
          </w:tcPr>
          <w:p w:rsidR="00C069D9" w:rsidRDefault="00C069D9">
            <w:pPr>
              <w:pStyle w:val="ConsPlusNormal"/>
              <w:jc w:val="center"/>
            </w:pPr>
            <w:r>
              <w:t>7822,25</w:t>
            </w:r>
          </w:p>
        </w:tc>
        <w:tc>
          <w:tcPr>
            <w:tcW w:w="1252" w:type="dxa"/>
            <w:vAlign w:val="bottom"/>
          </w:tcPr>
          <w:p w:rsidR="00C069D9" w:rsidRDefault="00C069D9">
            <w:pPr>
              <w:pStyle w:val="ConsPlusNormal"/>
              <w:jc w:val="center"/>
            </w:pPr>
            <w:r>
              <w:t>8181,93</w:t>
            </w:r>
          </w:p>
        </w:tc>
        <w:tc>
          <w:tcPr>
            <w:tcW w:w="1252" w:type="dxa"/>
            <w:vAlign w:val="bottom"/>
          </w:tcPr>
          <w:p w:rsidR="00C069D9" w:rsidRDefault="00C069D9">
            <w:pPr>
              <w:pStyle w:val="ConsPlusNormal"/>
              <w:jc w:val="center"/>
            </w:pPr>
            <w:r>
              <w:t>6434,48</w:t>
            </w:r>
          </w:p>
        </w:tc>
        <w:tc>
          <w:tcPr>
            <w:tcW w:w="1252" w:type="dxa"/>
            <w:vAlign w:val="bottom"/>
          </w:tcPr>
          <w:p w:rsidR="00C069D9" w:rsidRDefault="00C069D9">
            <w:pPr>
              <w:pStyle w:val="ConsPlusNormal"/>
              <w:jc w:val="center"/>
            </w:pPr>
            <w:r>
              <w:t>7448,78</w:t>
            </w:r>
          </w:p>
        </w:tc>
        <w:tc>
          <w:tcPr>
            <w:tcW w:w="1191" w:type="dxa"/>
            <w:tcBorders>
              <w:right w:val="nil"/>
            </w:tcBorders>
            <w:vAlign w:val="bottom"/>
          </w:tcPr>
          <w:p w:rsidR="00C069D9" w:rsidRDefault="00C069D9">
            <w:pPr>
              <w:pStyle w:val="ConsPlusNormal"/>
              <w:jc w:val="center"/>
            </w:pPr>
            <w:r>
              <w:t>5713,94</w:t>
            </w:r>
          </w:p>
        </w:tc>
      </w:tr>
      <w:tr w:rsidR="00C069D9">
        <w:tc>
          <w:tcPr>
            <w:tcW w:w="2835" w:type="dxa"/>
            <w:tcBorders>
              <w:left w:val="nil"/>
            </w:tcBorders>
          </w:tcPr>
          <w:p w:rsidR="00C069D9" w:rsidRDefault="00C069D9">
            <w:pPr>
              <w:pStyle w:val="ConsPlusNormal"/>
              <w:jc w:val="both"/>
            </w:pPr>
            <w:r>
              <w:t>Строительство</w:t>
            </w:r>
          </w:p>
        </w:tc>
        <w:tc>
          <w:tcPr>
            <w:tcW w:w="1250" w:type="dxa"/>
            <w:vAlign w:val="bottom"/>
          </w:tcPr>
          <w:p w:rsidR="00C069D9" w:rsidRDefault="00C069D9">
            <w:pPr>
              <w:pStyle w:val="ConsPlusNormal"/>
              <w:jc w:val="center"/>
            </w:pPr>
            <w:r>
              <w:t>81602,99</w:t>
            </w:r>
          </w:p>
        </w:tc>
        <w:tc>
          <w:tcPr>
            <w:tcW w:w="1252" w:type="dxa"/>
            <w:vAlign w:val="bottom"/>
          </w:tcPr>
          <w:p w:rsidR="00C069D9" w:rsidRDefault="00C069D9">
            <w:pPr>
              <w:pStyle w:val="ConsPlusNormal"/>
              <w:jc w:val="center"/>
            </w:pPr>
            <w:r>
              <w:t>91564,21</w:t>
            </w:r>
          </w:p>
        </w:tc>
        <w:tc>
          <w:tcPr>
            <w:tcW w:w="1252" w:type="dxa"/>
            <w:vAlign w:val="bottom"/>
          </w:tcPr>
          <w:p w:rsidR="00C069D9" w:rsidRDefault="00C069D9">
            <w:pPr>
              <w:pStyle w:val="ConsPlusNormal"/>
              <w:jc w:val="center"/>
            </w:pPr>
            <w:r>
              <w:t>95535,49</w:t>
            </w:r>
          </w:p>
        </w:tc>
        <w:tc>
          <w:tcPr>
            <w:tcW w:w="1252" w:type="dxa"/>
            <w:vAlign w:val="bottom"/>
          </w:tcPr>
          <w:p w:rsidR="00C069D9" w:rsidRDefault="00C069D9">
            <w:pPr>
              <w:pStyle w:val="ConsPlusNormal"/>
              <w:jc w:val="center"/>
            </w:pPr>
            <w:r>
              <w:t>99710,85</w:t>
            </w:r>
          </w:p>
        </w:tc>
        <w:tc>
          <w:tcPr>
            <w:tcW w:w="1191" w:type="dxa"/>
            <w:tcBorders>
              <w:right w:val="nil"/>
            </w:tcBorders>
            <w:vAlign w:val="bottom"/>
          </w:tcPr>
          <w:p w:rsidR="00C069D9" w:rsidRDefault="00C069D9">
            <w:pPr>
              <w:pStyle w:val="ConsPlusNormal"/>
              <w:jc w:val="center"/>
            </w:pPr>
            <w:r>
              <w:t>86118,92</w:t>
            </w:r>
          </w:p>
        </w:tc>
      </w:tr>
      <w:tr w:rsidR="00C069D9">
        <w:tc>
          <w:tcPr>
            <w:tcW w:w="2835" w:type="dxa"/>
            <w:tcBorders>
              <w:left w:val="nil"/>
            </w:tcBorders>
          </w:tcPr>
          <w:p w:rsidR="00C069D9" w:rsidRDefault="00C069D9">
            <w:pPr>
              <w:pStyle w:val="ConsPlusNormal"/>
              <w:jc w:val="both"/>
            </w:pPr>
            <w:r>
              <w:t>Бюджетная сфера</w:t>
            </w:r>
          </w:p>
        </w:tc>
        <w:tc>
          <w:tcPr>
            <w:tcW w:w="1250" w:type="dxa"/>
            <w:vAlign w:val="bottom"/>
          </w:tcPr>
          <w:p w:rsidR="00C069D9" w:rsidRDefault="00C069D9">
            <w:pPr>
              <w:pStyle w:val="ConsPlusNormal"/>
              <w:jc w:val="center"/>
            </w:pPr>
            <w:r>
              <w:t>51668,28</w:t>
            </w:r>
          </w:p>
        </w:tc>
        <w:tc>
          <w:tcPr>
            <w:tcW w:w="1252" w:type="dxa"/>
            <w:vAlign w:val="bottom"/>
          </w:tcPr>
          <w:p w:rsidR="00C069D9" w:rsidRDefault="00C069D9">
            <w:pPr>
              <w:pStyle w:val="ConsPlusNormal"/>
              <w:jc w:val="center"/>
            </w:pPr>
            <w:r>
              <w:t>52940,97</w:t>
            </w:r>
          </w:p>
        </w:tc>
        <w:tc>
          <w:tcPr>
            <w:tcW w:w="1252" w:type="dxa"/>
            <w:vAlign w:val="bottom"/>
          </w:tcPr>
          <w:p w:rsidR="00C069D9" w:rsidRDefault="00C069D9">
            <w:pPr>
              <w:pStyle w:val="ConsPlusNormal"/>
              <w:jc w:val="center"/>
            </w:pPr>
            <w:r>
              <w:t>54891,3</w:t>
            </w:r>
          </w:p>
        </w:tc>
        <w:tc>
          <w:tcPr>
            <w:tcW w:w="1252" w:type="dxa"/>
            <w:vAlign w:val="bottom"/>
          </w:tcPr>
          <w:p w:rsidR="00C069D9" w:rsidRDefault="00C069D9">
            <w:pPr>
              <w:pStyle w:val="ConsPlusNormal"/>
              <w:jc w:val="center"/>
            </w:pPr>
            <w:r>
              <w:t>53936,98</w:t>
            </w:r>
          </w:p>
        </w:tc>
        <w:tc>
          <w:tcPr>
            <w:tcW w:w="1191" w:type="dxa"/>
            <w:tcBorders>
              <w:right w:val="nil"/>
            </w:tcBorders>
            <w:vAlign w:val="bottom"/>
          </w:tcPr>
          <w:p w:rsidR="00C069D9" w:rsidRDefault="00C069D9">
            <w:pPr>
              <w:pStyle w:val="ConsPlusNormal"/>
              <w:jc w:val="center"/>
            </w:pPr>
            <w:r>
              <w:t>51370</w:t>
            </w:r>
          </w:p>
        </w:tc>
      </w:tr>
      <w:tr w:rsidR="00C069D9">
        <w:tc>
          <w:tcPr>
            <w:tcW w:w="2835" w:type="dxa"/>
            <w:tcBorders>
              <w:left w:val="nil"/>
            </w:tcBorders>
          </w:tcPr>
          <w:p w:rsidR="00C069D9" w:rsidRDefault="00C069D9">
            <w:pPr>
              <w:pStyle w:val="ConsPlusNormal"/>
              <w:jc w:val="both"/>
            </w:pPr>
            <w:r>
              <w:t>Население</w:t>
            </w:r>
          </w:p>
        </w:tc>
        <w:tc>
          <w:tcPr>
            <w:tcW w:w="1250" w:type="dxa"/>
            <w:vAlign w:val="bottom"/>
          </w:tcPr>
          <w:p w:rsidR="00C069D9" w:rsidRDefault="00C069D9">
            <w:pPr>
              <w:pStyle w:val="ConsPlusNormal"/>
              <w:jc w:val="center"/>
            </w:pPr>
            <w:r>
              <w:t>550648,2</w:t>
            </w:r>
          </w:p>
        </w:tc>
        <w:tc>
          <w:tcPr>
            <w:tcW w:w="1252" w:type="dxa"/>
            <w:vAlign w:val="bottom"/>
          </w:tcPr>
          <w:p w:rsidR="00C069D9" w:rsidRDefault="00C069D9">
            <w:pPr>
              <w:pStyle w:val="ConsPlusNormal"/>
              <w:jc w:val="center"/>
            </w:pPr>
            <w:r>
              <w:t>544964,7</w:t>
            </w:r>
          </w:p>
        </w:tc>
        <w:tc>
          <w:tcPr>
            <w:tcW w:w="1252" w:type="dxa"/>
            <w:vAlign w:val="bottom"/>
          </w:tcPr>
          <w:p w:rsidR="00C069D9" w:rsidRDefault="00C069D9">
            <w:pPr>
              <w:pStyle w:val="ConsPlusNormal"/>
              <w:jc w:val="center"/>
            </w:pPr>
            <w:r>
              <w:t>524046,1</w:t>
            </w:r>
          </w:p>
        </w:tc>
        <w:tc>
          <w:tcPr>
            <w:tcW w:w="1252" w:type="dxa"/>
            <w:vAlign w:val="bottom"/>
          </w:tcPr>
          <w:p w:rsidR="00C069D9" w:rsidRDefault="00C069D9">
            <w:pPr>
              <w:pStyle w:val="ConsPlusNormal"/>
              <w:jc w:val="center"/>
            </w:pPr>
            <w:r>
              <w:t>539068,6</w:t>
            </w:r>
          </w:p>
        </w:tc>
        <w:tc>
          <w:tcPr>
            <w:tcW w:w="1191" w:type="dxa"/>
            <w:tcBorders>
              <w:right w:val="nil"/>
            </w:tcBorders>
            <w:vAlign w:val="bottom"/>
          </w:tcPr>
          <w:p w:rsidR="00C069D9" w:rsidRDefault="00C069D9">
            <w:pPr>
              <w:pStyle w:val="ConsPlusNormal"/>
              <w:jc w:val="center"/>
            </w:pPr>
            <w:r>
              <w:t>523333,1</w:t>
            </w:r>
          </w:p>
        </w:tc>
      </w:tr>
      <w:tr w:rsidR="00C069D9">
        <w:tc>
          <w:tcPr>
            <w:tcW w:w="2835" w:type="dxa"/>
            <w:tcBorders>
              <w:left w:val="nil"/>
            </w:tcBorders>
          </w:tcPr>
          <w:p w:rsidR="00C069D9" w:rsidRDefault="00C069D9">
            <w:pPr>
              <w:pStyle w:val="ConsPlusNormal"/>
              <w:jc w:val="both"/>
            </w:pPr>
            <w:r>
              <w:t>Прочие виды</w:t>
            </w:r>
          </w:p>
        </w:tc>
        <w:tc>
          <w:tcPr>
            <w:tcW w:w="1250" w:type="dxa"/>
            <w:vAlign w:val="bottom"/>
          </w:tcPr>
          <w:p w:rsidR="00C069D9" w:rsidRDefault="00C069D9">
            <w:pPr>
              <w:pStyle w:val="ConsPlusNormal"/>
              <w:jc w:val="center"/>
            </w:pPr>
            <w:r>
              <w:t>440260,5</w:t>
            </w:r>
          </w:p>
        </w:tc>
        <w:tc>
          <w:tcPr>
            <w:tcW w:w="1252" w:type="dxa"/>
            <w:vAlign w:val="bottom"/>
          </w:tcPr>
          <w:p w:rsidR="00C069D9" w:rsidRDefault="00C069D9">
            <w:pPr>
              <w:pStyle w:val="ConsPlusNormal"/>
              <w:jc w:val="center"/>
            </w:pPr>
            <w:r>
              <w:t>425628,4</w:t>
            </w:r>
          </w:p>
        </w:tc>
        <w:tc>
          <w:tcPr>
            <w:tcW w:w="1252" w:type="dxa"/>
            <w:vAlign w:val="bottom"/>
          </w:tcPr>
          <w:p w:rsidR="00C069D9" w:rsidRDefault="00C069D9">
            <w:pPr>
              <w:pStyle w:val="ConsPlusNormal"/>
              <w:jc w:val="center"/>
            </w:pPr>
            <w:r>
              <w:t>419008,4</w:t>
            </w:r>
          </w:p>
        </w:tc>
        <w:tc>
          <w:tcPr>
            <w:tcW w:w="1252" w:type="dxa"/>
            <w:vAlign w:val="bottom"/>
          </w:tcPr>
          <w:p w:rsidR="00C069D9" w:rsidRDefault="00C069D9">
            <w:pPr>
              <w:pStyle w:val="ConsPlusNormal"/>
              <w:jc w:val="center"/>
            </w:pPr>
            <w:r>
              <w:t>420762,4</w:t>
            </w:r>
          </w:p>
        </w:tc>
        <w:tc>
          <w:tcPr>
            <w:tcW w:w="1191" w:type="dxa"/>
            <w:tcBorders>
              <w:right w:val="nil"/>
            </w:tcBorders>
            <w:vAlign w:val="bottom"/>
          </w:tcPr>
          <w:p w:rsidR="00C069D9" w:rsidRDefault="00C069D9">
            <w:pPr>
              <w:pStyle w:val="ConsPlusNormal"/>
              <w:jc w:val="center"/>
            </w:pPr>
            <w:r>
              <w:t>407097</w:t>
            </w:r>
          </w:p>
        </w:tc>
      </w:tr>
      <w:tr w:rsidR="00C069D9">
        <w:tc>
          <w:tcPr>
            <w:tcW w:w="2835" w:type="dxa"/>
            <w:tcBorders>
              <w:left w:val="nil"/>
            </w:tcBorders>
          </w:tcPr>
          <w:p w:rsidR="00C069D9" w:rsidRDefault="00C069D9">
            <w:pPr>
              <w:pStyle w:val="ConsPlusNormal"/>
              <w:jc w:val="both"/>
            </w:pPr>
            <w:r>
              <w:t>Всего</w:t>
            </w:r>
          </w:p>
        </w:tc>
        <w:tc>
          <w:tcPr>
            <w:tcW w:w="1250" w:type="dxa"/>
            <w:vAlign w:val="bottom"/>
          </w:tcPr>
          <w:p w:rsidR="00C069D9" w:rsidRDefault="00C069D9">
            <w:pPr>
              <w:pStyle w:val="ConsPlusNormal"/>
              <w:jc w:val="center"/>
            </w:pPr>
            <w:r>
              <w:t>2557552</w:t>
            </w:r>
          </w:p>
        </w:tc>
        <w:tc>
          <w:tcPr>
            <w:tcW w:w="1252" w:type="dxa"/>
            <w:vAlign w:val="bottom"/>
          </w:tcPr>
          <w:p w:rsidR="00C069D9" w:rsidRDefault="00C069D9">
            <w:pPr>
              <w:pStyle w:val="ConsPlusNormal"/>
              <w:jc w:val="center"/>
            </w:pPr>
            <w:r>
              <w:t>2620294</w:t>
            </w:r>
          </w:p>
        </w:tc>
        <w:tc>
          <w:tcPr>
            <w:tcW w:w="1252" w:type="dxa"/>
            <w:vAlign w:val="bottom"/>
          </w:tcPr>
          <w:p w:rsidR="00C069D9" w:rsidRDefault="00C069D9">
            <w:pPr>
              <w:pStyle w:val="ConsPlusNormal"/>
              <w:jc w:val="center"/>
            </w:pPr>
            <w:r>
              <w:t>2454272</w:t>
            </w:r>
          </w:p>
        </w:tc>
        <w:tc>
          <w:tcPr>
            <w:tcW w:w="1252" w:type="dxa"/>
            <w:vAlign w:val="bottom"/>
          </w:tcPr>
          <w:p w:rsidR="00C069D9" w:rsidRDefault="00C069D9">
            <w:pPr>
              <w:pStyle w:val="ConsPlusNormal"/>
              <w:jc w:val="center"/>
            </w:pPr>
            <w:r>
              <w:t>2466462</w:t>
            </w:r>
          </w:p>
        </w:tc>
        <w:tc>
          <w:tcPr>
            <w:tcW w:w="1191" w:type="dxa"/>
            <w:tcBorders>
              <w:right w:val="nil"/>
            </w:tcBorders>
            <w:vAlign w:val="bottom"/>
          </w:tcPr>
          <w:p w:rsidR="00C069D9" w:rsidRDefault="00C069D9">
            <w:pPr>
              <w:pStyle w:val="ConsPlusNormal"/>
              <w:jc w:val="center"/>
            </w:pPr>
            <w:r>
              <w:t>2263671</w:t>
            </w:r>
          </w:p>
        </w:tc>
      </w:tr>
    </w:tbl>
    <w:p w:rsidR="00C069D9" w:rsidRDefault="00C069D9">
      <w:pPr>
        <w:pStyle w:val="ConsPlusNormal"/>
        <w:jc w:val="both"/>
      </w:pPr>
    </w:p>
    <w:p w:rsidR="00C069D9" w:rsidRDefault="00C069D9">
      <w:pPr>
        <w:pStyle w:val="ConsPlusNormal"/>
        <w:ind w:firstLine="540"/>
        <w:jc w:val="both"/>
      </w:pPr>
      <w:r>
        <w:t xml:space="preserve">В </w:t>
      </w:r>
      <w:hyperlink w:anchor="P45898" w:history="1">
        <w:r>
          <w:rPr>
            <w:color w:val="0000FF"/>
          </w:rPr>
          <w:t>таблице 2</w:t>
        </w:r>
      </w:hyperlink>
      <w:r>
        <w:t xml:space="preserve"> приведена структура потребления сжиженного углеводородного газа в 2011 - 2015 годах.</w:t>
      </w:r>
    </w:p>
    <w:p w:rsidR="00C069D9" w:rsidRDefault="00C069D9">
      <w:pPr>
        <w:pStyle w:val="ConsPlusNormal"/>
        <w:jc w:val="both"/>
      </w:pPr>
    </w:p>
    <w:p w:rsidR="00C069D9" w:rsidRDefault="00C069D9">
      <w:pPr>
        <w:pStyle w:val="ConsPlusNormal"/>
        <w:jc w:val="right"/>
        <w:outlineLvl w:val="3"/>
      </w:pPr>
      <w:r>
        <w:t>Таблица 2</w:t>
      </w:r>
    </w:p>
    <w:p w:rsidR="00C069D9" w:rsidRDefault="00C069D9">
      <w:pPr>
        <w:pStyle w:val="ConsPlusNormal"/>
        <w:jc w:val="both"/>
      </w:pPr>
    </w:p>
    <w:p w:rsidR="00C069D9" w:rsidRDefault="00C069D9">
      <w:pPr>
        <w:pStyle w:val="ConsPlusNormal"/>
        <w:jc w:val="center"/>
      </w:pPr>
      <w:bookmarkStart w:id="103" w:name="P45898"/>
      <w:bookmarkEnd w:id="103"/>
      <w:r>
        <w:t>Потребление сжиженного углеводородного газа</w:t>
      </w:r>
    </w:p>
    <w:p w:rsidR="00C069D9" w:rsidRDefault="00C069D9">
      <w:pPr>
        <w:pStyle w:val="ConsPlusNormal"/>
        <w:jc w:val="center"/>
      </w:pPr>
      <w:r>
        <w:t>в 2011 - 2015 годах</w:t>
      </w:r>
    </w:p>
    <w:p w:rsidR="00C069D9" w:rsidRDefault="00C069D9">
      <w:pPr>
        <w:pStyle w:val="ConsPlusNormal"/>
        <w:jc w:val="both"/>
      </w:pPr>
    </w:p>
    <w:p w:rsidR="00C069D9" w:rsidRDefault="00C069D9">
      <w:pPr>
        <w:pStyle w:val="ConsPlusNormal"/>
        <w:jc w:val="right"/>
      </w:pPr>
      <w:r>
        <w:t>(тонн)</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250"/>
        <w:gridCol w:w="1252"/>
        <w:gridCol w:w="1252"/>
        <w:gridCol w:w="1134"/>
        <w:gridCol w:w="1248"/>
      </w:tblGrid>
      <w:tr w:rsidR="00C069D9">
        <w:tc>
          <w:tcPr>
            <w:tcW w:w="2835" w:type="dxa"/>
            <w:tcBorders>
              <w:left w:val="nil"/>
            </w:tcBorders>
          </w:tcPr>
          <w:p w:rsidR="00C069D9" w:rsidRDefault="00C069D9">
            <w:pPr>
              <w:pStyle w:val="ConsPlusNormal"/>
              <w:jc w:val="center"/>
            </w:pPr>
            <w:r>
              <w:t>Наименование группы потребителей</w:t>
            </w:r>
          </w:p>
        </w:tc>
        <w:tc>
          <w:tcPr>
            <w:tcW w:w="1250" w:type="dxa"/>
          </w:tcPr>
          <w:p w:rsidR="00C069D9" w:rsidRDefault="00C069D9">
            <w:pPr>
              <w:pStyle w:val="ConsPlusNormal"/>
              <w:jc w:val="center"/>
            </w:pPr>
            <w:r>
              <w:t>2011 г.</w:t>
            </w:r>
          </w:p>
        </w:tc>
        <w:tc>
          <w:tcPr>
            <w:tcW w:w="1252" w:type="dxa"/>
          </w:tcPr>
          <w:p w:rsidR="00C069D9" w:rsidRDefault="00C069D9">
            <w:pPr>
              <w:pStyle w:val="ConsPlusNormal"/>
              <w:jc w:val="center"/>
            </w:pPr>
            <w:r>
              <w:t>2012 г.</w:t>
            </w:r>
          </w:p>
        </w:tc>
        <w:tc>
          <w:tcPr>
            <w:tcW w:w="1252" w:type="dxa"/>
          </w:tcPr>
          <w:p w:rsidR="00C069D9" w:rsidRDefault="00C069D9">
            <w:pPr>
              <w:pStyle w:val="ConsPlusNormal"/>
              <w:jc w:val="center"/>
            </w:pPr>
            <w:r>
              <w:t>2013 г.</w:t>
            </w:r>
          </w:p>
        </w:tc>
        <w:tc>
          <w:tcPr>
            <w:tcW w:w="1134" w:type="dxa"/>
          </w:tcPr>
          <w:p w:rsidR="00C069D9" w:rsidRDefault="00C069D9">
            <w:pPr>
              <w:pStyle w:val="ConsPlusNormal"/>
              <w:jc w:val="center"/>
            </w:pPr>
            <w:r>
              <w:t>2014 г.</w:t>
            </w:r>
          </w:p>
        </w:tc>
        <w:tc>
          <w:tcPr>
            <w:tcW w:w="1248" w:type="dxa"/>
            <w:tcBorders>
              <w:right w:val="nil"/>
            </w:tcBorders>
          </w:tcPr>
          <w:p w:rsidR="00C069D9" w:rsidRDefault="00C069D9">
            <w:pPr>
              <w:pStyle w:val="ConsPlusNormal"/>
              <w:jc w:val="center"/>
            </w:pPr>
            <w:r>
              <w:t>2015 г.</w:t>
            </w:r>
          </w:p>
        </w:tc>
      </w:tr>
      <w:tr w:rsidR="00C069D9">
        <w:tc>
          <w:tcPr>
            <w:tcW w:w="2835" w:type="dxa"/>
            <w:tcBorders>
              <w:left w:val="nil"/>
            </w:tcBorders>
          </w:tcPr>
          <w:p w:rsidR="00C069D9" w:rsidRDefault="00C069D9">
            <w:pPr>
              <w:pStyle w:val="ConsPlusNormal"/>
              <w:jc w:val="both"/>
            </w:pPr>
            <w:r>
              <w:t>Всего, в том числе:</w:t>
            </w:r>
          </w:p>
        </w:tc>
        <w:tc>
          <w:tcPr>
            <w:tcW w:w="1250" w:type="dxa"/>
            <w:vAlign w:val="bottom"/>
          </w:tcPr>
          <w:p w:rsidR="00C069D9" w:rsidRDefault="00C069D9">
            <w:pPr>
              <w:pStyle w:val="ConsPlusNormal"/>
              <w:jc w:val="center"/>
            </w:pPr>
            <w:r>
              <w:t>12577</w:t>
            </w:r>
          </w:p>
        </w:tc>
        <w:tc>
          <w:tcPr>
            <w:tcW w:w="1252" w:type="dxa"/>
            <w:vAlign w:val="bottom"/>
          </w:tcPr>
          <w:p w:rsidR="00C069D9" w:rsidRDefault="00C069D9">
            <w:pPr>
              <w:pStyle w:val="ConsPlusNormal"/>
              <w:jc w:val="center"/>
            </w:pPr>
            <w:r>
              <w:t>10197</w:t>
            </w:r>
          </w:p>
        </w:tc>
        <w:tc>
          <w:tcPr>
            <w:tcW w:w="1252" w:type="dxa"/>
            <w:vAlign w:val="bottom"/>
          </w:tcPr>
          <w:p w:rsidR="00C069D9" w:rsidRDefault="00C069D9">
            <w:pPr>
              <w:pStyle w:val="ConsPlusNormal"/>
              <w:jc w:val="center"/>
            </w:pPr>
            <w:r>
              <w:t>7833</w:t>
            </w:r>
          </w:p>
        </w:tc>
        <w:tc>
          <w:tcPr>
            <w:tcW w:w="1134" w:type="dxa"/>
            <w:vAlign w:val="bottom"/>
          </w:tcPr>
          <w:p w:rsidR="00C069D9" w:rsidRDefault="00C069D9">
            <w:pPr>
              <w:pStyle w:val="ConsPlusNormal"/>
              <w:jc w:val="center"/>
            </w:pPr>
            <w:r>
              <w:t>5101</w:t>
            </w:r>
          </w:p>
        </w:tc>
        <w:tc>
          <w:tcPr>
            <w:tcW w:w="1248" w:type="dxa"/>
            <w:tcBorders>
              <w:right w:val="nil"/>
            </w:tcBorders>
            <w:vAlign w:val="bottom"/>
          </w:tcPr>
          <w:p w:rsidR="00C069D9" w:rsidRDefault="00C069D9">
            <w:pPr>
              <w:pStyle w:val="ConsPlusNormal"/>
              <w:jc w:val="center"/>
            </w:pPr>
            <w:r>
              <w:t>1790,6</w:t>
            </w:r>
          </w:p>
        </w:tc>
      </w:tr>
      <w:tr w:rsidR="00C069D9">
        <w:tc>
          <w:tcPr>
            <w:tcW w:w="2835" w:type="dxa"/>
            <w:tcBorders>
              <w:left w:val="nil"/>
            </w:tcBorders>
          </w:tcPr>
          <w:p w:rsidR="00C069D9" w:rsidRDefault="00C069D9">
            <w:pPr>
              <w:pStyle w:val="ConsPlusNormal"/>
              <w:jc w:val="both"/>
            </w:pPr>
            <w:r>
              <w:t>в городской местности</w:t>
            </w:r>
          </w:p>
        </w:tc>
        <w:tc>
          <w:tcPr>
            <w:tcW w:w="1250" w:type="dxa"/>
            <w:vAlign w:val="bottom"/>
          </w:tcPr>
          <w:p w:rsidR="00C069D9" w:rsidRDefault="00C069D9">
            <w:pPr>
              <w:pStyle w:val="ConsPlusNormal"/>
              <w:jc w:val="center"/>
            </w:pPr>
            <w:r>
              <w:t>9053</w:t>
            </w:r>
          </w:p>
        </w:tc>
        <w:tc>
          <w:tcPr>
            <w:tcW w:w="1252" w:type="dxa"/>
            <w:vAlign w:val="bottom"/>
          </w:tcPr>
          <w:p w:rsidR="00C069D9" w:rsidRDefault="00C069D9">
            <w:pPr>
              <w:pStyle w:val="ConsPlusNormal"/>
              <w:jc w:val="center"/>
            </w:pPr>
            <w:r>
              <w:t>6951</w:t>
            </w:r>
          </w:p>
        </w:tc>
        <w:tc>
          <w:tcPr>
            <w:tcW w:w="1252" w:type="dxa"/>
            <w:vAlign w:val="bottom"/>
          </w:tcPr>
          <w:p w:rsidR="00C069D9" w:rsidRDefault="00C069D9">
            <w:pPr>
              <w:pStyle w:val="ConsPlusNormal"/>
              <w:jc w:val="center"/>
            </w:pPr>
            <w:r>
              <w:t>4165</w:t>
            </w:r>
          </w:p>
        </w:tc>
        <w:tc>
          <w:tcPr>
            <w:tcW w:w="1134" w:type="dxa"/>
            <w:vAlign w:val="bottom"/>
          </w:tcPr>
          <w:p w:rsidR="00C069D9" w:rsidRDefault="00C069D9">
            <w:pPr>
              <w:pStyle w:val="ConsPlusNormal"/>
              <w:jc w:val="center"/>
            </w:pPr>
            <w:r>
              <w:t>4128</w:t>
            </w:r>
          </w:p>
        </w:tc>
        <w:tc>
          <w:tcPr>
            <w:tcW w:w="1248" w:type="dxa"/>
            <w:tcBorders>
              <w:right w:val="nil"/>
            </w:tcBorders>
            <w:vAlign w:val="bottom"/>
          </w:tcPr>
          <w:p w:rsidR="00C069D9" w:rsidRDefault="00C069D9">
            <w:pPr>
              <w:pStyle w:val="ConsPlusNormal"/>
              <w:jc w:val="center"/>
            </w:pPr>
            <w:r>
              <w:t>1348,2</w:t>
            </w:r>
          </w:p>
        </w:tc>
      </w:tr>
      <w:tr w:rsidR="00C069D9">
        <w:tc>
          <w:tcPr>
            <w:tcW w:w="2835" w:type="dxa"/>
            <w:tcBorders>
              <w:left w:val="nil"/>
            </w:tcBorders>
          </w:tcPr>
          <w:p w:rsidR="00C069D9" w:rsidRDefault="00C069D9">
            <w:pPr>
              <w:pStyle w:val="ConsPlusNormal"/>
              <w:jc w:val="both"/>
            </w:pPr>
            <w:r>
              <w:t>в сельской местности</w:t>
            </w:r>
          </w:p>
        </w:tc>
        <w:tc>
          <w:tcPr>
            <w:tcW w:w="1250" w:type="dxa"/>
            <w:vAlign w:val="bottom"/>
          </w:tcPr>
          <w:p w:rsidR="00C069D9" w:rsidRDefault="00C069D9">
            <w:pPr>
              <w:pStyle w:val="ConsPlusNormal"/>
              <w:jc w:val="center"/>
            </w:pPr>
            <w:r>
              <w:t>3524</w:t>
            </w:r>
          </w:p>
        </w:tc>
        <w:tc>
          <w:tcPr>
            <w:tcW w:w="1252" w:type="dxa"/>
            <w:vAlign w:val="bottom"/>
          </w:tcPr>
          <w:p w:rsidR="00C069D9" w:rsidRDefault="00C069D9">
            <w:pPr>
              <w:pStyle w:val="ConsPlusNormal"/>
              <w:jc w:val="center"/>
            </w:pPr>
            <w:r>
              <w:t>3246</w:t>
            </w:r>
          </w:p>
        </w:tc>
        <w:tc>
          <w:tcPr>
            <w:tcW w:w="1252" w:type="dxa"/>
            <w:vAlign w:val="bottom"/>
          </w:tcPr>
          <w:p w:rsidR="00C069D9" w:rsidRDefault="00C069D9">
            <w:pPr>
              <w:pStyle w:val="ConsPlusNormal"/>
              <w:jc w:val="center"/>
            </w:pPr>
            <w:r>
              <w:t>3668</w:t>
            </w:r>
          </w:p>
        </w:tc>
        <w:tc>
          <w:tcPr>
            <w:tcW w:w="1134" w:type="dxa"/>
            <w:vAlign w:val="bottom"/>
          </w:tcPr>
          <w:p w:rsidR="00C069D9" w:rsidRDefault="00C069D9">
            <w:pPr>
              <w:pStyle w:val="ConsPlusNormal"/>
              <w:jc w:val="center"/>
            </w:pPr>
            <w:r>
              <w:t>973</w:t>
            </w:r>
          </w:p>
        </w:tc>
        <w:tc>
          <w:tcPr>
            <w:tcW w:w="1248" w:type="dxa"/>
            <w:tcBorders>
              <w:right w:val="nil"/>
            </w:tcBorders>
            <w:vAlign w:val="bottom"/>
          </w:tcPr>
          <w:p w:rsidR="00C069D9" w:rsidRDefault="00C069D9">
            <w:pPr>
              <w:pStyle w:val="ConsPlusNormal"/>
              <w:jc w:val="center"/>
            </w:pPr>
            <w:r>
              <w:t>442,4</w:t>
            </w:r>
          </w:p>
        </w:tc>
      </w:tr>
    </w:tbl>
    <w:p w:rsidR="00C069D9" w:rsidRDefault="00C069D9">
      <w:pPr>
        <w:pStyle w:val="ConsPlusNormal"/>
        <w:jc w:val="both"/>
      </w:pPr>
    </w:p>
    <w:p w:rsidR="00C069D9" w:rsidRDefault="00C069D9">
      <w:pPr>
        <w:pStyle w:val="ConsPlusNormal"/>
        <w:ind w:firstLine="540"/>
        <w:jc w:val="both"/>
      </w:pPr>
      <w:r>
        <w:t>Реализация государственной политики в области газификации населенных пунктов на территории Чувашской Республики осуществлялась по нескольким направлениям, в том числе при плодотворном сотрудничестве с публичным акционерным обществом "Газпром" (ранее - открытое акционерное общество "Газпром") (далее - ПАО "Газпром").</w:t>
      </w:r>
    </w:p>
    <w:p w:rsidR="00C069D9" w:rsidRDefault="00C069D9">
      <w:pPr>
        <w:pStyle w:val="ConsPlusNormal"/>
        <w:ind w:firstLine="540"/>
        <w:jc w:val="both"/>
      </w:pPr>
      <w:r>
        <w:t xml:space="preserve">В период с 2012 по 2015 год реализована инвестиционная программа ПАО "Газпром" по развитию газоснабжения и газификации Чувашской Республики с объемом финансирования более 1,0 млрд. рублей. Осуществлены работы по строительству объектов систем газораспределения гг. </w:t>
      </w:r>
      <w:r>
        <w:lastRenderedPageBreak/>
        <w:t>Чебоксары, Новочебоксарска и Чебоксарского района, в том числе:</w:t>
      </w:r>
    </w:p>
    <w:p w:rsidR="00C069D9" w:rsidRDefault="00C069D9">
      <w:pPr>
        <w:pStyle w:val="ConsPlusNormal"/>
        <w:ind w:firstLine="540"/>
        <w:jc w:val="both"/>
      </w:pPr>
      <w:r>
        <w:t>строительство распределительного газопровода высокого давления от газораспределительной станции (далее - ГРС) Чебоксары-3 до газопровода высокого давления с. Хыркасы Чебоксарского района;</w:t>
      </w:r>
    </w:p>
    <w:p w:rsidR="00C069D9" w:rsidRDefault="00C069D9">
      <w:pPr>
        <w:pStyle w:val="ConsPlusNormal"/>
        <w:ind w:firstLine="540"/>
        <w:jc w:val="both"/>
      </w:pPr>
      <w:r>
        <w:t>строительство газопровода высокого давления для кольцевания ГРС "Чебоксары ТЭЦ-2" и ГРС "Новочебоксарск ТЭЦ-3";</w:t>
      </w:r>
    </w:p>
    <w:p w:rsidR="00C069D9" w:rsidRDefault="00C069D9">
      <w:pPr>
        <w:pStyle w:val="ConsPlusNormal"/>
        <w:ind w:firstLine="540"/>
        <w:jc w:val="both"/>
      </w:pPr>
      <w:r>
        <w:t>строительство газопровода среднего давления от ТЭЦ-1 до IV микрорайона г. Чебоксары, что необходимо для обеспечения газоснабжения вновь строящихся микрорайонов центральной части города;</w:t>
      </w:r>
    </w:p>
    <w:p w:rsidR="00C069D9" w:rsidRDefault="00C069D9">
      <w:pPr>
        <w:pStyle w:val="ConsPlusNormal"/>
        <w:ind w:firstLine="540"/>
        <w:jc w:val="both"/>
      </w:pPr>
      <w:r>
        <w:t>строительство газопровода высокого давления от ГРС "Новочебоксарская ТЭЦ-3" до промышленной зоны по ул. Промышленная в г. Новочебоксарске.</w:t>
      </w:r>
    </w:p>
    <w:p w:rsidR="00C069D9" w:rsidRDefault="00C069D9">
      <w:pPr>
        <w:pStyle w:val="ConsPlusNormal"/>
        <w:ind w:firstLine="540"/>
        <w:jc w:val="both"/>
      </w:pPr>
      <w:r>
        <w:t>Строительство данных объектов систем газораспределения позволило газифицировать новые объекты и повысить надежность газоснабжения потребителей гг. Чебоксары, Новочебоксарска и Чебоксарского района.</w:t>
      </w:r>
    </w:p>
    <w:p w:rsidR="00C069D9" w:rsidRDefault="00C069D9">
      <w:pPr>
        <w:pStyle w:val="ConsPlusNormal"/>
        <w:ind w:firstLine="540"/>
        <w:jc w:val="both"/>
      </w:pPr>
      <w:r>
        <w:t>На сегодняшний день одной из задач Чувашской Республики является газификация Заволжской территории г. Чебоксары. В рамках инвестиционной программы ПАО "Газпром" начаты работы по проектированию объекта "Газопровод межпоселковый к Заволжской территории г. Чебоксары Чувашской Республики" и ГРС "Кокшамары". Выполнены инженерно-геодезические изыскания, нанесена трасса проектируемого газопровода на топографический план, составлена ведомость трассы газопровода и полосы отвода под строительство газопровода. Ведутся работы по сбору исходно-разрешительной документации для дальнейшего представления в адрес генерального проектировщика - ЗАО "Лорес".</w:t>
      </w:r>
    </w:p>
    <w:p w:rsidR="00C069D9" w:rsidRDefault="00C069D9">
      <w:pPr>
        <w:pStyle w:val="ConsPlusNormal"/>
        <w:ind w:firstLine="540"/>
        <w:jc w:val="both"/>
      </w:pPr>
      <w:r>
        <w:t>С 2012 года в республике реализуется программа газификации, финансируемая за счет средств, полученных от применения специальных надбавок к тарифам на транспортировку газа АО "Газпром газораспределение Чебоксары" (далее - программа газификации, финансируемая за счет средств, полученных от применения специальных надбавок). Объем финансирования программы газификации, финансируемой за счет средств, полученных от применения специальных надбавок, в период с 2012 по 2015 год составил 52,31 млн. рублей.</w:t>
      </w:r>
    </w:p>
    <w:p w:rsidR="00C069D9" w:rsidRDefault="00C069D9">
      <w:pPr>
        <w:pStyle w:val="ConsPlusNormal"/>
        <w:ind w:firstLine="540"/>
        <w:jc w:val="both"/>
      </w:pPr>
      <w:r>
        <w:t>Реализация мероприятий, предусмотренных программой газификации, финансируемой за счет средств, полученных от применения специальных надбавок, позволила газифицировать в 2015 году 183 земельных участка, выделенных многодетным семьям. Из 4596 участков, выделенных многодетным семьям, только 722 участка обеспечены системами газоснабжения.</w:t>
      </w:r>
    </w:p>
    <w:p w:rsidR="00C069D9" w:rsidRDefault="00C069D9">
      <w:pPr>
        <w:pStyle w:val="ConsPlusNormal"/>
        <w:ind w:firstLine="540"/>
        <w:jc w:val="both"/>
      </w:pPr>
      <w:r>
        <w:t>Газификация населенных пунктов Чувашской Республики природным газом позволит получить высокий социально-экономический эффект, в результате чего существенно повысится уровень жизни населения, возрастет надежность теплоснабжения жилых помещений при значительном сокращении затрат потребителей на приобретение других видов энергоносителей.</w:t>
      </w:r>
    </w:p>
    <w:p w:rsidR="00C069D9" w:rsidRDefault="00C069D9">
      <w:pPr>
        <w:pStyle w:val="ConsPlusNormal"/>
        <w:ind w:firstLine="540"/>
        <w:jc w:val="both"/>
      </w:pPr>
      <w:r>
        <w:t>Применение природного газа позволяет сократить текущие расходы на энергоресурсы по меньшей мере на одну треть и представляется наиболее эффективным способом устранения дефицита энергоресурсов.</w:t>
      </w:r>
    </w:p>
    <w:p w:rsidR="00C069D9" w:rsidRDefault="00C069D9">
      <w:pPr>
        <w:pStyle w:val="ConsPlusNormal"/>
        <w:ind w:firstLine="540"/>
        <w:jc w:val="both"/>
      </w:pPr>
      <w:r>
        <w:t>Газификация населенных пунктов Чувашской Республики природным газом имеет также большое социальное значение, которое выражается в сокращении затрат на отопление и горячее водоснабжение жилья, а также времени, затрачиваемого населением на приготовление пищи при использовании газа.</w:t>
      </w:r>
    </w:p>
    <w:p w:rsidR="00C069D9" w:rsidRDefault="00C069D9">
      <w:pPr>
        <w:pStyle w:val="ConsPlusNormal"/>
        <w:ind w:firstLine="540"/>
        <w:jc w:val="both"/>
      </w:pPr>
      <w:r>
        <w:t>В регионе особое внимание уделяется мероприятиям, направленным на увеличение использования газомоторного топлива.</w:t>
      </w:r>
    </w:p>
    <w:p w:rsidR="00C069D9" w:rsidRDefault="00C069D9">
      <w:pPr>
        <w:pStyle w:val="ConsPlusNormal"/>
        <w:ind w:firstLine="540"/>
        <w:jc w:val="both"/>
      </w:pPr>
      <w:r>
        <w:t>На сегодняшний день на территории Чувашской Республики действуют 42 автомобильные газозаправочные станции (далее - АГЗС). Для заправки транспортных средств компримированным природным газом в республике имеется одна автомобильная газонаполнительная компрессорная станция (далее - АГНКС) в г. Чебоксары. Мощность АГНКС позволяет обеспечить заправку компримированным природным газом 500 автомобилей с объемом баллонов до 100 куб. метров в сутки, при этом ее загрузка не превышает 10 процентов. В среднем в день станция осуществляет заправку 130 автомобилей с объемом баллонов в пределах 50 куб. метров.</w:t>
      </w:r>
    </w:p>
    <w:p w:rsidR="00C069D9" w:rsidRDefault="00C069D9">
      <w:pPr>
        <w:pStyle w:val="ConsPlusNormal"/>
        <w:ind w:firstLine="540"/>
        <w:jc w:val="both"/>
      </w:pPr>
      <w:r>
        <w:t xml:space="preserve">Отсутствие разветвленной сети АГНКС и высокая стоимость переоборудования транспортных средств для работы на газовом топливе являются основными проблемами на территории региона, </w:t>
      </w:r>
      <w:r>
        <w:lastRenderedPageBreak/>
        <w:t>препятствующими расширению использования газомоторного топлива.</w:t>
      </w:r>
    </w:p>
    <w:p w:rsidR="00C069D9" w:rsidRDefault="00C069D9">
      <w:pPr>
        <w:pStyle w:val="ConsPlusNormal"/>
        <w:ind w:firstLine="540"/>
        <w:jc w:val="both"/>
      </w:pPr>
      <w:r>
        <w:t>Реализация настоящей подпрограммы значительно улучшит экологическую ситуацию в регионе за счет сокращения объема выбросов в атмосферу загрязняющих веществ.</w:t>
      </w:r>
    </w:p>
    <w:p w:rsidR="00C069D9" w:rsidRDefault="00C069D9">
      <w:pPr>
        <w:pStyle w:val="ConsPlusNormal"/>
        <w:ind w:firstLine="540"/>
        <w:jc w:val="both"/>
      </w:pPr>
      <w:r>
        <w:t>В рамках подпрограммы "Газификация Чувашской Республики" государственной программы Чувашской Республики "Развитие жилищного строительства и сферы жилищно-коммунального хозяйства" (далее также - подпрограмма) будут реализованы основные мероприятия, которые направлены на достижение поставленных целей и решение задач подпрограммы и государственной программы Чувашской Республики "Развитие жилищного строительства и сферы жилищно-коммунального хозяйства" (далее - Государственная программа) в целом. Основные мероприятия подразделяются на отдельные мероприятия, реализация которых позволит обеспечить достижение целевых индикаторов и показателей эффективности подпрограммы.</w:t>
      </w:r>
    </w:p>
    <w:p w:rsidR="00C069D9" w:rsidRDefault="00C069D9">
      <w:pPr>
        <w:pStyle w:val="ConsPlusNormal"/>
        <w:jc w:val="both"/>
      </w:pPr>
    </w:p>
    <w:p w:rsidR="00C069D9" w:rsidRDefault="00C069D9">
      <w:pPr>
        <w:pStyle w:val="ConsPlusNormal"/>
        <w:jc w:val="center"/>
        <w:outlineLvl w:val="2"/>
      </w:pPr>
      <w:r>
        <w:t>Раздел II. Приоритеты государственной политики</w:t>
      </w:r>
    </w:p>
    <w:p w:rsidR="00C069D9" w:rsidRDefault="00C069D9">
      <w:pPr>
        <w:pStyle w:val="ConsPlusNormal"/>
        <w:jc w:val="center"/>
      </w:pPr>
      <w:r>
        <w:t>в сфере реализации подпрограммы, цель, задачи</w:t>
      </w:r>
    </w:p>
    <w:p w:rsidR="00C069D9" w:rsidRDefault="00C069D9">
      <w:pPr>
        <w:pStyle w:val="ConsPlusNormal"/>
        <w:jc w:val="center"/>
      </w:pPr>
      <w:r>
        <w:t>и показатели (индикаторы) достижения цели и решения задач,</w:t>
      </w:r>
    </w:p>
    <w:p w:rsidR="00C069D9" w:rsidRDefault="00C069D9">
      <w:pPr>
        <w:pStyle w:val="ConsPlusNormal"/>
        <w:jc w:val="center"/>
      </w:pPr>
      <w:r>
        <w:t>описание основных ожидаемых конечных результатов</w:t>
      </w:r>
    </w:p>
    <w:p w:rsidR="00C069D9" w:rsidRDefault="00C069D9">
      <w:pPr>
        <w:pStyle w:val="ConsPlusNormal"/>
        <w:jc w:val="center"/>
      </w:pPr>
      <w:r>
        <w:t>подпрограммы, срока реализации подпрограммы</w:t>
      </w:r>
    </w:p>
    <w:p w:rsidR="00C069D9" w:rsidRDefault="00C069D9">
      <w:pPr>
        <w:pStyle w:val="ConsPlusNormal"/>
        <w:jc w:val="both"/>
      </w:pPr>
    </w:p>
    <w:p w:rsidR="00C069D9" w:rsidRDefault="00C069D9">
      <w:pPr>
        <w:pStyle w:val="ConsPlusNormal"/>
        <w:ind w:firstLine="540"/>
        <w:jc w:val="both"/>
      </w:pPr>
      <w:r>
        <w:t xml:space="preserve">Приоритеты подпрограммы определены основными направлениями реализации </w:t>
      </w:r>
      <w:hyperlink r:id="rId895" w:history="1">
        <w:r>
          <w:rPr>
            <w:color w:val="0000FF"/>
          </w:rPr>
          <w:t>Стратегии</w:t>
        </w:r>
      </w:hyperlink>
      <w:r>
        <w:t xml:space="preserve"> социально-экономического развития Чувашской Республики до 2020 года, утвержденной Законом Чувашской Республики от 4 июня 2007 г. N 8.</w:t>
      </w:r>
    </w:p>
    <w:p w:rsidR="00C069D9" w:rsidRDefault="00C069D9">
      <w:pPr>
        <w:pStyle w:val="ConsPlusNormal"/>
        <w:ind w:firstLine="540"/>
        <w:jc w:val="both"/>
      </w:pPr>
      <w:r>
        <w:t>Целью подпрограммы является создание условий для повышения уровня жизни населения, улучшения экологической обстановки, повышения надежности функционирования газотранспортной системы и энергоснабжения населенных пунктов Чувашской Республики.</w:t>
      </w:r>
    </w:p>
    <w:p w:rsidR="00C069D9" w:rsidRDefault="00C069D9">
      <w:pPr>
        <w:pStyle w:val="ConsPlusNormal"/>
        <w:ind w:firstLine="540"/>
        <w:jc w:val="both"/>
      </w:pPr>
      <w:r>
        <w:t>Для достижения поставленной цели предполагается решение ряда задач:</w:t>
      </w:r>
    </w:p>
    <w:p w:rsidR="00C069D9" w:rsidRDefault="00C069D9">
      <w:pPr>
        <w:pStyle w:val="ConsPlusNormal"/>
        <w:ind w:firstLine="540"/>
        <w:jc w:val="both"/>
      </w:pPr>
      <w:r>
        <w:t>обеспечение надежности газоснабжения, реконструкция и модернизация газотранспортной системы;</w:t>
      </w:r>
    </w:p>
    <w:p w:rsidR="00C069D9" w:rsidRDefault="00C069D9">
      <w:pPr>
        <w:pStyle w:val="ConsPlusNormal"/>
        <w:ind w:firstLine="540"/>
        <w:jc w:val="both"/>
      </w:pPr>
      <w:r>
        <w:t>повышение уровня газификации жилищно-коммунального хозяйства, промышленных и иных организаций, расположенных на территории Чувашской Республики;</w:t>
      </w:r>
    </w:p>
    <w:p w:rsidR="00C069D9" w:rsidRDefault="00C069D9">
      <w:pPr>
        <w:pStyle w:val="ConsPlusNormal"/>
        <w:ind w:firstLine="540"/>
        <w:jc w:val="both"/>
      </w:pPr>
      <w:r>
        <w:t>увеличение использования газомоторного топлива.</w:t>
      </w:r>
    </w:p>
    <w:p w:rsidR="00C069D9" w:rsidRDefault="00C069D9">
      <w:pPr>
        <w:pStyle w:val="ConsPlusNormal"/>
        <w:ind w:firstLine="540"/>
        <w:jc w:val="both"/>
      </w:pPr>
      <w:r>
        <w:t>Реализация подпрограммы обеспечит к 2021 году достижение следующих целевых индикаторов и показателей:</w:t>
      </w:r>
    </w:p>
    <w:p w:rsidR="00C069D9" w:rsidRDefault="00C069D9">
      <w:pPr>
        <w:pStyle w:val="ConsPlusNormal"/>
        <w:ind w:firstLine="540"/>
        <w:jc w:val="both"/>
      </w:pPr>
      <w:r>
        <w:t>объем потребления природного газа в год - 2178900 тыс. куб. м;</w:t>
      </w:r>
    </w:p>
    <w:p w:rsidR="00C069D9" w:rsidRDefault="00C069D9">
      <w:pPr>
        <w:pStyle w:val="ConsPlusNormal"/>
        <w:ind w:firstLine="540"/>
        <w:jc w:val="both"/>
      </w:pPr>
      <w:r>
        <w:t>протяженность объектов магистрального транспорта - 1973 км;</w:t>
      </w:r>
    </w:p>
    <w:p w:rsidR="00C069D9" w:rsidRDefault="00C069D9">
      <w:pPr>
        <w:pStyle w:val="ConsPlusNormal"/>
        <w:ind w:firstLine="540"/>
        <w:jc w:val="both"/>
      </w:pPr>
      <w:r>
        <w:t>протяженность газопроводов-отводов - 220 км;</w:t>
      </w:r>
    </w:p>
    <w:p w:rsidR="00C069D9" w:rsidRDefault="00C069D9">
      <w:pPr>
        <w:pStyle w:val="ConsPlusNormal"/>
        <w:ind w:firstLine="540"/>
        <w:jc w:val="both"/>
      </w:pPr>
      <w:r>
        <w:t>количество газораспределительных станций - 47 ед.;</w:t>
      </w:r>
    </w:p>
    <w:p w:rsidR="00C069D9" w:rsidRDefault="00C069D9">
      <w:pPr>
        <w:pStyle w:val="ConsPlusNormal"/>
        <w:ind w:firstLine="540"/>
        <w:jc w:val="both"/>
      </w:pPr>
      <w:r>
        <w:t>газоснабжение населенных пунктов природным газом - 1625 ед.;</w:t>
      </w:r>
    </w:p>
    <w:p w:rsidR="00C069D9" w:rsidRDefault="00C069D9">
      <w:pPr>
        <w:pStyle w:val="ConsPlusNormal"/>
        <w:ind w:firstLine="540"/>
        <w:jc w:val="both"/>
      </w:pPr>
      <w:r>
        <w:t>строительство межпоселковых (внутрипоселковых) газопроводов в 2016 - 2020 годах - 71,1 км;</w:t>
      </w:r>
    </w:p>
    <w:p w:rsidR="00C069D9" w:rsidRDefault="00C069D9">
      <w:pPr>
        <w:pStyle w:val="ConsPlusNormal"/>
        <w:ind w:firstLine="540"/>
        <w:jc w:val="both"/>
      </w:pPr>
      <w:r>
        <w:t>газификация квартир (домовладений) природным газом - 499367 ед.;</w:t>
      </w:r>
    </w:p>
    <w:p w:rsidR="00C069D9" w:rsidRDefault="00C069D9">
      <w:pPr>
        <w:pStyle w:val="ConsPlusNormal"/>
        <w:ind w:firstLine="540"/>
        <w:jc w:val="both"/>
      </w:pPr>
      <w:r>
        <w:t>уровень газификации природным газом - 83,15 процента;</w:t>
      </w:r>
    </w:p>
    <w:p w:rsidR="00C069D9" w:rsidRDefault="00C069D9">
      <w:pPr>
        <w:pStyle w:val="ConsPlusNormal"/>
        <w:ind w:firstLine="540"/>
        <w:jc w:val="both"/>
      </w:pPr>
      <w:r>
        <w:t>перевод на природный газ автотранспортной техники в 2016 - 2020 годах - 990 ед.;</w:t>
      </w:r>
    </w:p>
    <w:p w:rsidR="00C069D9" w:rsidRDefault="00C069D9">
      <w:pPr>
        <w:pStyle w:val="ConsPlusNormal"/>
        <w:ind w:firstLine="540"/>
        <w:jc w:val="both"/>
      </w:pPr>
      <w:r>
        <w:t>строительство автомобильных газовых наполнительных компрессорных станций в 2016 - 2020 годах - 3 ед.</w:t>
      </w:r>
    </w:p>
    <w:p w:rsidR="00C069D9" w:rsidRDefault="00C069D9">
      <w:pPr>
        <w:pStyle w:val="ConsPlusNormal"/>
        <w:ind w:firstLine="540"/>
        <w:jc w:val="both"/>
      </w:pPr>
      <w:r>
        <w:t>Основные ожидаемые конечные результаты подпрограммы:</w:t>
      </w:r>
    </w:p>
    <w:p w:rsidR="00C069D9" w:rsidRDefault="00C069D9">
      <w:pPr>
        <w:pStyle w:val="ConsPlusNormal"/>
        <w:ind w:firstLine="540"/>
        <w:jc w:val="both"/>
      </w:pPr>
      <w:r>
        <w:t>повышение уровня газификации природным газом населенных пунктов Чувашской Республики;</w:t>
      </w:r>
    </w:p>
    <w:p w:rsidR="00C069D9" w:rsidRDefault="00C069D9">
      <w:pPr>
        <w:pStyle w:val="ConsPlusNormal"/>
        <w:ind w:firstLine="540"/>
        <w:jc w:val="both"/>
      </w:pPr>
      <w:r>
        <w:t>увеличение использования газомоторного топлива на территории Чувашской Республики;</w:t>
      </w:r>
    </w:p>
    <w:p w:rsidR="00C069D9" w:rsidRDefault="00C069D9">
      <w:pPr>
        <w:pStyle w:val="ConsPlusNormal"/>
        <w:ind w:firstLine="540"/>
        <w:jc w:val="both"/>
      </w:pPr>
      <w:r>
        <w:t>повышение качества жизни населения.</w:t>
      </w:r>
    </w:p>
    <w:p w:rsidR="00C069D9" w:rsidRDefault="00C069D9">
      <w:pPr>
        <w:pStyle w:val="ConsPlusNormal"/>
        <w:ind w:firstLine="540"/>
        <w:jc w:val="both"/>
      </w:pPr>
      <w:r>
        <w:t>Срок реализации подпрограммы - 2016 - 2020 годы.</w:t>
      </w:r>
    </w:p>
    <w:p w:rsidR="00C069D9" w:rsidRDefault="00C069D9">
      <w:pPr>
        <w:pStyle w:val="ConsPlusNormal"/>
        <w:jc w:val="both"/>
      </w:pPr>
    </w:p>
    <w:p w:rsidR="00C069D9" w:rsidRDefault="00C069D9">
      <w:pPr>
        <w:pStyle w:val="ConsPlusNormal"/>
        <w:jc w:val="center"/>
        <w:outlineLvl w:val="2"/>
      </w:pPr>
      <w:r>
        <w:t>Раздел III. Характеристика</w:t>
      </w:r>
    </w:p>
    <w:p w:rsidR="00C069D9" w:rsidRDefault="00C069D9">
      <w:pPr>
        <w:pStyle w:val="ConsPlusNormal"/>
        <w:jc w:val="center"/>
      </w:pPr>
      <w:r>
        <w:t>основных мероприятий подпрограммы</w:t>
      </w:r>
    </w:p>
    <w:p w:rsidR="00C069D9" w:rsidRDefault="00C069D9">
      <w:pPr>
        <w:pStyle w:val="ConsPlusNormal"/>
        <w:jc w:val="both"/>
      </w:pPr>
    </w:p>
    <w:p w:rsidR="00C069D9" w:rsidRDefault="00C069D9">
      <w:pPr>
        <w:pStyle w:val="ConsPlusNormal"/>
        <w:ind w:firstLine="540"/>
        <w:jc w:val="both"/>
      </w:pPr>
      <w:r>
        <w:lastRenderedPageBreak/>
        <w:t xml:space="preserve">Основные мероприятия подпрограммы направлены на реализацию поставленной цели и решение задач подпрограммы и Государственной </w:t>
      </w:r>
      <w:hyperlink r:id="rId896" w:history="1">
        <w:r>
          <w:rPr>
            <w:color w:val="0000FF"/>
          </w:rPr>
          <w:t>программы</w:t>
        </w:r>
      </w:hyperlink>
      <w:r>
        <w:t xml:space="preserve"> в целом.</w:t>
      </w:r>
    </w:p>
    <w:p w:rsidR="00C069D9" w:rsidRDefault="00C069D9">
      <w:pPr>
        <w:pStyle w:val="ConsPlusNormal"/>
        <w:ind w:firstLine="540"/>
        <w:jc w:val="both"/>
      </w:pPr>
      <w:r>
        <w:t>Подпрограмма объединяет три основных мероприятия.</w:t>
      </w:r>
    </w:p>
    <w:p w:rsidR="00C069D9" w:rsidRDefault="00C069D9">
      <w:pPr>
        <w:pStyle w:val="ConsPlusNormal"/>
        <w:ind w:firstLine="540"/>
        <w:jc w:val="both"/>
      </w:pPr>
      <w:r>
        <w:t>Основное мероприятие 1. Газификация жилищно-коммунального хозяйства, промышленных и иных организаций.</w:t>
      </w:r>
    </w:p>
    <w:p w:rsidR="00C069D9" w:rsidRDefault="00C069D9">
      <w:pPr>
        <w:pStyle w:val="ConsPlusNormal"/>
        <w:ind w:firstLine="540"/>
        <w:jc w:val="both"/>
      </w:pPr>
      <w:r>
        <w:t>Мероприятием предусматривается строительство объекта "Газопровод межпоселковый к Заволжской территории г. Чебоксары Чувашской Республики".</w:t>
      </w:r>
    </w:p>
    <w:p w:rsidR="00C069D9" w:rsidRDefault="00C069D9">
      <w:pPr>
        <w:pStyle w:val="ConsPlusNormal"/>
        <w:ind w:firstLine="540"/>
        <w:jc w:val="both"/>
      </w:pPr>
      <w:r>
        <w:t>Протяженность газопровода составит 52,5 км. По предварительным расчетам, объем природного газа, необходимый для обеспечения газом потребителей Заволжской территории г. Чебоксары, составляет более 84 млн. куб. м/год. Строительство позволит газифицировать около 2 тыс. домовладений, 8 котельных (не считая небольших котельных садоводческих товариществ, коммерческих организаций, баз отдыха, пансионатов и детских оздоровительных лагерей), более 3 тыс. садоводческих участков, а также создаст условия для развития промышленных предприятий.</w:t>
      </w:r>
    </w:p>
    <w:p w:rsidR="00C069D9" w:rsidRDefault="00C069D9">
      <w:pPr>
        <w:pStyle w:val="ConsPlusNormal"/>
        <w:ind w:firstLine="540"/>
        <w:jc w:val="both"/>
      </w:pPr>
      <w:hyperlink r:id="rId897" w:history="1">
        <w:r>
          <w:rPr>
            <w:color w:val="0000FF"/>
          </w:rPr>
          <w:t>Распоряжением</w:t>
        </w:r>
      </w:hyperlink>
      <w:r>
        <w:t xml:space="preserve"> Кабинета Министров Чувашской Республики от 20 мая 2014 г. N 312-р проект "Строительство комбината по производству керамических строительных материалов мощностью 65 млн. шт. условного кирпича в селе Атрать Алатырского района Чувашской Республики" общества с ограниченной ответственностью "Стройкерамика" (далее - ООО "Стройкерамика) признан приоритетным инвестиционным проектом Чувашской Республики.</w:t>
      </w:r>
    </w:p>
    <w:p w:rsidR="00C069D9" w:rsidRDefault="00C069D9">
      <w:pPr>
        <w:pStyle w:val="ConsPlusNormal"/>
        <w:ind w:firstLine="540"/>
        <w:jc w:val="both"/>
      </w:pPr>
      <w:r>
        <w:t>Для газоснабжения комбината керамических изделий ООО "Стройкерамика" планируется строительство газопровода межпоселкового по ул. Менделеева в г. Алатырь и межпоселкового газопровода высокого давления с. Новиковка - пос. Знаменка - пос. Анютино Алатырского района Чувашской Республики. Планируется построить 6,1 км газопровода.</w:t>
      </w:r>
    </w:p>
    <w:p w:rsidR="00C069D9" w:rsidRDefault="00C069D9">
      <w:pPr>
        <w:pStyle w:val="ConsPlusNormal"/>
        <w:ind w:firstLine="540"/>
        <w:jc w:val="both"/>
      </w:pPr>
      <w:r>
        <w:t>С целью снижения затрат на энергетические ресурсы в рамках основного мероприятия 1 АО "Лента" и ОАО "Чувашторгтехника" планируется строительство газопроводов.</w:t>
      </w:r>
    </w:p>
    <w:p w:rsidR="00C069D9" w:rsidRDefault="00C069D9">
      <w:pPr>
        <w:pStyle w:val="ConsPlusNormal"/>
        <w:ind w:firstLine="540"/>
        <w:jc w:val="both"/>
      </w:pPr>
      <w:r>
        <w:t>Основное мероприятие 2. Газификация населенных пунктов Чувашской Республики за счет средств, полученных от применения специальных надбавок к тарифам на транспортировку газа акционерным обществом "Газпром газораспределение Чебоксары".</w:t>
      </w:r>
    </w:p>
    <w:p w:rsidR="00C069D9" w:rsidRDefault="00C069D9">
      <w:pPr>
        <w:pStyle w:val="ConsPlusNormal"/>
        <w:ind w:firstLine="540"/>
        <w:jc w:val="both"/>
      </w:pPr>
      <w:r>
        <w:t>Мероприятием предусматриваются проектирование и строительство новых газораспределительных систем, сооружений и отдельных объектов, связанных с газификацией Чувашской Республики, а также проектирование и выполнение реконструкции и модернизации газораспределительных систем, сооружений и отдельных объектов газоснабжения за счет средств, полученных от применения специальных надбавок к тарифам на транспортировку газа акционерным обществом "Газпром газораспределение Чебоксары".</w:t>
      </w:r>
    </w:p>
    <w:p w:rsidR="00C069D9" w:rsidRDefault="00C069D9">
      <w:pPr>
        <w:pStyle w:val="ConsPlusNormal"/>
        <w:ind w:firstLine="540"/>
        <w:jc w:val="both"/>
      </w:pPr>
      <w:r>
        <w:t>В период с 2016 по 2017 год предусмотрено строительство газопроводов в гг. Чебоксары, Канаше, Новочебоксарске, Шумерле, а также в Козловском, Цивильском, Чебоксарском, Шумерлинском, Ядринском, Яльчикском районах Чувашской Республики.</w:t>
      </w:r>
    </w:p>
    <w:p w:rsidR="00C069D9" w:rsidRDefault="00C069D9">
      <w:pPr>
        <w:pStyle w:val="ConsPlusNormal"/>
        <w:ind w:firstLine="540"/>
        <w:jc w:val="both"/>
      </w:pPr>
      <w:r>
        <w:t>Реализация основного мероприятия 2 направлена на газификацию земельных участков, предоставленных многодетным семьям.</w:t>
      </w:r>
    </w:p>
    <w:p w:rsidR="00C069D9" w:rsidRDefault="00C069D9">
      <w:pPr>
        <w:pStyle w:val="ConsPlusNormal"/>
        <w:ind w:firstLine="540"/>
        <w:jc w:val="both"/>
      </w:pPr>
      <w:r>
        <w:t xml:space="preserve">Мероприятия, включенные в состав основного мероприятия 2, учтены в </w:t>
      </w:r>
      <w:hyperlink r:id="rId898" w:history="1">
        <w:r>
          <w:rPr>
            <w:color w:val="0000FF"/>
          </w:rPr>
          <w:t>Программе</w:t>
        </w:r>
      </w:hyperlink>
      <w:r>
        <w:t xml:space="preserve"> газификации Чувашской Республики на 2012 - 2017 годы, финансируемой за счет средств, полученных от применения специальных надбавок к тарифам на транспортировку газа акционерным обществом "Газпром газораспределение Чебоксары, утвержденной постановлением Кабинета Министров Чувашской Республики от 15 марта 2012 г. N 88.</w:t>
      </w:r>
    </w:p>
    <w:p w:rsidR="00C069D9" w:rsidRDefault="00C069D9">
      <w:pPr>
        <w:pStyle w:val="ConsPlusNormal"/>
        <w:ind w:firstLine="540"/>
        <w:jc w:val="both"/>
      </w:pPr>
      <w:r>
        <w:t>Основное мероприятие 3. Обеспечение увеличения использования газомоторного топлива.</w:t>
      </w:r>
    </w:p>
    <w:p w:rsidR="00C069D9" w:rsidRDefault="00C069D9">
      <w:pPr>
        <w:pStyle w:val="ConsPlusNormal"/>
        <w:ind w:firstLine="540"/>
        <w:jc w:val="both"/>
      </w:pPr>
      <w:r>
        <w:t>В рамках основного мероприятия 3 планируется реализация следующих мероприятий:</w:t>
      </w:r>
    </w:p>
    <w:p w:rsidR="00C069D9" w:rsidRDefault="00C069D9">
      <w:pPr>
        <w:pStyle w:val="ConsPlusNormal"/>
        <w:ind w:firstLine="540"/>
        <w:jc w:val="both"/>
      </w:pPr>
      <w:r>
        <w:t>3.1. Переоборудование автотранспортной техники для работы на компримированном природном газе;</w:t>
      </w:r>
    </w:p>
    <w:p w:rsidR="00C069D9" w:rsidRDefault="00C069D9">
      <w:pPr>
        <w:pStyle w:val="ConsPlusNormal"/>
        <w:ind w:firstLine="540"/>
        <w:jc w:val="both"/>
      </w:pPr>
      <w:r>
        <w:t>3.2. Строительство стационарных автомобильных газонаполнительных компрессорных станций в Чувашской Республике.</w:t>
      </w:r>
    </w:p>
    <w:p w:rsidR="00C069D9" w:rsidRDefault="00C069D9">
      <w:pPr>
        <w:pStyle w:val="ConsPlusNormal"/>
        <w:ind w:firstLine="540"/>
        <w:jc w:val="both"/>
      </w:pPr>
      <w:r>
        <w:t>Реализация указанных мероприятий позволит обеспечить увеличение использования газомоторного топлива на территории Чувашской Республики.</w:t>
      </w:r>
    </w:p>
    <w:p w:rsidR="00C069D9" w:rsidRDefault="00C069D9">
      <w:pPr>
        <w:pStyle w:val="ConsPlusNormal"/>
        <w:jc w:val="both"/>
      </w:pPr>
    </w:p>
    <w:p w:rsidR="00C069D9" w:rsidRDefault="00C069D9">
      <w:pPr>
        <w:pStyle w:val="ConsPlusNormal"/>
        <w:jc w:val="center"/>
        <w:outlineLvl w:val="2"/>
      </w:pPr>
      <w:r>
        <w:t>Раздел IV. Обоснование объема финансовых ресурсов,</w:t>
      </w:r>
    </w:p>
    <w:p w:rsidR="00C069D9" w:rsidRDefault="00C069D9">
      <w:pPr>
        <w:pStyle w:val="ConsPlusNormal"/>
        <w:jc w:val="center"/>
      </w:pPr>
      <w:r>
        <w:lastRenderedPageBreak/>
        <w:t>необходимых для реализации подпрограммы</w:t>
      </w:r>
    </w:p>
    <w:p w:rsidR="00C069D9" w:rsidRDefault="00C069D9">
      <w:pPr>
        <w:pStyle w:val="ConsPlusNormal"/>
        <w:jc w:val="both"/>
      </w:pPr>
    </w:p>
    <w:p w:rsidR="00C069D9" w:rsidRDefault="00C069D9">
      <w:pPr>
        <w:pStyle w:val="ConsPlusNormal"/>
        <w:ind w:firstLine="540"/>
        <w:jc w:val="both"/>
      </w:pPr>
      <w:r>
        <w:t>Прогнозируемый объем финансирования мероприятий подпрограммы за период с 2016 по 2020 год составляет 2482310,5 тыс. рублей, в том числе за счет:</w:t>
      </w:r>
    </w:p>
    <w:p w:rsidR="00C069D9" w:rsidRDefault="00C069D9">
      <w:pPr>
        <w:pStyle w:val="ConsPlusNormal"/>
        <w:ind w:firstLine="540"/>
        <w:jc w:val="both"/>
      </w:pPr>
      <w:r>
        <w:t>средств федерального бюджета - 0 тыс. рублей (0 процентов);</w:t>
      </w:r>
    </w:p>
    <w:p w:rsidR="00C069D9" w:rsidRDefault="00C069D9">
      <w:pPr>
        <w:pStyle w:val="ConsPlusNormal"/>
        <w:ind w:firstLine="540"/>
        <w:jc w:val="both"/>
      </w:pPr>
      <w:r>
        <w:t>средств республиканского бюджета Чувашской Республики - 340750 тыс. рублей (13,73 процента);</w:t>
      </w:r>
    </w:p>
    <w:p w:rsidR="00C069D9" w:rsidRDefault="00C069D9">
      <w:pPr>
        <w:pStyle w:val="ConsPlusNormal"/>
        <w:ind w:firstLine="540"/>
        <w:jc w:val="both"/>
      </w:pPr>
      <w:r>
        <w:t>средств местных бюджетов - 500,0 тыс. рублей (0,02 процента);</w:t>
      </w:r>
    </w:p>
    <w:p w:rsidR="00C069D9" w:rsidRDefault="00C069D9">
      <w:pPr>
        <w:pStyle w:val="ConsPlusNormal"/>
        <w:ind w:firstLine="540"/>
        <w:jc w:val="both"/>
      </w:pPr>
      <w:r>
        <w:t>внебюджетных источников - 2141060,5 тыс. рублей (86,25 процента).</w:t>
      </w:r>
    </w:p>
    <w:p w:rsidR="00C069D9" w:rsidRDefault="00C069D9">
      <w:pPr>
        <w:pStyle w:val="ConsPlusNormal"/>
        <w:ind w:firstLine="540"/>
        <w:jc w:val="both"/>
      </w:pPr>
      <w:r>
        <w:t xml:space="preserve">Ресурсное </w:t>
      </w:r>
      <w:hyperlink w:anchor="P46028" w:history="1">
        <w:r>
          <w:rPr>
            <w:color w:val="0000FF"/>
          </w:rPr>
          <w:t>обеспечение</w:t>
        </w:r>
      </w:hyperlink>
      <w:r>
        <w:t xml:space="preserve"> подпрограммы в разрезе основных мероприятий приведено в приложении к подпрограмме.</w:t>
      </w:r>
    </w:p>
    <w:p w:rsidR="00C069D9" w:rsidRDefault="00C069D9">
      <w:pPr>
        <w:pStyle w:val="ConsPlusNormal"/>
        <w:ind w:firstLine="540"/>
        <w:jc w:val="both"/>
      </w:pPr>
      <w:r>
        <w:t>В ходе реализации подпрограммы объемы финансирования подлежат ежегодному уточнению с учетом реальных возможностей республиканского бюджета Чувашской Республики и внебюджетных источников.</w:t>
      </w:r>
    </w:p>
    <w:p w:rsidR="00C069D9" w:rsidRDefault="00C069D9">
      <w:pPr>
        <w:pStyle w:val="ConsPlusNormal"/>
        <w:jc w:val="both"/>
      </w:pPr>
    </w:p>
    <w:p w:rsidR="00C069D9" w:rsidRDefault="00C069D9">
      <w:pPr>
        <w:pStyle w:val="ConsPlusNormal"/>
        <w:jc w:val="center"/>
        <w:outlineLvl w:val="2"/>
      </w:pPr>
      <w:r>
        <w:t>Раздел V. Анализ рисков реализации подпрограммы</w:t>
      </w:r>
    </w:p>
    <w:p w:rsidR="00C069D9" w:rsidRDefault="00C069D9">
      <w:pPr>
        <w:pStyle w:val="ConsPlusNormal"/>
        <w:jc w:val="center"/>
      </w:pPr>
      <w:r>
        <w:t>и описание мер управления рисками реализации подпрограммы</w:t>
      </w:r>
    </w:p>
    <w:p w:rsidR="00C069D9" w:rsidRDefault="00C069D9">
      <w:pPr>
        <w:pStyle w:val="ConsPlusNormal"/>
        <w:jc w:val="both"/>
      </w:pPr>
    </w:p>
    <w:p w:rsidR="00C069D9" w:rsidRDefault="00C069D9">
      <w:pPr>
        <w:pStyle w:val="ConsPlusNormal"/>
        <w:ind w:firstLine="540"/>
        <w:jc w:val="both"/>
      </w:pPr>
      <w:r>
        <w:t>К рискам реализации подпрограммы, которыми могут управлять ответственный исполнитель и соисполнители подпрограммы, уменьшая вероятность их возникновения, следует отнести следующие:</w:t>
      </w:r>
    </w:p>
    <w:p w:rsidR="00C069D9" w:rsidRDefault="00C069D9">
      <w:pPr>
        <w:pStyle w:val="ConsPlusNormal"/>
        <w:ind w:firstLine="540"/>
        <w:jc w:val="both"/>
      </w:pPr>
      <w:r>
        <w:t>1. Организационные риски, которые связаны с возникновением проблем в реализации подпрограммы в результате недостаточной квалификации и (или) недобросовестности ответственных исполнителей (соисполнителей) подпрограммы, что может привести к нецелевому и неэффективному использованию бюджетных средств, невыполнению ряда мероприятий подпрограммы. Снижению указанных рисков будут способствовать повышение квалификации и ответственности персонала ответственного исполнителя и соисполнителей подпрограммы для своевременной и эффективной реализации предусмотренных мероприятий, координация деятельности персонала ответственного исполнителя и соисполнителей подпрограммы и налаживание административных процедур для снижения организационных рисков.</w:t>
      </w:r>
    </w:p>
    <w:p w:rsidR="00C069D9" w:rsidRDefault="00C069D9">
      <w:pPr>
        <w:pStyle w:val="ConsPlusNormal"/>
        <w:ind w:firstLine="540"/>
        <w:jc w:val="both"/>
      </w:pPr>
      <w:r>
        <w:t>2. Финансовые риски, которые связаны с финансированием подпрограммы в неполном объеме. Данные риски могут возникнуть по причине значительной продолжительности подпрограммы. Их снижению будут способствовать внедрение в практику программного бюджетирования и своевременная корректировка объемов финансирования основных мероприятий подпрограммы.</w:t>
      </w:r>
    </w:p>
    <w:p w:rsidR="00C069D9" w:rsidRDefault="00C069D9">
      <w:pPr>
        <w:pStyle w:val="ConsPlusNormal"/>
        <w:ind w:firstLine="540"/>
        <w:jc w:val="both"/>
      </w:pPr>
      <w:r>
        <w:t>Реализации подпрограммы также угрожают непредвиденные риски, которыми сложно или невозможно управлять в рамках реализации подпрограммы:</w:t>
      </w:r>
    </w:p>
    <w:p w:rsidR="00C069D9" w:rsidRDefault="00C069D9">
      <w:pPr>
        <w:pStyle w:val="ConsPlusNormal"/>
        <w:ind w:firstLine="540"/>
        <w:jc w:val="both"/>
      </w:pPr>
      <w:r>
        <w:t>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w:t>
      </w:r>
    </w:p>
    <w:p w:rsidR="00C069D9" w:rsidRDefault="00C069D9">
      <w:pPr>
        <w:pStyle w:val="ConsPlusNormal"/>
        <w:ind w:firstLine="540"/>
        <w:jc w:val="both"/>
      </w:pPr>
      <w:r>
        <w:t>риск существенного повышения цен на импортные материалы, используемые при реализации мероприятий подпрограммы (на качественном уровне данный риск следует рассматривать как высокий, учитывая динамику существенного роста цен на импортные материалы; возможности управления данным риском в рамках подпрограммы ограниченны).</w:t>
      </w: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pStyle w:val="ConsPlusNormal"/>
        <w:jc w:val="both"/>
      </w:pPr>
    </w:p>
    <w:p w:rsidR="00C069D9" w:rsidRDefault="00C069D9">
      <w:pPr>
        <w:sectPr w:rsidR="00C069D9">
          <w:pgSz w:w="11905" w:h="16838"/>
          <w:pgMar w:top="1134" w:right="850" w:bottom="1134" w:left="1701" w:header="0" w:footer="0" w:gutter="0"/>
          <w:cols w:space="720"/>
        </w:sectPr>
      </w:pPr>
    </w:p>
    <w:p w:rsidR="00C069D9" w:rsidRDefault="00C069D9">
      <w:pPr>
        <w:pStyle w:val="ConsPlusNormal"/>
        <w:jc w:val="right"/>
        <w:outlineLvl w:val="2"/>
      </w:pPr>
      <w:r>
        <w:lastRenderedPageBreak/>
        <w:t>Приложение</w:t>
      </w:r>
    </w:p>
    <w:p w:rsidR="00C069D9" w:rsidRDefault="00C069D9">
      <w:pPr>
        <w:pStyle w:val="ConsPlusNormal"/>
        <w:jc w:val="right"/>
      </w:pPr>
      <w:r>
        <w:t>к подпрограмме "Газификация Чувашской Республики"</w:t>
      </w:r>
    </w:p>
    <w:p w:rsidR="00C069D9" w:rsidRDefault="00C069D9">
      <w:pPr>
        <w:pStyle w:val="ConsPlusNormal"/>
        <w:jc w:val="right"/>
      </w:pPr>
      <w:r>
        <w:t>государственной программы Чувашской Республики</w:t>
      </w:r>
    </w:p>
    <w:p w:rsidR="00C069D9" w:rsidRDefault="00C069D9">
      <w:pPr>
        <w:pStyle w:val="ConsPlusNormal"/>
        <w:jc w:val="right"/>
      </w:pPr>
      <w:r>
        <w:t>"Развитие жилищного строительства и сферы</w:t>
      </w:r>
    </w:p>
    <w:p w:rsidR="00C069D9" w:rsidRDefault="00C069D9">
      <w:pPr>
        <w:pStyle w:val="ConsPlusNormal"/>
        <w:jc w:val="right"/>
      </w:pPr>
      <w:r>
        <w:t>жилищно-коммунального хозяйства"</w:t>
      </w:r>
    </w:p>
    <w:p w:rsidR="00C069D9" w:rsidRDefault="00C069D9">
      <w:pPr>
        <w:pStyle w:val="ConsPlusNormal"/>
        <w:jc w:val="both"/>
      </w:pPr>
    </w:p>
    <w:p w:rsidR="00C069D9" w:rsidRDefault="00C069D9">
      <w:pPr>
        <w:pStyle w:val="ConsPlusNormal"/>
        <w:jc w:val="center"/>
      </w:pPr>
      <w:bookmarkStart w:id="104" w:name="P46028"/>
      <w:bookmarkEnd w:id="104"/>
      <w:r>
        <w:t>РЕСУРСНОЕ ОБЕСПЕЧЕНИЕ</w:t>
      </w:r>
    </w:p>
    <w:p w:rsidR="00C069D9" w:rsidRDefault="00C069D9">
      <w:pPr>
        <w:pStyle w:val="ConsPlusNormal"/>
        <w:jc w:val="center"/>
      </w:pPr>
      <w:r>
        <w:t>РЕАЛИЗАЦИИ ПОДПРОГРАММЫ "ГАЗИФИКАЦИЯ ЧУВАШСКОЙ РЕСПУБЛИКИ"</w:t>
      </w:r>
    </w:p>
    <w:p w:rsidR="00C069D9" w:rsidRDefault="00C069D9">
      <w:pPr>
        <w:pStyle w:val="ConsPlusNormal"/>
        <w:jc w:val="center"/>
      </w:pPr>
      <w:r>
        <w:t>ГОСУДАРСТВЕННОЙ ПРОГРАММЫ ЧУВАШСКОЙ РЕСПУБЛИКИ</w:t>
      </w:r>
    </w:p>
    <w:p w:rsidR="00C069D9" w:rsidRDefault="00C069D9">
      <w:pPr>
        <w:pStyle w:val="ConsPlusNormal"/>
        <w:jc w:val="center"/>
      </w:pPr>
      <w:r>
        <w:t>"РАЗВИТИЕ ЖИЛИЩНОГО СТРОИТЕЛЬСТВА И СФЕРЫ</w:t>
      </w:r>
    </w:p>
    <w:p w:rsidR="00C069D9" w:rsidRDefault="00C069D9">
      <w:pPr>
        <w:pStyle w:val="ConsPlusNormal"/>
        <w:jc w:val="center"/>
      </w:pPr>
      <w:r>
        <w:t>ЖИЛИЩНО-КОММУНАЛЬНОГО ХОЗЯЙСТВА" ЗА СЧЕТ ВСЕХ</w:t>
      </w:r>
    </w:p>
    <w:p w:rsidR="00C069D9" w:rsidRDefault="00C069D9">
      <w:pPr>
        <w:pStyle w:val="ConsPlusNormal"/>
        <w:jc w:val="center"/>
      </w:pPr>
      <w:r>
        <w:t>ИСТОЧНИКОВ ФИНАНСИРОВАНИЯ</w:t>
      </w:r>
    </w:p>
    <w:p w:rsidR="00C069D9" w:rsidRDefault="00C069D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665"/>
        <w:gridCol w:w="2041"/>
        <w:gridCol w:w="2438"/>
        <w:gridCol w:w="737"/>
        <w:gridCol w:w="510"/>
        <w:gridCol w:w="680"/>
        <w:gridCol w:w="680"/>
        <w:gridCol w:w="1474"/>
        <w:gridCol w:w="964"/>
        <w:gridCol w:w="1024"/>
        <w:gridCol w:w="1024"/>
        <w:gridCol w:w="1144"/>
        <w:gridCol w:w="1024"/>
      </w:tblGrid>
      <w:tr w:rsidR="00C069D9">
        <w:tc>
          <w:tcPr>
            <w:tcW w:w="1077" w:type="dxa"/>
            <w:vMerge w:val="restart"/>
            <w:tcBorders>
              <w:left w:val="nil"/>
            </w:tcBorders>
          </w:tcPr>
          <w:p w:rsidR="00C069D9" w:rsidRDefault="00C069D9">
            <w:pPr>
              <w:pStyle w:val="ConsPlusNormal"/>
              <w:jc w:val="center"/>
            </w:pPr>
            <w:r>
              <w:t>Статус</w:t>
            </w:r>
          </w:p>
        </w:tc>
        <w:tc>
          <w:tcPr>
            <w:tcW w:w="2665" w:type="dxa"/>
            <w:vMerge w:val="restart"/>
          </w:tcPr>
          <w:p w:rsidR="00C069D9" w:rsidRDefault="00C069D9">
            <w:pPr>
              <w:pStyle w:val="ConsPlusNormal"/>
              <w:jc w:val="center"/>
            </w:pPr>
            <w:r>
              <w:t>Наименование подпрограммы государственной программы Чувашской Республики (основного мероприятия, мероприятия)</w:t>
            </w:r>
          </w:p>
        </w:tc>
        <w:tc>
          <w:tcPr>
            <w:tcW w:w="2041" w:type="dxa"/>
            <w:vMerge w:val="restart"/>
          </w:tcPr>
          <w:p w:rsidR="00C069D9" w:rsidRDefault="00C069D9">
            <w:pPr>
              <w:pStyle w:val="ConsPlusNormal"/>
              <w:jc w:val="center"/>
            </w:pPr>
            <w:r>
              <w:t>Задача подпрограммы государственной программы Чувашской Республики</w:t>
            </w:r>
          </w:p>
        </w:tc>
        <w:tc>
          <w:tcPr>
            <w:tcW w:w="2438" w:type="dxa"/>
            <w:vMerge w:val="restart"/>
          </w:tcPr>
          <w:p w:rsidR="00C069D9" w:rsidRDefault="00C069D9">
            <w:pPr>
              <w:pStyle w:val="ConsPlusNormal"/>
              <w:jc w:val="center"/>
            </w:pPr>
            <w:r>
              <w:t>Ответственный исполнитель, соисполнитель, участники</w:t>
            </w:r>
          </w:p>
        </w:tc>
        <w:tc>
          <w:tcPr>
            <w:tcW w:w="2607" w:type="dxa"/>
            <w:gridSpan w:val="4"/>
          </w:tcPr>
          <w:p w:rsidR="00C069D9" w:rsidRDefault="00C069D9">
            <w:pPr>
              <w:pStyle w:val="ConsPlusNormal"/>
              <w:jc w:val="center"/>
            </w:pPr>
            <w:r>
              <w:t>Код бюджетной классификации</w:t>
            </w:r>
          </w:p>
        </w:tc>
        <w:tc>
          <w:tcPr>
            <w:tcW w:w="1474" w:type="dxa"/>
            <w:vMerge w:val="restart"/>
          </w:tcPr>
          <w:p w:rsidR="00C069D9" w:rsidRDefault="00C069D9">
            <w:pPr>
              <w:pStyle w:val="ConsPlusNormal"/>
              <w:jc w:val="center"/>
            </w:pPr>
            <w:r>
              <w:t>Источники финансирования</w:t>
            </w:r>
          </w:p>
        </w:tc>
        <w:tc>
          <w:tcPr>
            <w:tcW w:w="5180" w:type="dxa"/>
            <w:gridSpan w:val="5"/>
            <w:tcBorders>
              <w:right w:val="nil"/>
            </w:tcBorders>
          </w:tcPr>
          <w:p w:rsidR="00C069D9" w:rsidRDefault="00C069D9">
            <w:pPr>
              <w:pStyle w:val="ConsPlusNormal"/>
              <w:jc w:val="center"/>
            </w:pPr>
            <w:r>
              <w:t>Расходы по годам, тыс. рублей</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главный распорядитель бюджетных средств</w:t>
            </w:r>
          </w:p>
        </w:tc>
        <w:tc>
          <w:tcPr>
            <w:tcW w:w="510" w:type="dxa"/>
          </w:tcPr>
          <w:p w:rsidR="00C069D9" w:rsidRDefault="00C069D9">
            <w:pPr>
              <w:pStyle w:val="ConsPlusNormal"/>
              <w:jc w:val="center"/>
            </w:pPr>
            <w:r>
              <w:t>раздел, подраздел</w:t>
            </w:r>
          </w:p>
        </w:tc>
        <w:tc>
          <w:tcPr>
            <w:tcW w:w="680" w:type="dxa"/>
          </w:tcPr>
          <w:p w:rsidR="00C069D9" w:rsidRDefault="00C069D9">
            <w:pPr>
              <w:pStyle w:val="ConsPlusNormal"/>
              <w:jc w:val="center"/>
            </w:pPr>
            <w:r>
              <w:t>целевая статья расходов</w:t>
            </w:r>
          </w:p>
        </w:tc>
        <w:tc>
          <w:tcPr>
            <w:tcW w:w="680" w:type="dxa"/>
          </w:tcPr>
          <w:p w:rsidR="00C069D9" w:rsidRDefault="00C069D9">
            <w:pPr>
              <w:pStyle w:val="ConsPlusNormal"/>
              <w:jc w:val="center"/>
            </w:pPr>
            <w:r>
              <w:t>группа (подгруппа) вида расходов</w:t>
            </w:r>
          </w:p>
        </w:tc>
        <w:tc>
          <w:tcPr>
            <w:tcW w:w="1474" w:type="dxa"/>
            <w:vMerge/>
          </w:tcPr>
          <w:p w:rsidR="00C069D9" w:rsidRDefault="00C069D9"/>
        </w:tc>
        <w:tc>
          <w:tcPr>
            <w:tcW w:w="964" w:type="dxa"/>
          </w:tcPr>
          <w:p w:rsidR="00C069D9" w:rsidRDefault="00C069D9">
            <w:pPr>
              <w:pStyle w:val="ConsPlusNormal"/>
              <w:jc w:val="center"/>
            </w:pPr>
            <w:r>
              <w:t>2016</w:t>
            </w:r>
          </w:p>
        </w:tc>
        <w:tc>
          <w:tcPr>
            <w:tcW w:w="1024" w:type="dxa"/>
          </w:tcPr>
          <w:p w:rsidR="00C069D9" w:rsidRDefault="00C069D9">
            <w:pPr>
              <w:pStyle w:val="ConsPlusNormal"/>
              <w:jc w:val="center"/>
            </w:pPr>
            <w:r>
              <w:t>2017</w:t>
            </w:r>
          </w:p>
        </w:tc>
        <w:tc>
          <w:tcPr>
            <w:tcW w:w="1024" w:type="dxa"/>
          </w:tcPr>
          <w:p w:rsidR="00C069D9" w:rsidRDefault="00C069D9">
            <w:pPr>
              <w:pStyle w:val="ConsPlusNormal"/>
              <w:jc w:val="center"/>
            </w:pPr>
            <w:r>
              <w:t>2018</w:t>
            </w:r>
          </w:p>
        </w:tc>
        <w:tc>
          <w:tcPr>
            <w:tcW w:w="1144" w:type="dxa"/>
          </w:tcPr>
          <w:p w:rsidR="00C069D9" w:rsidRDefault="00C069D9">
            <w:pPr>
              <w:pStyle w:val="ConsPlusNormal"/>
              <w:jc w:val="center"/>
            </w:pPr>
            <w:r>
              <w:t>2019</w:t>
            </w:r>
          </w:p>
        </w:tc>
        <w:tc>
          <w:tcPr>
            <w:tcW w:w="1024" w:type="dxa"/>
            <w:tcBorders>
              <w:right w:val="nil"/>
            </w:tcBorders>
          </w:tcPr>
          <w:p w:rsidR="00C069D9" w:rsidRDefault="00C069D9">
            <w:pPr>
              <w:pStyle w:val="ConsPlusNormal"/>
              <w:jc w:val="center"/>
            </w:pPr>
            <w:r>
              <w:t>2020</w:t>
            </w:r>
          </w:p>
        </w:tc>
      </w:tr>
      <w:tr w:rsidR="00C069D9">
        <w:tc>
          <w:tcPr>
            <w:tcW w:w="1077" w:type="dxa"/>
            <w:tcBorders>
              <w:left w:val="nil"/>
            </w:tcBorders>
          </w:tcPr>
          <w:p w:rsidR="00C069D9" w:rsidRDefault="00C069D9">
            <w:pPr>
              <w:pStyle w:val="ConsPlusNormal"/>
              <w:jc w:val="center"/>
            </w:pPr>
            <w:r>
              <w:t>1</w:t>
            </w:r>
          </w:p>
        </w:tc>
        <w:tc>
          <w:tcPr>
            <w:tcW w:w="2665" w:type="dxa"/>
          </w:tcPr>
          <w:p w:rsidR="00C069D9" w:rsidRDefault="00C069D9">
            <w:pPr>
              <w:pStyle w:val="ConsPlusNormal"/>
              <w:jc w:val="center"/>
            </w:pPr>
            <w:r>
              <w:t>2</w:t>
            </w:r>
          </w:p>
        </w:tc>
        <w:tc>
          <w:tcPr>
            <w:tcW w:w="2041" w:type="dxa"/>
          </w:tcPr>
          <w:p w:rsidR="00C069D9" w:rsidRDefault="00C069D9">
            <w:pPr>
              <w:pStyle w:val="ConsPlusNormal"/>
              <w:jc w:val="center"/>
            </w:pPr>
            <w:r>
              <w:t>3</w:t>
            </w:r>
          </w:p>
        </w:tc>
        <w:tc>
          <w:tcPr>
            <w:tcW w:w="2438" w:type="dxa"/>
          </w:tcPr>
          <w:p w:rsidR="00C069D9" w:rsidRDefault="00C069D9">
            <w:pPr>
              <w:pStyle w:val="ConsPlusNormal"/>
              <w:jc w:val="center"/>
            </w:pPr>
            <w:r>
              <w:t>4</w:t>
            </w:r>
          </w:p>
        </w:tc>
        <w:tc>
          <w:tcPr>
            <w:tcW w:w="737" w:type="dxa"/>
          </w:tcPr>
          <w:p w:rsidR="00C069D9" w:rsidRDefault="00C069D9">
            <w:pPr>
              <w:pStyle w:val="ConsPlusNormal"/>
              <w:jc w:val="center"/>
            </w:pPr>
            <w:r>
              <w:t>5</w:t>
            </w:r>
          </w:p>
        </w:tc>
        <w:tc>
          <w:tcPr>
            <w:tcW w:w="510" w:type="dxa"/>
          </w:tcPr>
          <w:p w:rsidR="00C069D9" w:rsidRDefault="00C069D9">
            <w:pPr>
              <w:pStyle w:val="ConsPlusNormal"/>
              <w:jc w:val="center"/>
            </w:pPr>
            <w:r>
              <w:t>6</w:t>
            </w:r>
          </w:p>
        </w:tc>
        <w:tc>
          <w:tcPr>
            <w:tcW w:w="680" w:type="dxa"/>
          </w:tcPr>
          <w:p w:rsidR="00C069D9" w:rsidRDefault="00C069D9">
            <w:pPr>
              <w:pStyle w:val="ConsPlusNormal"/>
              <w:jc w:val="center"/>
            </w:pPr>
            <w:r>
              <w:t>7</w:t>
            </w:r>
          </w:p>
        </w:tc>
        <w:tc>
          <w:tcPr>
            <w:tcW w:w="680" w:type="dxa"/>
          </w:tcPr>
          <w:p w:rsidR="00C069D9" w:rsidRDefault="00C069D9">
            <w:pPr>
              <w:pStyle w:val="ConsPlusNormal"/>
              <w:jc w:val="center"/>
            </w:pPr>
            <w:r>
              <w:t>8</w:t>
            </w:r>
          </w:p>
        </w:tc>
        <w:tc>
          <w:tcPr>
            <w:tcW w:w="1474" w:type="dxa"/>
          </w:tcPr>
          <w:p w:rsidR="00C069D9" w:rsidRDefault="00C069D9">
            <w:pPr>
              <w:pStyle w:val="ConsPlusNormal"/>
              <w:jc w:val="center"/>
            </w:pPr>
            <w:r>
              <w:t>9</w:t>
            </w:r>
          </w:p>
        </w:tc>
        <w:tc>
          <w:tcPr>
            <w:tcW w:w="964" w:type="dxa"/>
          </w:tcPr>
          <w:p w:rsidR="00C069D9" w:rsidRDefault="00C069D9">
            <w:pPr>
              <w:pStyle w:val="ConsPlusNormal"/>
              <w:jc w:val="center"/>
            </w:pPr>
            <w:r>
              <w:t>10</w:t>
            </w:r>
          </w:p>
        </w:tc>
        <w:tc>
          <w:tcPr>
            <w:tcW w:w="1024" w:type="dxa"/>
          </w:tcPr>
          <w:p w:rsidR="00C069D9" w:rsidRDefault="00C069D9">
            <w:pPr>
              <w:pStyle w:val="ConsPlusNormal"/>
              <w:jc w:val="center"/>
            </w:pPr>
            <w:r>
              <w:t>11</w:t>
            </w:r>
          </w:p>
        </w:tc>
        <w:tc>
          <w:tcPr>
            <w:tcW w:w="1024" w:type="dxa"/>
          </w:tcPr>
          <w:p w:rsidR="00C069D9" w:rsidRDefault="00C069D9">
            <w:pPr>
              <w:pStyle w:val="ConsPlusNormal"/>
              <w:jc w:val="center"/>
            </w:pPr>
            <w:r>
              <w:t>12</w:t>
            </w:r>
          </w:p>
        </w:tc>
        <w:tc>
          <w:tcPr>
            <w:tcW w:w="1144" w:type="dxa"/>
          </w:tcPr>
          <w:p w:rsidR="00C069D9" w:rsidRDefault="00C069D9">
            <w:pPr>
              <w:pStyle w:val="ConsPlusNormal"/>
              <w:jc w:val="center"/>
            </w:pPr>
            <w:r>
              <w:t>13</w:t>
            </w:r>
          </w:p>
        </w:tc>
        <w:tc>
          <w:tcPr>
            <w:tcW w:w="1024" w:type="dxa"/>
            <w:tcBorders>
              <w:right w:val="nil"/>
            </w:tcBorders>
          </w:tcPr>
          <w:p w:rsidR="00C069D9" w:rsidRDefault="00C069D9">
            <w:pPr>
              <w:pStyle w:val="ConsPlusNormal"/>
              <w:jc w:val="center"/>
            </w:pPr>
            <w:r>
              <w:t>14</w:t>
            </w:r>
          </w:p>
        </w:tc>
      </w:tr>
      <w:tr w:rsidR="00C069D9">
        <w:tc>
          <w:tcPr>
            <w:tcW w:w="1077" w:type="dxa"/>
            <w:vMerge w:val="restart"/>
            <w:tcBorders>
              <w:left w:val="nil"/>
            </w:tcBorders>
          </w:tcPr>
          <w:p w:rsidR="00C069D9" w:rsidRDefault="00C069D9">
            <w:pPr>
              <w:pStyle w:val="ConsPlusNormal"/>
              <w:jc w:val="both"/>
            </w:pPr>
            <w:r>
              <w:t>Подпрограмма</w:t>
            </w:r>
          </w:p>
        </w:tc>
        <w:tc>
          <w:tcPr>
            <w:tcW w:w="2665" w:type="dxa"/>
            <w:vMerge w:val="restart"/>
          </w:tcPr>
          <w:p w:rsidR="00C069D9" w:rsidRDefault="00C069D9">
            <w:pPr>
              <w:pStyle w:val="ConsPlusNormal"/>
              <w:jc w:val="both"/>
            </w:pPr>
            <w:r>
              <w:t>"Газификация Чувашской Республики"</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соисполнитель - Минтранс Чувашии, участники - органы </w:t>
            </w:r>
            <w:r>
              <w:lastRenderedPageBreak/>
              <w:t xml:space="preserve">местного самоуправления в Чувашской Республике, организации промышленности, топливно-энергетического комплекса </w:t>
            </w:r>
            <w:hyperlink w:anchor="P48001" w:history="1">
              <w:r>
                <w:rPr>
                  <w:color w:val="0000FF"/>
                </w:rPr>
                <w:t>&lt;*&gt;</w:t>
              </w:r>
            </w:hyperlink>
          </w:p>
        </w:tc>
        <w:tc>
          <w:tcPr>
            <w:tcW w:w="737" w:type="dxa"/>
          </w:tcPr>
          <w:p w:rsidR="00C069D9" w:rsidRDefault="00C069D9">
            <w:pPr>
              <w:pStyle w:val="ConsPlusNormal"/>
              <w:jc w:val="center"/>
            </w:pPr>
            <w:r>
              <w:lastRenderedPageBreak/>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24017,7</w:t>
            </w:r>
          </w:p>
        </w:tc>
        <w:tc>
          <w:tcPr>
            <w:tcW w:w="1024" w:type="dxa"/>
          </w:tcPr>
          <w:p w:rsidR="00C069D9" w:rsidRDefault="00C069D9">
            <w:pPr>
              <w:pStyle w:val="ConsPlusNormal"/>
              <w:jc w:val="center"/>
            </w:pPr>
            <w:r>
              <w:t>160237,8</w:t>
            </w:r>
          </w:p>
        </w:tc>
        <w:tc>
          <w:tcPr>
            <w:tcW w:w="1024" w:type="dxa"/>
          </w:tcPr>
          <w:p w:rsidR="00C069D9" w:rsidRDefault="00C069D9">
            <w:pPr>
              <w:pStyle w:val="ConsPlusNormal"/>
              <w:jc w:val="center"/>
            </w:pPr>
            <w:r>
              <w:t>921846,5</w:t>
            </w:r>
          </w:p>
        </w:tc>
        <w:tc>
          <w:tcPr>
            <w:tcW w:w="1144" w:type="dxa"/>
          </w:tcPr>
          <w:p w:rsidR="00C069D9" w:rsidRDefault="00C069D9">
            <w:pPr>
              <w:pStyle w:val="ConsPlusNormal"/>
              <w:jc w:val="center"/>
            </w:pPr>
            <w:r>
              <w:t>1034858,5</w:t>
            </w:r>
          </w:p>
        </w:tc>
        <w:tc>
          <w:tcPr>
            <w:tcW w:w="1024" w:type="dxa"/>
            <w:tcBorders>
              <w:right w:val="nil"/>
            </w:tcBorders>
          </w:tcPr>
          <w:p w:rsidR="00C069D9" w:rsidRDefault="00C069D9">
            <w:pPr>
              <w:pStyle w:val="ConsPlusNormal"/>
              <w:jc w:val="center"/>
            </w:pPr>
            <w:r>
              <w:t>341350,0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 xml:space="preserve">республиканский бюджет </w:t>
            </w:r>
            <w:r>
              <w:lastRenderedPageBreak/>
              <w:t>Чувашской 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340750,0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24017,7</w:t>
            </w:r>
          </w:p>
        </w:tc>
        <w:tc>
          <w:tcPr>
            <w:tcW w:w="1024" w:type="dxa"/>
          </w:tcPr>
          <w:p w:rsidR="00C069D9" w:rsidRDefault="00C069D9">
            <w:pPr>
              <w:pStyle w:val="ConsPlusNormal"/>
              <w:jc w:val="center"/>
            </w:pPr>
            <w:r>
              <w:t>159737,8</w:t>
            </w:r>
          </w:p>
        </w:tc>
        <w:tc>
          <w:tcPr>
            <w:tcW w:w="1024" w:type="dxa"/>
          </w:tcPr>
          <w:p w:rsidR="00C069D9" w:rsidRDefault="00C069D9">
            <w:pPr>
              <w:pStyle w:val="ConsPlusNormal"/>
              <w:jc w:val="center"/>
            </w:pPr>
            <w:r>
              <w:t>921846,5</w:t>
            </w:r>
          </w:p>
        </w:tc>
        <w:tc>
          <w:tcPr>
            <w:tcW w:w="1144" w:type="dxa"/>
          </w:tcPr>
          <w:p w:rsidR="00C069D9" w:rsidRDefault="00C069D9">
            <w:pPr>
              <w:pStyle w:val="ConsPlusNormal"/>
              <w:jc w:val="center"/>
            </w:pPr>
            <w:r>
              <w:t>1034858,5</w:t>
            </w:r>
          </w:p>
        </w:tc>
        <w:tc>
          <w:tcPr>
            <w:tcW w:w="1024" w:type="dxa"/>
            <w:tcBorders>
              <w:right w:val="nil"/>
            </w:tcBorders>
          </w:tcPr>
          <w:p w:rsidR="00C069D9" w:rsidRDefault="00C069D9">
            <w:pPr>
              <w:pStyle w:val="ConsPlusNormal"/>
              <w:jc w:val="center"/>
            </w:pPr>
            <w:r>
              <w:t>600,0</w:t>
            </w:r>
          </w:p>
        </w:tc>
      </w:tr>
      <w:tr w:rsidR="00C069D9">
        <w:tc>
          <w:tcPr>
            <w:tcW w:w="17482" w:type="dxa"/>
            <w:gridSpan w:val="14"/>
            <w:tcBorders>
              <w:left w:val="nil"/>
              <w:right w:val="nil"/>
            </w:tcBorders>
          </w:tcPr>
          <w:p w:rsidR="00C069D9" w:rsidRDefault="00C069D9">
            <w:pPr>
              <w:pStyle w:val="ConsPlusNormal"/>
              <w:jc w:val="center"/>
            </w:pPr>
            <w:r>
              <w:t>Цель "Создание условий для повышения уровня жизни населения, улучшения экологической обстановки, повышения надежности функционирования газотранспортной системы и энергоснабжения населенных пунктов Чувашской Республики"</w:t>
            </w:r>
          </w:p>
        </w:tc>
      </w:tr>
      <w:tr w:rsidR="00C069D9">
        <w:tc>
          <w:tcPr>
            <w:tcW w:w="1077" w:type="dxa"/>
            <w:vMerge w:val="restart"/>
            <w:tcBorders>
              <w:left w:val="nil"/>
            </w:tcBorders>
          </w:tcPr>
          <w:p w:rsidR="00C069D9" w:rsidRDefault="00C069D9">
            <w:pPr>
              <w:pStyle w:val="ConsPlusNormal"/>
              <w:jc w:val="both"/>
            </w:pPr>
            <w:r>
              <w:t>Основное мероприятие 1</w:t>
            </w:r>
          </w:p>
        </w:tc>
        <w:tc>
          <w:tcPr>
            <w:tcW w:w="2665" w:type="dxa"/>
            <w:vMerge w:val="restart"/>
          </w:tcPr>
          <w:p w:rsidR="00C069D9" w:rsidRDefault="00C069D9">
            <w:pPr>
              <w:pStyle w:val="ConsPlusNormal"/>
              <w:jc w:val="both"/>
            </w:pPr>
            <w:r>
              <w:t>Газификация жилищно-коммунального хозяйства, промышленных и иных организаций</w:t>
            </w:r>
          </w:p>
        </w:tc>
        <w:tc>
          <w:tcPr>
            <w:tcW w:w="2041" w:type="dxa"/>
            <w:vMerge w:val="restart"/>
          </w:tcPr>
          <w:p w:rsidR="00C069D9" w:rsidRDefault="00C069D9">
            <w:pPr>
              <w:pStyle w:val="ConsPlusNormal"/>
              <w:jc w:val="both"/>
            </w:pPr>
            <w:r>
              <w:t>повышение уровня газификации жилищно-коммунального хозяйства, промышленных и иных организаций, расположенных на территории Чувашской Республики</w:t>
            </w:r>
          </w:p>
        </w:tc>
        <w:tc>
          <w:tcPr>
            <w:tcW w:w="2438" w:type="dxa"/>
            <w:vMerge w:val="restart"/>
          </w:tcPr>
          <w:p w:rsidR="00C069D9" w:rsidRDefault="00C069D9">
            <w:pPr>
              <w:pStyle w:val="ConsPlusNormal"/>
              <w:jc w:val="both"/>
            </w:pPr>
            <w:r>
              <w:t xml:space="preserve">ответственный исполнитель - Минстрой Чувашии, участники - администрация г. Чебоксары </w:t>
            </w:r>
            <w:hyperlink w:anchor="P48001" w:history="1">
              <w:r>
                <w:rPr>
                  <w:color w:val="0000FF"/>
                </w:rPr>
                <w:t>&lt;*&gt;</w:t>
              </w:r>
            </w:hyperlink>
            <w:r>
              <w:t>, АО "Лента", ОАО "Чувашторгтехника"</w:t>
            </w:r>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141500,0</w:t>
            </w:r>
          </w:p>
        </w:tc>
        <w:tc>
          <w:tcPr>
            <w:tcW w:w="1024" w:type="dxa"/>
          </w:tcPr>
          <w:p w:rsidR="00C069D9" w:rsidRDefault="00C069D9">
            <w:pPr>
              <w:pStyle w:val="ConsPlusNormal"/>
              <w:jc w:val="center"/>
            </w:pPr>
            <w:r>
              <w:t>742375,0</w:t>
            </w:r>
          </w:p>
        </w:tc>
        <w:tc>
          <w:tcPr>
            <w:tcW w:w="1144" w:type="dxa"/>
          </w:tcPr>
          <w:p w:rsidR="00C069D9" w:rsidRDefault="00C069D9">
            <w:pPr>
              <w:pStyle w:val="ConsPlusNormal"/>
              <w:jc w:val="center"/>
            </w:pPr>
            <w:r>
              <w:t>616875,0</w:t>
            </w:r>
          </w:p>
        </w:tc>
        <w:tc>
          <w:tcPr>
            <w:tcW w:w="1024" w:type="dxa"/>
            <w:tcBorders>
              <w:right w:val="nil"/>
            </w:tcBorders>
          </w:tcPr>
          <w:p w:rsidR="00C069D9" w:rsidRDefault="00C069D9">
            <w:pPr>
              <w:pStyle w:val="ConsPlusNormal"/>
              <w:jc w:val="center"/>
            </w:pPr>
            <w:r>
              <w:t>340750,0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pP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340750,0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w:t>
            </w:r>
            <w:r>
              <w:lastRenderedPageBreak/>
              <w:t>ный государственный внебюджетный фонд Чувашской 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141000,0</w:t>
            </w:r>
          </w:p>
        </w:tc>
        <w:tc>
          <w:tcPr>
            <w:tcW w:w="1024" w:type="dxa"/>
          </w:tcPr>
          <w:p w:rsidR="00C069D9" w:rsidRDefault="00C069D9">
            <w:pPr>
              <w:pStyle w:val="ConsPlusNormal"/>
              <w:jc w:val="center"/>
            </w:pPr>
            <w:r>
              <w:t>742375,0</w:t>
            </w:r>
          </w:p>
        </w:tc>
        <w:tc>
          <w:tcPr>
            <w:tcW w:w="1144" w:type="dxa"/>
          </w:tcPr>
          <w:p w:rsidR="00C069D9" w:rsidRDefault="00C069D9">
            <w:pPr>
              <w:pStyle w:val="ConsPlusNormal"/>
              <w:jc w:val="center"/>
            </w:pPr>
            <w:r>
              <w:t>616875,0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Целевые индикаторы и показатели подпрограммы, увязанные с основным мероприятием 1</w:t>
            </w:r>
          </w:p>
        </w:tc>
        <w:tc>
          <w:tcPr>
            <w:tcW w:w="9751" w:type="dxa"/>
            <w:gridSpan w:val="7"/>
          </w:tcPr>
          <w:p w:rsidR="00C069D9" w:rsidRDefault="00C069D9">
            <w:pPr>
              <w:pStyle w:val="ConsPlusNormal"/>
              <w:jc w:val="both"/>
            </w:pPr>
            <w:r>
              <w:t>Объем потребления природного газа в год, тыс. куб. м</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2294000</w:t>
            </w:r>
          </w:p>
        </w:tc>
        <w:tc>
          <w:tcPr>
            <w:tcW w:w="1024" w:type="dxa"/>
          </w:tcPr>
          <w:p w:rsidR="00C069D9" w:rsidRDefault="00C069D9">
            <w:pPr>
              <w:pStyle w:val="ConsPlusNormal"/>
              <w:jc w:val="center"/>
            </w:pPr>
            <w:r>
              <w:t>2178900</w:t>
            </w:r>
          </w:p>
        </w:tc>
        <w:tc>
          <w:tcPr>
            <w:tcW w:w="1024" w:type="dxa"/>
          </w:tcPr>
          <w:p w:rsidR="00C069D9" w:rsidRDefault="00C069D9">
            <w:pPr>
              <w:pStyle w:val="ConsPlusNormal"/>
              <w:jc w:val="center"/>
            </w:pPr>
            <w:r>
              <w:t>2178900</w:t>
            </w:r>
          </w:p>
        </w:tc>
        <w:tc>
          <w:tcPr>
            <w:tcW w:w="1144" w:type="dxa"/>
          </w:tcPr>
          <w:p w:rsidR="00C069D9" w:rsidRDefault="00C069D9">
            <w:pPr>
              <w:pStyle w:val="ConsPlusNormal"/>
              <w:jc w:val="center"/>
            </w:pPr>
            <w:r>
              <w:t>2178900</w:t>
            </w:r>
          </w:p>
        </w:tc>
        <w:tc>
          <w:tcPr>
            <w:tcW w:w="1024" w:type="dxa"/>
            <w:tcBorders>
              <w:right w:val="nil"/>
            </w:tcBorders>
          </w:tcPr>
          <w:p w:rsidR="00C069D9" w:rsidRDefault="00C069D9">
            <w:pPr>
              <w:pStyle w:val="ConsPlusNormal"/>
              <w:jc w:val="center"/>
            </w:pPr>
            <w:r>
              <w:t>2178900</w:t>
            </w:r>
          </w:p>
        </w:tc>
      </w:tr>
      <w:tr w:rsidR="00C069D9">
        <w:tc>
          <w:tcPr>
            <w:tcW w:w="1077" w:type="dxa"/>
            <w:vMerge/>
            <w:tcBorders>
              <w:left w:val="nil"/>
            </w:tcBorders>
          </w:tcPr>
          <w:p w:rsidR="00C069D9" w:rsidRDefault="00C069D9"/>
        </w:tc>
        <w:tc>
          <w:tcPr>
            <w:tcW w:w="9751" w:type="dxa"/>
            <w:gridSpan w:val="7"/>
          </w:tcPr>
          <w:p w:rsidR="00C069D9" w:rsidRDefault="00C069D9">
            <w:pPr>
              <w:pStyle w:val="ConsPlusNormal"/>
              <w:jc w:val="both"/>
            </w:pPr>
            <w:r>
              <w:t>Протяженность объектов магистрального транспорта, км</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1973</w:t>
            </w:r>
          </w:p>
        </w:tc>
        <w:tc>
          <w:tcPr>
            <w:tcW w:w="1024" w:type="dxa"/>
          </w:tcPr>
          <w:p w:rsidR="00C069D9" w:rsidRDefault="00C069D9">
            <w:pPr>
              <w:pStyle w:val="ConsPlusNormal"/>
              <w:jc w:val="center"/>
            </w:pPr>
            <w:r>
              <w:t>1973</w:t>
            </w:r>
          </w:p>
        </w:tc>
        <w:tc>
          <w:tcPr>
            <w:tcW w:w="1024" w:type="dxa"/>
          </w:tcPr>
          <w:p w:rsidR="00C069D9" w:rsidRDefault="00C069D9">
            <w:pPr>
              <w:pStyle w:val="ConsPlusNormal"/>
              <w:jc w:val="center"/>
            </w:pPr>
            <w:r>
              <w:t>1973</w:t>
            </w:r>
          </w:p>
        </w:tc>
        <w:tc>
          <w:tcPr>
            <w:tcW w:w="1144" w:type="dxa"/>
          </w:tcPr>
          <w:p w:rsidR="00C069D9" w:rsidRDefault="00C069D9">
            <w:pPr>
              <w:pStyle w:val="ConsPlusNormal"/>
              <w:jc w:val="center"/>
            </w:pPr>
            <w:r>
              <w:t>1973</w:t>
            </w:r>
          </w:p>
        </w:tc>
        <w:tc>
          <w:tcPr>
            <w:tcW w:w="1024" w:type="dxa"/>
            <w:tcBorders>
              <w:right w:val="nil"/>
            </w:tcBorders>
          </w:tcPr>
          <w:p w:rsidR="00C069D9" w:rsidRDefault="00C069D9">
            <w:pPr>
              <w:pStyle w:val="ConsPlusNormal"/>
              <w:jc w:val="center"/>
            </w:pPr>
            <w:r>
              <w:t>1973</w:t>
            </w:r>
          </w:p>
        </w:tc>
      </w:tr>
      <w:tr w:rsidR="00C069D9">
        <w:tc>
          <w:tcPr>
            <w:tcW w:w="1077" w:type="dxa"/>
            <w:vMerge/>
            <w:tcBorders>
              <w:left w:val="nil"/>
            </w:tcBorders>
          </w:tcPr>
          <w:p w:rsidR="00C069D9" w:rsidRDefault="00C069D9"/>
        </w:tc>
        <w:tc>
          <w:tcPr>
            <w:tcW w:w="9751" w:type="dxa"/>
            <w:gridSpan w:val="7"/>
          </w:tcPr>
          <w:p w:rsidR="00C069D9" w:rsidRDefault="00C069D9">
            <w:pPr>
              <w:pStyle w:val="ConsPlusNormal"/>
              <w:jc w:val="both"/>
            </w:pPr>
            <w:r>
              <w:t>Протяженность газопроводов-отводов, км</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214,34</w:t>
            </w:r>
          </w:p>
        </w:tc>
        <w:tc>
          <w:tcPr>
            <w:tcW w:w="1024" w:type="dxa"/>
          </w:tcPr>
          <w:p w:rsidR="00C069D9" w:rsidRDefault="00C069D9">
            <w:pPr>
              <w:pStyle w:val="ConsPlusNormal"/>
              <w:jc w:val="center"/>
            </w:pPr>
            <w:r>
              <w:t>214,34</w:t>
            </w:r>
          </w:p>
        </w:tc>
        <w:tc>
          <w:tcPr>
            <w:tcW w:w="1024" w:type="dxa"/>
          </w:tcPr>
          <w:p w:rsidR="00C069D9" w:rsidRDefault="00C069D9">
            <w:pPr>
              <w:pStyle w:val="ConsPlusNormal"/>
              <w:jc w:val="center"/>
            </w:pPr>
            <w:r>
              <w:t>214,34</w:t>
            </w:r>
          </w:p>
        </w:tc>
        <w:tc>
          <w:tcPr>
            <w:tcW w:w="1144" w:type="dxa"/>
          </w:tcPr>
          <w:p w:rsidR="00C069D9" w:rsidRDefault="00C069D9">
            <w:pPr>
              <w:pStyle w:val="ConsPlusNormal"/>
              <w:jc w:val="center"/>
            </w:pPr>
            <w:r>
              <w:t>220</w:t>
            </w:r>
          </w:p>
        </w:tc>
        <w:tc>
          <w:tcPr>
            <w:tcW w:w="1024" w:type="dxa"/>
            <w:tcBorders>
              <w:right w:val="nil"/>
            </w:tcBorders>
          </w:tcPr>
          <w:p w:rsidR="00C069D9" w:rsidRDefault="00C069D9">
            <w:pPr>
              <w:pStyle w:val="ConsPlusNormal"/>
              <w:jc w:val="center"/>
            </w:pPr>
            <w:r>
              <w:t>220</w:t>
            </w:r>
          </w:p>
        </w:tc>
      </w:tr>
      <w:tr w:rsidR="00C069D9">
        <w:tc>
          <w:tcPr>
            <w:tcW w:w="1077" w:type="dxa"/>
            <w:vMerge w:val="restart"/>
            <w:tcBorders>
              <w:left w:val="nil"/>
            </w:tcBorders>
          </w:tcPr>
          <w:p w:rsidR="00C069D9" w:rsidRDefault="00C069D9">
            <w:pPr>
              <w:pStyle w:val="ConsPlusNormal"/>
              <w:jc w:val="both"/>
            </w:pPr>
            <w:r>
              <w:t>Мероприятие 1.1</w:t>
            </w:r>
          </w:p>
        </w:tc>
        <w:tc>
          <w:tcPr>
            <w:tcW w:w="2665" w:type="dxa"/>
            <w:vMerge w:val="restart"/>
          </w:tcPr>
          <w:p w:rsidR="00C069D9" w:rsidRDefault="00C069D9">
            <w:pPr>
              <w:pStyle w:val="ConsPlusNormal"/>
              <w:jc w:val="both"/>
            </w:pPr>
            <w:r>
              <w:t>Газификация Заволжской территории г. Чебоксары</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администрация г.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130500,0</w:t>
            </w:r>
          </w:p>
        </w:tc>
        <w:tc>
          <w:tcPr>
            <w:tcW w:w="1024" w:type="dxa"/>
          </w:tcPr>
          <w:p w:rsidR="00C069D9" w:rsidRDefault="00C069D9">
            <w:pPr>
              <w:pStyle w:val="ConsPlusNormal"/>
              <w:jc w:val="center"/>
            </w:pPr>
            <w:r>
              <w:t>731875,0</w:t>
            </w:r>
          </w:p>
        </w:tc>
        <w:tc>
          <w:tcPr>
            <w:tcW w:w="1144" w:type="dxa"/>
          </w:tcPr>
          <w:p w:rsidR="00C069D9" w:rsidRDefault="00C069D9">
            <w:pPr>
              <w:pStyle w:val="ConsPlusNormal"/>
              <w:jc w:val="center"/>
            </w:pPr>
            <w:r>
              <w:t>612875,0</w:t>
            </w:r>
          </w:p>
        </w:tc>
        <w:tc>
          <w:tcPr>
            <w:tcW w:w="1024" w:type="dxa"/>
            <w:tcBorders>
              <w:right w:val="nil"/>
            </w:tcBorders>
          </w:tcPr>
          <w:p w:rsidR="00C069D9" w:rsidRDefault="00C069D9">
            <w:pPr>
              <w:pStyle w:val="ConsPlusNormal"/>
              <w:jc w:val="center"/>
            </w:pPr>
            <w:r>
              <w:t>340750,0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340750,0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130000,0</w:t>
            </w:r>
          </w:p>
        </w:tc>
        <w:tc>
          <w:tcPr>
            <w:tcW w:w="1024" w:type="dxa"/>
          </w:tcPr>
          <w:p w:rsidR="00C069D9" w:rsidRDefault="00C069D9">
            <w:pPr>
              <w:pStyle w:val="ConsPlusNormal"/>
              <w:jc w:val="center"/>
            </w:pPr>
            <w:r>
              <w:t>731875,0</w:t>
            </w:r>
          </w:p>
        </w:tc>
        <w:tc>
          <w:tcPr>
            <w:tcW w:w="1144" w:type="dxa"/>
          </w:tcPr>
          <w:p w:rsidR="00C069D9" w:rsidRDefault="00C069D9">
            <w:pPr>
              <w:pStyle w:val="ConsPlusNormal"/>
              <w:jc w:val="center"/>
            </w:pPr>
            <w:r>
              <w:t>612875,0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pPr>
            <w:r>
              <w:t>Мероприятие 1.1.1</w:t>
            </w:r>
          </w:p>
        </w:tc>
        <w:tc>
          <w:tcPr>
            <w:tcW w:w="2665" w:type="dxa"/>
            <w:vMerge w:val="restart"/>
          </w:tcPr>
          <w:p w:rsidR="00C069D9" w:rsidRDefault="00C069D9">
            <w:pPr>
              <w:pStyle w:val="ConsPlusNormal"/>
              <w:jc w:val="both"/>
            </w:pPr>
            <w:r>
              <w:t>Строительство объекта "Газопровод межпоселковый к Заволжской территории г. Чебоксары Чувашской Республики"</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ответственный исполнитель - Минстрой Чувашии</w:t>
            </w:r>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130000,0</w:t>
            </w:r>
          </w:p>
        </w:tc>
        <w:tc>
          <w:tcPr>
            <w:tcW w:w="1024" w:type="dxa"/>
          </w:tcPr>
          <w:p w:rsidR="00C069D9" w:rsidRDefault="00C069D9">
            <w:pPr>
              <w:pStyle w:val="ConsPlusNormal"/>
              <w:jc w:val="center"/>
            </w:pPr>
            <w:r>
              <w:t>320000,0</w:t>
            </w:r>
          </w:p>
        </w:tc>
        <w:tc>
          <w:tcPr>
            <w:tcW w:w="1144" w:type="dxa"/>
          </w:tcPr>
          <w:p w:rsidR="00C069D9" w:rsidRDefault="00C069D9">
            <w:pPr>
              <w:pStyle w:val="ConsPlusNormal"/>
              <w:jc w:val="center"/>
            </w:pPr>
            <w:r>
              <w:t>207000,0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 xml:space="preserve">территориальный государственный внебюджетный фонд Чувашской </w:t>
            </w:r>
            <w:r>
              <w:lastRenderedPageBreak/>
              <w:t>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130000,0</w:t>
            </w:r>
          </w:p>
        </w:tc>
        <w:tc>
          <w:tcPr>
            <w:tcW w:w="1024" w:type="dxa"/>
          </w:tcPr>
          <w:p w:rsidR="00C069D9" w:rsidRDefault="00C069D9">
            <w:pPr>
              <w:pStyle w:val="ConsPlusNormal"/>
              <w:jc w:val="center"/>
            </w:pPr>
            <w:r>
              <w:t>320000,0</w:t>
            </w:r>
          </w:p>
        </w:tc>
        <w:tc>
          <w:tcPr>
            <w:tcW w:w="1144" w:type="dxa"/>
          </w:tcPr>
          <w:p w:rsidR="00C069D9" w:rsidRDefault="00C069D9">
            <w:pPr>
              <w:pStyle w:val="ConsPlusNormal"/>
              <w:jc w:val="center"/>
            </w:pPr>
            <w:r>
              <w:t>207000,0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pPr>
            <w:r>
              <w:t>Мероприятие 1.1.2</w:t>
            </w:r>
          </w:p>
        </w:tc>
        <w:tc>
          <w:tcPr>
            <w:tcW w:w="2665" w:type="dxa"/>
            <w:vMerge w:val="restart"/>
          </w:tcPr>
          <w:p w:rsidR="00C069D9" w:rsidRDefault="00C069D9">
            <w:pPr>
              <w:pStyle w:val="ConsPlusNormal"/>
              <w:jc w:val="both"/>
            </w:pPr>
            <w:r>
              <w:t>Строительство внутрипоселковых газопроводов</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администрация г.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129250,0</w:t>
            </w:r>
          </w:p>
        </w:tc>
        <w:tc>
          <w:tcPr>
            <w:tcW w:w="1144" w:type="dxa"/>
          </w:tcPr>
          <w:p w:rsidR="00C069D9" w:rsidRDefault="00C069D9">
            <w:pPr>
              <w:pStyle w:val="ConsPlusNormal"/>
              <w:jc w:val="center"/>
            </w:pPr>
            <w:r>
              <w:t>129250,0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500,0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129250,0</w:t>
            </w:r>
          </w:p>
        </w:tc>
        <w:tc>
          <w:tcPr>
            <w:tcW w:w="1144" w:type="dxa"/>
          </w:tcPr>
          <w:p w:rsidR="00C069D9" w:rsidRDefault="00C069D9">
            <w:pPr>
              <w:pStyle w:val="ConsPlusNormal"/>
              <w:jc w:val="center"/>
            </w:pPr>
            <w:r>
              <w:t>129250,0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pPr>
            <w:r>
              <w:t>Мероприятие 1.1.3</w:t>
            </w:r>
          </w:p>
        </w:tc>
        <w:tc>
          <w:tcPr>
            <w:tcW w:w="2665" w:type="dxa"/>
            <w:vMerge w:val="restart"/>
          </w:tcPr>
          <w:p w:rsidR="00C069D9" w:rsidRDefault="00C069D9">
            <w:pPr>
              <w:pStyle w:val="ConsPlusNormal"/>
              <w:jc w:val="both"/>
            </w:pPr>
            <w:r>
              <w:t>Газификация домовладений (квартир)</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администрация г. </w:t>
            </w:r>
            <w:r>
              <w:lastRenderedPageBreak/>
              <w:t xml:space="preserve">Чебоксары </w:t>
            </w:r>
            <w:hyperlink w:anchor="P48001" w:history="1">
              <w:r>
                <w:rPr>
                  <w:color w:val="0000FF"/>
                </w:rPr>
                <w:t>&lt;*&gt;</w:t>
              </w:r>
            </w:hyperlink>
          </w:p>
        </w:tc>
        <w:tc>
          <w:tcPr>
            <w:tcW w:w="737" w:type="dxa"/>
          </w:tcPr>
          <w:p w:rsidR="00C069D9" w:rsidRDefault="00C069D9">
            <w:pPr>
              <w:pStyle w:val="ConsPlusNormal"/>
              <w:jc w:val="center"/>
            </w:pPr>
            <w:r>
              <w:lastRenderedPageBreak/>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91000,0</w:t>
            </w:r>
          </w:p>
        </w:tc>
        <w:tc>
          <w:tcPr>
            <w:tcW w:w="1144" w:type="dxa"/>
          </w:tcPr>
          <w:p w:rsidR="00C069D9" w:rsidRDefault="00C069D9">
            <w:pPr>
              <w:pStyle w:val="ConsPlusNormal"/>
              <w:jc w:val="center"/>
            </w:pPr>
            <w:r>
              <w:t>85000,0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w:t>
            </w:r>
            <w:r>
              <w:lastRenderedPageBreak/>
              <w:t>кий бюджет Чувашской 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91000,0</w:t>
            </w:r>
          </w:p>
        </w:tc>
        <w:tc>
          <w:tcPr>
            <w:tcW w:w="1144" w:type="dxa"/>
          </w:tcPr>
          <w:p w:rsidR="00C069D9" w:rsidRDefault="00C069D9">
            <w:pPr>
              <w:pStyle w:val="ConsPlusNormal"/>
              <w:jc w:val="center"/>
            </w:pPr>
            <w:r>
              <w:t>85000,0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pPr>
            <w:r>
              <w:t>Мероприятие 1.1.4</w:t>
            </w:r>
          </w:p>
        </w:tc>
        <w:tc>
          <w:tcPr>
            <w:tcW w:w="2665" w:type="dxa"/>
            <w:vMerge w:val="restart"/>
          </w:tcPr>
          <w:p w:rsidR="00C069D9" w:rsidRDefault="00C069D9">
            <w:pPr>
              <w:pStyle w:val="ConsPlusNormal"/>
              <w:jc w:val="both"/>
            </w:pPr>
            <w:r>
              <w:t>Перевод котельных на природный газ</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администрация г.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191625,0</w:t>
            </w:r>
          </w:p>
        </w:tc>
        <w:tc>
          <w:tcPr>
            <w:tcW w:w="1144" w:type="dxa"/>
          </w:tcPr>
          <w:p w:rsidR="00C069D9" w:rsidRDefault="00C069D9">
            <w:pPr>
              <w:pStyle w:val="ConsPlusNormal"/>
              <w:jc w:val="center"/>
            </w:pPr>
            <w:r>
              <w:t>191625,0</w:t>
            </w:r>
          </w:p>
        </w:tc>
        <w:tc>
          <w:tcPr>
            <w:tcW w:w="1024" w:type="dxa"/>
            <w:tcBorders>
              <w:right w:val="nil"/>
            </w:tcBorders>
          </w:tcPr>
          <w:p w:rsidR="00C069D9" w:rsidRDefault="00C069D9">
            <w:pPr>
              <w:pStyle w:val="ConsPlusNormal"/>
              <w:jc w:val="center"/>
            </w:pPr>
            <w:r>
              <w:t>340750,0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340750,0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w:t>
            </w:r>
            <w:r>
              <w:lastRenderedPageBreak/>
              <w:t>ный внебюджетный фонд Чувашской 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191625,0</w:t>
            </w:r>
          </w:p>
        </w:tc>
        <w:tc>
          <w:tcPr>
            <w:tcW w:w="1144" w:type="dxa"/>
          </w:tcPr>
          <w:p w:rsidR="00C069D9" w:rsidRDefault="00C069D9">
            <w:pPr>
              <w:pStyle w:val="ConsPlusNormal"/>
              <w:jc w:val="center"/>
            </w:pPr>
            <w:r>
              <w:t>191625,0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1.2</w:t>
            </w:r>
          </w:p>
        </w:tc>
        <w:tc>
          <w:tcPr>
            <w:tcW w:w="2665" w:type="dxa"/>
            <w:vMerge w:val="restart"/>
          </w:tcPr>
          <w:p w:rsidR="00C069D9" w:rsidRDefault="00C069D9">
            <w:pPr>
              <w:pStyle w:val="ConsPlusNormal"/>
              <w:jc w:val="both"/>
            </w:pPr>
            <w:r>
              <w:t>Газопровод межпоселковый по ул. Менделеева в г. Алатырь и межпоселковый газопровод высокого давления с. Новиковка - пос. Знаменка - пос. Анютино Алатырского района Чувашской Республики для газоснабжения комбината керамических изделий ООО "Стройкерамика" (закольцовка)</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ответственный исполнитель - Минстрой Чувашии</w:t>
            </w:r>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4000,0</w:t>
            </w:r>
          </w:p>
        </w:tc>
        <w:tc>
          <w:tcPr>
            <w:tcW w:w="1024" w:type="dxa"/>
          </w:tcPr>
          <w:p w:rsidR="00C069D9" w:rsidRDefault="00C069D9">
            <w:pPr>
              <w:pStyle w:val="ConsPlusNormal"/>
              <w:jc w:val="center"/>
            </w:pPr>
            <w:r>
              <w:t>4000,0</w:t>
            </w:r>
          </w:p>
        </w:tc>
        <w:tc>
          <w:tcPr>
            <w:tcW w:w="1144" w:type="dxa"/>
          </w:tcPr>
          <w:p w:rsidR="00C069D9" w:rsidRDefault="00C069D9">
            <w:pPr>
              <w:pStyle w:val="ConsPlusNormal"/>
              <w:jc w:val="center"/>
            </w:pPr>
            <w:r>
              <w:t>4000,0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4000,0</w:t>
            </w:r>
          </w:p>
        </w:tc>
        <w:tc>
          <w:tcPr>
            <w:tcW w:w="1024" w:type="dxa"/>
          </w:tcPr>
          <w:p w:rsidR="00C069D9" w:rsidRDefault="00C069D9">
            <w:pPr>
              <w:pStyle w:val="ConsPlusNormal"/>
              <w:jc w:val="center"/>
            </w:pPr>
            <w:r>
              <w:t>4000,0</w:t>
            </w:r>
          </w:p>
        </w:tc>
        <w:tc>
          <w:tcPr>
            <w:tcW w:w="1144" w:type="dxa"/>
          </w:tcPr>
          <w:p w:rsidR="00C069D9" w:rsidRDefault="00C069D9">
            <w:pPr>
              <w:pStyle w:val="ConsPlusNormal"/>
              <w:jc w:val="center"/>
            </w:pPr>
            <w:r>
              <w:t>4000,0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w:t>
            </w:r>
            <w:r>
              <w:lastRenderedPageBreak/>
              <w:t>ятие 1.3</w:t>
            </w:r>
          </w:p>
        </w:tc>
        <w:tc>
          <w:tcPr>
            <w:tcW w:w="2665" w:type="dxa"/>
            <w:vMerge w:val="restart"/>
          </w:tcPr>
          <w:p w:rsidR="00C069D9" w:rsidRDefault="00C069D9">
            <w:pPr>
              <w:pStyle w:val="ConsPlusNormal"/>
              <w:jc w:val="both"/>
            </w:pPr>
            <w:r>
              <w:lastRenderedPageBreak/>
              <w:t xml:space="preserve">Газификация "Парк-отель </w:t>
            </w:r>
            <w:r>
              <w:lastRenderedPageBreak/>
              <w:t>"Лента"</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w:t>
            </w:r>
            <w:r>
              <w:lastRenderedPageBreak/>
              <w:t xml:space="preserve">исполнитель - Минстрой Чувашии, участник - АО "Лента" </w:t>
            </w:r>
            <w:hyperlink w:anchor="P48001" w:history="1">
              <w:r>
                <w:rPr>
                  <w:color w:val="0000FF"/>
                </w:rPr>
                <w:t>&lt;*&gt;</w:t>
              </w:r>
            </w:hyperlink>
          </w:p>
        </w:tc>
        <w:tc>
          <w:tcPr>
            <w:tcW w:w="737" w:type="dxa"/>
          </w:tcPr>
          <w:p w:rsidR="00C069D9" w:rsidRDefault="00C069D9">
            <w:pPr>
              <w:pStyle w:val="ConsPlusNormal"/>
              <w:jc w:val="center"/>
            </w:pPr>
            <w:r>
              <w:lastRenderedPageBreak/>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4500,0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4500,0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pPr>
            <w:r>
              <w:t>Мероприятие 1.4</w:t>
            </w:r>
          </w:p>
        </w:tc>
        <w:tc>
          <w:tcPr>
            <w:tcW w:w="2665" w:type="dxa"/>
            <w:vMerge w:val="restart"/>
          </w:tcPr>
          <w:p w:rsidR="00C069D9" w:rsidRDefault="00C069D9">
            <w:pPr>
              <w:pStyle w:val="ConsPlusNormal"/>
              <w:jc w:val="both"/>
            </w:pPr>
            <w:r>
              <w:t>Газификация производственной площадки АО "Лента"</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"Лента"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7000,0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7000,0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pPr>
            <w:r>
              <w:t>Мероприятие 1.5</w:t>
            </w:r>
          </w:p>
        </w:tc>
        <w:tc>
          <w:tcPr>
            <w:tcW w:w="2665" w:type="dxa"/>
            <w:vMerge w:val="restart"/>
          </w:tcPr>
          <w:p w:rsidR="00C069D9" w:rsidRDefault="00C069D9">
            <w:pPr>
              <w:pStyle w:val="ConsPlusNormal"/>
              <w:jc w:val="both"/>
            </w:pPr>
            <w:r>
              <w:t>Строительство одноэтажного здания по производству торгового оборудования общей площадью S = 7000 м со строительством газопровода среднего давления протяженностью 800 м, с установкой воздухонагревателей и годовым расходом природного газа 136,7 тыс. куб. м/год</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ответственный исполнитель - Минстрой Чувашии,</w:t>
            </w:r>
          </w:p>
          <w:p w:rsidR="00C069D9" w:rsidRDefault="00C069D9">
            <w:pPr>
              <w:pStyle w:val="ConsPlusNormal"/>
              <w:jc w:val="both"/>
            </w:pPr>
            <w:r>
              <w:t xml:space="preserve">участник - ОАО "Чувашторгтехника"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2000,0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w:t>
            </w:r>
            <w:r>
              <w:lastRenderedPageBreak/>
              <w:t>е источники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2000,0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7482" w:type="dxa"/>
            <w:gridSpan w:val="14"/>
            <w:tcBorders>
              <w:left w:val="nil"/>
              <w:right w:val="nil"/>
            </w:tcBorders>
          </w:tcPr>
          <w:p w:rsidR="00C069D9" w:rsidRDefault="00C069D9">
            <w:pPr>
              <w:pStyle w:val="ConsPlusNormal"/>
              <w:jc w:val="center"/>
            </w:pPr>
            <w:r>
              <w:lastRenderedPageBreak/>
              <w:t>Цель "Создание условий для повышения уровня жизни населения, улучшения экологической обстановки, повышения надежности функционирования газотранспортной системы и энергоснабжения населенных пунктов Чувашской Республики"</w:t>
            </w:r>
          </w:p>
        </w:tc>
      </w:tr>
      <w:tr w:rsidR="00C069D9">
        <w:tc>
          <w:tcPr>
            <w:tcW w:w="1077" w:type="dxa"/>
            <w:vMerge w:val="restart"/>
            <w:tcBorders>
              <w:left w:val="nil"/>
            </w:tcBorders>
          </w:tcPr>
          <w:p w:rsidR="00C069D9" w:rsidRDefault="00C069D9">
            <w:pPr>
              <w:pStyle w:val="ConsPlusNormal"/>
              <w:jc w:val="both"/>
            </w:pPr>
            <w:r>
              <w:t>Основное мероприятие 2</w:t>
            </w:r>
          </w:p>
        </w:tc>
        <w:tc>
          <w:tcPr>
            <w:tcW w:w="2665" w:type="dxa"/>
            <w:vMerge w:val="restart"/>
          </w:tcPr>
          <w:p w:rsidR="00C069D9" w:rsidRDefault="00C069D9">
            <w:pPr>
              <w:pStyle w:val="ConsPlusNormal"/>
              <w:jc w:val="both"/>
            </w:pPr>
            <w:r>
              <w:t>Газификация населенных пунктов Чувашской Республики за счет средств, полученных от применения специальных надбавок к тарифам на транспортировку газа акционерным обществом "Газпром газораспределение Чебоксары"</w:t>
            </w:r>
          </w:p>
        </w:tc>
        <w:tc>
          <w:tcPr>
            <w:tcW w:w="2041" w:type="dxa"/>
            <w:vMerge w:val="restart"/>
          </w:tcPr>
          <w:p w:rsidR="00C069D9" w:rsidRDefault="00C069D9">
            <w:pPr>
              <w:pStyle w:val="ConsPlusNormal"/>
              <w:jc w:val="both"/>
            </w:pPr>
            <w:r>
              <w:t>обеспечение надежности газоснабжения, реконструкция и модернизация газотранспортной системы</w:t>
            </w: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vAlign w:val="bottom"/>
          </w:tcPr>
          <w:p w:rsidR="00C069D9" w:rsidRDefault="00C069D9">
            <w:pPr>
              <w:pStyle w:val="ConsPlusNormal"/>
              <w:jc w:val="center"/>
            </w:pPr>
            <w:r>
              <w:t>23767,7</w:t>
            </w:r>
          </w:p>
        </w:tc>
        <w:tc>
          <w:tcPr>
            <w:tcW w:w="1024" w:type="dxa"/>
            <w:vAlign w:val="bottom"/>
          </w:tcPr>
          <w:p w:rsidR="00C069D9" w:rsidRDefault="00C069D9">
            <w:pPr>
              <w:pStyle w:val="ConsPlusNormal"/>
              <w:jc w:val="center"/>
            </w:pPr>
            <w:r>
              <w:t>18387,8</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23767,7</w:t>
            </w:r>
          </w:p>
        </w:tc>
        <w:tc>
          <w:tcPr>
            <w:tcW w:w="1024" w:type="dxa"/>
          </w:tcPr>
          <w:p w:rsidR="00C069D9" w:rsidRDefault="00C069D9">
            <w:pPr>
              <w:pStyle w:val="ConsPlusNormal"/>
              <w:jc w:val="center"/>
            </w:pPr>
            <w:r>
              <w:t>18387,8</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Целевые индикаторы и показател</w:t>
            </w:r>
            <w:r>
              <w:lastRenderedPageBreak/>
              <w:t>и подпрограммы, увязанные с основным мероприятием 2</w:t>
            </w:r>
          </w:p>
        </w:tc>
        <w:tc>
          <w:tcPr>
            <w:tcW w:w="9751" w:type="dxa"/>
            <w:gridSpan w:val="7"/>
          </w:tcPr>
          <w:p w:rsidR="00C069D9" w:rsidRDefault="00C069D9">
            <w:pPr>
              <w:pStyle w:val="ConsPlusNormal"/>
              <w:jc w:val="both"/>
            </w:pPr>
            <w:r>
              <w:lastRenderedPageBreak/>
              <w:t>Количество газораспределительных станций, ед.</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47</w:t>
            </w:r>
          </w:p>
        </w:tc>
        <w:tc>
          <w:tcPr>
            <w:tcW w:w="1024" w:type="dxa"/>
          </w:tcPr>
          <w:p w:rsidR="00C069D9" w:rsidRDefault="00C069D9">
            <w:pPr>
              <w:pStyle w:val="ConsPlusNormal"/>
              <w:jc w:val="center"/>
            </w:pPr>
            <w:r>
              <w:t>47</w:t>
            </w:r>
          </w:p>
        </w:tc>
        <w:tc>
          <w:tcPr>
            <w:tcW w:w="1024" w:type="dxa"/>
          </w:tcPr>
          <w:p w:rsidR="00C069D9" w:rsidRDefault="00C069D9">
            <w:pPr>
              <w:pStyle w:val="ConsPlusNormal"/>
              <w:jc w:val="center"/>
            </w:pPr>
            <w:r>
              <w:t>47</w:t>
            </w:r>
          </w:p>
        </w:tc>
        <w:tc>
          <w:tcPr>
            <w:tcW w:w="1144" w:type="dxa"/>
          </w:tcPr>
          <w:p w:rsidR="00C069D9" w:rsidRDefault="00C069D9">
            <w:pPr>
              <w:pStyle w:val="ConsPlusNormal"/>
              <w:jc w:val="center"/>
            </w:pPr>
            <w:r>
              <w:t>47</w:t>
            </w:r>
          </w:p>
        </w:tc>
        <w:tc>
          <w:tcPr>
            <w:tcW w:w="1024" w:type="dxa"/>
            <w:tcBorders>
              <w:right w:val="nil"/>
            </w:tcBorders>
          </w:tcPr>
          <w:p w:rsidR="00C069D9" w:rsidRDefault="00C069D9">
            <w:pPr>
              <w:pStyle w:val="ConsPlusNormal"/>
              <w:jc w:val="center"/>
            </w:pPr>
            <w:r>
              <w:t>47</w:t>
            </w:r>
          </w:p>
        </w:tc>
      </w:tr>
      <w:tr w:rsidR="00C069D9">
        <w:tc>
          <w:tcPr>
            <w:tcW w:w="1077" w:type="dxa"/>
            <w:vMerge/>
            <w:tcBorders>
              <w:left w:val="nil"/>
            </w:tcBorders>
          </w:tcPr>
          <w:p w:rsidR="00C069D9" w:rsidRDefault="00C069D9"/>
        </w:tc>
        <w:tc>
          <w:tcPr>
            <w:tcW w:w="9751" w:type="dxa"/>
            <w:gridSpan w:val="7"/>
          </w:tcPr>
          <w:p w:rsidR="00C069D9" w:rsidRDefault="00C069D9">
            <w:pPr>
              <w:pStyle w:val="ConsPlusNormal"/>
              <w:jc w:val="both"/>
            </w:pPr>
            <w:r>
              <w:t>Газоснабжение населенных пунктов природным газом, ед.</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1622</w:t>
            </w:r>
          </w:p>
        </w:tc>
        <w:tc>
          <w:tcPr>
            <w:tcW w:w="1024" w:type="dxa"/>
          </w:tcPr>
          <w:p w:rsidR="00C069D9" w:rsidRDefault="00C069D9">
            <w:pPr>
              <w:pStyle w:val="ConsPlusNormal"/>
              <w:jc w:val="center"/>
            </w:pPr>
            <w:r>
              <w:t>1623</w:t>
            </w:r>
          </w:p>
        </w:tc>
        <w:tc>
          <w:tcPr>
            <w:tcW w:w="1024" w:type="dxa"/>
          </w:tcPr>
          <w:p w:rsidR="00C069D9" w:rsidRDefault="00C069D9">
            <w:pPr>
              <w:pStyle w:val="ConsPlusNormal"/>
              <w:jc w:val="center"/>
            </w:pPr>
            <w:r>
              <w:t>1624</w:t>
            </w:r>
          </w:p>
        </w:tc>
        <w:tc>
          <w:tcPr>
            <w:tcW w:w="1144" w:type="dxa"/>
          </w:tcPr>
          <w:p w:rsidR="00C069D9" w:rsidRDefault="00C069D9">
            <w:pPr>
              <w:pStyle w:val="ConsPlusNormal"/>
              <w:jc w:val="center"/>
            </w:pPr>
            <w:r>
              <w:t>1625</w:t>
            </w:r>
          </w:p>
        </w:tc>
        <w:tc>
          <w:tcPr>
            <w:tcW w:w="1024" w:type="dxa"/>
            <w:tcBorders>
              <w:right w:val="nil"/>
            </w:tcBorders>
          </w:tcPr>
          <w:p w:rsidR="00C069D9" w:rsidRDefault="00C069D9">
            <w:pPr>
              <w:pStyle w:val="ConsPlusNormal"/>
              <w:jc w:val="center"/>
            </w:pPr>
            <w:r>
              <w:t>1625</w:t>
            </w:r>
          </w:p>
        </w:tc>
      </w:tr>
      <w:tr w:rsidR="00C069D9">
        <w:tc>
          <w:tcPr>
            <w:tcW w:w="1077" w:type="dxa"/>
            <w:vMerge/>
            <w:tcBorders>
              <w:left w:val="nil"/>
            </w:tcBorders>
          </w:tcPr>
          <w:p w:rsidR="00C069D9" w:rsidRDefault="00C069D9"/>
        </w:tc>
        <w:tc>
          <w:tcPr>
            <w:tcW w:w="9751" w:type="dxa"/>
            <w:gridSpan w:val="7"/>
          </w:tcPr>
          <w:p w:rsidR="00C069D9" w:rsidRDefault="00C069D9">
            <w:pPr>
              <w:pStyle w:val="ConsPlusNormal"/>
              <w:jc w:val="both"/>
            </w:pPr>
            <w:r>
              <w:t>Строительство межпоселковых (внутрипоселковых) газопроводов, км</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2,5</w:t>
            </w:r>
          </w:p>
        </w:tc>
        <w:tc>
          <w:tcPr>
            <w:tcW w:w="1024" w:type="dxa"/>
          </w:tcPr>
          <w:p w:rsidR="00C069D9" w:rsidRDefault="00C069D9">
            <w:pPr>
              <w:pStyle w:val="ConsPlusNormal"/>
              <w:jc w:val="center"/>
            </w:pPr>
            <w:r>
              <w:t>2,8</w:t>
            </w:r>
          </w:p>
        </w:tc>
        <w:tc>
          <w:tcPr>
            <w:tcW w:w="1024" w:type="dxa"/>
          </w:tcPr>
          <w:p w:rsidR="00C069D9" w:rsidRDefault="00C069D9">
            <w:pPr>
              <w:pStyle w:val="ConsPlusNormal"/>
              <w:jc w:val="center"/>
            </w:pPr>
            <w:r>
              <w:t>58,6</w:t>
            </w:r>
          </w:p>
        </w:tc>
        <w:tc>
          <w:tcPr>
            <w:tcW w:w="1144" w:type="dxa"/>
          </w:tcPr>
          <w:p w:rsidR="00C069D9" w:rsidRDefault="00C069D9">
            <w:pPr>
              <w:pStyle w:val="ConsPlusNormal"/>
              <w:jc w:val="center"/>
            </w:pPr>
            <w:r>
              <w:t>3,2</w:t>
            </w:r>
          </w:p>
        </w:tc>
        <w:tc>
          <w:tcPr>
            <w:tcW w:w="1024" w:type="dxa"/>
            <w:tcBorders>
              <w:right w:val="nil"/>
            </w:tcBorders>
          </w:tcPr>
          <w:p w:rsidR="00C069D9" w:rsidRDefault="00C069D9">
            <w:pPr>
              <w:pStyle w:val="ConsPlusNormal"/>
              <w:jc w:val="center"/>
            </w:pPr>
            <w:r>
              <w:t>4</w:t>
            </w:r>
          </w:p>
        </w:tc>
      </w:tr>
      <w:tr w:rsidR="00C069D9">
        <w:tc>
          <w:tcPr>
            <w:tcW w:w="1077" w:type="dxa"/>
            <w:vMerge/>
            <w:tcBorders>
              <w:left w:val="nil"/>
            </w:tcBorders>
          </w:tcPr>
          <w:p w:rsidR="00C069D9" w:rsidRDefault="00C069D9"/>
        </w:tc>
        <w:tc>
          <w:tcPr>
            <w:tcW w:w="9751" w:type="dxa"/>
            <w:gridSpan w:val="7"/>
          </w:tcPr>
          <w:p w:rsidR="00C069D9" w:rsidRDefault="00C069D9">
            <w:pPr>
              <w:pStyle w:val="ConsPlusNormal"/>
              <w:jc w:val="both"/>
            </w:pPr>
            <w:r>
              <w:t>Уровень газификации природным газом, процентов</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81,04</w:t>
            </w:r>
          </w:p>
        </w:tc>
        <w:tc>
          <w:tcPr>
            <w:tcW w:w="1024" w:type="dxa"/>
          </w:tcPr>
          <w:p w:rsidR="00C069D9" w:rsidRDefault="00C069D9">
            <w:pPr>
              <w:pStyle w:val="ConsPlusNormal"/>
              <w:jc w:val="center"/>
            </w:pPr>
            <w:r>
              <w:t>81,39</w:t>
            </w:r>
          </w:p>
        </w:tc>
        <w:tc>
          <w:tcPr>
            <w:tcW w:w="1024" w:type="dxa"/>
          </w:tcPr>
          <w:p w:rsidR="00C069D9" w:rsidRDefault="00C069D9">
            <w:pPr>
              <w:pStyle w:val="ConsPlusNormal"/>
              <w:jc w:val="center"/>
            </w:pPr>
            <w:r>
              <w:t>81,92</w:t>
            </w:r>
          </w:p>
        </w:tc>
        <w:tc>
          <w:tcPr>
            <w:tcW w:w="1144" w:type="dxa"/>
          </w:tcPr>
          <w:p w:rsidR="00C069D9" w:rsidRDefault="00C069D9">
            <w:pPr>
              <w:pStyle w:val="ConsPlusNormal"/>
              <w:jc w:val="center"/>
            </w:pPr>
            <w:r>
              <w:t>82,5</w:t>
            </w:r>
          </w:p>
        </w:tc>
        <w:tc>
          <w:tcPr>
            <w:tcW w:w="1024" w:type="dxa"/>
            <w:tcBorders>
              <w:right w:val="nil"/>
            </w:tcBorders>
          </w:tcPr>
          <w:p w:rsidR="00C069D9" w:rsidRDefault="00C069D9">
            <w:pPr>
              <w:pStyle w:val="ConsPlusNormal"/>
              <w:jc w:val="center"/>
            </w:pPr>
            <w:r>
              <w:t>83,15</w:t>
            </w:r>
          </w:p>
        </w:tc>
      </w:tr>
      <w:tr w:rsidR="00C069D9">
        <w:tc>
          <w:tcPr>
            <w:tcW w:w="1077" w:type="dxa"/>
            <w:vMerge/>
            <w:tcBorders>
              <w:left w:val="nil"/>
            </w:tcBorders>
          </w:tcPr>
          <w:p w:rsidR="00C069D9" w:rsidRDefault="00C069D9"/>
        </w:tc>
        <w:tc>
          <w:tcPr>
            <w:tcW w:w="9751" w:type="dxa"/>
            <w:gridSpan w:val="7"/>
          </w:tcPr>
          <w:p w:rsidR="00C069D9" w:rsidRDefault="00C069D9">
            <w:pPr>
              <w:pStyle w:val="ConsPlusNormal"/>
              <w:jc w:val="both"/>
            </w:pPr>
            <w:r>
              <w:t>Газификация квартир (домовладений) природным газом</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476467</w:t>
            </w:r>
          </w:p>
        </w:tc>
        <w:tc>
          <w:tcPr>
            <w:tcW w:w="1024" w:type="dxa"/>
          </w:tcPr>
          <w:p w:rsidR="00C069D9" w:rsidRDefault="00C069D9">
            <w:pPr>
              <w:pStyle w:val="ConsPlusNormal"/>
              <w:jc w:val="center"/>
            </w:pPr>
            <w:r>
              <w:t>482467</w:t>
            </w:r>
          </w:p>
        </w:tc>
        <w:tc>
          <w:tcPr>
            <w:tcW w:w="1024" w:type="dxa"/>
          </w:tcPr>
          <w:p w:rsidR="00C069D9" w:rsidRDefault="00C069D9">
            <w:pPr>
              <w:pStyle w:val="ConsPlusNormal"/>
              <w:jc w:val="center"/>
            </w:pPr>
            <w:r>
              <w:t>488267</w:t>
            </w:r>
          </w:p>
        </w:tc>
        <w:tc>
          <w:tcPr>
            <w:tcW w:w="1144" w:type="dxa"/>
          </w:tcPr>
          <w:p w:rsidR="00C069D9" w:rsidRDefault="00C069D9">
            <w:pPr>
              <w:pStyle w:val="ConsPlusNormal"/>
              <w:jc w:val="center"/>
            </w:pPr>
            <w:r>
              <w:t>493867</w:t>
            </w:r>
          </w:p>
        </w:tc>
        <w:tc>
          <w:tcPr>
            <w:tcW w:w="1024" w:type="dxa"/>
            <w:tcBorders>
              <w:right w:val="nil"/>
            </w:tcBorders>
          </w:tcPr>
          <w:p w:rsidR="00C069D9" w:rsidRDefault="00C069D9">
            <w:pPr>
              <w:pStyle w:val="ConsPlusNormal"/>
              <w:jc w:val="center"/>
            </w:pPr>
            <w:r>
              <w:t>499367</w:t>
            </w:r>
          </w:p>
        </w:tc>
      </w:tr>
      <w:tr w:rsidR="00C069D9">
        <w:tc>
          <w:tcPr>
            <w:tcW w:w="1077" w:type="dxa"/>
            <w:vMerge w:val="restart"/>
            <w:tcBorders>
              <w:left w:val="nil"/>
            </w:tcBorders>
          </w:tcPr>
          <w:p w:rsidR="00C069D9" w:rsidRDefault="00C069D9">
            <w:pPr>
              <w:pStyle w:val="ConsPlusNormal"/>
              <w:jc w:val="both"/>
            </w:pPr>
            <w:r>
              <w:t>Мероприятие 2.1</w:t>
            </w:r>
          </w:p>
        </w:tc>
        <w:tc>
          <w:tcPr>
            <w:tcW w:w="2665" w:type="dxa"/>
            <w:vMerge w:val="restart"/>
          </w:tcPr>
          <w:p w:rsidR="00C069D9" w:rsidRDefault="00C069D9">
            <w:pPr>
              <w:pStyle w:val="ConsPlusNormal"/>
              <w:jc w:val="both"/>
            </w:pPr>
            <w:r>
              <w:t>Строительство наружного газопровода высокого и низкого давления в жилом микрорайоне с малоэтажными и коттеджного типа домами по ул. Сосновая д. Шумерля Шумерлинского района Чувашской Республики</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165,0</w:t>
            </w:r>
          </w:p>
        </w:tc>
        <w:tc>
          <w:tcPr>
            <w:tcW w:w="1024" w:type="dxa"/>
          </w:tcPr>
          <w:p w:rsidR="00C069D9" w:rsidRDefault="00C069D9">
            <w:pPr>
              <w:pStyle w:val="ConsPlusNormal"/>
              <w:jc w:val="center"/>
            </w:pPr>
            <w:r>
              <w:t>2404,3</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165,0</w:t>
            </w:r>
          </w:p>
        </w:tc>
        <w:tc>
          <w:tcPr>
            <w:tcW w:w="1024" w:type="dxa"/>
          </w:tcPr>
          <w:p w:rsidR="00C069D9" w:rsidRDefault="00C069D9">
            <w:pPr>
              <w:pStyle w:val="ConsPlusNormal"/>
              <w:jc w:val="center"/>
            </w:pPr>
            <w:r>
              <w:t>2404,3</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lastRenderedPageBreak/>
              <w:t>Мероприятие 2.2</w:t>
            </w:r>
          </w:p>
        </w:tc>
        <w:tc>
          <w:tcPr>
            <w:tcW w:w="2665" w:type="dxa"/>
            <w:vMerge w:val="restart"/>
          </w:tcPr>
          <w:p w:rsidR="00C069D9" w:rsidRDefault="00C069D9">
            <w:pPr>
              <w:pStyle w:val="ConsPlusNormal"/>
              <w:jc w:val="both"/>
            </w:pPr>
            <w:r>
              <w:t>Газоснабжение жилых домов мкр. Липовский г. Новочебоксарск Чувашской Республики. Газопровод низкого давления по ул. Нагорная, ул. Цыганкасинская (I этап). Газопровод низкого давления по ул. Пустынькасинская (II этап). Газопровод низкого давления по ул. Чединская (III этап). Газопровод низкого давления по ул. Садовая (IV этап).</w:t>
            </w:r>
          </w:p>
          <w:p w:rsidR="00C069D9" w:rsidRDefault="00C069D9">
            <w:pPr>
              <w:pStyle w:val="ConsPlusNormal"/>
              <w:jc w:val="both"/>
            </w:pPr>
            <w:r>
              <w:t>Газопровод низкого давления по ул. Кленовая (V этап). Газопровод низкого давления для кольцевания ул. Зеленая Чебоксарского района и ул. Липовая аллея г. Новочебоксарска (VI этап)</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294,2</w:t>
            </w:r>
          </w:p>
        </w:tc>
        <w:tc>
          <w:tcPr>
            <w:tcW w:w="1024" w:type="dxa"/>
          </w:tcPr>
          <w:p w:rsidR="00C069D9" w:rsidRDefault="00C069D9">
            <w:pPr>
              <w:pStyle w:val="ConsPlusNormal"/>
              <w:jc w:val="center"/>
            </w:pPr>
            <w:r>
              <w:t>1723,0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294,2</w:t>
            </w:r>
          </w:p>
        </w:tc>
        <w:tc>
          <w:tcPr>
            <w:tcW w:w="1024" w:type="dxa"/>
          </w:tcPr>
          <w:p w:rsidR="00C069D9" w:rsidRDefault="00C069D9">
            <w:pPr>
              <w:pStyle w:val="ConsPlusNormal"/>
              <w:jc w:val="center"/>
            </w:pPr>
            <w:r>
              <w:t>1723,0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2.3</w:t>
            </w:r>
          </w:p>
        </w:tc>
        <w:tc>
          <w:tcPr>
            <w:tcW w:w="2665" w:type="dxa"/>
            <w:vMerge w:val="restart"/>
          </w:tcPr>
          <w:p w:rsidR="00C069D9" w:rsidRDefault="00C069D9">
            <w:pPr>
              <w:pStyle w:val="ConsPlusNormal"/>
              <w:jc w:val="both"/>
            </w:pPr>
            <w:r>
              <w:t>Строительство внеплощадочных инженерных сетей и сооружений микрорайона N 1 жилого района "Новый город" в г. Чебоксары (газорегуляторный пункт N 1 (ГРП N 1)</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1016,2</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1016,2</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2.4</w:t>
            </w:r>
          </w:p>
        </w:tc>
        <w:tc>
          <w:tcPr>
            <w:tcW w:w="2665" w:type="dxa"/>
            <w:vMerge w:val="restart"/>
          </w:tcPr>
          <w:p w:rsidR="00C069D9" w:rsidRDefault="00C069D9">
            <w:pPr>
              <w:pStyle w:val="ConsPlusNormal"/>
              <w:jc w:val="both"/>
            </w:pPr>
            <w:r>
              <w:t>Газоснабжение микрорайона "Южный" в г. Козловка Козловского района Чувашской Республики. Газопроводы высокого и низкого давления. ШГРП</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50,8</w:t>
            </w:r>
          </w:p>
        </w:tc>
        <w:tc>
          <w:tcPr>
            <w:tcW w:w="1024" w:type="dxa"/>
          </w:tcPr>
          <w:p w:rsidR="00C069D9" w:rsidRDefault="00C069D9">
            <w:pPr>
              <w:pStyle w:val="ConsPlusNormal"/>
              <w:jc w:val="center"/>
            </w:pPr>
            <w:r>
              <w:t>2099,8</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 xml:space="preserve">территориальный государственный внебюджетный фонд Чувашской </w:t>
            </w:r>
            <w:r>
              <w:lastRenderedPageBreak/>
              <w:t>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50,8</w:t>
            </w:r>
          </w:p>
        </w:tc>
        <w:tc>
          <w:tcPr>
            <w:tcW w:w="1024" w:type="dxa"/>
          </w:tcPr>
          <w:p w:rsidR="00C069D9" w:rsidRDefault="00C069D9">
            <w:pPr>
              <w:pStyle w:val="ConsPlusNormal"/>
              <w:jc w:val="center"/>
            </w:pPr>
            <w:r>
              <w:t>2099,8</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2.5</w:t>
            </w:r>
          </w:p>
        </w:tc>
        <w:tc>
          <w:tcPr>
            <w:tcW w:w="2665" w:type="dxa"/>
            <w:vMerge w:val="restart"/>
          </w:tcPr>
          <w:p w:rsidR="00C069D9" w:rsidRDefault="00C069D9">
            <w:pPr>
              <w:pStyle w:val="ConsPlusNormal"/>
              <w:jc w:val="both"/>
            </w:pPr>
            <w:r>
              <w:t>Газоснабжение ул. Песочная д. Малый Сундырь Чебоксарского района Чувашской Республики. Газопроводы высокого и низкого давления. ШГРП</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40,8</w:t>
            </w:r>
          </w:p>
        </w:tc>
        <w:tc>
          <w:tcPr>
            <w:tcW w:w="1024" w:type="dxa"/>
          </w:tcPr>
          <w:p w:rsidR="00C069D9" w:rsidRDefault="00C069D9">
            <w:pPr>
              <w:pStyle w:val="ConsPlusNormal"/>
              <w:jc w:val="center"/>
            </w:pPr>
            <w:r>
              <w:t>2296,4</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40,8</w:t>
            </w:r>
          </w:p>
        </w:tc>
        <w:tc>
          <w:tcPr>
            <w:tcW w:w="1024" w:type="dxa"/>
          </w:tcPr>
          <w:p w:rsidR="00C069D9" w:rsidRDefault="00C069D9">
            <w:pPr>
              <w:pStyle w:val="ConsPlusNormal"/>
              <w:jc w:val="center"/>
            </w:pPr>
            <w:r>
              <w:t>2296,4</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2.6</w:t>
            </w:r>
          </w:p>
        </w:tc>
        <w:tc>
          <w:tcPr>
            <w:tcW w:w="2665" w:type="dxa"/>
            <w:vMerge w:val="restart"/>
          </w:tcPr>
          <w:p w:rsidR="00C069D9" w:rsidRDefault="00C069D9">
            <w:pPr>
              <w:pStyle w:val="ConsPlusNormal"/>
              <w:jc w:val="both"/>
            </w:pPr>
            <w:r>
              <w:t xml:space="preserve">Газоснабжение ул. Дальняя, ул. Кедровая, ул. Весенняя, ул. Светлая пос. Кугеси Чебоксарского района Чувашской </w:t>
            </w:r>
            <w:r>
              <w:lastRenderedPageBreak/>
              <w:t>Республики. Газопроводы среднего и низкого давления. ГРПШ</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w:t>
            </w:r>
            <w:r>
              <w:lastRenderedPageBreak/>
              <w:t xml:space="preserve">Чебоксары" </w:t>
            </w:r>
            <w:hyperlink w:anchor="P48001" w:history="1">
              <w:r>
                <w:rPr>
                  <w:color w:val="0000FF"/>
                </w:rPr>
                <w:t>&lt;*&gt;</w:t>
              </w:r>
            </w:hyperlink>
          </w:p>
        </w:tc>
        <w:tc>
          <w:tcPr>
            <w:tcW w:w="737" w:type="dxa"/>
          </w:tcPr>
          <w:p w:rsidR="00C069D9" w:rsidRDefault="00C069D9">
            <w:pPr>
              <w:pStyle w:val="ConsPlusNormal"/>
              <w:jc w:val="center"/>
            </w:pPr>
            <w:r>
              <w:lastRenderedPageBreak/>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52,2</w:t>
            </w:r>
          </w:p>
        </w:tc>
        <w:tc>
          <w:tcPr>
            <w:tcW w:w="1024" w:type="dxa"/>
          </w:tcPr>
          <w:p w:rsidR="00C069D9" w:rsidRDefault="00C069D9">
            <w:pPr>
              <w:pStyle w:val="ConsPlusNormal"/>
              <w:jc w:val="center"/>
            </w:pPr>
            <w:r>
              <w:t>2877,2</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pPr>
          </w:p>
        </w:tc>
        <w:tc>
          <w:tcPr>
            <w:tcW w:w="510" w:type="dxa"/>
          </w:tcPr>
          <w:p w:rsidR="00C069D9" w:rsidRDefault="00C069D9">
            <w:pPr>
              <w:pStyle w:val="ConsPlusNormal"/>
            </w:pPr>
          </w:p>
        </w:tc>
        <w:tc>
          <w:tcPr>
            <w:tcW w:w="680" w:type="dxa"/>
          </w:tcPr>
          <w:p w:rsidR="00C069D9" w:rsidRDefault="00C069D9">
            <w:pPr>
              <w:pStyle w:val="ConsPlusNormal"/>
            </w:pPr>
          </w:p>
        </w:tc>
        <w:tc>
          <w:tcPr>
            <w:tcW w:w="680" w:type="dxa"/>
          </w:tcPr>
          <w:p w:rsidR="00C069D9" w:rsidRDefault="00C069D9">
            <w:pPr>
              <w:pStyle w:val="ConsPlusNormal"/>
            </w:pPr>
          </w:p>
        </w:tc>
        <w:tc>
          <w:tcPr>
            <w:tcW w:w="1474" w:type="dxa"/>
          </w:tcPr>
          <w:p w:rsidR="00C069D9" w:rsidRDefault="00C069D9">
            <w:pPr>
              <w:pStyle w:val="ConsPlusNormal"/>
              <w:jc w:val="both"/>
            </w:pPr>
            <w:r>
              <w:t>республиканс</w:t>
            </w:r>
            <w:r>
              <w:lastRenderedPageBreak/>
              <w:t>кий бюджет Чувашской 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52,2</w:t>
            </w:r>
          </w:p>
        </w:tc>
        <w:tc>
          <w:tcPr>
            <w:tcW w:w="1024" w:type="dxa"/>
          </w:tcPr>
          <w:p w:rsidR="00C069D9" w:rsidRDefault="00C069D9">
            <w:pPr>
              <w:pStyle w:val="ConsPlusNormal"/>
              <w:jc w:val="center"/>
            </w:pPr>
            <w:r>
              <w:t>2877,2</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2.7</w:t>
            </w:r>
          </w:p>
        </w:tc>
        <w:tc>
          <w:tcPr>
            <w:tcW w:w="2665" w:type="dxa"/>
            <w:vMerge w:val="restart"/>
          </w:tcPr>
          <w:p w:rsidR="00C069D9" w:rsidRDefault="00C069D9">
            <w:pPr>
              <w:pStyle w:val="ConsPlusNormal"/>
              <w:jc w:val="both"/>
            </w:pPr>
            <w:r>
              <w:t>Строительство наружного газопровода высокого и низкого давления в жилом микрорайоне с малоэтажными и коттеджного типа домами по ул. Благовещенская д. Шумерля Шумерлинского района Чувашской Республики</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2714,6</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w:t>
            </w:r>
            <w:r>
              <w:lastRenderedPageBreak/>
              <w:t>ный внебюджетный фонд Чувашской 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2714,6</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2.8</w:t>
            </w:r>
          </w:p>
        </w:tc>
        <w:tc>
          <w:tcPr>
            <w:tcW w:w="2665" w:type="dxa"/>
            <w:vMerge w:val="restart"/>
          </w:tcPr>
          <w:p w:rsidR="00C069D9" w:rsidRDefault="00C069D9">
            <w:pPr>
              <w:pStyle w:val="ConsPlusNormal"/>
              <w:jc w:val="both"/>
            </w:pPr>
            <w:r>
              <w:t>Строительство газопроводов высокого и низкого давления, ГРПШ для газоснабжения ул. Николаева, ул. Долбилова в г. Ядрин Ядринского района Чувашской Республики</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890,0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890,0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w:t>
            </w:r>
            <w:r>
              <w:lastRenderedPageBreak/>
              <w:t>ятие 2.9</w:t>
            </w:r>
          </w:p>
        </w:tc>
        <w:tc>
          <w:tcPr>
            <w:tcW w:w="2665" w:type="dxa"/>
            <w:vMerge w:val="restart"/>
          </w:tcPr>
          <w:p w:rsidR="00C069D9" w:rsidRDefault="00C069D9">
            <w:pPr>
              <w:pStyle w:val="ConsPlusNormal"/>
              <w:jc w:val="both"/>
            </w:pPr>
            <w:r>
              <w:lastRenderedPageBreak/>
              <w:t xml:space="preserve">Газоснабжение пос. </w:t>
            </w:r>
            <w:r>
              <w:lastRenderedPageBreak/>
              <w:t>Южный г. Чебоксары Чувашской Республики</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w:t>
            </w:r>
            <w:r>
              <w:lastRenderedPageBreak/>
              <w:t xml:space="preserve">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lastRenderedPageBreak/>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635,0</w:t>
            </w:r>
          </w:p>
        </w:tc>
        <w:tc>
          <w:tcPr>
            <w:tcW w:w="1024" w:type="dxa"/>
          </w:tcPr>
          <w:p w:rsidR="00C069D9" w:rsidRDefault="00C069D9">
            <w:pPr>
              <w:pStyle w:val="ConsPlusNormal"/>
              <w:jc w:val="center"/>
            </w:pPr>
            <w:r>
              <w:t>1565,0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635,0</w:t>
            </w:r>
          </w:p>
        </w:tc>
        <w:tc>
          <w:tcPr>
            <w:tcW w:w="1024" w:type="dxa"/>
          </w:tcPr>
          <w:p w:rsidR="00C069D9" w:rsidRDefault="00C069D9">
            <w:pPr>
              <w:pStyle w:val="ConsPlusNormal"/>
              <w:jc w:val="center"/>
            </w:pPr>
            <w:r>
              <w:t>1565,0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2.10</w:t>
            </w:r>
          </w:p>
        </w:tc>
        <w:tc>
          <w:tcPr>
            <w:tcW w:w="2665" w:type="dxa"/>
            <w:vMerge w:val="restart"/>
          </w:tcPr>
          <w:p w:rsidR="00C069D9" w:rsidRDefault="00C069D9">
            <w:pPr>
              <w:pStyle w:val="ConsPlusNormal"/>
              <w:jc w:val="both"/>
            </w:pPr>
            <w:r>
              <w:t>Газоснабжение пос. Альгешево г. Чебоксары Чувашской Республики</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194,9</w:t>
            </w:r>
          </w:p>
        </w:tc>
        <w:tc>
          <w:tcPr>
            <w:tcW w:w="1024" w:type="dxa"/>
          </w:tcPr>
          <w:p w:rsidR="00C069D9" w:rsidRDefault="00C069D9">
            <w:pPr>
              <w:pStyle w:val="ConsPlusNormal"/>
              <w:jc w:val="center"/>
            </w:pPr>
            <w:r>
              <w:t>1671,3</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194,9</w:t>
            </w:r>
          </w:p>
        </w:tc>
        <w:tc>
          <w:tcPr>
            <w:tcW w:w="1024" w:type="dxa"/>
          </w:tcPr>
          <w:p w:rsidR="00C069D9" w:rsidRDefault="00C069D9">
            <w:pPr>
              <w:pStyle w:val="ConsPlusNormal"/>
              <w:jc w:val="center"/>
            </w:pPr>
            <w:r>
              <w:t>1671,3</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2.11</w:t>
            </w:r>
          </w:p>
        </w:tc>
        <w:tc>
          <w:tcPr>
            <w:tcW w:w="2665" w:type="dxa"/>
            <w:vMerge w:val="restart"/>
          </w:tcPr>
          <w:p w:rsidR="00C069D9" w:rsidRDefault="00C069D9">
            <w:pPr>
              <w:pStyle w:val="ConsPlusNormal"/>
              <w:jc w:val="both"/>
            </w:pPr>
            <w:r>
              <w:t>Газоснабжение Гремячевского проезда г. Чебоксары Чувашской Республики</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99,0</w:t>
            </w:r>
          </w:p>
        </w:tc>
        <w:tc>
          <w:tcPr>
            <w:tcW w:w="1024" w:type="dxa"/>
          </w:tcPr>
          <w:p w:rsidR="00C069D9" w:rsidRDefault="00C069D9">
            <w:pPr>
              <w:pStyle w:val="ConsPlusNormal"/>
              <w:jc w:val="center"/>
            </w:pPr>
            <w:r>
              <w:t>551,0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w:t>
            </w:r>
            <w:r>
              <w:lastRenderedPageBreak/>
              <w:t>е источники</w:t>
            </w:r>
          </w:p>
        </w:tc>
        <w:tc>
          <w:tcPr>
            <w:tcW w:w="964" w:type="dxa"/>
          </w:tcPr>
          <w:p w:rsidR="00C069D9" w:rsidRDefault="00C069D9">
            <w:pPr>
              <w:pStyle w:val="ConsPlusNormal"/>
              <w:jc w:val="center"/>
            </w:pPr>
            <w:r>
              <w:lastRenderedPageBreak/>
              <w:t>99,0</w:t>
            </w:r>
          </w:p>
        </w:tc>
        <w:tc>
          <w:tcPr>
            <w:tcW w:w="1024" w:type="dxa"/>
          </w:tcPr>
          <w:p w:rsidR="00C069D9" w:rsidRDefault="00C069D9">
            <w:pPr>
              <w:pStyle w:val="ConsPlusNormal"/>
              <w:jc w:val="center"/>
            </w:pPr>
            <w:r>
              <w:t>551,0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lastRenderedPageBreak/>
              <w:t>Мероприятие 2.12</w:t>
            </w:r>
          </w:p>
        </w:tc>
        <w:tc>
          <w:tcPr>
            <w:tcW w:w="2665" w:type="dxa"/>
            <w:vMerge w:val="restart"/>
          </w:tcPr>
          <w:p w:rsidR="00C069D9" w:rsidRDefault="00C069D9">
            <w:pPr>
              <w:pStyle w:val="ConsPlusNormal"/>
              <w:jc w:val="both"/>
            </w:pPr>
            <w:r>
              <w:t>Газоснабжение по улицам Казанское шоссе, Новая, Школьная, Зеленая, пер. Новый в г. Цивильске Цивильского городского поселения Цивильского района Чувашской Республики. Газопровод низкого давления</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3200,0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3200,0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2.13</w:t>
            </w:r>
          </w:p>
        </w:tc>
        <w:tc>
          <w:tcPr>
            <w:tcW w:w="2665" w:type="dxa"/>
            <w:vMerge w:val="restart"/>
          </w:tcPr>
          <w:p w:rsidR="00C069D9" w:rsidRDefault="00C069D9">
            <w:pPr>
              <w:pStyle w:val="ConsPlusNormal"/>
              <w:jc w:val="both"/>
            </w:pPr>
            <w:r>
              <w:t xml:space="preserve">Газоснабжение блочных котельных N 1 "Заводская" по ул. Трудовая, 1а и N 2 "Новая" по ул. Новая, 3а в г. Канаше Чувашской Республики. Газопроводы высокого и среднего </w:t>
            </w:r>
            <w:r>
              <w:lastRenderedPageBreak/>
              <w:t>давления. ГРПШ - 2 шт.</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17530,0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pPr>
          </w:p>
        </w:tc>
        <w:tc>
          <w:tcPr>
            <w:tcW w:w="510" w:type="dxa"/>
          </w:tcPr>
          <w:p w:rsidR="00C069D9" w:rsidRDefault="00C069D9">
            <w:pPr>
              <w:pStyle w:val="ConsPlusNormal"/>
            </w:pPr>
          </w:p>
        </w:tc>
        <w:tc>
          <w:tcPr>
            <w:tcW w:w="680" w:type="dxa"/>
          </w:tcPr>
          <w:p w:rsidR="00C069D9" w:rsidRDefault="00C069D9">
            <w:pPr>
              <w:pStyle w:val="ConsPlusNormal"/>
            </w:pPr>
          </w:p>
        </w:tc>
        <w:tc>
          <w:tcPr>
            <w:tcW w:w="680" w:type="dxa"/>
          </w:tcPr>
          <w:p w:rsidR="00C069D9" w:rsidRDefault="00C069D9">
            <w:pPr>
              <w:pStyle w:val="ConsPlusNormal"/>
            </w:pPr>
          </w:p>
        </w:tc>
        <w:tc>
          <w:tcPr>
            <w:tcW w:w="1474" w:type="dxa"/>
          </w:tcPr>
          <w:p w:rsidR="00C069D9" w:rsidRDefault="00C069D9">
            <w:pPr>
              <w:pStyle w:val="ConsPlusNormal"/>
              <w:jc w:val="both"/>
            </w:pPr>
            <w:r>
              <w:t xml:space="preserve">республиканский бюджет Чувашской </w:t>
            </w:r>
            <w:r>
              <w:lastRenderedPageBreak/>
              <w:t>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17530,0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val="restart"/>
            <w:tcBorders>
              <w:left w:val="nil"/>
            </w:tcBorders>
          </w:tcPr>
          <w:p w:rsidR="00C069D9" w:rsidRDefault="00C069D9">
            <w:pPr>
              <w:pStyle w:val="ConsPlusNormal"/>
              <w:jc w:val="both"/>
            </w:pPr>
            <w:r>
              <w:t>Мероприятие 2.14</w:t>
            </w:r>
          </w:p>
        </w:tc>
        <w:tc>
          <w:tcPr>
            <w:tcW w:w="2665" w:type="dxa"/>
            <w:vMerge w:val="restart"/>
          </w:tcPr>
          <w:p w:rsidR="00C069D9" w:rsidRDefault="00C069D9">
            <w:pPr>
              <w:pStyle w:val="ConsPlusNormal"/>
              <w:jc w:val="both"/>
            </w:pPr>
            <w:r>
              <w:t>Газоснабжение ул. Заводская с. Яльчики Яльчикского района Чувашской Республики. Газопроводы высокого и низкого давлений. ШГРП</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 xml:space="preserve">ответственный исполнитель - Минстрой Чувашии, участник - АО "Газпром газораспределение Чебоксары" </w:t>
            </w:r>
            <w:hyperlink w:anchor="P48001" w:history="1">
              <w:r>
                <w:rPr>
                  <w:color w:val="0000FF"/>
                </w:rPr>
                <w:t>&lt;*&gt;</w:t>
              </w:r>
            </w:hyperlink>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85,0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w:t>
            </w:r>
            <w:r>
              <w:lastRenderedPageBreak/>
              <w:t>й фонд Чувашской Республики</w:t>
            </w:r>
          </w:p>
        </w:tc>
        <w:tc>
          <w:tcPr>
            <w:tcW w:w="964" w:type="dxa"/>
          </w:tcPr>
          <w:p w:rsidR="00C069D9" w:rsidRDefault="00C069D9">
            <w:pPr>
              <w:pStyle w:val="ConsPlusNormal"/>
              <w:jc w:val="center"/>
            </w:pPr>
            <w:r>
              <w:lastRenderedPageBreak/>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85,0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7482" w:type="dxa"/>
            <w:gridSpan w:val="14"/>
            <w:tcBorders>
              <w:left w:val="nil"/>
              <w:right w:val="nil"/>
            </w:tcBorders>
          </w:tcPr>
          <w:p w:rsidR="00C069D9" w:rsidRDefault="00C069D9">
            <w:pPr>
              <w:pStyle w:val="ConsPlusNormal"/>
              <w:jc w:val="center"/>
            </w:pPr>
            <w:r>
              <w:t>Цель "Создание условий для повышения уровня жизни населения, улучшения экологической обстановки, повышения надежности функционирования газотранспортной системы и энергоснабжения населенных пунктов Чувашской Республики"</w:t>
            </w:r>
          </w:p>
        </w:tc>
      </w:tr>
      <w:tr w:rsidR="00C069D9">
        <w:tc>
          <w:tcPr>
            <w:tcW w:w="1077" w:type="dxa"/>
            <w:vMerge w:val="restart"/>
            <w:tcBorders>
              <w:left w:val="nil"/>
            </w:tcBorders>
          </w:tcPr>
          <w:p w:rsidR="00C069D9" w:rsidRDefault="00C069D9">
            <w:pPr>
              <w:pStyle w:val="ConsPlusNormal"/>
              <w:jc w:val="both"/>
            </w:pPr>
            <w:r>
              <w:t>Основное мероприятие 3</w:t>
            </w:r>
          </w:p>
        </w:tc>
        <w:tc>
          <w:tcPr>
            <w:tcW w:w="2665" w:type="dxa"/>
            <w:vMerge w:val="restart"/>
          </w:tcPr>
          <w:p w:rsidR="00C069D9" w:rsidRDefault="00C069D9">
            <w:pPr>
              <w:pStyle w:val="ConsPlusNormal"/>
              <w:jc w:val="both"/>
            </w:pPr>
            <w:r>
              <w:t>Обеспечение увеличения использования газомоторного топлива</w:t>
            </w:r>
          </w:p>
        </w:tc>
        <w:tc>
          <w:tcPr>
            <w:tcW w:w="2041" w:type="dxa"/>
            <w:vMerge w:val="restart"/>
          </w:tcPr>
          <w:p w:rsidR="00C069D9" w:rsidRDefault="00C069D9">
            <w:pPr>
              <w:pStyle w:val="ConsPlusNormal"/>
              <w:jc w:val="both"/>
            </w:pPr>
            <w:r>
              <w:t>увеличение использования газомоторного топлива</w:t>
            </w:r>
          </w:p>
        </w:tc>
        <w:tc>
          <w:tcPr>
            <w:tcW w:w="2438" w:type="dxa"/>
            <w:vMerge w:val="restart"/>
          </w:tcPr>
          <w:p w:rsidR="00C069D9" w:rsidRDefault="00C069D9">
            <w:pPr>
              <w:pStyle w:val="ConsPlusNormal"/>
              <w:jc w:val="both"/>
            </w:pPr>
            <w:r>
              <w:t>ответственный исполнитель - Минстрой Чувашии, соисполнитель - Минтранс Чувашии</w:t>
            </w:r>
          </w:p>
        </w:tc>
        <w:tc>
          <w:tcPr>
            <w:tcW w:w="737" w:type="dxa"/>
          </w:tcPr>
          <w:p w:rsidR="00C069D9" w:rsidRDefault="00C069D9">
            <w:pPr>
              <w:pStyle w:val="ConsPlusNormal"/>
            </w:pPr>
          </w:p>
        </w:tc>
        <w:tc>
          <w:tcPr>
            <w:tcW w:w="510" w:type="dxa"/>
          </w:tcPr>
          <w:p w:rsidR="00C069D9" w:rsidRDefault="00C069D9">
            <w:pPr>
              <w:pStyle w:val="ConsPlusNormal"/>
            </w:pPr>
          </w:p>
        </w:tc>
        <w:tc>
          <w:tcPr>
            <w:tcW w:w="680" w:type="dxa"/>
          </w:tcPr>
          <w:p w:rsidR="00C069D9" w:rsidRDefault="00C069D9">
            <w:pPr>
              <w:pStyle w:val="ConsPlusNormal"/>
            </w:pPr>
          </w:p>
        </w:tc>
        <w:tc>
          <w:tcPr>
            <w:tcW w:w="680" w:type="dxa"/>
          </w:tcPr>
          <w:p w:rsidR="00C069D9" w:rsidRDefault="00C069D9">
            <w:pPr>
              <w:pStyle w:val="ConsPlusNormal"/>
            </w:pPr>
          </w:p>
        </w:tc>
        <w:tc>
          <w:tcPr>
            <w:tcW w:w="1474" w:type="dxa"/>
          </w:tcPr>
          <w:p w:rsidR="00C069D9" w:rsidRDefault="00C069D9">
            <w:pPr>
              <w:pStyle w:val="ConsPlusNormal"/>
              <w:jc w:val="both"/>
            </w:pPr>
            <w:r>
              <w:t>всего</w:t>
            </w:r>
          </w:p>
        </w:tc>
        <w:tc>
          <w:tcPr>
            <w:tcW w:w="964" w:type="dxa"/>
            <w:vAlign w:val="bottom"/>
          </w:tcPr>
          <w:p w:rsidR="00C069D9" w:rsidRDefault="00C069D9">
            <w:pPr>
              <w:pStyle w:val="ConsPlusNormal"/>
              <w:jc w:val="center"/>
            </w:pPr>
            <w:r>
              <w:t>250,0</w:t>
            </w:r>
          </w:p>
        </w:tc>
        <w:tc>
          <w:tcPr>
            <w:tcW w:w="1024" w:type="dxa"/>
            <w:vAlign w:val="bottom"/>
          </w:tcPr>
          <w:p w:rsidR="00C069D9" w:rsidRDefault="00C069D9">
            <w:pPr>
              <w:pStyle w:val="ConsPlusNormal"/>
              <w:jc w:val="center"/>
            </w:pPr>
            <w:r>
              <w:t>350,0</w:t>
            </w:r>
          </w:p>
        </w:tc>
        <w:tc>
          <w:tcPr>
            <w:tcW w:w="1024" w:type="dxa"/>
            <w:vAlign w:val="bottom"/>
          </w:tcPr>
          <w:p w:rsidR="00C069D9" w:rsidRDefault="00C069D9">
            <w:pPr>
              <w:pStyle w:val="ConsPlusNormal"/>
              <w:jc w:val="center"/>
            </w:pPr>
            <w:r>
              <w:t>179471,5</w:t>
            </w:r>
          </w:p>
        </w:tc>
        <w:tc>
          <w:tcPr>
            <w:tcW w:w="1144" w:type="dxa"/>
            <w:vAlign w:val="bottom"/>
          </w:tcPr>
          <w:p w:rsidR="00C069D9" w:rsidRDefault="00C069D9">
            <w:pPr>
              <w:pStyle w:val="ConsPlusNormal"/>
              <w:jc w:val="center"/>
            </w:pPr>
            <w:r>
              <w:t>417983,5</w:t>
            </w:r>
          </w:p>
        </w:tc>
        <w:tc>
          <w:tcPr>
            <w:tcW w:w="1024" w:type="dxa"/>
            <w:tcBorders>
              <w:right w:val="nil"/>
            </w:tcBorders>
            <w:vAlign w:val="bottom"/>
          </w:tcPr>
          <w:p w:rsidR="00C069D9" w:rsidRDefault="00C069D9">
            <w:pPr>
              <w:pStyle w:val="ConsPlusNormal"/>
              <w:jc w:val="center"/>
            </w:pPr>
            <w:r>
              <w:t>600,0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250</w:t>
            </w:r>
          </w:p>
        </w:tc>
        <w:tc>
          <w:tcPr>
            <w:tcW w:w="1024" w:type="dxa"/>
          </w:tcPr>
          <w:p w:rsidR="00C069D9" w:rsidRDefault="00C069D9">
            <w:pPr>
              <w:pStyle w:val="ConsPlusNormal"/>
              <w:jc w:val="center"/>
            </w:pPr>
            <w:r>
              <w:t>350</w:t>
            </w:r>
          </w:p>
        </w:tc>
        <w:tc>
          <w:tcPr>
            <w:tcW w:w="1024" w:type="dxa"/>
          </w:tcPr>
          <w:p w:rsidR="00C069D9" w:rsidRDefault="00C069D9">
            <w:pPr>
              <w:pStyle w:val="ConsPlusNormal"/>
              <w:jc w:val="center"/>
            </w:pPr>
            <w:r>
              <w:t>179471,5</w:t>
            </w:r>
          </w:p>
        </w:tc>
        <w:tc>
          <w:tcPr>
            <w:tcW w:w="1144" w:type="dxa"/>
          </w:tcPr>
          <w:p w:rsidR="00C069D9" w:rsidRDefault="00C069D9">
            <w:pPr>
              <w:pStyle w:val="ConsPlusNormal"/>
              <w:jc w:val="center"/>
            </w:pPr>
            <w:r>
              <w:t>417983,5</w:t>
            </w:r>
          </w:p>
        </w:tc>
        <w:tc>
          <w:tcPr>
            <w:tcW w:w="1024" w:type="dxa"/>
            <w:tcBorders>
              <w:right w:val="nil"/>
            </w:tcBorders>
          </w:tcPr>
          <w:p w:rsidR="00C069D9" w:rsidRDefault="00C069D9">
            <w:pPr>
              <w:pStyle w:val="ConsPlusNormal"/>
              <w:jc w:val="center"/>
            </w:pPr>
            <w:r>
              <w:t>600,0</w:t>
            </w:r>
          </w:p>
        </w:tc>
      </w:tr>
      <w:tr w:rsidR="00C069D9">
        <w:tc>
          <w:tcPr>
            <w:tcW w:w="1077" w:type="dxa"/>
            <w:vMerge w:val="restart"/>
            <w:tcBorders>
              <w:left w:val="nil"/>
            </w:tcBorders>
          </w:tcPr>
          <w:p w:rsidR="00C069D9" w:rsidRDefault="00C069D9">
            <w:pPr>
              <w:pStyle w:val="ConsPlusNormal"/>
              <w:jc w:val="both"/>
            </w:pPr>
            <w:r>
              <w:lastRenderedPageBreak/>
              <w:t>Целевые индикаторы и показатели подпрограммы, увязанные с основным мероприятием 3</w:t>
            </w:r>
          </w:p>
        </w:tc>
        <w:tc>
          <w:tcPr>
            <w:tcW w:w="9751" w:type="dxa"/>
            <w:gridSpan w:val="7"/>
          </w:tcPr>
          <w:p w:rsidR="00C069D9" w:rsidRDefault="00C069D9">
            <w:pPr>
              <w:pStyle w:val="ConsPlusNormal"/>
              <w:jc w:val="both"/>
            </w:pPr>
            <w:r>
              <w:t>Перевод на природный газ автотранспортной техники, ед.</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50</w:t>
            </w:r>
          </w:p>
        </w:tc>
        <w:tc>
          <w:tcPr>
            <w:tcW w:w="1024" w:type="dxa"/>
          </w:tcPr>
          <w:p w:rsidR="00C069D9" w:rsidRDefault="00C069D9">
            <w:pPr>
              <w:pStyle w:val="ConsPlusNormal"/>
              <w:jc w:val="center"/>
            </w:pPr>
            <w:r>
              <w:t>300</w:t>
            </w:r>
          </w:p>
        </w:tc>
        <w:tc>
          <w:tcPr>
            <w:tcW w:w="1024" w:type="dxa"/>
          </w:tcPr>
          <w:p w:rsidR="00C069D9" w:rsidRDefault="00C069D9">
            <w:pPr>
              <w:pStyle w:val="ConsPlusNormal"/>
              <w:jc w:val="center"/>
            </w:pPr>
            <w:r>
              <w:t>140</w:t>
            </w:r>
          </w:p>
        </w:tc>
        <w:tc>
          <w:tcPr>
            <w:tcW w:w="1144" w:type="dxa"/>
          </w:tcPr>
          <w:p w:rsidR="00C069D9" w:rsidRDefault="00C069D9">
            <w:pPr>
              <w:pStyle w:val="ConsPlusNormal"/>
              <w:jc w:val="center"/>
            </w:pPr>
            <w:r>
              <w:t>100</w:t>
            </w:r>
          </w:p>
        </w:tc>
        <w:tc>
          <w:tcPr>
            <w:tcW w:w="1024" w:type="dxa"/>
            <w:tcBorders>
              <w:right w:val="nil"/>
            </w:tcBorders>
          </w:tcPr>
          <w:p w:rsidR="00C069D9" w:rsidRDefault="00C069D9">
            <w:pPr>
              <w:pStyle w:val="ConsPlusNormal"/>
              <w:jc w:val="center"/>
            </w:pPr>
            <w:r>
              <w:t>400</w:t>
            </w:r>
          </w:p>
        </w:tc>
      </w:tr>
      <w:tr w:rsidR="00C069D9">
        <w:tc>
          <w:tcPr>
            <w:tcW w:w="1077" w:type="dxa"/>
            <w:vMerge/>
            <w:tcBorders>
              <w:left w:val="nil"/>
            </w:tcBorders>
          </w:tcPr>
          <w:p w:rsidR="00C069D9" w:rsidRDefault="00C069D9"/>
        </w:tc>
        <w:tc>
          <w:tcPr>
            <w:tcW w:w="9751" w:type="dxa"/>
            <w:gridSpan w:val="7"/>
          </w:tcPr>
          <w:p w:rsidR="00C069D9" w:rsidRDefault="00C069D9">
            <w:pPr>
              <w:pStyle w:val="ConsPlusNormal"/>
              <w:jc w:val="both"/>
            </w:pPr>
            <w:r>
              <w:t>Строительство автомобильных газовых наполнительных компрессорных станций, ед.</w:t>
            </w:r>
          </w:p>
        </w:tc>
        <w:tc>
          <w:tcPr>
            <w:tcW w:w="1474" w:type="dxa"/>
          </w:tcPr>
          <w:p w:rsidR="00C069D9" w:rsidRDefault="00C069D9">
            <w:pPr>
              <w:pStyle w:val="ConsPlusNormal"/>
              <w:jc w:val="center"/>
            </w:pPr>
            <w:r>
              <w:t>x</w:t>
            </w:r>
          </w:p>
        </w:tc>
        <w:tc>
          <w:tcPr>
            <w:tcW w:w="96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024" w:type="dxa"/>
          </w:tcPr>
          <w:p w:rsidR="00C069D9" w:rsidRDefault="00C069D9">
            <w:pPr>
              <w:pStyle w:val="ConsPlusNormal"/>
              <w:jc w:val="center"/>
            </w:pPr>
            <w:r>
              <w:t>0</w:t>
            </w:r>
          </w:p>
        </w:tc>
        <w:tc>
          <w:tcPr>
            <w:tcW w:w="1144" w:type="dxa"/>
          </w:tcPr>
          <w:p w:rsidR="00C069D9" w:rsidRDefault="00C069D9">
            <w:pPr>
              <w:pStyle w:val="ConsPlusNormal"/>
              <w:jc w:val="center"/>
            </w:pPr>
            <w:r>
              <w:t>3</w:t>
            </w:r>
          </w:p>
        </w:tc>
        <w:tc>
          <w:tcPr>
            <w:tcW w:w="1024" w:type="dxa"/>
            <w:tcBorders>
              <w:right w:val="nil"/>
            </w:tcBorders>
          </w:tcPr>
          <w:p w:rsidR="00C069D9" w:rsidRDefault="00C069D9">
            <w:pPr>
              <w:pStyle w:val="ConsPlusNormal"/>
              <w:jc w:val="center"/>
            </w:pPr>
            <w:r>
              <w:t>0</w:t>
            </w:r>
          </w:p>
        </w:tc>
      </w:tr>
      <w:tr w:rsidR="00C069D9">
        <w:tc>
          <w:tcPr>
            <w:tcW w:w="1077" w:type="dxa"/>
            <w:vMerge w:val="restart"/>
            <w:tcBorders>
              <w:left w:val="nil"/>
            </w:tcBorders>
          </w:tcPr>
          <w:p w:rsidR="00C069D9" w:rsidRDefault="00C069D9">
            <w:pPr>
              <w:pStyle w:val="ConsPlusNormal"/>
              <w:jc w:val="both"/>
            </w:pPr>
            <w:r>
              <w:t>Мероприятие 3.1</w:t>
            </w:r>
          </w:p>
        </w:tc>
        <w:tc>
          <w:tcPr>
            <w:tcW w:w="2665" w:type="dxa"/>
            <w:vMerge w:val="restart"/>
          </w:tcPr>
          <w:p w:rsidR="00C069D9" w:rsidRDefault="00C069D9">
            <w:pPr>
              <w:pStyle w:val="ConsPlusNormal"/>
              <w:jc w:val="both"/>
            </w:pPr>
            <w:r>
              <w:t>Переоборудование автотранспортной техники для работы на компримированном природном газе</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ответственный исполнитель - Минстрой Чувашии, соисполнитель - Минтранс Чувашии</w:t>
            </w:r>
          </w:p>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250,0</w:t>
            </w:r>
          </w:p>
        </w:tc>
        <w:tc>
          <w:tcPr>
            <w:tcW w:w="1024" w:type="dxa"/>
          </w:tcPr>
          <w:p w:rsidR="00C069D9" w:rsidRDefault="00C069D9">
            <w:pPr>
              <w:pStyle w:val="ConsPlusNormal"/>
              <w:jc w:val="center"/>
            </w:pPr>
            <w:r>
              <w:t>350,0</w:t>
            </w:r>
          </w:p>
        </w:tc>
        <w:tc>
          <w:tcPr>
            <w:tcW w:w="1024" w:type="dxa"/>
          </w:tcPr>
          <w:p w:rsidR="00C069D9" w:rsidRDefault="00C069D9">
            <w:pPr>
              <w:pStyle w:val="ConsPlusNormal"/>
              <w:jc w:val="center"/>
            </w:pPr>
            <w:r>
              <w:t>550,0</w:t>
            </w:r>
          </w:p>
        </w:tc>
        <w:tc>
          <w:tcPr>
            <w:tcW w:w="114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600,0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250,0</w:t>
            </w:r>
          </w:p>
        </w:tc>
        <w:tc>
          <w:tcPr>
            <w:tcW w:w="1024" w:type="dxa"/>
          </w:tcPr>
          <w:p w:rsidR="00C069D9" w:rsidRDefault="00C069D9">
            <w:pPr>
              <w:pStyle w:val="ConsPlusNormal"/>
              <w:jc w:val="center"/>
            </w:pPr>
            <w:r>
              <w:t>350,0</w:t>
            </w:r>
          </w:p>
        </w:tc>
        <w:tc>
          <w:tcPr>
            <w:tcW w:w="1024" w:type="dxa"/>
          </w:tcPr>
          <w:p w:rsidR="00C069D9" w:rsidRDefault="00C069D9">
            <w:pPr>
              <w:pStyle w:val="ConsPlusNormal"/>
              <w:jc w:val="center"/>
            </w:pPr>
            <w:r>
              <w:t>550,0</w:t>
            </w:r>
          </w:p>
        </w:tc>
        <w:tc>
          <w:tcPr>
            <w:tcW w:w="1144" w:type="dxa"/>
          </w:tcPr>
          <w:p w:rsidR="00C069D9" w:rsidRDefault="00C069D9">
            <w:pPr>
              <w:pStyle w:val="ConsPlusNormal"/>
              <w:jc w:val="center"/>
            </w:pPr>
            <w:r>
              <w:t>500,0</w:t>
            </w:r>
          </w:p>
        </w:tc>
        <w:tc>
          <w:tcPr>
            <w:tcW w:w="1024" w:type="dxa"/>
            <w:tcBorders>
              <w:right w:val="nil"/>
            </w:tcBorders>
          </w:tcPr>
          <w:p w:rsidR="00C069D9" w:rsidRDefault="00C069D9">
            <w:pPr>
              <w:pStyle w:val="ConsPlusNormal"/>
              <w:jc w:val="center"/>
            </w:pPr>
            <w:r>
              <w:t>600,0</w:t>
            </w:r>
          </w:p>
        </w:tc>
      </w:tr>
      <w:tr w:rsidR="00C069D9">
        <w:tc>
          <w:tcPr>
            <w:tcW w:w="1077" w:type="dxa"/>
            <w:vMerge w:val="restart"/>
            <w:tcBorders>
              <w:left w:val="nil"/>
            </w:tcBorders>
          </w:tcPr>
          <w:p w:rsidR="00C069D9" w:rsidRDefault="00C069D9">
            <w:pPr>
              <w:pStyle w:val="ConsPlusNormal"/>
              <w:jc w:val="both"/>
            </w:pPr>
            <w:r>
              <w:t>Мероприятие 3.2</w:t>
            </w:r>
          </w:p>
        </w:tc>
        <w:tc>
          <w:tcPr>
            <w:tcW w:w="2665" w:type="dxa"/>
            <w:vMerge w:val="restart"/>
          </w:tcPr>
          <w:p w:rsidR="00C069D9" w:rsidRDefault="00C069D9">
            <w:pPr>
              <w:pStyle w:val="ConsPlusNormal"/>
              <w:jc w:val="both"/>
            </w:pPr>
            <w:r>
              <w:t>Строительство стационарных автомобильных газонаполнительных компрессорных станций в Чувашской Республике</w:t>
            </w:r>
          </w:p>
        </w:tc>
        <w:tc>
          <w:tcPr>
            <w:tcW w:w="2041" w:type="dxa"/>
            <w:vMerge w:val="restart"/>
          </w:tcPr>
          <w:p w:rsidR="00C069D9" w:rsidRDefault="00C069D9">
            <w:pPr>
              <w:pStyle w:val="ConsPlusNormal"/>
            </w:pPr>
          </w:p>
        </w:tc>
        <w:tc>
          <w:tcPr>
            <w:tcW w:w="2438" w:type="dxa"/>
            <w:vMerge w:val="restart"/>
          </w:tcPr>
          <w:p w:rsidR="00C069D9" w:rsidRDefault="00C069D9">
            <w:pPr>
              <w:pStyle w:val="ConsPlusNormal"/>
              <w:jc w:val="both"/>
            </w:pPr>
            <w:r>
              <w:t>ответственный исполнитель - Минстрой Чувашии, соисполнитель - Минтранс Чувашии</w:t>
            </w:r>
          </w:p>
        </w:tc>
        <w:tc>
          <w:tcPr>
            <w:tcW w:w="737" w:type="dxa"/>
          </w:tcPr>
          <w:p w:rsidR="00C069D9" w:rsidRDefault="00C069D9">
            <w:pPr>
              <w:pStyle w:val="ConsPlusNormal"/>
            </w:pPr>
          </w:p>
        </w:tc>
        <w:tc>
          <w:tcPr>
            <w:tcW w:w="510" w:type="dxa"/>
          </w:tcPr>
          <w:p w:rsidR="00C069D9" w:rsidRDefault="00C069D9">
            <w:pPr>
              <w:pStyle w:val="ConsPlusNormal"/>
            </w:pPr>
          </w:p>
        </w:tc>
        <w:tc>
          <w:tcPr>
            <w:tcW w:w="680" w:type="dxa"/>
          </w:tcPr>
          <w:p w:rsidR="00C069D9" w:rsidRDefault="00C069D9">
            <w:pPr>
              <w:pStyle w:val="ConsPlusNormal"/>
            </w:pPr>
          </w:p>
        </w:tc>
        <w:tc>
          <w:tcPr>
            <w:tcW w:w="680" w:type="dxa"/>
          </w:tcPr>
          <w:p w:rsidR="00C069D9" w:rsidRDefault="00C069D9">
            <w:pPr>
              <w:pStyle w:val="ConsPlusNormal"/>
            </w:pPr>
          </w:p>
        </w:tc>
        <w:tc>
          <w:tcPr>
            <w:tcW w:w="1474" w:type="dxa"/>
          </w:tcPr>
          <w:p w:rsidR="00C069D9" w:rsidRDefault="00C069D9">
            <w:pPr>
              <w:pStyle w:val="ConsPlusNormal"/>
              <w:jc w:val="both"/>
            </w:pPr>
            <w:r>
              <w:t>всего</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178921,5</w:t>
            </w:r>
          </w:p>
        </w:tc>
        <w:tc>
          <w:tcPr>
            <w:tcW w:w="1144" w:type="dxa"/>
          </w:tcPr>
          <w:p w:rsidR="00C069D9" w:rsidRDefault="00C069D9">
            <w:pPr>
              <w:pStyle w:val="ConsPlusNormal"/>
              <w:jc w:val="center"/>
            </w:pPr>
            <w:r>
              <w:t>417483,5</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федеральный бюджет</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республиканский бюджет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местные бюджеты</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территориальный государственный внебюджетный фонд Чувашской Республики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144" w:type="dxa"/>
          </w:tcPr>
          <w:p w:rsidR="00C069D9" w:rsidRDefault="00C069D9">
            <w:pPr>
              <w:pStyle w:val="ConsPlusNormal"/>
              <w:jc w:val="center"/>
            </w:pPr>
            <w:r>
              <w:t>0,0</w:t>
            </w:r>
          </w:p>
        </w:tc>
        <w:tc>
          <w:tcPr>
            <w:tcW w:w="1024" w:type="dxa"/>
            <w:tcBorders>
              <w:right w:val="nil"/>
            </w:tcBorders>
          </w:tcPr>
          <w:p w:rsidR="00C069D9" w:rsidRDefault="00C069D9">
            <w:pPr>
              <w:pStyle w:val="ConsPlusNormal"/>
              <w:jc w:val="center"/>
            </w:pPr>
            <w:r>
              <w:t>0,0</w:t>
            </w:r>
          </w:p>
        </w:tc>
      </w:tr>
      <w:tr w:rsidR="00C069D9">
        <w:tc>
          <w:tcPr>
            <w:tcW w:w="1077" w:type="dxa"/>
            <w:vMerge/>
            <w:tcBorders>
              <w:left w:val="nil"/>
            </w:tcBorders>
          </w:tcPr>
          <w:p w:rsidR="00C069D9" w:rsidRDefault="00C069D9"/>
        </w:tc>
        <w:tc>
          <w:tcPr>
            <w:tcW w:w="2665" w:type="dxa"/>
            <w:vMerge/>
          </w:tcPr>
          <w:p w:rsidR="00C069D9" w:rsidRDefault="00C069D9"/>
        </w:tc>
        <w:tc>
          <w:tcPr>
            <w:tcW w:w="2041" w:type="dxa"/>
            <w:vMerge/>
          </w:tcPr>
          <w:p w:rsidR="00C069D9" w:rsidRDefault="00C069D9"/>
        </w:tc>
        <w:tc>
          <w:tcPr>
            <w:tcW w:w="2438" w:type="dxa"/>
            <w:vMerge/>
          </w:tcPr>
          <w:p w:rsidR="00C069D9" w:rsidRDefault="00C069D9"/>
        </w:tc>
        <w:tc>
          <w:tcPr>
            <w:tcW w:w="737" w:type="dxa"/>
          </w:tcPr>
          <w:p w:rsidR="00C069D9" w:rsidRDefault="00C069D9">
            <w:pPr>
              <w:pStyle w:val="ConsPlusNormal"/>
              <w:jc w:val="center"/>
            </w:pPr>
            <w:r>
              <w:t>x</w:t>
            </w:r>
          </w:p>
        </w:tc>
        <w:tc>
          <w:tcPr>
            <w:tcW w:w="51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680" w:type="dxa"/>
          </w:tcPr>
          <w:p w:rsidR="00C069D9" w:rsidRDefault="00C069D9">
            <w:pPr>
              <w:pStyle w:val="ConsPlusNormal"/>
              <w:jc w:val="center"/>
            </w:pPr>
            <w:r>
              <w:t>x</w:t>
            </w:r>
          </w:p>
        </w:tc>
        <w:tc>
          <w:tcPr>
            <w:tcW w:w="1474" w:type="dxa"/>
          </w:tcPr>
          <w:p w:rsidR="00C069D9" w:rsidRDefault="00C069D9">
            <w:pPr>
              <w:pStyle w:val="ConsPlusNormal"/>
              <w:jc w:val="both"/>
            </w:pPr>
            <w:r>
              <w:t>внебюджетные источники</w:t>
            </w:r>
          </w:p>
        </w:tc>
        <w:tc>
          <w:tcPr>
            <w:tcW w:w="964" w:type="dxa"/>
          </w:tcPr>
          <w:p w:rsidR="00C069D9" w:rsidRDefault="00C069D9">
            <w:pPr>
              <w:pStyle w:val="ConsPlusNormal"/>
              <w:jc w:val="center"/>
            </w:pPr>
            <w:r>
              <w:t>0,0</w:t>
            </w:r>
          </w:p>
        </w:tc>
        <w:tc>
          <w:tcPr>
            <w:tcW w:w="1024" w:type="dxa"/>
          </w:tcPr>
          <w:p w:rsidR="00C069D9" w:rsidRDefault="00C069D9">
            <w:pPr>
              <w:pStyle w:val="ConsPlusNormal"/>
              <w:jc w:val="center"/>
            </w:pPr>
            <w:r>
              <w:t>0,0</w:t>
            </w:r>
          </w:p>
        </w:tc>
        <w:tc>
          <w:tcPr>
            <w:tcW w:w="1024" w:type="dxa"/>
          </w:tcPr>
          <w:p w:rsidR="00C069D9" w:rsidRDefault="00C069D9">
            <w:pPr>
              <w:pStyle w:val="ConsPlusNormal"/>
              <w:jc w:val="center"/>
            </w:pPr>
            <w:r>
              <w:t>178921,5</w:t>
            </w:r>
          </w:p>
        </w:tc>
        <w:tc>
          <w:tcPr>
            <w:tcW w:w="1144" w:type="dxa"/>
          </w:tcPr>
          <w:p w:rsidR="00C069D9" w:rsidRDefault="00C069D9">
            <w:pPr>
              <w:pStyle w:val="ConsPlusNormal"/>
              <w:jc w:val="center"/>
            </w:pPr>
            <w:r>
              <w:t>417483,5</w:t>
            </w:r>
          </w:p>
        </w:tc>
        <w:tc>
          <w:tcPr>
            <w:tcW w:w="1024" w:type="dxa"/>
            <w:tcBorders>
              <w:right w:val="nil"/>
            </w:tcBorders>
          </w:tcPr>
          <w:p w:rsidR="00C069D9" w:rsidRDefault="00C069D9">
            <w:pPr>
              <w:pStyle w:val="ConsPlusNormal"/>
              <w:jc w:val="center"/>
            </w:pPr>
            <w:r>
              <w:t>0,0</w:t>
            </w:r>
          </w:p>
        </w:tc>
      </w:tr>
    </w:tbl>
    <w:p w:rsidR="00C069D9" w:rsidRDefault="00C069D9">
      <w:pPr>
        <w:sectPr w:rsidR="00C069D9">
          <w:pgSz w:w="16838" w:h="11905" w:orient="landscape"/>
          <w:pgMar w:top="1701" w:right="1134" w:bottom="850" w:left="1134" w:header="0" w:footer="0" w:gutter="0"/>
          <w:cols w:space="720"/>
        </w:sectPr>
      </w:pPr>
    </w:p>
    <w:p w:rsidR="00C069D9" w:rsidRDefault="00C069D9">
      <w:pPr>
        <w:pStyle w:val="ConsPlusNormal"/>
        <w:jc w:val="both"/>
      </w:pPr>
    </w:p>
    <w:p w:rsidR="00C069D9" w:rsidRDefault="00C069D9">
      <w:pPr>
        <w:pStyle w:val="ConsPlusNormal"/>
        <w:ind w:firstLine="540"/>
        <w:jc w:val="both"/>
      </w:pPr>
      <w:r>
        <w:t>--------------------------------</w:t>
      </w:r>
    </w:p>
    <w:p w:rsidR="00C069D9" w:rsidRDefault="00C069D9">
      <w:pPr>
        <w:pStyle w:val="ConsPlusNormal"/>
        <w:ind w:firstLine="540"/>
        <w:jc w:val="both"/>
      </w:pPr>
      <w:bookmarkStart w:id="105" w:name="P48001"/>
      <w:bookmarkEnd w:id="105"/>
      <w:r>
        <w:t>&lt;*&gt; Мероприятия осуществляются по согласованию.</w:t>
      </w:r>
    </w:p>
    <w:p w:rsidR="00C069D9" w:rsidRDefault="00C069D9">
      <w:pPr>
        <w:pStyle w:val="ConsPlusNormal"/>
        <w:jc w:val="both"/>
      </w:pPr>
    </w:p>
    <w:p w:rsidR="00C069D9" w:rsidRDefault="00C069D9">
      <w:pPr>
        <w:pStyle w:val="ConsPlusNormal"/>
        <w:jc w:val="both"/>
      </w:pPr>
    </w:p>
    <w:p w:rsidR="00C069D9" w:rsidRDefault="00C069D9">
      <w:pPr>
        <w:pStyle w:val="ConsPlusNormal"/>
        <w:pBdr>
          <w:top w:val="single" w:sz="6" w:space="0" w:color="auto"/>
        </w:pBdr>
        <w:spacing w:before="100" w:after="100"/>
        <w:jc w:val="both"/>
        <w:rPr>
          <w:sz w:val="2"/>
          <w:szCs w:val="2"/>
        </w:rPr>
      </w:pPr>
    </w:p>
    <w:p w:rsidR="006E6747" w:rsidRDefault="00C069D9">
      <w:bookmarkStart w:id="106" w:name="_GoBack"/>
      <w:bookmarkEnd w:id="106"/>
    </w:p>
    <w:sectPr w:rsidR="006E6747" w:rsidSect="00CE72B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D9"/>
    <w:rsid w:val="00352000"/>
    <w:rsid w:val="004F2B2C"/>
    <w:rsid w:val="00655CA6"/>
    <w:rsid w:val="009C4D96"/>
    <w:rsid w:val="00A743B8"/>
    <w:rsid w:val="00B256F3"/>
    <w:rsid w:val="00C069D9"/>
    <w:rsid w:val="00F140C9"/>
    <w:rsid w:val="00F4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9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6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69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6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6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069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69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69D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9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6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69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6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6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069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69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69D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2CAC25076BEFD8000F2FDE5637F3E591204008F8148D6D6ED0197C13A8FEE5AB70D047A68F8F923515C17Cx4K" TargetMode="External"/><Relationship Id="rId671" Type="http://schemas.openxmlformats.org/officeDocument/2006/relationships/hyperlink" Target="consultantplus://offline/ref=E529C448FDE76C53072D064A6EC1F4713C74141BC449597FD0A2052EE738640082DF755EF22A04D2E8DDDEBFy4K" TargetMode="External"/><Relationship Id="rId769" Type="http://schemas.openxmlformats.org/officeDocument/2006/relationships/hyperlink" Target="consultantplus://offline/ref=E529C448FDE76C53072D064A6EC1F4713C74141BC4455A75DFA2052EE738640082DF755EF22A04D0E1D8D3BFy7K" TargetMode="External"/><Relationship Id="rId21" Type="http://schemas.openxmlformats.org/officeDocument/2006/relationships/hyperlink" Target="consultantplus://offline/ref=DB2CAC25076BEFD8000F2FDE5637F3E591204008F711866C6ED0197C13A8FEE5AB70D047A68F8F923515C97Cx7K" TargetMode="External"/><Relationship Id="rId324" Type="http://schemas.openxmlformats.org/officeDocument/2006/relationships/hyperlink" Target="consultantplus://offline/ref=0B5669C70AF3D1B233088A0AC18163D73D8E8785749B52949EC94FCA5D7BACE6378BC458DAF47AC0186BF6AEyBK" TargetMode="External"/><Relationship Id="rId531" Type="http://schemas.openxmlformats.org/officeDocument/2006/relationships/hyperlink" Target="consultantplus://offline/ref=E529C448FDE76C53072D184778ADAA7535794817CB47522085FD5E73B0316E57C5902C1CB62705D3BEyBK" TargetMode="External"/><Relationship Id="rId629" Type="http://schemas.openxmlformats.org/officeDocument/2006/relationships/hyperlink" Target="consultantplus://offline/ref=E529C448FDE76C53072D064A6EC1F4713C74141BCF405A73D8A2052EE7386400B8y2K" TargetMode="External"/><Relationship Id="rId170" Type="http://schemas.openxmlformats.org/officeDocument/2006/relationships/hyperlink" Target="consultantplus://offline/ref=DB2CAC25076BEFD8000F2FDE5637F3E591204008F6118B6F64D0197C13A8FEE5AB70D047A68F8F923514C87CxBK" TargetMode="External"/><Relationship Id="rId836" Type="http://schemas.openxmlformats.org/officeDocument/2006/relationships/hyperlink" Target="consultantplus://offline/ref=E529C448FDE76C53072D064A6EC1F4713C74141BCB445B71DAA2052EE738640082DF755EF22A04D2E1D8DDBFy5K" TargetMode="External"/><Relationship Id="rId268" Type="http://schemas.openxmlformats.org/officeDocument/2006/relationships/hyperlink" Target="consultantplus://offline/ref=0B5669C70AF3D1B233088A0AC18163D73D8E87857A9E549694C94FCA5D7BACE6378BC458DAF47AC01A6EF6AEyDK" TargetMode="External"/><Relationship Id="rId475" Type="http://schemas.openxmlformats.org/officeDocument/2006/relationships/hyperlink" Target="consultantplus://offline/ref=E529C448FDE76C53072D064A6EC1F4713C74141BC5415D73D0A2052EE738640082DF755EF22A04D0EBDCD8BFy6K" TargetMode="External"/><Relationship Id="rId682" Type="http://schemas.openxmlformats.org/officeDocument/2006/relationships/hyperlink" Target="consultantplus://offline/ref=E529C448FDE76C53072D184778ADAA75367E481ECE47522085FD5E73B0316E57C5902C1FB724B0y7K" TargetMode="External"/><Relationship Id="rId32" Type="http://schemas.openxmlformats.org/officeDocument/2006/relationships/hyperlink" Target="consultantplus://offline/ref=DB2CAC25076BEFD8000F2FDE5637F3E591204008F7158C696BD0197C13A8FEE5AB70D047A68F8F923515CB7Cx4K" TargetMode="External"/><Relationship Id="rId128" Type="http://schemas.openxmlformats.org/officeDocument/2006/relationships/hyperlink" Target="consultantplus://offline/ref=DB2CAC25076BEFD8000F2FDE5637F3E591204008F7178D626CD0197C13A8FEE5AB70D047A68F8F923515CB7CxBK" TargetMode="External"/><Relationship Id="rId335" Type="http://schemas.openxmlformats.org/officeDocument/2006/relationships/hyperlink" Target="consultantplus://offline/ref=0B5669C70AF3D1B233088A0AC18163D73D8E8785749B52949EC94FCA5D7BACE6378BC458DAF47AC0186BF1AEy9K" TargetMode="External"/><Relationship Id="rId542" Type="http://schemas.openxmlformats.org/officeDocument/2006/relationships/hyperlink" Target="consultantplus://offline/ref=E529C448FDE76C53072D064A6EC1F4713C74141BCD405D72DBA2052EE7386400B8y2K" TargetMode="External"/><Relationship Id="rId181" Type="http://schemas.openxmlformats.org/officeDocument/2006/relationships/hyperlink" Target="consultantplus://offline/ref=DB2CAC25076BEFD8000F2FDE5637F3E591204008F6118B6F64D0197C13A8FEE5AB70D047A68F8F923514CC7Cx1K" TargetMode="External"/><Relationship Id="rId402" Type="http://schemas.openxmlformats.org/officeDocument/2006/relationships/hyperlink" Target="consultantplus://offline/ref=0B5669C70AF3D1B233088A0AC18163D73D8E8785749B52949EC94FCA5D7BACE6378BC458DAF47AC0196CFDAEyBK" TargetMode="External"/><Relationship Id="rId847" Type="http://schemas.openxmlformats.org/officeDocument/2006/relationships/hyperlink" Target="consultantplus://offline/ref=E529C448FDE76C53072D064A6EC1F4713C74141BC5415D73D0A2052EE738640082DF755EF22A04D0E0D0D3BFy7K" TargetMode="External"/><Relationship Id="rId279" Type="http://schemas.openxmlformats.org/officeDocument/2006/relationships/hyperlink" Target="consultantplus://offline/ref=0B5669C70AF3D1B233088A0AC18163D73D8E87857A9E549694C94FCA5D7BACE6378BC458DAF47AC01A6EF0AEy6K" TargetMode="External"/><Relationship Id="rId486" Type="http://schemas.openxmlformats.org/officeDocument/2006/relationships/hyperlink" Target="consultantplus://offline/ref=E529C448FDE76C53072D184778ADAA75357D4315CF45522085FD5E73B0B3y1K" TargetMode="External"/><Relationship Id="rId693" Type="http://schemas.openxmlformats.org/officeDocument/2006/relationships/image" Target="media/image4.wmf"/><Relationship Id="rId707" Type="http://schemas.openxmlformats.org/officeDocument/2006/relationships/hyperlink" Target="consultantplus://offline/ref=E529C448FDE76C53072D064A6EC1F4713C74141BC5415D73D0A2052EE738640082DF755EF22A04D0EDDDD9BFy6K" TargetMode="External"/><Relationship Id="rId43" Type="http://schemas.openxmlformats.org/officeDocument/2006/relationships/hyperlink" Target="consultantplus://offline/ref=DB2CAC25076BEFD8000F2FDE5637F3E591204008F610866268D0197C13A8FEE57AxBK" TargetMode="External"/><Relationship Id="rId139" Type="http://schemas.openxmlformats.org/officeDocument/2006/relationships/hyperlink" Target="consultantplus://offline/ref=DB2CAC25076BEFD8000F2FDE5637F3E591204008F7158C696BD0197C13A8FEE5AB70D047A68F8F923514CB7Cx7K" TargetMode="External"/><Relationship Id="rId346" Type="http://schemas.openxmlformats.org/officeDocument/2006/relationships/hyperlink" Target="consultantplus://offline/ref=0B5669C70AF3D1B233089407D7ED3DD33784DB807F9D5DC7CB9614970A72A6B170C49D1A9CF1A7yFK" TargetMode="External"/><Relationship Id="rId553" Type="http://schemas.openxmlformats.org/officeDocument/2006/relationships/hyperlink" Target="consultantplus://offline/ref=E529C448FDE76C53072D064A6EC1F4713C74141BC4455A75DFA2052EE738640082DF755EF22A04D0EAD1D8BFyAK" TargetMode="External"/><Relationship Id="rId760" Type="http://schemas.openxmlformats.org/officeDocument/2006/relationships/hyperlink" Target="consultantplus://offline/ref=E529C448FDE76C53072D064A6EC1F4713C74141BC5415D73D0A2052EE738640082DF755EF22A04D0EEDDDBBFy2K" TargetMode="External"/><Relationship Id="rId192" Type="http://schemas.openxmlformats.org/officeDocument/2006/relationships/hyperlink" Target="consultantplus://offline/ref=DB2CAC25076BEFD8000F2FDE5637F3E591204008F6118B6F64D0197C13A8FEE5AB70D047A68F8F923511CB7Cx2K" TargetMode="External"/><Relationship Id="rId206" Type="http://schemas.openxmlformats.org/officeDocument/2006/relationships/hyperlink" Target="consultantplus://offline/ref=DB2CAC25076BEFD8000F2FDE5637F3E591204008F6118B6F64D0197C13A8FEE5AB70D047A68F8F923513C87Cx0K" TargetMode="External"/><Relationship Id="rId413" Type="http://schemas.openxmlformats.org/officeDocument/2006/relationships/hyperlink" Target="consultantplus://offline/ref=0B5669C70AF3D1B233088A0AC18163D73D8E8785759F559291C94FCA5D7BACE6378BC458DAF47AC0186AFDAEy7K" TargetMode="External"/><Relationship Id="rId858" Type="http://schemas.openxmlformats.org/officeDocument/2006/relationships/hyperlink" Target="consultantplus://offline/ref=E529C448FDE76C53072D064A6EC1F4713C74141BC5415D73D0A2052EE738640082DF755EF22A04D0E1D9DBBFy1K" TargetMode="External"/><Relationship Id="rId497" Type="http://schemas.openxmlformats.org/officeDocument/2006/relationships/hyperlink" Target="consultantplus://offline/ref=E529C448FDE76C53072D184778ADAA75367E481ECE47522085FD5E73B0316E57C5902C1FB724B0y7K" TargetMode="External"/><Relationship Id="rId620" Type="http://schemas.openxmlformats.org/officeDocument/2006/relationships/hyperlink" Target="consultantplus://offline/ref=E529C448FDE76C53072D064A6EC1F4713C74141BC4455A75DFA2052EE738640082DF755EF22A04D0EBD8DCBFyAK" TargetMode="External"/><Relationship Id="rId718" Type="http://schemas.openxmlformats.org/officeDocument/2006/relationships/hyperlink" Target="consultantplus://offline/ref=E529C448FDE76C53072D184778ADAA75367F4E1ECE48522085FD5E73B0316E57C5902C1CB62705D3BEy9K" TargetMode="External"/><Relationship Id="rId357" Type="http://schemas.openxmlformats.org/officeDocument/2006/relationships/hyperlink" Target="consultantplus://offline/ref=0B5669C70AF3D1B233089407D7ED3DD33784DB807F9D5DC7CB9614970A72A6B170C49D1A9CF1A7yFK" TargetMode="External"/><Relationship Id="rId54" Type="http://schemas.openxmlformats.org/officeDocument/2006/relationships/hyperlink" Target="consultantplus://offline/ref=DB2CAC25076BEFD8000F2FDE5637F3E591204008F6118B6F64D0197C13A8FEE5AB70D047A68F8F923515CC7Cx2K" TargetMode="External"/><Relationship Id="rId217" Type="http://schemas.openxmlformats.org/officeDocument/2006/relationships/hyperlink" Target="consultantplus://offline/ref=DB2CAC25076BEFD8000F2FDE5637F3E591204008F6118B6F64D0197C13A8FEE5AB70D047A68F8F92351CCB7CxAK" TargetMode="External"/><Relationship Id="rId564" Type="http://schemas.openxmlformats.org/officeDocument/2006/relationships/hyperlink" Target="consultantplus://offline/ref=E529C448FDE76C53072D064A6EC1F4713C74141BC542587ED2FF0F26BE3466078D806259BB2605D2E8D8BDy9K" TargetMode="External"/><Relationship Id="rId771" Type="http://schemas.openxmlformats.org/officeDocument/2006/relationships/hyperlink" Target="consultantplus://offline/ref=E529C448FDE76C53072D064A6EC1F4713C74141BC4455A75DFA2052EE738640082DF755EF22A04D0E1DBDABFy5K" TargetMode="External"/><Relationship Id="rId869" Type="http://schemas.openxmlformats.org/officeDocument/2006/relationships/hyperlink" Target="consultantplus://offline/ref=E529C448FDE76C53072D064A6EC1F4713C74141BCB445B71DAA2052EE738640082DF755EF22A04D2E1DDD3BFy6K" TargetMode="External"/><Relationship Id="rId424" Type="http://schemas.openxmlformats.org/officeDocument/2006/relationships/hyperlink" Target="consultantplus://offline/ref=E529C448FDE76C53072D064A6EC1F4713C74141BC5415D73D0A2052EE738640082DF755EF22A04D0EBDCDBBFy0K" TargetMode="External"/><Relationship Id="rId631" Type="http://schemas.openxmlformats.org/officeDocument/2006/relationships/hyperlink" Target="consultantplus://offline/ref=E529C448FDE76C53072D064A6EC1F4713C74141BCF405B73DFA2052EE7386400B8y2K" TargetMode="External"/><Relationship Id="rId729" Type="http://schemas.openxmlformats.org/officeDocument/2006/relationships/hyperlink" Target="consultantplus://offline/ref=E529C448FDE76C53072D064A6EC1F4713C74141BC4455A75DFA2052EE738640082DF755EF22A04D0EDDAD2BFy4K" TargetMode="External"/><Relationship Id="rId270" Type="http://schemas.openxmlformats.org/officeDocument/2006/relationships/hyperlink" Target="consultantplus://offline/ref=0B5669C70AF3D1B233088A0AC18163D73D8E87857A9E549694C94FCA5D7BACE6378BC458DAF47AC01A6EF6AEyDK" TargetMode="External"/><Relationship Id="rId65" Type="http://schemas.openxmlformats.org/officeDocument/2006/relationships/hyperlink" Target="consultantplus://offline/ref=DB2CAC25076BEFD8000F2FDE5637F3E591204008F6128E62668D13744AA4FCE2A42FC740EF838E9235147CxBK" TargetMode="External"/><Relationship Id="rId130" Type="http://schemas.openxmlformats.org/officeDocument/2006/relationships/hyperlink" Target="consultantplus://offline/ref=DB2CAC25076BEFD8000F2FDE5637F3E591204008F7178D626CD0197C13A8FEE5AB70D047A68F8F923515CA7Cx3K" TargetMode="External"/><Relationship Id="rId368" Type="http://schemas.openxmlformats.org/officeDocument/2006/relationships/hyperlink" Target="consultantplus://offline/ref=0B5669C70AF3D1B233089407D7ED3DD33784DB807F9D5DC7CB9614970A72A6B170C49D1A9BFCA7y2K" TargetMode="External"/><Relationship Id="rId575" Type="http://schemas.openxmlformats.org/officeDocument/2006/relationships/hyperlink" Target="consultantplus://offline/ref=E529C448FDE76C53072D184778ADAA75367E481ECE47522085FD5E73B0B3y1K" TargetMode="External"/><Relationship Id="rId782" Type="http://schemas.openxmlformats.org/officeDocument/2006/relationships/hyperlink" Target="consultantplus://offline/ref=E529C448FDE76C53072D064A6EC1F4713C74141BC4455A75DFA2052EE738640082DF755EF22A04D0E1DBD9BFyAK" TargetMode="External"/><Relationship Id="rId228" Type="http://schemas.openxmlformats.org/officeDocument/2006/relationships/hyperlink" Target="consultantplus://offline/ref=0B5669C70AF3D1B233088A0AC18163D73D8E8785749B539896C94FCA5D7BACE6378BC458DAF47AC0166EF2AEyFK" TargetMode="External"/><Relationship Id="rId435" Type="http://schemas.openxmlformats.org/officeDocument/2006/relationships/hyperlink" Target="consultantplus://offline/ref=E529C448FDE76C53072D184778ADAA75367E481ECE47522085FD5E73B0316E57C5902C1CB62705D2BEy1K" TargetMode="External"/><Relationship Id="rId642" Type="http://schemas.openxmlformats.org/officeDocument/2006/relationships/hyperlink" Target="consultantplus://offline/ref=E529C448FDE76C53072D064A6EC1F4713C74141BCF465F77DEA2052EE7386400B8y2K" TargetMode="External"/><Relationship Id="rId281" Type="http://schemas.openxmlformats.org/officeDocument/2006/relationships/hyperlink" Target="consultantplus://offline/ref=0B5669C70AF3D1B233088A0AC18163D73D8E8785749B539896C94FCA5D7BACE6378BC458DAF47AC11E6DF2AEyFK" TargetMode="External"/><Relationship Id="rId502" Type="http://schemas.openxmlformats.org/officeDocument/2006/relationships/hyperlink" Target="consultantplus://offline/ref=E529C448FDE76C53072D184778ADAA75367F4B15C447522085FD5E73B0B3y1K" TargetMode="External"/><Relationship Id="rId76" Type="http://schemas.openxmlformats.org/officeDocument/2006/relationships/hyperlink" Target="consultantplus://offline/ref=DB2CAC25076BEFD8000F2FDE5637F3E591204008F7198F6364D0197C13A8FEE57AxBK" TargetMode="External"/><Relationship Id="rId141" Type="http://schemas.openxmlformats.org/officeDocument/2006/relationships/hyperlink" Target="consultantplus://offline/ref=DB2CAC25076BEFD8000F2FDE5637F3E591204008FE13896265D0197C13A8FEE5AB70D047A68F8F923515C87CxAK" TargetMode="External"/><Relationship Id="rId379" Type="http://schemas.openxmlformats.org/officeDocument/2006/relationships/hyperlink" Target="consultantplus://offline/ref=0B5669C70AF3D1B233089407D7ED3DD33784DB807F9D5DC7CB9614970A72A6B170C49D1A9CF1A7yFK" TargetMode="External"/><Relationship Id="rId586" Type="http://schemas.openxmlformats.org/officeDocument/2006/relationships/hyperlink" Target="consultantplus://offline/ref=E529C448FDE76C53072D064A6EC1F4713C74141BC4415071DFA2052EE7386400B8y2K" TargetMode="External"/><Relationship Id="rId793" Type="http://schemas.openxmlformats.org/officeDocument/2006/relationships/hyperlink" Target="consultantplus://offline/ref=E529C448FDE76C53072D064A6EC1F4713C74141BC5415C7FD8A2052EE738640082DF755EF22A04D1E1DADEBFyAK" TargetMode="External"/><Relationship Id="rId807" Type="http://schemas.openxmlformats.org/officeDocument/2006/relationships/hyperlink" Target="consultantplus://offline/ref=E529C448FDE76C53072D064A6EC1F4713C74141BC4475D7FDBA2052EE738640082DF755EF22A04D2E8D9DABFy5K" TargetMode="External"/><Relationship Id="rId7" Type="http://schemas.openxmlformats.org/officeDocument/2006/relationships/hyperlink" Target="consultantplus://offline/ref=DB2CAC25076BEFD8000F2FDE5637F3E591204008F91689626AD0197C13A8FEE5AB70D047A68F8F923515C87Cx7K" TargetMode="External"/><Relationship Id="rId239" Type="http://schemas.openxmlformats.org/officeDocument/2006/relationships/hyperlink" Target="consultantplus://offline/ref=0B5669C70AF3D1B233088A0AC18163D73D8E8785759F559291C94FCA5D7BACE6378BC458DAF47AC01A6AF2AEy6K" TargetMode="External"/><Relationship Id="rId446" Type="http://schemas.openxmlformats.org/officeDocument/2006/relationships/hyperlink" Target="consultantplus://offline/ref=E529C448FDE76C53072D184778ADAA75367E481ECE47522085FD5E73B0316E57C5902C1CB62705D2BEy1K" TargetMode="External"/><Relationship Id="rId653" Type="http://schemas.openxmlformats.org/officeDocument/2006/relationships/hyperlink" Target="consultantplus://offline/ref=E529C448FDE76C53072D064A6EC1F4713C74141BC8495975D1A2052EE7386400B8y2K" TargetMode="External"/><Relationship Id="rId292" Type="http://schemas.openxmlformats.org/officeDocument/2006/relationships/hyperlink" Target="consultantplus://offline/ref=0B5669C70AF3D1B233088A0AC18163D73D8E8785759F559291C94FCA5D7BACE6378BC458DAF47AC0186FF6AEy8K" TargetMode="External"/><Relationship Id="rId306" Type="http://schemas.openxmlformats.org/officeDocument/2006/relationships/hyperlink" Target="consultantplus://offline/ref=0B5669C70AF3D1B233088A0AC18163D73D8E8785759F559291C94FCA5D7BACE6378BC458DAF47AC0186FF1AEyDK" TargetMode="External"/><Relationship Id="rId860" Type="http://schemas.openxmlformats.org/officeDocument/2006/relationships/hyperlink" Target="consultantplus://offline/ref=E529C448FDE76C53072D064A6EC1F4713C74141BC5415D73D0A2052EE738640082DF755EF22A04D0E1D9DBBFy7K" TargetMode="External"/><Relationship Id="rId87" Type="http://schemas.openxmlformats.org/officeDocument/2006/relationships/hyperlink" Target="consultantplus://offline/ref=DB2CAC25076BEFD8000F2FDE5637F3E591204008F6118A636CD0197C13A8FEE5AB70D047A68F8F923510C97Cx6K" TargetMode="External"/><Relationship Id="rId513" Type="http://schemas.openxmlformats.org/officeDocument/2006/relationships/hyperlink" Target="consultantplus://offline/ref=E529C448FDE76C53072D064A6EC1F4713C74141BC5415D73D0A2052EE738640082DF755EF22A04D0EBDCDEBFy2K" TargetMode="External"/><Relationship Id="rId597" Type="http://schemas.openxmlformats.org/officeDocument/2006/relationships/hyperlink" Target="consultantplus://offline/ref=E529C448FDE76C53072D184778ADAA753D7A4311CF4B0F2A8DA45271BBy7K" TargetMode="External"/><Relationship Id="rId720" Type="http://schemas.openxmlformats.org/officeDocument/2006/relationships/hyperlink" Target="consultantplus://offline/ref=E529C448FDE76C53072D064A6EC1F4713C74141BC5405F72D8A2052EE738640082DF755EF22A04D2E8D9DABFy3K" TargetMode="External"/><Relationship Id="rId818" Type="http://schemas.openxmlformats.org/officeDocument/2006/relationships/hyperlink" Target="consultantplus://offline/ref=E529C448FDE76C53072D064A6EC1F4713C74141BC5415D73D0A2052EE738640082DF755EF22A04D0E0DCD9BFy5K" TargetMode="External"/><Relationship Id="rId152" Type="http://schemas.openxmlformats.org/officeDocument/2006/relationships/hyperlink" Target="consultantplus://offline/ref=DB2CAC25076BEFD8000F2FDE5637F3E591204008F7158C696BD0197C13A8FEE5AB70D047A68F8F923514CB7Cx4K" TargetMode="External"/><Relationship Id="rId457" Type="http://schemas.openxmlformats.org/officeDocument/2006/relationships/hyperlink" Target="consultantplus://offline/ref=E529C448FDE76C53072D064A6EC1F4713C74141BC5405F75D0A2052EE738640082DF755EF22A04D2E8D9DABFy1K" TargetMode="External"/><Relationship Id="rId261" Type="http://schemas.openxmlformats.org/officeDocument/2006/relationships/hyperlink" Target="consultantplus://offline/ref=0B5669C70AF3D1B233088A0AC18163D73D8E8785749B52949EC94FCA5D7BACE6378BC458DAF47AC01B6CF7AEy9K" TargetMode="External"/><Relationship Id="rId499" Type="http://schemas.openxmlformats.org/officeDocument/2006/relationships/hyperlink" Target="consultantplus://offline/ref=E529C448FDE76C53072D064A6EC1F4713C74141BC4455A75DFA2052EE738640082DF755EF22A04D0EADEDFBFy6K" TargetMode="External"/><Relationship Id="rId664" Type="http://schemas.openxmlformats.org/officeDocument/2006/relationships/hyperlink" Target="consultantplus://offline/ref=E529C448FDE76C53072D064A6EC1F4713C74141BC4455A75DFA2052EE738640082DF755EF22A04D0EBD0DDBFy3K" TargetMode="External"/><Relationship Id="rId871" Type="http://schemas.openxmlformats.org/officeDocument/2006/relationships/hyperlink" Target="consultantplus://offline/ref=E529C448FDE76C53072D064A6EC1F4713C74141BC4455A75DFA2052EE738640082DF755EF22A04D1E8DBD2BFy1K" TargetMode="External"/><Relationship Id="rId14" Type="http://schemas.openxmlformats.org/officeDocument/2006/relationships/hyperlink" Target="consultantplus://offline/ref=DB2CAC25076BEFD8000F2FDE5637F3E591204008F610896365D0197C13A8FEE5AB70D047A68F8F923515C97Cx7K" TargetMode="External"/><Relationship Id="rId56" Type="http://schemas.openxmlformats.org/officeDocument/2006/relationships/hyperlink" Target="consultantplus://offline/ref=DB2CAC25076BEFD8000F2FDE5637F3E591204008F8148D6D6ED0197C13A8FEE5AB70D047A68F8F923515CE7Cx0K" TargetMode="External"/><Relationship Id="rId317" Type="http://schemas.openxmlformats.org/officeDocument/2006/relationships/hyperlink" Target="consultantplus://offline/ref=0B5669C70AF3D1B233088A0AC18163D73D8E87857B9F579096C94FCA5D7BACE6378BC458DAF47AC01E6DF1AEyFK" TargetMode="External"/><Relationship Id="rId359" Type="http://schemas.openxmlformats.org/officeDocument/2006/relationships/hyperlink" Target="consultantplus://offline/ref=0B5669C70AF3D1B233089407D7ED3DD33784DB807F9D5DC7CB9614970A72A6B170C49D1A9CF1A7yFK" TargetMode="External"/><Relationship Id="rId524" Type="http://schemas.openxmlformats.org/officeDocument/2006/relationships/hyperlink" Target="consultantplus://offline/ref=E529C448FDE76C53072D064A6EC1F4713C74141BC5415D73D0A2052EE738640082DF755EF22A04D0EBDCDEBFyAK" TargetMode="External"/><Relationship Id="rId566" Type="http://schemas.openxmlformats.org/officeDocument/2006/relationships/hyperlink" Target="consultantplus://offline/ref=E529C448FDE76C53072D064A6EC1F4713C74141BC4455A75DFA2052EE738640082DF755EF22A04D0EAD0DBBFy0K" TargetMode="External"/><Relationship Id="rId731" Type="http://schemas.openxmlformats.org/officeDocument/2006/relationships/hyperlink" Target="consultantplus://offline/ref=E529C448FDE76C53072D064A6EC1F4713C74141BC5415D73D0A2052EE738640082DF755EF22A04D0EDDDDFBFy3K" TargetMode="External"/><Relationship Id="rId773" Type="http://schemas.openxmlformats.org/officeDocument/2006/relationships/hyperlink" Target="consultantplus://offline/ref=E529C448FDE76C53072D064A6EC1F4713C74141BC4455A75DFA2052EE738640082DF755EF22A04D0E1DBD9BFy3K" TargetMode="External"/><Relationship Id="rId98" Type="http://schemas.openxmlformats.org/officeDocument/2006/relationships/hyperlink" Target="consultantplus://offline/ref=DB2CAC25076BEFD8000F2FDE5637F3E591204008F6118B6F64D0197C13A8FEE5AB70D047A68F8F923515CF7Cx6K" TargetMode="External"/><Relationship Id="rId121" Type="http://schemas.openxmlformats.org/officeDocument/2006/relationships/hyperlink" Target="consultantplus://offline/ref=DB2CAC25076BEFD8000F2FDE5637F3E591204008F7158C696BD0197C13A8FEE5AB70D047A68F8F923514CB7Cx3K" TargetMode="External"/><Relationship Id="rId163" Type="http://schemas.openxmlformats.org/officeDocument/2006/relationships/hyperlink" Target="consultantplus://offline/ref=DB2CAC25076BEFD8000F2FDE5637F3E591204008F6118B6F64D0197C13A8FEE5AB70D047A68F8F923514C87Cx6K" TargetMode="External"/><Relationship Id="rId219" Type="http://schemas.openxmlformats.org/officeDocument/2006/relationships/hyperlink" Target="consultantplus://offline/ref=0B5669C70AF3D1B233088A0AC18163D73D8E87857B9C55979FC94FCA5D7BACE6378BC458DAF47AC01E6DF4AEyAK" TargetMode="External"/><Relationship Id="rId370" Type="http://schemas.openxmlformats.org/officeDocument/2006/relationships/hyperlink" Target="consultantplus://offline/ref=0B5669C70AF3D1B233089407D7ED3DD33784DB807F9D5DC7CB9614970A72A6B170C49D1A9CF1A7yFK" TargetMode="External"/><Relationship Id="rId426" Type="http://schemas.openxmlformats.org/officeDocument/2006/relationships/hyperlink" Target="consultantplus://offline/ref=E529C448FDE76C53072D184778ADAA7535794817CB47522085FD5E73B0316E57C5902C1CB62705D3BEyBK" TargetMode="External"/><Relationship Id="rId633" Type="http://schemas.openxmlformats.org/officeDocument/2006/relationships/hyperlink" Target="consultantplus://offline/ref=E529C448FDE76C53072D064A6EC1F4713C74141BCF405E71DCA2052EE7386400B8y2K" TargetMode="External"/><Relationship Id="rId829" Type="http://schemas.openxmlformats.org/officeDocument/2006/relationships/hyperlink" Target="consultantplus://offline/ref=E529C448FDE76C53072D064A6EC1F4713C74141BC4455A75DFA2052EE738640082DF755EF22A04D0E1D1D8BFy4K" TargetMode="External"/><Relationship Id="rId230" Type="http://schemas.openxmlformats.org/officeDocument/2006/relationships/hyperlink" Target="consultantplus://offline/ref=0B5669C70AF3D1B233088A0AC18163D73D8E8785749B539896C94FCA5D7BACE6378BC458DAF47AC0166EF2AEyFK" TargetMode="External"/><Relationship Id="rId468" Type="http://schemas.openxmlformats.org/officeDocument/2006/relationships/hyperlink" Target="consultantplus://offline/ref=E529C448FDE76C53072D064A6EC1F4713C74141BC5415D73D0A2052EE738640082DF755EF22A04D0EBDCD9BFyBK" TargetMode="External"/><Relationship Id="rId675" Type="http://schemas.openxmlformats.org/officeDocument/2006/relationships/hyperlink" Target="consultantplus://offline/ref=E529C448FDE76C53072D184778ADAA753D7A4311CF4B0F2A8DA45271BBy7K" TargetMode="External"/><Relationship Id="rId840" Type="http://schemas.openxmlformats.org/officeDocument/2006/relationships/hyperlink" Target="consultantplus://offline/ref=E529C448FDE76C53072D064A6EC1F4713C74141BC4415070DAA2052EE738640082DF755EF22A04D2E8D9D8BFy3K" TargetMode="External"/><Relationship Id="rId882" Type="http://schemas.openxmlformats.org/officeDocument/2006/relationships/hyperlink" Target="consultantplus://offline/ref=E529C448FDE76C53072D184778ADAA753576481FCB41522085FD5E73B0316E57C5902C1CB62705D2BEyFK" TargetMode="External"/><Relationship Id="rId25" Type="http://schemas.openxmlformats.org/officeDocument/2006/relationships/hyperlink" Target="consultantplus://offline/ref=DB2CAC25076BEFD8000F2FDE5637F3E591204008F6108C626DD0197C13A8FEE5AB70D047A68F8F923515C97CxBK" TargetMode="External"/><Relationship Id="rId67" Type="http://schemas.openxmlformats.org/officeDocument/2006/relationships/hyperlink" Target="consultantplus://offline/ref=DB2CAC25076BEFD8000F2FDE5637F3E591204008FD1989626DD0197C13A8FEE57AxBK" TargetMode="External"/><Relationship Id="rId272" Type="http://schemas.openxmlformats.org/officeDocument/2006/relationships/hyperlink" Target="consultantplus://offline/ref=0B5669C70AF3D1B233088A0AC18163D73D8E8785749B52949EC94FCA5D7BACE6378BC458DAF47AC01B6CF6AEy9K" TargetMode="External"/><Relationship Id="rId328" Type="http://schemas.openxmlformats.org/officeDocument/2006/relationships/hyperlink" Target="consultantplus://offline/ref=0B5669C70AF3D1B233088A0AC18163D73D8E8785749B52949EC94FCA5D7BACE6378BC458DAF47AC0186BF1AEyEK" TargetMode="External"/><Relationship Id="rId535" Type="http://schemas.openxmlformats.org/officeDocument/2006/relationships/hyperlink" Target="consultantplus://offline/ref=E529C448FDE76C53072D064A6EC1F4713C74141BC5405B72D9A2052EE7386400B8y2K" TargetMode="External"/><Relationship Id="rId577" Type="http://schemas.openxmlformats.org/officeDocument/2006/relationships/hyperlink" Target="consultantplus://offline/ref=E529C448FDE76C53072D184778ADAA7535784B14CA46522085FD5E73B0B3y1K" TargetMode="External"/><Relationship Id="rId700" Type="http://schemas.openxmlformats.org/officeDocument/2006/relationships/hyperlink" Target="consultantplus://offline/ref=E529C448FDE76C53072D184778ADAA7536794916CF4B0F2A8DA45271B73E3140C2D9201DB62603BDyAK" TargetMode="External"/><Relationship Id="rId742" Type="http://schemas.openxmlformats.org/officeDocument/2006/relationships/hyperlink" Target="consultantplus://offline/ref=E529C448FDE76C53072D064A6EC1F4713C74141BCB445B71DAA2052EE738640082DF755EF22A04D2E0DDDDBFy2K" TargetMode="External"/><Relationship Id="rId132" Type="http://schemas.openxmlformats.org/officeDocument/2006/relationships/hyperlink" Target="consultantplus://offline/ref=DB2CAC25076BEFD8000F2FDE5637F3E591204008F6118B6F64D0197C13A8FEE5AB70D047A68F8F923515C07Cx7K" TargetMode="External"/><Relationship Id="rId174" Type="http://schemas.openxmlformats.org/officeDocument/2006/relationships/hyperlink" Target="consultantplus://offline/ref=DB2CAC25076BEFD8000F2FDE5637F3E591204008F6118A636CD0197C13A8FEE5AB70D047A68F8F923512CC7Cx2K" TargetMode="External"/><Relationship Id="rId381" Type="http://schemas.openxmlformats.org/officeDocument/2006/relationships/hyperlink" Target="consultantplus://offline/ref=0B5669C70AF3D1B233089407D7ED3DD33784DB807F9D5DC7CB9614970A72A6B170C49D1C9AAFyBK" TargetMode="External"/><Relationship Id="rId602" Type="http://schemas.openxmlformats.org/officeDocument/2006/relationships/hyperlink" Target="consultantplus://offline/ref=E529C448FDE76C53072D064A6EC1F4713C74141BC449597FD0A2052EE7386400B8y2K" TargetMode="External"/><Relationship Id="rId784" Type="http://schemas.openxmlformats.org/officeDocument/2006/relationships/hyperlink" Target="consultantplus://offline/ref=E529C448FDE76C53072D064A6EC1F4713C74141BCB445B71DAA2052EE738640082DF755EF22A04D2E0DEDDBFyBK" TargetMode="External"/><Relationship Id="rId241" Type="http://schemas.openxmlformats.org/officeDocument/2006/relationships/hyperlink" Target="consultantplus://offline/ref=0B5669C70AF3D1B233088A0AC18163D73D8E8785749B52949EC94FCA5D7BACE6378BC458DAF47AC01B6CF5AEyDK" TargetMode="External"/><Relationship Id="rId437" Type="http://schemas.openxmlformats.org/officeDocument/2006/relationships/hyperlink" Target="consultantplus://offline/ref=E529C448FDE76C53072D064A6EC1F4713C74141BCB445B71DAA2052EE738640082DF755EF22A04D2EEDEDDBFy5K" TargetMode="External"/><Relationship Id="rId479" Type="http://schemas.openxmlformats.org/officeDocument/2006/relationships/hyperlink" Target="consultantplus://offline/ref=E529C448FDE76C53072D064A6EC1F4713C74141BC5415D73D0A2052EE738640082DF755EF22A04D0EBDCD8BFyAK" TargetMode="External"/><Relationship Id="rId644" Type="http://schemas.openxmlformats.org/officeDocument/2006/relationships/hyperlink" Target="consultantplus://offline/ref=E529C448FDE76C53072D064A6EC1F4713C74141BCF475175D8A2052EE7386400B8y2K" TargetMode="External"/><Relationship Id="rId686" Type="http://schemas.openxmlformats.org/officeDocument/2006/relationships/hyperlink" Target="consultantplus://offline/ref=E529C448FDE76C53072D064A6EC1F4713C74141BC540587FDFA2052EE7386400B8y2K" TargetMode="External"/><Relationship Id="rId851" Type="http://schemas.openxmlformats.org/officeDocument/2006/relationships/hyperlink" Target="consultantplus://offline/ref=E529C448FDE76C53072D064A6EC1F4713C74141BC5415D73D0A2052EE738640082DF755EF22A04D0E0D0D2BFy7K" TargetMode="External"/><Relationship Id="rId893" Type="http://schemas.openxmlformats.org/officeDocument/2006/relationships/hyperlink" Target="consultantplus://offline/ref=E529C448FDE76C53072D064A6EC1F4713C74141BC5415D73D0A2052EE738640082DF755EF22A04D0E1D9D9BFy6K" TargetMode="External"/><Relationship Id="rId36" Type="http://schemas.openxmlformats.org/officeDocument/2006/relationships/hyperlink" Target="consultantplus://offline/ref=DB2CAC25076BEFD8000F2FDE5637F3E591204008F610896365D0197C13A8FEE5AB70D047A68F8F923515C97Cx7K" TargetMode="External"/><Relationship Id="rId283" Type="http://schemas.openxmlformats.org/officeDocument/2006/relationships/hyperlink" Target="consultantplus://offline/ref=0B5669C70AF3D1B233088A0AC18163D73D8E8785759B5F9794C94FCA5D7BACE6378BC458DAF47AC01E6DF4AEyDK" TargetMode="External"/><Relationship Id="rId339" Type="http://schemas.openxmlformats.org/officeDocument/2006/relationships/hyperlink" Target="consultantplus://offline/ref=0B5669C70AF3D1B233089407D7ED3DD33784DB807F9D5DC7CB9614970A72A6B170C49D1A9CF1A7yFK" TargetMode="External"/><Relationship Id="rId490" Type="http://schemas.openxmlformats.org/officeDocument/2006/relationships/hyperlink" Target="consultantplus://offline/ref=E529C448FDE76C53072D064A6EC1F4713C74141BC4455A75DFA2052EE738640082DF755EF22A04D0EADED8BFy6K" TargetMode="External"/><Relationship Id="rId504" Type="http://schemas.openxmlformats.org/officeDocument/2006/relationships/hyperlink" Target="consultantplus://offline/ref=E529C448FDE76C53072D184778ADAA753D7A4311CF4B0F2A8DA45271BBy7K" TargetMode="External"/><Relationship Id="rId546" Type="http://schemas.openxmlformats.org/officeDocument/2006/relationships/hyperlink" Target="consultantplus://offline/ref=E529C448FDE76C53072D064A6EC1F4713C74141BC8425F7EDDA2052EE738640082DF755EF22A04D2E8D9DABFy0K" TargetMode="External"/><Relationship Id="rId711" Type="http://schemas.openxmlformats.org/officeDocument/2006/relationships/hyperlink" Target="consultantplus://offline/ref=E529C448FDE76C53072D064A6EC1F4713C74141BC5415D73D0A2052EE738640082DF755EF22A04D0EDDDD9BFyBK" TargetMode="External"/><Relationship Id="rId753" Type="http://schemas.openxmlformats.org/officeDocument/2006/relationships/hyperlink" Target="consultantplus://offline/ref=E529C448FDE76C53072D064A6EC1F4713C74141BC5415D73D0A2052EE738640082DF755EF22A04D0EEDAD2BFyBK" TargetMode="External"/><Relationship Id="rId78" Type="http://schemas.openxmlformats.org/officeDocument/2006/relationships/hyperlink" Target="consultantplus://offline/ref=DB2CAC25076BEFD8000F2FDE5637F3E591204008FA12886B6ED0197C13A8FEE57AxBK" TargetMode="External"/><Relationship Id="rId101" Type="http://schemas.openxmlformats.org/officeDocument/2006/relationships/hyperlink" Target="consultantplus://offline/ref=DB2CAC25076BEFD8000F2FDE5637F3E591204008F8148D6D6ED0197C13A8FEE5AB70D047A68F8F923515CE7CxBK" TargetMode="External"/><Relationship Id="rId143" Type="http://schemas.openxmlformats.org/officeDocument/2006/relationships/hyperlink" Target="consultantplus://offline/ref=DB2CAC25076BEFD8000F2FDE5637F3E591204008FA188A6369D0197C13A8FEE5AB70D047A68F8F923513C17Cx7K" TargetMode="External"/><Relationship Id="rId185" Type="http://schemas.openxmlformats.org/officeDocument/2006/relationships/hyperlink" Target="consultantplus://offline/ref=DB2CAC25076BEFD8000F2FDE5637F3E591204008F7158C696BD0197C13A8FEE5AB70D047A68F8F923514C07Cx4K" TargetMode="External"/><Relationship Id="rId350" Type="http://schemas.openxmlformats.org/officeDocument/2006/relationships/hyperlink" Target="consultantplus://offline/ref=0B5669C70AF3D1B233089407D7ED3DD33784DB807F9D5DC7CB9614970A72A6B170C49D1A9CF1A7yFK" TargetMode="External"/><Relationship Id="rId406" Type="http://schemas.openxmlformats.org/officeDocument/2006/relationships/hyperlink" Target="consultantplus://offline/ref=0B5669C70AF3D1B233088A0AC18163D73D8E87857A9E549694C94FCA5D7BACE6378BC458DAF47AC01B64F6AEy8K" TargetMode="External"/><Relationship Id="rId588" Type="http://schemas.openxmlformats.org/officeDocument/2006/relationships/hyperlink" Target="consultantplus://offline/ref=E529C448FDE76C53072D184778ADAA75357F4316CC45522085FD5E73B0316E57C5902C1CB62500D0BEy1K" TargetMode="External"/><Relationship Id="rId795" Type="http://schemas.openxmlformats.org/officeDocument/2006/relationships/hyperlink" Target="consultantplus://offline/ref=E529C448FDE76C53072D064A6EC1F4713C74141BC4455A75DFA2052EE738640082DF755EF22A04D0E1DED2BFy0K" TargetMode="External"/><Relationship Id="rId809" Type="http://schemas.openxmlformats.org/officeDocument/2006/relationships/hyperlink" Target="consultantplus://offline/ref=E529C448FDE76C53072D064A6EC1F4713C74141BC4455A75DFA2052EE738640082DF755EF22A04D0E1D1D8BFy6K" TargetMode="External"/><Relationship Id="rId9" Type="http://schemas.openxmlformats.org/officeDocument/2006/relationships/hyperlink" Target="consultantplus://offline/ref=DB2CAC25076BEFD8000F2FDE5637F3E591204008F711866C6ED0197C13A8FEE5AB70D047A68F8F923515C97Cx7K" TargetMode="External"/><Relationship Id="rId210" Type="http://schemas.openxmlformats.org/officeDocument/2006/relationships/hyperlink" Target="consultantplus://offline/ref=DB2CAC25076BEFD8000F2FDE5637F3E591204008FA158E6D6BD0197C13A8FEE5AB70D047A68F8F923515CB7Cx2K" TargetMode="External"/><Relationship Id="rId392" Type="http://schemas.openxmlformats.org/officeDocument/2006/relationships/hyperlink" Target="consultantplus://offline/ref=0B5669C70AF3D1B233089407D7ED3DD33784DB8B789B5DC7CB9614970A72A6B170C49D1A9EF97BC1A1yDK" TargetMode="External"/><Relationship Id="rId448" Type="http://schemas.openxmlformats.org/officeDocument/2006/relationships/hyperlink" Target="consultantplus://offline/ref=E529C448FDE76C53072D064A6EC1F4713C74141BC4455A75DFA2052EE738640082DF755EF22A04D0EADED9BFy2K" TargetMode="External"/><Relationship Id="rId613" Type="http://schemas.openxmlformats.org/officeDocument/2006/relationships/hyperlink" Target="consultantplus://offline/ref=E529C448FDE76C53072D064A6EC1F4713C74141BC5405A77D0A2052EE738640082DF755EF22A04D4E0D9DBBFy0K" TargetMode="External"/><Relationship Id="rId655" Type="http://schemas.openxmlformats.org/officeDocument/2006/relationships/hyperlink" Target="consultantplus://offline/ref=E529C448FDE76C53072D064A6EC1F4713C74141BC9425E74DBA2052EE7386400B8y2K" TargetMode="External"/><Relationship Id="rId697" Type="http://schemas.openxmlformats.org/officeDocument/2006/relationships/hyperlink" Target="consultantplus://offline/ref=E529C448FDE76C53072D184778ADAA75367E481ECE47522085FD5E73B0316E57C5902C1FB724B0y7K" TargetMode="External"/><Relationship Id="rId820" Type="http://schemas.openxmlformats.org/officeDocument/2006/relationships/hyperlink" Target="consultantplus://offline/ref=E529C448FDE76C53072D064A6EC1F4713C74141BC5415D73D0A2052EE738640082DF755EF22A04D0E0DCD9BFyBK" TargetMode="External"/><Relationship Id="rId862" Type="http://schemas.openxmlformats.org/officeDocument/2006/relationships/hyperlink" Target="consultantplus://offline/ref=E529C448FDE76C53072D184778ADAA75367E481ECE47522085FD5E73B0316E57C5902C1CB62603D2BEyCK" TargetMode="External"/><Relationship Id="rId252" Type="http://schemas.openxmlformats.org/officeDocument/2006/relationships/hyperlink" Target="consultantplus://offline/ref=0B5669C70AF3D1B233088A0AC18163D73D8E8785749B52949EC94FCA5D7BACE6378BC458DAF47AC01B6CF7AEyEK" TargetMode="External"/><Relationship Id="rId294" Type="http://schemas.openxmlformats.org/officeDocument/2006/relationships/hyperlink" Target="consultantplus://offline/ref=0B5669C70AF3D1B233089407D7ED3DD33784DB807F9D5DC7CB9614970A72A6B170C49D1A9EF87AC2A1yDK" TargetMode="External"/><Relationship Id="rId308" Type="http://schemas.openxmlformats.org/officeDocument/2006/relationships/hyperlink" Target="consultantplus://offline/ref=0B5669C70AF3D1B233089407D7ED3DD33784DB807F9D5DC7CB9614970A72A6B170C49D1A9EF97BC0A1y7K" TargetMode="External"/><Relationship Id="rId515" Type="http://schemas.openxmlformats.org/officeDocument/2006/relationships/hyperlink" Target="consultantplus://offline/ref=E529C448FDE76C53072D064A6EC1F4713C74141BC5415D73D0A2052EE738640082DF755EF22A04D0EBDCDEBFy1K" TargetMode="External"/><Relationship Id="rId722" Type="http://schemas.openxmlformats.org/officeDocument/2006/relationships/hyperlink" Target="consultantplus://offline/ref=E529C448FDE76C53072D184778ADAA753576421FCA42522085FD5E73B0316E57C5902C1CB62705D3BEyDK" TargetMode="External"/><Relationship Id="rId47" Type="http://schemas.openxmlformats.org/officeDocument/2006/relationships/hyperlink" Target="consultantplus://offline/ref=DB2CAC25076BEFD8000F2FDE5637F3E591204008F6118B6F64D0197C13A8FEE5AB70D047A68F8F923515CD7Cx1K" TargetMode="External"/><Relationship Id="rId89" Type="http://schemas.openxmlformats.org/officeDocument/2006/relationships/hyperlink" Target="consultantplus://offline/ref=DB2CAC25076BEFD8000F2FDE5637F3E591204008F7178B636FD0197C13A8FEE57AxBK" TargetMode="External"/><Relationship Id="rId112" Type="http://schemas.openxmlformats.org/officeDocument/2006/relationships/hyperlink" Target="consultantplus://offline/ref=DB2CAC25076BEFD8000F2FDE5637F3E591204008F6118A636CD0197C13A8FEE5AB70D047A68F8F923513C97Cx5K" TargetMode="External"/><Relationship Id="rId154" Type="http://schemas.openxmlformats.org/officeDocument/2006/relationships/hyperlink" Target="consultantplus://offline/ref=DB2CAC25076BEFD8000F2FDE5637F3E591204008F6118A636CD0197C13A8FEE5AB70D047A68F8F923512C97Cx6K" TargetMode="External"/><Relationship Id="rId361" Type="http://schemas.openxmlformats.org/officeDocument/2006/relationships/hyperlink" Target="consultantplus://offline/ref=0B5669C70AF3D1B233089407D7ED3DD33784DB807F9D5DC7CB9614970A72A6B170C49D1A9CF1A7yFK" TargetMode="External"/><Relationship Id="rId557" Type="http://schemas.openxmlformats.org/officeDocument/2006/relationships/hyperlink" Target="consultantplus://offline/ref=E529C448FDE76C53072D184778ADAA75367E481ECE47522085FD5E73B0316E57C5902C1CB62705D2BEy1K" TargetMode="External"/><Relationship Id="rId599" Type="http://schemas.openxmlformats.org/officeDocument/2006/relationships/hyperlink" Target="consultantplus://offline/ref=E529C448FDE76C53072D184778ADAA75367F4816CC40522085FD5E73B0B3y1K" TargetMode="External"/><Relationship Id="rId764" Type="http://schemas.openxmlformats.org/officeDocument/2006/relationships/hyperlink" Target="consultantplus://offline/ref=E529C448FDE76C53072D064A6EC1F4713C74141BCB445B71DAA2052EE738640082DF755EF22A04D2E0DCDBBFy1K" TargetMode="External"/><Relationship Id="rId196" Type="http://schemas.openxmlformats.org/officeDocument/2006/relationships/hyperlink" Target="consultantplus://offline/ref=DB2CAC25076BEFD8000F2FDE5637F3E591204008F6118B6F64D0197C13A8FEE5AB70D047A68F8F923511C17CxBK" TargetMode="External"/><Relationship Id="rId417" Type="http://schemas.openxmlformats.org/officeDocument/2006/relationships/hyperlink" Target="consultantplus://offline/ref=0B5669C70AF3D1B233089407D7ED3DD33785D9807E9F5DC7CB9614970AA7y2K" TargetMode="External"/><Relationship Id="rId459" Type="http://schemas.openxmlformats.org/officeDocument/2006/relationships/hyperlink" Target="consultantplus://offline/ref=E529C448FDE76C53072D184778ADAA75367F4A14CD40522085FD5E73B0316E57C5902C19B3B2y2K" TargetMode="External"/><Relationship Id="rId624" Type="http://schemas.openxmlformats.org/officeDocument/2006/relationships/hyperlink" Target="consultantplus://offline/ref=E529C448FDE76C53072D064A6EC1F4713C74141BC4455A75DFA2052EE738640082DF755EF22A04D0EBD0DEBFyAK" TargetMode="External"/><Relationship Id="rId666" Type="http://schemas.openxmlformats.org/officeDocument/2006/relationships/hyperlink" Target="consultantplus://offline/ref=E529C448FDE76C53072D064A6EC1F4713C74141BC5415D73D0A2052EE738640082DF755EF22A04D0EBD1D8BFy7K" TargetMode="External"/><Relationship Id="rId831" Type="http://schemas.openxmlformats.org/officeDocument/2006/relationships/hyperlink" Target="consultantplus://offline/ref=E529C448FDE76C53072D064A6EC1F4713C74141BC5415D73D0A2052EE738640082DF755EF22A04D0E0DCD8BFy5K" TargetMode="External"/><Relationship Id="rId873" Type="http://schemas.openxmlformats.org/officeDocument/2006/relationships/hyperlink" Target="consultantplus://offline/ref=E529C448FDE76C53072D064A6EC1F4713C74141BCB445B71DAA2052EE738640082DF755EF22A04D2E1DDD3BFyBK" TargetMode="External"/><Relationship Id="rId16" Type="http://schemas.openxmlformats.org/officeDocument/2006/relationships/hyperlink" Target="consultantplus://offline/ref=DB2CAC25076BEFD8000F2FDE5637F3E591204008F7158C696BD0197C13A8FEE5AB70D047A68F8F923515C87Cx6K" TargetMode="External"/><Relationship Id="rId221" Type="http://schemas.openxmlformats.org/officeDocument/2006/relationships/hyperlink" Target="consultantplus://offline/ref=0B5669C70AF3D1B233088A0AC18163D73D8E8785789F579691C94FCA5D7BACE6378BC458DAF47AC01E6DF7AEyEK" TargetMode="External"/><Relationship Id="rId263" Type="http://schemas.openxmlformats.org/officeDocument/2006/relationships/hyperlink" Target="consultantplus://offline/ref=0B5669C70AF3D1B233088A0AC18163D73D8E8785749B52949EC94FCA5D7BACE6378BC458DAF47AC01B6CF7AEy6K" TargetMode="External"/><Relationship Id="rId319" Type="http://schemas.openxmlformats.org/officeDocument/2006/relationships/hyperlink" Target="consultantplus://offline/ref=0B5669C70AF3D1B233088A0AC18163D73D8E8785759F559291C94FCA5D7BACE6378BC458DAF47AC0186FF1AEyAK" TargetMode="External"/><Relationship Id="rId470" Type="http://schemas.openxmlformats.org/officeDocument/2006/relationships/hyperlink" Target="consultantplus://offline/ref=E529C448FDE76C53072D064A6EC1F4713C74141BC5415D73D0A2052EE738640082DF755EF22A04D0EBDCD8BFy3K" TargetMode="External"/><Relationship Id="rId526" Type="http://schemas.openxmlformats.org/officeDocument/2006/relationships/hyperlink" Target="consultantplus://offline/ref=E529C448FDE76C53072D064A6EC1F4713C74141BC449597FD8A2052EE7386400B8y2K" TargetMode="External"/><Relationship Id="rId58" Type="http://schemas.openxmlformats.org/officeDocument/2006/relationships/hyperlink" Target="consultantplus://offline/ref=DB2CAC25076BEFD8000F2FDE5637F3E591204008F6118B6F64D0197C13A8FEE5AB70D047A68F8F923515CF7Cx2K" TargetMode="External"/><Relationship Id="rId123" Type="http://schemas.openxmlformats.org/officeDocument/2006/relationships/hyperlink" Target="consultantplus://offline/ref=DB2CAC25076BEFD8000F31D3405BADE19B2B1F06F819843C318F4221447Ax1K" TargetMode="External"/><Relationship Id="rId330" Type="http://schemas.openxmlformats.org/officeDocument/2006/relationships/hyperlink" Target="consultantplus://offline/ref=0B5669C70AF3D1B233088A0AC18163D73D8E8785749B52949EC94FCA5D7BACE6378BC458DAF47AC0186BF1AEyCK" TargetMode="External"/><Relationship Id="rId568" Type="http://schemas.openxmlformats.org/officeDocument/2006/relationships/image" Target="media/image3.wmf"/><Relationship Id="rId733" Type="http://schemas.openxmlformats.org/officeDocument/2006/relationships/hyperlink" Target="consultantplus://offline/ref=E529C448FDE76C53072D064A6EC1F4713C74141BC5415D73D0A2052EE738640082DF755EF22A04D0EDDDDFBFy1K" TargetMode="External"/><Relationship Id="rId775" Type="http://schemas.openxmlformats.org/officeDocument/2006/relationships/hyperlink" Target="consultantplus://offline/ref=E529C448FDE76C53072D064A6EC1F4713C74141BC5405C72DEA2052EE7386400B8y2K" TargetMode="External"/><Relationship Id="rId165" Type="http://schemas.openxmlformats.org/officeDocument/2006/relationships/hyperlink" Target="consultantplus://offline/ref=DB2CAC25076BEFD8000F2FDE5637F3E591204008F6118B6F64D0197C13A8FEE5AB70D047A68F8F923514C87Cx4K" TargetMode="External"/><Relationship Id="rId372" Type="http://schemas.openxmlformats.org/officeDocument/2006/relationships/hyperlink" Target="consultantplus://offline/ref=0B5669C70AF3D1B233089407D7ED3DD33784DB807F9D5DC7CB9614970A72A6B170C49D1A9CF1A7yFK" TargetMode="External"/><Relationship Id="rId428" Type="http://schemas.openxmlformats.org/officeDocument/2006/relationships/hyperlink" Target="consultantplus://offline/ref=E529C448FDE76C53072D064A6EC1F4713C74141BC4455A75DFA2052EE738640082DF755EF22A04D0EADFDEBFy6K" TargetMode="External"/><Relationship Id="rId635" Type="http://schemas.openxmlformats.org/officeDocument/2006/relationships/hyperlink" Target="consultantplus://offline/ref=E529C448FDE76C53072D064A6EC1F4713C74141BCF415F72D0A2052EE7386400B8y2K" TargetMode="External"/><Relationship Id="rId677" Type="http://schemas.openxmlformats.org/officeDocument/2006/relationships/hyperlink" Target="consultantplus://offline/ref=E529C448FDE76C53072D184778ADAA75367E481ECE47522085FD5E73B0316E57C5902C1FB724B0y7K" TargetMode="External"/><Relationship Id="rId800" Type="http://schemas.openxmlformats.org/officeDocument/2006/relationships/hyperlink" Target="consultantplus://offline/ref=E529C448FDE76C53072D064A6EC1F4713C74141BCE405875D1A2052EE738640082DF755EF22A04D2E8D9D9BFy2K" TargetMode="External"/><Relationship Id="rId842" Type="http://schemas.openxmlformats.org/officeDocument/2006/relationships/hyperlink" Target="consultantplus://offline/ref=E529C448FDE76C53072D064A6EC1F4713C74141BC4475B7ED8A2052EE738640082DF755EF22A04D2E8DDD2BFy3K" TargetMode="External"/><Relationship Id="rId232" Type="http://schemas.openxmlformats.org/officeDocument/2006/relationships/hyperlink" Target="consultantplus://offline/ref=0B5669C70AF3D1B233088A0AC18163D73D8E8785749B539896C94FCA5D7BACE6378BC458DAF47AC0166EF2AEyFK" TargetMode="External"/><Relationship Id="rId274" Type="http://schemas.openxmlformats.org/officeDocument/2006/relationships/hyperlink" Target="consultantplus://offline/ref=0B5669C70AF3D1B233088A0AC18163D73D8E8785749B52949EC94FCA5D7BACE6378BC458DAF47AC01B6CF6AEy7K" TargetMode="External"/><Relationship Id="rId481" Type="http://schemas.openxmlformats.org/officeDocument/2006/relationships/hyperlink" Target="consultantplus://offline/ref=E529C448FDE76C53072D064A6EC1F4713C74141BC5415D73D0A2052EE738640082DF755EF22A04D0EBDCDFBFy0K" TargetMode="External"/><Relationship Id="rId702" Type="http://schemas.openxmlformats.org/officeDocument/2006/relationships/image" Target="media/image6.wmf"/><Relationship Id="rId884" Type="http://schemas.openxmlformats.org/officeDocument/2006/relationships/hyperlink" Target="consultantplus://offline/ref=E529C448FDE76C53072D064A6EC1F4713C74141BC5415D73D0A2052EE738640082DF755EF22A04D0E1D9DABFy4K" TargetMode="External"/><Relationship Id="rId27" Type="http://schemas.openxmlformats.org/officeDocument/2006/relationships/hyperlink" Target="consultantplus://offline/ref=DB2CAC25076BEFD8000F2FDE5637F3E591204008F6118B6F64D0197C13A8FEE5AB70D047A68F8F923515CB7Cx6K" TargetMode="External"/><Relationship Id="rId69" Type="http://schemas.openxmlformats.org/officeDocument/2006/relationships/hyperlink" Target="consultantplus://offline/ref=DB2CAC25076BEFD8000F2FDE5637F3E591204008F711866C6ED0197C13A8FEE5AB70D047A68F8F923515C97CxAK" TargetMode="External"/><Relationship Id="rId134" Type="http://schemas.openxmlformats.org/officeDocument/2006/relationships/hyperlink" Target="consultantplus://offline/ref=DB2CAC25076BEFD8000F2FDE5637F3E591204008F6118B6F64D0197C13A8FEE5AB70D047A68F8F923515C07Cx5K" TargetMode="External"/><Relationship Id="rId537" Type="http://schemas.openxmlformats.org/officeDocument/2006/relationships/hyperlink" Target="consultantplus://offline/ref=E529C448FDE76C53072D184778ADAA75367E481ECE47522085FD5E73B0316E57C5902C1FB724B0y7K" TargetMode="External"/><Relationship Id="rId579" Type="http://schemas.openxmlformats.org/officeDocument/2006/relationships/hyperlink" Target="consultantplus://offline/ref=E529C448FDE76C53072D184778ADAA75367F4B15C447522085FD5E73B0B3y1K" TargetMode="External"/><Relationship Id="rId744" Type="http://schemas.openxmlformats.org/officeDocument/2006/relationships/hyperlink" Target="consultantplus://offline/ref=E529C448FDE76C53072D064A6EC1F4713C74141BC5415D73D0A2052EE738640082DF755EF22A04D0EEDADDBFyBK" TargetMode="External"/><Relationship Id="rId786" Type="http://schemas.openxmlformats.org/officeDocument/2006/relationships/hyperlink" Target="consultantplus://offline/ref=E529C448FDE76C53072D064A6EC1F4713C74141BC5415D73D0A2052EE738640082DF755EF22A04D0EFD0D9BFyBK" TargetMode="External"/><Relationship Id="rId80" Type="http://schemas.openxmlformats.org/officeDocument/2006/relationships/hyperlink" Target="consultantplus://offline/ref=DB2CAC25076BEFD8000F31D3405BADE19B2A1C0DFD17843C318F422144A1F4B2EC3F8905E283889273x1K" TargetMode="External"/><Relationship Id="rId176" Type="http://schemas.openxmlformats.org/officeDocument/2006/relationships/hyperlink" Target="consultantplus://offline/ref=DB2CAC25076BEFD8000F2FDE5637F3E591204008F7158C696BD0197C13A8FEE5AB70D047A68F8F923514CD7Cx3K" TargetMode="External"/><Relationship Id="rId341" Type="http://schemas.openxmlformats.org/officeDocument/2006/relationships/hyperlink" Target="consultantplus://offline/ref=0B5669C70AF3D1B233089407D7ED3DD33784DB807F9D5DC7CB9614970A72A6B170C49D1A9CF1A7yFK" TargetMode="External"/><Relationship Id="rId383" Type="http://schemas.openxmlformats.org/officeDocument/2006/relationships/hyperlink" Target="consultantplus://offline/ref=0B5669C70AF3D1B233088A0AC18163D73D8E8785749B539896C94FCA5D7BACE6378BC458DAF47AC11E6AFDAEyEK" TargetMode="External"/><Relationship Id="rId439" Type="http://schemas.openxmlformats.org/officeDocument/2006/relationships/hyperlink" Target="consultantplus://offline/ref=E529C448FDE76C53072D184778ADAA75367F4A1FC543522085FD5E73B0B3y1K" TargetMode="External"/><Relationship Id="rId590" Type="http://schemas.openxmlformats.org/officeDocument/2006/relationships/hyperlink" Target="consultantplus://offline/ref=E529C448FDE76C53072D184778ADAA75357B4317CF46522085FD5E73B0316E57C5902C1CB62705D2BEyEK" TargetMode="External"/><Relationship Id="rId604" Type="http://schemas.openxmlformats.org/officeDocument/2006/relationships/hyperlink" Target="consultantplus://offline/ref=E529C448FDE76C53072D184778ADAA75367E481ECE47522085FD5E73B0316E57C5902C1AB2B2y5K" TargetMode="External"/><Relationship Id="rId646" Type="http://schemas.openxmlformats.org/officeDocument/2006/relationships/hyperlink" Target="consultantplus://offline/ref=E529C448FDE76C53072D064A6EC1F4713C74141BCF475D77DBA2052EE7386400B8y2K" TargetMode="External"/><Relationship Id="rId811" Type="http://schemas.openxmlformats.org/officeDocument/2006/relationships/hyperlink" Target="consultantplus://offline/ref=E529C448FDE76C53072D064A6EC1F4713C74141BC5415D73D0A2052EE738640082DF755EF22A04D0E0DCDABFyAK" TargetMode="External"/><Relationship Id="rId201" Type="http://schemas.openxmlformats.org/officeDocument/2006/relationships/hyperlink" Target="consultantplus://offline/ref=DB2CAC25076BEFD8000F2FDE5637F3E591204008F7158C696BD0197C13A8FEE5AB70D047A68F8F923415C97Cx1K" TargetMode="External"/><Relationship Id="rId243" Type="http://schemas.openxmlformats.org/officeDocument/2006/relationships/hyperlink" Target="consultantplus://offline/ref=0B5669C70AF3D1B233088A0AC18163D73D8E8785749B52949EC94FCA5D7BACE6378BC458DAF47AC01B6CF5AEyAK" TargetMode="External"/><Relationship Id="rId285" Type="http://schemas.openxmlformats.org/officeDocument/2006/relationships/hyperlink" Target="consultantplus://offline/ref=0B5669C70AF3D1B233088A0AC18163D73D8E8785749B53999EC94FCA5D7BACE6378BC458DAF47AC01E6DF4AEyFK" TargetMode="External"/><Relationship Id="rId450" Type="http://schemas.openxmlformats.org/officeDocument/2006/relationships/hyperlink" Target="consultantplus://offline/ref=E529C448FDE76C53072D064A6EC1F4713C74141BC4455A75DFA2052EE738640082DF755EF22A04D0EADED9BFy0K" TargetMode="External"/><Relationship Id="rId506" Type="http://schemas.openxmlformats.org/officeDocument/2006/relationships/hyperlink" Target="consultantplus://offline/ref=E529C448FDE76C53072D064A6EC1F4713C74141BC5415D73D0A2052EE738640082DF755EF22A04D0EBDCDFBFy5K" TargetMode="External"/><Relationship Id="rId688" Type="http://schemas.openxmlformats.org/officeDocument/2006/relationships/hyperlink" Target="consultantplus://offline/ref=E529C448FDE76C53072D184778ADAA75367F4B15CB49522085FD5E73B0B3y1K" TargetMode="External"/><Relationship Id="rId853" Type="http://schemas.openxmlformats.org/officeDocument/2006/relationships/hyperlink" Target="consultantplus://offline/ref=E529C448FDE76C53072D064A6EC1F4713C74141BC5415D73D0A2052EE738640082DF755EF22A04D0E0D0D2BFy4K" TargetMode="External"/><Relationship Id="rId895" Type="http://schemas.openxmlformats.org/officeDocument/2006/relationships/hyperlink" Target="consultantplus://offline/ref=E529C448FDE76C53072D064A6EC1F4713C74141BC4475D7FDBA2052EE738640082DF755EF22A04D2E8D9DABFy5K" TargetMode="External"/><Relationship Id="rId38" Type="http://schemas.openxmlformats.org/officeDocument/2006/relationships/hyperlink" Target="consultantplus://offline/ref=DB2CAC25076BEFD8000F2FDE5637F3E591204008F6118A636CD0197C13A8FEE5AB70D047A68F8F923515CD7Cx5K" TargetMode="External"/><Relationship Id="rId103" Type="http://schemas.openxmlformats.org/officeDocument/2006/relationships/hyperlink" Target="consultantplus://offline/ref=DB2CAC25076BEFD8000F2FDE5637F3E591204008F6118B6F64D0197C13A8FEE5AB70D047A68F8F923515CF7Cx6K" TargetMode="External"/><Relationship Id="rId310" Type="http://schemas.openxmlformats.org/officeDocument/2006/relationships/hyperlink" Target="consultantplus://offline/ref=0B5669C70AF3D1B233089407D7ED3DD33784DB807F9D5DC7CB9614970A72A6B170C49D1A9CF1A7yFK" TargetMode="External"/><Relationship Id="rId492" Type="http://schemas.openxmlformats.org/officeDocument/2006/relationships/hyperlink" Target="consultantplus://offline/ref=E529C448FDE76C53072D064A6EC1F4713C74141BC5415D73D0A2052EE738640082DF755EF22A04D0EBDCDFBFy6K" TargetMode="External"/><Relationship Id="rId548" Type="http://schemas.openxmlformats.org/officeDocument/2006/relationships/hyperlink" Target="consultantplus://offline/ref=E529C448FDE76C53072D064A6EC1F4713C74141BC8425F7EDDA2052EE738640082DF755EF22A04D2E8D9DABFy0K" TargetMode="External"/><Relationship Id="rId713" Type="http://schemas.openxmlformats.org/officeDocument/2006/relationships/hyperlink" Target="consultantplus://offline/ref=E529C448FDE76C53072D064A6EC1F4713C74141BC540587FD8A2052EE7386400B8y2K" TargetMode="External"/><Relationship Id="rId755" Type="http://schemas.openxmlformats.org/officeDocument/2006/relationships/hyperlink" Target="consultantplus://offline/ref=E529C448FDE76C53072D064A6EC1F4713C74141BC5415D73D0A2052EE738640082DF755EF22A04D0EEDAD2BFyBK" TargetMode="External"/><Relationship Id="rId797" Type="http://schemas.openxmlformats.org/officeDocument/2006/relationships/hyperlink" Target="consultantplus://offline/ref=E529C448FDE76C53072D064A6EC1F4713C74141BC4455A75DFA2052EE738640082DF755EF22A04D0E1DED2BFy5K" TargetMode="External"/><Relationship Id="rId91" Type="http://schemas.openxmlformats.org/officeDocument/2006/relationships/hyperlink" Target="consultantplus://offline/ref=DB2CAC25076BEFD8000F31D3405BADE198281601FA13843C318F422144A1F4B2EC3F8905E2828E9273x2K" TargetMode="External"/><Relationship Id="rId145" Type="http://schemas.openxmlformats.org/officeDocument/2006/relationships/hyperlink" Target="consultantplus://offline/ref=DB2CAC25076BEFD8000F2FDE5637F3E591204008FA18876F6FD0197C13A8FEE5AB70D047A68F8F923515CB7Cx1K" TargetMode="External"/><Relationship Id="rId187" Type="http://schemas.openxmlformats.org/officeDocument/2006/relationships/hyperlink" Target="consultantplus://offline/ref=DB2CAC25076BEFD8000F2FDE5637F3E591204008F6118B6F64D0197C13A8FEE5AB70D047A68F8F923517CF7Cx4K" TargetMode="External"/><Relationship Id="rId352" Type="http://schemas.openxmlformats.org/officeDocument/2006/relationships/hyperlink" Target="consultantplus://offline/ref=0B5669C70AF3D1B233089407D7ED3DD33784DB807F9D5DC7CB9614970A72A6B170C49D1A9CF1A7yFK" TargetMode="External"/><Relationship Id="rId394" Type="http://schemas.openxmlformats.org/officeDocument/2006/relationships/hyperlink" Target="consultantplus://offline/ref=0B5669C70AF3D1B233088A0AC18163D73D8E87857A9E549694C94FCA5D7BACE6378BC458DAF47AC01B64F6AEyBK" TargetMode="External"/><Relationship Id="rId408" Type="http://schemas.openxmlformats.org/officeDocument/2006/relationships/hyperlink" Target="consultantplus://offline/ref=0B5669C70AF3D1B233088A0AC18163D73D8E8785749B52949EC94FCA5D7BACE6378BC458DAF47AC0196CFDAEy8K" TargetMode="External"/><Relationship Id="rId615" Type="http://schemas.openxmlformats.org/officeDocument/2006/relationships/hyperlink" Target="consultantplus://offline/ref=E529C448FDE76C53072D064A6EC1F4713C74141BC5415D73D0A2052EE738640082DF755EF22A04D0EBD1D9BFyBK" TargetMode="External"/><Relationship Id="rId822" Type="http://schemas.openxmlformats.org/officeDocument/2006/relationships/hyperlink" Target="consultantplus://offline/ref=E529C448FDE76C53072D064A6EC1F4713C74141BC5415D73D0A2052EE738640082DF755EF22A04D0E0DCD8BFy3K" TargetMode="External"/><Relationship Id="rId212" Type="http://schemas.openxmlformats.org/officeDocument/2006/relationships/hyperlink" Target="consultantplus://offline/ref=DB2CAC25076BEFD8000F2FDE5637F3E591204008FB12896269D0197C13A8FEE5AB70D047A68F8F923515C87Cx1K" TargetMode="External"/><Relationship Id="rId254" Type="http://schemas.openxmlformats.org/officeDocument/2006/relationships/hyperlink" Target="consultantplus://offline/ref=0B5669C70AF3D1B233088A0AC18163D73D8E8785759D529895C94FCA5D7BACE6378BC458DAF47AC01E6DF4AEy8K" TargetMode="External"/><Relationship Id="rId657" Type="http://schemas.openxmlformats.org/officeDocument/2006/relationships/hyperlink" Target="consultantplus://offline/ref=E529C448FDE76C53072D064A6EC1F4713C74141BC9445873DAA2052EE7386400B8y2K" TargetMode="External"/><Relationship Id="rId699" Type="http://schemas.openxmlformats.org/officeDocument/2006/relationships/hyperlink" Target="consultantplus://offline/ref=E529C448FDE76C53072D064A6EC1F4713C74141BC5415070D9A2052EE738640082DF755EF22A04D0EDDED3BFy1K" TargetMode="External"/><Relationship Id="rId864" Type="http://schemas.openxmlformats.org/officeDocument/2006/relationships/hyperlink" Target="consultantplus://offline/ref=E529C448FDE76C53072D064A6EC1F4713C74141BC5405A7ED9A2052EE738640082DF755EF22A04D2E8D9DFBFy7K" TargetMode="External"/><Relationship Id="rId49" Type="http://schemas.openxmlformats.org/officeDocument/2006/relationships/hyperlink" Target="consultantplus://offline/ref=DB2CAC25076BEFD8000F2FDE5637F3E591204008F6118A636CD0197C13A8FEE5AB70D047A68F8F923515C17Cx5K" TargetMode="External"/><Relationship Id="rId114" Type="http://schemas.openxmlformats.org/officeDocument/2006/relationships/hyperlink" Target="consultantplus://offline/ref=DB2CAC25076BEFD8000F2FDE5637F3E591204008F6118B6F64D0197C13A8FEE5AB70D047A68F8F923515C07Cx0K" TargetMode="External"/><Relationship Id="rId296" Type="http://schemas.openxmlformats.org/officeDocument/2006/relationships/hyperlink" Target="consultantplus://offline/ref=0B5669C70AF3D1B233088A0AC18163D73D8E87857B9F5F9294C94FCA5D7BACE6A3y7K" TargetMode="External"/><Relationship Id="rId461" Type="http://schemas.openxmlformats.org/officeDocument/2006/relationships/hyperlink" Target="consultantplus://offline/ref=E529C448FDE76C53072D064A6EC1F4713C74141BC540587FDFA2052EE7386400B8y2K" TargetMode="External"/><Relationship Id="rId517" Type="http://schemas.openxmlformats.org/officeDocument/2006/relationships/hyperlink" Target="consultantplus://offline/ref=E529C448FDE76C53072D064A6EC1F4713C74141BC5415D73D0A2052EE738640082DF755EF22A04D0EBDCDEBFy0K" TargetMode="External"/><Relationship Id="rId559" Type="http://schemas.openxmlformats.org/officeDocument/2006/relationships/hyperlink" Target="consultantplus://offline/ref=E529C448FDE76C53072D184778ADAA75367E481ECE47522085FD5E73B0316E57C5902C1CB62705D2BEy1K" TargetMode="External"/><Relationship Id="rId724" Type="http://schemas.openxmlformats.org/officeDocument/2006/relationships/hyperlink" Target="consultantplus://offline/ref=E529C448FDE76C53072D064A6EC1F4713C74141BC4455A75DFA2052EE738640082DF755EF22A04D0EDDAD2BFy3K" TargetMode="External"/><Relationship Id="rId766" Type="http://schemas.openxmlformats.org/officeDocument/2006/relationships/hyperlink" Target="consultantplus://offline/ref=E529C448FDE76C53072D064A6EC1F4713C74141BC5415D73D0A2052EE738640082DF755EF22A04D0EEDDDBBFy0K" TargetMode="External"/><Relationship Id="rId60" Type="http://schemas.openxmlformats.org/officeDocument/2006/relationships/hyperlink" Target="consultantplus://offline/ref=DB2CAC25076BEFD8000F31D3405BADE19B2B1E0CF613843C318F4221447Ax1K" TargetMode="External"/><Relationship Id="rId156" Type="http://schemas.openxmlformats.org/officeDocument/2006/relationships/hyperlink" Target="consultantplus://offline/ref=DB2CAC25076BEFD8000F2FDE5637F3E591204008F6118A636CD0197C13A8FEE5AB70D047A68F8F923512C97Cx5K" TargetMode="External"/><Relationship Id="rId198" Type="http://schemas.openxmlformats.org/officeDocument/2006/relationships/hyperlink" Target="consultantplus://offline/ref=DB2CAC25076BEFD8000F31D3405BADE1982D1C04F817843C318F422144A1F4B2EC3F8905E2828E9373x6K" TargetMode="External"/><Relationship Id="rId321" Type="http://schemas.openxmlformats.org/officeDocument/2006/relationships/hyperlink" Target="consultantplus://offline/ref=0B5669C70AF3D1B233089407D7ED3DD33784DB807F9D5DC7CB9614970A72A6B170C49D1A9CF1A7yFK" TargetMode="External"/><Relationship Id="rId363" Type="http://schemas.openxmlformats.org/officeDocument/2006/relationships/hyperlink" Target="consultantplus://offline/ref=0B5669C70AF3D1B233088A0AC18163D73D8E8785759F559291C94FCA5D7BACE6378BC458DAF47AC0186FF0AEy6K" TargetMode="External"/><Relationship Id="rId419" Type="http://schemas.openxmlformats.org/officeDocument/2006/relationships/hyperlink" Target="consultantplus://offline/ref=E529C448FDE76C53072D064A6EC1F4713C74141BCB445B71DAA2052EE738640082DF755EF22A04D2EEDEDABFy0K" TargetMode="External"/><Relationship Id="rId570" Type="http://schemas.openxmlformats.org/officeDocument/2006/relationships/hyperlink" Target="consultantplus://offline/ref=E529C448FDE76C53072D064A6EC1F4713C74141BC4415071DFA2052EE7386400B8y2K" TargetMode="External"/><Relationship Id="rId626" Type="http://schemas.openxmlformats.org/officeDocument/2006/relationships/hyperlink" Target="consultantplus://offline/ref=E529C448FDE76C53072D064A6EC1F4713C74141BCE445A70DBA2052EE7386400B8y2K" TargetMode="External"/><Relationship Id="rId223" Type="http://schemas.openxmlformats.org/officeDocument/2006/relationships/hyperlink" Target="consultantplus://offline/ref=0B5669C70AF3D1B233088A0AC18163D73D8E8785789F579691C94FCA5D7BACE6378BC458DAF47AC01F65F4AEy6K" TargetMode="External"/><Relationship Id="rId430" Type="http://schemas.openxmlformats.org/officeDocument/2006/relationships/hyperlink" Target="consultantplus://offline/ref=E529C448FDE76C53072D064A6EC1F4713C74141BC5415D73D0A2052EE738640082DF755EF22A04D0EBDCDABFy2K" TargetMode="External"/><Relationship Id="rId668" Type="http://schemas.openxmlformats.org/officeDocument/2006/relationships/hyperlink" Target="consultantplus://offline/ref=E529C448FDE76C53072D064A6EC1F4713C74141BC5405D7FD9A2052EE7386400B8y2K" TargetMode="External"/><Relationship Id="rId833" Type="http://schemas.openxmlformats.org/officeDocument/2006/relationships/hyperlink" Target="consultantplus://offline/ref=E529C448FDE76C53072D064A6EC1F4713C74141BC5415D73D0A2052EE738640082DF755EF22A04D0E0DCD8BFyBK" TargetMode="External"/><Relationship Id="rId875" Type="http://schemas.openxmlformats.org/officeDocument/2006/relationships/hyperlink" Target="consultantplus://offline/ref=E529C448FDE76C53072D184778ADAA75367E481ECE47522085FD5E73B0316E57C5902C1FB724B0y7K" TargetMode="External"/><Relationship Id="rId18" Type="http://schemas.openxmlformats.org/officeDocument/2006/relationships/hyperlink" Target="consultantplus://offline/ref=DB2CAC25076BEFD8000F2FDE5637F3E591204008F91689626AD0197C13A8FEE5AB70D047A68F8F923515C87Cx4K" TargetMode="External"/><Relationship Id="rId265" Type="http://schemas.openxmlformats.org/officeDocument/2006/relationships/hyperlink" Target="consultantplus://offline/ref=0B5669C70AF3D1B233088A0AC18163D73D8E87857A9E549694C94FCA5D7BACE6378BC458DAF47AC01A6EF6AEyEK" TargetMode="External"/><Relationship Id="rId472" Type="http://schemas.openxmlformats.org/officeDocument/2006/relationships/hyperlink" Target="consultantplus://offline/ref=E529C448FDE76C53072D064A6EC1F4713C74141BC5415D73D0A2052EE738640082DF755EF22A04D0EBDCD8BFy1K" TargetMode="External"/><Relationship Id="rId528" Type="http://schemas.openxmlformats.org/officeDocument/2006/relationships/hyperlink" Target="consultantplus://offline/ref=E529C448FDE76C53072D064A6EC1F4713C74141BC5405C7ED8A2052EE7386400B8y2K" TargetMode="External"/><Relationship Id="rId735" Type="http://schemas.openxmlformats.org/officeDocument/2006/relationships/hyperlink" Target="consultantplus://offline/ref=E529C448FDE76C53072D064A6EC1F4713C74141BCD415E76DCA2052EE7386400B8y2K" TargetMode="External"/><Relationship Id="rId900" Type="http://schemas.openxmlformats.org/officeDocument/2006/relationships/theme" Target="theme/theme1.xml"/><Relationship Id="rId125" Type="http://schemas.openxmlformats.org/officeDocument/2006/relationships/hyperlink" Target="consultantplus://offline/ref=DB2CAC25076BEFD8000F2FDE5637F3E591204008F610866268D0197C13A8FEE57AxBK" TargetMode="External"/><Relationship Id="rId167" Type="http://schemas.openxmlformats.org/officeDocument/2006/relationships/hyperlink" Target="consultantplus://offline/ref=DB2CAC25076BEFD8000F2FDE5637F3E591204008F6118B6F64D0197C13A8FEE5AB70D047A68F8F923514C87CxAK" TargetMode="External"/><Relationship Id="rId332" Type="http://schemas.openxmlformats.org/officeDocument/2006/relationships/hyperlink" Target="consultantplus://offline/ref=0B5669C70AF3D1B233088A0AC18163D73D8E8785749B52949EC94FCA5D7BACE6378BC458DAF47AC0186BF1AEyAK" TargetMode="External"/><Relationship Id="rId374" Type="http://schemas.openxmlformats.org/officeDocument/2006/relationships/hyperlink" Target="consultantplus://offline/ref=0B5669C70AF3D1B233089407D7ED3DD33784DB807F9D5DC7CB9614970A72A6B170C49D1A9BFDA7y9K" TargetMode="External"/><Relationship Id="rId581" Type="http://schemas.openxmlformats.org/officeDocument/2006/relationships/hyperlink" Target="consultantplus://offline/ref=E529C448FDE76C53072D064A6EC1F4713C74141BC449597FD0A2052EE7386400B8y2K" TargetMode="External"/><Relationship Id="rId777" Type="http://schemas.openxmlformats.org/officeDocument/2006/relationships/hyperlink" Target="consultantplus://offline/ref=E529C448FDE76C53072D064A6EC1F4713C74141BC5415D73D0A2052EE738640082DF755EF22A04D0EFD0D9BFy7K" TargetMode="External"/><Relationship Id="rId71" Type="http://schemas.openxmlformats.org/officeDocument/2006/relationships/hyperlink" Target="consultantplus://offline/ref=DB2CAC25076BEFD8000F2FDE5637F3E591204008FA188A6369D0197C13A8FEE5AB70D047A68F8F923513C17Cx7K" TargetMode="External"/><Relationship Id="rId234" Type="http://schemas.openxmlformats.org/officeDocument/2006/relationships/hyperlink" Target="consultantplus://offline/ref=0B5669C70AF3D1B233088A0AC18163D73D8E8785749B539896C94FCA5D7BACE6378BC458DAF47AC0166EF2AEyCK" TargetMode="External"/><Relationship Id="rId637" Type="http://schemas.openxmlformats.org/officeDocument/2006/relationships/hyperlink" Target="consultantplus://offline/ref=E529C448FDE76C53072D064A6EC1F4713C74141BCF435F7FDEA2052EE7386400B8y2K" TargetMode="External"/><Relationship Id="rId679" Type="http://schemas.openxmlformats.org/officeDocument/2006/relationships/hyperlink" Target="consultantplus://offline/ref=E529C448FDE76C53072D184778ADAA7535794817CB47522085FD5E73B0316E57C5902C1CB62705D3BEyBK" TargetMode="External"/><Relationship Id="rId802" Type="http://schemas.openxmlformats.org/officeDocument/2006/relationships/hyperlink" Target="consultantplus://offline/ref=E529C448FDE76C53072D184778ADAA75357A4313CC45522085FD5E73B0316E57C5902C1CB62705D3BEyEK" TargetMode="External"/><Relationship Id="rId844" Type="http://schemas.openxmlformats.org/officeDocument/2006/relationships/hyperlink" Target="consultantplus://offline/ref=E529C448FDE76C53072D064A6EC1F4713C74141BC5415D73D0A2052EE738640082DF755EF22A04D0E0D0D3BFy0K" TargetMode="External"/><Relationship Id="rId886" Type="http://schemas.openxmlformats.org/officeDocument/2006/relationships/hyperlink" Target="consultantplus://offline/ref=E529C448FDE76C53072D184778ADAA7535764B13CA42522085FD5E73B0316E57C5902C1CB62704D5BEyEK" TargetMode="External"/><Relationship Id="rId2" Type="http://schemas.microsoft.com/office/2007/relationships/stylesWithEffects" Target="stylesWithEffects.xml"/><Relationship Id="rId29" Type="http://schemas.openxmlformats.org/officeDocument/2006/relationships/hyperlink" Target="consultantplus://offline/ref=DB2CAC25076BEFD8000F2FDE5637F3E591204008F6118A636CD0197C13A8FEE5AB70D047A68F8F923515CD7Cx4K" TargetMode="External"/><Relationship Id="rId276" Type="http://schemas.openxmlformats.org/officeDocument/2006/relationships/hyperlink" Target="consultantplus://offline/ref=0B5669C70AF3D1B233088A0AC18163D73D8E8785759F559291C94FCA5D7BACE6378BC458DAF47AC01A65F1AEyAK" TargetMode="External"/><Relationship Id="rId441" Type="http://schemas.openxmlformats.org/officeDocument/2006/relationships/hyperlink" Target="consultantplus://offline/ref=E529C448FDE76C53072D184778ADAA75367E481ECE47522085FD5E73B0316E57C5902C1CB62705D2BEy1K" TargetMode="External"/><Relationship Id="rId483" Type="http://schemas.openxmlformats.org/officeDocument/2006/relationships/hyperlink" Target="consultantplus://offline/ref=E529C448FDE76C53072D064A6EC1F4713C74141BC4455A75DFA2052EE738640082DF755EF22A04D0EADED8BFy2K" TargetMode="External"/><Relationship Id="rId539" Type="http://schemas.openxmlformats.org/officeDocument/2006/relationships/hyperlink" Target="consultantplus://offline/ref=E529C448FDE76C53072D064A6EC1F4713C74141BC4455A75DFA2052EE738640082DF755EF22A04D0EAD1D8BFy3K" TargetMode="External"/><Relationship Id="rId690" Type="http://schemas.openxmlformats.org/officeDocument/2006/relationships/hyperlink" Target="consultantplus://offline/ref=E529C448FDE76C53072D064A6EC1F4713C74141BC4455E71D9A2052EE738640082DF755EF22A04D2E8D9DABFyAK" TargetMode="External"/><Relationship Id="rId704" Type="http://schemas.openxmlformats.org/officeDocument/2006/relationships/hyperlink" Target="consultantplus://offline/ref=E529C448FDE76C53072D064A6EC1F4713C74141BC5415C7FD8A2052EE738640082DF755EF22A04D1ECD8D9BFy3K" TargetMode="External"/><Relationship Id="rId746" Type="http://schemas.openxmlformats.org/officeDocument/2006/relationships/hyperlink" Target="consultantplus://offline/ref=E529C448FDE76C53072D064A6EC1F4713C74141BC4455A75DFA2052EE738640082DF755EF22A04D0EFDFD8BFy4K" TargetMode="External"/><Relationship Id="rId40" Type="http://schemas.openxmlformats.org/officeDocument/2006/relationships/hyperlink" Target="consultantplus://offline/ref=DB2CAC25076BEFD8000F2FDE5637F3E591204008F6118B6F64D0197C13A8FEE5AB70D047A68F8F923515CA7Cx4K" TargetMode="External"/><Relationship Id="rId136" Type="http://schemas.openxmlformats.org/officeDocument/2006/relationships/hyperlink" Target="consultantplus://offline/ref=DB2CAC25076BEFD8000F2FDE5637F3E591204008F7158C696BD0197C13A8FEE5AB70D047A68F8F923514CB7Cx1K" TargetMode="External"/><Relationship Id="rId178" Type="http://schemas.openxmlformats.org/officeDocument/2006/relationships/hyperlink" Target="consultantplus://offline/ref=DB2CAC25076BEFD8000F2FDE5637F3E591204008F6118B6F64D0197C13A8FEE5AB70D047A68F8F923514CB7Cx3K" TargetMode="External"/><Relationship Id="rId301" Type="http://schemas.openxmlformats.org/officeDocument/2006/relationships/hyperlink" Target="consultantplus://offline/ref=0B5669C70AF3D1B233088A0AC18163D73D8E8785749B52949EC94FCA5D7BACE6378BC458DAF47AC0186BF7AEyBK" TargetMode="External"/><Relationship Id="rId343" Type="http://schemas.openxmlformats.org/officeDocument/2006/relationships/hyperlink" Target="consultantplus://offline/ref=0B5669C70AF3D1B233089407D7ED3DD33784DB807F9D5DC7CB9614970A72A6B170C49D1A9BFCA7y2K" TargetMode="External"/><Relationship Id="rId550" Type="http://schemas.openxmlformats.org/officeDocument/2006/relationships/hyperlink" Target="consultantplus://offline/ref=E529C448FDE76C53072D064A6EC1F4713C74141BC4455A75DFA2052EE738640082DF755EF22A04D0EAD1D8BFy6K" TargetMode="External"/><Relationship Id="rId788" Type="http://schemas.openxmlformats.org/officeDocument/2006/relationships/hyperlink" Target="consultantplus://offline/ref=E529C448FDE76C53072D064A6EC1F4713C74141BC4455A75DFA2052EE738640082DF755EF22A04D0E1DBD8BFy6K" TargetMode="External"/><Relationship Id="rId82" Type="http://schemas.openxmlformats.org/officeDocument/2006/relationships/hyperlink" Target="consultantplus://offline/ref=DB2CAC25076BEFD8000F31D3405BADE19B2B1E04FD13843C318F4221447Ax1K" TargetMode="External"/><Relationship Id="rId203" Type="http://schemas.openxmlformats.org/officeDocument/2006/relationships/hyperlink" Target="consultantplus://offline/ref=DB2CAC25076BEFD8000F2FDE5637F3E591204008F6118B6F64D0197C13A8FEE5AB70D047A68F8F923510CE7Cx7K" TargetMode="External"/><Relationship Id="rId385" Type="http://schemas.openxmlformats.org/officeDocument/2006/relationships/hyperlink" Target="consultantplus://offline/ref=0B5669C70AF3D1B233088A0AC18163D73D8E8785759F559291C94FCA5D7BACE6378BC458DAF47AC0186AF7AEyDK" TargetMode="External"/><Relationship Id="rId592" Type="http://schemas.openxmlformats.org/officeDocument/2006/relationships/hyperlink" Target="consultantplus://offline/ref=E529C448FDE76C53072D184778ADAA75367E481ECE47522085FD5E73B0316E57C5902C1CB62705D2BEy1K" TargetMode="External"/><Relationship Id="rId606" Type="http://schemas.openxmlformats.org/officeDocument/2006/relationships/hyperlink" Target="consultantplus://offline/ref=E529C448FDE76C53072D184778ADAA75367E481ECE47522085FD5E73B0B3y1K" TargetMode="External"/><Relationship Id="rId648" Type="http://schemas.openxmlformats.org/officeDocument/2006/relationships/hyperlink" Target="consultantplus://offline/ref=E529C448FDE76C53072D064A6EC1F4713C74141BC8455E71DEA2052EE7386400B8y2K" TargetMode="External"/><Relationship Id="rId813" Type="http://schemas.openxmlformats.org/officeDocument/2006/relationships/hyperlink" Target="consultantplus://offline/ref=E529C448FDE76C53072D064A6EC1F4713C74141BC5415D73D0A2052EE738640082DF755EF22A04D0E0DCD9BFy2K" TargetMode="External"/><Relationship Id="rId855" Type="http://schemas.openxmlformats.org/officeDocument/2006/relationships/hyperlink" Target="consultantplus://offline/ref=E529C448FDE76C53072D064A6EC1F4713C74141BC5415D73D0A2052EE738640082DF755EF22A04D0E0D0D2BFyAK" TargetMode="External"/><Relationship Id="rId245" Type="http://schemas.openxmlformats.org/officeDocument/2006/relationships/hyperlink" Target="consultantplus://offline/ref=0B5669C70AF3D1B233088A0AC18163D73D8E8785749B52949EC94FCA5D7BACE6378BC458DAF47AC01B6CF4AEy9K" TargetMode="External"/><Relationship Id="rId287" Type="http://schemas.openxmlformats.org/officeDocument/2006/relationships/hyperlink" Target="consultantplus://offline/ref=0B5669C70AF3D1B233088A0AC18163D73D8E87857A9E549694C94FCA5D7BACE6378BC458DAF47AC01B68F6AEyEK" TargetMode="External"/><Relationship Id="rId410" Type="http://schemas.openxmlformats.org/officeDocument/2006/relationships/hyperlink" Target="consultantplus://offline/ref=0B5669C70AF3D1B233088A0AC18163D73D8E8785749B52949EC94FCA5D7BACE6378BC458DAF47AC0196CFDAEy7K" TargetMode="External"/><Relationship Id="rId452" Type="http://schemas.openxmlformats.org/officeDocument/2006/relationships/hyperlink" Target="consultantplus://offline/ref=E529C448FDE76C53072D184778ADAA75367F4A17CA47522085FD5E73B0316E57C5902C1FBBy4K" TargetMode="External"/><Relationship Id="rId494" Type="http://schemas.openxmlformats.org/officeDocument/2006/relationships/hyperlink" Target="consultantplus://offline/ref=E529C448FDE76C53072D064A6EC1F4713C74141BC4455A75DFA2052EE738640082DF755EF22A04D0EADED8BFyAK" TargetMode="External"/><Relationship Id="rId508" Type="http://schemas.openxmlformats.org/officeDocument/2006/relationships/hyperlink" Target="consultantplus://offline/ref=E529C448FDE76C53072D064A6EC1F4713C74141BC4455A75DFA2052EE738640082DF755EF22A04D0EADEDFBFyBK" TargetMode="External"/><Relationship Id="rId715" Type="http://schemas.openxmlformats.org/officeDocument/2006/relationships/hyperlink" Target="consultantplus://offline/ref=E529C448FDE76C53072D184778ADAA75367F4B15CB49522085FD5E73B0B3y1K" TargetMode="External"/><Relationship Id="rId897" Type="http://schemas.openxmlformats.org/officeDocument/2006/relationships/hyperlink" Target="consultantplus://offline/ref=E529C448FDE76C53072D064A6EC1F4713C74141BC4475E76DBA2052EE7386400B8y2K" TargetMode="External"/><Relationship Id="rId105" Type="http://schemas.openxmlformats.org/officeDocument/2006/relationships/hyperlink" Target="consultantplus://offline/ref=DB2CAC25076BEFD8000F2FDE5637F3E591204008F8148D6D6ED0197C13A8FEE5AB70D047A68F8F923515C17Cx3K" TargetMode="External"/><Relationship Id="rId147" Type="http://schemas.openxmlformats.org/officeDocument/2006/relationships/hyperlink" Target="consultantplus://offline/ref=DB2CAC25076BEFD8000F2FDE5637F3E591204008FA178C626DD0197C13A8FEE5AB70D047A68F8F923515C87Cx0K" TargetMode="External"/><Relationship Id="rId312" Type="http://schemas.openxmlformats.org/officeDocument/2006/relationships/hyperlink" Target="consultantplus://offline/ref=0B5669C70AF3D1B233089407D7ED3DD33784DB807F9D5DC7CB9614970A72A6B170C49D1A9BFBA7y2K" TargetMode="External"/><Relationship Id="rId354" Type="http://schemas.openxmlformats.org/officeDocument/2006/relationships/hyperlink" Target="consultantplus://offline/ref=0B5669C70AF3D1B233089407D7ED3DD33784DB807F9D5DC7CB9614970A72A6B170C49D1A9CF1A7yFK" TargetMode="External"/><Relationship Id="rId757" Type="http://schemas.openxmlformats.org/officeDocument/2006/relationships/hyperlink" Target="consultantplus://offline/ref=E529C448FDE76C53072D064A6EC1F4713C74141BCB445B71DAA2052EE738640082DF755EF22A04D2E0DDD2BFy4K" TargetMode="External"/><Relationship Id="rId799" Type="http://schemas.openxmlformats.org/officeDocument/2006/relationships/hyperlink" Target="consultantplus://offline/ref=E529C448FDE76C53072D064A6EC1F4713C74141BC5415D73D0A2052EE738640082DF755EF22A04D0E0DCDBBFy5K" TargetMode="External"/><Relationship Id="rId51" Type="http://schemas.openxmlformats.org/officeDocument/2006/relationships/hyperlink" Target="consultantplus://offline/ref=DB2CAC25076BEFD8000F2FDE5637F3E591204008F8148D6D6ED0197C13A8FEE5AB70D047A68F8F923515C87Cx6K" TargetMode="External"/><Relationship Id="rId93" Type="http://schemas.openxmlformats.org/officeDocument/2006/relationships/hyperlink" Target="consultantplus://offline/ref=DB2CAC25076BEFD8000F2FDE5637F3E591204008F711866C6ED0197C13A8FEE5AB70D047A68F8F923515C87Cx2K" TargetMode="External"/><Relationship Id="rId189" Type="http://schemas.openxmlformats.org/officeDocument/2006/relationships/hyperlink" Target="consultantplus://offline/ref=DB2CAC25076BEFD8000F2FDE5637F3E591204008F7158C696BD0197C13A8FEE5AB70D047A68F8F923517C07Cx7K" TargetMode="External"/><Relationship Id="rId396" Type="http://schemas.openxmlformats.org/officeDocument/2006/relationships/hyperlink" Target="consultantplus://offline/ref=0B5669C70AF3D1B233088A0AC18163D73D8E8785759F559291C94FCA5D7BACE6378BC458DAF47AC0186AFDAEyEK" TargetMode="External"/><Relationship Id="rId561" Type="http://schemas.openxmlformats.org/officeDocument/2006/relationships/hyperlink" Target="consultantplus://offline/ref=E529C448FDE76C53072D184778ADAA75367F4A1FC543522085FD5E73B0B3y1K" TargetMode="External"/><Relationship Id="rId617" Type="http://schemas.openxmlformats.org/officeDocument/2006/relationships/hyperlink" Target="consultantplus://offline/ref=E529C448FDE76C53072D064A6EC1F4713C74141BC5415D73D0A2052EE738640082DF755EF22A04D0EBD1D8BFy2K" TargetMode="External"/><Relationship Id="rId659" Type="http://schemas.openxmlformats.org/officeDocument/2006/relationships/hyperlink" Target="consultantplus://offline/ref=E529C448FDE76C53072D064A6EC1F4713C74141BC4455A75DFA2052EE738640082DF755EF22A04D0EBD0DEBFyAK" TargetMode="External"/><Relationship Id="rId824" Type="http://schemas.openxmlformats.org/officeDocument/2006/relationships/hyperlink" Target="consultantplus://offline/ref=E529C448FDE76C53072D064A6EC1F4713C74141BC5415D73D0A2052EE738640082DF755EF22A04D0E0DCD8BFy1K" TargetMode="External"/><Relationship Id="rId866" Type="http://schemas.openxmlformats.org/officeDocument/2006/relationships/hyperlink" Target="consultantplus://offline/ref=E529C448FDE76C53072D064A6EC1F4713C74141BC5405A7ED9A2052EE738640082DF755EF22A04D2E8D9DFBFy6K" TargetMode="External"/><Relationship Id="rId214" Type="http://schemas.openxmlformats.org/officeDocument/2006/relationships/hyperlink" Target="consultantplus://offline/ref=DB2CAC25076BEFD8000F2FDE5637F3E591204008F8148D6D6ED0197C13A8FEE5AB70D047A68F8F923511CD7CxBK" TargetMode="External"/><Relationship Id="rId256" Type="http://schemas.openxmlformats.org/officeDocument/2006/relationships/hyperlink" Target="consultantplus://offline/ref=0B5669C70AF3D1B233088A0AC18163D73D8E8785749B52949EC94FCA5D7BACE6378BC458DAF47AC01B6CF7AEyAK" TargetMode="External"/><Relationship Id="rId298" Type="http://schemas.openxmlformats.org/officeDocument/2006/relationships/hyperlink" Target="consultantplus://offline/ref=0B5669C70AF3D1B233088A0AC18163D73D8E8785759F559291C94FCA5D7BACE6378BC458DAF47AC0186FF6AEy6K" TargetMode="External"/><Relationship Id="rId421" Type="http://schemas.openxmlformats.org/officeDocument/2006/relationships/hyperlink" Target="consultantplus://offline/ref=E529C448FDE76C53072D064A6EC1F4713C74141BC4455A75DFA2052EE738640082DF755EF22A04D0EADFDEBFy1K" TargetMode="External"/><Relationship Id="rId463" Type="http://schemas.openxmlformats.org/officeDocument/2006/relationships/hyperlink" Target="consultantplus://offline/ref=E529C448FDE76C53072D064A6EC1F4713C74141BC5415D73D0A2052EE738640082DF755EF22A04D0EBDCD9BFy2K" TargetMode="External"/><Relationship Id="rId519" Type="http://schemas.openxmlformats.org/officeDocument/2006/relationships/hyperlink" Target="consultantplus://offline/ref=E529C448FDE76C53072D064A6EC1F4713C74141BC5415D73D0A2052EE738640082DF755EF22A04D0EBDCDEBFy7K" TargetMode="External"/><Relationship Id="rId670" Type="http://schemas.openxmlformats.org/officeDocument/2006/relationships/hyperlink" Target="consultantplus://offline/ref=E529C448FDE76C53072D184778ADAA75367E481ECE47522085FD5E73B0316E57C5902C1FB724B0y7K" TargetMode="External"/><Relationship Id="rId116" Type="http://schemas.openxmlformats.org/officeDocument/2006/relationships/hyperlink" Target="consultantplus://offline/ref=DB2CAC25076BEFD8000F2FDE5637F3E591204008F7158C696BD0197C13A8FEE5AB70D047A68F8F923514C87Cx4K" TargetMode="External"/><Relationship Id="rId158" Type="http://schemas.openxmlformats.org/officeDocument/2006/relationships/hyperlink" Target="consultantplus://offline/ref=DB2CAC25076BEFD8000F2FDE5637F3E591204008F6118B6F64D0197C13A8FEE5AB70D047A68F8F923514C97CxBK" TargetMode="External"/><Relationship Id="rId323" Type="http://schemas.openxmlformats.org/officeDocument/2006/relationships/hyperlink" Target="consultantplus://offline/ref=0B5669C70AF3D1B233088A0AC18163D73D8E8785749B52949EC94FCA5D7BACE6378BC458DAF47AC0186BF6AEyDK" TargetMode="External"/><Relationship Id="rId530" Type="http://schemas.openxmlformats.org/officeDocument/2006/relationships/hyperlink" Target="consultantplus://offline/ref=E529C448FDE76C53072D064A6EC1F4713C74141BC4455A75DFA2052EE738640082DF755EF22A04D0EADEDDBFy2K" TargetMode="External"/><Relationship Id="rId726" Type="http://schemas.openxmlformats.org/officeDocument/2006/relationships/hyperlink" Target="consultantplus://offline/ref=E529C448FDE76C53072D064A6EC1F4713C74141BC4455A75DFA2052EE738640082DF755EF22A04D0EDDAD2BFy0K" TargetMode="External"/><Relationship Id="rId768" Type="http://schemas.openxmlformats.org/officeDocument/2006/relationships/hyperlink" Target="consultantplus://offline/ref=E529C448FDE76C53072D064A6EC1F4713C74141BCB445B71DAA2052EE738640082DF755EF22A04D2E0DED8BFy4K" TargetMode="External"/><Relationship Id="rId20" Type="http://schemas.openxmlformats.org/officeDocument/2006/relationships/hyperlink" Target="consultantplus://offline/ref=DB2CAC25076BEFD8000F2FDE5637F3E591204008F8148D6D6ED0197C13A8FEE5AB70D047A68F8F923515C97CxBK" TargetMode="External"/><Relationship Id="rId62" Type="http://schemas.openxmlformats.org/officeDocument/2006/relationships/hyperlink" Target="consultantplus://offline/ref=DB2CAC25076BEFD8000F31D3405BADE19B2A1C0DFD17843C318F422144A1F4B2EC3F8905E2828E9273xCK" TargetMode="External"/><Relationship Id="rId365" Type="http://schemas.openxmlformats.org/officeDocument/2006/relationships/hyperlink" Target="consultantplus://offline/ref=0B5669C70AF3D1B233088A0AC18163D73D8E8785749B52949EC94FCA5D7BACE6378BC458DAF47AC0186BF1AEy7K" TargetMode="External"/><Relationship Id="rId572" Type="http://schemas.openxmlformats.org/officeDocument/2006/relationships/hyperlink" Target="consultantplus://offline/ref=E529C448FDE76C53072D064A6EC1F4713C74141BC4455A75DFA2052EE738640082DF755EF22A04D0EAD0DBBFy7K" TargetMode="External"/><Relationship Id="rId628" Type="http://schemas.openxmlformats.org/officeDocument/2006/relationships/hyperlink" Target="consultantplus://offline/ref=E529C448FDE76C53072D064A6EC1F4713C74141BCE465F75D9A2052EE7386400B8y2K" TargetMode="External"/><Relationship Id="rId835" Type="http://schemas.openxmlformats.org/officeDocument/2006/relationships/hyperlink" Target="consultantplus://offline/ref=E529C448FDE76C53072D064A6EC1F4713C74141BC4455A75DFA2052EE738640082DF755EF22A04D0E1D1DFBFy5K" TargetMode="External"/><Relationship Id="rId225" Type="http://schemas.openxmlformats.org/officeDocument/2006/relationships/hyperlink" Target="consultantplus://offline/ref=0B5669C70AF3D1B233088A0AC18163D73D8E87857892539893C94FCA5D7BACE6378BC458DAF47AC01E6BFDAEyBK" TargetMode="External"/><Relationship Id="rId267" Type="http://schemas.openxmlformats.org/officeDocument/2006/relationships/hyperlink" Target="consultantplus://offline/ref=0B5669C70AF3D1B233088A0AC18163D73D8E8785749B52949EC94FCA5D7BACE6378BC458DAF47AC01B6CF6AEyCK" TargetMode="External"/><Relationship Id="rId432" Type="http://schemas.openxmlformats.org/officeDocument/2006/relationships/hyperlink" Target="consultantplus://offline/ref=E529C448FDE76C53072D184778ADAA75357D4315CF45522085FD5E73B0B3y1K" TargetMode="External"/><Relationship Id="rId474" Type="http://schemas.openxmlformats.org/officeDocument/2006/relationships/hyperlink" Target="consultantplus://offline/ref=E529C448FDE76C53072D064A6EC1F4713C74141BC5415D73D0A2052EE738640082DF755EF22A04D0EBDCD8BFy7K" TargetMode="External"/><Relationship Id="rId877" Type="http://schemas.openxmlformats.org/officeDocument/2006/relationships/hyperlink" Target="consultantplus://offline/ref=E529C448FDE76C53072D064A6EC1F4713C74141BC4475B7ED8A2052EE738640082DF755EF22A04D2E8DDD2BFy1K" TargetMode="External"/><Relationship Id="rId127" Type="http://schemas.openxmlformats.org/officeDocument/2006/relationships/hyperlink" Target="consultantplus://offline/ref=DB2CAC25076BEFD8000F2FDE5637F3E591204008F7178D626CD0197C13A8FEE5AB70D047A68F8F923515CB7CxAK" TargetMode="External"/><Relationship Id="rId681" Type="http://schemas.openxmlformats.org/officeDocument/2006/relationships/hyperlink" Target="consultantplus://offline/ref=E529C448FDE76C53072D184778ADAA75367E481ECE47522085FD5E73B0316E57C5902C1FB724B0y7K" TargetMode="External"/><Relationship Id="rId737" Type="http://schemas.openxmlformats.org/officeDocument/2006/relationships/hyperlink" Target="consultantplus://offline/ref=E529C448FDE76C53072D064A6EC1F4713C74141BC4455A75DFA2052EE738640082DF755EF22A04D0EEDEDABFy7K" TargetMode="External"/><Relationship Id="rId779" Type="http://schemas.openxmlformats.org/officeDocument/2006/relationships/hyperlink" Target="consultantplus://offline/ref=E529C448FDE76C53072D064A6EC1F4713C74141BC4455A75DFA2052EE738640082DF755EF22A04D0E1DBD9BFy6K" TargetMode="External"/><Relationship Id="rId31" Type="http://schemas.openxmlformats.org/officeDocument/2006/relationships/hyperlink" Target="consultantplus://offline/ref=DB2CAC25076BEFD8000F2FDE5637F3E591204008F711866C6ED0197C13A8FEE5AB70D047A68F8F923515C97Cx7K" TargetMode="External"/><Relationship Id="rId73" Type="http://schemas.openxmlformats.org/officeDocument/2006/relationships/hyperlink" Target="consultantplus://offline/ref=DB2CAC25076BEFD8000F2FDE5637F3E591204008F91586696ED0197C13A8FEE57AxBK" TargetMode="External"/><Relationship Id="rId169" Type="http://schemas.openxmlformats.org/officeDocument/2006/relationships/hyperlink" Target="consultantplus://offline/ref=DB2CAC25076BEFD8000F2FDE5637F3E591204008F7158C696BD0197C13A8FEE5AB70D047A68F8F923514CD7Cx2K" TargetMode="External"/><Relationship Id="rId334" Type="http://schemas.openxmlformats.org/officeDocument/2006/relationships/hyperlink" Target="consultantplus://offline/ref=0B5669C70AF3D1B233088A0AC18163D73D8E8785749B52949EC94FCA5D7BACE6378BC458DAF47AC0186BF1AEy8K" TargetMode="External"/><Relationship Id="rId376" Type="http://schemas.openxmlformats.org/officeDocument/2006/relationships/hyperlink" Target="consultantplus://offline/ref=0B5669C70AF3D1B233089407D7ED3DD33784DB807F9D5DC7CB9614970A72A6B170C49D1A9CF1A7yFK" TargetMode="External"/><Relationship Id="rId541" Type="http://schemas.openxmlformats.org/officeDocument/2006/relationships/hyperlink" Target="consultantplus://offline/ref=E529C448FDE76C53072D064A6EC1F4713C74141BC4455A75DFA2052EE738640082DF755EF22A04D0EAD1D8BFy1K" TargetMode="External"/><Relationship Id="rId583" Type="http://schemas.openxmlformats.org/officeDocument/2006/relationships/hyperlink" Target="consultantplus://offline/ref=E529C448FDE76C53072D184778ADAA75367E481ECE47522085FD5E73B0316E57C5902C1CB62604D0BEyBK" TargetMode="External"/><Relationship Id="rId639" Type="http://schemas.openxmlformats.org/officeDocument/2006/relationships/hyperlink" Target="consultantplus://offline/ref=E529C448FDE76C53072D064A6EC1F4713C74141BCF445B73DFA2052EE7386400B8y2K" TargetMode="External"/><Relationship Id="rId790" Type="http://schemas.openxmlformats.org/officeDocument/2006/relationships/hyperlink" Target="consultantplus://offline/ref=E529C448FDE76C53072D064A6EC1F4713C74141BC4455A75DFA2052EE738640082DF755EF22A04D0E1DBD8BFy5K" TargetMode="External"/><Relationship Id="rId804" Type="http://schemas.openxmlformats.org/officeDocument/2006/relationships/hyperlink" Target="consultantplus://offline/ref=E529C448FDE76C53072D184778ADAA7535764314CF42522085FD5E73B0316E57C5902C1CB62705D2BEy0K" TargetMode="External"/><Relationship Id="rId4" Type="http://schemas.openxmlformats.org/officeDocument/2006/relationships/webSettings" Target="webSettings.xml"/><Relationship Id="rId180" Type="http://schemas.openxmlformats.org/officeDocument/2006/relationships/hyperlink" Target="consultantplus://offline/ref=DB2CAC25076BEFD8000F2FDE5637F3E591204008F6118B6F64D0197C13A8FEE5AB70D047A68F8F923514CB7CxAK" TargetMode="External"/><Relationship Id="rId236" Type="http://schemas.openxmlformats.org/officeDocument/2006/relationships/hyperlink" Target="consultantplus://offline/ref=0B5669C70AF3D1B233088A0AC18163D73D8E8785759F559291C94FCA5D7BACE6378BC458DAF47AC01A6AF2AEyBK" TargetMode="External"/><Relationship Id="rId278" Type="http://schemas.openxmlformats.org/officeDocument/2006/relationships/hyperlink" Target="consultantplus://offline/ref=0B5669C70AF3D1B233088A0AC18163D73D8E87857A9E549694C94FCA5D7BACE6378BC458DAF47AC01A6EF0AEy6K" TargetMode="External"/><Relationship Id="rId401" Type="http://schemas.openxmlformats.org/officeDocument/2006/relationships/hyperlink" Target="consultantplus://offline/ref=0B5669C70AF3D1B233088A0AC18163D73D8E8785749B52949EC94FCA5D7BACE6378BC458DAF47AC0196CFDAEyAK" TargetMode="External"/><Relationship Id="rId443" Type="http://schemas.openxmlformats.org/officeDocument/2006/relationships/hyperlink" Target="consultantplus://offline/ref=E529C448FDE76C53072D184778ADAA75367E481ECE47522085FD5E73B0316E57C5902C1CB62705D2BEy1K" TargetMode="External"/><Relationship Id="rId650" Type="http://schemas.openxmlformats.org/officeDocument/2006/relationships/hyperlink" Target="consultantplus://offline/ref=E529C448FDE76C53072D064A6EC1F4713C74141BC8475E75D0A2052EE7386400B8y2K" TargetMode="External"/><Relationship Id="rId846" Type="http://schemas.openxmlformats.org/officeDocument/2006/relationships/hyperlink" Target="consultantplus://offline/ref=E529C448FDE76C53072D064A6EC1F4713C74141BC5405A7ED9A2052EE738640082DF755EF22A04D2E8D9DABFy5K" TargetMode="External"/><Relationship Id="rId888" Type="http://schemas.openxmlformats.org/officeDocument/2006/relationships/hyperlink" Target="consultantplus://offline/ref=E529C448FDE76C53072D064A6EC1F4713C74141BC5415D73D0A2052EE738640082DF755EF22A04D0E1D9DABFyAK" TargetMode="External"/><Relationship Id="rId303" Type="http://schemas.openxmlformats.org/officeDocument/2006/relationships/hyperlink" Target="consultantplus://offline/ref=0B5669C70AF3D1B233088A0AC18163D73D8E8785759F559291C94FCA5D7BACE6378BC458DAF47AC0186FF1AEyFK" TargetMode="External"/><Relationship Id="rId485" Type="http://schemas.openxmlformats.org/officeDocument/2006/relationships/hyperlink" Target="consultantplus://offline/ref=E529C448FDE76C53072D064A6EC1F4713C74141BC4455A75DFA2052EE738640082DF755EF22A04D0EADED8BFy0K" TargetMode="External"/><Relationship Id="rId692" Type="http://schemas.openxmlformats.org/officeDocument/2006/relationships/hyperlink" Target="consultantplus://offline/ref=E529C448FDE76C53072D064A6EC1F4713C74141BC4485875D8A2052EE738640082DF755EF22A04D2E8D9DEBFy3K" TargetMode="External"/><Relationship Id="rId706" Type="http://schemas.openxmlformats.org/officeDocument/2006/relationships/hyperlink" Target="consultantplus://offline/ref=E529C448FDE76C53072D064A6EC1F4713C74141BC4455A75DFA2052EE738640082DF755EF22A04D0EDDADEBFy2K" TargetMode="External"/><Relationship Id="rId748" Type="http://schemas.openxmlformats.org/officeDocument/2006/relationships/hyperlink" Target="consultantplus://offline/ref=E529C448FDE76C53072D064A6EC1F4713C74141BC4455A75DFA2052EE738640082DF755EF22A04D0EFDFDDBFy4K" TargetMode="External"/><Relationship Id="rId42" Type="http://schemas.openxmlformats.org/officeDocument/2006/relationships/hyperlink" Target="consultantplus://offline/ref=DB2CAC25076BEFD8000F2FDE5637F3E591204008F6118B6F64D0197C13A8FEE5AB70D047A68F8F923515CD7Cx0K" TargetMode="External"/><Relationship Id="rId84" Type="http://schemas.openxmlformats.org/officeDocument/2006/relationships/hyperlink" Target="consultantplus://offline/ref=DB2CAC25076BEFD8000F31D3405BADE1982E1700FF15843C318F422144A1F4B2EC3F8905E2828E9373x3K" TargetMode="External"/><Relationship Id="rId138" Type="http://schemas.openxmlformats.org/officeDocument/2006/relationships/hyperlink" Target="consultantplus://offline/ref=DB2CAC25076BEFD8000F2FDE5637F3E591204008F8148D6D6ED0197C13A8FEE5AB70D047A68F8F923515C17Cx5K" TargetMode="External"/><Relationship Id="rId345" Type="http://schemas.openxmlformats.org/officeDocument/2006/relationships/hyperlink" Target="consultantplus://offline/ref=0B5669C70AF3D1B233089407D7ED3DD33784DB807F9D5DC7CB9614970A72A6B170C49D1A9CF1A7yFK" TargetMode="External"/><Relationship Id="rId387" Type="http://schemas.openxmlformats.org/officeDocument/2006/relationships/hyperlink" Target="consultantplus://offline/ref=0B5669C70AF3D1B233088A0AC18163D73D8E8785759F559291C94FCA5D7BACE6378BC458DAF47AC0186AF7AEy8K" TargetMode="External"/><Relationship Id="rId510" Type="http://schemas.openxmlformats.org/officeDocument/2006/relationships/hyperlink" Target="consultantplus://offline/ref=E529C448FDE76C53072D064A6EC1F4713C74141BC5415D73D0A2052EE738640082DF755EF22A04D0EBDCDFBFyBK" TargetMode="External"/><Relationship Id="rId552" Type="http://schemas.openxmlformats.org/officeDocument/2006/relationships/hyperlink" Target="consultantplus://offline/ref=E529C448FDE76C53072D064A6EC1F4713C74141BC4455A75DFA2052EE738640082DF755EF22A04D0EAD1D8BFy4K" TargetMode="External"/><Relationship Id="rId594" Type="http://schemas.openxmlformats.org/officeDocument/2006/relationships/hyperlink" Target="consultantplus://offline/ref=E529C448FDE76C53072D184778ADAA75367E481ECE47522085FD5E73B0316E57C5902C1AB2B2y5K" TargetMode="External"/><Relationship Id="rId608" Type="http://schemas.openxmlformats.org/officeDocument/2006/relationships/hyperlink" Target="consultantplus://offline/ref=E529C448FDE76C53072D064A6EC1F4713C74141BCA455075DAA2052EE7386400B8y2K" TargetMode="External"/><Relationship Id="rId815" Type="http://schemas.openxmlformats.org/officeDocument/2006/relationships/hyperlink" Target="consultantplus://offline/ref=E529C448FDE76C53072D064A6EC1F4713C74141BC5415D73D0A2052EE738640082DF755EF22A04D0E0DCD9BFy0K" TargetMode="External"/><Relationship Id="rId191" Type="http://schemas.openxmlformats.org/officeDocument/2006/relationships/hyperlink" Target="consultantplus://offline/ref=DB2CAC25076BEFD8000F2FDE5637F3E591204008F6118B6F64D0197C13A8FEE5AB70D047A68F8F923516C07CxAK" TargetMode="External"/><Relationship Id="rId205" Type="http://schemas.openxmlformats.org/officeDocument/2006/relationships/hyperlink" Target="consultantplus://offline/ref=DB2CAC25076BEFD8000F2FDE5637F3E591204008F6118B6F64D0197C13A8FEE5AB70D047A68F8F923510C17Cx5K" TargetMode="External"/><Relationship Id="rId247" Type="http://schemas.openxmlformats.org/officeDocument/2006/relationships/hyperlink" Target="consultantplus://offline/ref=0B5669C70AF3D1B233088A0AC18163D73D8E878579985F9696C94FCA5D7BACE6378BC458DAF47AC01F6EF7AEyFK" TargetMode="External"/><Relationship Id="rId412" Type="http://schemas.openxmlformats.org/officeDocument/2006/relationships/hyperlink" Target="consultantplus://offline/ref=0B5669C70AF3D1B233088A0AC18163D73D8E8785759F559291C94FCA5D7BACE6378BC458DAF47AC0186AFDAEy7K" TargetMode="External"/><Relationship Id="rId857" Type="http://schemas.openxmlformats.org/officeDocument/2006/relationships/hyperlink" Target="consultantplus://offline/ref=E529C448FDE76C53072D064A6EC1F4713C74141BC5415D73D0A2052EE738640082DF755EF22A04D0E1D9DBBFy2K" TargetMode="External"/><Relationship Id="rId899" Type="http://schemas.openxmlformats.org/officeDocument/2006/relationships/fontTable" Target="fontTable.xml"/><Relationship Id="rId107" Type="http://schemas.openxmlformats.org/officeDocument/2006/relationships/hyperlink" Target="consultantplus://offline/ref=DB2CAC25076BEFD8000F2FDE5637F3E591204008F6118B6F64D0197C13A8FEE5AB70D047A68F8F923515CF7Cx7K" TargetMode="External"/><Relationship Id="rId289" Type="http://schemas.openxmlformats.org/officeDocument/2006/relationships/hyperlink" Target="consultantplus://offline/ref=0B5669C70AF3D1B233088A0AC18163D73D8E8785749B52949EC94FCA5D7BACE6378BC458DAF47AC0186BF4AEyBK" TargetMode="External"/><Relationship Id="rId454" Type="http://schemas.openxmlformats.org/officeDocument/2006/relationships/hyperlink" Target="consultantplus://offline/ref=E529C448FDE76C53072D184778ADAA75367F4A17CA47522085FD5E73B0B3y1K" TargetMode="External"/><Relationship Id="rId496" Type="http://schemas.openxmlformats.org/officeDocument/2006/relationships/hyperlink" Target="consultantplus://offline/ref=E529C448FDE76C53072D064A6EC1F4713C74141BC4495872DCA2052EE7386400B8y2K" TargetMode="External"/><Relationship Id="rId661" Type="http://schemas.openxmlformats.org/officeDocument/2006/relationships/hyperlink" Target="consultantplus://offline/ref=E529C448FDE76C53072D064A6EC1F4713C74141BC4455A75DFA2052EE738640082DF755EF22A04D0EBD0DDBFy3K" TargetMode="External"/><Relationship Id="rId717" Type="http://schemas.openxmlformats.org/officeDocument/2006/relationships/hyperlink" Target="consultantplus://offline/ref=E529C448FDE76C53072D184778ADAA75357D4C13CC45522085FD5E73B0B3y1K" TargetMode="External"/><Relationship Id="rId759" Type="http://schemas.openxmlformats.org/officeDocument/2006/relationships/hyperlink" Target="consultantplus://offline/ref=E529C448FDE76C53072D064A6EC1F4713C74141BC5415D73D0A2052EE738640082DF755EF22A04D0EEDAD2BFyAK" TargetMode="External"/><Relationship Id="rId11" Type="http://schemas.openxmlformats.org/officeDocument/2006/relationships/hyperlink" Target="consultantplus://offline/ref=DB2CAC25076BEFD8000F2FDE5637F3E591204008F7178D626CD0197C13A8FEE5AB70D047A68F8F923515C97Cx7K" TargetMode="External"/><Relationship Id="rId53" Type="http://schemas.openxmlformats.org/officeDocument/2006/relationships/hyperlink" Target="consultantplus://offline/ref=DB2CAC25076BEFD8000F2FDE5637F3E591204008F6118B6F64D0197C13A8FEE5AB70D047A68F8F923515CD7Cx5K" TargetMode="External"/><Relationship Id="rId149" Type="http://schemas.openxmlformats.org/officeDocument/2006/relationships/hyperlink" Target="consultantplus://offline/ref=DB2CAC25076BEFD8000F2FDE5637F3E591204008F7178D626CD0197C13A8FEE5AB70D047A68F8F923515CA7Cx6K" TargetMode="External"/><Relationship Id="rId314" Type="http://schemas.openxmlformats.org/officeDocument/2006/relationships/hyperlink" Target="consultantplus://offline/ref=0B5669C70AF3D1B233089407D7ED3DD33784DA89749A5DC7CB9614970A72A6B170C49D1A9EF979C7A1y6K" TargetMode="External"/><Relationship Id="rId356" Type="http://schemas.openxmlformats.org/officeDocument/2006/relationships/hyperlink" Target="consultantplus://offline/ref=0B5669C70AF3D1B233089407D7ED3DD33784DB807F9D5DC7CB9614970A72A6B170C49D1A9CF1A7yFK" TargetMode="External"/><Relationship Id="rId398" Type="http://schemas.openxmlformats.org/officeDocument/2006/relationships/hyperlink" Target="consultantplus://offline/ref=0B5669C70AF3D1B233088A0AC18163D73D8E8785749B52949EC94FCA5D7BACE6378BC458DAF47AC0196CFDAEyFK" TargetMode="External"/><Relationship Id="rId521" Type="http://schemas.openxmlformats.org/officeDocument/2006/relationships/hyperlink" Target="consultantplus://offline/ref=E529C448FDE76C53072D064A6EC1F4713C74141BC5415D73D0A2052EE738640082DF755EF22A04D0EBDCDEBFy5K" TargetMode="External"/><Relationship Id="rId563" Type="http://schemas.openxmlformats.org/officeDocument/2006/relationships/hyperlink" Target="consultantplus://offline/ref=E529C448FDE76C53072D064A6EC1F4713C74141BCF445F72DFA2052EE738640082DF755EF22A04D2E8D8DEBFy5K" TargetMode="External"/><Relationship Id="rId619" Type="http://schemas.openxmlformats.org/officeDocument/2006/relationships/hyperlink" Target="consultantplus://offline/ref=E529C448FDE76C53072D064A6EC1F4713C74141BC5415D73D0A2052EE738640082DF755EF22A04D0EBD1D8BFy0K" TargetMode="External"/><Relationship Id="rId770" Type="http://schemas.openxmlformats.org/officeDocument/2006/relationships/hyperlink" Target="consultantplus://offline/ref=E529C448FDE76C53072D064A6EC1F4713C74141BC5415D73D0A2052EE738640082DF755EF22A04D0EFD0DABFy1K" TargetMode="External"/><Relationship Id="rId95" Type="http://schemas.openxmlformats.org/officeDocument/2006/relationships/hyperlink" Target="consultantplus://offline/ref=DB2CAC25076BEFD8000F2FDE5637F3E591204008F8148D6D6ED0197C13A8FEE5AB70D047A68F8F923515CE7Cx4K" TargetMode="External"/><Relationship Id="rId160" Type="http://schemas.openxmlformats.org/officeDocument/2006/relationships/hyperlink" Target="consultantplus://offline/ref=DB2CAC25076BEFD8000F2FDE5637F3E591204008F6118B6F64D0197C13A8FEE5AB70D047A68F8F923514C87Cx3K" TargetMode="External"/><Relationship Id="rId216" Type="http://schemas.openxmlformats.org/officeDocument/2006/relationships/hyperlink" Target="consultantplus://offline/ref=DB2CAC25076BEFD8000F2FDE5637F3E591204008F7158C696BD0197C13A8FEE5AB70D047A68F8F923414C97Cx0K" TargetMode="External"/><Relationship Id="rId423" Type="http://schemas.openxmlformats.org/officeDocument/2006/relationships/hyperlink" Target="consultantplus://offline/ref=E529C448FDE76C53072D064A6EC1F4713C74141BC5415D73D0A2052EE738640082DF755EF22A04D0EBDCDBBFy2K" TargetMode="External"/><Relationship Id="rId826" Type="http://schemas.openxmlformats.org/officeDocument/2006/relationships/hyperlink" Target="consultantplus://offline/ref=E529C448FDE76C53072D064A6EC1F4713C74141BC4455A75DFA2052EE738640082DF755EF22A04D0E1D1D8BFy5K" TargetMode="External"/><Relationship Id="rId868" Type="http://schemas.openxmlformats.org/officeDocument/2006/relationships/hyperlink" Target="consultantplus://offline/ref=E529C448FDE76C53072D064A6EC1F4713C74141BCB445B71DAA2052EE738640082DF755EF22A04D2E1DDD3BFy7K" TargetMode="External"/><Relationship Id="rId258" Type="http://schemas.openxmlformats.org/officeDocument/2006/relationships/hyperlink" Target="consultantplus://offline/ref=0B5669C70AF3D1B233088A0AC18163D73D8E8785749B52949EC94FCA5D7BACE6378BC458DAF47AC01B6CF7AEyBK" TargetMode="External"/><Relationship Id="rId465" Type="http://schemas.openxmlformats.org/officeDocument/2006/relationships/hyperlink" Target="consultantplus://offline/ref=E529C448FDE76C53072D064A6EC1F4713C74141BC5415D73D0A2052EE738640082DF755EF22A04D0EBDCD9BFy7K" TargetMode="External"/><Relationship Id="rId630" Type="http://schemas.openxmlformats.org/officeDocument/2006/relationships/hyperlink" Target="consultantplus://offline/ref=E529C448FDE76C53072D064A6EC1F4713C74141BCE495174DAA2052EE7386400B8y2K" TargetMode="External"/><Relationship Id="rId672" Type="http://schemas.openxmlformats.org/officeDocument/2006/relationships/hyperlink" Target="consultantplus://offline/ref=E529C448FDE76C53072D184778ADAA75367F4816CC40522085FD5E73B0B3y1K" TargetMode="External"/><Relationship Id="rId728" Type="http://schemas.openxmlformats.org/officeDocument/2006/relationships/hyperlink" Target="consultantplus://offline/ref=E529C448FDE76C53072D064A6EC1F4713C74141BC5415D73D0A2052EE738640082DF755EF22A04D0EDDDD8BFy4K" TargetMode="External"/><Relationship Id="rId22" Type="http://schemas.openxmlformats.org/officeDocument/2006/relationships/hyperlink" Target="consultantplus://offline/ref=DB2CAC25076BEFD8000F2FDE5637F3E591204008F7158C696BD0197C13A8FEE5AB70D047A68F8F923515C87Cx7K" TargetMode="External"/><Relationship Id="rId64" Type="http://schemas.openxmlformats.org/officeDocument/2006/relationships/hyperlink" Target="consultantplus://offline/ref=DB2CAC25076BEFD8000F2FDE5637F3E591204008F711866C6ED0197C13A8FEE5AB70D047A68F8F923515C97Cx5K" TargetMode="External"/><Relationship Id="rId118" Type="http://schemas.openxmlformats.org/officeDocument/2006/relationships/hyperlink" Target="consultantplus://offline/ref=DB2CAC25076BEFD8000F2FDE5637F3E591204008F7158C696BD0197C13A8FEE5AB70D047A68F8F923514C87CxAK" TargetMode="External"/><Relationship Id="rId325" Type="http://schemas.openxmlformats.org/officeDocument/2006/relationships/hyperlink" Target="consultantplus://offline/ref=0B5669C70AF3D1B233088A0AC18163D73D8E8785749B52949EC94FCA5D7BACE6378BC458DAF47AC0186BF6AEy8K" TargetMode="External"/><Relationship Id="rId367" Type="http://schemas.openxmlformats.org/officeDocument/2006/relationships/hyperlink" Target="consultantplus://offline/ref=0B5669C70AF3D1B233089407D7ED3DD33784DB807F9D5DC7CB9614970A72A6B170C49D1A9BFBA7y2K" TargetMode="External"/><Relationship Id="rId532" Type="http://schemas.openxmlformats.org/officeDocument/2006/relationships/hyperlink" Target="consultantplus://offline/ref=E529C448FDE76C53072D064A6EC1F4713C74141BC4455A75DFA2052EE738640082DF755EF22A04D0EADEDCBFy2K" TargetMode="External"/><Relationship Id="rId574" Type="http://schemas.openxmlformats.org/officeDocument/2006/relationships/hyperlink" Target="consultantplus://offline/ref=E529C448FDE76C53072D184778ADAA75367E481ECE47522085FD5E73B0316E57C5902C1CB62601D1BEy1K" TargetMode="External"/><Relationship Id="rId171" Type="http://schemas.openxmlformats.org/officeDocument/2006/relationships/hyperlink" Target="consultantplus://offline/ref=DB2CAC25076BEFD8000F2FDE5637F3E591204008F7158C6868D0197C13A8FEE57AxBK" TargetMode="External"/><Relationship Id="rId227" Type="http://schemas.openxmlformats.org/officeDocument/2006/relationships/hyperlink" Target="consultantplus://offline/ref=0B5669C70AF3D1B233088A0AC18163D73D8E87857A9E549694C94FCA5D7BACE6378BC458DAF47AC01A6FF2AEy6K" TargetMode="External"/><Relationship Id="rId781" Type="http://schemas.openxmlformats.org/officeDocument/2006/relationships/hyperlink" Target="consultantplus://offline/ref=E529C448FDE76C53072D064A6EC1F4713C74141BC4455A75DFA2052EE738640082DF755EF22A04D0E1DBD9BFyBK" TargetMode="External"/><Relationship Id="rId837" Type="http://schemas.openxmlformats.org/officeDocument/2006/relationships/hyperlink" Target="consultantplus://offline/ref=E529C448FDE76C53072D064A6EC1F4713C74141BC5415D73D0A2052EE738640082DF755EF22A04D0E0DCD8BFyAK" TargetMode="External"/><Relationship Id="rId879" Type="http://schemas.openxmlformats.org/officeDocument/2006/relationships/hyperlink" Target="consultantplus://offline/ref=E529C448FDE76C53072D064A6EC1F4713C74141BC5415D73D0A2052EE738640082DF755EF22A04D0E1D9DBBFy4K" TargetMode="External"/><Relationship Id="rId269" Type="http://schemas.openxmlformats.org/officeDocument/2006/relationships/hyperlink" Target="consultantplus://offline/ref=0B5669C70AF3D1B233088A0AC18163D73D8E8785749B52949EC94FCA5D7BACE6378BC458DAF47AC01B6CF6AEyAK" TargetMode="External"/><Relationship Id="rId434" Type="http://schemas.openxmlformats.org/officeDocument/2006/relationships/hyperlink" Target="consultantplus://offline/ref=E529C448FDE76C53072D064A6EC1F4713C74141BC9425E77DAA2052EE7386400B8y2K" TargetMode="External"/><Relationship Id="rId476" Type="http://schemas.openxmlformats.org/officeDocument/2006/relationships/hyperlink" Target="consultantplus://offline/ref=E529C448FDE76C53072D064A6EC1F4713C74141BC5415D73D0A2052EE738640082DF755EF22A04D0EBDCD8BFy5K" TargetMode="External"/><Relationship Id="rId641" Type="http://schemas.openxmlformats.org/officeDocument/2006/relationships/hyperlink" Target="consultantplus://offline/ref=E529C448FDE76C53072D064A6EC1F4713C74141BCF445C73D8A2052EE7386400B8y2K" TargetMode="External"/><Relationship Id="rId683" Type="http://schemas.openxmlformats.org/officeDocument/2006/relationships/hyperlink" Target="consultantplus://offline/ref=E529C448FDE76C53072D184778ADAA75367E481ECE47522085FD5E73B0316E57C5902C1FB724B0y7K" TargetMode="External"/><Relationship Id="rId739" Type="http://schemas.openxmlformats.org/officeDocument/2006/relationships/hyperlink" Target="consultantplus://offline/ref=E529C448FDE76C53072D064A6EC1F4713C74141BCB445B71DAA2052EE738640082DF755EF22A04D2E0DBD9BFy7K" TargetMode="External"/><Relationship Id="rId890" Type="http://schemas.openxmlformats.org/officeDocument/2006/relationships/hyperlink" Target="consultantplus://offline/ref=E529C448FDE76C53072D064A6EC1F4713C74141BC5415D73D0A2052EE738640082DF755EF22A04D0E1D9D9BFy1K" TargetMode="External"/><Relationship Id="rId33" Type="http://schemas.openxmlformats.org/officeDocument/2006/relationships/hyperlink" Target="consultantplus://offline/ref=DB2CAC25076BEFD8000F2FDE5637F3E591204008F7178D626CD0197C13A8FEE5AB70D047A68F8F923515C97CxBK" TargetMode="External"/><Relationship Id="rId129" Type="http://schemas.openxmlformats.org/officeDocument/2006/relationships/hyperlink" Target="consultantplus://offline/ref=DB2CAC25076BEFD8000F2FDE5637F3E591204008F7178D626CD0197C13A8FEE5AB70D047A68F8F923515CA7Cx2K" TargetMode="External"/><Relationship Id="rId280" Type="http://schemas.openxmlformats.org/officeDocument/2006/relationships/hyperlink" Target="consultantplus://offline/ref=0B5669C70AF3D1B233088A0AC18163D73D8E8785749B52949EC94FCA5D7BACE6378BC458DAF47AC01B6CF1AEyFK" TargetMode="External"/><Relationship Id="rId336" Type="http://schemas.openxmlformats.org/officeDocument/2006/relationships/hyperlink" Target="consultantplus://offline/ref=0B5669C70AF3D1B233088A0AC18163D73D8E8785749B52949EC94FCA5D7BACE6378BC458DAF47AC0186BF1AEy6K" TargetMode="External"/><Relationship Id="rId501" Type="http://schemas.openxmlformats.org/officeDocument/2006/relationships/hyperlink" Target="consultantplus://offline/ref=E529C448FDE76C53072D184778ADAA75367F4816CC40522085FD5E73B0B3y1K" TargetMode="External"/><Relationship Id="rId543" Type="http://schemas.openxmlformats.org/officeDocument/2006/relationships/hyperlink" Target="consultantplus://offline/ref=E529C448FDE76C53072D064A6EC1F4713C74141BCE405875D1A2052EE738640082DF755EF22A04D2E8D9D9BFy2K" TargetMode="External"/><Relationship Id="rId75" Type="http://schemas.openxmlformats.org/officeDocument/2006/relationships/hyperlink" Target="consultantplus://offline/ref=DB2CAC25076BEFD8000F2FDE5637F3E591204008F914866D68D0197C13A8FEE57AxBK" TargetMode="External"/><Relationship Id="rId140" Type="http://schemas.openxmlformats.org/officeDocument/2006/relationships/hyperlink" Target="consultantplus://offline/ref=DB2CAC25076BEFD8000F2FDE5637F3E591204008F6118A636CD0197C13A8FEE5AB70D047A68F8F923513CE7CxBK" TargetMode="External"/><Relationship Id="rId182" Type="http://schemas.openxmlformats.org/officeDocument/2006/relationships/hyperlink" Target="consultantplus://offline/ref=DB2CAC25076BEFD8000F2FDE5637F3E591204008F6118B6F64D0197C13A8FEE5AB70D047A68F8F923514CF7Cx7K" TargetMode="External"/><Relationship Id="rId378" Type="http://schemas.openxmlformats.org/officeDocument/2006/relationships/hyperlink" Target="consultantplus://offline/ref=0B5669C70AF3D1B233089407D7ED3DD33784DB807F9D5DC7CB9614970A72A6B170C49D1A9BFCA7y2K" TargetMode="External"/><Relationship Id="rId403" Type="http://schemas.openxmlformats.org/officeDocument/2006/relationships/hyperlink" Target="consultantplus://offline/ref=0B5669C70AF3D1B233088A0AC18163D73D8E8785759F559291C94FCA5D7BACE6378BC458DAF47AC0186AFDAEyCK" TargetMode="External"/><Relationship Id="rId585" Type="http://schemas.openxmlformats.org/officeDocument/2006/relationships/hyperlink" Target="consultantplus://offline/ref=E529C448FDE76C53072D064A6EC1F4713C74141BC9485C7FDDA2052EE7386400B8y2K" TargetMode="External"/><Relationship Id="rId750" Type="http://schemas.openxmlformats.org/officeDocument/2006/relationships/hyperlink" Target="consultantplus://offline/ref=E529C448FDE76C53072D064A6EC1F4713C74141BC5415D73D0A2052EE738640082DF755EF22A04D0EEDADCBFy5K" TargetMode="External"/><Relationship Id="rId792" Type="http://schemas.openxmlformats.org/officeDocument/2006/relationships/hyperlink" Target="consultantplus://offline/ref=E529C448FDE76C53072D064A6EC1F4713C74141BC5415D73D0A2052EE738640082DF755EF22A04D0EFD0D8BFy3K" TargetMode="External"/><Relationship Id="rId806" Type="http://schemas.openxmlformats.org/officeDocument/2006/relationships/hyperlink" Target="consultantplus://offline/ref=E529C448FDE76C53072D184778ADAA75367E481ECF42522085FD5E73B0316E57C5902C1CB62705D2BEy0K" TargetMode="External"/><Relationship Id="rId848" Type="http://schemas.openxmlformats.org/officeDocument/2006/relationships/hyperlink" Target="consultantplus://offline/ref=E529C448FDE76C53072D064A6EC1F4713C74141BC5415D73D0A2052EE738640082DF755EF22A04D0E0D0D2BFy1K" TargetMode="External"/><Relationship Id="rId6" Type="http://schemas.openxmlformats.org/officeDocument/2006/relationships/hyperlink" Target="consultantplus://offline/ref=DB2CAC25076BEFD8000F2FDE5637F3E591204008F6118A636CD0197C13A8FEE5AB70D047A68F8F923515C97Cx7K" TargetMode="External"/><Relationship Id="rId238" Type="http://schemas.openxmlformats.org/officeDocument/2006/relationships/hyperlink" Target="consultantplus://offline/ref=0B5669C70AF3D1B233088A0AC18163D73D8E87857A9E549694C94FCA5D7BACE6378BC458DAF47AC01A6FFDAEyFK" TargetMode="External"/><Relationship Id="rId445" Type="http://schemas.openxmlformats.org/officeDocument/2006/relationships/hyperlink" Target="consultantplus://offline/ref=E529C448FDE76C53072D064A6EC1F4713C74141BC4415070DAA2052EE738640082DF755EF22A04D2E8D9D9BFy2K" TargetMode="External"/><Relationship Id="rId487" Type="http://schemas.openxmlformats.org/officeDocument/2006/relationships/hyperlink" Target="consultantplus://offline/ref=E529C448FDE76C53072D184778ADAA7535794817CB47522085FD5E73B0316E57C5902C1CB62705D3BEyBK" TargetMode="External"/><Relationship Id="rId610" Type="http://schemas.openxmlformats.org/officeDocument/2006/relationships/hyperlink" Target="consultantplus://offline/ref=E529C448FDE76C53072D064A6EC1F4713C74141BC540507EDCA2052EE738640082DF755EF22A04D2EAD8D2BFy5K" TargetMode="External"/><Relationship Id="rId652" Type="http://schemas.openxmlformats.org/officeDocument/2006/relationships/hyperlink" Target="consultantplus://offline/ref=E529C448FDE76C53072D064A6EC1F4713C74141BC847597ED1A2052EE7386400B8y2K" TargetMode="External"/><Relationship Id="rId694" Type="http://schemas.openxmlformats.org/officeDocument/2006/relationships/image" Target="media/image5.wmf"/><Relationship Id="rId708" Type="http://schemas.openxmlformats.org/officeDocument/2006/relationships/hyperlink" Target="consultantplus://offline/ref=E529C448FDE76C53072D064A6EC1F4713C74141BC4455A75DFA2052EE738640082DF755EF22A04D0EDDADEBFy7K" TargetMode="External"/><Relationship Id="rId291" Type="http://schemas.openxmlformats.org/officeDocument/2006/relationships/hyperlink" Target="consultantplus://offline/ref=0B5669C70AF3D1B233088A0AC18163D73D8E87857A9E549694C94FCA5D7BACE6378BC458DAF47AC01B68F2AEyBK" TargetMode="External"/><Relationship Id="rId305" Type="http://schemas.openxmlformats.org/officeDocument/2006/relationships/hyperlink" Target="consultantplus://offline/ref=0B5669C70AF3D1B233088A0AC18163D73D8E87857A9E549694C94FCA5D7BACE6378BC458DAF47AC01B68F2AEy9K" TargetMode="External"/><Relationship Id="rId347" Type="http://schemas.openxmlformats.org/officeDocument/2006/relationships/hyperlink" Target="consultantplus://offline/ref=0B5669C70AF3D1B233089407D7ED3DD33784DB807F9D5DC7CB9614970A72A6B170C49D1A9CF1A7yFK" TargetMode="External"/><Relationship Id="rId512" Type="http://schemas.openxmlformats.org/officeDocument/2006/relationships/hyperlink" Target="consultantplus://offline/ref=E529C448FDE76C53072D064A6EC1F4713C74141BC5415D73D0A2052EE738640082DF755EF22A04D0EBDCDEBFy3K" TargetMode="External"/><Relationship Id="rId44" Type="http://schemas.openxmlformats.org/officeDocument/2006/relationships/hyperlink" Target="consultantplus://offline/ref=DB2CAC25076BEFD8000F2FDE5637F3E591204008F6118A636CD0197C13A8FEE5AB70D047A68F8F923515CE7Cx1K" TargetMode="External"/><Relationship Id="rId86" Type="http://schemas.openxmlformats.org/officeDocument/2006/relationships/hyperlink" Target="consultantplus://offline/ref=DB2CAC25076BEFD8000F2FDE5637F3E591204008F6118B6F64D0197C13A8FEE5AB70D047A68F8F923515CF7Cx1K" TargetMode="External"/><Relationship Id="rId151" Type="http://schemas.openxmlformats.org/officeDocument/2006/relationships/hyperlink" Target="consultantplus://offline/ref=DB2CAC25076BEFD8000F2FDE5637F3E591204008F6118B6F64D0197C13A8FEE5AB70D047A68F8F923514C97Cx3K" TargetMode="External"/><Relationship Id="rId389" Type="http://schemas.openxmlformats.org/officeDocument/2006/relationships/hyperlink" Target="consultantplus://offline/ref=0B5669C70AF3D1B233088A0AC18163D73D8E8785749B52949EC94FCA5D7BACE6378BC458DAF47AC0196CF3AEy6K" TargetMode="External"/><Relationship Id="rId554" Type="http://schemas.openxmlformats.org/officeDocument/2006/relationships/hyperlink" Target="consultantplus://offline/ref=E529C448FDE76C53072D064A6EC1F4713C74141BCB445B71DAA2052EE738640082DF755EF22A04D2EED0DEBFy7K" TargetMode="External"/><Relationship Id="rId596" Type="http://schemas.openxmlformats.org/officeDocument/2006/relationships/hyperlink" Target="consultantplus://offline/ref=E529C448FDE76C53072D184778ADAA75367E481ECE47522085FD5E73B0B3y1K" TargetMode="External"/><Relationship Id="rId761" Type="http://schemas.openxmlformats.org/officeDocument/2006/relationships/hyperlink" Target="consultantplus://offline/ref=E529C448FDE76C53072D064A6EC1F4713C74141BC5415D73D0A2052EE738640082DF755EF22A04D0EEDDDBBFy1K" TargetMode="External"/><Relationship Id="rId817" Type="http://schemas.openxmlformats.org/officeDocument/2006/relationships/hyperlink" Target="consultantplus://offline/ref=E529C448FDE76C53072D064A6EC1F4713C74141BC5415D73D0A2052EE738640082DF755EF22A04D0E0DCD9BFy6K" TargetMode="External"/><Relationship Id="rId859" Type="http://schemas.openxmlformats.org/officeDocument/2006/relationships/hyperlink" Target="consultantplus://offline/ref=E529C448FDE76C53072D064A6EC1F4713C74141BC5415D73D0A2052EE738640082DF755EF22A04D0E1D9DBBFy0K" TargetMode="External"/><Relationship Id="rId193" Type="http://schemas.openxmlformats.org/officeDocument/2006/relationships/hyperlink" Target="consultantplus://offline/ref=DB2CAC25076BEFD8000F2FDE5637F3E591204008F6118B6F64D0197C13A8FEE5AB70D047A68F8F923511CD7Cx0K" TargetMode="External"/><Relationship Id="rId207" Type="http://schemas.openxmlformats.org/officeDocument/2006/relationships/hyperlink" Target="consultantplus://offline/ref=DB2CAC25076BEFD8000F2FDE5637F3E591204008F7178D626CD0197C13A8FEE5AB70D047A68F8F923515CC7Cx2K" TargetMode="External"/><Relationship Id="rId249" Type="http://schemas.openxmlformats.org/officeDocument/2006/relationships/hyperlink" Target="consultantplus://offline/ref=0B5669C70AF3D1B233088A0AC18163D73D8E87857B99549396C94FCA5D7BACE6A3y7K" TargetMode="External"/><Relationship Id="rId414" Type="http://schemas.openxmlformats.org/officeDocument/2006/relationships/hyperlink" Target="consultantplus://offline/ref=0B5669C70AF3D1B233088A0AC18163D73D8E87857A9E549694C94FCA5D7BACE6378BC458DAF47AC01B64F1AEyCK" TargetMode="External"/><Relationship Id="rId456" Type="http://schemas.openxmlformats.org/officeDocument/2006/relationships/hyperlink" Target="consultantplus://offline/ref=E529C448FDE76C53072D064A6EC1F4713C74141BC5405F75D0A2052EE738640082DF755EF22A04D2E8D9DDBFy2K" TargetMode="External"/><Relationship Id="rId498" Type="http://schemas.openxmlformats.org/officeDocument/2006/relationships/hyperlink" Target="consultantplus://offline/ref=E529C448FDE76C53072D064A6EC1F4713C74141BC4455A75DFA2052EE738640082DF755EF22A04D0EADEDFBFy0K" TargetMode="External"/><Relationship Id="rId621" Type="http://schemas.openxmlformats.org/officeDocument/2006/relationships/hyperlink" Target="consultantplus://offline/ref=E529C448FDE76C53072D064A6EC1F4713C74141BC5405F7FD1A2052EE738640082DF755EF22A04D2E8D9DBBFy5K" TargetMode="External"/><Relationship Id="rId663" Type="http://schemas.openxmlformats.org/officeDocument/2006/relationships/hyperlink" Target="consultantplus://offline/ref=E529C448FDE76C53072D064A6EC1F4713C74141BC4455A75DFA2052EE738640082DF755EF22A04D0EBD0DDBFy3K" TargetMode="External"/><Relationship Id="rId870" Type="http://schemas.openxmlformats.org/officeDocument/2006/relationships/hyperlink" Target="consultantplus://offline/ref=E529C448FDE76C53072D064A6EC1F4713C74141BCB445B71DAA2052EE738640082DF755EF22A04D2E1DDD3BFy4K" TargetMode="External"/><Relationship Id="rId13" Type="http://schemas.openxmlformats.org/officeDocument/2006/relationships/hyperlink" Target="consultantplus://offline/ref=DB2CAC25076BEFD8000F2FDE5637F3E591204008F6108C626DD0197C13A8FEE5AB70D047A68F8F923515C97Cx7K" TargetMode="External"/><Relationship Id="rId109" Type="http://schemas.openxmlformats.org/officeDocument/2006/relationships/hyperlink" Target="consultantplus://offline/ref=DB2CAC25076BEFD8000F2FDE5637F3E591204008F6118B6F64D0197C13A8FEE5AB70D047A68F8F923515CF7CxAK" TargetMode="External"/><Relationship Id="rId260" Type="http://schemas.openxmlformats.org/officeDocument/2006/relationships/hyperlink" Target="consultantplus://offline/ref=0B5669C70AF3D1B233088A0AC18163D73D8E8785749B52949EC94FCA5D7BACE6378BC458DAF47AC01B6CF7AEy8K" TargetMode="External"/><Relationship Id="rId316" Type="http://schemas.openxmlformats.org/officeDocument/2006/relationships/hyperlink" Target="consultantplus://offline/ref=0B5669C70AF3D1B233088A0AC18163D73D8E87857B9C579192C94FCA5D7BACE6378BC458DAF47AC01E6DF4AEyEK" TargetMode="External"/><Relationship Id="rId523" Type="http://schemas.openxmlformats.org/officeDocument/2006/relationships/hyperlink" Target="consultantplus://offline/ref=E529C448FDE76C53072D064A6EC1F4713C74141BC5415D73D0A2052EE738640082DF755EF22A04D0EBDCDEBFyBK" TargetMode="External"/><Relationship Id="rId719" Type="http://schemas.openxmlformats.org/officeDocument/2006/relationships/hyperlink" Target="consultantplus://offline/ref=E529C448FDE76C53072D184778ADAA75367F4B15CB49522085FD5E73B0B3y1K" TargetMode="External"/><Relationship Id="rId55" Type="http://schemas.openxmlformats.org/officeDocument/2006/relationships/hyperlink" Target="consultantplus://offline/ref=DB2CAC25076BEFD8000F2FDE5637F3E591204008F6118A636CD0197C13A8FEE5AB70D047A68F8F923514CF7Cx1K" TargetMode="External"/><Relationship Id="rId97" Type="http://schemas.openxmlformats.org/officeDocument/2006/relationships/hyperlink" Target="consultantplus://offline/ref=DB2CAC25076BEFD8000F2FDE5637F3E591204008F6118B6F64D0197C13A8FEE5AB70D047A68F8F923515CF7Cx6K" TargetMode="External"/><Relationship Id="rId120" Type="http://schemas.openxmlformats.org/officeDocument/2006/relationships/hyperlink" Target="consultantplus://offline/ref=DB2CAC25076BEFD8000F2FDE5637F3E591204008F7158C696BD0197C13A8FEE5AB70D047A68F8F923514CB7Cx2K" TargetMode="External"/><Relationship Id="rId358" Type="http://schemas.openxmlformats.org/officeDocument/2006/relationships/hyperlink" Target="consultantplus://offline/ref=0B5669C70AF3D1B233089407D7ED3DD33784DB807F9D5DC7CB9614970A72A6B170C49D1A9CF1A7yFK" TargetMode="External"/><Relationship Id="rId565" Type="http://schemas.openxmlformats.org/officeDocument/2006/relationships/hyperlink" Target="consultantplus://offline/ref=E529C448FDE76C53072D064A6EC1F4713C74141BC5435C70D2FF0F26BE3466B0y7K" TargetMode="External"/><Relationship Id="rId730" Type="http://schemas.openxmlformats.org/officeDocument/2006/relationships/hyperlink" Target="consultantplus://offline/ref=E529C448FDE76C53072D064A6EC1F4713C74141BC4455A75DFA2052EE738640082DF755EF22A04D0EDDAD2BFyBK" TargetMode="External"/><Relationship Id="rId772" Type="http://schemas.openxmlformats.org/officeDocument/2006/relationships/hyperlink" Target="consultantplus://offline/ref=E529C448FDE76C53072D064A6EC1F4713C74141BC5415D73D0A2052EE738640082DF755EF22A04D0EFD0DABFy7K" TargetMode="External"/><Relationship Id="rId828" Type="http://schemas.openxmlformats.org/officeDocument/2006/relationships/hyperlink" Target="consultantplus://offline/ref=E529C448FDE76C53072D064A6EC1F4713C74141BCB445B71DAA2052EE738640082DF755EF22A04D2E1D9DBBFy1K" TargetMode="External"/><Relationship Id="rId162" Type="http://schemas.openxmlformats.org/officeDocument/2006/relationships/hyperlink" Target="consultantplus://offline/ref=DB2CAC25076BEFD8000F2FDE5637F3E591204008F6118B6F64D0197C13A8FEE5AB70D047A68F8F923514C87Cx1K" TargetMode="External"/><Relationship Id="rId218" Type="http://schemas.openxmlformats.org/officeDocument/2006/relationships/hyperlink" Target="consultantplus://offline/ref=0B5669C70AF3D1B233089407D7ED3DD33784DB807F9D5DC7CB9614970A72A6B170C49D199FFAA7y9K" TargetMode="External"/><Relationship Id="rId425" Type="http://schemas.openxmlformats.org/officeDocument/2006/relationships/hyperlink" Target="consultantplus://offline/ref=E529C448FDE76C53072D184778ADAA75367E481ECE47522085FD5E73B0316E57C5902C1FB724B0y7K" TargetMode="External"/><Relationship Id="rId467" Type="http://schemas.openxmlformats.org/officeDocument/2006/relationships/hyperlink" Target="consultantplus://offline/ref=E529C448FDE76C53072D064A6EC1F4713C74141BC5415D73D0A2052EE738640082DF755EF22A04D0EBDCD9BFy4K" TargetMode="External"/><Relationship Id="rId632" Type="http://schemas.openxmlformats.org/officeDocument/2006/relationships/hyperlink" Target="consultantplus://offline/ref=E529C448FDE76C53072D064A6EC1F4713C74141BCF405F73D1A2052EE7386400B8y2K" TargetMode="External"/><Relationship Id="rId271" Type="http://schemas.openxmlformats.org/officeDocument/2006/relationships/hyperlink" Target="consultantplus://offline/ref=0B5669C70AF3D1B233088A0AC18163D73D8E8785749B52949EC94FCA5D7BACE6378BC458DAF47AC01B6CF6AEyBK" TargetMode="External"/><Relationship Id="rId674" Type="http://schemas.openxmlformats.org/officeDocument/2006/relationships/hyperlink" Target="consultantplus://offline/ref=E529C448FDE76C53072D184778ADAA75367F4816CC40522085FD5E73B0B3y1K" TargetMode="External"/><Relationship Id="rId881" Type="http://schemas.openxmlformats.org/officeDocument/2006/relationships/hyperlink" Target="consultantplus://offline/ref=E529C448FDE76C53072D064A6EC1F4713C74141BC4475D7FDBA2052EE738640082DF755EF22A04D2E8D9DABFy5K" TargetMode="External"/><Relationship Id="rId24" Type="http://schemas.openxmlformats.org/officeDocument/2006/relationships/hyperlink" Target="consultantplus://offline/ref=DB2CAC25076BEFD8000F2FDE5637F3E591204008F6118A6264D0197C13A8FEE5AB70D047A68F8F923515C87Cx3K" TargetMode="External"/><Relationship Id="rId66" Type="http://schemas.openxmlformats.org/officeDocument/2006/relationships/hyperlink" Target="consultantplus://offline/ref=DB2CAC25076BEFD8000F2FDE5637F3E591204008F7158C696BD0197C13A8FEE5AB70D047A68F8F923514C97CxBK" TargetMode="External"/><Relationship Id="rId131" Type="http://schemas.openxmlformats.org/officeDocument/2006/relationships/hyperlink" Target="consultantplus://offline/ref=DB2CAC25076BEFD8000F2FDE5637F3E591204008F6118B6F64D0197C13A8FEE5AB70D047A68F8F923515C07Cx1K" TargetMode="External"/><Relationship Id="rId327" Type="http://schemas.openxmlformats.org/officeDocument/2006/relationships/hyperlink" Target="consultantplus://offline/ref=0B5669C70AF3D1B233088A0AC18163D73D8E8785749B52949EC94FCA5D7BACE6378BC458DAF47AC0186BF6AEy7K" TargetMode="External"/><Relationship Id="rId369" Type="http://schemas.openxmlformats.org/officeDocument/2006/relationships/hyperlink" Target="consultantplus://offline/ref=0B5669C70AF3D1B233089407D7ED3DD33784DB807F9D5DC7CB9614970A72A6B170C49D1A9BFBA7y2K" TargetMode="External"/><Relationship Id="rId534" Type="http://schemas.openxmlformats.org/officeDocument/2006/relationships/hyperlink" Target="consultantplus://offline/ref=E529C448FDE76C53072D064A6EC1F4713C74141BCB405A76D8A2052EE7386400B8y2K" TargetMode="External"/><Relationship Id="rId576" Type="http://schemas.openxmlformats.org/officeDocument/2006/relationships/hyperlink" Target="consultantplus://offline/ref=E529C448FDE76C53072D184778ADAA753D7A4311CF4B0F2A8DA45271BBy7K" TargetMode="External"/><Relationship Id="rId741" Type="http://schemas.openxmlformats.org/officeDocument/2006/relationships/hyperlink" Target="consultantplus://offline/ref=E529C448FDE76C53072D064A6EC1F4713C74141BC5415C7FD8A2052EE738640082DF755EF22A04D1EED0DABFy5K" TargetMode="External"/><Relationship Id="rId783" Type="http://schemas.openxmlformats.org/officeDocument/2006/relationships/hyperlink" Target="consultantplus://offline/ref=E529C448FDE76C53072D064A6EC1F4713C74141BC4455A75DFA2052EE738640082DF755EF22A04D0E1DBD8BFy3K" TargetMode="External"/><Relationship Id="rId839" Type="http://schemas.openxmlformats.org/officeDocument/2006/relationships/hyperlink" Target="consultantplus://offline/ref=E529C448FDE76C53072D064A6EC1F4713C74141BCB445B71DAA2052EE738640082DF755EF22A04D2E1DDDEBFy7K" TargetMode="External"/><Relationship Id="rId173" Type="http://schemas.openxmlformats.org/officeDocument/2006/relationships/hyperlink" Target="consultantplus://offline/ref=DB2CAC25076BEFD8000F2FDE5637F3E591204008F8148D6D6ED0197C13A8FEE5AB70D047A68F8F923514C97Cx3K" TargetMode="External"/><Relationship Id="rId229" Type="http://schemas.openxmlformats.org/officeDocument/2006/relationships/hyperlink" Target="consultantplus://offline/ref=0B5669C70AF3D1B233088A0AC18163D73D8E8785749B539896C94FCA5D7BACE6378BC458DAF47AC0166EF2AEyFK" TargetMode="External"/><Relationship Id="rId380" Type="http://schemas.openxmlformats.org/officeDocument/2006/relationships/hyperlink" Target="consultantplus://offline/ref=0B5669C70AF3D1B233088A0AC18163D73D8E8785749B52949EC94FCA5D7BACE6378BC458DAF47AC0186BFCAEy7K" TargetMode="External"/><Relationship Id="rId436" Type="http://schemas.openxmlformats.org/officeDocument/2006/relationships/hyperlink" Target="consultantplus://offline/ref=E529C448FDE76C53072D064A6EC1F4713C74141BC4475D7FDBA2052EE7386400B8y2K" TargetMode="External"/><Relationship Id="rId601" Type="http://schemas.openxmlformats.org/officeDocument/2006/relationships/hyperlink" Target="consultantplus://offline/ref=E529C448FDE76C53072D184778ADAA75367F431ECB49522085FD5E73B0B3y1K" TargetMode="External"/><Relationship Id="rId643" Type="http://schemas.openxmlformats.org/officeDocument/2006/relationships/hyperlink" Target="consultantplus://offline/ref=E529C448FDE76C53072D064A6EC1F4713C74141BCF475D77D8A2052EE7386400B8y2K" TargetMode="External"/><Relationship Id="rId240" Type="http://schemas.openxmlformats.org/officeDocument/2006/relationships/hyperlink" Target="consultantplus://offline/ref=0B5669C70AF3D1B233088A0AC18163D73D8E8785749B52949EC94FCA5D7BACE6378BC458DAF47AC01B6CF5AEyFK" TargetMode="External"/><Relationship Id="rId478" Type="http://schemas.openxmlformats.org/officeDocument/2006/relationships/hyperlink" Target="consultantplus://offline/ref=E529C448FDE76C53072D064A6EC1F4713C74141BC5415D73D0A2052EE738640082DF755EF22A04D0EBDCD8BFyBK" TargetMode="External"/><Relationship Id="rId685" Type="http://schemas.openxmlformats.org/officeDocument/2006/relationships/hyperlink" Target="consultantplus://offline/ref=E529C448FDE76C53072D064A6EC1F4713C74141BC449597FD8A2052EE7386400B8y2K" TargetMode="External"/><Relationship Id="rId850" Type="http://schemas.openxmlformats.org/officeDocument/2006/relationships/hyperlink" Target="consultantplus://offline/ref=E529C448FDE76C53072D064A6EC1F4713C74141BC4475D7FDBA2052EE738640082DF755EF22A04D2E8D9DABFy5K" TargetMode="External"/><Relationship Id="rId892" Type="http://schemas.openxmlformats.org/officeDocument/2006/relationships/hyperlink" Target="consultantplus://offline/ref=E529C448FDE76C53072D064A6EC1F4713C74141BC5415D73D0A2052EE738640082DF755EF22A04D0E1D9D9BFy7K" TargetMode="External"/><Relationship Id="rId35" Type="http://schemas.openxmlformats.org/officeDocument/2006/relationships/hyperlink" Target="consultantplus://offline/ref=DB2CAC25076BEFD8000F2FDE5637F3E591204008F6108C626DD0197C13A8FEE5AB70D047A68F8F923515C97CxBK" TargetMode="External"/><Relationship Id="rId77" Type="http://schemas.openxmlformats.org/officeDocument/2006/relationships/hyperlink" Target="consultantplus://offline/ref=DB2CAC25076BEFD8000F31D3405BADE198291706FC15843C318F4221447Ax1K" TargetMode="External"/><Relationship Id="rId100" Type="http://schemas.openxmlformats.org/officeDocument/2006/relationships/hyperlink" Target="consultantplus://offline/ref=DB2CAC25076BEFD8000F2FDE5637F3E591204008F8148D6D6ED0197C13A8FEE5AB70D047A68F8F923515CE7CxAK" TargetMode="External"/><Relationship Id="rId282" Type="http://schemas.openxmlformats.org/officeDocument/2006/relationships/hyperlink" Target="consultantplus://offline/ref=0B5669C70AF3D1B233088A0AC18163D73D8E87857A9E549694C94FCA5D7BACE6378BC458DAF47AC01B68F7AEy6K" TargetMode="External"/><Relationship Id="rId338" Type="http://schemas.openxmlformats.org/officeDocument/2006/relationships/hyperlink" Target="consultantplus://offline/ref=0B5669C70AF3D1B233088A0AC18163D73D8E8785749B53999EC94FCA5D7BACE6378BC458DAF47AC01E6DF4AEyAK" TargetMode="External"/><Relationship Id="rId503" Type="http://schemas.openxmlformats.org/officeDocument/2006/relationships/hyperlink" Target="consultantplus://offline/ref=E529C448FDE76C53072D184778ADAA75367F4816CC40522085FD5E73B0B3y1K" TargetMode="External"/><Relationship Id="rId545" Type="http://schemas.openxmlformats.org/officeDocument/2006/relationships/hyperlink" Target="consultantplus://offline/ref=E529C448FDE76C53072D064A6EC1F4713C74141BC8425F7EDDA2052EE738640082DF755EF22A04D2E8D9DABFy0K" TargetMode="External"/><Relationship Id="rId587" Type="http://schemas.openxmlformats.org/officeDocument/2006/relationships/hyperlink" Target="consultantplus://offline/ref=E529C448FDE76C53072D064A6EC1F4713C74141BCA455075DAA2052EE7386400B8y2K" TargetMode="External"/><Relationship Id="rId710" Type="http://schemas.openxmlformats.org/officeDocument/2006/relationships/hyperlink" Target="consultantplus://offline/ref=E529C448FDE76C53072D064A6EC1F4713C74141BC5415D73D0A2052EE738640082DF755EF22A04D0EDDDD9BFy4K" TargetMode="External"/><Relationship Id="rId752" Type="http://schemas.openxmlformats.org/officeDocument/2006/relationships/hyperlink" Target="consultantplus://offline/ref=E529C448FDE76C53072D064A6EC1F4713C74141BC5415D73D0A2052EE738640082DF755EF22A04D0EEDAD2BFyBK" TargetMode="External"/><Relationship Id="rId808" Type="http://schemas.openxmlformats.org/officeDocument/2006/relationships/hyperlink" Target="consultantplus://offline/ref=E529C448FDE76C53072D064A6EC1F4713C74141BC4455A75DFA2052EE738640082DF755EF22A04D0E1D1D8BFy6K" TargetMode="External"/><Relationship Id="rId8" Type="http://schemas.openxmlformats.org/officeDocument/2006/relationships/hyperlink" Target="consultantplus://offline/ref=DB2CAC25076BEFD8000F2FDE5637F3E591204008F8148D6D6ED0197C13A8FEE5AB70D047A68F8F923515C97Cx7K" TargetMode="External"/><Relationship Id="rId142" Type="http://schemas.openxmlformats.org/officeDocument/2006/relationships/hyperlink" Target="consultantplus://offline/ref=DB2CAC25076BEFD8000F2FDE5637F3E591204008FC17876D6ED0197C13A8FEE5AB70D047A68F8F923516CD7Cx6K" TargetMode="External"/><Relationship Id="rId184" Type="http://schemas.openxmlformats.org/officeDocument/2006/relationships/hyperlink" Target="consultantplus://offline/ref=DB2CAC25076BEFD8000F2FDE5637F3E591204008F6118B6F64D0197C13A8FEE5AB70D047A68F8F923517C87Cx4K" TargetMode="External"/><Relationship Id="rId391" Type="http://schemas.openxmlformats.org/officeDocument/2006/relationships/hyperlink" Target="consultantplus://offline/ref=0B5669C70AF3D1B233088A0AC18163D73D8E8785749B52949EC94FCA5D7BACE6378BC458DAF47AC0196CF2AEy9K" TargetMode="External"/><Relationship Id="rId405" Type="http://schemas.openxmlformats.org/officeDocument/2006/relationships/hyperlink" Target="consultantplus://offline/ref=0B5669C70AF3D1B233088A0AC18163D73D8E8785759F559291C94FCA5D7BACE6378BC458DAF47AC0186AFDAEyDK" TargetMode="External"/><Relationship Id="rId447" Type="http://schemas.openxmlformats.org/officeDocument/2006/relationships/hyperlink" Target="consultantplus://offline/ref=E529C448FDE76C53072D064A6EC1F4713C74141BC4415070DAA2052EE738640082DF755EF22A04D2E8D9D9BFy1K" TargetMode="External"/><Relationship Id="rId612" Type="http://schemas.openxmlformats.org/officeDocument/2006/relationships/hyperlink" Target="consultantplus://offline/ref=E529C448FDE76C53072D064A6EC1F4713C74141BC4455A75DFA2052EE738640082DF755EF22A04D0EBD8DDBFy7K" TargetMode="External"/><Relationship Id="rId794" Type="http://schemas.openxmlformats.org/officeDocument/2006/relationships/hyperlink" Target="consultantplus://offline/ref=E529C448FDE76C53072D064A6EC1F4713C74141BCB445B71DAA2052EE738640082DF755EF22A04D2E0D0DFBFy4K" TargetMode="External"/><Relationship Id="rId251" Type="http://schemas.openxmlformats.org/officeDocument/2006/relationships/hyperlink" Target="consultantplus://offline/ref=0B5669C70AF3D1B233088A0AC18163D73D8E8785759F559291C94FCA5D7BACE6378BC458DAF47AC01A65F6AEyEK" TargetMode="External"/><Relationship Id="rId489" Type="http://schemas.openxmlformats.org/officeDocument/2006/relationships/hyperlink" Target="consultantplus://offline/ref=E529C448FDE76C53072D064A6EC1F4713C74141BCB445B71DAA2052EE738640082DF755EF22A04D2EED0D9BFy2K" TargetMode="External"/><Relationship Id="rId654" Type="http://schemas.openxmlformats.org/officeDocument/2006/relationships/hyperlink" Target="consultantplus://offline/ref=E529C448FDE76C53072D064A6EC1F4713C74141BC8495975D0A2052EE7386400B8y2K" TargetMode="External"/><Relationship Id="rId696" Type="http://schemas.openxmlformats.org/officeDocument/2006/relationships/hyperlink" Target="consultantplus://offline/ref=E529C448FDE76C53072D064A6EC1F4713C74141BC5405F7FD1A2052EE738640082DF755EF22A04D2E8D9DBBFyBK" TargetMode="External"/><Relationship Id="rId861" Type="http://schemas.openxmlformats.org/officeDocument/2006/relationships/hyperlink" Target="consultantplus://offline/ref=E529C448FDE76C53072D064A6EC1F4713C74141BC5405A7ED9A2052EE738640082DF755EF22A04D2E8D9DFBFy2K" TargetMode="External"/><Relationship Id="rId46" Type="http://schemas.openxmlformats.org/officeDocument/2006/relationships/hyperlink" Target="consultantplus://offline/ref=DB2CAC25076BEFD8000F2FDE5637F3E591204008F7178D626CD0197C13A8FEE5AB70D047A68F8F923515C87Cx3K" TargetMode="External"/><Relationship Id="rId293" Type="http://schemas.openxmlformats.org/officeDocument/2006/relationships/hyperlink" Target="consultantplus://offline/ref=0B5669C70AF3D1B233088A0AC18163D73D8E8785749B52949EC94FCA5D7BACE6378BC458DAF47AC0186BF7AEyAK" TargetMode="External"/><Relationship Id="rId307" Type="http://schemas.openxmlformats.org/officeDocument/2006/relationships/hyperlink" Target="consultantplus://offline/ref=0B5669C70AF3D1B233088A0AC18163D73D8E8785749B52949EC94FCA5D7BACE6378BC458DAF47AC0186BF7AEy7K" TargetMode="External"/><Relationship Id="rId349" Type="http://schemas.openxmlformats.org/officeDocument/2006/relationships/hyperlink" Target="consultantplus://offline/ref=0B5669C70AF3D1B233089407D7ED3DD33784DB807F9D5DC7CB9614970A72A6B170C49D1A9CF1A7yFK" TargetMode="External"/><Relationship Id="rId514" Type="http://schemas.openxmlformats.org/officeDocument/2006/relationships/hyperlink" Target="consultantplus://offline/ref=E529C448FDE76C53072D184778ADAA75367E481ECE47522085FD5E73B0316E57C5902C1FB724B0y7K" TargetMode="External"/><Relationship Id="rId556" Type="http://schemas.openxmlformats.org/officeDocument/2006/relationships/hyperlink" Target="consultantplus://offline/ref=E529C448FDE76C53072D064A6EC1F4713C74141BC4455A75DFA2052EE738640082DF755EF22A04D0EAD1DDBFyAK" TargetMode="External"/><Relationship Id="rId721" Type="http://schemas.openxmlformats.org/officeDocument/2006/relationships/hyperlink" Target="consultantplus://offline/ref=E529C448FDE76C53072D184778ADAA7535794A15CB41522085FD5E73B0B3y1K" TargetMode="External"/><Relationship Id="rId763" Type="http://schemas.openxmlformats.org/officeDocument/2006/relationships/hyperlink" Target="consultantplus://offline/ref=E529C448FDE76C53072D064A6EC1F4713C74141BC4455A75DFA2052EE738640082DF755EF22A04D0EFDFDCBFy7K" TargetMode="External"/><Relationship Id="rId88" Type="http://schemas.openxmlformats.org/officeDocument/2006/relationships/hyperlink" Target="consultantplus://offline/ref=DB2CAC25076BEFD8000F31D3405BADE198291706FC15843C318F4221447Ax1K" TargetMode="External"/><Relationship Id="rId111" Type="http://schemas.openxmlformats.org/officeDocument/2006/relationships/hyperlink" Target="consultantplus://offline/ref=DB2CAC25076BEFD8000F2FDE5637F3E591204008F6118B6F64D0197C13A8FEE5AB70D047A68F8F923515C07Cx2K" TargetMode="External"/><Relationship Id="rId153" Type="http://schemas.openxmlformats.org/officeDocument/2006/relationships/hyperlink" Target="consultantplus://offline/ref=DB2CAC25076BEFD8000F2FDE5637F3E591204008F6118B6F64D0197C13A8FEE5AB70D047A68F8F923514C97Cx6K" TargetMode="External"/><Relationship Id="rId195" Type="http://schemas.openxmlformats.org/officeDocument/2006/relationships/hyperlink" Target="consultantplus://offline/ref=DB2CAC25076BEFD8000F2FDE5637F3E591204008F6118B6F64D0197C13A8FEE5AB70D047A68F8F923511CF7Cx6K" TargetMode="External"/><Relationship Id="rId209" Type="http://schemas.openxmlformats.org/officeDocument/2006/relationships/hyperlink" Target="consultantplus://offline/ref=DB2CAC25076BEFD8000F2FDE5637F3E591204008FA18876F6FD0197C13A8FEE5AB70D047A68F8F923515CB7Cx1K" TargetMode="External"/><Relationship Id="rId360" Type="http://schemas.openxmlformats.org/officeDocument/2006/relationships/hyperlink" Target="consultantplus://offline/ref=0B5669C70AF3D1B233089407D7ED3DD33784DB807F9D5DC7CB9614970A72A6B170C49D1A9CF1A7yFK" TargetMode="External"/><Relationship Id="rId416" Type="http://schemas.openxmlformats.org/officeDocument/2006/relationships/hyperlink" Target="consultantplus://offline/ref=0B5669C70AF3D1B233088A0AC18163D73D8E8785749B52949EC94FCA5D7BACE6378BC458DAF47AC0196CFCAEyFK" TargetMode="External"/><Relationship Id="rId598" Type="http://schemas.openxmlformats.org/officeDocument/2006/relationships/hyperlink" Target="consultantplus://offline/ref=E529C448FDE76C53072D184778ADAA7535784B14CA46522085FD5E73B0B3y1K" TargetMode="External"/><Relationship Id="rId819" Type="http://schemas.openxmlformats.org/officeDocument/2006/relationships/hyperlink" Target="consultantplus://offline/ref=E529C448FDE76C53072D064A6EC1F4713C74141BC5415D73D0A2052EE738640082DF755EF22A04D0E0DCD9BFy4K" TargetMode="External"/><Relationship Id="rId220" Type="http://schemas.openxmlformats.org/officeDocument/2006/relationships/hyperlink" Target="consultantplus://offline/ref=0B5669C70AF3D1B233088A0AC18163D73D8E878578925E9495C94FCA5D7BACE6378BC458DAF47AC01E6DF7AEyDK" TargetMode="External"/><Relationship Id="rId458" Type="http://schemas.openxmlformats.org/officeDocument/2006/relationships/hyperlink" Target="consultantplus://offline/ref=E529C448FDE76C53072D064A6EC1F4713C74141BC4455A75DFA2052EE738640082DF755EF22A04D0EADED9BFy6K" TargetMode="External"/><Relationship Id="rId623" Type="http://schemas.openxmlformats.org/officeDocument/2006/relationships/hyperlink" Target="consultantplus://offline/ref=E529C448FDE76C53072D064A6EC1F4713C74141BC4455A75DFA2052EE738640082DF755EF22A04D0EBD0DEBFyAK" TargetMode="External"/><Relationship Id="rId665" Type="http://schemas.openxmlformats.org/officeDocument/2006/relationships/hyperlink" Target="consultantplus://offline/ref=E529C448FDE76C53072D064A6EC1F4713C74141BCB445B71DAA2052EE738640082DF755EF22A04D2EFDADBBFy2K" TargetMode="External"/><Relationship Id="rId830" Type="http://schemas.openxmlformats.org/officeDocument/2006/relationships/hyperlink" Target="consultantplus://offline/ref=E529C448FDE76C53072D064A6EC1F4713C74141BC5415D73D0A2052EE738640082DF755EF22A04D0E0DCD8BFy7K" TargetMode="External"/><Relationship Id="rId872" Type="http://schemas.openxmlformats.org/officeDocument/2006/relationships/hyperlink" Target="consultantplus://offline/ref=E529C448FDE76C53072D064A6EC1F4713C74141BC4455A75DFA2052EE738640082DF755EF22A04D1E8DBD2BFy1K" TargetMode="External"/><Relationship Id="rId15" Type="http://schemas.openxmlformats.org/officeDocument/2006/relationships/hyperlink" Target="consultantplus://offline/ref=DB2CAC25076BEFD8000F2FDE5637F3E591204008F6118B6F64D0197C13A8FEE5AB70D047A68F8F923515C97Cx7K" TargetMode="External"/><Relationship Id="rId57" Type="http://schemas.openxmlformats.org/officeDocument/2006/relationships/hyperlink" Target="consultantplus://offline/ref=DB2CAC25076BEFD8000F2FDE5637F3E591204008F6118B6F64D0197C13A8FEE5AB70D047A68F8F923515CC7CxBK" TargetMode="External"/><Relationship Id="rId262" Type="http://schemas.openxmlformats.org/officeDocument/2006/relationships/hyperlink" Target="consultantplus://offline/ref=0B5669C70AF3D1B233088A0AC18163D73D8E8785759F559291C94FCA5D7BACE6378BC458DAF47AC01A65F6AEyBK" TargetMode="External"/><Relationship Id="rId318" Type="http://schemas.openxmlformats.org/officeDocument/2006/relationships/hyperlink" Target="consultantplus://offline/ref=0B5669C70AF3D1B233088A0AC18163D73D8E87857A92539596C94FCA5D7BACE6378BC458DAF47AC01E6DF4AEyFK" TargetMode="External"/><Relationship Id="rId525" Type="http://schemas.openxmlformats.org/officeDocument/2006/relationships/hyperlink" Target="consultantplus://offline/ref=E529C448FDE76C53072D064A6EC1F4713C74141BC4455A75DFA2052EE738640082DF755EF22A04D0EADEDEBFyBK" TargetMode="External"/><Relationship Id="rId567" Type="http://schemas.openxmlformats.org/officeDocument/2006/relationships/image" Target="media/image2.wmf"/><Relationship Id="rId732" Type="http://schemas.openxmlformats.org/officeDocument/2006/relationships/hyperlink" Target="consultantplus://offline/ref=E529C448FDE76C53072D064A6EC1F4713C74141BCB445B71DAA2052EE738640082DF755EF22A04D2E0DBDABFy5K" TargetMode="External"/><Relationship Id="rId99" Type="http://schemas.openxmlformats.org/officeDocument/2006/relationships/hyperlink" Target="consultantplus://offline/ref=DB2CAC25076BEFD8000F2FDE5637F3E591204008F711866C6ED0197C13A8FEE5AB70D047A68F8F923515C87Cx3K" TargetMode="External"/><Relationship Id="rId122" Type="http://schemas.openxmlformats.org/officeDocument/2006/relationships/hyperlink" Target="consultantplus://offline/ref=DB2CAC25076BEFD8000F2FDE5637F3E591204008F7158C696BD0197C13A8FEE5AB70D047A68F8F923514CB7Cx0K" TargetMode="External"/><Relationship Id="rId164" Type="http://schemas.openxmlformats.org/officeDocument/2006/relationships/hyperlink" Target="consultantplus://offline/ref=DB2CAC25076BEFD8000F2FDE5637F3E591204008F6118B6F64D0197C13A8FEE5AB70D047A68F8F923514C87Cx7K" TargetMode="External"/><Relationship Id="rId371" Type="http://schemas.openxmlformats.org/officeDocument/2006/relationships/hyperlink" Target="consultantplus://offline/ref=0B5669C70AF3D1B233089407D7ED3DD33784DB807F9D5DC7CB9614970A72A6B170C49D1A9CF1A7yFK" TargetMode="External"/><Relationship Id="rId774" Type="http://schemas.openxmlformats.org/officeDocument/2006/relationships/hyperlink" Target="consultantplus://offline/ref=E529C448FDE76C53072D184778ADAA75367F431ECB49522085FD5E73B0B3y1K" TargetMode="External"/><Relationship Id="rId427" Type="http://schemas.openxmlformats.org/officeDocument/2006/relationships/hyperlink" Target="consultantplus://offline/ref=E529C448FDE76C53072D064A6EC1F4713C74141BCB445B71DAA2052EE738640082DF755EF22A04D2EEDEDABFy6K" TargetMode="External"/><Relationship Id="rId469" Type="http://schemas.openxmlformats.org/officeDocument/2006/relationships/hyperlink" Target="consultantplus://offline/ref=E529C448FDE76C53072D064A6EC1F4713C74141BC5415D73D0A2052EE738640082DF755EF22A04D0EBDCD9BFyAK" TargetMode="External"/><Relationship Id="rId634" Type="http://schemas.openxmlformats.org/officeDocument/2006/relationships/hyperlink" Target="consultantplus://offline/ref=E529C448FDE76C53072D064A6EC1F4713C74141BCE495174DCA2052EE7386400B8y2K" TargetMode="External"/><Relationship Id="rId676" Type="http://schemas.openxmlformats.org/officeDocument/2006/relationships/hyperlink" Target="consultantplus://offline/ref=E529C448FDE76C53072D064A6EC1F4713C74141BC449517FD1A2052EE738640082DF755EF22A04D3ECDCDEBFyBK" TargetMode="External"/><Relationship Id="rId841" Type="http://schemas.openxmlformats.org/officeDocument/2006/relationships/hyperlink" Target="consultantplus://offline/ref=E529C448FDE76C53072D064A6EC1F4713C74141BC4455A75DFA2052EE738640082DF755EF22A04D1E8DBD3BFy1K" TargetMode="External"/><Relationship Id="rId883" Type="http://schemas.openxmlformats.org/officeDocument/2006/relationships/hyperlink" Target="consultantplus://offline/ref=E529C448FDE76C53072D184778ADAA75367F4A17CE43522085FD5E73B0B3y1K" TargetMode="External"/><Relationship Id="rId26" Type="http://schemas.openxmlformats.org/officeDocument/2006/relationships/hyperlink" Target="consultantplus://offline/ref=DB2CAC25076BEFD8000F2FDE5637F3E591204008F610896365D0197C13A8FEE5AB70D047A68F8F923515C97Cx7K" TargetMode="External"/><Relationship Id="rId231" Type="http://schemas.openxmlformats.org/officeDocument/2006/relationships/hyperlink" Target="consultantplus://offline/ref=0B5669C70AF3D1B233088A0AC18163D73D8E8785749B539896C94FCA5D7BACE6378BC458DAF47AC0166EF2AEyFK" TargetMode="External"/><Relationship Id="rId273" Type="http://schemas.openxmlformats.org/officeDocument/2006/relationships/hyperlink" Target="consultantplus://offline/ref=0B5669C70AF3D1B233088A0AC18163D73D8E8785749B52949EC94FCA5D7BACE6378BC458DAF47AC01B6CF6AEy6K" TargetMode="External"/><Relationship Id="rId329" Type="http://schemas.openxmlformats.org/officeDocument/2006/relationships/hyperlink" Target="consultantplus://offline/ref=0B5669C70AF3D1B233088A0AC18163D73D8E8785749B52949EC94FCA5D7BACE6378BC458DAF47AC0186BF1AEyFK" TargetMode="External"/><Relationship Id="rId480" Type="http://schemas.openxmlformats.org/officeDocument/2006/relationships/hyperlink" Target="consultantplus://offline/ref=E529C448FDE76C53072D064A6EC1F4713C74141BC5415D73D0A2052EE738640082DF755EF22A04D0EBDCDFBFy2K" TargetMode="External"/><Relationship Id="rId536" Type="http://schemas.openxmlformats.org/officeDocument/2006/relationships/hyperlink" Target="consultantplus://offline/ref=E529C448FDE76C53072D064A6EC1F4713C74141BC5415D73D0A2052EE738640082DF755EF22A04D0EBDCDDBFy2K" TargetMode="External"/><Relationship Id="rId701" Type="http://schemas.openxmlformats.org/officeDocument/2006/relationships/hyperlink" Target="consultantplus://offline/ref=E529C448FDE76C53072D184778ADAA7536794916CF4B0F2A8DA45271B73E3140C2D9201DB62500BDy6K" TargetMode="External"/><Relationship Id="rId68" Type="http://schemas.openxmlformats.org/officeDocument/2006/relationships/hyperlink" Target="consultantplus://offline/ref=DB2CAC25076BEFD8000F2FDE5637F3E591204008F7158C696BD0197C13A8FEE5AB70D047A68F8F923514C87Cx2K" TargetMode="External"/><Relationship Id="rId133" Type="http://schemas.openxmlformats.org/officeDocument/2006/relationships/hyperlink" Target="consultantplus://offline/ref=DB2CAC25076BEFD8000F2FDE5637F3E591204008F6118B6F64D0197C13A8FEE5AB70D047A68F8F923515C07Cx4K" TargetMode="External"/><Relationship Id="rId175" Type="http://schemas.openxmlformats.org/officeDocument/2006/relationships/hyperlink" Target="consultantplus://offline/ref=DB2CAC25076BEFD8000F2FDE5637F3E591204008F8148D6D6ED0197C13A8FEE5AB70D047A68F8F923514C97Cx0K" TargetMode="External"/><Relationship Id="rId340" Type="http://schemas.openxmlformats.org/officeDocument/2006/relationships/hyperlink" Target="consultantplus://offline/ref=0B5669C70AF3D1B233089407D7ED3DD33784DB807F9D5DC7CB9614970A72A6B170C49D1A9CF1A7yFK" TargetMode="External"/><Relationship Id="rId578" Type="http://schemas.openxmlformats.org/officeDocument/2006/relationships/hyperlink" Target="consultantplus://offline/ref=E529C448FDE76C53072D184778ADAA75367F4816CC40522085FD5E73B0B3y1K" TargetMode="External"/><Relationship Id="rId743" Type="http://schemas.openxmlformats.org/officeDocument/2006/relationships/hyperlink" Target="consultantplus://offline/ref=E529C448FDE76C53072D064A6EC1F4713C74141BC4455A75DFA2052EE738640082DF755EF22A04D0EFDFD8BFy7K" TargetMode="External"/><Relationship Id="rId785" Type="http://schemas.openxmlformats.org/officeDocument/2006/relationships/hyperlink" Target="consultantplus://offline/ref=E529C448FDE76C53072D064A6EC1F4713C74141BC5415D73D0A2052EE738640082DF755EF22A04D0EFD0D9BFy5K" TargetMode="External"/><Relationship Id="rId200" Type="http://schemas.openxmlformats.org/officeDocument/2006/relationships/hyperlink" Target="consultantplus://offline/ref=DB2CAC25076BEFD8000F2FDE5637F3E591204008F7158C696BD0197C13A8FEE5AB70D047A68F8F92351CCE7CxAK" TargetMode="External"/><Relationship Id="rId382" Type="http://schemas.openxmlformats.org/officeDocument/2006/relationships/hyperlink" Target="consultantplus://offline/ref=0B5669C70AF3D1B233089407D7ED3DD33784DB807F9D5DC7CB9614970A72A6B170C49D1A9CF1A7yFK" TargetMode="External"/><Relationship Id="rId438" Type="http://schemas.openxmlformats.org/officeDocument/2006/relationships/hyperlink" Target="consultantplus://offline/ref=E529C448FDE76C53072D064A6EC1F4713C74141BC4415070DAA2052EE738640082DF755EF22A04D2E8D9D9BFy2K" TargetMode="External"/><Relationship Id="rId603" Type="http://schemas.openxmlformats.org/officeDocument/2006/relationships/hyperlink" Target="consultantplus://offline/ref=E529C448FDE76C53072D064A6EC1F4713C74141BC449597FD0A2052EE7386400B8y2K" TargetMode="External"/><Relationship Id="rId645" Type="http://schemas.openxmlformats.org/officeDocument/2006/relationships/hyperlink" Target="consultantplus://offline/ref=E529C448FDE76C53072D064A6EC1F4713C74141BCF475173D0A2052EE7386400B8y2K" TargetMode="External"/><Relationship Id="rId687" Type="http://schemas.openxmlformats.org/officeDocument/2006/relationships/hyperlink" Target="consultantplus://offline/ref=E529C448FDE76C53072D064A6EC1F4713C74141BC5405C7ED8A2052EE7386400B8y2K" TargetMode="External"/><Relationship Id="rId810" Type="http://schemas.openxmlformats.org/officeDocument/2006/relationships/hyperlink" Target="consultantplus://offline/ref=E529C448FDE76C53072D064A6EC1F4713C74141BC5415D73D0A2052EE738640082DF755EF22A04D0E0DCDABFy4K" TargetMode="External"/><Relationship Id="rId852" Type="http://schemas.openxmlformats.org/officeDocument/2006/relationships/hyperlink" Target="consultantplus://offline/ref=E529C448FDE76C53072D064A6EC1F4713C74141BC5415D73D0A2052EE738640082DF755EF22A04D0E0D0D2BFy5K" TargetMode="External"/><Relationship Id="rId242" Type="http://schemas.openxmlformats.org/officeDocument/2006/relationships/hyperlink" Target="consultantplus://offline/ref=0B5669C70AF3D1B233088A0AC18163D73D8E8785759F559291C94FCA5D7BACE6378BC458DAF47AC01A6AFDAEyFK" TargetMode="External"/><Relationship Id="rId284" Type="http://schemas.openxmlformats.org/officeDocument/2006/relationships/hyperlink" Target="consultantplus://offline/ref=0B5669C70AF3D1B233088A0AC18163D73D8E8785759F559291C94FCA5D7BACE6378BC458DAF47AC0186CFDAEy6K" TargetMode="External"/><Relationship Id="rId491" Type="http://schemas.openxmlformats.org/officeDocument/2006/relationships/hyperlink" Target="consultantplus://offline/ref=E529C448FDE76C53072D064A6EC1F4713C74141BC5405D7FD9A2052EE7386400B8y2K" TargetMode="External"/><Relationship Id="rId505" Type="http://schemas.openxmlformats.org/officeDocument/2006/relationships/hyperlink" Target="consultantplus://offline/ref=E529C448FDE76C53072D064A6EC1F4713C74141BC449517FD1A2052EE738640082DF755EF22A04D3ECDCDEBFyBK" TargetMode="External"/><Relationship Id="rId712" Type="http://schemas.openxmlformats.org/officeDocument/2006/relationships/hyperlink" Target="consultantplus://offline/ref=E529C448FDE76C53072D184778ADAA75367F4B15CB49522085FD5E73B0B3y1K" TargetMode="External"/><Relationship Id="rId894" Type="http://schemas.openxmlformats.org/officeDocument/2006/relationships/hyperlink" Target="consultantplus://offline/ref=E529C448FDE76C53072D064A6EC1F4713C74141BC5415D73D0A2052EE738640082DF755EF22A04D0E1DCDEBFy2K" TargetMode="External"/><Relationship Id="rId37" Type="http://schemas.openxmlformats.org/officeDocument/2006/relationships/hyperlink" Target="consultantplus://offline/ref=DB2CAC25076BEFD8000F2FDE5637F3E591204008F6118B6F64D0197C13A8FEE5AB70D047A68F8F923515CB7Cx6K" TargetMode="External"/><Relationship Id="rId79" Type="http://schemas.openxmlformats.org/officeDocument/2006/relationships/hyperlink" Target="consultantplus://offline/ref=DB2CAC25076BEFD8000F31D3405BADE19B2B1E04F917843C318F4221447Ax1K" TargetMode="External"/><Relationship Id="rId102" Type="http://schemas.openxmlformats.org/officeDocument/2006/relationships/hyperlink" Target="consultantplus://offline/ref=DB2CAC25076BEFD8000F2FDE5637F3E591204008F7158C696BD0197C13A8FEE5AB70D047A68F8F923514C87Cx0K" TargetMode="External"/><Relationship Id="rId144" Type="http://schemas.openxmlformats.org/officeDocument/2006/relationships/hyperlink" Target="consultantplus://offline/ref=DB2CAC25076BEFD8000F2FDE5637F3E591204008FA16886D6BD0197C13A8FEE5AB70D047A68F8F923015C17Cx0K" TargetMode="External"/><Relationship Id="rId547" Type="http://schemas.openxmlformats.org/officeDocument/2006/relationships/hyperlink" Target="consultantplus://offline/ref=E529C448FDE76C53072D064A6EC1F4713C74141BC8425F7EDDA2052EE738640082DF755EF22A04D2E8D9DABFy0K" TargetMode="External"/><Relationship Id="rId589" Type="http://schemas.openxmlformats.org/officeDocument/2006/relationships/hyperlink" Target="consultantplus://offline/ref=E529C448FDE76C53072D184778ADAA75357D4315CF45522085FD5E73B0B3y1K" TargetMode="External"/><Relationship Id="rId754" Type="http://schemas.openxmlformats.org/officeDocument/2006/relationships/hyperlink" Target="consultantplus://offline/ref=E529C448FDE76C53072D064A6EC1F4713C74141BC5415D73D0A2052EE738640082DF755EF22A04D0EEDAD2BFyBK" TargetMode="External"/><Relationship Id="rId796" Type="http://schemas.openxmlformats.org/officeDocument/2006/relationships/hyperlink" Target="consultantplus://offline/ref=E529C448FDE76C53072D064A6EC1F4713C74141BC5415D73D0A2052EE738640082DF755EF22A04D0E0DDD3BFy5K" TargetMode="External"/><Relationship Id="rId90" Type="http://schemas.openxmlformats.org/officeDocument/2006/relationships/hyperlink" Target="consultantplus://offline/ref=DB2CAC25076BEFD8000F2FDE5637F3E591204008FA12886B6ED0197C13A8FEE57AxBK" TargetMode="External"/><Relationship Id="rId186" Type="http://schemas.openxmlformats.org/officeDocument/2006/relationships/hyperlink" Target="consultantplus://offline/ref=DB2CAC25076BEFD8000F2FDE5637F3E591204008F6118B6F64D0197C13A8FEE5AB70D047A68F8F923517CD7Cx3K" TargetMode="External"/><Relationship Id="rId351" Type="http://schemas.openxmlformats.org/officeDocument/2006/relationships/hyperlink" Target="consultantplus://offline/ref=0B5669C70AF3D1B233089407D7ED3DD33784DB807F9D5DC7CB9614970A72A6B170C49D1A9CF1A7yFK" TargetMode="External"/><Relationship Id="rId393" Type="http://schemas.openxmlformats.org/officeDocument/2006/relationships/hyperlink" Target="consultantplus://offline/ref=0B5669C70AF3D1B233088A0AC18163D73D8E87857B9E5F9297C94FCA5D7BACE6378BC458DAF47AC01E6DF4AEyEK" TargetMode="External"/><Relationship Id="rId407" Type="http://schemas.openxmlformats.org/officeDocument/2006/relationships/hyperlink" Target="consultantplus://offline/ref=0B5669C70AF3D1B233088A0AC18163D73D8E87857A9E549694C94FCA5D7BACE6378BC458DAF47AC01B64F6AEy8K" TargetMode="External"/><Relationship Id="rId449" Type="http://schemas.openxmlformats.org/officeDocument/2006/relationships/hyperlink" Target="consultantplus://offline/ref=E529C448FDE76C53072D184778ADAA75367F4A17CA47522085FD5E73B0B3y1K" TargetMode="External"/><Relationship Id="rId614" Type="http://schemas.openxmlformats.org/officeDocument/2006/relationships/hyperlink" Target="consultantplus://offline/ref=E529C448FDE76C53072D064A6EC1F4713C74141BCB445B71DAA2052EE738640082DF755EF22A04D2EFDBD8BFyBK" TargetMode="External"/><Relationship Id="rId656" Type="http://schemas.openxmlformats.org/officeDocument/2006/relationships/hyperlink" Target="consultantplus://offline/ref=E529C448FDE76C53072D064A6EC1F4713C74141BC9435076D8A2052EE7386400B8y2K" TargetMode="External"/><Relationship Id="rId821" Type="http://schemas.openxmlformats.org/officeDocument/2006/relationships/hyperlink" Target="consultantplus://offline/ref=E529C448FDE76C53072D064A6EC1F4713C74141BC5415D73D0A2052EE738640082DF755EF22A04D0E0DCD9BFyAK" TargetMode="External"/><Relationship Id="rId863" Type="http://schemas.openxmlformats.org/officeDocument/2006/relationships/hyperlink" Target="consultantplus://offline/ref=E529C448FDE76C53072D064A6EC1F4713C74141BC4415070DAA2052EE738640082DF755EF22A04D2E8D9D8BFy2K" TargetMode="External"/><Relationship Id="rId211" Type="http://schemas.openxmlformats.org/officeDocument/2006/relationships/hyperlink" Target="consultantplus://offline/ref=DB2CAC25076BEFD8000F2FDE5637F3E591204008FA188A6369D0197C13A8FEE5AB70D047A68F8F923513C17Cx7K" TargetMode="External"/><Relationship Id="rId253" Type="http://schemas.openxmlformats.org/officeDocument/2006/relationships/hyperlink" Target="consultantplus://offline/ref=0B5669C70AF3D1B233088A0AC18163D73D8E8785749B52949EC94FCA5D7BACE6378BC458DAF47AC01B6CF7AEyCK" TargetMode="External"/><Relationship Id="rId295" Type="http://schemas.openxmlformats.org/officeDocument/2006/relationships/hyperlink" Target="consultantplus://offline/ref=0B5669C70AF3D1B233088A0AC18163D73D8E8785759B5F9691C94FCA5D7BACE6A3y7K" TargetMode="External"/><Relationship Id="rId309" Type="http://schemas.openxmlformats.org/officeDocument/2006/relationships/hyperlink" Target="consultantplus://offline/ref=0B5669C70AF3D1B233088A0AC18163D73D8E8785759B5F9794C94FCA5D7BACE6378BC458DAF47AC01E6DF4AEy8K" TargetMode="External"/><Relationship Id="rId460" Type="http://schemas.openxmlformats.org/officeDocument/2006/relationships/hyperlink" Target="consultantplus://offline/ref=E529C448FDE76C53072D064A6EC1F4713C74141BC449597FD8A2052EE7386400B8y2K" TargetMode="External"/><Relationship Id="rId516" Type="http://schemas.openxmlformats.org/officeDocument/2006/relationships/hyperlink" Target="consultantplus://offline/ref=E529C448FDE76C53072D184778ADAA75367E481ECE47522085FD5E73B0316E57C5902C1FB724B0y7K" TargetMode="External"/><Relationship Id="rId698" Type="http://schemas.openxmlformats.org/officeDocument/2006/relationships/hyperlink" Target="consultantplus://offline/ref=E529C448FDE76C53072D064A6EC1F4713C74141BC4485875D8A2052EE738640082DF755EF22A04D2E8D9DEBFy3K" TargetMode="External"/><Relationship Id="rId48" Type="http://schemas.openxmlformats.org/officeDocument/2006/relationships/hyperlink" Target="consultantplus://offline/ref=DB2CAC25076BEFD8000F2FDE5637F3E591204008F6118A636CD0197C13A8FEE5AB70D047A68F8F923515C17Cx4K" TargetMode="External"/><Relationship Id="rId113" Type="http://schemas.openxmlformats.org/officeDocument/2006/relationships/hyperlink" Target="consultantplus://offline/ref=DB2CAC25076BEFD8000F2FDE5637F3E591204008F7178D626CD0197C13A8FEE5AB70D047A68F8F923515CB7Cx7K" TargetMode="External"/><Relationship Id="rId320" Type="http://schemas.openxmlformats.org/officeDocument/2006/relationships/hyperlink" Target="consultantplus://offline/ref=0B5669C70AF3D1B233088A0AC18163D73D8E87857A9E549694C94FCA5D7BACE6378BC458DAF47AC01B68F2AEy6K" TargetMode="External"/><Relationship Id="rId558" Type="http://schemas.openxmlformats.org/officeDocument/2006/relationships/hyperlink" Target="consultantplus://offline/ref=E529C448FDE76C53072D064A6EC1F4713C74141BC4415070DAA2052EE738640082DF755EF22A04D2E8D9D9BFy6K" TargetMode="External"/><Relationship Id="rId723" Type="http://schemas.openxmlformats.org/officeDocument/2006/relationships/hyperlink" Target="consultantplus://offline/ref=E529C448FDE76C53072D064A6EC1F4713C74141BC5415D73D0A2052EE738640082DF755EF22A04D0EDDDD8BFy5K" TargetMode="External"/><Relationship Id="rId765" Type="http://schemas.openxmlformats.org/officeDocument/2006/relationships/hyperlink" Target="consultantplus://offline/ref=E529C448FDE76C53072D064A6EC1F4713C74141BCB445B71DAA2052EE738640082DF755EF22A04D2E0DCDBBFy1K" TargetMode="External"/><Relationship Id="rId155" Type="http://schemas.openxmlformats.org/officeDocument/2006/relationships/hyperlink" Target="consultantplus://offline/ref=DB2CAC25076BEFD8000F2FDE5637F3E591204008F6118A636CD0197C13A8FEE5AB70D047A68F8F923512C97Cx7K" TargetMode="External"/><Relationship Id="rId197" Type="http://schemas.openxmlformats.org/officeDocument/2006/relationships/hyperlink" Target="consultantplus://offline/ref=DB2CAC25076BEFD8000F31D3405BADE19B2A1C0DFD17843C318F422144A1F4B2EC3F8906E38178xCK" TargetMode="External"/><Relationship Id="rId362" Type="http://schemas.openxmlformats.org/officeDocument/2006/relationships/hyperlink" Target="consultantplus://offline/ref=0B5669C70AF3D1B233089407D7ED3DD33784DB807F9D5DC7CB9614970A72A6B170C49D1A9CF1A7yFK" TargetMode="External"/><Relationship Id="rId418" Type="http://schemas.openxmlformats.org/officeDocument/2006/relationships/hyperlink" Target="consultantplus://offline/ref=E529C448FDE76C53072D064A6EC1F4713C74141BC5415C7FD8A2052EE738640082DF755EF22A04D0EEDFDCBFy1K" TargetMode="External"/><Relationship Id="rId625" Type="http://schemas.openxmlformats.org/officeDocument/2006/relationships/hyperlink" Target="consultantplus://offline/ref=E529C448FDE76C53072D064A6EC1F4713C74141BCE445B76DCA2052EE7386400B8y2K" TargetMode="External"/><Relationship Id="rId832" Type="http://schemas.openxmlformats.org/officeDocument/2006/relationships/hyperlink" Target="consultantplus://offline/ref=E529C448FDE76C53072D064A6EC1F4713C74141BC5415D73D0A2052EE738640082DF755EF22A04D0E0DCD8BFy4K" TargetMode="External"/><Relationship Id="rId222" Type="http://schemas.openxmlformats.org/officeDocument/2006/relationships/hyperlink" Target="consultantplus://offline/ref=0B5669C70AF3D1B233088A0AC18163D73D8E8785789F579691C94FCA5D7BACE6378BC458DAF47AC01C6AF6AEyBK" TargetMode="External"/><Relationship Id="rId264" Type="http://schemas.openxmlformats.org/officeDocument/2006/relationships/hyperlink" Target="consultantplus://offline/ref=0B5669C70AF3D1B233088A0AC18163D73D8E8785759F559291C94FCA5D7BACE6378BC458DAF47AC01A65F6AEy8K" TargetMode="External"/><Relationship Id="rId471" Type="http://schemas.openxmlformats.org/officeDocument/2006/relationships/hyperlink" Target="consultantplus://offline/ref=E529C448FDE76C53072D064A6EC1F4713C74141BC5415D73D0A2052EE738640082DF755EF22A04D0EBDCD8BFy2K" TargetMode="External"/><Relationship Id="rId667" Type="http://schemas.openxmlformats.org/officeDocument/2006/relationships/hyperlink" Target="consultantplus://offline/ref=E529C448FDE76C53072D064A6EC1F4713C74141BC5405D7FD9A2052EE7386400B8y2K" TargetMode="External"/><Relationship Id="rId874" Type="http://schemas.openxmlformats.org/officeDocument/2006/relationships/hyperlink" Target="consultantplus://offline/ref=E529C448FDE76C53072D064A6EC1F4713C74141BC5405A7ED9A2052EE738640082DF755EF22A04D2E8D9DFBFy4K" TargetMode="External"/><Relationship Id="rId17" Type="http://schemas.openxmlformats.org/officeDocument/2006/relationships/hyperlink" Target="consultantplus://offline/ref=DB2CAC25076BEFD8000F2FDE5637F3E591204008F91689626AD0197C13A8FEE5AB70D047A68F8F923515C87Cx4K" TargetMode="External"/><Relationship Id="rId59" Type="http://schemas.openxmlformats.org/officeDocument/2006/relationships/hyperlink" Target="consultantplus://offline/ref=DB2CAC25076BEFD8000F2FDE5637F3E591204008F6118A636CD0197C13A8FEE5AB70D047A68F8F923514CE7Cx1K" TargetMode="External"/><Relationship Id="rId124" Type="http://schemas.openxmlformats.org/officeDocument/2006/relationships/hyperlink" Target="consultantplus://offline/ref=DB2CAC25076BEFD8000F2FDE5637F3E591204008F6108C6E65D0197C13A8FEE57AxBK" TargetMode="External"/><Relationship Id="rId527" Type="http://schemas.openxmlformats.org/officeDocument/2006/relationships/hyperlink" Target="consultantplus://offline/ref=E529C448FDE76C53072D064A6EC1F4713C74141BC540587FDFA2052EE7386400B8y2K" TargetMode="External"/><Relationship Id="rId569" Type="http://schemas.openxmlformats.org/officeDocument/2006/relationships/hyperlink" Target="consultantplus://offline/ref=E529C448FDE76C53072D184778ADAA75367E481ECE47522085FD5E73B0316E57C5902C1CB62705D2BEy1K" TargetMode="External"/><Relationship Id="rId734" Type="http://schemas.openxmlformats.org/officeDocument/2006/relationships/hyperlink" Target="consultantplus://offline/ref=E529C448FDE76C53072D064A6EC1F4713C74141BC4455A75DFA2052EE738640082DF755EF22A04D0EDDDD9BFy2K" TargetMode="External"/><Relationship Id="rId776" Type="http://schemas.openxmlformats.org/officeDocument/2006/relationships/hyperlink" Target="consultantplus://offline/ref=E529C448FDE76C53072D064A6EC1F4713C74141BC5415D73D0A2052EE738640082DF755EF22A04D0EFD0D9BFy1K" TargetMode="External"/><Relationship Id="rId70" Type="http://schemas.openxmlformats.org/officeDocument/2006/relationships/hyperlink" Target="consultantplus://offline/ref=DB2CAC25076BEFD8000F2FDE5637F3E591204008F711866D6BD0197C13A8FEE57AxBK" TargetMode="External"/><Relationship Id="rId166" Type="http://schemas.openxmlformats.org/officeDocument/2006/relationships/hyperlink" Target="consultantplus://offline/ref=DB2CAC25076BEFD8000F2FDE5637F3E591204008F6118B6F64D0197C13A8FEE5AB70D047A68F8F923514C87Cx5K" TargetMode="External"/><Relationship Id="rId331" Type="http://schemas.openxmlformats.org/officeDocument/2006/relationships/hyperlink" Target="consultantplus://offline/ref=0B5669C70AF3D1B233088A0AC18163D73D8E8785749B52949EC94FCA5D7BACE6378BC458DAF47AC0186BF1AEyDK" TargetMode="External"/><Relationship Id="rId373" Type="http://schemas.openxmlformats.org/officeDocument/2006/relationships/hyperlink" Target="consultantplus://offline/ref=0B5669C70AF3D1B233089407D7ED3DD33784DB807F9D5DC7CB9614970A72A6B170C49D1A9CF1A7yFK" TargetMode="External"/><Relationship Id="rId429" Type="http://schemas.openxmlformats.org/officeDocument/2006/relationships/hyperlink" Target="consultantplus://offline/ref=E529C448FDE76C53072D064A6EC1F4713C74141BC5415D73D0A2052EE738640082DF755EF22A04D0EBDCDBBFy7K" TargetMode="External"/><Relationship Id="rId580" Type="http://schemas.openxmlformats.org/officeDocument/2006/relationships/hyperlink" Target="consultantplus://offline/ref=E529C448FDE76C53072D184778ADAA75367F431ECB49522085FD5E73B0B3y1K" TargetMode="External"/><Relationship Id="rId636" Type="http://schemas.openxmlformats.org/officeDocument/2006/relationships/hyperlink" Target="consultantplus://offline/ref=E529C448FDE76C53072D064A6EC1F4713C74141BCF41597EDFA2052EE7386400B8y2K" TargetMode="External"/><Relationship Id="rId801" Type="http://schemas.openxmlformats.org/officeDocument/2006/relationships/hyperlink" Target="consultantplus://offline/ref=E529C448FDE76C53072D064A6EC1F4713C74141BC9485173DBA2052EE738640082DF755EF22A04D2E8D9D9BFy0K" TargetMode="External"/><Relationship Id="rId1" Type="http://schemas.openxmlformats.org/officeDocument/2006/relationships/styles" Target="styles.xml"/><Relationship Id="rId233" Type="http://schemas.openxmlformats.org/officeDocument/2006/relationships/hyperlink" Target="consultantplus://offline/ref=0B5669C70AF3D1B233088A0AC18163D73D8E8785749B539896C94FCA5D7BACE6378BC458DAF47AC0166EF2AEyFK" TargetMode="External"/><Relationship Id="rId440" Type="http://schemas.openxmlformats.org/officeDocument/2006/relationships/hyperlink" Target="consultantplus://offline/ref=E529C448FDE76C53072D184778ADAA75367F4B15CB49522085FD5E73B0B3y1K" TargetMode="External"/><Relationship Id="rId678" Type="http://schemas.openxmlformats.org/officeDocument/2006/relationships/hyperlink" Target="consultantplus://offline/ref=E529C448FDE76C53072D184778ADAA75367E481ECE47522085FD5E73B0316E57C5902C1FB724B0y7K" TargetMode="External"/><Relationship Id="rId843" Type="http://schemas.openxmlformats.org/officeDocument/2006/relationships/hyperlink" Target="consultantplus://offline/ref=E529C448FDE76C53072D064A6EC1F4713C74141BC5405A7ED9A2052EE738640082DF755EF22A04D2E8D9DABFy3K" TargetMode="External"/><Relationship Id="rId885" Type="http://schemas.openxmlformats.org/officeDocument/2006/relationships/hyperlink" Target="consultantplus://offline/ref=E529C448FDE76C53072D184778ADAA75367F4A17CE43522085FD5E73B0B3y1K" TargetMode="External"/><Relationship Id="rId28" Type="http://schemas.openxmlformats.org/officeDocument/2006/relationships/hyperlink" Target="consultantplus://offline/ref=DB2CAC25076BEFD8000F2FDE5637F3E591204008F6118B6F64D0197C13A8FEE5AB70D047A68F8F923515CB7Cx7K" TargetMode="External"/><Relationship Id="rId275" Type="http://schemas.openxmlformats.org/officeDocument/2006/relationships/hyperlink" Target="consultantplus://offline/ref=0B5669C70AF3D1B233088A0AC18163D73D8E8785749B52949EC94FCA5D7BACE6378BC458DAF47AC01B6CF1AEyEK" TargetMode="External"/><Relationship Id="rId300" Type="http://schemas.openxmlformats.org/officeDocument/2006/relationships/hyperlink" Target="consultantplus://offline/ref=0B5669C70AF3D1B233088A0AC18163D73D8E8785759F559291C94FCA5D7BACE6378BC458DAF47AC0186FF6AEy7K" TargetMode="External"/><Relationship Id="rId482" Type="http://schemas.openxmlformats.org/officeDocument/2006/relationships/hyperlink" Target="consultantplus://offline/ref=E529C448FDE76C53072D064A6EC1F4713C74141BC4455A75DFA2052EE738640082DF755EF22A04D0EADED8BFy3K" TargetMode="External"/><Relationship Id="rId538" Type="http://schemas.openxmlformats.org/officeDocument/2006/relationships/hyperlink" Target="consultantplus://offline/ref=E529C448FDE76C53072D064A6EC1F4713C74141BC4455A75DFA2052EE738640082DF755EF22A04D0EAD1D9BFyBK" TargetMode="External"/><Relationship Id="rId703" Type="http://schemas.openxmlformats.org/officeDocument/2006/relationships/image" Target="media/image7.wmf"/><Relationship Id="rId745" Type="http://schemas.openxmlformats.org/officeDocument/2006/relationships/hyperlink" Target="consultantplus://offline/ref=E529C448FDE76C53072D064A6EC1F4713C74141BCB445B71DAA2052EE738640082DF755EF22A04D2E0DDDDBFy0K" TargetMode="External"/><Relationship Id="rId81" Type="http://schemas.openxmlformats.org/officeDocument/2006/relationships/hyperlink" Target="consultantplus://offline/ref=DB2CAC25076BEFD8000F31D3405BADE19822160CF912843C318F4221447Ax1K" TargetMode="External"/><Relationship Id="rId135" Type="http://schemas.openxmlformats.org/officeDocument/2006/relationships/hyperlink" Target="consultantplus://offline/ref=DB2CAC25076BEFD8000F2FDE5637F3E591204008F6118B6F64D0197C13A8FEE5AB70D047A68F8F923515C07CxAK" TargetMode="External"/><Relationship Id="rId177" Type="http://schemas.openxmlformats.org/officeDocument/2006/relationships/hyperlink" Target="consultantplus://offline/ref=DB2CAC25076BEFD8000F2FDE5637F3E591204008F7178D626CD0197C13A8FEE5AB70D047A68F8F923515CC7Cx2K" TargetMode="External"/><Relationship Id="rId342" Type="http://schemas.openxmlformats.org/officeDocument/2006/relationships/hyperlink" Target="consultantplus://offline/ref=0B5669C70AF3D1B233089407D7ED3DD33784DB807F9D5DC7CB9614970A72A6B170C49D1A9CF1A7yFK" TargetMode="External"/><Relationship Id="rId384" Type="http://schemas.openxmlformats.org/officeDocument/2006/relationships/hyperlink" Target="consultantplus://offline/ref=0B5669C70AF3D1B233088A0AC18163D73D8E87857A9E549694C94FCA5D7BACE6378BC458DAF47AC01B65FCAEy9K" TargetMode="External"/><Relationship Id="rId591" Type="http://schemas.openxmlformats.org/officeDocument/2006/relationships/hyperlink" Target="consultantplus://offline/ref=E529C448FDE76C53072D184778ADAA75357B4317CF46522085FD5E73B0316E57C5902C1CB62705D3BEy8K" TargetMode="External"/><Relationship Id="rId605" Type="http://schemas.openxmlformats.org/officeDocument/2006/relationships/hyperlink" Target="consultantplus://offline/ref=E529C448FDE76C53072D184778ADAA75367E481ECE47522085FD5E73B0316E57C5902C1CB42FB0y1K" TargetMode="External"/><Relationship Id="rId787" Type="http://schemas.openxmlformats.org/officeDocument/2006/relationships/hyperlink" Target="consultantplus://offline/ref=E529C448FDE76C53072D064A6EC1F4713C74141BC5415D73D0A2052EE738640082DF755EF22A04D0EFD0D9BFyAK" TargetMode="External"/><Relationship Id="rId812" Type="http://schemas.openxmlformats.org/officeDocument/2006/relationships/hyperlink" Target="consultantplus://offline/ref=E529C448FDE76C53072D064A6EC1F4713C74141BC5415D73D0A2052EE738640082DF755EF22A04D0E0DCD9BFy3K" TargetMode="External"/><Relationship Id="rId202" Type="http://schemas.openxmlformats.org/officeDocument/2006/relationships/hyperlink" Target="consultantplus://offline/ref=DB2CAC25076BEFD8000F2FDE5637F3E591204008F6118B6F64D0197C13A8FEE5AB70D047A68F8F923510CC7Cx2K" TargetMode="External"/><Relationship Id="rId244" Type="http://schemas.openxmlformats.org/officeDocument/2006/relationships/hyperlink" Target="consultantplus://offline/ref=0B5669C70AF3D1B233088A0AC18163D73D8E8785749B52949EC94FCA5D7BACE6378BC458DAF47AC01B6CF5AEy6K" TargetMode="External"/><Relationship Id="rId647" Type="http://schemas.openxmlformats.org/officeDocument/2006/relationships/hyperlink" Target="consultantplus://offline/ref=E529C448FDE76C53072D064A6EC1F4713C74141BC840587EDDA2052EE7386400B8y2K" TargetMode="External"/><Relationship Id="rId689" Type="http://schemas.openxmlformats.org/officeDocument/2006/relationships/hyperlink" Target="consultantplus://offline/ref=E529C448FDE76C53072D064A6EC1F4713C74141BC4455A75DFA2052EE738640082DF755EF22A04D0EDDBD2BFy5K" TargetMode="External"/><Relationship Id="rId854" Type="http://schemas.openxmlformats.org/officeDocument/2006/relationships/hyperlink" Target="consultantplus://offline/ref=E529C448FDE76C53072D064A6EC1F4713C74141BC5415D73D0A2052EE738640082DF755EF22A04D0E0D0D2BFyBK" TargetMode="External"/><Relationship Id="rId896" Type="http://schemas.openxmlformats.org/officeDocument/2006/relationships/hyperlink" Target="consultantplus://offline/ref=E529C448FDE76C53072D064A6EC1F4713C74141BC5405073DDA2052EE738640082DF755EF22A04D7EAD9DFBFy2K" TargetMode="External"/><Relationship Id="rId39" Type="http://schemas.openxmlformats.org/officeDocument/2006/relationships/hyperlink" Target="consultantplus://offline/ref=DB2CAC25076BEFD8000F2FDE5637F3E591204008F7158C696BD0197C13A8FEE5AB70D047A68F8F923515CB7CxAK" TargetMode="External"/><Relationship Id="rId286" Type="http://schemas.openxmlformats.org/officeDocument/2006/relationships/hyperlink" Target="consultantplus://offline/ref=0B5669C70AF3D1B233088A0AC18163D73D8E8785749B52949EC94FCA5D7BACE6378BC458DAF47AC0186BF4AEyDK" TargetMode="External"/><Relationship Id="rId451" Type="http://schemas.openxmlformats.org/officeDocument/2006/relationships/hyperlink" Target="consultantplus://offline/ref=E529C448FDE76C53072D184778ADAA75367F4A17CA47522085FD5E73B0316E57C5902C1FBBy4K" TargetMode="External"/><Relationship Id="rId493" Type="http://schemas.openxmlformats.org/officeDocument/2006/relationships/hyperlink" Target="consultantplus://offline/ref=E529C448FDE76C53072D064A6EC1F4713C74141BC4455A75DFA2052EE738640082DF755EF22A04D0EADED8BFy4K" TargetMode="External"/><Relationship Id="rId507" Type="http://schemas.openxmlformats.org/officeDocument/2006/relationships/hyperlink" Target="consultantplus://offline/ref=E529C448FDE76C53072D184778ADAA75367E481ECE47522085FD5E73B0316E57C5902C1FB724B0y7K" TargetMode="External"/><Relationship Id="rId549" Type="http://schemas.openxmlformats.org/officeDocument/2006/relationships/hyperlink" Target="consultantplus://offline/ref=E529C448FDE76C53072D184778ADAA75367F4A14CD40522085FD5E73B0316E57C5902C19B3B2y2K" TargetMode="External"/><Relationship Id="rId714" Type="http://schemas.openxmlformats.org/officeDocument/2006/relationships/hyperlink" Target="consultantplus://offline/ref=E529C448FDE76C53072D064A6EC1F4713C74141BC5405A72D1A2052EE738640082DF755EF22A04D2E8D9DABFy1K" TargetMode="External"/><Relationship Id="rId756" Type="http://schemas.openxmlformats.org/officeDocument/2006/relationships/hyperlink" Target="consultantplus://offline/ref=E529C448FDE76C53072D064A6EC1F4713C74141BC4455A75DFA2052EE738640082DF755EF22A04D0EFDFDDBFyAK" TargetMode="External"/><Relationship Id="rId50" Type="http://schemas.openxmlformats.org/officeDocument/2006/relationships/hyperlink" Target="consultantplus://offline/ref=DB2CAC25076BEFD8000F2FDE5637F3E591204008F6118A636CD0197C13A8FEE5AB70D047A68F8F923515C07CxAK" TargetMode="External"/><Relationship Id="rId104" Type="http://schemas.openxmlformats.org/officeDocument/2006/relationships/hyperlink" Target="consultantplus://offline/ref=DB2CAC25076BEFD8000F2FDE5637F3E591204008F6118B6F64D0197C13A8FEE5AB70D047A68F8F923515CF7Cx6K" TargetMode="External"/><Relationship Id="rId146" Type="http://schemas.openxmlformats.org/officeDocument/2006/relationships/hyperlink" Target="consultantplus://offline/ref=DB2CAC25076BEFD8000F2FDE5637F3E591204008FB12896269D0197C13A8FEE5AB70D047A68F8F923515C87Cx1K" TargetMode="External"/><Relationship Id="rId188" Type="http://schemas.openxmlformats.org/officeDocument/2006/relationships/hyperlink" Target="consultantplus://offline/ref=DB2CAC25076BEFD8000F2FDE5637F3E591204008F6118B6F64D0197C13A8FEE5AB70D047A68F8F923517C07Cx3K" TargetMode="External"/><Relationship Id="rId311" Type="http://schemas.openxmlformats.org/officeDocument/2006/relationships/hyperlink" Target="consultantplus://offline/ref=0B5669C70AF3D1B233088A0AC18163D73D8E8785759B5F9794C94FCA5D7BACE6378BC458DAF47AC01E6DF4AEy8K" TargetMode="External"/><Relationship Id="rId353" Type="http://schemas.openxmlformats.org/officeDocument/2006/relationships/image" Target="media/image1.wmf"/><Relationship Id="rId395" Type="http://schemas.openxmlformats.org/officeDocument/2006/relationships/hyperlink" Target="consultantplus://offline/ref=0B5669C70AF3D1B233088A0AC18163D73D8E8785759F559291C94FCA5D7BACE6378BC458DAF47AC0186AF2AEy7K" TargetMode="External"/><Relationship Id="rId409" Type="http://schemas.openxmlformats.org/officeDocument/2006/relationships/hyperlink" Target="consultantplus://offline/ref=0B5669C70AF3D1B233088A0AC18163D73D8E8785749B52949EC94FCA5D7BACE6378BC458DAF47AC0196CFDAEy6K" TargetMode="External"/><Relationship Id="rId560" Type="http://schemas.openxmlformats.org/officeDocument/2006/relationships/hyperlink" Target="consultantplus://offline/ref=E529C448FDE76C53072D064A6EC1F4713C74141BCE495F7ED9A2052EE7386400B8y2K" TargetMode="External"/><Relationship Id="rId798" Type="http://schemas.openxmlformats.org/officeDocument/2006/relationships/hyperlink" Target="consultantplus://offline/ref=E529C448FDE76C53072D064A6EC1F4713C74141BC5415D73D0A2052EE738640082DF755EF22A04D0E0DDD3BFyBK" TargetMode="External"/><Relationship Id="rId92" Type="http://schemas.openxmlformats.org/officeDocument/2006/relationships/hyperlink" Target="consultantplus://offline/ref=DB2CAC25076BEFD8000F31D3405BADE19B2A1C0DFD17843C318F422144A1F4B2EC3F8905E2828E9273xCK" TargetMode="External"/><Relationship Id="rId213" Type="http://schemas.openxmlformats.org/officeDocument/2006/relationships/hyperlink" Target="consultantplus://offline/ref=DB2CAC25076BEFD8000F2FDE5637F3E591204008F7158C696BD0197C13A8FEE5AB70D047A68F8F923414C97Cx0K" TargetMode="External"/><Relationship Id="rId420" Type="http://schemas.openxmlformats.org/officeDocument/2006/relationships/hyperlink" Target="consultantplus://offline/ref=E529C448FDE76C53072D064A6EC1F4713C74141BC4415070DAA2052EE738640082DF755EF22A04D2E8D9DABFyAK" TargetMode="External"/><Relationship Id="rId616" Type="http://schemas.openxmlformats.org/officeDocument/2006/relationships/hyperlink" Target="consultantplus://offline/ref=E529C448FDE76C53072D064A6EC1F4713C74141BC5415D73D0A2052EE738640082DF755EF22A04D0EBD1D8BFy3K" TargetMode="External"/><Relationship Id="rId658" Type="http://schemas.openxmlformats.org/officeDocument/2006/relationships/hyperlink" Target="consultantplus://offline/ref=E529C448FDE76C53072D064A6EC1F4713C74141BC4455A75DFA2052EE738640082DF755EF22A04D0EBD0DEBFyAK" TargetMode="External"/><Relationship Id="rId823" Type="http://schemas.openxmlformats.org/officeDocument/2006/relationships/hyperlink" Target="consultantplus://offline/ref=E529C448FDE76C53072D064A6EC1F4713C74141BC5415D73D0A2052EE738640082DF755EF22A04D0E0DCD8BFy2K" TargetMode="External"/><Relationship Id="rId865" Type="http://schemas.openxmlformats.org/officeDocument/2006/relationships/hyperlink" Target="consultantplus://offline/ref=E529C448FDE76C53072D064A6EC1F4713C74141BC5405C72D1A2052EE7386400B8y2K" TargetMode="External"/><Relationship Id="rId255" Type="http://schemas.openxmlformats.org/officeDocument/2006/relationships/hyperlink" Target="consultantplus://offline/ref=0B5669C70AF3D1B233088A0AC18163D73D8E8785749B52949EC94FCA5D7BACE6378BC458DAF47AC01B6CF7AEyDK" TargetMode="External"/><Relationship Id="rId297" Type="http://schemas.openxmlformats.org/officeDocument/2006/relationships/hyperlink" Target="consultantplus://offline/ref=0B5669C70AF3D1B233088A0AC18163D73D8E8785759B5F9794C94FCA5D7BACE6378BC458DAF47AC01E6DF4AEyAK" TargetMode="External"/><Relationship Id="rId462" Type="http://schemas.openxmlformats.org/officeDocument/2006/relationships/hyperlink" Target="consultantplus://offline/ref=E529C448FDE76C53072D064A6EC1F4713C74141BC4455A75DFA2052EE738640082DF755EF22A04D0EADED9BFy5K" TargetMode="External"/><Relationship Id="rId518" Type="http://schemas.openxmlformats.org/officeDocument/2006/relationships/hyperlink" Target="consultantplus://offline/ref=E529C448FDE76C53072D184778ADAA75367E481ECE47522085FD5E73B0316E57C5902C1FB724B0y7K" TargetMode="External"/><Relationship Id="rId725" Type="http://schemas.openxmlformats.org/officeDocument/2006/relationships/hyperlink" Target="consultantplus://offline/ref=E529C448FDE76C53072D064A6EC1F4713C74141BC4455A75DFA2052EE738640082DF755EF22A04D0EDDAD2BFy2K" TargetMode="External"/><Relationship Id="rId115" Type="http://schemas.openxmlformats.org/officeDocument/2006/relationships/hyperlink" Target="consultantplus://offline/ref=DB2CAC25076BEFD8000F31D3405BADE19B2A1C0DFD17843C318F422144A1F4B2EC3F8906E38178xCK" TargetMode="External"/><Relationship Id="rId157" Type="http://schemas.openxmlformats.org/officeDocument/2006/relationships/hyperlink" Target="consultantplus://offline/ref=DB2CAC25076BEFD8000F2FDE5637F3E591204008F6118B6F64D0197C13A8FEE5AB70D047A68F8F923514C97Cx5K" TargetMode="External"/><Relationship Id="rId322" Type="http://schemas.openxmlformats.org/officeDocument/2006/relationships/hyperlink" Target="consultantplus://offline/ref=0B5669C70AF3D1B233088A0AC18163D73D8E8785749B52949EC94FCA5D7BACE6378BC458DAF47AC0186BF6AEyEK" TargetMode="External"/><Relationship Id="rId364" Type="http://schemas.openxmlformats.org/officeDocument/2006/relationships/hyperlink" Target="consultantplus://offline/ref=0B5669C70AF3D1B233088A0AC18163D73D8E87857A9E549694C94FCA5D7BACE6378BC458DAF47AC01B6BF7AEyBK" TargetMode="External"/><Relationship Id="rId767" Type="http://schemas.openxmlformats.org/officeDocument/2006/relationships/hyperlink" Target="consultantplus://offline/ref=E529C448FDE76C53072D064A6EC1F4713C74141BC5415C7FD8A2052EE738640082DF755EF22A04D1E0DEDDBFy4K" TargetMode="External"/><Relationship Id="rId61" Type="http://schemas.openxmlformats.org/officeDocument/2006/relationships/hyperlink" Target="consultantplus://offline/ref=DB2CAC25076BEFD8000F31D3405BADE19B2B1F06F819843C318F4221447Ax1K" TargetMode="External"/><Relationship Id="rId199" Type="http://schemas.openxmlformats.org/officeDocument/2006/relationships/hyperlink" Target="consultantplus://offline/ref=DB2CAC25076BEFD8000F2FDE5637F3E591204008F6118B6F64D0197C13A8FEE5AB70D047A68F8F923510C87Cx6K" TargetMode="External"/><Relationship Id="rId571" Type="http://schemas.openxmlformats.org/officeDocument/2006/relationships/hyperlink" Target="consultantplus://offline/ref=E529C448FDE76C53072D064A6EC1F4713C74141BC4415070DAA2052EE738640082DF755EF22A04D2E8D9D9BFy5K" TargetMode="External"/><Relationship Id="rId627" Type="http://schemas.openxmlformats.org/officeDocument/2006/relationships/hyperlink" Target="consultantplus://offline/ref=E529C448FDE76C53072D064A6EC1F4713C74141BCE475C74DBA2052EE7386400B8y2K" TargetMode="External"/><Relationship Id="rId669" Type="http://schemas.openxmlformats.org/officeDocument/2006/relationships/hyperlink" Target="consultantplus://offline/ref=E529C448FDE76C53072D064A6EC1F4713C74141BC4495872DCA2052EE7386400B8y2K" TargetMode="External"/><Relationship Id="rId834" Type="http://schemas.openxmlformats.org/officeDocument/2006/relationships/hyperlink" Target="consultantplus://offline/ref=E529C448FDE76C53072D064A6EC1F4713C74141BC4455A75DFA2052EE738640082DF755EF22A04D0E1D1DFBFy5K" TargetMode="External"/><Relationship Id="rId876" Type="http://schemas.openxmlformats.org/officeDocument/2006/relationships/hyperlink" Target="consultantplus://offline/ref=E529C448FDE76C53072D064A6EC1F4713C74141BC5405C72D1A2052EE7386400B8y2K" TargetMode="External"/><Relationship Id="rId19" Type="http://schemas.openxmlformats.org/officeDocument/2006/relationships/hyperlink" Target="consultantplus://offline/ref=DB2CAC25076BEFD8000F2FDE5637F3E591204008F6118A636CD0197C13A8FEE5AB70D047A68F8F923515CA7Cx5K" TargetMode="External"/><Relationship Id="rId224" Type="http://schemas.openxmlformats.org/officeDocument/2006/relationships/hyperlink" Target="consultantplus://offline/ref=0B5669C70AF3D1B233088A0AC18163D73D8E8785789F579691C94FCA5D7BACE6378BC458DAF47AC01F6EF6AEyAK" TargetMode="External"/><Relationship Id="rId266" Type="http://schemas.openxmlformats.org/officeDocument/2006/relationships/hyperlink" Target="consultantplus://offline/ref=0B5669C70AF3D1B233088A0AC18163D73D8E8785749B52949EC94FCA5D7BACE6378BC458DAF47AC01B6CF6AEyEK" TargetMode="External"/><Relationship Id="rId431" Type="http://schemas.openxmlformats.org/officeDocument/2006/relationships/hyperlink" Target="consultantplus://offline/ref=E529C448FDE76C53072D064A6EC1F4713C74141BC4455A75DFA2052EE738640082DF755EF22A04D0EADEDBBFy7K" TargetMode="External"/><Relationship Id="rId473" Type="http://schemas.openxmlformats.org/officeDocument/2006/relationships/hyperlink" Target="consultantplus://offline/ref=E529C448FDE76C53072D064A6EC1F4713C74141BC5415D73D0A2052EE738640082DF755EF22A04D0EBDCD8BFy0K" TargetMode="External"/><Relationship Id="rId529" Type="http://schemas.openxmlformats.org/officeDocument/2006/relationships/hyperlink" Target="consultantplus://offline/ref=E529C448FDE76C53072D184778ADAA75367F4B15CB49522085FD5E73B0B3y1K" TargetMode="External"/><Relationship Id="rId680" Type="http://schemas.openxmlformats.org/officeDocument/2006/relationships/hyperlink" Target="consultantplus://offline/ref=E529C448FDE76C53072D184778ADAA75367E481ECE47522085FD5E73B0316E57C5902C1FB724B0y7K" TargetMode="External"/><Relationship Id="rId736" Type="http://schemas.openxmlformats.org/officeDocument/2006/relationships/hyperlink" Target="consultantplus://offline/ref=E529C448FDE76C53072D064A6EC1F4713C74141BC5405A72D1A2052EE7386400B8y2K" TargetMode="External"/><Relationship Id="rId30" Type="http://schemas.openxmlformats.org/officeDocument/2006/relationships/hyperlink" Target="consultantplus://offline/ref=DB2CAC25076BEFD8000F2FDE5637F3E591204008F8148D6D6ED0197C13A8FEE5AB70D047A68F8F923515C87Cx2K" TargetMode="External"/><Relationship Id="rId126" Type="http://schemas.openxmlformats.org/officeDocument/2006/relationships/hyperlink" Target="consultantplus://offline/ref=DB2CAC25076BEFD8000F2FDE5637F3E591204008F7178D626CD0197C13A8FEE5AB70D047A68F8F923515CB7Cx4K" TargetMode="External"/><Relationship Id="rId168" Type="http://schemas.openxmlformats.org/officeDocument/2006/relationships/hyperlink" Target="consultantplus://offline/ref=DB2CAC25076BEFD8000F2FDE5637F3E591204008F6118A636CD0197C13A8FEE5AB70D047A68F8F923512CB7Cx2K" TargetMode="External"/><Relationship Id="rId333" Type="http://schemas.openxmlformats.org/officeDocument/2006/relationships/hyperlink" Target="consultantplus://offline/ref=0B5669C70AF3D1B233088A0AC18163D73D8E8785749B52949EC94FCA5D7BACE6378BC458DAF47AC0186BF1AEyBK" TargetMode="External"/><Relationship Id="rId540" Type="http://schemas.openxmlformats.org/officeDocument/2006/relationships/hyperlink" Target="consultantplus://offline/ref=E529C448FDE76C53072D064A6EC1F4713C74141BC4455A75DFA2052EE738640082DF755EF22A04D0EAD1D8BFy2K" TargetMode="External"/><Relationship Id="rId778" Type="http://schemas.openxmlformats.org/officeDocument/2006/relationships/hyperlink" Target="consultantplus://offline/ref=E529C448FDE76C53072D064A6EC1F4713C74141BC4455A75DFA2052EE738640082DF755EF22A04D0E1DBD9BFy0K" TargetMode="External"/><Relationship Id="rId72" Type="http://schemas.openxmlformats.org/officeDocument/2006/relationships/hyperlink" Target="consultantplus://offline/ref=DB2CAC25076BEFD8000F2FDE5637F3E591204008F8148D6D6ED0197C13A8FEE5AB70D047A68F8F923515CE7Cx1K" TargetMode="External"/><Relationship Id="rId375" Type="http://schemas.openxmlformats.org/officeDocument/2006/relationships/hyperlink" Target="consultantplus://offline/ref=0B5669C70AF3D1B233089407D7ED3DD33784DB807F9D5DC7CB9614970A72A6B170C49D1A9EFD79C1A1yCK" TargetMode="External"/><Relationship Id="rId582" Type="http://schemas.openxmlformats.org/officeDocument/2006/relationships/hyperlink" Target="consultantplus://offline/ref=E529C448FDE76C53072D064A6EC1F4713C74141BC449597FD0A2052EE7386400B8y2K" TargetMode="External"/><Relationship Id="rId638" Type="http://schemas.openxmlformats.org/officeDocument/2006/relationships/hyperlink" Target="consultantplus://offline/ref=E529C448FDE76C53072D064A6EC1F4713C74141BCF445B73DEA2052EE7386400B8y2K" TargetMode="External"/><Relationship Id="rId803" Type="http://schemas.openxmlformats.org/officeDocument/2006/relationships/hyperlink" Target="consultantplus://offline/ref=E529C448FDE76C53072D064A6EC1F4713C74141BC4475D7FDBA2052EE738640082DF755EF22A04D2E8D9DABFy5K" TargetMode="External"/><Relationship Id="rId845" Type="http://schemas.openxmlformats.org/officeDocument/2006/relationships/hyperlink" Target="consultantplus://offline/ref=E529C448FDE76C53072D064A6EC1F4713C74141BC5405A7ED9A2052EE738640082DF755EF22A04D2E8D9DABFy1K" TargetMode="External"/><Relationship Id="rId3" Type="http://schemas.openxmlformats.org/officeDocument/2006/relationships/settings" Target="settings.xml"/><Relationship Id="rId235" Type="http://schemas.openxmlformats.org/officeDocument/2006/relationships/hyperlink" Target="consultantplus://offline/ref=0B5669C70AF3D1B233088A0AC18163D73D8E87857A9E549694C94FCA5D7BACE6378BC458DAF47AC01A6FF2AEy7K" TargetMode="External"/><Relationship Id="rId277" Type="http://schemas.openxmlformats.org/officeDocument/2006/relationships/hyperlink" Target="consultantplus://offline/ref=0B5669C70AF3D1B233088A0AC18163D73D8E8785759F559291C94FCA5D7BACE6378BC458DAF47AC01A65F1AEyAK" TargetMode="External"/><Relationship Id="rId400" Type="http://schemas.openxmlformats.org/officeDocument/2006/relationships/hyperlink" Target="consultantplus://offline/ref=0B5669C70AF3D1B233088A0AC18163D73D8E8785749B52949EC94FCA5D7BACE6378BC458DAF47AC0196CFDAEyDK" TargetMode="External"/><Relationship Id="rId442" Type="http://schemas.openxmlformats.org/officeDocument/2006/relationships/hyperlink" Target="consultantplus://offline/ref=E529C448FDE76C53072D064A6EC1F4713C74141BC4415070DAA2052EE738640082DF755EF22A04D2E8D9D9BFy2K" TargetMode="External"/><Relationship Id="rId484" Type="http://schemas.openxmlformats.org/officeDocument/2006/relationships/hyperlink" Target="consultantplus://offline/ref=E529C448FDE76C53072D064A6EC1F4713C74141BC4455A75DFA2052EE738640082DF755EF22A04D0EADED8BFy1K" TargetMode="External"/><Relationship Id="rId705" Type="http://schemas.openxmlformats.org/officeDocument/2006/relationships/hyperlink" Target="consultantplus://offline/ref=E529C448FDE76C53072D064A6EC1F4713C74141BCB445B71DAA2052EE738640082DF755EF22A04D2E0D8D2BFy6K" TargetMode="External"/><Relationship Id="rId887" Type="http://schemas.openxmlformats.org/officeDocument/2006/relationships/hyperlink" Target="consultantplus://offline/ref=E529C448FDE76C53072D064A6EC1F4713C74141BC540507EDCA2052EE738640082DF755EF22A04D2EAD8D2BFy5K" TargetMode="External"/><Relationship Id="rId137" Type="http://schemas.openxmlformats.org/officeDocument/2006/relationships/hyperlink" Target="consultantplus://offline/ref=DB2CAC25076BEFD8000F2FDE5637F3E591204008F7158C696BD0197C13A8FEE5AB70D047A68F8F923514CB7Cx6K" TargetMode="External"/><Relationship Id="rId302" Type="http://schemas.openxmlformats.org/officeDocument/2006/relationships/hyperlink" Target="consultantplus://offline/ref=0B5669C70AF3D1B233088A0AC18163D73D8E8785749B52949EC94FCA5D7BACE6378BC458DAF47AC0186BF7AEy9K" TargetMode="External"/><Relationship Id="rId344" Type="http://schemas.openxmlformats.org/officeDocument/2006/relationships/hyperlink" Target="consultantplus://offline/ref=0B5669C70AF3D1B233089407D7ED3DD33784DB807F9D5DC7CB9614970A72A6B170C49D1A9CF1A7yFK" TargetMode="External"/><Relationship Id="rId691" Type="http://schemas.openxmlformats.org/officeDocument/2006/relationships/hyperlink" Target="consultantplus://offline/ref=E529C448FDE76C53072D064A6EC1F4713C74141BC4455E71D9A2052EE738640082DF755EF22A04D2E8DBDABFy3K" TargetMode="External"/><Relationship Id="rId747" Type="http://schemas.openxmlformats.org/officeDocument/2006/relationships/hyperlink" Target="consultantplus://offline/ref=E529C448FDE76C53072D064A6EC1F4713C74141BC5415D73D0A2052EE738640082DF755EF22A04D0EEDADDBFyAK" TargetMode="External"/><Relationship Id="rId789" Type="http://schemas.openxmlformats.org/officeDocument/2006/relationships/hyperlink" Target="consultantplus://offline/ref=E529C448FDE76C53072D064A6EC1F4713C74141BC4455A75DFA2052EE738640082DF755EF22A04D0E1DBD8BFy5K" TargetMode="External"/><Relationship Id="rId41" Type="http://schemas.openxmlformats.org/officeDocument/2006/relationships/hyperlink" Target="consultantplus://offline/ref=DB2CAC25076BEFD8000F2FDE5637F3E591204008F7158C696BD0197C13A8FEE5AB70D047A68F8F923515CA7Cx4K" TargetMode="External"/><Relationship Id="rId83" Type="http://schemas.openxmlformats.org/officeDocument/2006/relationships/hyperlink" Target="consultantplus://offline/ref=DB2CAC25076BEFD8000F2FDE5637F3E591204008F912876865D0197C13A8FEE57AxBK" TargetMode="External"/><Relationship Id="rId179" Type="http://schemas.openxmlformats.org/officeDocument/2006/relationships/hyperlink" Target="consultantplus://offline/ref=DB2CAC25076BEFD8000F2FDE5637F3E591204008F7158C696BD0197C13A8FEE5AB70D047A68F8F923514CD7Cx6K" TargetMode="External"/><Relationship Id="rId386" Type="http://schemas.openxmlformats.org/officeDocument/2006/relationships/hyperlink" Target="consultantplus://offline/ref=0B5669C70AF3D1B233088A0AC18163D73D8E8785749B52949EC94FCA5D7BACE6378BC458DAF47AC0196CF3AEy9K" TargetMode="External"/><Relationship Id="rId551" Type="http://schemas.openxmlformats.org/officeDocument/2006/relationships/hyperlink" Target="consultantplus://offline/ref=E529C448FDE76C53072D064A6EC1F4713C74141BC449597FD8A2052EE7386400B8y2K" TargetMode="External"/><Relationship Id="rId593" Type="http://schemas.openxmlformats.org/officeDocument/2006/relationships/hyperlink" Target="consultantplus://offline/ref=E529C448FDE76C53072D064A6EC1F4713C74141BC5415D73D0A2052EE738640082DF755EF22A04D0EBDCDDBFy0K" TargetMode="External"/><Relationship Id="rId607" Type="http://schemas.openxmlformats.org/officeDocument/2006/relationships/hyperlink" Target="consultantplus://offline/ref=E529C448FDE76C53072D064A6EC1F4713C74141BC4415071DFA2052EE7386400B8y2K" TargetMode="External"/><Relationship Id="rId649" Type="http://schemas.openxmlformats.org/officeDocument/2006/relationships/hyperlink" Target="consultantplus://offline/ref=E529C448FDE76C53072D064A6EC1F4713C74141BC8465B70DBA2052EE7386400B8y2K" TargetMode="External"/><Relationship Id="rId814" Type="http://schemas.openxmlformats.org/officeDocument/2006/relationships/hyperlink" Target="consultantplus://offline/ref=E529C448FDE76C53072D064A6EC1F4713C74141BC5415D73D0A2052EE738640082DF755EF22A04D0E0DCD9BFy1K" TargetMode="External"/><Relationship Id="rId856" Type="http://schemas.openxmlformats.org/officeDocument/2006/relationships/hyperlink" Target="consultantplus://offline/ref=E529C448FDE76C53072D064A6EC1F4713C74141BC5415D73D0A2052EE738640082DF755EF22A04D0E1D9DBBFy3K" TargetMode="External"/><Relationship Id="rId190" Type="http://schemas.openxmlformats.org/officeDocument/2006/relationships/hyperlink" Target="consultantplus://offline/ref=DB2CAC25076BEFD8000F2FDE5637F3E591204008F6118B6F64D0197C13A8FEE5AB70D047A68F8F923516CB7CxBK" TargetMode="External"/><Relationship Id="rId204" Type="http://schemas.openxmlformats.org/officeDocument/2006/relationships/hyperlink" Target="consultantplus://offline/ref=DB2CAC25076BEFD8000F2FDE5637F3E591204008F7158C696BD0197C13A8FEE5AB70D047A68F8F923415C87Cx7K" TargetMode="External"/><Relationship Id="rId246" Type="http://schemas.openxmlformats.org/officeDocument/2006/relationships/hyperlink" Target="consultantplus://offline/ref=0B5669C70AF3D1B233089407D7ED3DD33785D9897F995DC7CB9614970AA7y2K" TargetMode="External"/><Relationship Id="rId288" Type="http://schemas.openxmlformats.org/officeDocument/2006/relationships/hyperlink" Target="consultantplus://offline/ref=0B5669C70AF3D1B233088A0AC18163D73D8E8785759F559291C94FCA5D7BACE6378BC458DAF47AC0186CFCAEyFK" TargetMode="External"/><Relationship Id="rId411" Type="http://schemas.openxmlformats.org/officeDocument/2006/relationships/hyperlink" Target="consultantplus://offline/ref=0B5669C70AF3D1B233088A0AC18163D73D8E8785749B52949EC94FCA5D7BACE6378BC458DAF47AC0196CFCAEyEK" TargetMode="External"/><Relationship Id="rId453" Type="http://schemas.openxmlformats.org/officeDocument/2006/relationships/hyperlink" Target="consultantplus://offline/ref=E529C448FDE76C53072D064A6EC1F4713C74141BC4455A75DFA2052EE738640082DF755EF22A04D0EADED9BFy7K" TargetMode="External"/><Relationship Id="rId509" Type="http://schemas.openxmlformats.org/officeDocument/2006/relationships/hyperlink" Target="consultantplus://offline/ref=E529C448FDE76C53072D064A6EC1F4713C74141BC4455A75DFA2052EE738640082DF755EF22A04D0EADEDEBFy3K" TargetMode="External"/><Relationship Id="rId660" Type="http://schemas.openxmlformats.org/officeDocument/2006/relationships/hyperlink" Target="consultantplus://offline/ref=E529C448FDE76C53072D064A6EC1F4713C74141BC4455A75DFA2052EE738640082DF755EF22A04D0EBD0DDBFy3K" TargetMode="External"/><Relationship Id="rId898" Type="http://schemas.openxmlformats.org/officeDocument/2006/relationships/hyperlink" Target="consultantplus://offline/ref=E529C448FDE76C53072D064A6EC1F4713C74141BC4475B76D1A2052EE738640082DF755EF22A04D2E9DCDCBFyBK" TargetMode="External"/><Relationship Id="rId106" Type="http://schemas.openxmlformats.org/officeDocument/2006/relationships/hyperlink" Target="consultantplus://offline/ref=DB2CAC25076BEFD8000F2FDE5637F3E591204008F7158C696BD0197C13A8FEE5AB70D047A68F8F923514C87Cx1K" TargetMode="External"/><Relationship Id="rId313" Type="http://schemas.openxmlformats.org/officeDocument/2006/relationships/hyperlink" Target="consultantplus://offline/ref=0B5669C70AF3D1B233088A0AC18163D73D8E8785759B5F9794C94FCA5D7BACE6378BC458DAF47AC01E6DF4AEy9K" TargetMode="External"/><Relationship Id="rId495" Type="http://schemas.openxmlformats.org/officeDocument/2006/relationships/hyperlink" Target="consultantplus://offline/ref=E529C448FDE76C53072D064A6EC1F4713C74141BC4455A75DFA2052EE738640082DF755EF22A04D0EADEDFBFy2K" TargetMode="External"/><Relationship Id="rId716" Type="http://schemas.openxmlformats.org/officeDocument/2006/relationships/hyperlink" Target="consultantplus://offline/ref=E529C448FDE76C53072D184778ADAA75367F4B15CB49522085FD5E73B0B3y1K" TargetMode="External"/><Relationship Id="rId758" Type="http://schemas.openxmlformats.org/officeDocument/2006/relationships/hyperlink" Target="consultantplus://offline/ref=E529C448FDE76C53072D064A6EC1F4713C74141BCB445B71DAA2052EE738640082DF755EF22A04D2E0DDD2BFy4K" TargetMode="External"/><Relationship Id="rId10" Type="http://schemas.openxmlformats.org/officeDocument/2006/relationships/hyperlink" Target="consultantplus://offline/ref=DB2CAC25076BEFD8000F2FDE5637F3E591204008F7158C696BD0197C13A8FEE5AB70D047A68F8F923515C97Cx7K" TargetMode="External"/><Relationship Id="rId52" Type="http://schemas.openxmlformats.org/officeDocument/2006/relationships/hyperlink" Target="consultantplus://offline/ref=DB2CAC25076BEFD8000F2FDE5637F3E591204008F7158C696BD0197C13A8FEE5AB70D047A68F8F923515CC7Cx0K" TargetMode="External"/><Relationship Id="rId94" Type="http://schemas.openxmlformats.org/officeDocument/2006/relationships/hyperlink" Target="consultantplus://offline/ref=DB2CAC25076BEFD8000F2FDE5637F3E591204008F8148D6D6ED0197C13A8FEE5AB70D047A68F8F923515CE7Cx7K" TargetMode="External"/><Relationship Id="rId148" Type="http://schemas.openxmlformats.org/officeDocument/2006/relationships/hyperlink" Target="consultantplus://offline/ref=DB2CAC25076BEFD8000F2FDE5637F3E591204008FA158E6D6BD0197C13A8FEE5AB70D047A68F8F923515CB7Cx2K" TargetMode="External"/><Relationship Id="rId355" Type="http://schemas.openxmlformats.org/officeDocument/2006/relationships/hyperlink" Target="consultantplus://offline/ref=0B5669C70AF3D1B233088A0AC18163D73D8E8785799E559491C94FCA5D7BACE6378BC458DAF47AC01E6DF5AEyCK" TargetMode="External"/><Relationship Id="rId397" Type="http://schemas.openxmlformats.org/officeDocument/2006/relationships/hyperlink" Target="consultantplus://offline/ref=0B5669C70AF3D1B233088A0AC18163D73D8E8785749B52949EC94FCA5D7BACE6378BC458DAF47AC0196CF2AEy7K" TargetMode="External"/><Relationship Id="rId520" Type="http://schemas.openxmlformats.org/officeDocument/2006/relationships/hyperlink" Target="consultantplus://offline/ref=E529C448FDE76C53072D184778ADAA75367E481ECE47522085FD5E73B0316E57C5902C1FB724B0y7K" TargetMode="External"/><Relationship Id="rId562" Type="http://schemas.openxmlformats.org/officeDocument/2006/relationships/hyperlink" Target="consultantplus://offline/ref=E529C448FDE76C53072D184778ADAA75367F4A1FC543522085FD5E73B0B3y1K" TargetMode="External"/><Relationship Id="rId618" Type="http://schemas.openxmlformats.org/officeDocument/2006/relationships/hyperlink" Target="consultantplus://offline/ref=E529C448FDE76C53072D064A6EC1F4713C74141BC5415D73D0A2052EE738640082DF755EF22A04D0EBD1D8BFy1K" TargetMode="External"/><Relationship Id="rId825" Type="http://schemas.openxmlformats.org/officeDocument/2006/relationships/hyperlink" Target="consultantplus://offline/ref=E529C448FDE76C53072D064A6EC1F4713C74141BC5415D73D0A2052EE738640082DF755EF22A04D0E0DCD8BFy0K" TargetMode="External"/><Relationship Id="rId215" Type="http://schemas.openxmlformats.org/officeDocument/2006/relationships/hyperlink" Target="consultantplus://offline/ref=DB2CAC25076BEFD8000F2FDE5637F3E591204008F8148D6D6ED0197C13A8FEE5AB70D047A68F8F923511CD7CxBK" TargetMode="External"/><Relationship Id="rId257" Type="http://schemas.openxmlformats.org/officeDocument/2006/relationships/hyperlink" Target="consultantplus://offline/ref=0B5669C70AF3D1B233088A0AC18163D73D8E8785759F559291C94FCA5D7BACE6378BC458DAF47AC01A65F6AEyCK" TargetMode="External"/><Relationship Id="rId422" Type="http://schemas.openxmlformats.org/officeDocument/2006/relationships/hyperlink" Target="consultantplus://offline/ref=E529C448FDE76C53072D064A6EC1F4713C74141BC5405F7FD1A2052EE738640082DF755EF22A04D2E8D9DBBFy6K" TargetMode="External"/><Relationship Id="rId464" Type="http://schemas.openxmlformats.org/officeDocument/2006/relationships/hyperlink" Target="consultantplus://offline/ref=E529C448FDE76C53072D064A6EC1F4713C74141BC5415D73D0A2052EE738640082DF755EF22A04D0EBDCD9BFy0K" TargetMode="External"/><Relationship Id="rId867" Type="http://schemas.openxmlformats.org/officeDocument/2006/relationships/hyperlink" Target="consultantplus://offline/ref=E529C448FDE76C53072D064A6EC1F4713C74141BC4455A75DFA2052EE738640082DF755EF22A04D1E8DBD2BFy2K" TargetMode="External"/><Relationship Id="rId299" Type="http://schemas.openxmlformats.org/officeDocument/2006/relationships/hyperlink" Target="consultantplus://offline/ref=0B5669C70AF3D1B233088A0AC18163D73D8E87857A9E549694C94FCA5D7BACE6378BC458DAF47AC01B68F2AEy8K" TargetMode="External"/><Relationship Id="rId727" Type="http://schemas.openxmlformats.org/officeDocument/2006/relationships/hyperlink" Target="consultantplus://offline/ref=E529C448FDE76C53072D064A6EC1F4713C74141BC4455A75DFA2052EE738640082DF755EF22A04D0EDDAD2BFy6K" TargetMode="External"/><Relationship Id="rId63" Type="http://schemas.openxmlformats.org/officeDocument/2006/relationships/hyperlink" Target="consultantplus://offline/ref=DB2CAC25076BEFD8000F2FDE5637F3E591204008FA158E6D6BD0197C13A8FEE5AB70D047A68F8F923515CB7Cx2K" TargetMode="External"/><Relationship Id="rId159" Type="http://schemas.openxmlformats.org/officeDocument/2006/relationships/hyperlink" Target="consultantplus://offline/ref=DB2CAC25076BEFD8000F2FDE5637F3E591204008F6118B6F64D0197C13A8FEE5AB70D047A68F8F923514C87Cx2K" TargetMode="External"/><Relationship Id="rId366" Type="http://schemas.openxmlformats.org/officeDocument/2006/relationships/hyperlink" Target="consultantplus://offline/ref=0B5669C70AF3D1B233089407D7ED3DD33784DB807F9D5DC7CB9614970A72A6B170C49D1A9CF1A7yFK" TargetMode="External"/><Relationship Id="rId573" Type="http://schemas.openxmlformats.org/officeDocument/2006/relationships/hyperlink" Target="consultantplus://offline/ref=E529C448FDE76C53072D064A6EC1F4713C74141BC5405D7FD9A2052EE738640082DF755EF22A04D2E8DBD9BFy1K" TargetMode="External"/><Relationship Id="rId780" Type="http://schemas.openxmlformats.org/officeDocument/2006/relationships/hyperlink" Target="consultantplus://offline/ref=E529C448FDE76C53072D064A6EC1F4713C74141BC4455A75DFA2052EE738640082DF755EF22A04D0E1DBD9BFy4K" TargetMode="External"/><Relationship Id="rId226" Type="http://schemas.openxmlformats.org/officeDocument/2006/relationships/hyperlink" Target="consultantplus://offline/ref=0B5669C70AF3D1B233088A0AC18163D73D8E87857899529895C94FCA5D7BACE6378BC458DAF47AC01E6DF4AEyCK" TargetMode="External"/><Relationship Id="rId433" Type="http://schemas.openxmlformats.org/officeDocument/2006/relationships/hyperlink" Target="consultantplus://offline/ref=E529C448FDE76C53072D184778ADAA7535794817CB47522085FD5E73B0316E57C5902C1CB62705D3BEyBK" TargetMode="External"/><Relationship Id="rId878" Type="http://schemas.openxmlformats.org/officeDocument/2006/relationships/hyperlink" Target="consultantplus://offline/ref=E529C448FDE76C53072D064A6EC1F4713C74141BC5415D73D0A2052EE738640082DF755EF22A04D0E1D9DBBFy6K" TargetMode="External"/><Relationship Id="rId640" Type="http://schemas.openxmlformats.org/officeDocument/2006/relationships/hyperlink" Target="consultantplus://offline/ref=E529C448FDE76C53072D064A6EC1F4713C74141BCF445B73D1A2052EE7386400B8y2K" TargetMode="External"/><Relationship Id="rId738" Type="http://schemas.openxmlformats.org/officeDocument/2006/relationships/hyperlink" Target="consultantplus://offline/ref=E529C448FDE76C53072D064A6EC1F4713C74141BC4455A75DFA2052EE738640082DF755EF22A04D0EEDEDABFy7K" TargetMode="External"/><Relationship Id="rId74" Type="http://schemas.openxmlformats.org/officeDocument/2006/relationships/hyperlink" Target="consultantplus://offline/ref=DB2CAC25076BEFD8000F2FDE5637F3E591204008F715866D64D0197C13A8FEE57AxBK" TargetMode="External"/><Relationship Id="rId377" Type="http://schemas.openxmlformats.org/officeDocument/2006/relationships/hyperlink" Target="consultantplus://offline/ref=0B5669C70AF3D1B233089407D7ED3DD33784DB807F9D5DC7CB9614970A72A6B170C49D1A9CF1A7yFK" TargetMode="External"/><Relationship Id="rId500" Type="http://schemas.openxmlformats.org/officeDocument/2006/relationships/hyperlink" Target="consultantplus://offline/ref=E529C448FDE76C53072D064A6EC1F4713C74141BC449597FD0A2052EE738640082DF755EF22A04D2E8D8DEBFy7K" TargetMode="External"/><Relationship Id="rId584" Type="http://schemas.openxmlformats.org/officeDocument/2006/relationships/hyperlink" Target="consultantplus://offline/ref=E529C448FDE76C53072D184778ADAA75367E481ECE47522085FD5E73B0B3y1K" TargetMode="External"/><Relationship Id="rId805" Type="http://schemas.openxmlformats.org/officeDocument/2006/relationships/hyperlink" Target="consultantplus://offline/ref=E529C448FDE76C53072D064A6EC1F4713C74141BC5415D73D0A2052EE738640082DF755EF22A04D0E0DCDABFy6K"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0B5669C70AF3D1B233088A0AC18163D73D8E8785749B52949EC94FCA5D7BACE6378BC458DAF47AC01B6DFCAEy7K" TargetMode="External"/><Relationship Id="rId791" Type="http://schemas.openxmlformats.org/officeDocument/2006/relationships/hyperlink" Target="consultantplus://offline/ref=E529C448FDE76C53072D064A6EC1F4713C74141BCB445B71DAA2052EE738640082DF755EF22A04D2E0DED2BFy7K" TargetMode="External"/><Relationship Id="rId889" Type="http://schemas.openxmlformats.org/officeDocument/2006/relationships/hyperlink" Target="consultantplus://offline/ref=E529C448FDE76C53072D064A6EC1F4713C74141BC5415D73D0A2052EE738640082DF755EF22A04D0E1D9D9BFy2K" TargetMode="External"/><Relationship Id="rId444" Type="http://schemas.openxmlformats.org/officeDocument/2006/relationships/hyperlink" Target="consultantplus://offline/ref=E529C448FDE76C53072D184778ADAA75357D4315CF45522085FD5E73B0B3y1K" TargetMode="External"/><Relationship Id="rId651" Type="http://schemas.openxmlformats.org/officeDocument/2006/relationships/hyperlink" Target="consultantplus://offline/ref=E529C448FDE76C53072D064A6EC1F4713C74141BC8475F7FD1A2052EE7386400B8y2K" TargetMode="External"/><Relationship Id="rId749" Type="http://schemas.openxmlformats.org/officeDocument/2006/relationships/hyperlink" Target="consultantplus://offline/ref=E529C448FDE76C53072D064A6EC1F4713C74141BCB445B71DAA2052EE738640082DF755EF22A04D2E0DDD2BFy5K" TargetMode="External"/><Relationship Id="rId290" Type="http://schemas.openxmlformats.org/officeDocument/2006/relationships/hyperlink" Target="consultantplus://offline/ref=0B5669C70AF3D1B233088A0AC18163D73D8E8785749B52949EC94FCA5D7BACE6378BC458DAF47AC0186BF4AEy8K" TargetMode="External"/><Relationship Id="rId304" Type="http://schemas.openxmlformats.org/officeDocument/2006/relationships/hyperlink" Target="consultantplus://offline/ref=0B5669C70AF3D1B233088A0AC18163D73D8E8785749B52949EC94FCA5D7BACE6378BC458DAF47AC0186BF7AEy6K" TargetMode="External"/><Relationship Id="rId388" Type="http://schemas.openxmlformats.org/officeDocument/2006/relationships/hyperlink" Target="consultantplus://offline/ref=0B5669C70AF3D1B233088A0AC18163D73D8E8785759F559291C94FCA5D7BACE6378BC458DAF47AC0186AF6AEyFK" TargetMode="External"/><Relationship Id="rId511" Type="http://schemas.openxmlformats.org/officeDocument/2006/relationships/hyperlink" Target="consultantplus://offline/ref=E529C448FDE76C53072D184778ADAA75367E481ECE47522085FD5E73B0316E57C5902C1FB724B0y7K" TargetMode="External"/><Relationship Id="rId609" Type="http://schemas.openxmlformats.org/officeDocument/2006/relationships/hyperlink" Target="consultantplus://offline/ref=E529C448FDE76C53072D064A6EC1F4713C74141BCA465A70D1A2052EE738640082DF755EF22A04D2E8D9DABFy7K" TargetMode="External"/><Relationship Id="rId85" Type="http://schemas.openxmlformats.org/officeDocument/2006/relationships/hyperlink" Target="consultantplus://offline/ref=DB2CAC25076BEFD8000F2FDE5637F3E591204008F7178B636FD0197C13A8FEE5AB70D047A68F8F923515C87Cx4K" TargetMode="External"/><Relationship Id="rId150" Type="http://schemas.openxmlformats.org/officeDocument/2006/relationships/hyperlink" Target="consultantplus://offline/ref=DB2CAC25076BEFD8000F2FDE5637F3E591204008F7178D626CD0197C13A8FEE5AB70D047A68F8F923515CA7Cx7K" TargetMode="External"/><Relationship Id="rId595" Type="http://schemas.openxmlformats.org/officeDocument/2006/relationships/hyperlink" Target="consultantplus://offline/ref=E529C448FDE76C53072D184778ADAA75367E481ECE47522085FD5E73B0316E57C5902C1CB123B0y0K" TargetMode="External"/><Relationship Id="rId816" Type="http://schemas.openxmlformats.org/officeDocument/2006/relationships/hyperlink" Target="consultantplus://offline/ref=E529C448FDE76C53072D064A6EC1F4713C74141BC5415D73D0A2052EE738640082DF755EF22A04D0E0DCD9BFy7K" TargetMode="External"/><Relationship Id="rId248" Type="http://schemas.openxmlformats.org/officeDocument/2006/relationships/hyperlink" Target="consultantplus://offline/ref=0B5669C70AF3D1B233088A0AC18163D73D8E87857B99519893C94FCA5D7BACE6A3y7K" TargetMode="External"/><Relationship Id="rId455" Type="http://schemas.openxmlformats.org/officeDocument/2006/relationships/hyperlink" Target="consultantplus://offline/ref=E529C448FDE76C53072D064A6EC1F4713C74141BC5405F72D8A2052EE7386400B8y2K" TargetMode="External"/><Relationship Id="rId662" Type="http://schemas.openxmlformats.org/officeDocument/2006/relationships/hyperlink" Target="consultantplus://offline/ref=E529C448FDE76C53072D064A6EC1F4713C74141BC4455A75DFA2052EE738640082DF755EF22A04D0EBD0DDBFy3K" TargetMode="External"/><Relationship Id="rId12" Type="http://schemas.openxmlformats.org/officeDocument/2006/relationships/hyperlink" Target="consultantplus://offline/ref=DB2CAC25076BEFD8000F2FDE5637F3E591204008F6118A6264D0197C13A8FEE5AB70D047A68F8F923515C87Cx2K" TargetMode="External"/><Relationship Id="rId108" Type="http://schemas.openxmlformats.org/officeDocument/2006/relationships/hyperlink" Target="consultantplus://offline/ref=DB2CAC25076BEFD8000F2FDE5637F3E591204008F6118B6F64D0197C13A8FEE5AB70D047A68F8F923515CF7Cx4K" TargetMode="External"/><Relationship Id="rId315" Type="http://schemas.openxmlformats.org/officeDocument/2006/relationships/hyperlink" Target="consultantplus://offline/ref=0B5669C70AF3D1B233088A0AC18163D73D8E8785749B53999EC94FCA5D7BACE6378BC458DAF47AC01E6DF4AEyCK" TargetMode="External"/><Relationship Id="rId522" Type="http://schemas.openxmlformats.org/officeDocument/2006/relationships/hyperlink" Target="consultantplus://offline/ref=E529C448FDE76C53072D064A6EC1F4713C74141BC5415D73D0A2052EE738640082DF755EF22A04D0EBDCDEBFy4K" TargetMode="External"/><Relationship Id="rId96" Type="http://schemas.openxmlformats.org/officeDocument/2006/relationships/hyperlink" Target="consultantplus://offline/ref=DB2CAC25076BEFD8000F2FDE5637F3E591204008F6118B6F64D0197C13A8FEE5AB70D047A68F8F923515CF7Cx6K" TargetMode="External"/><Relationship Id="rId161" Type="http://schemas.openxmlformats.org/officeDocument/2006/relationships/hyperlink" Target="consultantplus://offline/ref=DB2CAC25076BEFD8000F2FDE5637F3E591204008F6118B6F64D0197C13A8FEE5AB70D047A68F8F923514C87Cx0K" TargetMode="External"/><Relationship Id="rId399" Type="http://schemas.openxmlformats.org/officeDocument/2006/relationships/hyperlink" Target="consultantplus://offline/ref=0B5669C70AF3D1B233088A0AC18163D73D8E8785749B52949EC94FCA5D7BACE6378BC458DAF47AC0196CFDAEyCK" TargetMode="External"/><Relationship Id="rId827" Type="http://schemas.openxmlformats.org/officeDocument/2006/relationships/hyperlink" Target="consultantplus://offline/ref=E529C448FDE76C53072D064A6EC1F4713C74141BC4455E71D9A2052EE738640082DF755EF22A04D2E8D9DABFyAK" TargetMode="External"/><Relationship Id="rId259" Type="http://schemas.openxmlformats.org/officeDocument/2006/relationships/hyperlink" Target="consultantplus://offline/ref=0B5669C70AF3D1B233088A0AC18163D73D8E8785759F559291C94FCA5D7BACE6378BC458DAF47AC01A65F6AEyDK" TargetMode="External"/><Relationship Id="rId466" Type="http://schemas.openxmlformats.org/officeDocument/2006/relationships/hyperlink" Target="consultantplus://offline/ref=E529C448FDE76C53072D064A6EC1F4713C74141BC5415D73D0A2052EE738640082DF755EF22A04D0EBDCD9BFy5K" TargetMode="External"/><Relationship Id="rId673" Type="http://schemas.openxmlformats.org/officeDocument/2006/relationships/hyperlink" Target="consultantplus://offline/ref=E529C448FDE76C53072D184778ADAA75367F4B15C447522085FD5E73B0B3y1K" TargetMode="External"/><Relationship Id="rId880" Type="http://schemas.openxmlformats.org/officeDocument/2006/relationships/hyperlink" Target="consultantplus://offline/ref=E529C448FDE76C53072D064A6EC1F4713C74141BC5415D73D0A2052EE738640082DF755EF22A04D0E1D9DABFy6K" TargetMode="External"/><Relationship Id="rId23" Type="http://schemas.openxmlformats.org/officeDocument/2006/relationships/hyperlink" Target="consultantplus://offline/ref=DB2CAC25076BEFD8000F2FDE5637F3E591204008F7178D626CD0197C13A8FEE5AB70D047A68F8F923515C97CxBK" TargetMode="External"/><Relationship Id="rId119" Type="http://schemas.openxmlformats.org/officeDocument/2006/relationships/hyperlink" Target="consultantplus://offline/ref=DB2CAC25076BEFD8000F2FDE5637F3E591204008F7158C696BD0197C13A8FEE5AB70D047A68F8F923514C87CxBK" TargetMode="External"/><Relationship Id="rId326" Type="http://schemas.openxmlformats.org/officeDocument/2006/relationships/hyperlink" Target="consultantplus://offline/ref=0B5669C70AF3D1B233088A0AC18163D73D8E8785749B52949EC94FCA5D7BACE6378BC458DAF47AC0186BF6AEy6K" TargetMode="External"/><Relationship Id="rId533" Type="http://schemas.openxmlformats.org/officeDocument/2006/relationships/hyperlink" Target="consultantplus://offline/ref=E529C448FDE76C53072D184778ADAA7535764310C449522085FD5E73B0316E57C5902C1CB62704D7BEyFK" TargetMode="External"/><Relationship Id="rId740" Type="http://schemas.openxmlformats.org/officeDocument/2006/relationships/hyperlink" Target="consultantplus://offline/ref=E529C448FDE76C53072D064A6EC1F4713C74141BC5415D73D0A2052EE738640082DF755EF22A04D0EDDDDFBFyAK" TargetMode="External"/><Relationship Id="rId838" Type="http://schemas.openxmlformats.org/officeDocument/2006/relationships/hyperlink" Target="consultantplus://offline/ref=E529C448FDE76C53072D064A6EC1F4713C74141BC5415C7FD8A2052EE738640082DF755EF22A04D6E8D8DEBFy4K" TargetMode="External"/><Relationship Id="rId172" Type="http://schemas.openxmlformats.org/officeDocument/2006/relationships/hyperlink" Target="consultantplus://offline/ref=DB2CAC25076BEFD8000F2FDE5637F3E591204008F6118A636CD0197C13A8FEE5AB70D047A68F8F923512CB7Cx3K" TargetMode="External"/><Relationship Id="rId477" Type="http://schemas.openxmlformats.org/officeDocument/2006/relationships/hyperlink" Target="consultantplus://offline/ref=E529C448FDE76C53072D064A6EC1F4713C74141BC5415D73D0A2052EE738640082DF755EF22A04D0EBDCD8BFy4K" TargetMode="External"/><Relationship Id="rId600" Type="http://schemas.openxmlformats.org/officeDocument/2006/relationships/hyperlink" Target="consultantplus://offline/ref=E529C448FDE76C53072D184778ADAA75367F4B15C447522085FD5E73B0B3y1K" TargetMode="External"/><Relationship Id="rId684" Type="http://schemas.openxmlformats.org/officeDocument/2006/relationships/hyperlink" Target="consultantplus://offline/ref=E529C448FDE76C53072D184778ADAA75367E481ECE47522085FD5E73B0316E57C5902C1FB724B0y7K" TargetMode="External"/><Relationship Id="rId337" Type="http://schemas.openxmlformats.org/officeDocument/2006/relationships/hyperlink" Target="consultantplus://offline/ref=0B5669C70AF3D1B233088A0AC18163D73D8E8785759F559291C94FCA5D7BACE6378BC458DAF47AC0186FF0AEy6K" TargetMode="External"/><Relationship Id="rId891" Type="http://schemas.openxmlformats.org/officeDocument/2006/relationships/hyperlink" Target="consultantplus://offline/ref=E529C448FDE76C53072D064A6EC1F4713C74141BC5415D73D0A2052EE738640082DF755EF22A04D0E1D9D9BFy0K" TargetMode="External"/><Relationship Id="rId34" Type="http://schemas.openxmlformats.org/officeDocument/2006/relationships/hyperlink" Target="consultantplus://offline/ref=DB2CAC25076BEFD8000F2FDE5637F3E591204008F6118A6264D0197C13A8FEE5AB70D047A68F8F923515C87Cx3K" TargetMode="External"/><Relationship Id="rId544" Type="http://schemas.openxmlformats.org/officeDocument/2006/relationships/hyperlink" Target="consultantplus://offline/ref=E529C448FDE76C53072D064A6EC1F4713C74141BC9485173DBA2052EE738640082DF755EF22A04D2E8D9D9BFy0K" TargetMode="External"/><Relationship Id="rId751" Type="http://schemas.openxmlformats.org/officeDocument/2006/relationships/hyperlink" Target="consultantplus://offline/ref=E529C448FDE76C53072D064A6EC1F4713C74141BC4475D7FDBA2052EE738640082DF755EF22A04D2E8D9DABFy5K" TargetMode="External"/><Relationship Id="rId849" Type="http://schemas.openxmlformats.org/officeDocument/2006/relationships/hyperlink" Target="consultantplus://offline/ref=E529C448FDE76C53072D064A6EC1F4713C74141BC5405A7ED9A2052EE738640082DF755EF22A04D2E8D9DABFyAK" TargetMode="External"/><Relationship Id="rId183" Type="http://schemas.openxmlformats.org/officeDocument/2006/relationships/hyperlink" Target="consultantplus://offline/ref=DB2CAC25076BEFD8000F2FDE5637F3E591204008F6118B6F64D0197C13A8FEE5AB70D047A68F8F923514C07Cx2K" TargetMode="External"/><Relationship Id="rId390" Type="http://schemas.openxmlformats.org/officeDocument/2006/relationships/hyperlink" Target="consultantplus://offline/ref=0B5669C70AF3D1B233089407D7ED3DD33C81D98D799100CDC3CF18950D7DF9A6778D911B9EF97AACy2K" TargetMode="External"/><Relationship Id="rId404" Type="http://schemas.openxmlformats.org/officeDocument/2006/relationships/hyperlink" Target="consultantplus://offline/ref=0B5669C70AF3D1B233089407D7ED3DD33486D18C749F5DC7CB9614970A72A6B170C49D18A9yFK" TargetMode="External"/><Relationship Id="rId611" Type="http://schemas.openxmlformats.org/officeDocument/2006/relationships/hyperlink" Target="consultantplus://offline/ref=E529C448FDE76C53072D064A6EC1F4713C74141BC540507EDCA2052EE738640082DF755EF22A04D2EAD8D2BFy5K" TargetMode="External"/><Relationship Id="rId250" Type="http://schemas.openxmlformats.org/officeDocument/2006/relationships/hyperlink" Target="consultantplus://offline/ref=0B5669C70AF3D1B233088A0AC18163D73D8E8785749B52949EC94FCA5D7BACE6378BC458DAF47AC01B6CF4AEy7K" TargetMode="External"/><Relationship Id="rId488" Type="http://schemas.openxmlformats.org/officeDocument/2006/relationships/hyperlink" Target="consultantplus://offline/ref=E529C448FDE76C53072D064A6EC1F4713C74141BC9425E77DAA2052EE7386400B8y2K" TargetMode="External"/><Relationship Id="rId695" Type="http://schemas.openxmlformats.org/officeDocument/2006/relationships/hyperlink" Target="consultantplus://offline/ref=E529C448FDE76C53072D064A6EC1F4713C74141BC4485875D8A2052EE738640082DF755EF22A04D2E8D9DEBFy3K" TargetMode="External"/><Relationship Id="rId709" Type="http://schemas.openxmlformats.org/officeDocument/2006/relationships/hyperlink" Target="consultantplus://offline/ref=E529C448FDE76C53072D064A6EC1F4713C74141BC4455A75DFA2052EE738640082DF755EF22A04D0EDDADDBFy1K" TargetMode="External"/><Relationship Id="rId45" Type="http://schemas.openxmlformats.org/officeDocument/2006/relationships/hyperlink" Target="consultantplus://offline/ref=DB2CAC25076BEFD8000F2FDE5637F3E591204008F7158C696BD0197C13A8FEE5AB70D047A68F8F923515CC7Cx3K" TargetMode="External"/><Relationship Id="rId110" Type="http://schemas.openxmlformats.org/officeDocument/2006/relationships/hyperlink" Target="consultantplus://offline/ref=DB2CAC25076BEFD8000F2FDE5637F3E591204008F6118B6F64D0197C13A8FEE5AB70D047A68F8F923515C17CxAK" TargetMode="External"/><Relationship Id="rId348" Type="http://schemas.openxmlformats.org/officeDocument/2006/relationships/hyperlink" Target="consultantplus://offline/ref=0B5669C70AF3D1B233089407D7ED3DD33784DB807F9D5DC7CB9614970A72A6B170C49D1A9CF1A7yFK" TargetMode="External"/><Relationship Id="rId555" Type="http://schemas.openxmlformats.org/officeDocument/2006/relationships/hyperlink" Target="consultantplus://offline/ref=E529C448FDE76C53072D064A6EC1F4713C74141BC4455A75DFA2052EE738640082DF755EF22A04D0EAD1DDBFy5K" TargetMode="External"/><Relationship Id="rId762" Type="http://schemas.openxmlformats.org/officeDocument/2006/relationships/hyperlink" Target="consultantplus://offline/ref=E529C448FDE76C53072D064A6EC1F4713C74141BC4455A75DFA2052EE738640082DF755EF22A04D0EFDFDCBFy7K" TargetMode="External"/><Relationship Id="rId194" Type="http://schemas.openxmlformats.org/officeDocument/2006/relationships/hyperlink" Target="consultantplus://offline/ref=DB2CAC25076BEFD8000F2FDE5637F3E591204008F7158C696BD0197C13A8FEE5AB70D047A68F8F92351CCC7Cx1K" TargetMode="External"/><Relationship Id="rId208" Type="http://schemas.openxmlformats.org/officeDocument/2006/relationships/hyperlink" Target="consultantplus://offline/ref=DB2CAC25076BEFD8000F2FDE5637F3E591204008F6118B6F64D0197C13A8FEE5AB70D047A68F8F923512C07Cx6K" TargetMode="External"/><Relationship Id="rId415" Type="http://schemas.openxmlformats.org/officeDocument/2006/relationships/hyperlink" Target="consultantplus://offline/ref=0B5669C70AF3D1B233088A0AC18163D73D8E87857A9E549694C94FCA5D7BACE6378BC458DAF47AC01B64F1AEyCK" TargetMode="External"/><Relationship Id="rId622" Type="http://schemas.openxmlformats.org/officeDocument/2006/relationships/hyperlink" Target="consultantplus://offline/ref=E529C448FDE76C53072D064A6EC1F4713C74141BC4455A75DFA2052EE738640082DF755EF22A04D0EBD8D3BFy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666</Pages>
  <Words>185443</Words>
  <Characters>1057029</Characters>
  <Application>Microsoft Office Word</Application>
  <DocSecurity>0</DocSecurity>
  <Lines>8808</Lines>
  <Paragraphs>2479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Торкина Светлана</dc:creator>
  <cp:lastModifiedBy>Торкина Светлана</cp:lastModifiedBy>
  <cp:revision>1</cp:revision>
  <dcterms:created xsi:type="dcterms:W3CDTF">2017-03-10T10:49:00Z</dcterms:created>
  <dcterms:modified xsi:type="dcterms:W3CDTF">2017-03-10T10:50:00Z</dcterms:modified>
</cp:coreProperties>
</file>