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D" w:rsidRPr="005A0E3D" w:rsidRDefault="005A0E3D" w:rsidP="005A0E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br/>
      </w:r>
    </w:p>
    <w:p w:rsidR="005A0E3D" w:rsidRPr="005A0E3D" w:rsidRDefault="005A0E3D" w:rsidP="005A0E3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КАБИНЕТ МИНИСТРОВ ЧУВАШСКОЙ РЕСПУБЛИКИ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от 15 апреля 2013 г. N 153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ПРОВЕРКЕ ДОСТОВЕРНОСТИ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И ПОЛНОТЫ СВЕДЕНИЙ О ДОХОДАХ, ОБ ИМУЩЕСТВЕ И ОБЯЗАТЕЛЬСТВАХ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ИМУЩЕСТВЕННОГО ХАРАКТЕРА, </w:t>
      </w:r>
      <w:proofErr w:type="gramStart"/>
      <w:r w:rsidRPr="005A0E3D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5A0E3D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ГРАЖДАНАМИ,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A0E3D">
        <w:rPr>
          <w:rFonts w:ascii="Times New Roman" w:hAnsi="Times New Roman" w:cs="Times New Roman"/>
          <w:b/>
          <w:bCs/>
          <w:sz w:val="26"/>
          <w:szCs w:val="26"/>
        </w:rPr>
        <w:t>ПРЕТЕНДУЮЩИМИ</w:t>
      </w:r>
      <w:proofErr w:type="gramEnd"/>
      <w:r w:rsidRPr="005A0E3D">
        <w:rPr>
          <w:rFonts w:ascii="Times New Roman" w:hAnsi="Times New Roman" w:cs="Times New Roman"/>
          <w:b/>
          <w:bCs/>
          <w:sz w:val="26"/>
          <w:szCs w:val="26"/>
        </w:rPr>
        <w:t xml:space="preserve"> НА ЗАМЕЩЕНИЕ ДОЛЖНОСТЕЙ РУКОВОДИТЕЛЕЙ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ГОСУДАРСТВЕННЫХ УЧРЕЖДЕНИЙ ЧУВАШСКОЙ РЕСПУБЛИКИ,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И ЛИЦАМИ, ЗАМЕЩАЮЩИМИ ЭТИ ДОЛЖНОСТИ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Кабинета Министров ЧР от 13.05.2015 N 177)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E3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частью 7.1 статьи 8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коррупции", </w:t>
      </w:r>
      <w:hyperlink r:id="rId6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Кабинет Министров Чувашской Республики постановляет:</w:t>
      </w:r>
      <w:proofErr w:type="gramEnd"/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3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Чувашской Республики, и лицами, замещающими эти должности.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И.МОТОРИН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Утверждено</w:t>
      </w: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A0E3D" w:rsidRPr="005A0E3D" w:rsidRDefault="005A0E3D" w:rsidP="005A0E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lastRenderedPageBreak/>
        <w:t>от 15.04.2013 N 153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 w:rsidRPr="005A0E3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О ПРОВЕРКЕ ДОСТОВЕРНОСТИ И ПОЛНОТЫ СВЕДЕНИЙ О ДОХОДАХ,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ОБ ИМУЩЕСТВЕ И ОБЯЗАТЕЛЬСТВАХ ИМУЩЕСТВЕННОГО ХАРАКТЕРА,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A0E3D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5A0E3D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ГРАЖДАНАМИ, ПРЕТЕНДУЮЩИМИ НА ЗАМЕЩЕНИЕ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ДОЛЖНОСТЕЙ РУКОВОДИТЕЛЕЙ ГОСУДАРСТВЕННЫХ УЧРЕЖДЕНИЙ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E3D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РЕСПУБЛИКИ, И ЛИЦАМИ, ЗАМЕЩАЮЩИМИ ЭТИ ДОЛЖНОСТИ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A0E3D" w:rsidRPr="005A0E3D" w:rsidRDefault="005A0E3D" w:rsidP="005A0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Кабинета Министров ЧР от 13.05.2015 N 177)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 w:rsidRPr="005A0E3D"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5A0E3D"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 w:rsidRPr="005A0E3D">
        <w:rPr>
          <w:rFonts w:ascii="Times New Roman" w:hAnsi="Times New Roman" w:cs="Times New Roman"/>
          <w:sz w:val="26"/>
          <w:szCs w:val="26"/>
        </w:rPr>
        <w:t xml:space="preserve"> представленных гражданами, претендующими на замещение должностей руководителей государственных учреждений Чувашской Республики (далее - государственное учреждение),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A0E3D" w:rsidRPr="005A0E3D" w:rsidRDefault="005A0E3D" w:rsidP="005A0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A0E3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0E3D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8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Кабинета Министров ЧР от 13.05.2015 N 177)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2. Проверка осуществляется по решению органа исполнительной власти Чувашской Республики, осуществляющего функции и полномочия учредителя государственного учреждения (далее - учредитель государственного учреждения), или лица, которому такие полномочия предоставлены учредителем.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3. Проверку осуществляют уполномоченные структурные подразделения органов исполнительной власти Чувашской Республики (далее - уполномоченное структурное подразделение).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б) кадровыми службами органов исполнительной власти Чувашской Республики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Чувашской Республики;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E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A0E3D">
        <w:rPr>
          <w:rFonts w:ascii="Times New Roman" w:hAnsi="Times New Roman" w:cs="Times New Roman"/>
          <w:sz w:val="26"/>
          <w:szCs w:val="26"/>
        </w:rPr>
        <w:t>) общероссийскими и республиканскими средствами массовой информации.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или лицом, которому такие полномочия предоставлены учредителем.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7. При осуществлении проверки уполномоченное структурное подразделение вправе: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E3D">
        <w:rPr>
          <w:rFonts w:ascii="Times New Roman" w:hAnsi="Times New Roman" w:cs="Times New Roman"/>
          <w:sz w:val="26"/>
          <w:szCs w:val="26"/>
        </w:rPr>
        <w:t>а) проводить беседу с гражданином, претендующим на замещение должности руководителя государственного учреждения, а также с лицом, замещающим должность руководителя государственного учреждения;</w:t>
      </w:r>
      <w:proofErr w:type="gramEnd"/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E3D">
        <w:rPr>
          <w:rFonts w:ascii="Times New Roman" w:hAnsi="Times New Roman" w:cs="Times New Roman"/>
          <w:sz w:val="26"/>
          <w:szCs w:val="26"/>
        </w:rPr>
        <w:t>б) изучать представленные гражданином, претендующим на замещение должности руководителя государственного учреждения, а также лицом, замещающим должность руководителя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в) получать от гражданина, претендующего на замещение должности руководителя государственного учреждения, а также от лица, замещающего должность руководителя государственного учреждения, пояснения по представленным ими сведениям о доходах, об имуществе и обязательствах имущественного характера и материалам.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8. Учредитель государственного учреждения или лицо, которому такие полномочия предоставлены учредителем, обеспечивает: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а) уведомление в письменной форме лица, замещающего должность руководителя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 xml:space="preserve">б) информирование лица, замещающего должность руководителя государственного учреждения, в случае его обращения о том, какие представленные им сведения, указанные в </w:t>
      </w:r>
      <w:hyperlink w:anchor="Par42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A0E3D" w:rsidRPr="005A0E3D" w:rsidRDefault="005A0E3D" w:rsidP="005A0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" w:history="1">
        <w:r w:rsidRPr="005A0E3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5A0E3D">
        <w:rPr>
          <w:rFonts w:ascii="Times New Roman" w:hAnsi="Times New Roman" w:cs="Times New Roman"/>
          <w:sz w:val="26"/>
          <w:szCs w:val="26"/>
        </w:rPr>
        <w:t xml:space="preserve"> Кабинета Министров ЧР от 13.05.2015 N 177)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9. По окончании проверки учредитель государственного учреждения или лицо, которому такие полномочия предоставлены учредителем, обязан ознакомить руководителя государственного учреждения с результатами проверки.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10. Лицо, замещающее должность руководителя государственного учреждения, вправе: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11. По результатам проверки учредитель государственного учреждения или лицо, которому такие полномочия предоставлены учредителем, принимает одно из следующих решений: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а) о назначении гражданина, претендующего на замещение должности руководителя государственного учреждения, на должность руководителя государственного учреждения;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б) об отказе гражданину, претендующему на замещение должности руководителя государственного учреждения, в назначении на должность руководителя государственного учреждения;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lastRenderedPageBreak/>
        <w:t>в) о применении к лицу, замещающему должность руководителя государственного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E3D"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и законодательством Чувашской Республики об архивном деле.</w:t>
      </w: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 w:rsidP="005A0E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A2603" w:rsidRPr="005A0E3D" w:rsidRDefault="00AA2603">
      <w:pPr>
        <w:rPr>
          <w:rFonts w:ascii="Times New Roman" w:hAnsi="Times New Roman" w:cs="Times New Roman"/>
          <w:sz w:val="26"/>
          <w:szCs w:val="26"/>
        </w:rPr>
      </w:pPr>
    </w:p>
    <w:p w:rsidR="005A0E3D" w:rsidRPr="005A0E3D" w:rsidRDefault="005A0E3D">
      <w:pPr>
        <w:rPr>
          <w:rFonts w:ascii="Times New Roman" w:hAnsi="Times New Roman" w:cs="Times New Roman"/>
          <w:sz w:val="26"/>
          <w:szCs w:val="26"/>
        </w:rPr>
      </w:pPr>
    </w:p>
    <w:sectPr w:rsidR="005A0E3D" w:rsidRPr="005A0E3D" w:rsidSect="00776D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3D"/>
    <w:rsid w:val="005A0E3D"/>
    <w:rsid w:val="00A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AE5415FB5DB5BE41C98E17FF9A4B3C97946B0426A9C2AD78E216A8064730C8B70D83934CDA955F74569GFv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AE5415FB5DB5BE41C98E17FF9A4B3C97946B0426A9C2AD78E216A8064730C8B70D83934CDA955F74569GFv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AE5415FB5DB5BE41C86EC6995FAB7C07518BA4664917E89D17A37D76D795BCC3F817B70C0A855GFv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FAE5415FB5DB5BE41C86EC6995FAB7C07A11BB476A917E89D17A37D76D795BCC3F817B70C0A957GFv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BFAE5415FB5DB5BE41C98E17FF9A4B3C97946B0426A9C2AD78E216A8064730C8B70D83934CDA955F74569GFv7K" TargetMode="External"/><Relationship Id="rId9" Type="http://schemas.openxmlformats.org/officeDocument/2006/relationships/hyperlink" Target="consultantplus://offline/ref=3BFAE5415FB5DB5BE41C98E17FF9A4B3C97946B0426A9C2AD78E216A8064730C8B70D83934CDA955F74569GF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Company>GKSI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</cp:revision>
  <dcterms:created xsi:type="dcterms:W3CDTF">2016-01-28T10:47:00Z</dcterms:created>
  <dcterms:modified xsi:type="dcterms:W3CDTF">2016-01-28T10:47:00Z</dcterms:modified>
</cp:coreProperties>
</file>