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E4" w:rsidRDefault="00A346E4" w:rsidP="00A346E4">
      <w:pPr>
        <w:spacing w:after="0" w:line="240" w:lineRule="auto"/>
        <w:rPr>
          <w:rStyle w:val="a5"/>
          <w:rFonts w:ascii="Times New Roman" w:hAnsi="Times New Roman" w:cs="Times New Roman"/>
          <w:b w:val="0"/>
          <w:bCs/>
          <w:sz w:val="16"/>
          <w:szCs w:val="16"/>
        </w:rPr>
      </w:pPr>
      <w:bookmarkStart w:id="0" w:name="sub_10000"/>
      <w:r w:rsidRPr="00A346E4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8. Приложение № 6 к Программе изложить в следующей редакции</w:t>
      </w:r>
      <w:r w:rsidRPr="00A346E4">
        <w:rPr>
          <w:rStyle w:val="a5"/>
          <w:rFonts w:ascii="Times New Roman" w:hAnsi="Times New Roman" w:cs="Times New Roman"/>
          <w:b w:val="0"/>
          <w:bCs/>
          <w:sz w:val="16"/>
          <w:szCs w:val="16"/>
        </w:rPr>
        <w:t>:</w:t>
      </w:r>
    </w:p>
    <w:p w:rsidR="00C66DFC" w:rsidRDefault="00C66DFC" w:rsidP="00C66DF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91DF5">
        <w:rPr>
          <w:rStyle w:val="a5"/>
          <w:rFonts w:ascii="Times New Roman" w:hAnsi="Times New Roman" w:cs="Times New Roman"/>
          <w:b w:val="0"/>
          <w:bCs/>
          <w:sz w:val="16"/>
          <w:szCs w:val="16"/>
        </w:rPr>
        <w:t xml:space="preserve">Приложение № </w:t>
      </w:r>
      <w:r>
        <w:rPr>
          <w:rStyle w:val="a5"/>
          <w:rFonts w:ascii="Times New Roman" w:hAnsi="Times New Roman" w:cs="Times New Roman"/>
          <w:b w:val="0"/>
          <w:bCs/>
          <w:sz w:val="16"/>
          <w:szCs w:val="16"/>
        </w:rPr>
        <w:t>6</w:t>
      </w:r>
      <w:r w:rsidRPr="00591DF5">
        <w:rPr>
          <w:rStyle w:val="a5"/>
          <w:rFonts w:ascii="Times New Roman" w:hAnsi="Times New Roman" w:cs="Times New Roman"/>
          <w:b w:val="0"/>
          <w:bCs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к </w:t>
      </w:r>
      <w:r w:rsidRPr="00591DF5">
        <w:rPr>
          <w:rFonts w:ascii="Times New Roman" w:hAnsi="Times New Roman" w:cs="Times New Roman"/>
          <w:sz w:val="16"/>
          <w:szCs w:val="16"/>
        </w:rPr>
        <w:t>программ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591DF5">
        <w:rPr>
          <w:rFonts w:ascii="Times New Roman" w:hAnsi="Times New Roman" w:cs="Times New Roman"/>
          <w:sz w:val="16"/>
          <w:szCs w:val="16"/>
        </w:rPr>
        <w:t xml:space="preserve"> «Переселение граждан из </w:t>
      </w:r>
      <w:proofErr w:type="gramStart"/>
      <w:r w:rsidRPr="00591DF5">
        <w:rPr>
          <w:rFonts w:ascii="Times New Roman" w:hAnsi="Times New Roman" w:cs="Times New Roman"/>
          <w:sz w:val="16"/>
          <w:szCs w:val="16"/>
        </w:rPr>
        <w:t>аварийного</w:t>
      </w:r>
      <w:proofErr w:type="gramEnd"/>
      <w:r w:rsidRPr="00591DF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66DFC" w:rsidRDefault="00C66DFC" w:rsidP="00C66DF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91DF5">
        <w:rPr>
          <w:rFonts w:ascii="Times New Roman" w:hAnsi="Times New Roman" w:cs="Times New Roman"/>
          <w:sz w:val="16"/>
          <w:szCs w:val="16"/>
        </w:rPr>
        <w:t>жилищного фонда,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91DF5">
        <w:rPr>
          <w:rFonts w:ascii="Times New Roman" w:hAnsi="Times New Roman" w:cs="Times New Roman"/>
          <w:sz w:val="16"/>
          <w:szCs w:val="16"/>
        </w:rPr>
        <w:t xml:space="preserve"> расположенного на территории </w:t>
      </w:r>
    </w:p>
    <w:p w:rsidR="00C66DFC" w:rsidRDefault="00C66DFC" w:rsidP="00C66DF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91DF5">
        <w:rPr>
          <w:rFonts w:ascii="Times New Roman" w:hAnsi="Times New Roman" w:cs="Times New Roman"/>
          <w:sz w:val="16"/>
          <w:szCs w:val="16"/>
        </w:rPr>
        <w:t>Ибресинского района Чувашской Республики» на 2013-2017 годы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346E4" w:rsidRDefault="00A346E4" w:rsidP="00A346E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F26C9" w:rsidRDefault="00C66DFC" w:rsidP="00A346E4">
      <w:pPr>
        <w:spacing w:after="0" w:line="240" w:lineRule="auto"/>
        <w:jc w:val="right"/>
      </w:pPr>
      <w:r w:rsidRPr="00591DF5">
        <w:rPr>
          <w:rFonts w:ascii="Times New Roman" w:hAnsi="Times New Roman" w:cs="Times New Roman"/>
          <w:sz w:val="16"/>
          <w:szCs w:val="16"/>
        </w:rPr>
        <w:t xml:space="preserve"> </w:t>
      </w:r>
      <w:bookmarkEnd w:id="0"/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  <w:r w:rsidRPr="00C6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оценки эффективности реализации Программы «Переселение граждан из аварийного жилищного фонда, расположенного на территории Ибресинского района Чувашской Республики» на 2013-2017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A346E4" w:rsidRDefault="00C66DFC" w:rsidP="00C66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601"/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C66DFC" w:rsidRDefault="00C66DFC" w:rsidP="00C66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Подпрограмм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«Переселение граждан из аварийного 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на территории Ибресинского района Чувашской Республики» на 2013-2017 годы определяется на основе установленных индикаторов.</w:t>
      </w: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6001"/>
      <w:bookmarkEnd w:id="1"/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переселенных из аварийного жилищного фонда в жилые помещения, отвечающие установленным требованиям, в общем количестве граждан, проживающих в аварийном жилищном фонде, процентов - относительный показатель, характеризующий удельный вес граждан, которым предоставлено взамен сносимого новое жилье, рассчитывается как отношение количества переселенных из аварийного жилищного фонда граждан к общему количеству граждан, проживающих в аварийном жилищном фонде, расположенном на территории Чувашской Республики, на</w:t>
      </w:r>
      <w:proofErr w:type="gramEnd"/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2012 г.:</w:t>
      </w:r>
    </w:p>
    <w:bookmarkEnd w:id="2"/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4025" cy="247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2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доля граждан, переселенных из аварийного жилищного фонда в i-м периоде;</w:t>
      </w: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граждан, переселенных из аварийного жилищного фонда в i-м периоде;</w:t>
      </w: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общее количество граждан, проживающих в аварийном жилищном фонде, расположенном на территории Чувашской Республики, в базисном периоде (за базисный период принимается состояние показателя на 1 января 2012 г.).</w:t>
      </w: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информации об общем количестве граждан, проживающих в аварийном жилищном фонде, расположенном на территории Чувашской Республики, по состоянию на 1 января 2012 г., являются данные Территориального органа Федеральной службы государственной статистики по Чувашской Республике - Чувашии, источником информации о количестве граждан, переселенных из аварийного жилищного фонда в жилые помещения, отвечающие установленным требованиям, в отчетном году, - ведомственная информация Министерства строительства, архитектуры и жилищно-коммунального хозяйства Чувашской Республики.</w:t>
      </w: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6002"/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ликвидируемого (сносимого) жилищного фонда, который признан до 1 января 2012 г. в установленном порядке аварийным и подлежащим сносу или реконструкции в связи с физическим износом в процессе его эксплуатации, в общем количестве аварийного жилищного фонда, процентов - относительный показатель, характеризующий удельный вес общей площади сносимого аварийного жилищного фонда, рассчитывается как отношение общей площади сносимого аварийного жилищного фонда к общей площади</w:t>
      </w:r>
      <w:proofErr w:type="gramEnd"/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аварийного жилищного фонда, расположенного на территории Чувашской Республики:</w:t>
      </w:r>
    </w:p>
    <w:bookmarkEnd w:id="3"/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2476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где:</w:t>
      </w: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доля сносимого аварийного жилищного фонда в общем количестве аварийного жилищного фонда в i-м периоде;</w:t>
      </w: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228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общая площадь сносимого аварийного жилищного фонда в i-м периоде;</w:t>
      </w: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D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общая площадь аварийного жилищного фонда, расположенного на территории Чувашской Республики, в базисном периоде (за базисный период принимается состояние показателя на 1 января 2012 г.).</w:t>
      </w: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информации об общей площади аварийного жилищного фонда, расположенного на территории Чувашской Республики, по состоянию на 1 января 2012 г. являются данные Территориального органа Федеральной службы государственной статистики по Чувашской Республике - Чувашии, источником информации об общей площади сносимого аварийного жилищного фонда в отчетном году - ведомственная информация Министерства строительства, архитектуры и жилищно-коммунального хозяйства Чувашской Республики.</w:t>
      </w:r>
      <w:proofErr w:type="gramEnd"/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FC" w:rsidRPr="00C66DFC" w:rsidRDefault="00C66DFC" w:rsidP="00C66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6DFC" w:rsidRPr="00C66DFC" w:rsidSect="00C66D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DFC"/>
    <w:rsid w:val="001C50B8"/>
    <w:rsid w:val="00447CA9"/>
    <w:rsid w:val="00746E55"/>
    <w:rsid w:val="008A629E"/>
    <w:rsid w:val="009568BD"/>
    <w:rsid w:val="00A346E4"/>
    <w:rsid w:val="00BC316F"/>
    <w:rsid w:val="00C6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9"/>
  </w:style>
  <w:style w:type="paragraph" w:styleId="1">
    <w:name w:val="heading 1"/>
    <w:basedOn w:val="a"/>
    <w:next w:val="a"/>
    <w:link w:val="10"/>
    <w:uiPriority w:val="99"/>
    <w:qFormat/>
    <w:rsid w:val="00C66D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6DF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DFC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C66DFC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oks06</dc:creator>
  <cp:keywords/>
  <dc:description/>
  <cp:lastModifiedBy>oks06</cp:lastModifiedBy>
  <cp:revision>4</cp:revision>
  <cp:lastPrinted>2016-02-01T10:19:00Z</cp:lastPrinted>
  <dcterms:created xsi:type="dcterms:W3CDTF">2014-09-15T05:51:00Z</dcterms:created>
  <dcterms:modified xsi:type="dcterms:W3CDTF">2016-02-01T10:19:00Z</dcterms:modified>
</cp:coreProperties>
</file>