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76" w:rsidRDefault="00077E76" w:rsidP="0008656E">
      <w:pPr>
        <w:jc w:val="center"/>
        <w:rPr>
          <w:rStyle w:val="3f3f3f3f3f3f3f3f3f3f3f3f3f3f3f3f3f3f3f3f3f3f3f3f3f3f3f3f3f3f3f3f3f3f"/>
          <w:rFonts w:ascii="Times New Roman" w:hAnsi="Times New Roman" w:cs="Times New Roman"/>
          <w:b w:val="0"/>
        </w:rPr>
      </w:pPr>
      <w:r w:rsidRPr="00087A69">
        <w:rPr>
          <w:noProof/>
          <w:sz w:val="16"/>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117.75pt;visibility:visible">
            <v:imagedata r:id="rId7" o:title=""/>
          </v:shape>
        </w:pict>
      </w:r>
    </w:p>
    <w:p w:rsidR="00077E76" w:rsidRDefault="00077E76" w:rsidP="00C711C9">
      <w:pPr>
        <w:ind w:left="-360"/>
        <w:jc w:val="center"/>
        <w:rPr>
          <w:rFonts w:ascii="Times New Roman" w:hAnsi="Times New Roman" w:cs="Times New Roman"/>
          <w:sz w:val="20"/>
          <w:szCs w:val="20"/>
        </w:rPr>
      </w:pPr>
      <w:r w:rsidRPr="00EB60DA">
        <w:rPr>
          <w:rFonts w:ascii="Times New Roman" w:hAnsi="Times New Roman" w:cs="Times New Roman"/>
          <w:b/>
          <w:sz w:val="20"/>
          <w:szCs w:val="20"/>
        </w:rPr>
        <w:t xml:space="preserve">№ </w:t>
      </w:r>
      <w:r>
        <w:rPr>
          <w:rFonts w:ascii="Times New Roman" w:hAnsi="Times New Roman" w:cs="Times New Roman"/>
          <w:b/>
          <w:sz w:val="20"/>
          <w:szCs w:val="20"/>
        </w:rPr>
        <w:t>1</w:t>
      </w:r>
      <w:r w:rsidRPr="00EB60DA">
        <w:rPr>
          <w:rFonts w:ascii="Times New Roman" w:hAnsi="Times New Roman" w:cs="Times New Roman"/>
          <w:b/>
          <w:sz w:val="20"/>
          <w:szCs w:val="20"/>
        </w:rPr>
        <w:t>(1</w:t>
      </w:r>
      <w:r>
        <w:rPr>
          <w:rFonts w:ascii="Times New Roman" w:hAnsi="Times New Roman" w:cs="Times New Roman"/>
          <w:b/>
          <w:sz w:val="20"/>
          <w:szCs w:val="20"/>
        </w:rPr>
        <w:t>49</w:t>
      </w:r>
      <w:r w:rsidRPr="00EB60DA">
        <w:rPr>
          <w:rFonts w:ascii="Times New Roman" w:hAnsi="Times New Roman" w:cs="Times New Roman"/>
          <w:b/>
          <w:sz w:val="20"/>
          <w:szCs w:val="20"/>
        </w:rPr>
        <w:t>)</w:t>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Pr>
          <w:rFonts w:ascii="Times New Roman" w:hAnsi="Times New Roman" w:cs="Times New Roman"/>
          <w:b/>
          <w:sz w:val="20"/>
          <w:szCs w:val="20"/>
        </w:rPr>
        <w:t>19</w:t>
      </w:r>
      <w:r w:rsidRPr="00EB60DA">
        <w:rPr>
          <w:rFonts w:ascii="Times New Roman" w:hAnsi="Times New Roman" w:cs="Times New Roman"/>
          <w:b/>
          <w:sz w:val="20"/>
          <w:szCs w:val="20"/>
        </w:rPr>
        <w:t>.</w:t>
      </w:r>
      <w:r>
        <w:rPr>
          <w:rFonts w:ascii="Times New Roman" w:hAnsi="Times New Roman" w:cs="Times New Roman"/>
          <w:b/>
          <w:sz w:val="20"/>
          <w:szCs w:val="20"/>
        </w:rPr>
        <w:t>01</w:t>
      </w:r>
      <w:r w:rsidRPr="00EB60DA">
        <w:rPr>
          <w:rFonts w:ascii="Times New Roman" w:hAnsi="Times New Roman" w:cs="Times New Roman"/>
          <w:b/>
          <w:sz w:val="20"/>
          <w:szCs w:val="20"/>
        </w:rPr>
        <w:t>.201</w:t>
      </w:r>
      <w:r>
        <w:rPr>
          <w:rFonts w:ascii="Times New Roman" w:hAnsi="Times New Roman" w:cs="Times New Roman"/>
          <w:b/>
          <w:sz w:val="20"/>
          <w:szCs w:val="20"/>
        </w:rPr>
        <w:t>5</w:t>
      </w:r>
    </w:p>
    <w:p w:rsidR="00077E76" w:rsidRDefault="00077E76" w:rsidP="00D04B5D">
      <w:pPr>
        <w:tabs>
          <w:tab w:val="left" w:pos="1005"/>
        </w:tabs>
        <w:jc w:val="both"/>
        <w:rPr>
          <w:sz w:val="10"/>
          <w:szCs w:val="10"/>
        </w:rPr>
      </w:pPr>
    </w:p>
    <w:p w:rsidR="00077E76" w:rsidRDefault="00077E76" w:rsidP="00D04B5D">
      <w:pPr>
        <w:tabs>
          <w:tab w:val="left" w:pos="1005"/>
        </w:tabs>
        <w:jc w:val="both"/>
        <w:rPr>
          <w:sz w:val="10"/>
          <w:szCs w:val="10"/>
        </w:rPr>
      </w:pPr>
    </w:p>
    <w:tbl>
      <w:tblPr>
        <w:tblW w:w="9497" w:type="dxa"/>
        <w:tblInd w:w="250" w:type="dxa"/>
        <w:tblLayout w:type="fixed"/>
        <w:tblLook w:val="0000"/>
      </w:tblPr>
      <w:tblGrid>
        <w:gridCol w:w="3827"/>
        <w:gridCol w:w="1800"/>
        <w:gridCol w:w="3870"/>
      </w:tblGrid>
      <w:tr w:rsidR="00077E76" w:rsidRPr="00D04B5D" w:rsidTr="00D04B5D">
        <w:trPr>
          <w:trHeight w:val="2395"/>
        </w:trPr>
        <w:tc>
          <w:tcPr>
            <w:tcW w:w="3827" w:type="dxa"/>
          </w:tcPr>
          <w:p w:rsidR="00077E76" w:rsidRPr="00D04B5D" w:rsidRDefault="00077E76" w:rsidP="007C08DC">
            <w:pPr>
              <w:ind w:left="-360" w:right="72"/>
              <w:jc w:val="center"/>
              <w:rPr>
                <w:rFonts w:ascii="Arial Cyr Chuv" w:hAnsi="Arial Cyr Chuv" w:cs="Arial Cyr Chuv"/>
                <w:b/>
                <w:bCs/>
                <w:sz w:val="22"/>
                <w:szCs w:val="22"/>
              </w:rPr>
            </w:pPr>
            <w:r w:rsidRPr="00D04B5D">
              <w:rPr>
                <w:rFonts w:ascii="Arial Cyr Chuv" w:hAnsi="Arial Cyr Chuv" w:cs="Arial Cyr Chuv"/>
                <w:b/>
                <w:bCs/>
                <w:iCs/>
                <w:sz w:val="22"/>
                <w:szCs w:val="22"/>
              </w:rPr>
              <w:t>Чёваш Республики</w:t>
            </w:r>
          </w:p>
          <w:p w:rsidR="00077E76" w:rsidRPr="00D04B5D" w:rsidRDefault="00077E76" w:rsidP="007C08DC">
            <w:pPr>
              <w:spacing w:line="360" w:lineRule="auto"/>
              <w:ind w:left="-357" w:right="74"/>
              <w:jc w:val="center"/>
              <w:rPr>
                <w:rFonts w:ascii="Arial Cyr Chuv" w:hAnsi="Arial Cyr Chuv" w:cs="Arial Cyr Chuv"/>
                <w:b/>
                <w:bCs/>
                <w:sz w:val="22"/>
                <w:szCs w:val="22"/>
              </w:rPr>
            </w:pPr>
            <w:r w:rsidRPr="00D04B5D">
              <w:rPr>
                <w:rFonts w:ascii="Arial Cyr Chuv" w:hAnsi="Arial Cyr Chuv" w:cs="Arial Cyr Chuv"/>
                <w:b/>
                <w:bCs/>
                <w:sz w:val="22"/>
                <w:szCs w:val="22"/>
              </w:rPr>
              <w:t>Елч.к район.</w:t>
            </w:r>
          </w:p>
          <w:p w:rsidR="00077E76" w:rsidRPr="00D04B5D" w:rsidRDefault="00077E76" w:rsidP="007C08DC">
            <w:pPr>
              <w:ind w:left="-357" w:right="74"/>
              <w:jc w:val="center"/>
              <w:rPr>
                <w:rFonts w:ascii="Arial Cyr Chuv" w:hAnsi="Arial Cyr Chuv" w:cs="Arial Cyr Chuv"/>
                <w:b/>
                <w:bCs/>
                <w:sz w:val="22"/>
                <w:szCs w:val="22"/>
              </w:rPr>
            </w:pPr>
            <w:r w:rsidRPr="00D04B5D">
              <w:rPr>
                <w:rFonts w:ascii="Arial Cyr Chuv" w:hAnsi="Arial Cyr Chuv" w:cs="Arial Cyr Chuv"/>
                <w:b/>
                <w:bCs/>
                <w:sz w:val="22"/>
                <w:szCs w:val="22"/>
              </w:rPr>
              <w:t>Елч.к район</w:t>
            </w:r>
          </w:p>
          <w:p w:rsidR="00077E76" w:rsidRPr="00D04B5D" w:rsidRDefault="00077E76" w:rsidP="007C08DC">
            <w:pPr>
              <w:spacing w:line="360" w:lineRule="auto"/>
              <w:ind w:left="-357" w:right="74"/>
              <w:jc w:val="center"/>
              <w:rPr>
                <w:rFonts w:ascii="Arial Cyr Chuv" w:hAnsi="Arial Cyr Chuv" w:cs="Arial Cyr Chuv"/>
                <w:b/>
                <w:sz w:val="22"/>
                <w:szCs w:val="22"/>
              </w:rPr>
            </w:pPr>
            <w:r w:rsidRPr="00D04B5D">
              <w:rPr>
                <w:rFonts w:ascii="Arial Cyr Chuv" w:hAnsi="Arial Cyr Chuv" w:cs="Arial Cyr Chuv"/>
                <w:b/>
                <w:bCs/>
                <w:sz w:val="22"/>
                <w:szCs w:val="22"/>
              </w:rPr>
              <w:t>администраций.</w:t>
            </w:r>
          </w:p>
          <w:p w:rsidR="00077E76" w:rsidRPr="00D04B5D" w:rsidRDefault="00077E76" w:rsidP="007C08DC">
            <w:pPr>
              <w:spacing w:line="360" w:lineRule="auto"/>
              <w:ind w:left="-357" w:right="74"/>
              <w:jc w:val="center"/>
              <w:rPr>
                <w:sz w:val="22"/>
                <w:szCs w:val="22"/>
              </w:rPr>
            </w:pPr>
            <w:r w:rsidRPr="00D04B5D">
              <w:rPr>
                <w:rFonts w:ascii="Arial Cyr Chuv" w:hAnsi="Arial Cyr Chuv" w:cs="Arial Cyr Chuv"/>
                <w:b/>
                <w:sz w:val="22"/>
                <w:szCs w:val="22"/>
              </w:rPr>
              <w:t>ЙЫШЁНУ</w:t>
            </w:r>
          </w:p>
          <w:p w:rsidR="00077E76" w:rsidRPr="00D04B5D" w:rsidRDefault="00077E76" w:rsidP="007C08DC">
            <w:pPr>
              <w:ind w:left="-360" w:right="72"/>
              <w:jc w:val="center"/>
              <w:rPr>
                <w:sz w:val="22"/>
                <w:szCs w:val="22"/>
              </w:rPr>
            </w:pPr>
            <w:r w:rsidRPr="00D04B5D">
              <w:rPr>
                <w:sz w:val="22"/>
                <w:szCs w:val="22"/>
              </w:rPr>
              <w:t>2014</w:t>
            </w:r>
            <w:r w:rsidRPr="00D04B5D">
              <w:rPr>
                <w:rFonts w:ascii="Arial Cyr Chuv" w:hAnsi="Arial Cyr Chuv" w:cs="Arial Cyr Chuv"/>
                <w:sz w:val="22"/>
                <w:szCs w:val="22"/>
              </w:rPr>
              <w:t>=?</w:t>
            </w:r>
            <w:r w:rsidRPr="00D04B5D">
              <w:rPr>
                <w:rFonts w:ascii="Times New Roman Chuv" w:hAnsi="Times New Roman Chuv"/>
                <w:sz w:val="22"/>
                <w:szCs w:val="22"/>
              </w:rPr>
              <w:t>декабр.н 24</w:t>
            </w:r>
            <w:r w:rsidRPr="00D04B5D">
              <w:rPr>
                <w:sz w:val="22"/>
                <w:szCs w:val="22"/>
              </w:rPr>
              <w:t>-м</w:t>
            </w:r>
            <w:r w:rsidRPr="00D04B5D">
              <w:rPr>
                <w:rFonts w:ascii="Arial Cyr Chuv" w:hAnsi="Arial Cyr Chuv" w:cs="Arial Cyr Chuv"/>
                <w:sz w:val="22"/>
                <w:szCs w:val="22"/>
              </w:rPr>
              <w:t>.</w:t>
            </w:r>
            <w:r w:rsidRPr="00D04B5D">
              <w:rPr>
                <w:sz w:val="22"/>
                <w:szCs w:val="22"/>
              </w:rPr>
              <w:t>ш</w:t>
            </w:r>
            <w:r w:rsidRPr="00D04B5D">
              <w:rPr>
                <w:rFonts w:ascii="Arial Cyr Chuv" w:hAnsi="Arial Cyr Chuv" w:cs="Arial Cyr Chuv"/>
                <w:sz w:val="22"/>
                <w:szCs w:val="22"/>
              </w:rPr>
              <w:t xml:space="preserve">. </w:t>
            </w:r>
            <w:r w:rsidRPr="00D04B5D">
              <w:rPr>
                <w:sz w:val="22"/>
                <w:szCs w:val="22"/>
              </w:rPr>
              <w:t>№ 757</w:t>
            </w:r>
          </w:p>
          <w:p w:rsidR="00077E76" w:rsidRPr="00D04B5D" w:rsidRDefault="00077E76" w:rsidP="007C08DC">
            <w:pPr>
              <w:jc w:val="center"/>
              <w:rPr>
                <w:sz w:val="22"/>
                <w:szCs w:val="22"/>
              </w:rPr>
            </w:pPr>
          </w:p>
          <w:p w:rsidR="00077E76" w:rsidRPr="00D04B5D" w:rsidRDefault="00077E76" w:rsidP="007C08DC">
            <w:pPr>
              <w:jc w:val="center"/>
              <w:rPr>
                <w:sz w:val="18"/>
                <w:szCs w:val="18"/>
              </w:rPr>
            </w:pPr>
            <w:r w:rsidRPr="00D04B5D">
              <w:rPr>
                <w:sz w:val="18"/>
                <w:szCs w:val="18"/>
              </w:rPr>
              <w:t>Елч</w:t>
            </w:r>
            <w:r w:rsidRPr="00D04B5D">
              <w:rPr>
                <w:rFonts w:ascii="Arial Cyr Chuv" w:hAnsi="Arial Cyr Chuv" w:cs="Arial Cyr Chuv"/>
                <w:sz w:val="18"/>
                <w:szCs w:val="18"/>
              </w:rPr>
              <w:t>.</w:t>
            </w:r>
            <w:r w:rsidRPr="00D04B5D">
              <w:rPr>
                <w:sz w:val="18"/>
                <w:szCs w:val="18"/>
              </w:rPr>
              <w:t>к ял</w:t>
            </w:r>
            <w:r w:rsidRPr="00D04B5D">
              <w:rPr>
                <w:rFonts w:ascii="Arial Cyr Chuv" w:hAnsi="Arial Cyr Chuv" w:cs="Arial Cyr Chuv"/>
                <w:sz w:val="18"/>
                <w:szCs w:val="18"/>
              </w:rPr>
              <w:t>.</w:t>
            </w:r>
          </w:p>
          <w:p w:rsidR="00077E76" w:rsidRPr="00D04B5D" w:rsidRDefault="00077E76" w:rsidP="007C08DC">
            <w:pPr>
              <w:jc w:val="center"/>
              <w:rPr>
                <w:sz w:val="22"/>
                <w:szCs w:val="22"/>
              </w:rPr>
            </w:pPr>
          </w:p>
        </w:tc>
        <w:tc>
          <w:tcPr>
            <w:tcW w:w="1800" w:type="dxa"/>
          </w:tcPr>
          <w:p w:rsidR="00077E76" w:rsidRPr="00D04B5D" w:rsidRDefault="00077E76" w:rsidP="007C08DC">
            <w:pPr>
              <w:jc w:val="center"/>
              <w:rPr>
                <w:rFonts w:ascii="Arial Cyr Chuv" w:hAnsi="Arial Cyr Chuv" w:cs="Arial Cyr Chuv"/>
                <w:b/>
                <w:bCs/>
                <w:iCs/>
                <w:sz w:val="22"/>
                <w:szCs w:val="22"/>
              </w:rPr>
            </w:pPr>
            <w:r w:rsidRPr="00D04B5D">
              <w:rPr>
                <w:sz w:val="22"/>
                <w:szCs w:val="22"/>
                <w:lang w:val="ru-RU"/>
              </w:rPr>
              <w:pict>
                <v:shape id="_x0000_i1026" type="#_x0000_t75" style="width:50.25pt;height:64.5pt" filled="t">
                  <v:fill color2="black"/>
                  <v:imagedata r:id="rId8" o:title=""/>
                </v:shape>
              </w:pict>
            </w:r>
          </w:p>
        </w:tc>
        <w:tc>
          <w:tcPr>
            <w:tcW w:w="3870" w:type="dxa"/>
          </w:tcPr>
          <w:p w:rsidR="00077E76" w:rsidRPr="00D04B5D" w:rsidRDefault="00077E76" w:rsidP="007C08DC">
            <w:pPr>
              <w:ind w:left="-360" w:right="72"/>
              <w:jc w:val="center"/>
              <w:rPr>
                <w:rFonts w:ascii="Arial Cyr Chuv" w:hAnsi="Arial Cyr Chuv" w:cs="Arial Cyr Chuv"/>
                <w:b/>
                <w:bCs/>
                <w:sz w:val="22"/>
                <w:szCs w:val="22"/>
              </w:rPr>
            </w:pPr>
            <w:r w:rsidRPr="00D04B5D">
              <w:rPr>
                <w:rFonts w:ascii="Arial Cyr Chuv" w:hAnsi="Arial Cyr Chuv" w:cs="Arial Cyr Chuv"/>
                <w:b/>
                <w:bCs/>
                <w:iCs/>
                <w:sz w:val="22"/>
                <w:szCs w:val="22"/>
              </w:rPr>
              <w:t>Чувашская  Республика</w:t>
            </w:r>
          </w:p>
          <w:p w:rsidR="00077E76" w:rsidRPr="00D04B5D" w:rsidRDefault="00077E76" w:rsidP="007C08DC">
            <w:pPr>
              <w:spacing w:line="360" w:lineRule="auto"/>
              <w:ind w:left="-357" w:right="74"/>
              <w:jc w:val="center"/>
              <w:rPr>
                <w:rFonts w:ascii="Arial Cyr Chuv" w:hAnsi="Arial Cyr Chuv" w:cs="Arial Cyr Chuv"/>
                <w:b/>
                <w:bCs/>
                <w:sz w:val="22"/>
                <w:szCs w:val="22"/>
              </w:rPr>
            </w:pPr>
            <w:r w:rsidRPr="00D04B5D">
              <w:rPr>
                <w:rFonts w:ascii="Arial Cyr Chuv" w:hAnsi="Arial Cyr Chuv" w:cs="Arial Cyr Chuv"/>
                <w:b/>
                <w:bCs/>
                <w:sz w:val="22"/>
                <w:szCs w:val="22"/>
              </w:rPr>
              <w:t>Яльчикский район</w:t>
            </w:r>
          </w:p>
          <w:p w:rsidR="00077E76" w:rsidRPr="00D04B5D" w:rsidRDefault="00077E76" w:rsidP="007C08DC">
            <w:pPr>
              <w:ind w:left="-357" w:right="74"/>
              <w:jc w:val="center"/>
              <w:rPr>
                <w:rFonts w:ascii="Arial Cyr Chuv" w:hAnsi="Arial Cyr Chuv" w:cs="Arial Cyr Chuv"/>
                <w:b/>
                <w:bCs/>
                <w:sz w:val="22"/>
                <w:szCs w:val="22"/>
              </w:rPr>
            </w:pPr>
            <w:r w:rsidRPr="00D04B5D">
              <w:rPr>
                <w:rFonts w:ascii="Arial Cyr Chuv" w:hAnsi="Arial Cyr Chuv" w:cs="Arial Cyr Chuv"/>
                <w:b/>
                <w:bCs/>
                <w:sz w:val="22"/>
                <w:szCs w:val="22"/>
              </w:rPr>
              <w:t xml:space="preserve">Администрация </w:t>
            </w:r>
          </w:p>
          <w:p w:rsidR="00077E76" w:rsidRPr="00D04B5D" w:rsidRDefault="00077E76" w:rsidP="007C08DC">
            <w:pPr>
              <w:spacing w:line="360" w:lineRule="auto"/>
              <w:ind w:left="-357" w:right="74"/>
              <w:jc w:val="center"/>
              <w:rPr>
                <w:b/>
                <w:sz w:val="22"/>
                <w:szCs w:val="22"/>
              </w:rPr>
            </w:pPr>
            <w:r w:rsidRPr="00D04B5D">
              <w:rPr>
                <w:rFonts w:ascii="Arial Cyr Chuv" w:hAnsi="Arial Cyr Chuv" w:cs="Arial Cyr Chuv"/>
                <w:b/>
                <w:bCs/>
                <w:sz w:val="22"/>
                <w:szCs w:val="22"/>
              </w:rPr>
              <w:t>Яльчикского района</w:t>
            </w:r>
          </w:p>
          <w:p w:rsidR="00077E76" w:rsidRPr="00D04B5D" w:rsidRDefault="00077E76" w:rsidP="007C08DC">
            <w:pPr>
              <w:pStyle w:val="Heading1"/>
              <w:spacing w:line="360" w:lineRule="auto"/>
              <w:ind w:left="-357" w:right="74"/>
              <w:rPr>
                <w:sz w:val="22"/>
                <w:szCs w:val="22"/>
              </w:rPr>
            </w:pPr>
            <w:r w:rsidRPr="00D04B5D">
              <w:rPr>
                <w:b/>
                <w:sz w:val="22"/>
                <w:szCs w:val="22"/>
              </w:rPr>
              <w:t>ПОСТАНОВЛЕНИЕ</w:t>
            </w:r>
          </w:p>
          <w:p w:rsidR="00077E76" w:rsidRPr="00D04B5D" w:rsidRDefault="00077E76" w:rsidP="007C08DC">
            <w:pPr>
              <w:ind w:left="-360" w:right="72"/>
              <w:jc w:val="center"/>
              <w:rPr>
                <w:sz w:val="22"/>
                <w:szCs w:val="22"/>
              </w:rPr>
            </w:pPr>
            <w:r w:rsidRPr="00D04B5D">
              <w:rPr>
                <w:sz w:val="22"/>
                <w:szCs w:val="22"/>
              </w:rPr>
              <w:t xml:space="preserve">      «24» декабря 2014г.№ 757</w:t>
            </w:r>
          </w:p>
          <w:p w:rsidR="00077E76" w:rsidRPr="00D04B5D" w:rsidRDefault="00077E76" w:rsidP="007C08DC">
            <w:pPr>
              <w:jc w:val="center"/>
              <w:rPr>
                <w:sz w:val="22"/>
                <w:szCs w:val="22"/>
              </w:rPr>
            </w:pPr>
          </w:p>
          <w:p w:rsidR="00077E76" w:rsidRPr="00D04B5D" w:rsidRDefault="00077E76" w:rsidP="007C08DC">
            <w:pPr>
              <w:jc w:val="center"/>
              <w:rPr>
                <w:sz w:val="18"/>
                <w:szCs w:val="18"/>
              </w:rPr>
            </w:pPr>
            <w:r w:rsidRPr="00D04B5D">
              <w:rPr>
                <w:sz w:val="18"/>
                <w:szCs w:val="18"/>
              </w:rPr>
              <w:t>село Яльчики</w:t>
            </w:r>
          </w:p>
        </w:tc>
      </w:tr>
    </w:tbl>
    <w:p w:rsidR="00077E76" w:rsidRPr="00D04B5D" w:rsidRDefault="00077E76" w:rsidP="00D04B5D">
      <w:pPr>
        <w:tabs>
          <w:tab w:val="left" w:pos="1005"/>
        </w:tabs>
        <w:jc w:val="both"/>
        <w:rPr>
          <w:rFonts w:ascii="Times New Roman" w:hAnsi="Times New Roman" w:cs="Times New Roman"/>
          <w:sz w:val="22"/>
          <w:szCs w:val="22"/>
        </w:rPr>
      </w:pPr>
      <w:r w:rsidRPr="00D04B5D">
        <w:rPr>
          <w:rFonts w:ascii="Times New Roman" w:hAnsi="Times New Roman" w:cs="Times New Roman"/>
          <w:sz w:val="22"/>
          <w:szCs w:val="22"/>
        </w:rPr>
        <w:t>Об условиях приватизации муниципального</w:t>
      </w:r>
    </w:p>
    <w:p w:rsidR="00077E76" w:rsidRPr="00D04B5D" w:rsidRDefault="00077E76" w:rsidP="00D04B5D">
      <w:pPr>
        <w:tabs>
          <w:tab w:val="left" w:pos="1005"/>
        </w:tabs>
        <w:jc w:val="both"/>
        <w:rPr>
          <w:rFonts w:ascii="Times New Roman" w:hAnsi="Times New Roman" w:cs="Times New Roman"/>
          <w:sz w:val="22"/>
          <w:szCs w:val="22"/>
        </w:rPr>
      </w:pPr>
      <w:r w:rsidRPr="00D04B5D">
        <w:rPr>
          <w:rFonts w:ascii="Times New Roman" w:hAnsi="Times New Roman" w:cs="Times New Roman"/>
          <w:sz w:val="22"/>
          <w:szCs w:val="22"/>
        </w:rPr>
        <w:t>унитарного предприятия «Рынок Яльчикский»</w:t>
      </w:r>
    </w:p>
    <w:p w:rsidR="00077E76" w:rsidRDefault="00077E76" w:rsidP="00D04B5D">
      <w:pPr>
        <w:pStyle w:val="ConsNormal"/>
        <w:widowControl/>
        <w:tabs>
          <w:tab w:val="left" w:pos="3675"/>
        </w:tabs>
        <w:ind w:firstLine="709"/>
        <w:jc w:val="both"/>
        <w:rPr>
          <w:rFonts w:ascii="Times New Roman" w:hAnsi="Times New Roman" w:cs="Times New Roman"/>
          <w:sz w:val="22"/>
          <w:szCs w:val="22"/>
        </w:rPr>
      </w:pPr>
    </w:p>
    <w:p w:rsidR="00077E76" w:rsidRPr="00D04B5D" w:rsidRDefault="00077E76" w:rsidP="00D04B5D">
      <w:pPr>
        <w:pStyle w:val="ConsNormal"/>
        <w:widowControl/>
        <w:tabs>
          <w:tab w:val="left" w:pos="3675"/>
        </w:tabs>
        <w:ind w:firstLine="709"/>
        <w:jc w:val="both"/>
        <w:rPr>
          <w:rFonts w:ascii="Times New Roman" w:hAnsi="Times New Roman" w:cs="Times New Roman"/>
          <w:sz w:val="22"/>
          <w:szCs w:val="22"/>
        </w:rPr>
      </w:pPr>
      <w:r w:rsidRPr="00D04B5D">
        <w:rPr>
          <w:rFonts w:ascii="Times New Roman" w:hAnsi="Times New Roman" w:cs="Times New Roman"/>
          <w:sz w:val="22"/>
          <w:szCs w:val="22"/>
        </w:rPr>
        <w:t>Руководствуясь Федеральным законом от 21.12.2001 № 178-ФЗ         «О приватизации государственного и муниципального имущества», «Прогнозным планом (программой) приватизации муниципального имущества Яльчикского района на 2014 год», утвержденным решением Собрания депутатов Яльчикского района Чувашской Республики от 31 октября 2013 года  №23/7-с,  аудиторским заключением, подготовленным ООО «Н.И.К.А.Р.-Ч» администрация Яльчикского района                                 п о с т а н о в л я е т:</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xml:space="preserve">1. Приватизировать муниципальное  унитарное предприятие «Рынок Яльчикский» Яльчикского района Чувашской Республики (далее - МУП «Рынок Яльчикский»), расположенное по адресу: Чувашская Республика, Яльчикский район, с. Яльчики, ул. Привокзальная, д.3, путем преобразования в общество с ограниченной ответственностью «Рынок Яльчикский» Яльчикского района Чувашской Республики (далее – ООО «Рынок Яльчикский») с уставным капиталом 5456000 (Пять миллионов четыреста пятьдесят шесть тысяч) рублей, состоящим из 5456 долей номинальной стоимостью одной доли 1000 (одна тысяча) рублей. </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2. Утвердить:</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состав подлежащего приватизации имущественного комплекса МУП «Рынок Яльчикский» (приложение  №1);</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перечень объектов, не подлежащих приватизации в составе имущественного комплекса МУП «Рынок Яльчикский» (приложение №2);</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перечень обременений (ограничений) имущества, включенного в состав подлежащего приватизации имущественного комплекса МУП «Рынок Яльчикский» (приложение №3);</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расчет балансовой стоимости подлежащих приватизации активов МУП «Рынок Яльчикский» (приложение  №4);</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устав ООО «Рынок Яльчикский» (приложение №5).</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3. Определить:</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 состав Совета директоров ООО «Рынок Яльчикский» в количестве пяти человек;</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 состав ревизионной комиссии ООО «Рынок Яльчикский» в количестве трех человек.</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4. До первого общего собрания участников ООО «Рынок Яльчикский» назначить:</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4.1. Генеральным директором ООО «Рынок Яльчикский» директора МУП «Рынок Яльчикский»Михайловского Анатолия Алексеевича ;</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 xml:space="preserve"> 4.2. Членами Совета директоров ООО «Рынок Яльчикский»:</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Анисимову Галину Владимировну – начальника финансового отдела – заместителя главы администрации Яльчикского района Чувашской Республики (председатель);</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Муратова Владимира Анатольевича – начальника отдела экономики администрации Яльчикского района Чувашской Республики;</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Павлову Марину Николаевну – начальника имущественных и земельных отношений администрации Яльчикского района Чувашской Республики;</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Михайловского Анатолия Алексеевича – директора МУП «Рынок Яльчикский»;</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Петрову Ирину Петровну – главного бухгалтера МУП «Рынок Яльчикский».</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4.3.Членами  ревизионной комиссии общества:</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Антонову Розу Васильевну – заведующего сектором – главного бухгалтера финансового отдела администрации Яльчикского района Чувашской Республики;</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Иноходову Ирину Ивановну — председателя Контрольно-счетной палаты Яльчикского района (по согласованию);</w:t>
      </w:r>
    </w:p>
    <w:p w:rsidR="00077E76" w:rsidRPr="00D04B5D" w:rsidRDefault="00077E76" w:rsidP="00D04B5D">
      <w:pPr>
        <w:pStyle w:val="ConsNormal"/>
        <w:widowControl/>
        <w:ind w:firstLine="735"/>
        <w:jc w:val="both"/>
        <w:rPr>
          <w:rFonts w:ascii="Times New Roman" w:hAnsi="Times New Roman" w:cs="Times New Roman"/>
          <w:sz w:val="22"/>
          <w:szCs w:val="22"/>
        </w:rPr>
      </w:pPr>
      <w:r w:rsidRPr="00D04B5D">
        <w:rPr>
          <w:rFonts w:ascii="Times New Roman" w:hAnsi="Times New Roman" w:cs="Times New Roman"/>
          <w:sz w:val="22"/>
          <w:szCs w:val="22"/>
        </w:rPr>
        <w:t>Никонову Ирину Ивановну — ведущего специалиста — эксперта отдела имущественных и земельных отношений администрации Яльчикского района Чувашской Республики.</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5. Генеральному директору ООО «Рынок Яльчикский» в установленном порядке:</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а) осуществить юридические действия по государственной регистрации общества с ограниченной ответственностью;</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б) подписать передаточный акт о приемке подлежащего приватизации имущественного комплекса МУП «Рынок Яльчикский»;</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в) в 10-дневный срок с момента государственной регистрации общества с ограниченной ответственностью представить в администрацию Яльчикского района Чувашской Республики копии следующих документов:</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зарегистрированный Устав общества ООО «Рынок Яльчикский» с отметкой регистрирующего органа;</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выданные налоговым органом свидетельства о внесении записи в Единый государственный реестр юридических лиц и о постановке на учет юридического лица в налоговом органе;</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выписку из Единого государственного реестра юридических лиц;</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xml:space="preserve"> - информацию из статистического регистра о хозяйствующем субъекте и  его идентификации по общероссийским классификаторам;</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экземпляр передаточного акта;</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 документы для внесения соответствующих изменений в реестр муниципального имущества Яльчикского района.</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г) обеспечить ведение и хранение списка участников общества;</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д) в течение 60 календарных дней с даты государственной регистрации ООО «Рынок Яльчикский»:</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осуществить юридические действия по государственной регистрации перехода к ООО «Рынок Яльчикский» права собственности и обременений (органичений) на объекты недвижимого имущества в соответствии с передаточным актом;</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совместно с Советом директоров ООО «Рынок Яльчикский» разработать внутренние документы общества, регулирующие деятельность органов общества.</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6. Отделу имущественных и земельных отношений администрации Яльчикского района Чувашской Республики в 10-дневный срок с даты представления документов, указанных в подпункте «в» пункта 5 настоящего постановления, внести соответствующие изменения в реестр муниципального имущества Яльчикского района.</w:t>
      </w:r>
    </w:p>
    <w:p w:rsidR="00077E76" w:rsidRPr="00D04B5D" w:rsidRDefault="00077E76" w:rsidP="00D04B5D">
      <w:pPr>
        <w:pStyle w:val="ConsNormal"/>
        <w:widowControl/>
        <w:ind w:firstLine="709"/>
        <w:jc w:val="both"/>
        <w:rPr>
          <w:rFonts w:ascii="Times New Roman" w:hAnsi="Times New Roman" w:cs="Times New Roman"/>
          <w:sz w:val="22"/>
          <w:szCs w:val="22"/>
        </w:rPr>
      </w:pPr>
      <w:r w:rsidRPr="00D04B5D">
        <w:rPr>
          <w:rFonts w:ascii="Times New Roman" w:hAnsi="Times New Roman" w:cs="Times New Roman"/>
          <w:sz w:val="22"/>
          <w:szCs w:val="22"/>
        </w:rPr>
        <w:t>7. Настоящее постановление вступает в силу с момента его подписания.</w:t>
      </w:r>
    </w:p>
    <w:p w:rsidR="00077E76" w:rsidRPr="00D04B5D" w:rsidRDefault="00077E76" w:rsidP="00D04B5D">
      <w:pPr>
        <w:pStyle w:val="ConsNormal"/>
        <w:widowControl/>
        <w:ind w:firstLine="0"/>
        <w:jc w:val="both"/>
        <w:rPr>
          <w:rFonts w:ascii="Times New Roman" w:hAnsi="Times New Roman" w:cs="Times New Roman"/>
          <w:sz w:val="22"/>
          <w:szCs w:val="22"/>
        </w:rPr>
      </w:pPr>
    </w:p>
    <w:p w:rsidR="00077E76" w:rsidRPr="00D04B5D" w:rsidRDefault="00077E76" w:rsidP="00D04B5D">
      <w:pPr>
        <w:rPr>
          <w:rFonts w:ascii="Times New Roman" w:hAnsi="Times New Roman" w:cs="Times New Roman"/>
          <w:color w:val="000000"/>
          <w:sz w:val="22"/>
          <w:szCs w:val="22"/>
        </w:rPr>
      </w:pPr>
      <w:r w:rsidRPr="00D04B5D">
        <w:rPr>
          <w:rFonts w:ascii="Times New Roman" w:hAnsi="Times New Roman" w:cs="Times New Roman"/>
          <w:color w:val="000000"/>
          <w:sz w:val="22"/>
          <w:szCs w:val="22"/>
        </w:rPr>
        <w:t xml:space="preserve">И.о главы администрации </w:t>
      </w:r>
    </w:p>
    <w:p w:rsidR="00077E76" w:rsidRPr="00D04B5D" w:rsidRDefault="00077E76" w:rsidP="00D04B5D">
      <w:pPr>
        <w:jc w:val="both"/>
        <w:rPr>
          <w:rFonts w:ascii="Times New Roman" w:hAnsi="Times New Roman" w:cs="Times New Roman"/>
          <w:sz w:val="22"/>
          <w:szCs w:val="22"/>
        </w:rPr>
      </w:pPr>
      <w:r>
        <w:rPr>
          <w:rFonts w:ascii="Times New Roman" w:hAnsi="Times New Roman" w:cs="Times New Roman"/>
          <w:color w:val="000000"/>
          <w:sz w:val="22"/>
          <w:szCs w:val="22"/>
        </w:rPr>
        <w:t xml:space="preserve">Яльчикского района    </w:t>
      </w:r>
      <w:r w:rsidRPr="00D04B5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D04B5D">
        <w:rPr>
          <w:rFonts w:ascii="Times New Roman" w:hAnsi="Times New Roman" w:cs="Times New Roman"/>
          <w:color w:val="000000"/>
          <w:sz w:val="22"/>
          <w:szCs w:val="22"/>
        </w:rPr>
        <w:t xml:space="preserve">          Л.В.Левый</w:t>
      </w:r>
    </w:p>
    <w:p w:rsidR="00077E76" w:rsidRDefault="00077E76" w:rsidP="00C711C9">
      <w:pPr>
        <w:ind w:left="-360"/>
        <w:jc w:val="center"/>
      </w:pPr>
    </w:p>
    <w:tbl>
      <w:tblPr>
        <w:tblW w:w="0" w:type="auto"/>
        <w:tblInd w:w="-133" w:type="dxa"/>
        <w:tblLayout w:type="fixed"/>
        <w:tblCellMar>
          <w:left w:w="0" w:type="dxa"/>
          <w:right w:w="0" w:type="dxa"/>
        </w:tblCellMar>
        <w:tblLook w:val="0000"/>
      </w:tblPr>
      <w:tblGrid>
        <w:gridCol w:w="743"/>
        <w:gridCol w:w="2299"/>
        <w:gridCol w:w="2024"/>
        <w:gridCol w:w="1653"/>
        <w:gridCol w:w="1235"/>
        <w:gridCol w:w="1616"/>
        <w:gridCol w:w="50"/>
      </w:tblGrid>
      <w:tr w:rsidR="00077E76" w:rsidTr="007C08DC">
        <w:trPr>
          <w:trHeight w:val="80"/>
        </w:trPr>
        <w:tc>
          <w:tcPr>
            <w:tcW w:w="9570" w:type="dxa"/>
            <w:gridSpan w:val="6"/>
          </w:tcPr>
          <w:tbl>
            <w:tblPr>
              <w:tblW w:w="0" w:type="auto"/>
              <w:tblLayout w:type="fixed"/>
              <w:tblLook w:val="0000"/>
            </w:tblPr>
            <w:tblGrid>
              <w:gridCol w:w="9540"/>
            </w:tblGrid>
            <w:tr w:rsidR="00077E76" w:rsidTr="007C08DC">
              <w:trPr>
                <w:trHeight w:val="77"/>
              </w:trPr>
              <w:tc>
                <w:tcPr>
                  <w:tcW w:w="9540" w:type="dxa"/>
                  <w:tcBorders>
                    <w:top w:val="nil"/>
                    <w:left w:val="nil"/>
                    <w:bottom w:val="nil"/>
                    <w:right w:val="nil"/>
                  </w:tcBorders>
                </w:tcPr>
                <w:p w:rsidR="00077E76" w:rsidRDefault="00077E76" w:rsidP="007C08DC">
                  <w:pPr>
                    <w:ind w:left="-57" w:right="-57"/>
                    <w:jc w:val="right"/>
                    <w:rPr>
                      <w:b/>
                      <w:sz w:val="20"/>
                      <w:szCs w:val="20"/>
                    </w:rPr>
                  </w:pPr>
                  <w:r>
                    <w:rPr>
                      <w:b/>
                      <w:sz w:val="20"/>
                      <w:szCs w:val="20"/>
                    </w:rPr>
                    <w:t xml:space="preserve">             </w:t>
                  </w:r>
                </w:p>
                <w:tbl>
                  <w:tblPr>
                    <w:tblW w:w="0" w:type="auto"/>
                    <w:tblInd w:w="6" w:type="dxa"/>
                    <w:tblLayout w:type="fixed"/>
                    <w:tblLook w:val="0000"/>
                  </w:tblPr>
                  <w:tblGrid>
                    <w:gridCol w:w="5313"/>
                    <w:gridCol w:w="3995"/>
                  </w:tblGrid>
                  <w:tr w:rsidR="00077E76" w:rsidTr="007C08DC">
                    <w:trPr>
                      <w:trHeight w:val="45"/>
                    </w:trPr>
                    <w:tc>
                      <w:tcPr>
                        <w:tcW w:w="5313" w:type="dxa"/>
                        <w:tcBorders>
                          <w:top w:val="nil"/>
                          <w:left w:val="nil"/>
                          <w:bottom w:val="nil"/>
                          <w:right w:val="nil"/>
                        </w:tcBorders>
                      </w:tcPr>
                      <w:p w:rsidR="00077E76" w:rsidRDefault="00077E76" w:rsidP="007C08DC">
                        <w:pPr>
                          <w:snapToGrid w:val="0"/>
                          <w:ind w:right="-57"/>
                          <w:jc w:val="right"/>
                          <w:rPr>
                            <w:b/>
                            <w:sz w:val="20"/>
                            <w:szCs w:val="20"/>
                          </w:rPr>
                        </w:pPr>
                      </w:p>
                    </w:tc>
                    <w:tc>
                      <w:tcPr>
                        <w:tcW w:w="3995" w:type="dxa"/>
                        <w:tcBorders>
                          <w:top w:val="nil"/>
                          <w:left w:val="nil"/>
                          <w:bottom w:val="nil"/>
                          <w:right w:val="nil"/>
                        </w:tcBorders>
                      </w:tcPr>
                      <w:p w:rsidR="00077E76" w:rsidRDefault="00077E76" w:rsidP="007C08DC">
                        <w:pPr>
                          <w:ind w:left="215" w:right="-57"/>
                          <w:rPr>
                            <w:sz w:val="20"/>
                            <w:szCs w:val="20"/>
                          </w:rPr>
                        </w:pPr>
                        <w:r>
                          <w:rPr>
                            <w:sz w:val="20"/>
                            <w:szCs w:val="20"/>
                          </w:rPr>
                          <w:t>Приложение №1</w:t>
                        </w:r>
                      </w:p>
                      <w:p w:rsidR="00077E76" w:rsidRDefault="00077E76" w:rsidP="007C08DC">
                        <w:pPr>
                          <w:ind w:left="215" w:right="-57"/>
                        </w:pPr>
                        <w:r>
                          <w:rPr>
                            <w:sz w:val="20"/>
                            <w:szCs w:val="20"/>
                          </w:rPr>
                          <w:t>к постановлению администрации Яльчикского района от «___»_____________2014 г. №_______</w:t>
                        </w:r>
                      </w:p>
                    </w:tc>
                  </w:tr>
                </w:tbl>
                <w:p w:rsidR="00077E76" w:rsidRDefault="00077E76" w:rsidP="007C08DC"/>
              </w:tc>
            </w:tr>
            <w:tr w:rsidR="00077E76" w:rsidTr="007C08DC">
              <w:trPr>
                <w:trHeight w:val="23"/>
              </w:trPr>
              <w:tc>
                <w:tcPr>
                  <w:tcW w:w="9540" w:type="dxa"/>
                  <w:tcBorders>
                    <w:top w:val="nil"/>
                    <w:left w:val="nil"/>
                    <w:bottom w:val="nil"/>
                    <w:right w:val="nil"/>
                  </w:tcBorders>
                </w:tcPr>
                <w:p w:rsidR="00077E76" w:rsidRDefault="00077E76" w:rsidP="007C08DC">
                  <w:pPr>
                    <w:tabs>
                      <w:tab w:val="center" w:pos="4655"/>
                      <w:tab w:val="right" w:pos="9367"/>
                    </w:tabs>
                    <w:ind w:left="-57" w:right="-57"/>
                    <w:rPr>
                      <w:b/>
                      <w:sz w:val="22"/>
                      <w:szCs w:val="22"/>
                    </w:rPr>
                  </w:pPr>
                  <w:r>
                    <w:rPr>
                      <w:sz w:val="20"/>
                      <w:szCs w:val="20"/>
                    </w:rPr>
                    <w:tab/>
                  </w:r>
                </w:p>
              </w:tc>
            </w:tr>
            <w:tr w:rsidR="00077E76" w:rsidTr="007C08DC">
              <w:trPr>
                <w:trHeight w:val="23"/>
              </w:trPr>
              <w:tc>
                <w:tcPr>
                  <w:tcW w:w="9540" w:type="dxa"/>
                  <w:tcBorders>
                    <w:top w:val="nil"/>
                    <w:left w:val="nil"/>
                    <w:bottom w:val="nil"/>
                    <w:right w:val="nil"/>
                  </w:tcBorders>
                </w:tcPr>
                <w:p w:rsidR="00077E76" w:rsidRDefault="00077E76" w:rsidP="007C08DC">
                  <w:pPr>
                    <w:snapToGrid w:val="0"/>
                    <w:ind w:left="-57" w:right="-57"/>
                    <w:jc w:val="center"/>
                    <w:rPr>
                      <w:b/>
                      <w:sz w:val="22"/>
                      <w:szCs w:val="22"/>
                    </w:rPr>
                  </w:pPr>
                </w:p>
              </w:tc>
            </w:tr>
          </w:tbl>
          <w:p w:rsidR="00077E76" w:rsidRDefault="00077E76" w:rsidP="007C08DC">
            <w:pPr>
              <w:ind w:left="-57" w:right="-57"/>
              <w:jc w:val="center"/>
              <w:rPr>
                <w:b/>
                <w:sz w:val="22"/>
                <w:szCs w:val="22"/>
              </w:rPr>
            </w:pPr>
            <w:r>
              <w:rPr>
                <w:b/>
                <w:sz w:val="22"/>
                <w:szCs w:val="22"/>
              </w:rPr>
              <w:t xml:space="preserve">СОСТАВ </w:t>
            </w:r>
          </w:p>
        </w:tc>
        <w:tc>
          <w:tcPr>
            <w:tcW w:w="50" w:type="dxa"/>
          </w:tcPr>
          <w:p w:rsidR="00077E76" w:rsidRDefault="00077E76" w:rsidP="007C08DC">
            <w:pPr>
              <w:snapToGrid w:val="0"/>
              <w:rPr>
                <w:b/>
                <w:sz w:val="22"/>
                <w:szCs w:val="22"/>
              </w:rPr>
            </w:pPr>
          </w:p>
        </w:tc>
      </w:tr>
      <w:tr w:rsidR="00077E76" w:rsidTr="007C08DC">
        <w:tc>
          <w:tcPr>
            <w:tcW w:w="9570" w:type="dxa"/>
            <w:gridSpan w:val="6"/>
          </w:tcPr>
          <w:p w:rsidR="00077E76" w:rsidRDefault="00077E76" w:rsidP="007C08DC">
            <w:pPr>
              <w:ind w:left="-57" w:right="-57"/>
              <w:jc w:val="center"/>
              <w:rPr>
                <w:b/>
                <w:sz w:val="22"/>
                <w:szCs w:val="22"/>
              </w:rPr>
            </w:pPr>
            <w:r>
              <w:rPr>
                <w:b/>
                <w:sz w:val="22"/>
                <w:szCs w:val="22"/>
              </w:rPr>
              <w:t xml:space="preserve">подлежащего приватизации имущественного комплекса </w:t>
            </w:r>
          </w:p>
          <w:p w:rsidR="00077E76" w:rsidRDefault="00077E76" w:rsidP="007C08DC">
            <w:pPr>
              <w:ind w:left="-57" w:right="-57"/>
              <w:jc w:val="center"/>
              <w:rPr>
                <w:b/>
                <w:sz w:val="20"/>
                <w:szCs w:val="20"/>
              </w:rPr>
            </w:pPr>
            <w:r>
              <w:rPr>
                <w:b/>
                <w:sz w:val="22"/>
                <w:szCs w:val="22"/>
              </w:rPr>
              <w:t xml:space="preserve">МУП "Рынок Яльчикский"  </w:t>
            </w:r>
          </w:p>
        </w:tc>
        <w:tc>
          <w:tcPr>
            <w:tcW w:w="50" w:type="dxa"/>
          </w:tcPr>
          <w:p w:rsidR="00077E76" w:rsidRDefault="00077E76" w:rsidP="007C08DC">
            <w:pPr>
              <w:snapToGrid w:val="0"/>
              <w:rPr>
                <w:b/>
                <w:sz w:val="20"/>
                <w:szCs w:val="20"/>
              </w:rPr>
            </w:pPr>
          </w:p>
        </w:tc>
      </w:tr>
      <w:tr w:rsidR="00077E76" w:rsidTr="007C08DC">
        <w:tblPrEx>
          <w:tblCellMar>
            <w:left w:w="108" w:type="dxa"/>
            <w:right w:w="108" w:type="dxa"/>
          </w:tblCellMar>
        </w:tblPrEx>
        <w:tc>
          <w:tcPr>
            <w:tcW w:w="9620" w:type="dxa"/>
            <w:gridSpan w:val="7"/>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РАЗДЕЛ 1. ОСНОВНЫЕ СРЕДСТВА</w:t>
            </w:r>
          </w:p>
        </w:tc>
      </w:tr>
      <w:tr w:rsidR="00077E76" w:rsidTr="007C08DC">
        <w:tblPrEx>
          <w:tblCellMar>
            <w:left w:w="108" w:type="dxa"/>
            <w:right w:w="108" w:type="dxa"/>
          </w:tblCellMar>
        </w:tblPrEx>
        <w:tc>
          <w:tcPr>
            <w:tcW w:w="74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29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Адрес (местоположение), назначение, краткая характеристика с указанием наличия обременения </w:t>
            </w:r>
          </w:p>
          <w:p w:rsidR="00077E76" w:rsidRDefault="00077E76" w:rsidP="007C08DC">
            <w:pPr>
              <w:ind w:left="-57" w:right="-57"/>
              <w:jc w:val="center"/>
              <w:rPr>
                <w:b/>
                <w:sz w:val="20"/>
                <w:szCs w:val="20"/>
              </w:rPr>
            </w:pPr>
            <w:r>
              <w:rPr>
                <w:b/>
                <w:sz w:val="20"/>
                <w:szCs w:val="20"/>
              </w:rPr>
              <w:t>(аренда, залог и т.д.)</w:t>
            </w:r>
          </w:p>
        </w:tc>
        <w:tc>
          <w:tcPr>
            <w:tcW w:w="2024"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Основание и год</w:t>
            </w:r>
            <w:r>
              <w:rPr>
                <w:b/>
                <w:sz w:val="20"/>
                <w:szCs w:val="20"/>
              </w:rPr>
              <w:br/>
              <w:t xml:space="preserve">предоставления </w:t>
            </w:r>
            <w:r>
              <w:rPr>
                <w:b/>
                <w:sz w:val="20"/>
                <w:szCs w:val="20"/>
              </w:rPr>
              <w:br/>
              <w:t xml:space="preserve">(сведения о   </w:t>
            </w:r>
            <w:r>
              <w:rPr>
                <w:b/>
                <w:sz w:val="20"/>
                <w:szCs w:val="20"/>
              </w:rPr>
              <w:br/>
              <w:t>государственной</w:t>
            </w:r>
            <w:r>
              <w:rPr>
                <w:b/>
                <w:sz w:val="20"/>
                <w:szCs w:val="20"/>
              </w:rPr>
              <w:br/>
              <w:t xml:space="preserve">регистрации - </w:t>
            </w:r>
            <w:r>
              <w:rPr>
                <w:b/>
                <w:sz w:val="20"/>
                <w:szCs w:val="20"/>
              </w:rPr>
              <w:br/>
              <w:t>при наличии)</w:t>
            </w:r>
          </w:p>
        </w:tc>
        <w:tc>
          <w:tcPr>
            <w:tcW w:w="165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Кадастровый</w:t>
            </w:r>
            <w:r>
              <w:rPr>
                <w:b/>
                <w:sz w:val="20"/>
                <w:szCs w:val="20"/>
              </w:rPr>
              <w:br/>
              <w:t>(условный)</w:t>
            </w:r>
            <w:r>
              <w:rPr>
                <w:b/>
                <w:sz w:val="20"/>
                <w:szCs w:val="20"/>
              </w:rPr>
              <w:br/>
              <w:t>номер</w:t>
            </w:r>
          </w:p>
        </w:tc>
        <w:tc>
          <w:tcPr>
            <w:tcW w:w="123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Площадь,</w:t>
            </w:r>
            <w:r>
              <w:rPr>
                <w:b/>
                <w:sz w:val="20"/>
                <w:szCs w:val="20"/>
              </w:rPr>
              <w:br/>
              <w:t>кв.м.</w:t>
            </w:r>
          </w:p>
        </w:tc>
        <w:tc>
          <w:tcPr>
            <w:tcW w:w="1666" w:type="dxa"/>
            <w:gridSpan w:val="2"/>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Стоимость по расчету на 01.10.2014г.</w:t>
            </w:r>
          </w:p>
          <w:p w:rsidR="00077E76" w:rsidRDefault="00077E76" w:rsidP="007C08DC">
            <w:pPr>
              <w:ind w:left="-57" w:right="-57"/>
              <w:jc w:val="center"/>
              <w:rPr>
                <w:b/>
                <w:sz w:val="20"/>
                <w:szCs w:val="20"/>
              </w:rPr>
            </w:pPr>
            <w:r>
              <w:rPr>
                <w:b/>
                <w:sz w:val="20"/>
                <w:szCs w:val="20"/>
              </w:rPr>
              <w:t>(кадастровая стоимость)</w:t>
            </w:r>
          </w:p>
          <w:p w:rsidR="00077E76" w:rsidRDefault="00077E76" w:rsidP="007C08DC">
            <w:pPr>
              <w:ind w:left="-57" w:right="-57"/>
              <w:jc w:val="center"/>
              <w:rPr>
                <w:b/>
                <w:sz w:val="20"/>
                <w:szCs w:val="20"/>
              </w:rPr>
            </w:pPr>
            <w:r>
              <w:rPr>
                <w:b/>
                <w:sz w:val="20"/>
                <w:szCs w:val="20"/>
              </w:rPr>
              <w:t>(тыс. руб.)</w:t>
            </w:r>
          </w:p>
        </w:tc>
      </w:tr>
      <w:tr w:rsidR="00077E76" w:rsidTr="007C08DC">
        <w:tblPrEx>
          <w:tblCellMar>
            <w:left w:w="108" w:type="dxa"/>
            <w:right w:w="108" w:type="dxa"/>
          </w:tblCellMar>
        </w:tblPrEx>
        <w:tc>
          <w:tcPr>
            <w:tcW w:w="74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229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024"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-3-</w:t>
            </w:r>
          </w:p>
        </w:tc>
        <w:tc>
          <w:tcPr>
            <w:tcW w:w="165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-4-</w:t>
            </w:r>
          </w:p>
        </w:tc>
        <w:tc>
          <w:tcPr>
            <w:tcW w:w="123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-5-</w:t>
            </w:r>
          </w:p>
        </w:tc>
        <w:tc>
          <w:tcPr>
            <w:tcW w:w="1666" w:type="dxa"/>
            <w:gridSpan w:val="2"/>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-6-</w:t>
            </w:r>
          </w:p>
        </w:tc>
      </w:tr>
      <w:tr w:rsidR="00077E76" w:rsidTr="007C08DC">
        <w:tblPrEx>
          <w:tblCellMar>
            <w:left w:w="108" w:type="dxa"/>
            <w:right w:w="108" w:type="dxa"/>
          </w:tblCellMar>
        </w:tblPrEx>
        <w:tc>
          <w:tcPr>
            <w:tcW w:w="9620" w:type="dxa"/>
            <w:gridSpan w:val="7"/>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sz w:val="20"/>
                <w:szCs w:val="20"/>
              </w:rPr>
            </w:pPr>
            <w:r>
              <w:rPr>
                <w:b/>
                <w:sz w:val="20"/>
                <w:szCs w:val="20"/>
              </w:rPr>
              <w:t>1.1. Земельные участки</w:t>
            </w:r>
          </w:p>
        </w:tc>
      </w:tr>
      <w:tr w:rsidR="00077E76" w:rsidTr="007C08DC">
        <w:tblPrEx>
          <w:tblCellMar>
            <w:left w:w="108" w:type="dxa"/>
            <w:right w:w="108" w:type="dxa"/>
          </w:tblCellMar>
        </w:tblPrEx>
        <w:tc>
          <w:tcPr>
            <w:tcW w:w="743" w:type="dxa"/>
            <w:tcBorders>
              <w:top w:val="single" w:sz="8" w:space="0" w:color="000000"/>
              <w:left w:val="single" w:sz="8" w:space="0" w:color="000000"/>
              <w:bottom w:val="single" w:sz="4" w:space="0" w:color="000000"/>
            </w:tcBorders>
            <w:vAlign w:val="center"/>
          </w:tcPr>
          <w:p w:rsidR="00077E76" w:rsidRDefault="00077E76" w:rsidP="007C08DC">
            <w:pPr>
              <w:ind w:right="-57"/>
              <w:jc w:val="center"/>
              <w:rPr>
                <w:rStyle w:val="Strong"/>
                <w:bCs/>
                <w:sz w:val="20"/>
                <w:szCs w:val="20"/>
              </w:rPr>
            </w:pPr>
            <w:r>
              <w:rPr>
                <w:sz w:val="20"/>
                <w:szCs w:val="20"/>
              </w:rPr>
              <w:t>1.1.1.</w:t>
            </w:r>
          </w:p>
        </w:tc>
        <w:tc>
          <w:tcPr>
            <w:tcW w:w="229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rStyle w:val="Strong"/>
                <w:bCs/>
                <w:sz w:val="20"/>
                <w:szCs w:val="20"/>
              </w:rPr>
              <w:t>Чувашская Республика - Чувашия, р-н Яльчикский, с/пос Яльчикское, с Яльчики, ул Привокзальная</w:t>
            </w:r>
          </w:p>
          <w:p w:rsidR="00077E76" w:rsidRDefault="00077E76" w:rsidP="007C08DC">
            <w:pPr>
              <w:ind w:left="-57" w:right="-57"/>
              <w:jc w:val="center"/>
              <w:rPr>
                <w:sz w:val="20"/>
                <w:szCs w:val="20"/>
              </w:rPr>
            </w:pPr>
          </w:p>
        </w:tc>
        <w:tc>
          <w:tcPr>
            <w:tcW w:w="2024" w:type="dxa"/>
            <w:tcBorders>
              <w:top w:val="single" w:sz="8" w:space="0" w:color="000000"/>
              <w:left w:val="single" w:sz="8" w:space="0" w:color="000000"/>
              <w:bottom w:val="single" w:sz="4" w:space="0" w:color="000000"/>
            </w:tcBorders>
            <w:vAlign w:val="center"/>
          </w:tcPr>
          <w:p w:rsidR="00077E76" w:rsidRDefault="00077E76" w:rsidP="007C08DC">
            <w:pPr>
              <w:ind w:right="-57"/>
              <w:jc w:val="center"/>
              <w:rPr>
                <w:sz w:val="20"/>
                <w:szCs w:val="20"/>
              </w:rPr>
            </w:pPr>
            <w:r>
              <w:rPr>
                <w:sz w:val="20"/>
                <w:szCs w:val="20"/>
              </w:rPr>
              <w:t>Свидетельство о государственной регистрации права от 15.10.2014 № 21 АД 966223</w:t>
            </w:r>
          </w:p>
        </w:tc>
        <w:tc>
          <w:tcPr>
            <w:tcW w:w="165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21:25:180307:95</w:t>
            </w:r>
          </w:p>
        </w:tc>
        <w:tc>
          <w:tcPr>
            <w:tcW w:w="1235"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7907</w:t>
            </w:r>
          </w:p>
        </w:tc>
        <w:tc>
          <w:tcPr>
            <w:tcW w:w="1666"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jc w:val="center"/>
              <w:rPr>
                <w:b/>
                <w:sz w:val="20"/>
                <w:szCs w:val="20"/>
              </w:rPr>
            </w:pPr>
            <w:r>
              <w:rPr>
                <w:sz w:val="20"/>
                <w:szCs w:val="20"/>
              </w:rPr>
              <w:t>4747</w:t>
            </w:r>
          </w:p>
        </w:tc>
      </w:tr>
      <w:tr w:rsidR="00077E76" w:rsidTr="007C08DC">
        <w:tblPrEx>
          <w:tblCellMar>
            <w:left w:w="108" w:type="dxa"/>
            <w:right w:w="108" w:type="dxa"/>
          </w:tblCellMar>
        </w:tblPrEx>
        <w:trPr>
          <w:trHeight w:val="78"/>
        </w:trPr>
        <w:tc>
          <w:tcPr>
            <w:tcW w:w="9620" w:type="dxa"/>
            <w:gridSpan w:val="7"/>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1.2. Объекты природопользования</w:t>
            </w:r>
          </w:p>
        </w:tc>
      </w:tr>
      <w:tr w:rsidR="00077E76" w:rsidTr="007C08DC">
        <w:tblPrEx>
          <w:tblCellMar>
            <w:left w:w="108" w:type="dxa"/>
            <w:right w:w="108" w:type="dxa"/>
          </w:tblCellMar>
        </w:tblPrEx>
        <w:tc>
          <w:tcPr>
            <w:tcW w:w="74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229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24"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65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23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666" w:type="dxa"/>
            <w:gridSpan w:val="2"/>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7954" w:type="dxa"/>
            <w:gridSpan w:val="5"/>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РАЗДЕЛАМ 1.1 и 1.2.</w:t>
            </w:r>
          </w:p>
        </w:tc>
        <w:tc>
          <w:tcPr>
            <w:tcW w:w="1666"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sz w:val="16"/>
                <w:szCs w:val="16"/>
              </w:rPr>
            </w:pPr>
            <w:r>
              <w:rPr>
                <w:b/>
                <w:sz w:val="20"/>
                <w:szCs w:val="20"/>
              </w:rPr>
              <w:t>4747</w:t>
            </w:r>
          </w:p>
        </w:tc>
      </w:tr>
    </w:tbl>
    <w:p w:rsidR="00077E76" w:rsidRDefault="00077E76" w:rsidP="00D04B5D">
      <w:pPr>
        <w:ind w:firstLine="720"/>
        <w:rPr>
          <w:sz w:val="16"/>
          <w:szCs w:val="16"/>
        </w:rPr>
      </w:pPr>
    </w:p>
    <w:p w:rsidR="00077E76" w:rsidRDefault="00077E76" w:rsidP="00D04B5D">
      <w:pPr>
        <w:ind w:firstLine="720"/>
        <w:rPr>
          <w:sz w:val="16"/>
          <w:szCs w:val="16"/>
        </w:rPr>
      </w:pPr>
    </w:p>
    <w:tbl>
      <w:tblPr>
        <w:tblW w:w="0" w:type="auto"/>
        <w:tblInd w:w="-25" w:type="dxa"/>
        <w:tblLayout w:type="fixed"/>
        <w:tblLook w:val="0000"/>
      </w:tblPr>
      <w:tblGrid>
        <w:gridCol w:w="812"/>
        <w:gridCol w:w="7"/>
        <w:gridCol w:w="3327"/>
        <w:gridCol w:w="2622"/>
        <w:gridCol w:w="1260"/>
        <w:gridCol w:w="1670"/>
      </w:tblGrid>
      <w:tr w:rsidR="00077E76" w:rsidTr="007C08DC">
        <w:tc>
          <w:tcPr>
            <w:tcW w:w="81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3334"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w:t>
            </w:r>
            <w:r>
              <w:rPr>
                <w:b/>
                <w:sz w:val="20"/>
                <w:szCs w:val="20"/>
              </w:rPr>
              <w:softHyphen/>
              <w:t xml:space="preserve">вание, </w:t>
            </w:r>
          </w:p>
          <w:p w:rsidR="00077E76" w:rsidRDefault="00077E76" w:rsidP="007C08DC">
            <w:pPr>
              <w:ind w:left="-57" w:right="-57"/>
              <w:jc w:val="center"/>
              <w:rPr>
                <w:b/>
                <w:sz w:val="20"/>
                <w:szCs w:val="20"/>
              </w:rPr>
            </w:pPr>
            <w:r>
              <w:rPr>
                <w:b/>
                <w:sz w:val="20"/>
                <w:szCs w:val="20"/>
              </w:rPr>
              <w:t>назна</w:t>
            </w:r>
            <w:r>
              <w:rPr>
                <w:b/>
                <w:sz w:val="20"/>
                <w:szCs w:val="20"/>
              </w:rPr>
              <w:softHyphen/>
              <w:t>чение, краткая характе</w:t>
            </w:r>
            <w:r>
              <w:rPr>
                <w:b/>
                <w:sz w:val="20"/>
                <w:szCs w:val="20"/>
              </w:rPr>
              <w:softHyphen/>
              <w:t>ристика, адрес (местопо</w:t>
            </w:r>
            <w:r>
              <w:rPr>
                <w:b/>
                <w:sz w:val="20"/>
                <w:szCs w:val="20"/>
              </w:rPr>
              <w:softHyphen/>
              <w:t>ложение), литер, площадь, этаж</w:t>
            </w:r>
            <w:r>
              <w:rPr>
                <w:b/>
                <w:sz w:val="20"/>
                <w:szCs w:val="20"/>
              </w:rPr>
              <w:softHyphen/>
              <w:t xml:space="preserve">ность, </w:t>
            </w:r>
          </w:p>
          <w:p w:rsidR="00077E76" w:rsidRDefault="00077E76" w:rsidP="007C08DC">
            <w:pPr>
              <w:ind w:left="-57" w:right="-57"/>
              <w:jc w:val="center"/>
              <w:rPr>
                <w:b/>
                <w:sz w:val="20"/>
                <w:szCs w:val="20"/>
              </w:rPr>
            </w:pPr>
            <w:r>
              <w:rPr>
                <w:b/>
                <w:sz w:val="20"/>
                <w:szCs w:val="20"/>
              </w:rPr>
              <w:t>подзем</w:t>
            </w:r>
            <w:r>
              <w:rPr>
                <w:b/>
                <w:sz w:val="20"/>
                <w:szCs w:val="20"/>
              </w:rPr>
              <w:softHyphen/>
              <w:t>ная этаж</w:t>
            </w:r>
            <w:r>
              <w:rPr>
                <w:b/>
                <w:sz w:val="20"/>
                <w:szCs w:val="20"/>
              </w:rPr>
              <w:softHyphen/>
              <w:t>ность</w:t>
            </w:r>
          </w:p>
          <w:p w:rsidR="00077E76" w:rsidRDefault="00077E76" w:rsidP="007C08DC">
            <w:pPr>
              <w:ind w:left="-57" w:right="-57"/>
              <w:jc w:val="center"/>
              <w:rPr>
                <w:b/>
                <w:sz w:val="20"/>
                <w:szCs w:val="20"/>
              </w:rPr>
            </w:pPr>
            <w:r>
              <w:rPr>
                <w:b/>
                <w:sz w:val="20"/>
                <w:szCs w:val="20"/>
              </w:rPr>
              <w:t xml:space="preserve"> (для поме</w:t>
            </w:r>
            <w:r>
              <w:rPr>
                <w:b/>
                <w:sz w:val="20"/>
                <w:szCs w:val="20"/>
              </w:rPr>
              <w:softHyphen/>
              <w:t>щений – этаж, номер на этаже, площадь)</w:t>
            </w:r>
            <w:r>
              <w:rPr>
                <w:b/>
                <w:sz w:val="20"/>
                <w:szCs w:val="20"/>
              </w:rPr>
              <w:br/>
              <w:t>с указа</w:t>
            </w:r>
            <w:r>
              <w:rPr>
                <w:b/>
                <w:sz w:val="20"/>
                <w:szCs w:val="20"/>
              </w:rPr>
              <w:softHyphen/>
              <w:t>нием наличия</w:t>
            </w:r>
          </w:p>
          <w:p w:rsidR="00077E76" w:rsidRDefault="00077E76" w:rsidP="007C08DC">
            <w:pPr>
              <w:ind w:left="-57" w:right="-57"/>
              <w:jc w:val="center"/>
              <w:rPr>
                <w:b/>
                <w:sz w:val="20"/>
                <w:szCs w:val="20"/>
              </w:rPr>
            </w:pPr>
            <w:r>
              <w:rPr>
                <w:b/>
                <w:sz w:val="20"/>
                <w:szCs w:val="20"/>
              </w:rPr>
              <w:t xml:space="preserve"> обреме</w:t>
            </w:r>
            <w:r>
              <w:rPr>
                <w:b/>
                <w:sz w:val="20"/>
                <w:szCs w:val="20"/>
              </w:rPr>
              <w:softHyphen/>
              <w:t xml:space="preserve">нения (аренда, </w:t>
            </w:r>
          </w:p>
          <w:p w:rsidR="00077E76" w:rsidRDefault="00077E76" w:rsidP="007C08DC">
            <w:pPr>
              <w:ind w:left="-57" w:right="-57"/>
              <w:jc w:val="center"/>
              <w:rPr>
                <w:b/>
                <w:sz w:val="20"/>
                <w:szCs w:val="20"/>
              </w:rPr>
            </w:pPr>
            <w:r>
              <w:rPr>
                <w:b/>
                <w:sz w:val="20"/>
                <w:szCs w:val="20"/>
              </w:rPr>
              <w:t>залог и т.д.)</w:t>
            </w:r>
          </w:p>
        </w:tc>
        <w:tc>
          <w:tcPr>
            <w:tcW w:w="262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Год постройки, </w:t>
            </w:r>
          </w:p>
          <w:p w:rsidR="00077E76" w:rsidRDefault="00077E76" w:rsidP="007C08DC">
            <w:pPr>
              <w:ind w:left="-57" w:right="-57"/>
              <w:jc w:val="center"/>
              <w:rPr>
                <w:b/>
                <w:sz w:val="20"/>
                <w:szCs w:val="20"/>
              </w:rPr>
            </w:pPr>
            <w:r>
              <w:rPr>
                <w:b/>
                <w:sz w:val="20"/>
                <w:szCs w:val="20"/>
              </w:rPr>
              <w:t>приобре</w:t>
            </w:r>
            <w:r>
              <w:rPr>
                <w:b/>
                <w:sz w:val="20"/>
                <w:szCs w:val="20"/>
              </w:rPr>
              <w:softHyphen/>
              <w:t>тения</w:t>
            </w:r>
            <w:r>
              <w:rPr>
                <w:b/>
                <w:sz w:val="20"/>
                <w:szCs w:val="20"/>
              </w:rPr>
              <w:br/>
              <w:t>(сведения о государ</w:t>
            </w:r>
            <w:r>
              <w:rPr>
                <w:b/>
                <w:sz w:val="20"/>
                <w:szCs w:val="20"/>
              </w:rPr>
              <w:softHyphen/>
              <w:t>ственной реги</w:t>
            </w:r>
            <w:r>
              <w:rPr>
                <w:b/>
                <w:sz w:val="20"/>
                <w:szCs w:val="20"/>
              </w:rPr>
              <w:softHyphen/>
              <w:t>страции – при наличии)</w:t>
            </w:r>
          </w:p>
        </w:tc>
        <w:tc>
          <w:tcPr>
            <w:tcW w:w="12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Номер </w:t>
            </w:r>
          </w:p>
          <w:p w:rsidR="00077E76" w:rsidRDefault="00077E76" w:rsidP="007C08DC">
            <w:pPr>
              <w:ind w:left="-57" w:right="-57"/>
              <w:jc w:val="center"/>
              <w:rPr>
                <w:b/>
                <w:sz w:val="20"/>
                <w:szCs w:val="20"/>
              </w:rPr>
            </w:pPr>
            <w:r>
              <w:rPr>
                <w:b/>
                <w:sz w:val="20"/>
                <w:szCs w:val="20"/>
              </w:rPr>
              <w:t>инвентарный</w:t>
            </w:r>
          </w:p>
        </w:tc>
        <w:tc>
          <w:tcPr>
            <w:tcW w:w="167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 г.</w:t>
            </w:r>
          </w:p>
          <w:p w:rsidR="00077E76" w:rsidRDefault="00077E76" w:rsidP="007C08DC">
            <w:pPr>
              <w:ind w:left="-57" w:right="-57"/>
              <w:jc w:val="center"/>
              <w:rPr>
                <w:b/>
                <w:sz w:val="20"/>
                <w:szCs w:val="20"/>
              </w:rPr>
            </w:pPr>
            <w:r>
              <w:rPr>
                <w:b/>
                <w:sz w:val="20"/>
                <w:szCs w:val="20"/>
              </w:rPr>
              <w:t>(тыс. руб.)</w:t>
            </w:r>
          </w:p>
        </w:tc>
      </w:tr>
      <w:tr w:rsidR="00077E76" w:rsidTr="007C08DC">
        <w:tc>
          <w:tcPr>
            <w:tcW w:w="812"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3334"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62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-3-</w:t>
            </w:r>
          </w:p>
        </w:tc>
        <w:tc>
          <w:tcPr>
            <w:tcW w:w="12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-4-</w:t>
            </w:r>
          </w:p>
        </w:tc>
        <w:tc>
          <w:tcPr>
            <w:tcW w:w="1670" w:type="dxa"/>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98" w:type="dxa"/>
            <w:gridSpan w:val="6"/>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1.3. Здания (помещения в зданиях)</w:t>
            </w:r>
          </w:p>
        </w:tc>
      </w:tr>
      <w:tr w:rsidR="00077E76" w:rsidTr="007C08DC">
        <w:trPr>
          <w:trHeight w:val="1873"/>
        </w:trPr>
        <w:tc>
          <w:tcPr>
            <w:tcW w:w="819"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1.3.1.</w:t>
            </w:r>
          </w:p>
        </w:tc>
        <w:tc>
          <w:tcPr>
            <w:tcW w:w="3327"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Нежилое помещение №3 общей площадью 44,23 кв.м., расположенное на 1 этаже здания по адресу: Чувашская Республика, Яльчикский район, с.Яльчики, ул.Привокзальная, д.3, без обременений</w:t>
            </w:r>
          </w:p>
        </w:tc>
        <w:tc>
          <w:tcPr>
            <w:tcW w:w="2622" w:type="dxa"/>
            <w:tcBorders>
              <w:top w:val="single" w:sz="8" w:space="0" w:color="000000"/>
              <w:left w:val="single" w:sz="8" w:space="0" w:color="000000"/>
              <w:bottom w:val="single" w:sz="4" w:space="0" w:color="000000"/>
            </w:tcBorders>
          </w:tcPr>
          <w:p w:rsidR="00077E76" w:rsidRDefault="00077E76" w:rsidP="007C08DC">
            <w:pPr>
              <w:ind w:right="-57"/>
              <w:jc w:val="center"/>
              <w:rPr>
                <w:sz w:val="20"/>
                <w:szCs w:val="20"/>
              </w:rPr>
            </w:pPr>
            <w:r>
              <w:rPr>
                <w:sz w:val="20"/>
                <w:szCs w:val="20"/>
              </w:rPr>
              <w:t>Свидетельство о государственной регистрации права от 20.11.2009 №21 АД 047700</w:t>
            </w:r>
          </w:p>
        </w:tc>
        <w:tc>
          <w:tcPr>
            <w:tcW w:w="1260"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r>
              <w:rPr>
                <w:sz w:val="20"/>
                <w:szCs w:val="20"/>
              </w:rPr>
              <w:t>001</w:t>
            </w:r>
          </w:p>
          <w:p w:rsidR="00077E76" w:rsidRDefault="00077E76" w:rsidP="007C08DC">
            <w:pPr>
              <w:snapToGrid w:val="0"/>
              <w:ind w:left="-57" w:right="-57"/>
              <w:jc w:val="center"/>
              <w:rPr>
                <w:sz w:val="20"/>
                <w:szCs w:val="20"/>
              </w:rPr>
            </w:pPr>
          </w:p>
        </w:tc>
        <w:tc>
          <w:tcPr>
            <w:tcW w:w="167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jc w:val="center"/>
              <w:rPr>
                <w:b/>
                <w:sz w:val="20"/>
                <w:szCs w:val="20"/>
              </w:rPr>
            </w:pPr>
            <w:r>
              <w:rPr>
                <w:sz w:val="20"/>
                <w:szCs w:val="20"/>
              </w:rPr>
              <w:t xml:space="preserve">89,2 </w:t>
            </w:r>
          </w:p>
        </w:tc>
      </w:tr>
      <w:tr w:rsidR="00077E76" w:rsidTr="007C08DC">
        <w:trPr>
          <w:trHeight w:val="1873"/>
        </w:trPr>
        <w:tc>
          <w:tcPr>
            <w:tcW w:w="819" w:type="dxa"/>
            <w:gridSpan w:val="2"/>
            <w:tcBorders>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1.3.2</w:t>
            </w:r>
          </w:p>
        </w:tc>
        <w:tc>
          <w:tcPr>
            <w:tcW w:w="3327" w:type="dxa"/>
            <w:tcBorders>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Нежилое здание общей площадью 184,2 кв.м., расположенное по адресу: Чувашская Республика, Яльчикский район, с.Яльчики, ул.Привокзальная, д.3/1, без обременений</w:t>
            </w:r>
          </w:p>
        </w:tc>
        <w:tc>
          <w:tcPr>
            <w:tcW w:w="2622" w:type="dxa"/>
            <w:tcBorders>
              <w:left w:val="single" w:sz="8" w:space="0" w:color="000000"/>
              <w:bottom w:val="single" w:sz="4" w:space="0" w:color="000000"/>
            </w:tcBorders>
          </w:tcPr>
          <w:p w:rsidR="00077E76" w:rsidRDefault="00077E76" w:rsidP="007C08DC">
            <w:pPr>
              <w:ind w:right="-57"/>
              <w:jc w:val="center"/>
              <w:rPr>
                <w:sz w:val="20"/>
                <w:szCs w:val="20"/>
              </w:rPr>
            </w:pPr>
            <w:r>
              <w:rPr>
                <w:sz w:val="20"/>
                <w:szCs w:val="20"/>
              </w:rPr>
              <w:t>Свидетельство о государственной регистрации права от 08.04.2014 № 21 АД 851933</w:t>
            </w:r>
          </w:p>
        </w:tc>
        <w:tc>
          <w:tcPr>
            <w:tcW w:w="1260" w:type="dxa"/>
            <w:tcBorders>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r>
              <w:rPr>
                <w:sz w:val="20"/>
                <w:szCs w:val="20"/>
              </w:rPr>
              <w:t>002</w:t>
            </w:r>
          </w:p>
          <w:p w:rsidR="00077E76" w:rsidRDefault="00077E76" w:rsidP="007C08DC">
            <w:pPr>
              <w:snapToGrid w:val="0"/>
              <w:ind w:left="-57" w:right="-57"/>
              <w:jc w:val="center"/>
              <w:rPr>
                <w:sz w:val="20"/>
                <w:szCs w:val="20"/>
              </w:rPr>
            </w:pPr>
          </w:p>
        </w:tc>
        <w:tc>
          <w:tcPr>
            <w:tcW w:w="1670" w:type="dxa"/>
            <w:tcBorders>
              <w:left w:val="single" w:sz="8" w:space="0" w:color="000000"/>
              <w:bottom w:val="single" w:sz="4" w:space="0" w:color="000000"/>
              <w:right w:val="single" w:sz="8" w:space="0" w:color="000000"/>
            </w:tcBorders>
            <w:vAlign w:val="center"/>
          </w:tcPr>
          <w:p w:rsidR="00077E76" w:rsidRDefault="00077E76" w:rsidP="007C08DC">
            <w:pPr>
              <w:jc w:val="center"/>
              <w:rPr>
                <w:b/>
                <w:sz w:val="20"/>
                <w:szCs w:val="20"/>
              </w:rPr>
            </w:pPr>
            <w:r>
              <w:rPr>
                <w:sz w:val="20"/>
                <w:szCs w:val="20"/>
              </w:rPr>
              <w:t>396,0</w:t>
            </w:r>
          </w:p>
        </w:tc>
      </w:tr>
      <w:tr w:rsidR="00077E76" w:rsidTr="007C08DC">
        <w:tc>
          <w:tcPr>
            <w:tcW w:w="8028" w:type="dxa"/>
            <w:gridSpan w:val="5"/>
            <w:tcBorders>
              <w:top w:val="single" w:sz="8" w:space="0" w:color="000000"/>
              <w:left w:val="single" w:sz="8" w:space="0" w:color="000000"/>
              <w:bottom w:val="single" w:sz="8" w:space="0" w:color="000000"/>
            </w:tcBorders>
          </w:tcPr>
          <w:p w:rsidR="00077E76" w:rsidRDefault="00077E76" w:rsidP="007C08DC">
            <w:pPr>
              <w:snapToGrid w:val="0"/>
              <w:ind w:left="-57" w:right="-57"/>
              <w:jc w:val="both"/>
              <w:rPr>
                <w:b/>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485,2</w:t>
            </w:r>
          </w:p>
        </w:tc>
      </w:tr>
      <w:tr w:rsidR="00077E76" w:rsidTr="007C08DC">
        <w:tc>
          <w:tcPr>
            <w:tcW w:w="9698" w:type="dxa"/>
            <w:gridSpan w:val="6"/>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rPr>
            </w:pPr>
            <w:r>
              <w:rPr>
                <w:b/>
                <w:sz w:val="20"/>
                <w:szCs w:val="20"/>
              </w:rPr>
              <w:t>1.4. Сооружения</w:t>
            </w:r>
          </w:p>
        </w:tc>
      </w:tr>
      <w:tr w:rsidR="00077E76" w:rsidTr="007C08DC">
        <w:tc>
          <w:tcPr>
            <w:tcW w:w="819"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rPr>
              <w:t>1.4.1.</w:t>
            </w:r>
          </w:p>
        </w:tc>
        <w:tc>
          <w:tcPr>
            <w:tcW w:w="3327" w:type="dxa"/>
            <w:tcBorders>
              <w:top w:val="single" w:sz="8" w:space="0" w:color="000000"/>
              <w:left w:val="single" w:sz="8" w:space="0" w:color="000000"/>
              <w:bottom w:val="single" w:sz="4" w:space="0" w:color="000000"/>
            </w:tcBorders>
            <w:vAlign w:val="center"/>
          </w:tcPr>
          <w:p w:rsidR="00077E76" w:rsidRDefault="00077E76" w:rsidP="007C08DC">
            <w:pPr>
              <w:ind w:left="-57" w:right="-57"/>
              <w:rPr>
                <w:sz w:val="20"/>
                <w:szCs w:val="20"/>
              </w:rPr>
            </w:pPr>
            <w:r>
              <w:rPr>
                <w:sz w:val="20"/>
                <w:szCs w:val="20"/>
              </w:rPr>
              <w:t>Забор</w:t>
            </w:r>
          </w:p>
        </w:tc>
        <w:tc>
          <w:tcPr>
            <w:tcW w:w="2622" w:type="dxa"/>
            <w:tcBorders>
              <w:top w:val="single" w:sz="8" w:space="0" w:color="000000"/>
              <w:left w:val="single" w:sz="8" w:space="0" w:color="000000"/>
              <w:bottom w:val="single" w:sz="4" w:space="0" w:color="000000"/>
            </w:tcBorders>
            <w:vAlign w:val="center"/>
          </w:tcPr>
          <w:p w:rsidR="00077E76" w:rsidRDefault="00077E76" w:rsidP="007C08DC">
            <w:pPr>
              <w:ind w:right="-57"/>
              <w:jc w:val="both"/>
              <w:rPr>
                <w:sz w:val="20"/>
                <w:szCs w:val="20"/>
              </w:rPr>
            </w:pPr>
            <w:r>
              <w:rPr>
                <w:sz w:val="20"/>
                <w:szCs w:val="20"/>
              </w:rPr>
              <w:t>2004</w:t>
            </w:r>
          </w:p>
        </w:tc>
        <w:tc>
          <w:tcPr>
            <w:tcW w:w="126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67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jc w:val="center"/>
              <w:rPr>
                <w:b/>
              </w:rPr>
            </w:pPr>
            <w:r>
              <w:rPr>
                <w:b/>
                <w:sz w:val="20"/>
                <w:szCs w:val="20"/>
              </w:rPr>
              <w:t>108,4</w:t>
            </w:r>
          </w:p>
        </w:tc>
      </w:tr>
      <w:tr w:rsidR="00077E76" w:rsidTr="007C08DC">
        <w:tc>
          <w:tcPr>
            <w:tcW w:w="819"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rPr>
              <w:t>1.4.2.</w:t>
            </w:r>
          </w:p>
        </w:tc>
        <w:tc>
          <w:tcPr>
            <w:tcW w:w="3327" w:type="dxa"/>
            <w:tcBorders>
              <w:top w:val="single" w:sz="8" w:space="0" w:color="000000"/>
              <w:left w:val="single" w:sz="8" w:space="0" w:color="000000"/>
              <w:bottom w:val="single" w:sz="4" w:space="0" w:color="000000"/>
            </w:tcBorders>
            <w:vAlign w:val="center"/>
          </w:tcPr>
          <w:p w:rsidR="00077E76" w:rsidRDefault="00077E76" w:rsidP="007C08DC">
            <w:pPr>
              <w:ind w:left="-57" w:right="-57"/>
              <w:rPr>
                <w:sz w:val="20"/>
                <w:szCs w:val="20"/>
              </w:rPr>
            </w:pPr>
            <w:r>
              <w:rPr>
                <w:sz w:val="20"/>
                <w:szCs w:val="20"/>
              </w:rPr>
              <w:t>Асфальто-бетонное покрытие</w:t>
            </w:r>
          </w:p>
        </w:tc>
        <w:tc>
          <w:tcPr>
            <w:tcW w:w="2622" w:type="dxa"/>
            <w:tcBorders>
              <w:top w:val="single" w:sz="8" w:space="0" w:color="000000"/>
              <w:left w:val="single" w:sz="8" w:space="0" w:color="000000"/>
              <w:bottom w:val="single" w:sz="4" w:space="0" w:color="000000"/>
            </w:tcBorders>
            <w:vAlign w:val="center"/>
          </w:tcPr>
          <w:p w:rsidR="00077E76" w:rsidRDefault="00077E76" w:rsidP="007C08DC">
            <w:pPr>
              <w:ind w:right="-57"/>
              <w:jc w:val="both"/>
              <w:rPr>
                <w:sz w:val="20"/>
                <w:szCs w:val="20"/>
              </w:rPr>
            </w:pPr>
            <w:r>
              <w:rPr>
                <w:sz w:val="20"/>
                <w:szCs w:val="20"/>
              </w:rPr>
              <w:t>2005</w:t>
            </w:r>
          </w:p>
        </w:tc>
        <w:tc>
          <w:tcPr>
            <w:tcW w:w="126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67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jc w:val="center"/>
              <w:rPr>
                <w:b/>
              </w:rPr>
            </w:pPr>
            <w:r>
              <w:rPr>
                <w:b/>
                <w:sz w:val="20"/>
                <w:szCs w:val="20"/>
              </w:rPr>
              <w:t>85,6</w:t>
            </w:r>
          </w:p>
        </w:tc>
      </w:tr>
      <w:tr w:rsidR="00077E76" w:rsidTr="007C08DC">
        <w:tc>
          <w:tcPr>
            <w:tcW w:w="8028" w:type="dxa"/>
            <w:gridSpan w:val="5"/>
            <w:tcBorders>
              <w:top w:val="single" w:sz="8" w:space="0" w:color="000000"/>
              <w:left w:val="single" w:sz="8" w:space="0" w:color="000000"/>
              <w:bottom w:val="single" w:sz="8" w:space="0" w:color="000000"/>
            </w:tcBorders>
          </w:tcPr>
          <w:p w:rsidR="00077E76" w:rsidRDefault="00077E76" w:rsidP="007C08DC">
            <w:pPr>
              <w:ind w:left="-57" w:right="-57"/>
              <w:jc w:val="both"/>
              <w:rPr>
                <w:b/>
              </w:rPr>
            </w:pPr>
            <w:r>
              <w:rPr>
                <w:b/>
              </w:rPr>
              <w:t>Итого по разделу 1.4.</w:t>
            </w:r>
          </w:p>
        </w:tc>
        <w:tc>
          <w:tcPr>
            <w:tcW w:w="167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rPr>
              <w:t>194</w:t>
            </w:r>
          </w:p>
        </w:tc>
      </w:tr>
    </w:tbl>
    <w:p w:rsidR="00077E76" w:rsidRDefault="00077E76" w:rsidP="00D04B5D">
      <w:pPr>
        <w:ind w:firstLine="720"/>
      </w:pPr>
    </w:p>
    <w:tbl>
      <w:tblPr>
        <w:tblW w:w="0" w:type="auto"/>
        <w:tblInd w:w="-25" w:type="dxa"/>
        <w:tblLayout w:type="fixed"/>
        <w:tblLook w:val="0000"/>
      </w:tblPr>
      <w:tblGrid>
        <w:gridCol w:w="759"/>
        <w:gridCol w:w="2949"/>
        <w:gridCol w:w="40"/>
        <w:gridCol w:w="2223"/>
        <w:gridCol w:w="77"/>
        <w:gridCol w:w="1440"/>
        <w:gridCol w:w="72"/>
        <w:gridCol w:w="2071"/>
        <w:gridCol w:w="10"/>
      </w:tblGrid>
      <w:tr w:rsidR="00077E76" w:rsidTr="007C08DC">
        <w:tc>
          <w:tcPr>
            <w:tcW w:w="75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989"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Наименование, назначение, краткая характеристика, адрес (местоположение) с указанием наличия обременения </w:t>
            </w:r>
          </w:p>
          <w:p w:rsidR="00077E76" w:rsidRDefault="00077E76" w:rsidP="007C08DC">
            <w:pPr>
              <w:ind w:left="-57" w:right="-57"/>
              <w:jc w:val="center"/>
              <w:rPr>
                <w:b/>
                <w:sz w:val="20"/>
                <w:szCs w:val="20"/>
              </w:rPr>
            </w:pPr>
            <w:r>
              <w:rPr>
                <w:b/>
                <w:sz w:val="20"/>
                <w:szCs w:val="20"/>
              </w:rPr>
              <w:t>(аренда, залог и т.д.)</w:t>
            </w:r>
          </w:p>
        </w:tc>
        <w:tc>
          <w:tcPr>
            <w:tcW w:w="222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Год постройки, приобретения (сведения о государственной регистрации – при наличии)</w:t>
            </w:r>
          </w:p>
        </w:tc>
        <w:tc>
          <w:tcPr>
            <w:tcW w:w="1589"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Номер   </w:t>
            </w:r>
            <w:r>
              <w:rPr>
                <w:b/>
                <w:sz w:val="20"/>
                <w:szCs w:val="20"/>
              </w:rPr>
              <w:br/>
              <w:t>инвентарный</w:t>
            </w:r>
          </w:p>
        </w:tc>
        <w:tc>
          <w:tcPr>
            <w:tcW w:w="2081" w:type="dxa"/>
            <w:gridSpan w:val="2"/>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 г.</w:t>
            </w:r>
          </w:p>
          <w:p w:rsidR="00077E76" w:rsidRDefault="00077E76" w:rsidP="007C08DC">
            <w:pPr>
              <w:ind w:left="-57" w:right="-57"/>
              <w:jc w:val="center"/>
              <w:rPr>
                <w:b/>
                <w:sz w:val="20"/>
                <w:szCs w:val="20"/>
              </w:rPr>
            </w:pPr>
            <w:r>
              <w:rPr>
                <w:b/>
                <w:sz w:val="20"/>
                <w:szCs w:val="20"/>
              </w:rPr>
              <w:t>(тыс. руб.)</w:t>
            </w:r>
          </w:p>
        </w:tc>
      </w:tr>
      <w:tr w:rsidR="00077E76" w:rsidTr="007C08DC">
        <w:tc>
          <w:tcPr>
            <w:tcW w:w="759"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989" w:type="dxa"/>
            <w:gridSpan w:val="2"/>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223"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589" w:type="dxa"/>
            <w:gridSpan w:val="3"/>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1" w:type="dxa"/>
            <w:gridSpan w:val="2"/>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41" w:type="dxa"/>
            <w:gridSpan w:val="9"/>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1.5. Транспортные средства</w:t>
            </w:r>
          </w:p>
        </w:tc>
      </w:tr>
      <w:tr w:rsidR="00077E76" w:rsidTr="007C08DC">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0"/>
              </w:numPr>
              <w:suppressAutoHyphens/>
              <w:autoSpaceDE/>
              <w:autoSpaceDN/>
              <w:adjustRightInd/>
              <w:snapToGrid w:val="0"/>
              <w:ind w:left="57" w:right="-57" w:firstLine="0"/>
              <w:jc w:val="center"/>
              <w:rPr>
                <w:b/>
                <w:sz w:val="20"/>
                <w:szCs w:val="20"/>
              </w:rPr>
            </w:pPr>
          </w:p>
        </w:tc>
        <w:tc>
          <w:tcPr>
            <w:tcW w:w="2989"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223"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589"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1"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0"/>
              </w:numPr>
              <w:suppressAutoHyphens/>
              <w:autoSpaceDE/>
              <w:autoSpaceDN/>
              <w:adjustRightInd/>
              <w:snapToGrid w:val="0"/>
              <w:ind w:left="57" w:right="-57" w:firstLine="0"/>
              <w:jc w:val="center"/>
              <w:rPr>
                <w:b/>
                <w:sz w:val="20"/>
                <w:szCs w:val="20"/>
              </w:rPr>
            </w:pPr>
          </w:p>
        </w:tc>
        <w:tc>
          <w:tcPr>
            <w:tcW w:w="2989"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223"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589"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081"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sz w:val="20"/>
                <w:szCs w:val="20"/>
              </w:rPr>
              <w:t>0</w:t>
            </w:r>
          </w:p>
        </w:tc>
      </w:tr>
      <w:tr w:rsidR="00077E76" w:rsidTr="007C08DC">
        <w:tc>
          <w:tcPr>
            <w:tcW w:w="7560"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sz w:val="20"/>
                <w:szCs w:val="20"/>
              </w:rPr>
            </w:pPr>
            <w:r>
              <w:rPr>
                <w:b/>
                <w:sz w:val="20"/>
                <w:szCs w:val="20"/>
              </w:rPr>
              <w:t>Итого по разделу 1.5.</w:t>
            </w:r>
          </w:p>
        </w:tc>
        <w:tc>
          <w:tcPr>
            <w:tcW w:w="20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sz w:val="20"/>
                <w:szCs w:val="20"/>
              </w:rPr>
              <w:t>0</w:t>
            </w:r>
          </w:p>
        </w:tc>
      </w:tr>
      <w:tr w:rsidR="00077E76" w:rsidTr="007C08DC">
        <w:tc>
          <w:tcPr>
            <w:tcW w:w="9641" w:type="dxa"/>
            <w:gridSpan w:val="9"/>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1.6. Передаточные устройства, машины и оборудование</w:t>
            </w:r>
          </w:p>
        </w:tc>
      </w:tr>
      <w:tr w:rsidR="00077E76" w:rsidTr="007C08DC">
        <w:tc>
          <w:tcPr>
            <w:tcW w:w="759" w:type="dxa"/>
            <w:tcBorders>
              <w:top w:val="single" w:sz="8" w:space="0" w:color="000000"/>
              <w:left w:val="single" w:sz="8" w:space="0" w:color="000000"/>
              <w:bottom w:val="single" w:sz="4" w:space="0" w:color="000000"/>
            </w:tcBorders>
            <w:vAlign w:val="center"/>
          </w:tcPr>
          <w:p w:rsidR="00077E76" w:rsidRDefault="00077E76" w:rsidP="00D04B5D">
            <w:pPr>
              <w:widowControl/>
              <w:numPr>
                <w:ilvl w:val="0"/>
                <w:numId w:val="6"/>
              </w:numPr>
              <w:suppressAutoHyphens/>
              <w:autoSpaceDE/>
              <w:autoSpaceDN/>
              <w:adjustRightInd/>
              <w:snapToGrid w:val="0"/>
              <w:ind w:left="-57" w:right="-57" w:firstLine="0"/>
              <w:jc w:val="center"/>
              <w:rPr>
                <w:b/>
                <w:sz w:val="20"/>
                <w:szCs w:val="20"/>
              </w:rPr>
            </w:pPr>
          </w:p>
        </w:tc>
        <w:tc>
          <w:tcPr>
            <w:tcW w:w="2989"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223" w:type="dxa"/>
            <w:tcBorders>
              <w:top w:val="single" w:sz="8" w:space="0" w:color="000000"/>
              <w:left w:val="single" w:sz="8" w:space="0" w:color="000000"/>
              <w:bottom w:val="single" w:sz="4" w:space="0" w:color="000000"/>
            </w:tcBorders>
            <w:vAlign w:val="center"/>
          </w:tcPr>
          <w:p w:rsidR="00077E76" w:rsidRDefault="00077E76" w:rsidP="007C08DC">
            <w:pPr>
              <w:snapToGrid w:val="0"/>
              <w:jc w:val="center"/>
              <w:rPr>
                <w:sz w:val="20"/>
                <w:szCs w:val="20"/>
              </w:rPr>
            </w:pPr>
          </w:p>
        </w:tc>
        <w:tc>
          <w:tcPr>
            <w:tcW w:w="1589" w:type="dxa"/>
            <w:gridSpan w:val="3"/>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081"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b/>
                <w:sz w:val="20"/>
                <w:szCs w:val="20"/>
              </w:rPr>
            </w:pPr>
          </w:p>
        </w:tc>
      </w:tr>
      <w:tr w:rsidR="00077E76" w:rsidTr="007C08DC">
        <w:tc>
          <w:tcPr>
            <w:tcW w:w="7560"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1.6.</w:t>
            </w:r>
          </w:p>
        </w:tc>
        <w:tc>
          <w:tcPr>
            <w:tcW w:w="20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snapToGrid w:val="0"/>
              <w:ind w:left="-57" w:right="-57"/>
              <w:jc w:val="center"/>
              <w:rPr>
                <w:b/>
                <w:sz w:val="20"/>
                <w:szCs w:val="20"/>
              </w:rPr>
            </w:pPr>
            <w:r>
              <w:rPr>
                <w:b/>
                <w:sz w:val="20"/>
                <w:szCs w:val="20"/>
              </w:rPr>
              <w:t>0</w:t>
            </w:r>
          </w:p>
        </w:tc>
      </w:tr>
      <w:tr w:rsidR="00077E76" w:rsidTr="007C08DC">
        <w:tc>
          <w:tcPr>
            <w:tcW w:w="9641" w:type="dxa"/>
            <w:gridSpan w:val="9"/>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1.7. Инструмент</w:t>
            </w:r>
          </w:p>
        </w:tc>
      </w:tr>
      <w:tr w:rsidR="00077E76" w:rsidTr="007C08DC">
        <w:tc>
          <w:tcPr>
            <w:tcW w:w="75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1.7.1.</w:t>
            </w:r>
          </w:p>
        </w:tc>
        <w:tc>
          <w:tcPr>
            <w:tcW w:w="2989"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rPr>
                <w:sz w:val="20"/>
                <w:szCs w:val="20"/>
              </w:rPr>
            </w:pPr>
          </w:p>
        </w:tc>
        <w:tc>
          <w:tcPr>
            <w:tcW w:w="2223"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1589" w:type="dxa"/>
            <w:gridSpan w:val="3"/>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081"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sz w:val="20"/>
                <w:szCs w:val="20"/>
              </w:rPr>
            </w:pPr>
          </w:p>
        </w:tc>
      </w:tr>
      <w:tr w:rsidR="00077E76" w:rsidTr="007C08DC">
        <w:tc>
          <w:tcPr>
            <w:tcW w:w="7560"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sz w:val="20"/>
                <w:szCs w:val="20"/>
              </w:rPr>
            </w:pPr>
            <w:r>
              <w:rPr>
                <w:b/>
                <w:sz w:val="20"/>
                <w:szCs w:val="20"/>
              </w:rPr>
              <w:t>Итого по разделу 1.7.</w:t>
            </w:r>
          </w:p>
        </w:tc>
        <w:tc>
          <w:tcPr>
            <w:tcW w:w="20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sz w:val="20"/>
                <w:szCs w:val="20"/>
              </w:rPr>
              <w:t>0</w:t>
            </w:r>
          </w:p>
        </w:tc>
      </w:tr>
      <w:tr w:rsidR="00077E76" w:rsidTr="007C08DC">
        <w:tc>
          <w:tcPr>
            <w:tcW w:w="9641" w:type="dxa"/>
            <w:gridSpan w:val="9"/>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1.8. Вычислительная техника</w:t>
            </w:r>
          </w:p>
        </w:tc>
      </w:tr>
      <w:tr w:rsidR="00077E76" w:rsidTr="007C08DC">
        <w:tc>
          <w:tcPr>
            <w:tcW w:w="75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1.8.1.</w:t>
            </w:r>
          </w:p>
        </w:tc>
        <w:tc>
          <w:tcPr>
            <w:tcW w:w="2989" w:type="dxa"/>
            <w:gridSpan w:val="2"/>
            <w:tcBorders>
              <w:top w:val="single" w:sz="8" w:space="0" w:color="000000"/>
              <w:left w:val="single" w:sz="8" w:space="0" w:color="000000"/>
              <w:bottom w:val="single" w:sz="4" w:space="0" w:color="000000"/>
            </w:tcBorders>
            <w:vAlign w:val="center"/>
          </w:tcPr>
          <w:p w:rsidR="00077E76" w:rsidRDefault="00077E76" w:rsidP="007C08DC">
            <w:pPr>
              <w:ind w:right="-1"/>
              <w:rPr>
                <w:sz w:val="20"/>
                <w:szCs w:val="20"/>
              </w:rPr>
            </w:pPr>
            <w:r>
              <w:rPr>
                <w:sz w:val="20"/>
                <w:szCs w:val="20"/>
              </w:rPr>
              <w:t>Компьютер 1 шт.</w:t>
            </w:r>
          </w:p>
        </w:tc>
        <w:tc>
          <w:tcPr>
            <w:tcW w:w="2223" w:type="dxa"/>
            <w:tcBorders>
              <w:top w:val="single" w:sz="8" w:space="0" w:color="000000"/>
              <w:left w:val="single" w:sz="8" w:space="0" w:color="000000"/>
              <w:bottom w:val="single" w:sz="4" w:space="0" w:color="000000"/>
            </w:tcBorders>
            <w:vAlign w:val="center"/>
          </w:tcPr>
          <w:p w:rsidR="00077E76" w:rsidRDefault="00077E76" w:rsidP="007C08DC">
            <w:pPr>
              <w:ind w:right="-1"/>
              <w:jc w:val="center"/>
              <w:rPr>
                <w:sz w:val="20"/>
                <w:szCs w:val="20"/>
              </w:rPr>
            </w:pPr>
            <w:r>
              <w:rPr>
                <w:sz w:val="20"/>
                <w:szCs w:val="20"/>
              </w:rPr>
              <w:t>2006</w:t>
            </w:r>
          </w:p>
        </w:tc>
        <w:tc>
          <w:tcPr>
            <w:tcW w:w="1589" w:type="dxa"/>
            <w:gridSpan w:val="3"/>
            <w:tcBorders>
              <w:top w:val="single" w:sz="8" w:space="0" w:color="000000"/>
              <w:left w:val="single" w:sz="8" w:space="0" w:color="000000"/>
              <w:bottom w:val="single" w:sz="4" w:space="0" w:color="000000"/>
            </w:tcBorders>
            <w:vAlign w:val="center"/>
          </w:tcPr>
          <w:p w:rsidR="00077E76" w:rsidRDefault="00077E76" w:rsidP="007C08DC">
            <w:pPr>
              <w:ind w:right="-1"/>
              <w:jc w:val="center"/>
              <w:rPr>
                <w:sz w:val="20"/>
                <w:szCs w:val="20"/>
              </w:rPr>
            </w:pPr>
            <w:r>
              <w:rPr>
                <w:sz w:val="20"/>
                <w:szCs w:val="20"/>
              </w:rPr>
              <w:t>10010</w:t>
            </w:r>
          </w:p>
        </w:tc>
        <w:tc>
          <w:tcPr>
            <w:tcW w:w="2081"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sz w:val="20"/>
                <w:szCs w:val="20"/>
              </w:rPr>
              <w:t>35,0</w:t>
            </w:r>
          </w:p>
        </w:tc>
      </w:tr>
      <w:tr w:rsidR="00077E76" w:rsidTr="007C08DC">
        <w:tc>
          <w:tcPr>
            <w:tcW w:w="7560"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1.8.</w:t>
            </w:r>
          </w:p>
        </w:tc>
        <w:tc>
          <w:tcPr>
            <w:tcW w:w="20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35,0</w:t>
            </w:r>
          </w:p>
        </w:tc>
      </w:tr>
      <w:tr w:rsidR="00077E76" w:rsidTr="007C08DC">
        <w:trPr>
          <w:gridAfter w:val="1"/>
          <w:wAfter w:w="10" w:type="dxa"/>
        </w:trPr>
        <w:tc>
          <w:tcPr>
            <w:tcW w:w="9631" w:type="dxa"/>
            <w:gridSpan w:val="8"/>
            <w:tcBorders>
              <w:top w:val="single" w:sz="8" w:space="0" w:color="000000"/>
              <w:left w:val="single" w:sz="8" w:space="0" w:color="000000"/>
              <w:bottom w:val="single" w:sz="8" w:space="0" w:color="000000"/>
              <w:right w:val="single" w:sz="4" w:space="0" w:color="000000"/>
            </w:tcBorders>
            <w:shd w:val="clear" w:color="auto" w:fill="E6E6E6"/>
            <w:vAlign w:val="center"/>
          </w:tcPr>
          <w:p w:rsidR="00077E76" w:rsidRDefault="00077E76" w:rsidP="007C08DC">
            <w:pPr>
              <w:ind w:left="-57" w:right="-57"/>
              <w:jc w:val="center"/>
              <w:rPr>
                <w:b/>
                <w:sz w:val="20"/>
                <w:szCs w:val="20"/>
              </w:rPr>
            </w:pPr>
            <w:r>
              <w:rPr>
                <w:b/>
                <w:sz w:val="20"/>
                <w:szCs w:val="20"/>
              </w:rPr>
              <w:t>1.9. Производственный и хозяйственный инвентарь</w:t>
            </w:r>
          </w:p>
        </w:tc>
      </w:tr>
      <w:tr w:rsidR="00077E76" w:rsidTr="007C08DC">
        <w:trPr>
          <w:gridAfter w:val="1"/>
          <w:wAfter w:w="10" w:type="dxa"/>
        </w:trPr>
        <w:tc>
          <w:tcPr>
            <w:tcW w:w="759" w:type="dxa"/>
            <w:tcBorders>
              <w:top w:val="single" w:sz="8"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8" w:space="0" w:color="000000"/>
              <w:left w:val="single" w:sz="8" w:space="0" w:color="000000"/>
              <w:bottom w:val="single" w:sz="4" w:space="0" w:color="000000"/>
            </w:tcBorders>
          </w:tcPr>
          <w:p w:rsidR="00077E76" w:rsidRDefault="00077E76" w:rsidP="007C08DC">
            <w:pPr>
              <w:rPr>
                <w:sz w:val="20"/>
                <w:szCs w:val="20"/>
              </w:rPr>
            </w:pPr>
            <w:r>
              <w:rPr>
                <w:sz w:val="20"/>
                <w:szCs w:val="20"/>
              </w:rPr>
              <w:t>Стол письменный 1 шт.</w:t>
            </w:r>
          </w:p>
        </w:tc>
        <w:tc>
          <w:tcPr>
            <w:tcW w:w="2340"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2003</w:t>
            </w:r>
          </w:p>
        </w:tc>
        <w:tc>
          <w:tcPr>
            <w:tcW w:w="144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10004</w:t>
            </w:r>
          </w:p>
        </w:tc>
        <w:tc>
          <w:tcPr>
            <w:tcW w:w="2143" w:type="dxa"/>
            <w:gridSpan w:val="2"/>
            <w:tcBorders>
              <w:top w:val="single" w:sz="8"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3,4</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Стул компьютерный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2003</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10006</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3,0</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Диван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2003</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10007</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3,5</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Шифонер 2-х дв. 2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2003</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10001, 10008</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6,6</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Тумба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2003</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10002</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0,6</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Телевизор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2008</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10003</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3,9</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Весы контрольные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2002</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10020</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1,9</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Стул офисный 4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2005</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10016-10019</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1,3</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Умывальник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2005</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10005</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1,6</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Титан 6 ст-60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2006</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10009</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1,3</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jc w:val="both"/>
              <w:rPr>
                <w:sz w:val="20"/>
                <w:szCs w:val="20"/>
              </w:rPr>
            </w:pPr>
            <w:r>
              <w:rPr>
                <w:sz w:val="20"/>
                <w:szCs w:val="20"/>
              </w:rPr>
              <w:t>Контейнер 2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2006</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10011, 10012</w:t>
            </w:r>
          </w:p>
        </w:tc>
        <w:tc>
          <w:tcPr>
            <w:tcW w:w="2143" w:type="dxa"/>
            <w:gridSpan w:val="2"/>
            <w:tcBorders>
              <w:top w:val="single" w:sz="4" w:space="0" w:color="000000"/>
              <w:left w:val="single" w:sz="8" w:space="0" w:color="000000"/>
              <w:bottom w:val="single" w:sz="4" w:space="0" w:color="000000"/>
              <w:right w:val="single" w:sz="4" w:space="0" w:color="000000"/>
            </w:tcBorders>
            <w:vAlign w:val="center"/>
          </w:tcPr>
          <w:p w:rsidR="00077E76" w:rsidRDefault="00077E76" w:rsidP="007C08DC">
            <w:pPr>
              <w:ind w:left="-57" w:right="-57"/>
              <w:jc w:val="center"/>
              <w:rPr>
                <w:b/>
                <w:sz w:val="20"/>
                <w:szCs w:val="20"/>
              </w:rPr>
            </w:pPr>
            <w:r>
              <w:rPr>
                <w:sz w:val="20"/>
                <w:szCs w:val="20"/>
              </w:rPr>
              <w:t>4,0</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Электросушилка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2002</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10013</w:t>
            </w:r>
          </w:p>
        </w:tc>
        <w:tc>
          <w:tcPr>
            <w:tcW w:w="2143" w:type="dxa"/>
            <w:gridSpan w:val="2"/>
            <w:tcBorders>
              <w:top w:val="single" w:sz="4" w:space="0" w:color="000000"/>
              <w:left w:val="single" w:sz="8" w:space="0" w:color="000000"/>
              <w:bottom w:val="single" w:sz="4" w:space="0" w:color="000000"/>
              <w:right w:val="single" w:sz="4" w:space="0" w:color="000000"/>
            </w:tcBorders>
          </w:tcPr>
          <w:p w:rsidR="00077E76" w:rsidRDefault="00077E76" w:rsidP="007C08DC">
            <w:pPr>
              <w:jc w:val="center"/>
              <w:rPr>
                <w:b/>
                <w:sz w:val="20"/>
                <w:szCs w:val="20"/>
              </w:rPr>
            </w:pPr>
            <w:r>
              <w:rPr>
                <w:sz w:val="20"/>
                <w:szCs w:val="20"/>
              </w:rPr>
              <w:t>2,0</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Усилитель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2006</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10014</w:t>
            </w:r>
          </w:p>
        </w:tc>
        <w:tc>
          <w:tcPr>
            <w:tcW w:w="2143" w:type="dxa"/>
            <w:gridSpan w:val="2"/>
            <w:tcBorders>
              <w:top w:val="single" w:sz="4" w:space="0" w:color="000000"/>
              <w:left w:val="single" w:sz="8" w:space="0" w:color="000000"/>
              <w:bottom w:val="single" w:sz="4" w:space="0" w:color="000000"/>
              <w:right w:val="single" w:sz="4" w:space="0" w:color="000000"/>
            </w:tcBorders>
          </w:tcPr>
          <w:p w:rsidR="00077E76" w:rsidRDefault="00077E76" w:rsidP="007C08DC">
            <w:pPr>
              <w:jc w:val="center"/>
              <w:rPr>
                <w:b/>
                <w:sz w:val="20"/>
                <w:szCs w:val="20"/>
              </w:rPr>
            </w:pPr>
            <w:r>
              <w:rPr>
                <w:sz w:val="20"/>
                <w:szCs w:val="20"/>
              </w:rPr>
              <w:t>3,3</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Громкоговоритель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2006</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10015</w:t>
            </w:r>
          </w:p>
        </w:tc>
        <w:tc>
          <w:tcPr>
            <w:tcW w:w="2143" w:type="dxa"/>
            <w:gridSpan w:val="2"/>
            <w:tcBorders>
              <w:top w:val="single" w:sz="4" w:space="0" w:color="000000"/>
              <w:left w:val="single" w:sz="8" w:space="0" w:color="000000"/>
              <w:bottom w:val="single" w:sz="4" w:space="0" w:color="000000"/>
              <w:right w:val="single" w:sz="4" w:space="0" w:color="000000"/>
            </w:tcBorders>
          </w:tcPr>
          <w:p w:rsidR="00077E76" w:rsidRDefault="00077E76" w:rsidP="007C08DC">
            <w:pPr>
              <w:jc w:val="center"/>
              <w:rPr>
                <w:b/>
                <w:sz w:val="20"/>
                <w:szCs w:val="20"/>
              </w:rPr>
            </w:pPr>
            <w:r>
              <w:rPr>
                <w:sz w:val="20"/>
                <w:szCs w:val="20"/>
              </w:rPr>
              <w:t>0,6</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Стол письменный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2014</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10021</w:t>
            </w:r>
          </w:p>
        </w:tc>
        <w:tc>
          <w:tcPr>
            <w:tcW w:w="2143" w:type="dxa"/>
            <w:gridSpan w:val="2"/>
            <w:tcBorders>
              <w:top w:val="single" w:sz="4" w:space="0" w:color="000000"/>
              <w:left w:val="single" w:sz="8" w:space="0" w:color="000000"/>
              <w:bottom w:val="single" w:sz="4" w:space="0" w:color="000000"/>
              <w:right w:val="single" w:sz="4" w:space="0" w:color="000000"/>
            </w:tcBorders>
          </w:tcPr>
          <w:p w:rsidR="00077E76" w:rsidRDefault="00077E76" w:rsidP="007C08DC">
            <w:pPr>
              <w:jc w:val="center"/>
              <w:rPr>
                <w:b/>
                <w:sz w:val="20"/>
                <w:szCs w:val="20"/>
              </w:rPr>
            </w:pPr>
            <w:r>
              <w:rPr>
                <w:sz w:val="20"/>
                <w:szCs w:val="20"/>
              </w:rPr>
              <w:t>3,8</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Видеонаблюдение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2008</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10022</w:t>
            </w:r>
          </w:p>
        </w:tc>
        <w:tc>
          <w:tcPr>
            <w:tcW w:w="2143" w:type="dxa"/>
            <w:gridSpan w:val="2"/>
            <w:tcBorders>
              <w:top w:val="single" w:sz="4" w:space="0" w:color="000000"/>
              <w:left w:val="single" w:sz="8" w:space="0" w:color="000000"/>
              <w:bottom w:val="single" w:sz="4" w:space="0" w:color="000000"/>
              <w:right w:val="single" w:sz="4" w:space="0" w:color="000000"/>
            </w:tcBorders>
          </w:tcPr>
          <w:p w:rsidR="00077E76" w:rsidRDefault="00077E76" w:rsidP="007C08DC">
            <w:pPr>
              <w:jc w:val="center"/>
              <w:rPr>
                <w:b/>
                <w:sz w:val="20"/>
                <w:szCs w:val="20"/>
              </w:rPr>
            </w:pPr>
            <w:r>
              <w:rPr>
                <w:sz w:val="20"/>
                <w:szCs w:val="20"/>
              </w:rPr>
              <w:t>10,7</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tcPr>
          <w:p w:rsidR="00077E76" w:rsidRDefault="00077E76" w:rsidP="007C08DC">
            <w:pPr>
              <w:rPr>
                <w:sz w:val="20"/>
                <w:szCs w:val="20"/>
              </w:rPr>
            </w:pPr>
            <w:r>
              <w:rPr>
                <w:sz w:val="20"/>
                <w:szCs w:val="20"/>
              </w:rPr>
              <w:t>Эл. печь ЕРН ВМ-10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2011</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10023</w:t>
            </w:r>
          </w:p>
        </w:tc>
        <w:tc>
          <w:tcPr>
            <w:tcW w:w="2143" w:type="dxa"/>
            <w:gridSpan w:val="2"/>
            <w:tcBorders>
              <w:top w:val="single" w:sz="4" w:space="0" w:color="000000"/>
              <w:left w:val="single" w:sz="8" w:space="0" w:color="000000"/>
              <w:bottom w:val="single" w:sz="4" w:space="0" w:color="000000"/>
              <w:right w:val="single" w:sz="4" w:space="0" w:color="000000"/>
            </w:tcBorders>
          </w:tcPr>
          <w:p w:rsidR="00077E76" w:rsidRDefault="00077E76" w:rsidP="007C08DC">
            <w:pPr>
              <w:jc w:val="center"/>
              <w:rPr>
                <w:b/>
                <w:sz w:val="20"/>
                <w:szCs w:val="20"/>
              </w:rPr>
            </w:pPr>
            <w:r>
              <w:rPr>
                <w:sz w:val="20"/>
                <w:szCs w:val="20"/>
              </w:rPr>
              <w:t>3,2</w:t>
            </w:r>
          </w:p>
        </w:tc>
      </w:tr>
      <w:tr w:rsidR="00077E76" w:rsidTr="007C08DC">
        <w:trPr>
          <w:gridAfter w:val="1"/>
          <w:wAfter w:w="10" w:type="dxa"/>
        </w:trPr>
        <w:tc>
          <w:tcPr>
            <w:tcW w:w="759"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11"/>
              </w:numPr>
              <w:suppressAutoHyphens/>
              <w:autoSpaceDE/>
              <w:autoSpaceDN/>
              <w:adjustRightInd/>
              <w:snapToGrid w:val="0"/>
              <w:ind w:left="-57" w:right="-57" w:firstLine="0"/>
              <w:jc w:val="center"/>
              <w:rPr>
                <w:b/>
                <w:sz w:val="20"/>
                <w:szCs w:val="20"/>
              </w:rPr>
            </w:pPr>
          </w:p>
        </w:tc>
        <w:tc>
          <w:tcPr>
            <w:tcW w:w="2949" w:type="dxa"/>
            <w:tcBorders>
              <w:top w:val="single" w:sz="4" w:space="0" w:color="000000"/>
              <w:left w:val="single" w:sz="8" w:space="0" w:color="000000"/>
              <w:bottom w:val="single" w:sz="4" w:space="0" w:color="000000"/>
            </w:tcBorders>
            <w:vAlign w:val="center"/>
          </w:tcPr>
          <w:p w:rsidR="00077E76" w:rsidRDefault="00077E76" w:rsidP="007C08DC">
            <w:pPr>
              <w:ind w:right="-1"/>
              <w:rPr>
                <w:sz w:val="20"/>
                <w:szCs w:val="20"/>
              </w:rPr>
            </w:pPr>
            <w:r>
              <w:rPr>
                <w:sz w:val="20"/>
                <w:szCs w:val="20"/>
              </w:rPr>
              <w:t>Эл. печь ЕРН ВМ-15 1 шт.</w:t>
            </w:r>
          </w:p>
        </w:tc>
        <w:tc>
          <w:tcPr>
            <w:tcW w:w="2340"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2011</w:t>
            </w:r>
          </w:p>
        </w:tc>
        <w:tc>
          <w:tcPr>
            <w:tcW w:w="1440" w:type="dxa"/>
            <w:tcBorders>
              <w:top w:val="single" w:sz="4" w:space="0" w:color="000000"/>
              <w:left w:val="single" w:sz="8" w:space="0" w:color="000000"/>
              <w:bottom w:val="single" w:sz="4" w:space="0" w:color="000000"/>
            </w:tcBorders>
          </w:tcPr>
          <w:p w:rsidR="00077E76" w:rsidRDefault="00077E76" w:rsidP="007C08DC">
            <w:pPr>
              <w:jc w:val="center"/>
              <w:rPr>
                <w:sz w:val="20"/>
                <w:szCs w:val="20"/>
              </w:rPr>
            </w:pPr>
            <w:r>
              <w:rPr>
                <w:sz w:val="20"/>
                <w:szCs w:val="20"/>
              </w:rPr>
              <w:t>10024</w:t>
            </w:r>
          </w:p>
        </w:tc>
        <w:tc>
          <w:tcPr>
            <w:tcW w:w="2143" w:type="dxa"/>
            <w:gridSpan w:val="2"/>
            <w:tcBorders>
              <w:top w:val="single" w:sz="4" w:space="0" w:color="000000"/>
              <w:left w:val="single" w:sz="8" w:space="0" w:color="000000"/>
              <w:bottom w:val="single" w:sz="4" w:space="0" w:color="000000"/>
              <w:right w:val="single" w:sz="4" w:space="0" w:color="000000"/>
            </w:tcBorders>
          </w:tcPr>
          <w:p w:rsidR="00077E76" w:rsidRDefault="00077E76" w:rsidP="007C08DC">
            <w:pPr>
              <w:jc w:val="center"/>
              <w:rPr>
                <w:b/>
                <w:sz w:val="20"/>
                <w:szCs w:val="20"/>
              </w:rPr>
            </w:pPr>
            <w:r>
              <w:rPr>
                <w:sz w:val="20"/>
                <w:szCs w:val="20"/>
              </w:rPr>
              <w:t>3,5</w:t>
            </w:r>
          </w:p>
        </w:tc>
      </w:tr>
      <w:tr w:rsidR="00077E76" w:rsidTr="007C08DC">
        <w:trPr>
          <w:gridAfter w:val="1"/>
          <w:wAfter w:w="10" w:type="dxa"/>
        </w:trPr>
        <w:tc>
          <w:tcPr>
            <w:tcW w:w="7488" w:type="dxa"/>
            <w:gridSpan w:val="6"/>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1.9.</w:t>
            </w:r>
          </w:p>
        </w:tc>
        <w:tc>
          <w:tcPr>
            <w:tcW w:w="2143" w:type="dxa"/>
            <w:gridSpan w:val="2"/>
            <w:tcBorders>
              <w:top w:val="single" w:sz="8" w:space="0" w:color="000000"/>
              <w:left w:val="single" w:sz="8" w:space="0" w:color="000000"/>
              <w:bottom w:val="single" w:sz="8" w:space="0" w:color="000000"/>
              <w:right w:val="single" w:sz="4" w:space="0" w:color="000000"/>
            </w:tcBorders>
            <w:shd w:val="clear" w:color="auto" w:fill="B3B3B3"/>
            <w:vAlign w:val="center"/>
          </w:tcPr>
          <w:p w:rsidR="00077E76" w:rsidRDefault="00077E76" w:rsidP="007C08DC">
            <w:pPr>
              <w:ind w:left="-57" w:right="-57"/>
              <w:jc w:val="center"/>
              <w:rPr>
                <w:b/>
                <w:sz w:val="20"/>
                <w:szCs w:val="20"/>
              </w:rPr>
            </w:pPr>
            <w:r>
              <w:rPr>
                <w:b/>
                <w:sz w:val="20"/>
                <w:szCs w:val="20"/>
              </w:rPr>
              <w:t xml:space="preserve">58,2 </w:t>
            </w:r>
          </w:p>
        </w:tc>
      </w:tr>
      <w:tr w:rsidR="00077E76" w:rsidTr="007C08DC">
        <w:tc>
          <w:tcPr>
            <w:tcW w:w="9641" w:type="dxa"/>
            <w:gridSpan w:val="9"/>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1.10. Прочие</w:t>
            </w:r>
          </w:p>
        </w:tc>
      </w:tr>
      <w:tr w:rsidR="00077E76" w:rsidTr="007C08DC">
        <w:tc>
          <w:tcPr>
            <w:tcW w:w="75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989"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22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589"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1"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60"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1.10.</w:t>
            </w:r>
          </w:p>
        </w:tc>
        <w:tc>
          <w:tcPr>
            <w:tcW w:w="20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60" w:type="dxa"/>
            <w:gridSpan w:val="7"/>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РАЗДЕЛАМ 1.3-1.10.</w:t>
            </w:r>
          </w:p>
        </w:tc>
        <w:tc>
          <w:tcPr>
            <w:tcW w:w="20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619"/>
        <w:gridCol w:w="2553"/>
        <w:gridCol w:w="2386"/>
        <w:gridCol w:w="1982"/>
        <w:gridCol w:w="2080"/>
      </w:tblGrid>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2. НЕМАТЕРИАЛЬНЫЕ АКТИВЫ</w:t>
            </w:r>
          </w:p>
        </w:tc>
      </w:tr>
      <w:tr w:rsidR="00077E76" w:rsidTr="007C08DC">
        <w:tc>
          <w:tcPr>
            <w:tcW w:w="61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55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 назначение, краткая характеристика с указанием наличия обременения (выданные лицензии, совместное владение и т.д.)</w:t>
            </w:r>
          </w:p>
        </w:tc>
        <w:tc>
          <w:tcPr>
            <w:tcW w:w="2386"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 дата и номер документа о регистрации права на актив</w:t>
            </w:r>
          </w:p>
        </w:tc>
        <w:tc>
          <w:tcPr>
            <w:tcW w:w="198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Дата постановки на учет </w:t>
            </w:r>
          </w:p>
          <w:p w:rsidR="00077E76" w:rsidRDefault="00077E76" w:rsidP="007C08DC">
            <w:pPr>
              <w:ind w:left="-57" w:right="-57"/>
              <w:jc w:val="center"/>
              <w:rPr>
                <w:b/>
                <w:sz w:val="20"/>
                <w:szCs w:val="20"/>
              </w:rPr>
            </w:pPr>
            <w:r>
              <w:rPr>
                <w:b/>
                <w:sz w:val="20"/>
                <w:szCs w:val="20"/>
              </w:rPr>
              <w:t>МУП " БТИ" Комсомольского района Чувашской Республики</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619"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553"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386"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982"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0" w:type="dxa"/>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2.1. Патенты</w:t>
            </w:r>
          </w:p>
        </w:tc>
      </w:tr>
      <w:tr w:rsidR="00077E76" w:rsidTr="007C08DC">
        <w:tc>
          <w:tcPr>
            <w:tcW w:w="61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55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386"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98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2.1.</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2.2. Товарные знаки</w:t>
            </w:r>
          </w:p>
        </w:tc>
      </w:tr>
      <w:tr w:rsidR="00077E76" w:rsidTr="007C08DC">
        <w:tc>
          <w:tcPr>
            <w:tcW w:w="61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55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386"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98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2.2.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2.3. Прочее</w:t>
            </w:r>
          </w:p>
        </w:tc>
      </w:tr>
      <w:tr w:rsidR="00077E76" w:rsidTr="007C08DC">
        <w:tc>
          <w:tcPr>
            <w:tcW w:w="61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55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386"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98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2.3.</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2 "НЕМАТЕРИАЛЬНЫЕ АКТИВЫ"</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603"/>
        <w:gridCol w:w="2829"/>
        <w:gridCol w:w="2462"/>
        <w:gridCol w:w="1646"/>
        <w:gridCol w:w="2080"/>
      </w:tblGrid>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3. ОБОРУДОВАНИЕ К УСТАНОВКЕ</w:t>
            </w:r>
          </w:p>
        </w:tc>
      </w:tr>
      <w:tr w:rsidR="00077E76" w:rsidTr="007C08DC">
        <w:tc>
          <w:tcPr>
            <w:tcW w:w="60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82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Наименование, назначение, </w:t>
            </w:r>
          </w:p>
          <w:p w:rsidR="00077E76" w:rsidRDefault="00077E76" w:rsidP="007C08DC">
            <w:pPr>
              <w:ind w:left="-57" w:right="-57"/>
              <w:jc w:val="center"/>
              <w:rPr>
                <w:b/>
                <w:sz w:val="20"/>
                <w:szCs w:val="20"/>
              </w:rPr>
            </w:pPr>
            <w:r>
              <w:rPr>
                <w:b/>
                <w:sz w:val="20"/>
                <w:szCs w:val="20"/>
              </w:rPr>
              <w:t xml:space="preserve">краткая характеристика, </w:t>
            </w:r>
          </w:p>
          <w:p w:rsidR="00077E76" w:rsidRDefault="00077E76" w:rsidP="007C08DC">
            <w:pPr>
              <w:ind w:left="-57" w:right="-57"/>
              <w:jc w:val="center"/>
              <w:rPr>
                <w:b/>
                <w:sz w:val="20"/>
                <w:szCs w:val="20"/>
              </w:rPr>
            </w:pPr>
            <w:r>
              <w:rPr>
                <w:b/>
                <w:sz w:val="20"/>
                <w:szCs w:val="20"/>
              </w:rPr>
              <w:t>адрес (месторасположение)</w:t>
            </w:r>
          </w:p>
        </w:tc>
        <w:tc>
          <w:tcPr>
            <w:tcW w:w="246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Год выпуска, приобретения (сведения о государственной регистрации – при наличии)</w:t>
            </w:r>
          </w:p>
        </w:tc>
        <w:tc>
          <w:tcPr>
            <w:tcW w:w="1646"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Номер инвентарный</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603"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829"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462"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646"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0" w:type="dxa"/>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603"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82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46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646"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rPr>
          <w:trHeight w:val="479"/>
        </w:trPr>
        <w:tc>
          <w:tcPr>
            <w:tcW w:w="7540"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3 "ОБОРУДОВАНИЕ К УСТАНОВКЕ"</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793"/>
        <w:gridCol w:w="6747"/>
        <w:gridCol w:w="2080"/>
      </w:tblGrid>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4. ВЛОЖЕНИЯ ВО ВНЕОБОРОТНЫЕ АКТИВЫ</w:t>
            </w:r>
          </w:p>
        </w:tc>
      </w:tr>
      <w:tr w:rsidR="00077E76" w:rsidTr="007C08DC">
        <w:tc>
          <w:tcPr>
            <w:tcW w:w="79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674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Наименование, назначение, краткая характеристика </w:t>
            </w:r>
          </w:p>
          <w:p w:rsidR="00077E76" w:rsidRDefault="00077E76" w:rsidP="007C08DC">
            <w:pPr>
              <w:ind w:left="-57" w:right="-57"/>
              <w:jc w:val="center"/>
              <w:rPr>
                <w:b/>
                <w:sz w:val="20"/>
                <w:szCs w:val="20"/>
              </w:rPr>
            </w:pPr>
            <w:r>
              <w:rPr>
                <w:b/>
                <w:sz w:val="20"/>
                <w:szCs w:val="20"/>
              </w:rPr>
              <w:t>(место расположения для 4.1 – 4.2)</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79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674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-3-</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4.1. Строительство объектов основных средств</w:t>
            </w:r>
          </w:p>
        </w:tc>
      </w:tr>
      <w:tr w:rsidR="00077E76" w:rsidTr="007C08DC">
        <w:tc>
          <w:tcPr>
            <w:tcW w:w="79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4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Итого по разделу 4.1.-</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4.2. Приобретение объектов основных средств</w:t>
            </w:r>
          </w:p>
        </w:tc>
      </w:tr>
      <w:tr w:rsidR="00077E76" w:rsidTr="007C08DC">
        <w:tc>
          <w:tcPr>
            <w:tcW w:w="793" w:type="dxa"/>
            <w:tcBorders>
              <w:top w:val="single" w:sz="4" w:space="0" w:color="000000"/>
              <w:left w:val="single" w:sz="8" w:space="0" w:color="000000"/>
              <w:bottom w:val="single" w:sz="8" w:space="0" w:color="000000"/>
            </w:tcBorders>
            <w:vAlign w:val="center"/>
          </w:tcPr>
          <w:p w:rsidR="00077E76" w:rsidRDefault="00077E76" w:rsidP="007C08DC">
            <w:pPr>
              <w:ind w:left="-57" w:right="-57"/>
              <w:jc w:val="center"/>
              <w:rPr>
                <w:sz w:val="20"/>
                <w:szCs w:val="20"/>
              </w:rPr>
            </w:pPr>
            <w:r>
              <w:rPr>
                <w:b/>
                <w:sz w:val="20"/>
                <w:szCs w:val="20"/>
              </w:rPr>
              <w:t>4.2.1.</w:t>
            </w:r>
          </w:p>
        </w:tc>
        <w:tc>
          <w:tcPr>
            <w:tcW w:w="6747" w:type="dxa"/>
            <w:tcBorders>
              <w:top w:val="single" w:sz="4"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4"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4.2.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4.3. Приобретение нематериальных активов</w:t>
            </w:r>
          </w:p>
        </w:tc>
      </w:tr>
      <w:tr w:rsidR="00077E76" w:rsidTr="007C08DC">
        <w:tc>
          <w:tcPr>
            <w:tcW w:w="79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4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4.3.</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4.4. Перевод молодняка животных в основное стадо</w:t>
            </w:r>
          </w:p>
        </w:tc>
      </w:tr>
      <w:tr w:rsidR="00077E76" w:rsidTr="007C08DC">
        <w:tc>
          <w:tcPr>
            <w:tcW w:w="79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4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4.4.</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4.5. Приобретение взрослых животных</w:t>
            </w:r>
          </w:p>
        </w:tc>
      </w:tr>
      <w:tr w:rsidR="00077E76" w:rsidTr="007C08DC">
        <w:tc>
          <w:tcPr>
            <w:tcW w:w="79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4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4.5.</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4.6. Прочие</w:t>
            </w:r>
          </w:p>
        </w:tc>
      </w:tr>
      <w:tr w:rsidR="00077E76" w:rsidTr="007C08DC">
        <w:tc>
          <w:tcPr>
            <w:tcW w:w="79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4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4.6.</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4 "ВЛОЖЕНИЯ ВО ВНЕОБОРОТНЫЕ АКТИВЫ"</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689"/>
        <w:gridCol w:w="2770"/>
        <w:gridCol w:w="2469"/>
        <w:gridCol w:w="1612"/>
        <w:gridCol w:w="2080"/>
      </w:tblGrid>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5. ДОХОДНЫЕ ВЛОЖЕНИЯ В МАТЕРИАЛЬНЫЕ ЦЕННОСТИ</w:t>
            </w:r>
          </w:p>
        </w:tc>
      </w:tr>
      <w:tr w:rsidR="00077E76" w:rsidTr="007C08DC">
        <w:tc>
          <w:tcPr>
            <w:tcW w:w="68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77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Вид материальных ценностей</w:t>
            </w:r>
          </w:p>
        </w:tc>
        <w:tc>
          <w:tcPr>
            <w:tcW w:w="2469"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Основание </w:t>
            </w:r>
          </w:p>
          <w:p w:rsidR="00077E76" w:rsidRDefault="00077E76" w:rsidP="007C08DC">
            <w:pPr>
              <w:ind w:left="-57" w:right="-57"/>
              <w:jc w:val="center"/>
              <w:rPr>
                <w:b/>
                <w:sz w:val="20"/>
                <w:szCs w:val="20"/>
              </w:rPr>
            </w:pPr>
            <w:r>
              <w:rPr>
                <w:b/>
                <w:sz w:val="20"/>
                <w:szCs w:val="20"/>
              </w:rPr>
              <w:t>(договор аренды и т.п.)</w:t>
            </w:r>
          </w:p>
        </w:tc>
        <w:tc>
          <w:tcPr>
            <w:tcW w:w="161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Срок временного пользования, владения</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689"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770"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469"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612"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0" w:type="dxa"/>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5.1. Вложения в недвижимое имущество</w:t>
            </w:r>
          </w:p>
        </w:tc>
      </w:tr>
      <w:tr w:rsidR="00077E76" w:rsidTr="007C08DC">
        <w:tc>
          <w:tcPr>
            <w:tcW w:w="68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7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46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61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5.1.</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5.2. Вложения в транспортные средства</w:t>
            </w:r>
          </w:p>
        </w:tc>
      </w:tr>
      <w:tr w:rsidR="00077E76" w:rsidTr="007C08DC">
        <w:tc>
          <w:tcPr>
            <w:tcW w:w="68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7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46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61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5.2.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5.3. Вложения в передаточные устройства, машины и оборудование</w:t>
            </w:r>
          </w:p>
        </w:tc>
      </w:tr>
      <w:tr w:rsidR="00077E76" w:rsidTr="007C08DC">
        <w:tc>
          <w:tcPr>
            <w:tcW w:w="68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7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46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61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5.3.</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5.4. Вложения в инструмент</w:t>
            </w:r>
          </w:p>
        </w:tc>
      </w:tr>
      <w:tr w:rsidR="00077E76" w:rsidTr="007C08DC">
        <w:tc>
          <w:tcPr>
            <w:tcW w:w="68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7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46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61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5.4.</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5.5. Вложения в вычислительную технику</w:t>
            </w:r>
          </w:p>
        </w:tc>
      </w:tr>
      <w:tr w:rsidR="00077E76" w:rsidTr="007C08DC">
        <w:tc>
          <w:tcPr>
            <w:tcW w:w="68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7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46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61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5.5.</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5.6. Вложения в иные материальные ценности</w:t>
            </w:r>
          </w:p>
        </w:tc>
      </w:tr>
      <w:tr w:rsidR="00077E76" w:rsidTr="007C08DC">
        <w:tc>
          <w:tcPr>
            <w:tcW w:w="689"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7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469"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61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5.6.</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5 "ДОХОДНЫЕ ВЛОЖЕНИЯ В МАТЕРИАЛЬНЫЕ ЦЕННОСТИ"</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880"/>
        <w:gridCol w:w="6660"/>
        <w:gridCol w:w="2080"/>
      </w:tblGrid>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6. ПРОИЗВОДСТВЕННЫЕ ЗАПАСЫ</w:t>
            </w:r>
          </w:p>
        </w:tc>
      </w:tr>
      <w:tr w:rsidR="00077E76" w:rsidTr="007C08DC">
        <w:tc>
          <w:tcPr>
            <w:tcW w:w="88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66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88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66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-3-</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6.1. Сырье и материалы</w:t>
            </w:r>
          </w:p>
        </w:tc>
      </w:tr>
      <w:tr w:rsidR="00077E76" w:rsidTr="007C08DC">
        <w:tc>
          <w:tcPr>
            <w:tcW w:w="880"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8"/>
              </w:numPr>
              <w:suppressAutoHyphens/>
              <w:autoSpaceDE/>
              <w:autoSpaceDN/>
              <w:adjustRightInd/>
              <w:snapToGrid w:val="0"/>
              <w:ind w:left="57" w:right="-57" w:firstLine="0"/>
              <w:jc w:val="center"/>
              <w:rPr>
                <w:b/>
                <w:sz w:val="20"/>
                <w:szCs w:val="20"/>
              </w:rPr>
            </w:pPr>
          </w:p>
        </w:tc>
        <w:tc>
          <w:tcPr>
            <w:tcW w:w="6660"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shd w:val="clear" w:color="auto" w:fill="FFFF00"/>
                <w:lang w:val="en-US"/>
              </w:rPr>
            </w:pP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6.1.</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6.2. Топливо</w:t>
            </w:r>
          </w:p>
        </w:tc>
      </w:tr>
      <w:tr w:rsidR="00077E76" w:rsidTr="007C08DC">
        <w:tc>
          <w:tcPr>
            <w:tcW w:w="880"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6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6.2.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6.3. Животные на выращивании и откорме</w:t>
            </w:r>
          </w:p>
        </w:tc>
      </w:tr>
      <w:tr w:rsidR="00077E76" w:rsidTr="007C08DC">
        <w:tc>
          <w:tcPr>
            <w:tcW w:w="880"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6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6.3.</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6.4. Материалы, переданные в переработку</w:t>
            </w:r>
          </w:p>
        </w:tc>
      </w:tr>
      <w:tr w:rsidR="00077E76" w:rsidTr="007C08DC">
        <w:tc>
          <w:tcPr>
            <w:tcW w:w="880"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6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6.4.</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6.5. Прочие</w:t>
            </w:r>
          </w:p>
        </w:tc>
      </w:tr>
      <w:tr w:rsidR="00077E76" w:rsidTr="007C08DC">
        <w:tc>
          <w:tcPr>
            <w:tcW w:w="880" w:type="dxa"/>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7"/>
              </w:numPr>
              <w:suppressAutoHyphens/>
              <w:autoSpaceDE/>
              <w:autoSpaceDN/>
              <w:adjustRightInd/>
              <w:snapToGrid w:val="0"/>
              <w:ind w:left="57" w:right="-57" w:firstLine="0"/>
              <w:jc w:val="center"/>
              <w:rPr>
                <w:b/>
                <w:sz w:val="20"/>
                <w:szCs w:val="20"/>
              </w:rPr>
            </w:pPr>
          </w:p>
        </w:tc>
        <w:tc>
          <w:tcPr>
            <w:tcW w:w="6660"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6.5.</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6 "ПРОИЗВОДСТВЕННЫЕ ЗАПАСЫ"</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768"/>
        <w:gridCol w:w="6772"/>
        <w:gridCol w:w="2080"/>
      </w:tblGrid>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 ЗАТРАТЫ НА ПРОИЗВОДСТВО</w:t>
            </w:r>
          </w:p>
        </w:tc>
      </w:tr>
      <w:tr w:rsidR="00077E76" w:rsidTr="007C08DC">
        <w:tc>
          <w:tcPr>
            <w:tcW w:w="768"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677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Вид затрат</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768"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677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-3-</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7.1. Основное производство</w:t>
            </w:r>
          </w:p>
        </w:tc>
      </w:tr>
      <w:tr w:rsidR="00077E76" w:rsidTr="007C08DC">
        <w:tc>
          <w:tcPr>
            <w:tcW w:w="768" w:type="dxa"/>
            <w:tcBorders>
              <w:top w:val="single" w:sz="4" w:space="0" w:color="000000"/>
              <w:left w:val="single" w:sz="8" w:space="0" w:color="000000"/>
              <w:bottom w:val="single" w:sz="4" w:space="0" w:color="000000"/>
            </w:tcBorders>
            <w:vAlign w:val="center"/>
          </w:tcPr>
          <w:p w:rsidR="00077E76" w:rsidRDefault="00077E76" w:rsidP="007C08DC">
            <w:pPr>
              <w:snapToGrid w:val="0"/>
              <w:ind w:left="280" w:right="-57"/>
              <w:jc w:val="center"/>
              <w:rPr>
                <w:b/>
                <w:sz w:val="20"/>
                <w:szCs w:val="20"/>
              </w:rPr>
            </w:pPr>
          </w:p>
        </w:tc>
        <w:tc>
          <w:tcPr>
            <w:tcW w:w="6772"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7.1.</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7.2. Вспомогательные производства</w:t>
            </w:r>
          </w:p>
        </w:tc>
      </w:tr>
      <w:tr w:rsidR="00077E76" w:rsidTr="007C08DC">
        <w:tc>
          <w:tcPr>
            <w:tcW w:w="768"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7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7.3. Обслуживающие производства и хозяйства</w:t>
            </w:r>
          </w:p>
        </w:tc>
      </w:tr>
      <w:tr w:rsidR="00077E76" w:rsidTr="007C08DC">
        <w:tc>
          <w:tcPr>
            <w:tcW w:w="768"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7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7.3.</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7.4. Общепроизводственные расходы</w:t>
            </w:r>
          </w:p>
        </w:tc>
      </w:tr>
      <w:tr w:rsidR="00077E76" w:rsidTr="007C08DC">
        <w:tc>
          <w:tcPr>
            <w:tcW w:w="768" w:type="dxa"/>
            <w:tcBorders>
              <w:top w:val="single" w:sz="8" w:space="0" w:color="000000"/>
              <w:left w:val="single" w:sz="8" w:space="0" w:color="000000"/>
              <w:bottom w:val="single" w:sz="4" w:space="0" w:color="000000"/>
            </w:tcBorders>
            <w:vAlign w:val="center"/>
          </w:tcPr>
          <w:p w:rsidR="00077E76" w:rsidRDefault="00077E76" w:rsidP="007C08DC">
            <w:pPr>
              <w:snapToGrid w:val="0"/>
              <w:ind w:left="280" w:right="-57"/>
              <w:jc w:val="center"/>
              <w:rPr>
                <w:b/>
                <w:sz w:val="20"/>
                <w:szCs w:val="20"/>
              </w:rPr>
            </w:pPr>
          </w:p>
        </w:tc>
        <w:tc>
          <w:tcPr>
            <w:tcW w:w="677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7.4.</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7.5. Общехозяйственные расходы</w:t>
            </w:r>
          </w:p>
        </w:tc>
      </w:tr>
      <w:tr w:rsidR="00077E76" w:rsidTr="007C08DC">
        <w:tc>
          <w:tcPr>
            <w:tcW w:w="768" w:type="dxa"/>
            <w:tcBorders>
              <w:top w:val="single" w:sz="4" w:space="0" w:color="000000"/>
              <w:left w:val="single" w:sz="8" w:space="0" w:color="000000"/>
              <w:bottom w:val="single" w:sz="4" w:space="0" w:color="000000"/>
            </w:tcBorders>
            <w:vAlign w:val="center"/>
          </w:tcPr>
          <w:p w:rsidR="00077E76" w:rsidRDefault="00077E76" w:rsidP="007C08DC">
            <w:pPr>
              <w:snapToGrid w:val="0"/>
              <w:ind w:left="280" w:right="-57"/>
              <w:jc w:val="center"/>
              <w:rPr>
                <w:b/>
                <w:sz w:val="20"/>
                <w:szCs w:val="20"/>
              </w:rPr>
            </w:pPr>
          </w:p>
        </w:tc>
        <w:tc>
          <w:tcPr>
            <w:tcW w:w="6772"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7.5.</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7.6. Расходы на продажу</w:t>
            </w:r>
          </w:p>
        </w:tc>
      </w:tr>
      <w:tr w:rsidR="00077E76" w:rsidTr="007C08DC">
        <w:tc>
          <w:tcPr>
            <w:tcW w:w="768"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677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7.6.</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7.7. Прочие</w:t>
            </w:r>
          </w:p>
        </w:tc>
      </w:tr>
      <w:tr w:rsidR="00077E76" w:rsidTr="007C08DC">
        <w:tc>
          <w:tcPr>
            <w:tcW w:w="768"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b/>
                <w:sz w:val="20"/>
                <w:szCs w:val="20"/>
              </w:rPr>
            </w:pPr>
          </w:p>
        </w:tc>
        <w:tc>
          <w:tcPr>
            <w:tcW w:w="677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7.7.</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7 "ЗАТРАТЫ НА ПРОИЗВОДСТВО"</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803"/>
        <w:gridCol w:w="2823"/>
        <w:gridCol w:w="2522"/>
        <w:gridCol w:w="1392"/>
        <w:gridCol w:w="2080"/>
      </w:tblGrid>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8. ГОТОВЫЕ ИЗДЕЛИЯ</w:t>
            </w:r>
          </w:p>
        </w:tc>
      </w:tr>
      <w:tr w:rsidR="00077E76" w:rsidTr="007C08DC">
        <w:tc>
          <w:tcPr>
            <w:tcW w:w="80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82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 вид товара (продукции)</w:t>
            </w:r>
          </w:p>
        </w:tc>
        <w:tc>
          <w:tcPr>
            <w:tcW w:w="252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Единица измерения</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Количество</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803"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823"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522"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392"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0" w:type="dxa"/>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8.1. Товары</w:t>
            </w:r>
          </w:p>
        </w:tc>
      </w:tr>
      <w:tr w:rsidR="00077E76" w:rsidTr="007C08DC">
        <w:tc>
          <w:tcPr>
            <w:tcW w:w="80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8.1.1.</w:t>
            </w:r>
          </w:p>
        </w:tc>
        <w:tc>
          <w:tcPr>
            <w:tcW w:w="2823"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522"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139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8.2. Готовая продукция</w:t>
            </w:r>
          </w:p>
        </w:tc>
      </w:tr>
      <w:tr w:rsidR="00077E76" w:rsidTr="007C08DC">
        <w:tc>
          <w:tcPr>
            <w:tcW w:w="80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8.2.1.</w:t>
            </w:r>
          </w:p>
        </w:tc>
        <w:tc>
          <w:tcPr>
            <w:tcW w:w="282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522" w:type="dxa"/>
            <w:tcBorders>
              <w:top w:val="single" w:sz="8" w:space="0" w:color="000000"/>
              <w:left w:val="single" w:sz="8" w:space="0" w:color="000000"/>
              <w:bottom w:val="single" w:sz="4" w:space="0" w:color="000000"/>
            </w:tcBorders>
          </w:tcPr>
          <w:p w:rsidR="00077E76" w:rsidRDefault="00077E76" w:rsidP="007C08DC">
            <w:pPr>
              <w:ind w:left="-57" w:right="-57"/>
              <w:jc w:val="center"/>
              <w:rPr>
                <w:sz w:val="20"/>
                <w:szCs w:val="20"/>
              </w:rPr>
            </w:pPr>
            <w:r>
              <w:rPr>
                <w:sz w:val="20"/>
                <w:szCs w:val="20"/>
              </w:rPr>
              <w:t>-</w:t>
            </w:r>
          </w:p>
        </w:tc>
        <w:tc>
          <w:tcPr>
            <w:tcW w:w="1392" w:type="dxa"/>
            <w:tcBorders>
              <w:top w:val="single" w:sz="8" w:space="0" w:color="000000"/>
              <w:left w:val="single" w:sz="8" w:space="0" w:color="000000"/>
              <w:bottom w:val="single" w:sz="4" w:space="0" w:color="000000"/>
            </w:tcBorders>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8.2.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8.3. Товары отгруженные</w:t>
            </w:r>
          </w:p>
        </w:tc>
      </w:tr>
      <w:tr w:rsidR="00077E76" w:rsidTr="007C08DC">
        <w:tc>
          <w:tcPr>
            <w:tcW w:w="803"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823"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52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39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8.3.</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8 "ГОТОВЫЕ ИЗДЕЛИЯ"</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pPr>
            <w:r>
              <w:rPr>
                <w:b/>
                <w:sz w:val="20"/>
                <w:szCs w:val="20"/>
              </w:rPr>
              <w:t xml:space="preserve">9. НАЛОГ НА ДОБАВЛЕННУЮ СТОИМОСТЬ ПО ПРИОБРЕТЕННЫМ ЦЕННОСТЯМ </w:t>
            </w:r>
          </w:p>
        </w:tc>
      </w:tr>
    </w:tbl>
    <w:p w:rsidR="00077E76" w:rsidRDefault="00077E76" w:rsidP="00D04B5D">
      <w:pPr>
        <w:ind w:firstLine="720"/>
        <w:jc w:val="both"/>
      </w:pPr>
    </w:p>
    <w:tbl>
      <w:tblPr>
        <w:tblW w:w="0" w:type="auto"/>
        <w:tblInd w:w="-25" w:type="dxa"/>
        <w:tblLayout w:type="fixed"/>
        <w:tblLook w:val="0000"/>
      </w:tblPr>
      <w:tblGrid>
        <w:gridCol w:w="815"/>
        <w:gridCol w:w="6725"/>
        <w:gridCol w:w="2080"/>
      </w:tblGrid>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10. ДЕНЕЖНЫЕ СРЕДСТВА</w:t>
            </w:r>
          </w:p>
        </w:tc>
      </w:tr>
      <w:tr w:rsidR="00077E76" w:rsidTr="007C08DC">
        <w:tc>
          <w:tcPr>
            <w:tcW w:w="81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672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Тыс. руб.</w:t>
            </w:r>
          </w:p>
        </w:tc>
      </w:tr>
      <w:tr w:rsidR="00077E76" w:rsidTr="007C08DC">
        <w:tc>
          <w:tcPr>
            <w:tcW w:w="81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672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-3-</w:t>
            </w:r>
          </w:p>
        </w:tc>
      </w:tr>
      <w:tr w:rsidR="00077E76" w:rsidTr="007C08DC">
        <w:tc>
          <w:tcPr>
            <w:tcW w:w="7540" w:type="dxa"/>
            <w:gridSpan w:val="2"/>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jc w:val="center"/>
              <w:rPr>
                <w:sz w:val="20"/>
                <w:szCs w:val="20"/>
              </w:rPr>
            </w:pPr>
            <w:r>
              <w:rPr>
                <w:b/>
                <w:sz w:val="20"/>
                <w:szCs w:val="20"/>
              </w:rPr>
              <w:t>10.1. Касса</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sz w:val="20"/>
                <w:szCs w:val="20"/>
              </w:rPr>
              <w:t>0,4</w:t>
            </w:r>
          </w:p>
        </w:tc>
      </w:tr>
      <w:tr w:rsidR="00077E76" w:rsidTr="007C08DC">
        <w:tc>
          <w:tcPr>
            <w:tcW w:w="7540" w:type="dxa"/>
            <w:gridSpan w:val="2"/>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10.2. Переводы в пути</w:t>
            </w:r>
          </w:p>
        </w:tc>
        <w:tc>
          <w:tcPr>
            <w:tcW w:w="2080" w:type="dxa"/>
            <w:tcBorders>
              <w:top w:val="single" w:sz="4"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81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672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Наименование кредитной организации </w:t>
            </w:r>
          </w:p>
          <w:p w:rsidR="00077E76" w:rsidRDefault="00077E76" w:rsidP="007C08DC">
            <w:pPr>
              <w:ind w:left="-57" w:right="-57"/>
              <w:jc w:val="center"/>
              <w:rPr>
                <w:b/>
                <w:sz w:val="20"/>
                <w:szCs w:val="20"/>
              </w:rPr>
            </w:pPr>
            <w:r>
              <w:rPr>
                <w:b/>
                <w:sz w:val="20"/>
                <w:szCs w:val="20"/>
              </w:rPr>
              <w:t>(номера счетов, суммы средств на счете)</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81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672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-3-</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10.3. Расчетные счета</w:t>
            </w:r>
          </w:p>
        </w:tc>
      </w:tr>
      <w:tr w:rsidR="00077E76" w:rsidTr="007C08DC">
        <w:tc>
          <w:tcPr>
            <w:tcW w:w="815"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10.3.1.</w:t>
            </w:r>
          </w:p>
        </w:tc>
        <w:tc>
          <w:tcPr>
            <w:tcW w:w="6725" w:type="dxa"/>
            <w:tcBorders>
              <w:top w:val="single" w:sz="8" w:space="0" w:color="000000"/>
              <w:left w:val="single" w:sz="8" w:space="0" w:color="000000"/>
              <w:bottom w:val="single" w:sz="4" w:space="0" w:color="000000"/>
            </w:tcBorders>
            <w:vAlign w:val="center"/>
          </w:tcPr>
          <w:p w:rsidR="00077E76" w:rsidRDefault="00077E76" w:rsidP="007C08DC">
            <w:pPr>
              <w:ind w:left="-57" w:right="-57"/>
              <w:rPr>
                <w:sz w:val="20"/>
                <w:szCs w:val="20"/>
              </w:rPr>
            </w:pPr>
            <w:r>
              <w:rPr>
                <w:sz w:val="20"/>
                <w:szCs w:val="20"/>
              </w:rPr>
              <w:t>р/сч № 40702810775090000043</w:t>
            </w:r>
          </w:p>
          <w:p w:rsidR="00077E76" w:rsidRDefault="00077E76" w:rsidP="007C08DC">
            <w:pPr>
              <w:ind w:left="-57" w:right="-57"/>
              <w:rPr>
                <w:sz w:val="20"/>
                <w:szCs w:val="20"/>
              </w:rPr>
            </w:pPr>
            <w:r>
              <w:rPr>
                <w:sz w:val="20"/>
                <w:szCs w:val="20"/>
              </w:rPr>
              <w:t>в Отделении  № 8613 Сбербанка России г. Чебоксары</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sz w:val="20"/>
                <w:szCs w:val="20"/>
              </w:rPr>
              <w:t>15,6</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10.4. Валютные счета</w:t>
            </w:r>
          </w:p>
        </w:tc>
      </w:tr>
      <w:tr w:rsidR="00077E76" w:rsidTr="007C08DC">
        <w:tc>
          <w:tcPr>
            <w:tcW w:w="815"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6725"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10.5. Специальные счета в банках</w:t>
            </w:r>
          </w:p>
        </w:tc>
      </w:tr>
      <w:tr w:rsidR="00077E76" w:rsidTr="007C08DC">
        <w:tc>
          <w:tcPr>
            <w:tcW w:w="815"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6725"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10 "ДЕНЕЖНЫЕ СРЕДСТВА"</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16</w:t>
            </w:r>
          </w:p>
        </w:tc>
      </w:tr>
    </w:tbl>
    <w:p w:rsidR="00077E76" w:rsidRDefault="00077E76" w:rsidP="00D04B5D">
      <w:pPr>
        <w:ind w:firstLine="720"/>
        <w:jc w:val="both"/>
      </w:pPr>
    </w:p>
    <w:tbl>
      <w:tblPr>
        <w:tblW w:w="0" w:type="auto"/>
        <w:tblInd w:w="-25" w:type="dxa"/>
        <w:tblLayout w:type="fixed"/>
        <w:tblLook w:val="0000"/>
      </w:tblPr>
      <w:tblGrid>
        <w:gridCol w:w="633"/>
        <w:gridCol w:w="1786"/>
        <w:gridCol w:w="66"/>
        <w:gridCol w:w="1403"/>
        <w:gridCol w:w="476"/>
        <w:gridCol w:w="1450"/>
        <w:gridCol w:w="230"/>
        <w:gridCol w:w="1392"/>
        <w:gridCol w:w="422"/>
        <w:gridCol w:w="959"/>
        <w:gridCol w:w="881"/>
      </w:tblGrid>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11. ФИНАНСОВЫЕ ВЛОЖЕНИЯ</w:t>
            </w:r>
          </w:p>
        </w:tc>
      </w:tr>
      <w:tr w:rsidR="00077E76" w:rsidTr="007C08DC">
        <w:tc>
          <w:tcPr>
            <w:tcW w:w="63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1786"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Вид вложений</w:t>
            </w:r>
          </w:p>
        </w:tc>
        <w:tc>
          <w:tcPr>
            <w:tcW w:w="194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 эмитента (дебитора)</w:t>
            </w:r>
          </w:p>
        </w:tc>
        <w:tc>
          <w:tcPr>
            <w:tcW w:w="168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Дата приобретения</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Дата погашения (при наличии)</w:t>
            </w:r>
          </w:p>
        </w:tc>
        <w:tc>
          <w:tcPr>
            <w:tcW w:w="2262" w:type="dxa"/>
            <w:gridSpan w:val="3"/>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 xml:space="preserve"> (тыс. руб.)</w:t>
            </w:r>
          </w:p>
        </w:tc>
      </w:tr>
      <w:tr w:rsidR="00077E76" w:rsidTr="007C08DC">
        <w:tc>
          <w:tcPr>
            <w:tcW w:w="633"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1786"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194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-3-</w:t>
            </w:r>
          </w:p>
        </w:tc>
        <w:tc>
          <w:tcPr>
            <w:tcW w:w="168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-4-</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-5-</w:t>
            </w:r>
          </w:p>
        </w:tc>
        <w:tc>
          <w:tcPr>
            <w:tcW w:w="2262" w:type="dxa"/>
            <w:gridSpan w:val="3"/>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-6-</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11.1. Акции, доли, паи</w:t>
            </w:r>
          </w:p>
        </w:tc>
      </w:tr>
      <w:tr w:rsidR="00077E76" w:rsidTr="007C08DC">
        <w:tc>
          <w:tcPr>
            <w:tcW w:w="63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firstLine="284"/>
              <w:jc w:val="both"/>
              <w:rPr>
                <w:b/>
                <w:sz w:val="20"/>
                <w:szCs w:val="20"/>
              </w:rPr>
            </w:pPr>
          </w:p>
        </w:tc>
        <w:tc>
          <w:tcPr>
            <w:tcW w:w="1786"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sz w:val="20"/>
                <w:szCs w:val="20"/>
              </w:rPr>
            </w:pPr>
          </w:p>
        </w:tc>
        <w:tc>
          <w:tcPr>
            <w:tcW w:w="194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68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2262" w:type="dxa"/>
            <w:gridSpan w:val="3"/>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436" w:type="dxa"/>
            <w:gridSpan w:val="8"/>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11.1.</w:t>
            </w:r>
          </w:p>
        </w:tc>
        <w:tc>
          <w:tcPr>
            <w:tcW w:w="2262"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11.2. Вклады по договору простого товарищества</w:t>
            </w:r>
          </w:p>
        </w:tc>
      </w:tr>
      <w:tr w:rsidR="00077E76" w:rsidTr="007C08DC">
        <w:tc>
          <w:tcPr>
            <w:tcW w:w="63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firstLine="284"/>
              <w:jc w:val="both"/>
              <w:rPr>
                <w:b/>
                <w:sz w:val="20"/>
                <w:szCs w:val="20"/>
              </w:rPr>
            </w:pPr>
          </w:p>
        </w:tc>
        <w:tc>
          <w:tcPr>
            <w:tcW w:w="1786"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sz w:val="20"/>
                <w:szCs w:val="20"/>
              </w:rPr>
            </w:pPr>
          </w:p>
        </w:tc>
        <w:tc>
          <w:tcPr>
            <w:tcW w:w="194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68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2262" w:type="dxa"/>
            <w:gridSpan w:val="3"/>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436" w:type="dxa"/>
            <w:gridSpan w:val="8"/>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11.2.</w:t>
            </w:r>
          </w:p>
        </w:tc>
        <w:tc>
          <w:tcPr>
            <w:tcW w:w="2262"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11.3. Долговые ценные бумаги</w:t>
            </w:r>
          </w:p>
        </w:tc>
      </w:tr>
      <w:tr w:rsidR="00077E76" w:rsidTr="007C08DC">
        <w:tc>
          <w:tcPr>
            <w:tcW w:w="63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firstLine="284"/>
              <w:jc w:val="both"/>
              <w:rPr>
                <w:b/>
                <w:sz w:val="20"/>
                <w:szCs w:val="20"/>
              </w:rPr>
            </w:pPr>
          </w:p>
        </w:tc>
        <w:tc>
          <w:tcPr>
            <w:tcW w:w="1786"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sz w:val="20"/>
                <w:szCs w:val="20"/>
              </w:rPr>
            </w:pPr>
          </w:p>
        </w:tc>
        <w:tc>
          <w:tcPr>
            <w:tcW w:w="194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68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2262" w:type="dxa"/>
            <w:gridSpan w:val="3"/>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436" w:type="dxa"/>
            <w:gridSpan w:val="8"/>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11.3.</w:t>
            </w:r>
          </w:p>
        </w:tc>
        <w:tc>
          <w:tcPr>
            <w:tcW w:w="2262"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11.4. Предоставленные займы</w:t>
            </w:r>
          </w:p>
        </w:tc>
      </w:tr>
      <w:tr w:rsidR="00077E76" w:rsidTr="007C08DC">
        <w:tc>
          <w:tcPr>
            <w:tcW w:w="63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firstLine="284"/>
              <w:jc w:val="both"/>
              <w:rPr>
                <w:b/>
                <w:sz w:val="20"/>
                <w:szCs w:val="20"/>
              </w:rPr>
            </w:pPr>
          </w:p>
        </w:tc>
        <w:tc>
          <w:tcPr>
            <w:tcW w:w="1786"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sz w:val="20"/>
                <w:szCs w:val="20"/>
              </w:rPr>
            </w:pPr>
          </w:p>
        </w:tc>
        <w:tc>
          <w:tcPr>
            <w:tcW w:w="194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68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2262" w:type="dxa"/>
            <w:gridSpan w:val="3"/>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436" w:type="dxa"/>
            <w:gridSpan w:val="8"/>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11.4.</w:t>
            </w:r>
          </w:p>
        </w:tc>
        <w:tc>
          <w:tcPr>
            <w:tcW w:w="2262"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11.5. Прочие</w:t>
            </w:r>
          </w:p>
        </w:tc>
      </w:tr>
      <w:tr w:rsidR="00077E76" w:rsidTr="007C08DC">
        <w:tc>
          <w:tcPr>
            <w:tcW w:w="633"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firstLine="284"/>
              <w:jc w:val="both"/>
              <w:rPr>
                <w:b/>
                <w:sz w:val="20"/>
                <w:szCs w:val="20"/>
              </w:rPr>
            </w:pPr>
          </w:p>
        </w:tc>
        <w:tc>
          <w:tcPr>
            <w:tcW w:w="1786" w:type="dxa"/>
            <w:tcBorders>
              <w:top w:val="single" w:sz="8" w:space="0" w:color="000000"/>
              <w:left w:val="single" w:sz="8" w:space="0" w:color="000000"/>
              <w:bottom w:val="single" w:sz="8" w:space="0" w:color="000000"/>
            </w:tcBorders>
            <w:vAlign w:val="center"/>
          </w:tcPr>
          <w:p w:rsidR="00077E76" w:rsidRDefault="00077E76" w:rsidP="007C08DC">
            <w:pPr>
              <w:snapToGrid w:val="0"/>
              <w:ind w:left="-57" w:right="-57"/>
              <w:jc w:val="center"/>
              <w:rPr>
                <w:sz w:val="20"/>
                <w:szCs w:val="20"/>
              </w:rPr>
            </w:pPr>
          </w:p>
        </w:tc>
        <w:tc>
          <w:tcPr>
            <w:tcW w:w="194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68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139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w:t>
            </w:r>
          </w:p>
        </w:tc>
        <w:tc>
          <w:tcPr>
            <w:tcW w:w="2262" w:type="dxa"/>
            <w:gridSpan w:val="3"/>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436" w:type="dxa"/>
            <w:gridSpan w:val="8"/>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11.5.</w:t>
            </w:r>
          </w:p>
        </w:tc>
        <w:tc>
          <w:tcPr>
            <w:tcW w:w="2262"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436" w:type="dxa"/>
            <w:gridSpan w:val="8"/>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11 "ФИНАНСОВЫЕ ВЛОЖЕНИЯ"</w:t>
            </w:r>
          </w:p>
        </w:tc>
        <w:tc>
          <w:tcPr>
            <w:tcW w:w="2262" w:type="dxa"/>
            <w:gridSpan w:val="3"/>
            <w:tcBorders>
              <w:top w:val="single" w:sz="8" w:space="0" w:color="000000"/>
              <w:left w:val="single" w:sz="8" w:space="0" w:color="000000"/>
              <w:bottom w:val="single" w:sz="8" w:space="0" w:color="000000"/>
              <w:right w:val="single" w:sz="8" w:space="0" w:color="000000"/>
            </w:tcBorders>
            <w:shd w:val="clear" w:color="auto" w:fill="B3B3B3"/>
          </w:tcPr>
          <w:p w:rsidR="00077E76" w:rsidRDefault="00077E76" w:rsidP="007C08DC">
            <w:pPr>
              <w:ind w:left="-57" w:right="-57"/>
              <w:jc w:val="center"/>
              <w:rPr>
                <w:b/>
                <w:sz w:val="20"/>
                <w:szCs w:val="20"/>
              </w:rPr>
            </w:pPr>
            <w:r>
              <w:rPr>
                <w:b/>
                <w:sz w:val="20"/>
                <w:szCs w:val="20"/>
              </w:rPr>
              <w:t>0</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snapToGrid w:val="0"/>
              <w:ind w:left="-57" w:right="-57"/>
              <w:jc w:val="center"/>
              <w:rPr>
                <w:b/>
                <w:sz w:val="20"/>
                <w:szCs w:val="20"/>
              </w:rPr>
            </w:pPr>
          </w:p>
          <w:p w:rsidR="00077E76" w:rsidRDefault="00077E76" w:rsidP="007C08DC">
            <w:pPr>
              <w:ind w:left="-57" w:right="-57"/>
              <w:jc w:val="center"/>
              <w:rPr>
                <w:b/>
                <w:sz w:val="20"/>
                <w:szCs w:val="20"/>
              </w:rPr>
            </w:pPr>
          </w:p>
          <w:p w:rsidR="00077E76" w:rsidRDefault="00077E76" w:rsidP="007C08DC">
            <w:pPr>
              <w:ind w:left="-57" w:right="-57"/>
              <w:jc w:val="center"/>
              <w:rPr>
                <w:b/>
                <w:sz w:val="20"/>
                <w:szCs w:val="20"/>
              </w:rPr>
            </w:pPr>
          </w:p>
          <w:p w:rsidR="00077E76" w:rsidRDefault="00077E76" w:rsidP="007C08DC">
            <w:pPr>
              <w:ind w:left="-57" w:right="-57"/>
              <w:jc w:val="center"/>
              <w:rPr>
                <w:b/>
                <w:sz w:val="20"/>
                <w:szCs w:val="20"/>
              </w:rPr>
            </w:pPr>
          </w:p>
          <w:p w:rsidR="00077E76" w:rsidRDefault="00077E76" w:rsidP="007C08DC">
            <w:pPr>
              <w:ind w:left="-57" w:right="-57"/>
              <w:jc w:val="center"/>
              <w:rPr>
                <w:b/>
                <w:sz w:val="20"/>
                <w:szCs w:val="20"/>
              </w:rPr>
            </w:pPr>
            <w:r>
              <w:rPr>
                <w:b/>
                <w:sz w:val="20"/>
                <w:szCs w:val="20"/>
              </w:rPr>
              <w:t>12. ДЕБИТОРСКАЯ ЗАДОЛЖЕННОСТЬ</w:t>
            </w:r>
          </w:p>
        </w:tc>
      </w:tr>
      <w:tr w:rsidR="00077E76" w:rsidTr="007C08DC">
        <w:tc>
          <w:tcPr>
            <w:tcW w:w="2485"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 дебитора</w:t>
            </w:r>
          </w:p>
        </w:tc>
        <w:tc>
          <w:tcPr>
            <w:tcW w:w="3329"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Основание возникновения (договор от ________№____, вексель, иное)</w:t>
            </w:r>
          </w:p>
        </w:tc>
        <w:tc>
          <w:tcPr>
            <w:tcW w:w="2044" w:type="dxa"/>
            <w:gridSpan w:val="3"/>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Дата исполнения</w:t>
            </w:r>
          </w:p>
        </w:tc>
        <w:tc>
          <w:tcPr>
            <w:tcW w:w="1840" w:type="dxa"/>
            <w:gridSpan w:val="2"/>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 xml:space="preserve"> (тыс. руб.)</w:t>
            </w:r>
          </w:p>
        </w:tc>
      </w:tr>
      <w:tr w:rsidR="00077E76" w:rsidTr="007C08DC">
        <w:tc>
          <w:tcPr>
            <w:tcW w:w="2485" w:type="dxa"/>
            <w:gridSpan w:val="3"/>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3329" w:type="dxa"/>
            <w:gridSpan w:val="3"/>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2044" w:type="dxa"/>
            <w:gridSpan w:val="3"/>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1840" w:type="dxa"/>
            <w:gridSpan w:val="2"/>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12.1. Долгосрочная задолженность</w:t>
            </w:r>
          </w:p>
          <w:p w:rsidR="00077E76" w:rsidRDefault="00077E76" w:rsidP="007C08DC">
            <w:pPr>
              <w:ind w:left="-57" w:right="-57"/>
              <w:jc w:val="center"/>
              <w:rPr>
                <w:sz w:val="20"/>
                <w:szCs w:val="20"/>
              </w:rPr>
            </w:pPr>
            <w:r>
              <w:rPr>
                <w:b/>
                <w:sz w:val="20"/>
                <w:szCs w:val="20"/>
              </w:rPr>
              <w:t>(платежи по которой ожидаются более чем через 12 месяцев после отчетной даты)</w:t>
            </w:r>
          </w:p>
        </w:tc>
      </w:tr>
      <w:tr w:rsidR="00077E76" w:rsidTr="007C08DC">
        <w:tc>
          <w:tcPr>
            <w:tcW w:w="2485"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3329"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044"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840"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sz w:val="20"/>
                <w:szCs w:val="20"/>
              </w:rPr>
            </w:pPr>
            <w:r>
              <w:rPr>
                <w:b/>
                <w:sz w:val="20"/>
                <w:szCs w:val="20"/>
              </w:rPr>
              <w:t>12.1.1. В том числе долгосрочная задолженность просроченная</w:t>
            </w:r>
          </w:p>
        </w:tc>
      </w:tr>
      <w:tr w:rsidR="00077E76" w:rsidTr="007C08DC">
        <w:tc>
          <w:tcPr>
            <w:tcW w:w="2485"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3329"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044"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840"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8817" w:type="dxa"/>
            <w:gridSpan w:val="10"/>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12.1.</w:t>
            </w:r>
          </w:p>
        </w:tc>
        <w:tc>
          <w:tcPr>
            <w:tcW w:w="88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98" w:type="dxa"/>
            <w:gridSpan w:val="11"/>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12.2. Краткосрочная задолженность</w:t>
            </w:r>
          </w:p>
          <w:p w:rsidR="00077E76" w:rsidRDefault="00077E76" w:rsidP="007C08DC">
            <w:pPr>
              <w:ind w:left="-57" w:right="-57"/>
              <w:jc w:val="center"/>
              <w:rPr>
                <w:color w:val="000000"/>
                <w:sz w:val="20"/>
                <w:szCs w:val="20"/>
              </w:rPr>
            </w:pPr>
            <w:r>
              <w:rPr>
                <w:b/>
                <w:sz w:val="20"/>
                <w:szCs w:val="20"/>
              </w:rPr>
              <w:t>(платежи по которой ожидаются в течение 12 месяцев после отчетной даты)</w:t>
            </w:r>
          </w:p>
        </w:tc>
      </w:tr>
      <w:tr w:rsidR="00077E76" w:rsidTr="007C08DC">
        <w:tc>
          <w:tcPr>
            <w:tcW w:w="3888" w:type="dxa"/>
            <w:gridSpan w:val="4"/>
            <w:tcBorders>
              <w:top w:val="single" w:sz="8" w:space="0" w:color="000000"/>
              <w:left w:val="single" w:sz="8" w:space="0" w:color="000000"/>
              <w:bottom w:val="single" w:sz="4" w:space="0" w:color="000000"/>
            </w:tcBorders>
          </w:tcPr>
          <w:p w:rsidR="00077E76" w:rsidRDefault="00077E76" w:rsidP="007C08DC">
            <w:pPr>
              <w:rPr>
                <w:sz w:val="20"/>
                <w:szCs w:val="20"/>
              </w:rPr>
            </w:pPr>
            <w:r>
              <w:rPr>
                <w:color w:val="000000"/>
                <w:sz w:val="20"/>
                <w:szCs w:val="20"/>
              </w:rPr>
              <w:t>ООО «Тензор»</w:t>
            </w:r>
          </w:p>
        </w:tc>
        <w:tc>
          <w:tcPr>
            <w:tcW w:w="1926"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r>
              <w:rPr>
                <w:sz w:val="20"/>
                <w:szCs w:val="20"/>
              </w:rPr>
              <w:t>60</w:t>
            </w:r>
          </w:p>
        </w:tc>
        <w:tc>
          <w:tcPr>
            <w:tcW w:w="2044" w:type="dxa"/>
            <w:gridSpan w:val="3"/>
            <w:tcBorders>
              <w:top w:val="single" w:sz="8" w:space="0" w:color="000000"/>
              <w:left w:val="single" w:sz="8" w:space="0" w:color="000000"/>
              <w:bottom w:val="single" w:sz="4" w:space="0" w:color="000000"/>
            </w:tcBorders>
            <w:vAlign w:val="bottom"/>
          </w:tcPr>
          <w:p w:rsidR="00077E76" w:rsidRDefault="00077E76" w:rsidP="007C08DC">
            <w:pPr>
              <w:snapToGrid w:val="0"/>
              <w:jc w:val="center"/>
              <w:rPr>
                <w:sz w:val="20"/>
                <w:szCs w:val="20"/>
              </w:rPr>
            </w:pPr>
          </w:p>
        </w:tc>
        <w:tc>
          <w:tcPr>
            <w:tcW w:w="1840" w:type="dxa"/>
            <w:gridSpan w:val="2"/>
            <w:tcBorders>
              <w:top w:val="single" w:sz="8" w:space="0" w:color="000000"/>
              <w:left w:val="single" w:sz="8" w:space="0" w:color="000000"/>
              <w:bottom w:val="single" w:sz="4" w:space="0" w:color="000000"/>
              <w:right w:val="single" w:sz="8" w:space="0" w:color="000000"/>
            </w:tcBorders>
            <w:vAlign w:val="bottom"/>
          </w:tcPr>
          <w:p w:rsidR="00077E76" w:rsidRDefault="00077E76" w:rsidP="007C08DC">
            <w:pPr>
              <w:jc w:val="right"/>
              <w:rPr>
                <w:color w:val="000000"/>
                <w:sz w:val="20"/>
                <w:szCs w:val="20"/>
              </w:rPr>
            </w:pPr>
            <w:r>
              <w:rPr>
                <w:sz w:val="20"/>
                <w:szCs w:val="20"/>
              </w:rPr>
              <w:t>3,9</w:t>
            </w:r>
          </w:p>
        </w:tc>
      </w:tr>
      <w:tr w:rsidR="00077E76" w:rsidTr="007C08DC">
        <w:tc>
          <w:tcPr>
            <w:tcW w:w="3888" w:type="dxa"/>
            <w:gridSpan w:val="4"/>
            <w:tcBorders>
              <w:top w:val="single" w:sz="8" w:space="0" w:color="000000"/>
              <w:left w:val="single" w:sz="8" w:space="0" w:color="000000"/>
              <w:bottom w:val="single" w:sz="4" w:space="0" w:color="000000"/>
            </w:tcBorders>
          </w:tcPr>
          <w:p w:rsidR="00077E76" w:rsidRDefault="00077E76" w:rsidP="007C08DC">
            <w:pPr>
              <w:rPr>
                <w:sz w:val="20"/>
                <w:szCs w:val="20"/>
              </w:rPr>
            </w:pPr>
            <w:r>
              <w:rPr>
                <w:color w:val="000000"/>
                <w:sz w:val="20"/>
                <w:szCs w:val="20"/>
              </w:rPr>
              <w:t>Упрощенная система налогообложения</w:t>
            </w:r>
          </w:p>
        </w:tc>
        <w:tc>
          <w:tcPr>
            <w:tcW w:w="1926"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r>
              <w:rPr>
                <w:sz w:val="20"/>
                <w:szCs w:val="20"/>
              </w:rPr>
              <w:t>68/4</w:t>
            </w:r>
          </w:p>
        </w:tc>
        <w:tc>
          <w:tcPr>
            <w:tcW w:w="2044" w:type="dxa"/>
            <w:gridSpan w:val="3"/>
            <w:tcBorders>
              <w:top w:val="single" w:sz="8" w:space="0" w:color="000000"/>
              <w:left w:val="single" w:sz="8" w:space="0" w:color="000000"/>
              <w:bottom w:val="single" w:sz="4" w:space="0" w:color="000000"/>
            </w:tcBorders>
            <w:vAlign w:val="bottom"/>
          </w:tcPr>
          <w:p w:rsidR="00077E76" w:rsidRDefault="00077E76" w:rsidP="007C08DC">
            <w:pPr>
              <w:snapToGrid w:val="0"/>
              <w:jc w:val="center"/>
              <w:rPr>
                <w:sz w:val="20"/>
                <w:szCs w:val="20"/>
              </w:rPr>
            </w:pPr>
          </w:p>
        </w:tc>
        <w:tc>
          <w:tcPr>
            <w:tcW w:w="1840" w:type="dxa"/>
            <w:gridSpan w:val="2"/>
            <w:tcBorders>
              <w:top w:val="single" w:sz="8" w:space="0" w:color="000000"/>
              <w:left w:val="single" w:sz="8" w:space="0" w:color="000000"/>
              <w:bottom w:val="single" w:sz="4" w:space="0" w:color="000000"/>
              <w:right w:val="single" w:sz="8" w:space="0" w:color="000000"/>
            </w:tcBorders>
            <w:vAlign w:val="bottom"/>
          </w:tcPr>
          <w:p w:rsidR="00077E76" w:rsidRDefault="00077E76" w:rsidP="007C08DC">
            <w:pPr>
              <w:jc w:val="right"/>
              <w:rPr>
                <w:color w:val="000000"/>
                <w:sz w:val="20"/>
                <w:szCs w:val="20"/>
              </w:rPr>
            </w:pPr>
            <w:r>
              <w:rPr>
                <w:sz w:val="20"/>
                <w:szCs w:val="20"/>
              </w:rPr>
              <w:t>3,8</w:t>
            </w:r>
          </w:p>
        </w:tc>
      </w:tr>
      <w:tr w:rsidR="00077E76" w:rsidTr="007C08DC">
        <w:tc>
          <w:tcPr>
            <w:tcW w:w="3888" w:type="dxa"/>
            <w:gridSpan w:val="4"/>
            <w:tcBorders>
              <w:top w:val="single" w:sz="8" w:space="0" w:color="000000"/>
              <w:left w:val="single" w:sz="8" w:space="0" w:color="000000"/>
              <w:bottom w:val="single" w:sz="4" w:space="0" w:color="000000"/>
            </w:tcBorders>
          </w:tcPr>
          <w:p w:rsidR="00077E76" w:rsidRDefault="00077E76" w:rsidP="007C08DC">
            <w:pPr>
              <w:rPr>
                <w:sz w:val="20"/>
                <w:szCs w:val="20"/>
              </w:rPr>
            </w:pPr>
            <w:r>
              <w:rPr>
                <w:color w:val="000000"/>
                <w:sz w:val="20"/>
                <w:szCs w:val="20"/>
              </w:rPr>
              <w:t>Расчеты с подотчетными лицами</w:t>
            </w:r>
          </w:p>
        </w:tc>
        <w:tc>
          <w:tcPr>
            <w:tcW w:w="1926"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r>
              <w:rPr>
                <w:sz w:val="20"/>
                <w:szCs w:val="20"/>
              </w:rPr>
              <w:t>71</w:t>
            </w:r>
          </w:p>
        </w:tc>
        <w:tc>
          <w:tcPr>
            <w:tcW w:w="2044" w:type="dxa"/>
            <w:gridSpan w:val="3"/>
            <w:tcBorders>
              <w:top w:val="single" w:sz="8" w:space="0" w:color="000000"/>
              <w:left w:val="single" w:sz="8" w:space="0" w:color="000000"/>
              <w:bottom w:val="single" w:sz="4" w:space="0" w:color="000000"/>
            </w:tcBorders>
            <w:vAlign w:val="bottom"/>
          </w:tcPr>
          <w:p w:rsidR="00077E76" w:rsidRDefault="00077E76" w:rsidP="007C08DC">
            <w:pPr>
              <w:snapToGrid w:val="0"/>
              <w:jc w:val="center"/>
              <w:rPr>
                <w:sz w:val="20"/>
                <w:szCs w:val="20"/>
              </w:rPr>
            </w:pPr>
          </w:p>
        </w:tc>
        <w:tc>
          <w:tcPr>
            <w:tcW w:w="1840" w:type="dxa"/>
            <w:gridSpan w:val="2"/>
            <w:tcBorders>
              <w:top w:val="single" w:sz="8" w:space="0" w:color="000000"/>
              <w:left w:val="single" w:sz="8" w:space="0" w:color="000000"/>
              <w:bottom w:val="single" w:sz="4" w:space="0" w:color="000000"/>
              <w:right w:val="single" w:sz="8" w:space="0" w:color="000000"/>
            </w:tcBorders>
            <w:vAlign w:val="bottom"/>
          </w:tcPr>
          <w:p w:rsidR="00077E76" w:rsidRDefault="00077E76" w:rsidP="007C08DC">
            <w:pPr>
              <w:jc w:val="right"/>
              <w:rPr>
                <w:color w:val="000000"/>
                <w:sz w:val="20"/>
                <w:szCs w:val="20"/>
              </w:rPr>
            </w:pPr>
            <w:r>
              <w:rPr>
                <w:sz w:val="20"/>
                <w:szCs w:val="20"/>
              </w:rPr>
              <w:t>7,1</w:t>
            </w:r>
          </w:p>
        </w:tc>
      </w:tr>
      <w:tr w:rsidR="00077E76" w:rsidTr="007C08DC">
        <w:tc>
          <w:tcPr>
            <w:tcW w:w="3888" w:type="dxa"/>
            <w:gridSpan w:val="4"/>
            <w:tcBorders>
              <w:top w:val="single" w:sz="8" w:space="0" w:color="000000"/>
              <w:left w:val="single" w:sz="8" w:space="0" w:color="000000"/>
              <w:bottom w:val="single" w:sz="4" w:space="0" w:color="000000"/>
            </w:tcBorders>
          </w:tcPr>
          <w:p w:rsidR="00077E76" w:rsidRDefault="00077E76" w:rsidP="007C08DC">
            <w:pPr>
              <w:rPr>
                <w:sz w:val="20"/>
                <w:szCs w:val="20"/>
              </w:rPr>
            </w:pPr>
            <w:r>
              <w:rPr>
                <w:color w:val="000000"/>
                <w:sz w:val="20"/>
                <w:szCs w:val="20"/>
              </w:rPr>
              <w:t>Расчеты на доходы с физических лиц</w:t>
            </w:r>
          </w:p>
        </w:tc>
        <w:tc>
          <w:tcPr>
            <w:tcW w:w="1926"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r>
              <w:rPr>
                <w:sz w:val="20"/>
                <w:szCs w:val="20"/>
              </w:rPr>
              <w:t>68/1</w:t>
            </w:r>
          </w:p>
        </w:tc>
        <w:tc>
          <w:tcPr>
            <w:tcW w:w="2044" w:type="dxa"/>
            <w:gridSpan w:val="3"/>
            <w:tcBorders>
              <w:top w:val="single" w:sz="8" w:space="0" w:color="000000"/>
              <w:left w:val="single" w:sz="8" w:space="0" w:color="000000"/>
              <w:bottom w:val="single" w:sz="4" w:space="0" w:color="000000"/>
            </w:tcBorders>
            <w:vAlign w:val="bottom"/>
          </w:tcPr>
          <w:p w:rsidR="00077E76" w:rsidRDefault="00077E76" w:rsidP="007C08DC">
            <w:pPr>
              <w:snapToGrid w:val="0"/>
              <w:jc w:val="center"/>
              <w:rPr>
                <w:sz w:val="20"/>
                <w:szCs w:val="20"/>
              </w:rPr>
            </w:pPr>
          </w:p>
        </w:tc>
        <w:tc>
          <w:tcPr>
            <w:tcW w:w="1840" w:type="dxa"/>
            <w:gridSpan w:val="2"/>
            <w:tcBorders>
              <w:top w:val="single" w:sz="8" w:space="0" w:color="000000"/>
              <w:left w:val="single" w:sz="8" w:space="0" w:color="000000"/>
              <w:bottom w:val="single" w:sz="4" w:space="0" w:color="000000"/>
              <w:right w:val="single" w:sz="8" w:space="0" w:color="000000"/>
            </w:tcBorders>
            <w:vAlign w:val="bottom"/>
          </w:tcPr>
          <w:p w:rsidR="00077E76" w:rsidRDefault="00077E76" w:rsidP="007C08DC">
            <w:pPr>
              <w:jc w:val="right"/>
              <w:rPr>
                <w:sz w:val="16"/>
                <w:szCs w:val="16"/>
              </w:rPr>
            </w:pPr>
            <w:r>
              <w:rPr>
                <w:sz w:val="20"/>
                <w:szCs w:val="20"/>
              </w:rPr>
              <w:t>0,6</w:t>
            </w:r>
          </w:p>
        </w:tc>
      </w:tr>
    </w:tbl>
    <w:p w:rsidR="00077E76" w:rsidRDefault="00077E76" w:rsidP="00D04B5D">
      <w:pPr>
        <w:ind w:firstLine="720"/>
        <w:jc w:val="both"/>
        <w:rPr>
          <w:sz w:val="16"/>
          <w:szCs w:val="16"/>
        </w:rPr>
      </w:pPr>
    </w:p>
    <w:tbl>
      <w:tblPr>
        <w:tblW w:w="0" w:type="auto"/>
        <w:tblInd w:w="-25" w:type="dxa"/>
        <w:tblLayout w:type="fixed"/>
        <w:tblLook w:val="0000"/>
      </w:tblPr>
      <w:tblGrid>
        <w:gridCol w:w="739"/>
        <w:gridCol w:w="2560"/>
        <w:gridCol w:w="3236"/>
        <w:gridCol w:w="2001"/>
        <w:gridCol w:w="1162"/>
      </w:tblGrid>
      <w:tr w:rsidR="00077E76" w:rsidTr="007C08DC">
        <w:tc>
          <w:tcPr>
            <w:tcW w:w="9698"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12.2.163. Краткосрочная задолженность просроченная</w:t>
            </w:r>
          </w:p>
        </w:tc>
      </w:tr>
      <w:tr w:rsidR="00077E76" w:rsidTr="007C08DC">
        <w:tc>
          <w:tcPr>
            <w:tcW w:w="739" w:type="dxa"/>
            <w:tcBorders>
              <w:top w:val="single" w:sz="4" w:space="0" w:color="000000"/>
              <w:left w:val="single" w:sz="8" w:space="0" w:color="000000"/>
              <w:bottom w:val="single" w:sz="4" w:space="0" w:color="000000"/>
            </w:tcBorders>
            <w:vAlign w:val="center"/>
          </w:tcPr>
          <w:p w:rsidR="00077E76" w:rsidRDefault="00077E76" w:rsidP="007C08DC">
            <w:pPr>
              <w:ind w:left="280" w:right="-57"/>
              <w:jc w:val="center"/>
              <w:rPr>
                <w:sz w:val="20"/>
                <w:szCs w:val="20"/>
              </w:rPr>
            </w:pPr>
            <w:r>
              <w:rPr>
                <w:b/>
                <w:sz w:val="20"/>
                <w:szCs w:val="20"/>
              </w:rPr>
              <w:t>1</w:t>
            </w:r>
          </w:p>
        </w:tc>
        <w:tc>
          <w:tcPr>
            <w:tcW w:w="2560"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3236"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001"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1162"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b/>
                <w:sz w:val="20"/>
                <w:szCs w:val="20"/>
              </w:rPr>
            </w:pPr>
          </w:p>
        </w:tc>
      </w:tr>
      <w:tr w:rsidR="00077E76" w:rsidTr="007C08DC">
        <w:tc>
          <w:tcPr>
            <w:tcW w:w="739" w:type="dxa"/>
            <w:tcBorders>
              <w:top w:val="single" w:sz="4" w:space="0" w:color="000000"/>
              <w:left w:val="single" w:sz="8" w:space="0" w:color="000000"/>
              <w:bottom w:val="single" w:sz="4" w:space="0" w:color="000000"/>
            </w:tcBorders>
            <w:vAlign w:val="center"/>
          </w:tcPr>
          <w:p w:rsidR="00077E76" w:rsidRDefault="00077E76" w:rsidP="007C08DC">
            <w:pPr>
              <w:ind w:left="280" w:right="-57"/>
              <w:jc w:val="center"/>
              <w:rPr>
                <w:sz w:val="20"/>
                <w:szCs w:val="20"/>
              </w:rPr>
            </w:pPr>
            <w:r>
              <w:rPr>
                <w:b/>
                <w:sz w:val="20"/>
                <w:szCs w:val="20"/>
              </w:rPr>
              <w:t>2</w:t>
            </w:r>
          </w:p>
        </w:tc>
        <w:tc>
          <w:tcPr>
            <w:tcW w:w="2560"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3236"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001"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1162"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b/>
                <w:sz w:val="20"/>
                <w:szCs w:val="20"/>
              </w:rPr>
            </w:pPr>
          </w:p>
        </w:tc>
      </w:tr>
      <w:tr w:rsidR="00077E76" w:rsidTr="007C08DC">
        <w:tc>
          <w:tcPr>
            <w:tcW w:w="739" w:type="dxa"/>
            <w:tcBorders>
              <w:top w:val="single" w:sz="4" w:space="0" w:color="000000"/>
              <w:left w:val="single" w:sz="8" w:space="0" w:color="000000"/>
              <w:bottom w:val="single" w:sz="4" w:space="0" w:color="000000"/>
            </w:tcBorders>
            <w:vAlign w:val="center"/>
          </w:tcPr>
          <w:p w:rsidR="00077E76" w:rsidRDefault="00077E76" w:rsidP="007C08DC">
            <w:pPr>
              <w:ind w:left="280" w:right="-57"/>
              <w:jc w:val="center"/>
              <w:rPr>
                <w:sz w:val="20"/>
                <w:szCs w:val="20"/>
              </w:rPr>
            </w:pPr>
            <w:r>
              <w:rPr>
                <w:b/>
                <w:sz w:val="20"/>
                <w:szCs w:val="20"/>
              </w:rPr>
              <w:t>3</w:t>
            </w:r>
          </w:p>
        </w:tc>
        <w:tc>
          <w:tcPr>
            <w:tcW w:w="2560"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3236"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001" w:type="dxa"/>
            <w:tcBorders>
              <w:top w:val="single" w:sz="4"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1162"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b/>
                <w:sz w:val="20"/>
                <w:szCs w:val="20"/>
              </w:rPr>
            </w:pPr>
          </w:p>
        </w:tc>
      </w:tr>
      <w:tr w:rsidR="00077E76" w:rsidTr="007C08DC">
        <w:tc>
          <w:tcPr>
            <w:tcW w:w="8536"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shd w:val="clear" w:color="auto" w:fill="FFFF00"/>
              </w:rPr>
            </w:pPr>
            <w:r>
              <w:rPr>
                <w:b/>
                <w:sz w:val="20"/>
                <w:szCs w:val="20"/>
              </w:rPr>
              <w:t>Итого по разделу 12.2.</w:t>
            </w:r>
          </w:p>
        </w:tc>
        <w:tc>
          <w:tcPr>
            <w:tcW w:w="1162"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snapToGrid w:val="0"/>
              <w:ind w:left="-57" w:right="-57"/>
              <w:jc w:val="center"/>
              <w:rPr>
                <w:b/>
                <w:sz w:val="20"/>
                <w:szCs w:val="20"/>
                <w:shd w:val="clear" w:color="auto" w:fill="FFFF00"/>
              </w:rPr>
            </w:pPr>
          </w:p>
        </w:tc>
      </w:tr>
      <w:tr w:rsidR="00077E76" w:rsidTr="007C08DC">
        <w:tc>
          <w:tcPr>
            <w:tcW w:w="8536"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12 "ДЕБИТОРСКАЯ ЗАДОЛЖЕННОСТЬ"</w:t>
            </w:r>
          </w:p>
        </w:tc>
        <w:tc>
          <w:tcPr>
            <w:tcW w:w="1162"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15,4</w:t>
            </w:r>
          </w:p>
        </w:tc>
      </w:tr>
    </w:tbl>
    <w:p w:rsidR="00077E76" w:rsidRDefault="00077E76" w:rsidP="00D04B5D">
      <w:pPr>
        <w:ind w:firstLine="720"/>
        <w:jc w:val="both"/>
      </w:pPr>
    </w:p>
    <w:tbl>
      <w:tblPr>
        <w:tblW w:w="0" w:type="auto"/>
        <w:tblInd w:w="-25" w:type="dxa"/>
        <w:tblLayout w:type="fixed"/>
        <w:tblLook w:val="0000"/>
      </w:tblPr>
      <w:tblGrid>
        <w:gridCol w:w="685"/>
        <w:gridCol w:w="2730"/>
        <w:gridCol w:w="2677"/>
        <w:gridCol w:w="1448"/>
        <w:gridCol w:w="2080"/>
      </w:tblGrid>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13. ДОЛГОСРОЧНЫЕ ОБЯЗАТЕЛЬСТВА (КРЕДИТОРСКАЯ ЗАДОЛЖЕННОСТЬ)</w:t>
            </w:r>
          </w:p>
        </w:tc>
      </w:tr>
      <w:tr w:rsidR="00077E76" w:rsidTr="007C08DC">
        <w:tc>
          <w:tcPr>
            <w:tcW w:w="685"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73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 кредитора</w:t>
            </w:r>
          </w:p>
        </w:tc>
        <w:tc>
          <w:tcPr>
            <w:tcW w:w="2677"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Основание возникновения (договор от ________№____, вексель, иное)</w:t>
            </w:r>
          </w:p>
        </w:tc>
        <w:tc>
          <w:tcPr>
            <w:tcW w:w="1448"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Дата исполнения</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01.10.2014г.</w:t>
            </w:r>
          </w:p>
          <w:p w:rsidR="00077E76" w:rsidRDefault="00077E76" w:rsidP="007C08DC">
            <w:pPr>
              <w:ind w:left="-57" w:right="-57"/>
              <w:jc w:val="center"/>
              <w:rPr>
                <w:b/>
                <w:sz w:val="20"/>
                <w:szCs w:val="20"/>
              </w:rPr>
            </w:pPr>
            <w:r>
              <w:rPr>
                <w:b/>
                <w:sz w:val="20"/>
                <w:szCs w:val="20"/>
              </w:rPr>
              <w:t>(тыс. руб.)</w:t>
            </w:r>
          </w:p>
        </w:tc>
      </w:tr>
      <w:tr w:rsidR="00077E76" w:rsidTr="007C08DC">
        <w:tc>
          <w:tcPr>
            <w:tcW w:w="685"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730"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677"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448"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0" w:type="dxa"/>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13.1. Кредиты</w:t>
            </w:r>
          </w:p>
        </w:tc>
      </w:tr>
      <w:tr w:rsidR="00077E76" w:rsidTr="007C08DC">
        <w:tc>
          <w:tcPr>
            <w:tcW w:w="685"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r>
              <w:rPr>
                <w:b/>
                <w:sz w:val="20"/>
                <w:szCs w:val="20"/>
              </w:rPr>
              <w:t>1.</w:t>
            </w:r>
          </w:p>
        </w:tc>
        <w:tc>
          <w:tcPr>
            <w:tcW w:w="273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677"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13.1.</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13.2. Займы</w:t>
            </w:r>
          </w:p>
        </w:tc>
      </w:tr>
      <w:tr w:rsidR="00077E76" w:rsidTr="007C08DC">
        <w:tc>
          <w:tcPr>
            <w:tcW w:w="685"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3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677"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13.2.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13.3. Прочие</w:t>
            </w:r>
          </w:p>
        </w:tc>
      </w:tr>
      <w:tr w:rsidR="00077E76" w:rsidTr="007C08DC">
        <w:tc>
          <w:tcPr>
            <w:tcW w:w="685"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3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677"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13.3.</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jc w:val="both"/>
              <w:rPr>
                <w:b/>
                <w:sz w:val="20"/>
                <w:szCs w:val="20"/>
              </w:rPr>
            </w:pPr>
            <w:r>
              <w:rPr>
                <w:b/>
                <w:sz w:val="20"/>
                <w:szCs w:val="20"/>
              </w:rPr>
              <w:t>ИТОГО ПО РАЗДЕЛУ 13 "ДОЛГОСРОЧНЫЕ ОБЯЗАТЕЛЬСТВА (КРЕДИТОРСКАЯ ЗАДОЛЖЕННОСТЬ)</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798"/>
        <w:gridCol w:w="26"/>
        <w:gridCol w:w="2717"/>
        <w:gridCol w:w="576"/>
        <w:gridCol w:w="2012"/>
        <w:gridCol w:w="99"/>
        <w:gridCol w:w="1349"/>
        <w:gridCol w:w="91"/>
        <w:gridCol w:w="1989"/>
      </w:tblGrid>
      <w:tr w:rsidR="00077E76" w:rsidTr="007C08DC">
        <w:tc>
          <w:tcPr>
            <w:tcW w:w="9657" w:type="dxa"/>
            <w:gridSpan w:val="9"/>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 xml:space="preserve">14. КРАТКОСРОЧНЫЕ ОБЯЗАТЕЛЬСТВА </w:t>
            </w:r>
          </w:p>
        </w:tc>
      </w:tr>
      <w:tr w:rsidR="00077E76" w:rsidTr="007C08DC">
        <w:tc>
          <w:tcPr>
            <w:tcW w:w="798"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743"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 кредитора</w:t>
            </w:r>
          </w:p>
        </w:tc>
        <w:tc>
          <w:tcPr>
            <w:tcW w:w="2588"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Основание возникновения (договор от ________№____, вексель, иное)</w:t>
            </w:r>
          </w:p>
        </w:tc>
        <w:tc>
          <w:tcPr>
            <w:tcW w:w="1448"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Дата исполнения</w:t>
            </w:r>
          </w:p>
        </w:tc>
        <w:tc>
          <w:tcPr>
            <w:tcW w:w="2080" w:type="dxa"/>
            <w:gridSpan w:val="2"/>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 г.</w:t>
            </w:r>
          </w:p>
          <w:p w:rsidR="00077E76" w:rsidRDefault="00077E76" w:rsidP="007C08DC">
            <w:pPr>
              <w:ind w:left="-57" w:right="-57"/>
              <w:jc w:val="center"/>
              <w:rPr>
                <w:b/>
                <w:sz w:val="20"/>
                <w:szCs w:val="20"/>
              </w:rPr>
            </w:pPr>
            <w:r>
              <w:rPr>
                <w:b/>
                <w:sz w:val="20"/>
                <w:szCs w:val="20"/>
              </w:rPr>
              <w:t xml:space="preserve"> (тыс. руб.)</w:t>
            </w:r>
          </w:p>
        </w:tc>
      </w:tr>
      <w:tr w:rsidR="00077E76" w:rsidTr="007C08DC">
        <w:tc>
          <w:tcPr>
            <w:tcW w:w="798"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743" w:type="dxa"/>
            <w:gridSpan w:val="2"/>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588" w:type="dxa"/>
            <w:gridSpan w:val="2"/>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448" w:type="dxa"/>
            <w:gridSpan w:val="2"/>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0" w:type="dxa"/>
            <w:gridSpan w:val="2"/>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57" w:type="dxa"/>
            <w:gridSpan w:val="9"/>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14.1. Кредиты</w:t>
            </w:r>
          </w:p>
        </w:tc>
      </w:tr>
      <w:tr w:rsidR="00077E76" w:rsidTr="007C08DC">
        <w:tc>
          <w:tcPr>
            <w:tcW w:w="798"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43"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588"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77"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14.1.</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57" w:type="dxa"/>
            <w:gridSpan w:val="9"/>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14.2. Займы</w:t>
            </w:r>
          </w:p>
        </w:tc>
      </w:tr>
      <w:tr w:rsidR="00077E76" w:rsidTr="007C08DC">
        <w:tc>
          <w:tcPr>
            <w:tcW w:w="798"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14.2.1</w:t>
            </w:r>
          </w:p>
        </w:tc>
        <w:tc>
          <w:tcPr>
            <w:tcW w:w="2743"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588"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1448" w:type="dxa"/>
            <w:gridSpan w:val="2"/>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sz w:val="20"/>
                <w:szCs w:val="20"/>
              </w:rPr>
            </w:pPr>
          </w:p>
        </w:tc>
        <w:tc>
          <w:tcPr>
            <w:tcW w:w="2080"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b/>
                <w:sz w:val="20"/>
                <w:szCs w:val="20"/>
              </w:rPr>
            </w:pPr>
          </w:p>
        </w:tc>
      </w:tr>
      <w:tr w:rsidR="00077E76" w:rsidTr="007C08DC">
        <w:tc>
          <w:tcPr>
            <w:tcW w:w="7577"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14.2.</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57" w:type="dxa"/>
            <w:gridSpan w:val="9"/>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14.3. Кредиторская задолженность</w:t>
            </w:r>
          </w:p>
        </w:tc>
      </w:tr>
      <w:tr w:rsidR="00077E76" w:rsidTr="007C08DC">
        <w:tc>
          <w:tcPr>
            <w:tcW w:w="824"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b/>
                <w:sz w:val="20"/>
                <w:szCs w:val="20"/>
              </w:rPr>
              <w:t>14.3.1.</w:t>
            </w:r>
          </w:p>
        </w:tc>
        <w:tc>
          <w:tcPr>
            <w:tcW w:w="3293"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b/>
                <w:sz w:val="20"/>
                <w:szCs w:val="20"/>
              </w:rPr>
              <w:t xml:space="preserve">Задолженность </w:t>
            </w:r>
          </w:p>
          <w:p w:rsidR="00077E76" w:rsidRDefault="00077E76" w:rsidP="007C08DC">
            <w:pPr>
              <w:ind w:left="-57" w:right="-57"/>
              <w:jc w:val="center"/>
              <w:rPr>
                <w:sz w:val="20"/>
                <w:szCs w:val="20"/>
              </w:rPr>
            </w:pPr>
            <w:r>
              <w:rPr>
                <w:b/>
                <w:sz w:val="20"/>
                <w:szCs w:val="20"/>
              </w:rPr>
              <w:t>перед поставщиками и подрядчиками</w:t>
            </w:r>
          </w:p>
        </w:tc>
        <w:tc>
          <w:tcPr>
            <w:tcW w:w="2111"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0"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u w:val="single"/>
              </w:rPr>
            </w:pPr>
            <w:r>
              <w:rPr>
                <w:sz w:val="20"/>
                <w:szCs w:val="20"/>
              </w:rPr>
              <w:t>---</w:t>
            </w:r>
          </w:p>
        </w:tc>
        <w:tc>
          <w:tcPr>
            <w:tcW w:w="1989"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b/>
                <w:sz w:val="20"/>
                <w:szCs w:val="20"/>
                <w:u w:val="single"/>
              </w:rPr>
            </w:pP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9"/>
              </w:numPr>
              <w:suppressAutoHyphens/>
              <w:autoSpaceDE/>
              <w:autoSpaceDN/>
              <w:adjustRightInd/>
              <w:snapToGrid w:val="0"/>
              <w:ind w:left="0" w:right="-57" w:firstLine="0"/>
              <w:jc w:val="center"/>
              <w:rPr>
                <w:b/>
                <w:sz w:val="20"/>
                <w:szCs w:val="20"/>
                <w:u w:val="single"/>
              </w:rPr>
            </w:pP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rPr>
                <w:sz w:val="20"/>
                <w:szCs w:val="20"/>
              </w:rPr>
            </w:pPr>
            <w:r>
              <w:rPr>
                <w:sz w:val="20"/>
                <w:szCs w:val="20"/>
              </w:rPr>
              <w:t>ООО «Стройэнергосервис»</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60</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0,1</w:t>
            </w: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9"/>
              </w:numPr>
              <w:suppressAutoHyphens/>
              <w:autoSpaceDE/>
              <w:autoSpaceDN/>
              <w:adjustRightInd/>
              <w:snapToGrid w:val="0"/>
              <w:ind w:left="0" w:right="-57" w:firstLine="0"/>
              <w:jc w:val="center"/>
              <w:rPr>
                <w:b/>
                <w:sz w:val="20"/>
                <w:szCs w:val="20"/>
              </w:rPr>
            </w:pP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rPr>
                <w:sz w:val="20"/>
                <w:szCs w:val="20"/>
              </w:rPr>
            </w:pPr>
            <w:r>
              <w:rPr>
                <w:sz w:val="20"/>
                <w:szCs w:val="20"/>
              </w:rPr>
              <w:t>ООО «ККМ Сервис»</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60</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0,8</w:t>
            </w: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D04B5D">
            <w:pPr>
              <w:widowControl/>
              <w:numPr>
                <w:ilvl w:val="0"/>
                <w:numId w:val="9"/>
              </w:numPr>
              <w:suppressAutoHyphens/>
              <w:autoSpaceDE/>
              <w:autoSpaceDN/>
              <w:adjustRightInd/>
              <w:snapToGrid w:val="0"/>
              <w:ind w:left="0" w:right="-57" w:firstLine="0"/>
              <w:jc w:val="center"/>
              <w:rPr>
                <w:b/>
                <w:sz w:val="20"/>
                <w:szCs w:val="20"/>
              </w:rPr>
            </w:pP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rPr>
                <w:sz w:val="20"/>
                <w:szCs w:val="20"/>
              </w:rPr>
            </w:pPr>
            <w:r>
              <w:rPr>
                <w:sz w:val="20"/>
                <w:szCs w:val="20"/>
              </w:rPr>
              <w:t>ООО «Чувашэнергосбыт»</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60</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1,6</w:t>
            </w: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7C08DC">
            <w:pPr>
              <w:snapToGrid w:val="0"/>
              <w:ind w:right="-57"/>
              <w:jc w:val="both"/>
              <w:rPr>
                <w:b/>
                <w:sz w:val="20"/>
                <w:szCs w:val="20"/>
              </w:rPr>
            </w:pPr>
            <w:r>
              <w:rPr>
                <w:b/>
                <w:sz w:val="20"/>
                <w:szCs w:val="20"/>
              </w:rPr>
              <w:t>14.3.1.4</w:t>
            </w:r>
          </w:p>
          <w:p w:rsidR="00077E76" w:rsidRDefault="00077E76" w:rsidP="007C08DC">
            <w:pPr>
              <w:snapToGrid w:val="0"/>
              <w:ind w:left="560" w:right="-57"/>
              <w:jc w:val="both"/>
              <w:rPr>
                <w:b/>
                <w:sz w:val="20"/>
                <w:szCs w:val="20"/>
              </w:rPr>
            </w:pP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right="-57"/>
              <w:rPr>
                <w:sz w:val="20"/>
                <w:szCs w:val="20"/>
              </w:rPr>
            </w:pPr>
            <w:r>
              <w:rPr>
                <w:sz w:val="20"/>
                <w:szCs w:val="20"/>
              </w:rPr>
              <w:t>Федеральный фонд медицинского страхования</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68/2</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0,5</w:t>
            </w: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7C08DC">
            <w:pPr>
              <w:snapToGrid w:val="0"/>
              <w:ind w:right="-57"/>
              <w:rPr>
                <w:sz w:val="20"/>
                <w:szCs w:val="20"/>
              </w:rPr>
            </w:pPr>
            <w:r>
              <w:rPr>
                <w:b/>
                <w:sz w:val="20"/>
                <w:szCs w:val="20"/>
              </w:rPr>
              <w:t>14.3.1.5</w:t>
            </w: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right="-57"/>
              <w:rPr>
                <w:sz w:val="20"/>
                <w:szCs w:val="20"/>
              </w:rPr>
            </w:pPr>
            <w:r>
              <w:rPr>
                <w:sz w:val="20"/>
                <w:szCs w:val="20"/>
              </w:rPr>
              <w:t>ГУ-Фонд социального страхования</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69/1</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0,3</w:t>
            </w: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7C08DC">
            <w:pPr>
              <w:snapToGrid w:val="0"/>
              <w:ind w:right="-57"/>
              <w:rPr>
                <w:sz w:val="20"/>
                <w:szCs w:val="20"/>
              </w:rPr>
            </w:pPr>
            <w:r>
              <w:rPr>
                <w:b/>
                <w:sz w:val="20"/>
                <w:szCs w:val="20"/>
              </w:rPr>
              <w:t>14.3.1.6</w:t>
            </w: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right="-57"/>
              <w:rPr>
                <w:sz w:val="20"/>
                <w:szCs w:val="20"/>
              </w:rPr>
            </w:pPr>
            <w:r>
              <w:rPr>
                <w:sz w:val="20"/>
                <w:szCs w:val="20"/>
              </w:rPr>
              <w:t>Пенсионный фонд</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69/2</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2,1</w:t>
            </w: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7C08DC">
            <w:pPr>
              <w:snapToGrid w:val="0"/>
              <w:ind w:right="-57"/>
              <w:rPr>
                <w:sz w:val="20"/>
                <w:szCs w:val="20"/>
              </w:rPr>
            </w:pPr>
            <w:r>
              <w:rPr>
                <w:b/>
                <w:sz w:val="20"/>
                <w:szCs w:val="20"/>
              </w:rPr>
              <w:t>14.3.1.7</w:t>
            </w: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right="-57"/>
              <w:rPr>
                <w:sz w:val="20"/>
                <w:szCs w:val="20"/>
              </w:rPr>
            </w:pPr>
            <w:r>
              <w:rPr>
                <w:sz w:val="20"/>
                <w:szCs w:val="20"/>
              </w:rPr>
              <w:t>Расчеты по зарплате</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70</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12,0</w:t>
            </w:r>
          </w:p>
        </w:tc>
      </w:tr>
      <w:tr w:rsidR="00077E76" w:rsidTr="007C08DC">
        <w:tc>
          <w:tcPr>
            <w:tcW w:w="824" w:type="dxa"/>
            <w:gridSpan w:val="2"/>
            <w:tcBorders>
              <w:top w:val="single" w:sz="4" w:space="0" w:color="000000"/>
              <w:left w:val="single" w:sz="8" w:space="0" w:color="000000"/>
              <w:bottom w:val="single" w:sz="4" w:space="0" w:color="000000"/>
            </w:tcBorders>
            <w:vAlign w:val="center"/>
          </w:tcPr>
          <w:p w:rsidR="00077E76" w:rsidRDefault="00077E76" w:rsidP="007C08DC">
            <w:pPr>
              <w:snapToGrid w:val="0"/>
              <w:ind w:right="-57"/>
              <w:rPr>
                <w:sz w:val="20"/>
                <w:szCs w:val="20"/>
              </w:rPr>
            </w:pPr>
            <w:r>
              <w:rPr>
                <w:b/>
                <w:sz w:val="20"/>
                <w:szCs w:val="20"/>
              </w:rPr>
              <w:t>14.3.1.8</w:t>
            </w:r>
          </w:p>
        </w:tc>
        <w:tc>
          <w:tcPr>
            <w:tcW w:w="3293" w:type="dxa"/>
            <w:gridSpan w:val="2"/>
            <w:tcBorders>
              <w:top w:val="single" w:sz="4" w:space="0" w:color="000000"/>
              <w:left w:val="single" w:sz="8" w:space="0" w:color="000000"/>
              <w:bottom w:val="single" w:sz="4" w:space="0" w:color="000000"/>
            </w:tcBorders>
            <w:vAlign w:val="center"/>
          </w:tcPr>
          <w:p w:rsidR="00077E76" w:rsidRDefault="00077E76" w:rsidP="007C08DC">
            <w:pPr>
              <w:ind w:right="-57"/>
              <w:rPr>
                <w:sz w:val="20"/>
                <w:szCs w:val="20"/>
              </w:rPr>
            </w:pPr>
            <w:r>
              <w:rPr>
                <w:sz w:val="20"/>
                <w:szCs w:val="20"/>
              </w:rPr>
              <w:t>Расчеты с дебиторами и кредиторами</w:t>
            </w:r>
          </w:p>
        </w:tc>
        <w:tc>
          <w:tcPr>
            <w:tcW w:w="2111"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76</w:t>
            </w:r>
          </w:p>
        </w:tc>
        <w:tc>
          <w:tcPr>
            <w:tcW w:w="1440" w:type="dxa"/>
            <w:gridSpan w:val="2"/>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1989"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4,8</w:t>
            </w:r>
          </w:p>
        </w:tc>
      </w:tr>
      <w:tr w:rsidR="00077E76" w:rsidTr="007C08DC">
        <w:tc>
          <w:tcPr>
            <w:tcW w:w="7668" w:type="dxa"/>
            <w:gridSpan w:val="8"/>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14.3.</w:t>
            </w:r>
          </w:p>
        </w:tc>
        <w:tc>
          <w:tcPr>
            <w:tcW w:w="198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22,2</w:t>
            </w:r>
          </w:p>
        </w:tc>
      </w:tr>
      <w:tr w:rsidR="00077E76" w:rsidTr="007C08DC">
        <w:tc>
          <w:tcPr>
            <w:tcW w:w="9657" w:type="dxa"/>
            <w:gridSpan w:val="9"/>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14.4. Прочие</w:t>
            </w:r>
          </w:p>
        </w:tc>
      </w:tr>
      <w:tr w:rsidR="00077E76" w:rsidTr="007C08DC">
        <w:tc>
          <w:tcPr>
            <w:tcW w:w="798"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743"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588"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gridSpan w:val="2"/>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77" w:type="dxa"/>
            <w:gridSpan w:val="7"/>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14.4.</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77" w:type="dxa"/>
            <w:gridSpan w:val="7"/>
            <w:tcBorders>
              <w:top w:val="single" w:sz="8" w:space="0" w:color="000000"/>
              <w:left w:val="single" w:sz="8" w:space="0" w:color="000000"/>
              <w:bottom w:val="single" w:sz="8" w:space="0" w:color="000000"/>
            </w:tcBorders>
            <w:vAlign w:val="center"/>
          </w:tcPr>
          <w:p w:rsidR="00077E76" w:rsidRDefault="00077E76" w:rsidP="007C08DC">
            <w:pPr>
              <w:ind w:left="-57" w:right="-57"/>
              <w:jc w:val="both"/>
              <w:rPr>
                <w:b/>
                <w:sz w:val="20"/>
                <w:szCs w:val="20"/>
              </w:rPr>
            </w:pPr>
            <w:r>
              <w:rPr>
                <w:b/>
                <w:sz w:val="20"/>
                <w:szCs w:val="20"/>
              </w:rPr>
              <w:t xml:space="preserve">ИТОГО ПО РАЗДЕЛУ 14 "КРАТКОСРОЧНЫЕ ОБЯЗАТЕЛЬСТВА" </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snapToGrid w:val="0"/>
              <w:ind w:left="-57" w:right="-57"/>
              <w:jc w:val="center"/>
              <w:rPr>
                <w:b/>
                <w:sz w:val="20"/>
                <w:szCs w:val="20"/>
              </w:rPr>
            </w:pPr>
          </w:p>
        </w:tc>
      </w:tr>
    </w:tbl>
    <w:p w:rsidR="00077E76" w:rsidRDefault="00077E76" w:rsidP="00D04B5D">
      <w:pPr>
        <w:ind w:firstLine="720"/>
        <w:jc w:val="both"/>
      </w:pPr>
    </w:p>
    <w:tbl>
      <w:tblPr>
        <w:tblW w:w="0" w:type="auto"/>
        <w:tblInd w:w="-25" w:type="dxa"/>
        <w:tblLayout w:type="fixed"/>
        <w:tblLook w:val="0000"/>
      </w:tblPr>
      <w:tblGrid>
        <w:gridCol w:w="760"/>
        <w:gridCol w:w="6780"/>
        <w:gridCol w:w="2080"/>
      </w:tblGrid>
      <w:tr w:rsidR="00077E76" w:rsidTr="007C08DC">
        <w:tc>
          <w:tcPr>
            <w:tcW w:w="962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15. ПРОЧИЕ АКТИВЫ</w:t>
            </w:r>
          </w:p>
        </w:tc>
      </w:tr>
      <w:tr w:rsidR="00077E76" w:rsidTr="007C08DC">
        <w:tc>
          <w:tcPr>
            <w:tcW w:w="7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678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Наименование</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 xml:space="preserve">Стоимость по промежуточному балансу на </w:t>
            </w:r>
          </w:p>
          <w:p w:rsidR="00077E76" w:rsidRDefault="00077E76" w:rsidP="007C08DC">
            <w:pPr>
              <w:ind w:left="-57" w:right="-57"/>
              <w:jc w:val="center"/>
              <w:rPr>
                <w:b/>
                <w:sz w:val="20"/>
                <w:szCs w:val="20"/>
              </w:rPr>
            </w:pPr>
            <w:r>
              <w:rPr>
                <w:b/>
                <w:sz w:val="20"/>
                <w:szCs w:val="20"/>
              </w:rPr>
              <w:t>01.10.2014 г.</w:t>
            </w:r>
          </w:p>
          <w:p w:rsidR="00077E76" w:rsidRDefault="00077E76" w:rsidP="007C08DC">
            <w:pPr>
              <w:ind w:left="-57" w:right="-57"/>
              <w:jc w:val="center"/>
              <w:rPr>
                <w:b/>
                <w:sz w:val="20"/>
                <w:szCs w:val="20"/>
              </w:rPr>
            </w:pPr>
            <w:r>
              <w:rPr>
                <w:b/>
                <w:sz w:val="20"/>
                <w:szCs w:val="20"/>
              </w:rPr>
              <w:t>(тыс. руб.)</w:t>
            </w:r>
          </w:p>
        </w:tc>
      </w:tr>
      <w:tr w:rsidR="00077E76" w:rsidTr="007C08DC">
        <w:tc>
          <w:tcPr>
            <w:tcW w:w="76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-1-</w:t>
            </w:r>
          </w:p>
        </w:tc>
        <w:tc>
          <w:tcPr>
            <w:tcW w:w="678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-2-</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-3-</w:t>
            </w:r>
          </w:p>
        </w:tc>
      </w:tr>
      <w:tr w:rsidR="00077E76" w:rsidTr="007C08DC">
        <w:tc>
          <w:tcPr>
            <w:tcW w:w="7540" w:type="dxa"/>
            <w:gridSpan w:val="2"/>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15.1. Исключительные права на результаты интеллектуальной деятельности, не являющиеся нематериальными активами</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15.2. Права на результаты научно-технической деятельности</w:t>
            </w: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15.3. Иное имущество</w:t>
            </w: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snapToGrid w:val="0"/>
              <w:ind w:left="-57" w:right="-57"/>
              <w:jc w:val="center"/>
              <w:rPr>
                <w:b/>
                <w:sz w:val="20"/>
                <w:szCs w:val="20"/>
              </w:rPr>
            </w:pPr>
          </w:p>
        </w:tc>
      </w:tr>
      <w:tr w:rsidR="00077E76" w:rsidTr="007C08DC">
        <w:tc>
          <w:tcPr>
            <w:tcW w:w="7540" w:type="dxa"/>
            <w:gridSpan w:val="2"/>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15.4. Прочие оборотные активы</w:t>
            </w: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2"/>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ПО РАЗДЕЛУ 15 "ПРОЧИЕ АКТИВЫ"</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25" w:type="dxa"/>
        <w:tblLayout w:type="fixed"/>
        <w:tblLook w:val="0000"/>
      </w:tblPr>
      <w:tblGrid>
        <w:gridCol w:w="800"/>
        <w:gridCol w:w="2682"/>
        <w:gridCol w:w="2610"/>
        <w:gridCol w:w="1448"/>
        <w:gridCol w:w="2080"/>
      </w:tblGrid>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16. ПРОЧИЕ (НЕПРОСРОЧЕННЫЕ) ОБЯЗАТЕЛЬСТВА</w:t>
            </w:r>
          </w:p>
        </w:tc>
      </w:tr>
      <w:tr w:rsidR="00077E76" w:rsidTr="007C08DC">
        <w:tc>
          <w:tcPr>
            <w:tcW w:w="80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 xml:space="preserve">№ </w:t>
            </w:r>
          </w:p>
          <w:p w:rsidR="00077E76" w:rsidRDefault="00077E76" w:rsidP="007C08DC">
            <w:pPr>
              <w:ind w:left="-57" w:right="-57"/>
              <w:jc w:val="center"/>
              <w:rPr>
                <w:b/>
                <w:sz w:val="20"/>
                <w:szCs w:val="20"/>
              </w:rPr>
            </w:pPr>
            <w:r>
              <w:rPr>
                <w:b/>
                <w:sz w:val="20"/>
                <w:szCs w:val="20"/>
              </w:rPr>
              <w:t>п/п</w:t>
            </w:r>
          </w:p>
        </w:tc>
        <w:tc>
          <w:tcPr>
            <w:tcW w:w="2682"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Контрагент</w:t>
            </w:r>
          </w:p>
          <w:p w:rsidR="00077E76" w:rsidRDefault="00077E76" w:rsidP="007C08DC">
            <w:pPr>
              <w:ind w:left="-57" w:right="-57"/>
              <w:jc w:val="center"/>
              <w:rPr>
                <w:b/>
                <w:sz w:val="20"/>
                <w:szCs w:val="20"/>
              </w:rPr>
            </w:pPr>
            <w:r>
              <w:rPr>
                <w:b/>
                <w:sz w:val="20"/>
                <w:szCs w:val="20"/>
              </w:rPr>
              <w:t>(наименование, адрес)</w:t>
            </w:r>
          </w:p>
        </w:tc>
        <w:tc>
          <w:tcPr>
            <w:tcW w:w="2610"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Основание возникновения (договор от ________№____, вексель, иное)</w:t>
            </w:r>
          </w:p>
        </w:tc>
        <w:tc>
          <w:tcPr>
            <w:tcW w:w="1448" w:type="dxa"/>
            <w:tcBorders>
              <w:top w:val="single" w:sz="8" w:space="0" w:color="000000"/>
              <w:left w:val="single" w:sz="8" w:space="0" w:color="000000"/>
              <w:bottom w:val="single" w:sz="8" w:space="0" w:color="000000"/>
            </w:tcBorders>
            <w:vAlign w:val="center"/>
          </w:tcPr>
          <w:p w:rsidR="00077E76" w:rsidRDefault="00077E76" w:rsidP="007C08DC">
            <w:pPr>
              <w:ind w:left="-57" w:right="-57"/>
              <w:jc w:val="center"/>
              <w:rPr>
                <w:b/>
                <w:sz w:val="20"/>
                <w:szCs w:val="20"/>
              </w:rPr>
            </w:pPr>
            <w:r>
              <w:rPr>
                <w:b/>
                <w:sz w:val="20"/>
                <w:szCs w:val="20"/>
              </w:rPr>
              <w:t>Дата исполнения</w:t>
            </w:r>
          </w:p>
        </w:tc>
        <w:tc>
          <w:tcPr>
            <w:tcW w:w="2080"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Размер обязательства</w:t>
            </w:r>
          </w:p>
          <w:p w:rsidR="00077E76" w:rsidRDefault="00077E76" w:rsidP="007C08DC">
            <w:pPr>
              <w:ind w:left="-57" w:right="-57"/>
              <w:jc w:val="center"/>
              <w:rPr>
                <w:b/>
                <w:sz w:val="20"/>
                <w:szCs w:val="20"/>
              </w:rPr>
            </w:pPr>
            <w:r>
              <w:rPr>
                <w:b/>
                <w:sz w:val="20"/>
                <w:szCs w:val="20"/>
              </w:rPr>
              <w:t xml:space="preserve">по промежуточному балансу на </w:t>
            </w:r>
          </w:p>
          <w:p w:rsidR="00077E76" w:rsidRDefault="00077E76" w:rsidP="007C08DC">
            <w:pPr>
              <w:ind w:left="-57" w:right="-57"/>
              <w:jc w:val="center"/>
              <w:rPr>
                <w:b/>
                <w:sz w:val="20"/>
                <w:szCs w:val="20"/>
              </w:rPr>
            </w:pPr>
            <w:r>
              <w:rPr>
                <w:b/>
                <w:sz w:val="20"/>
                <w:szCs w:val="20"/>
              </w:rPr>
              <w:t>01.10.2014 г.</w:t>
            </w:r>
          </w:p>
          <w:p w:rsidR="00077E76" w:rsidRDefault="00077E76" w:rsidP="007C08DC">
            <w:pPr>
              <w:ind w:left="-57" w:right="-57"/>
              <w:jc w:val="center"/>
              <w:rPr>
                <w:b/>
                <w:sz w:val="20"/>
                <w:szCs w:val="20"/>
              </w:rPr>
            </w:pPr>
            <w:r>
              <w:rPr>
                <w:b/>
                <w:sz w:val="20"/>
                <w:szCs w:val="20"/>
              </w:rPr>
              <w:t>(тыс. руб.)</w:t>
            </w:r>
          </w:p>
        </w:tc>
      </w:tr>
      <w:tr w:rsidR="00077E76" w:rsidTr="007C08DC">
        <w:tc>
          <w:tcPr>
            <w:tcW w:w="800"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-1-</w:t>
            </w:r>
          </w:p>
        </w:tc>
        <w:tc>
          <w:tcPr>
            <w:tcW w:w="2682"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-2-</w:t>
            </w:r>
          </w:p>
        </w:tc>
        <w:tc>
          <w:tcPr>
            <w:tcW w:w="2610"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-3-</w:t>
            </w:r>
          </w:p>
        </w:tc>
        <w:tc>
          <w:tcPr>
            <w:tcW w:w="1448" w:type="dxa"/>
            <w:tcBorders>
              <w:top w:val="single" w:sz="8" w:space="0" w:color="000000"/>
              <w:left w:val="single" w:sz="8" w:space="0" w:color="000000"/>
              <w:bottom w:val="single" w:sz="8" w:space="0" w:color="000000"/>
            </w:tcBorders>
          </w:tcPr>
          <w:p w:rsidR="00077E76" w:rsidRDefault="00077E76" w:rsidP="007C08DC">
            <w:pPr>
              <w:ind w:left="-57" w:right="-57"/>
              <w:jc w:val="center"/>
              <w:rPr>
                <w:b/>
                <w:sz w:val="20"/>
                <w:szCs w:val="20"/>
              </w:rPr>
            </w:pPr>
            <w:r>
              <w:rPr>
                <w:b/>
                <w:sz w:val="20"/>
                <w:szCs w:val="20"/>
              </w:rPr>
              <w:t>-4-</w:t>
            </w:r>
          </w:p>
        </w:tc>
        <w:tc>
          <w:tcPr>
            <w:tcW w:w="2080" w:type="dxa"/>
            <w:tcBorders>
              <w:top w:val="single" w:sz="8" w:space="0" w:color="000000"/>
              <w:left w:val="single" w:sz="8" w:space="0" w:color="000000"/>
              <w:bottom w:val="single" w:sz="8" w:space="0" w:color="000000"/>
              <w:right w:val="single" w:sz="8" w:space="0" w:color="000000"/>
            </w:tcBorders>
          </w:tcPr>
          <w:p w:rsidR="00077E76" w:rsidRDefault="00077E76" w:rsidP="007C08DC">
            <w:pPr>
              <w:ind w:left="-57" w:right="-57"/>
              <w:jc w:val="center"/>
              <w:rPr>
                <w:b/>
                <w:sz w:val="20"/>
                <w:szCs w:val="20"/>
              </w:rPr>
            </w:pPr>
            <w:r>
              <w:rPr>
                <w:b/>
                <w:sz w:val="20"/>
                <w:szCs w:val="20"/>
              </w:rPr>
              <w:t>-5-</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16.1. Выданные обеспечения обязательств и платежей</w:t>
            </w:r>
          </w:p>
        </w:tc>
      </w:tr>
      <w:tr w:rsidR="00077E76" w:rsidTr="007C08DC">
        <w:tc>
          <w:tcPr>
            <w:tcW w:w="800"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68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61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16.1.</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16.2. Полученные обеспечения обязательств и платежей</w:t>
            </w:r>
          </w:p>
        </w:tc>
      </w:tr>
      <w:tr w:rsidR="00077E76" w:rsidTr="007C08DC">
        <w:tc>
          <w:tcPr>
            <w:tcW w:w="800" w:type="dxa"/>
            <w:tcBorders>
              <w:top w:val="single" w:sz="8" w:space="0" w:color="000000"/>
              <w:left w:val="single" w:sz="8" w:space="0" w:color="000000"/>
              <w:bottom w:val="single" w:sz="4" w:space="0" w:color="000000"/>
            </w:tcBorders>
            <w:vAlign w:val="center"/>
          </w:tcPr>
          <w:p w:rsidR="00077E76" w:rsidRDefault="00077E76" w:rsidP="007C08DC">
            <w:pPr>
              <w:snapToGrid w:val="0"/>
              <w:ind w:left="-57" w:right="-57"/>
              <w:jc w:val="center"/>
              <w:rPr>
                <w:b/>
                <w:sz w:val="20"/>
                <w:szCs w:val="20"/>
              </w:rPr>
            </w:pPr>
          </w:p>
        </w:tc>
        <w:tc>
          <w:tcPr>
            <w:tcW w:w="268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261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w:t>
            </w:r>
          </w:p>
        </w:tc>
      </w:tr>
      <w:tr w:rsidR="00077E76" w:rsidTr="007C08DC">
        <w:tc>
          <w:tcPr>
            <w:tcW w:w="7540" w:type="dxa"/>
            <w:gridSpan w:val="4"/>
            <w:tcBorders>
              <w:top w:val="single" w:sz="8"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16.2.</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9620" w:type="dxa"/>
            <w:gridSpan w:val="5"/>
            <w:tcBorders>
              <w:top w:val="single" w:sz="8" w:space="0" w:color="000000"/>
              <w:left w:val="single" w:sz="8" w:space="0" w:color="000000"/>
              <w:bottom w:val="single" w:sz="8" w:space="0" w:color="000000"/>
              <w:right w:val="single" w:sz="8" w:space="0" w:color="000000"/>
            </w:tcBorders>
            <w:shd w:val="clear" w:color="auto" w:fill="E6E6E6"/>
          </w:tcPr>
          <w:p w:rsidR="00077E76" w:rsidRDefault="00077E76" w:rsidP="007C08DC">
            <w:pPr>
              <w:ind w:left="-57" w:right="-57"/>
              <w:jc w:val="center"/>
              <w:rPr>
                <w:b/>
                <w:sz w:val="20"/>
                <w:szCs w:val="20"/>
              </w:rPr>
            </w:pPr>
            <w:r>
              <w:rPr>
                <w:b/>
                <w:sz w:val="20"/>
                <w:szCs w:val="20"/>
              </w:rPr>
              <w:t>16.3. Иные</w:t>
            </w:r>
          </w:p>
        </w:tc>
      </w:tr>
      <w:tr w:rsidR="00077E76" w:rsidTr="007C08DC">
        <w:tc>
          <w:tcPr>
            <w:tcW w:w="80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16.3.1.</w:t>
            </w:r>
          </w:p>
        </w:tc>
        <w:tc>
          <w:tcPr>
            <w:tcW w:w="2682"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Отложенные налоговые обязательства</w:t>
            </w:r>
          </w:p>
        </w:tc>
        <w:tc>
          <w:tcPr>
            <w:tcW w:w="261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8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16.3.2.</w:t>
            </w:r>
          </w:p>
        </w:tc>
        <w:tc>
          <w:tcPr>
            <w:tcW w:w="2682"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Прочие краткосрочные обязательства</w:t>
            </w:r>
          </w:p>
        </w:tc>
        <w:tc>
          <w:tcPr>
            <w:tcW w:w="261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sz w:val="20"/>
                <w:szCs w:val="20"/>
              </w:rPr>
              <w:t>---</w:t>
            </w:r>
          </w:p>
        </w:tc>
        <w:tc>
          <w:tcPr>
            <w:tcW w:w="1448"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b/>
                <w:sz w:val="20"/>
                <w:szCs w:val="20"/>
              </w:rPr>
            </w:pPr>
            <w:r>
              <w:rPr>
                <w:sz w:val="20"/>
                <w:szCs w:val="20"/>
              </w:rPr>
              <w:t>---</w:t>
            </w:r>
          </w:p>
        </w:tc>
        <w:tc>
          <w:tcPr>
            <w:tcW w:w="2080" w:type="dxa"/>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4" w:space="0" w:color="000000"/>
              <w:left w:val="single" w:sz="8" w:space="0" w:color="000000"/>
              <w:bottom w:val="single" w:sz="8" w:space="0" w:color="000000"/>
            </w:tcBorders>
          </w:tcPr>
          <w:p w:rsidR="00077E76" w:rsidRDefault="00077E76" w:rsidP="007C08DC">
            <w:pPr>
              <w:ind w:left="-57" w:right="-57"/>
              <w:jc w:val="both"/>
              <w:rPr>
                <w:b/>
                <w:sz w:val="20"/>
                <w:szCs w:val="20"/>
              </w:rPr>
            </w:pPr>
            <w:r>
              <w:rPr>
                <w:b/>
                <w:sz w:val="20"/>
                <w:szCs w:val="20"/>
              </w:rPr>
              <w:t>Итого по разделу 16.3.</w:t>
            </w:r>
          </w:p>
        </w:tc>
        <w:tc>
          <w:tcPr>
            <w:tcW w:w="2080" w:type="dxa"/>
            <w:tcBorders>
              <w:top w:val="single" w:sz="4"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0</w:t>
            </w:r>
          </w:p>
        </w:tc>
      </w:tr>
      <w:tr w:rsidR="00077E76" w:rsidTr="007C08DC">
        <w:tc>
          <w:tcPr>
            <w:tcW w:w="7540"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jc w:val="both"/>
              <w:rPr>
                <w:b/>
                <w:sz w:val="20"/>
                <w:szCs w:val="20"/>
              </w:rPr>
            </w:pPr>
            <w:r>
              <w:rPr>
                <w:b/>
                <w:sz w:val="20"/>
                <w:szCs w:val="20"/>
              </w:rPr>
              <w:t>ИТОГО ПО РАЗДЕЛУ 16 "ПРОЧИЕ (НЕПРОСРОЧЕННЫЕ) ОБЯЗАТЕЛЬСТВА"</w:t>
            </w:r>
          </w:p>
        </w:tc>
        <w:tc>
          <w:tcPr>
            <w:tcW w:w="2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pPr>
            <w:r>
              <w:rPr>
                <w:b/>
                <w:sz w:val="20"/>
                <w:szCs w:val="20"/>
              </w:rPr>
              <w:t>0</w:t>
            </w:r>
          </w:p>
        </w:tc>
      </w:tr>
    </w:tbl>
    <w:p w:rsidR="00077E76" w:rsidRDefault="00077E76" w:rsidP="00D04B5D">
      <w:pPr>
        <w:ind w:firstLine="720"/>
        <w:jc w:val="both"/>
      </w:pPr>
    </w:p>
    <w:tbl>
      <w:tblPr>
        <w:tblW w:w="0" w:type="auto"/>
        <w:tblInd w:w="-133" w:type="dxa"/>
        <w:tblLayout w:type="fixed"/>
        <w:tblCellMar>
          <w:left w:w="0" w:type="dxa"/>
          <w:right w:w="0" w:type="dxa"/>
        </w:tblCellMar>
        <w:tblLook w:val="0000"/>
      </w:tblPr>
      <w:tblGrid>
        <w:gridCol w:w="600"/>
        <w:gridCol w:w="329"/>
        <w:gridCol w:w="3603"/>
        <w:gridCol w:w="31"/>
        <w:gridCol w:w="5007"/>
        <w:gridCol w:w="50"/>
      </w:tblGrid>
      <w:tr w:rsidR="00077E76" w:rsidTr="007C08DC">
        <w:tc>
          <w:tcPr>
            <w:tcW w:w="929" w:type="dxa"/>
            <w:gridSpan w:val="2"/>
          </w:tcPr>
          <w:p w:rsidR="00077E76" w:rsidRDefault="00077E76" w:rsidP="007C08DC">
            <w:pPr>
              <w:snapToGrid w:val="0"/>
              <w:ind w:left="-57" w:right="-57"/>
              <w:jc w:val="center"/>
              <w:rPr>
                <w:b/>
                <w:sz w:val="16"/>
                <w:szCs w:val="16"/>
              </w:rPr>
            </w:pPr>
          </w:p>
        </w:tc>
        <w:tc>
          <w:tcPr>
            <w:tcW w:w="8641" w:type="dxa"/>
            <w:gridSpan w:val="3"/>
          </w:tcPr>
          <w:tbl>
            <w:tblPr>
              <w:tblW w:w="0" w:type="auto"/>
              <w:tblLayout w:type="fixed"/>
              <w:tblLook w:val="0000"/>
            </w:tblPr>
            <w:tblGrid>
              <w:gridCol w:w="8424"/>
            </w:tblGrid>
            <w:tr w:rsidR="00077E76" w:rsidTr="007C08DC">
              <w:tc>
                <w:tcPr>
                  <w:tcW w:w="8424" w:type="dxa"/>
                  <w:tcBorders>
                    <w:top w:val="nil"/>
                    <w:left w:val="nil"/>
                    <w:bottom w:val="nil"/>
                    <w:right w:val="nil"/>
                  </w:tcBorders>
                </w:tcPr>
                <w:p w:rsidR="00077E76" w:rsidRDefault="00077E76" w:rsidP="007C08DC">
                  <w:pPr>
                    <w:ind w:left="-57" w:right="-57"/>
                    <w:jc w:val="center"/>
                    <w:rPr>
                      <w:sz w:val="20"/>
                      <w:szCs w:val="20"/>
                    </w:rPr>
                  </w:pPr>
                  <w:r>
                    <w:rPr>
                      <w:sz w:val="20"/>
                      <w:szCs w:val="20"/>
                    </w:rPr>
                    <w:t xml:space="preserve">                                                                                Приложение №4</w:t>
                  </w:r>
                </w:p>
              </w:tc>
            </w:tr>
            <w:tr w:rsidR="00077E76" w:rsidTr="007C08DC">
              <w:tc>
                <w:tcPr>
                  <w:tcW w:w="8424" w:type="dxa"/>
                  <w:tcBorders>
                    <w:top w:val="nil"/>
                    <w:left w:val="nil"/>
                    <w:bottom w:val="nil"/>
                    <w:right w:val="nil"/>
                  </w:tcBorders>
                </w:tcPr>
                <w:p w:rsidR="00077E76" w:rsidRDefault="00077E76" w:rsidP="007C08DC">
                  <w:pPr>
                    <w:ind w:left="-57" w:right="-57"/>
                    <w:jc w:val="right"/>
                    <w:rPr>
                      <w:sz w:val="20"/>
                      <w:szCs w:val="20"/>
                    </w:rPr>
                  </w:pPr>
                  <w:r>
                    <w:rPr>
                      <w:sz w:val="20"/>
                      <w:szCs w:val="20"/>
                    </w:rPr>
                    <w:t xml:space="preserve">                    к постановлению администрации</w:t>
                  </w:r>
                </w:p>
                <w:p w:rsidR="00077E76" w:rsidRDefault="00077E76" w:rsidP="007C08DC">
                  <w:pPr>
                    <w:ind w:left="-57" w:right="-57"/>
                    <w:rPr>
                      <w:sz w:val="20"/>
                      <w:szCs w:val="20"/>
                    </w:rPr>
                  </w:pPr>
                  <w:r>
                    <w:rPr>
                      <w:sz w:val="20"/>
                      <w:szCs w:val="20"/>
                    </w:rPr>
                    <w:t xml:space="preserve">                                                                                                             Яльчикского  района</w:t>
                  </w:r>
                </w:p>
              </w:tc>
            </w:tr>
            <w:tr w:rsidR="00077E76" w:rsidTr="007C08DC">
              <w:tc>
                <w:tcPr>
                  <w:tcW w:w="8424" w:type="dxa"/>
                  <w:tcBorders>
                    <w:top w:val="nil"/>
                    <w:left w:val="nil"/>
                    <w:bottom w:val="nil"/>
                    <w:right w:val="nil"/>
                  </w:tcBorders>
                </w:tcPr>
                <w:p w:rsidR="00077E76" w:rsidRDefault="00077E76" w:rsidP="007C08DC">
                  <w:pPr>
                    <w:ind w:left="-57" w:right="-57"/>
                    <w:jc w:val="center"/>
                    <w:rPr>
                      <w:b/>
                      <w:sz w:val="22"/>
                      <w:szCs w:val="22"/>
                    </w:rPr>
                  </w:pPr>
                  <w:r>
                    <w:rPr>
                      <w:sz w:val="20"/>
                      <w:szCs w:val="20"/>
                    </w:rPr>
                    <w:t xml:space="preserve">                                                                                                           от  «___»_________2014 № ____</w:t>
                  </w:r>
                </w:p>
              </w:tc>
            </w:tr>
          </w:tbl>
          <w:p w:rsidR="00077E76" w:rsidRDefault="00077E76" w:rsidP="007C08DC">
            <w:pPr>
              <w:rPr>
                <w:b/>
                <w:sz w:val="22"/>
                <w:szCs w:val="22"/>
              </w:rPr>
            </w:pPr>
          </w:p>
        </w:tc>
        <w:tc>
          <w:tcPr>
            <w:tcW w:w="50" w:type="dxa"/>
          </w:tcPr>
          <w:p w:rsidR="00077E76" w:rsidRDefault="00077E76" w:rsidP="007C08DC">
            <w:pPr>
              <w:snapToGrid w:val="0"/>
              <w:rPr>
                <w:b/>
                <w:sz w:val="22"/>
                <w:szCs w:val="22"/>
              </w:rPr>
            </w:pPr>
          </w:p>
        </w:tc>
      </w:tr>
      <w:tr w:rsidR="00077E76" w:rsidTr="007C08DC">
        <w:tc>
          <w:tcPr>
            <w:tcW w:w="9570" w:type="dxa"/>
            <w:gridSpan w:val="5"/>
          </w:tcPr>
          <w:p w:rsidR="00077E76" w:rsidRDefault="00077E76" w:rsidP="007C08DC">
            <w:pPr>
              <w:snapToGrid w:val="0"/>
              <w:ind w:left="-57" w:right="-57"/>
              <w:jc w:val="center"/>
              <w:rPr>
                <w:b/>
                <w:sz w:val="22"/>
                <w:szCs w:val="22"/>
              </w:rPr>
            </w:pPr>
          </w:p>
          <w:p w:rsidR="00077E76" w:rsidRDefault="00077E76" w:rsidP="007C08DC">
            <w:pPr>
              <w:ind w:left="-57" w:right="-57"/>
              <w:jc w:val="center"/>
              <w:rPr>
                <w:b/>
                <w:sz w:val="22"/>
                <w:szCs w:val="22"/>
              </w:rPr>
            </w:pPr>
          </w:p>
          <w:p w:rsidR="00077E76" w:rsidRDefault="00077E76" w:rsidP="007C08DC">
            <w:pPr>
              <w:ind w:left="-57" w:right="-57"/>
              <w:jc w:val="center"/>
              <w:rPr>
                <w:b/>
                <w:sz w:val="22"/>
                <w:szCs w:val="22"/>
              </w:rPr>
            </w:pPr>
            <w:r>
              <w:rPr>
                <w:b/>
                <w:sz w:val="22"/>
                <w:szCs w:val="22"/>
              </w:rPr>
              <w:t xml:space="preserve">РАСЧЕТ </w:t>
            </w:r>
          </w:p>
        </w:tc>
        <w:tc>
          <w:tcPr>
            <w:tcW w:w="50" w:type="dxa"/>
          </w:tcPr>
          <w:p w:rsidR="00077E76" w:rsidRDefault="00077E76" w:rsidP="007C08DC">
            <w:pPr>
              <w:snapToGrid w:val="0"/>
              <w:rPr>
                <w:b/>
                <w:sz w:val="22"/>
                <w:szCs w:val="22"/>
              </w:rPr>
            </w:pPr>
          </w:p>
        </w:tc>
      </w:tr>
      <w:tr w:rsidR="00077E76" w:rsidTr="007C08DC">
        <w:tc>
          <w:tcPr>
            <w:tcW w:w="9570" w:type="dxa"/>
            <w:gridSpan w:val="5"/>
          </w:tcPr>
          <w:p w:rsidR="00077E76" w:rsidRDefault="00077E76" w:rsidP="007C08DC">
            <w:pPr>
              <w:ind w:left="-57" w:right="-57"/>
              <w:jc w:val="center"/>
              <w:rPr>
                <w:b/>
                <w:sz w:val="22"/>
                <w:szCs w:val="22"/>
              </w:rPr>
            </w:pPr>
            <w:r>
              <w:rPr>
                <w:b/>
                <w:sz w:val="22"/>
                <w:szCs w:val="22"/>
              </w:rPr>
              <w:t>балансовой стоимости подлежащих приватизации активов</w:t>
            </w:r>
          </w:p>
        </w:tc>
        <w:tc>
          <w:tcPr>
            <w:tcW w:w="50" w:type="dxa"/>
          </w:tcPr>
          <w:p w:rsidR="00077E76" w:rsidRDefault="00077E76" w:rsidP="007C08DC">
            <w:pPr>
              <w:snapToGrid w:val="0"/>
              <w:rPr>
                <w:b/>
                <w:sz w:val="22"/>
                <w:szCs w:val="22"/>
              </w:rPr>
            </w:pPr>
          </w:p>
        </w:tc>
      </w:tr>
      <w:tr w:rsidR="00077E76" w:rsidTr="007C08DC">
        <w:tc>
          <w:tcPr>
            <w:tcW w:w="9570" w:type="dxa"/>
            <w:gridSpan w:val="5"/>
          </w:tcPr>
          <w:p w:rsidR="00077E76" w:rsidRDefault="00077E76" w:rsidP="007C08DC">
            <w:pPr>
              <w:ind w:left="-57" w:right="-57"/>
              <w:jc w:val="center"/>
              <w:rPr>
                <w:b/>
                <w:sz w:val="20"/>
                <w:szCs w:val="20"/>
              </w:rPr>
            </w:pPr>
            <w:r>
              <w:rPr>
                <w:b/>
                <w:sz w:val="22"/>
                <w:szCs w:val="22"/>
              </w:rPr>
              <w:t xml:space="preserve">МУП "Рынок Яльчикский"  </w:t>
            </w:r>
          </w:p>
        </w:tc>
        <w:tc>
          <w:tcPr>
            <w:tcW w:w="50" w:type="dxa"/>
          </w:tcPr>
          <w:p w:rsidR="00077E76" w:rsidRDefault="00077E76" w:rsidP="007C08DC">
            <w:pPr>
              <w:snapToGrid w:val="0"/>
              <w:rPr>
                <w:b/>
                <w:sz w:val="20"/>
                <w:szCs w:val="20"/>
              </w:rPr>
            </w:pPr>
          </w:p>
        </w:tc>
      </w:tr>
      <w:tr w:rsidR="00077E76" w:rsidTr="007C08DC">
        <w:tblPrEx>
          <w:tblCellMar>
            <w:left w:w="108" w:type="dxa"/>
            <w:right w:w="108" w:type="dxa"/>
          </w:tblCellMar>
        </w:tblPrEx>
        <w:tc>
          <w:tcPr>
            <w:tcW w:w="600" w:type="dxa"/>
            <w:tcBorders>
              <w:top w:val="single" w:sz="8" w:space="0" w:color="000000"/>
              <w:left w:val="single" w:sz="8" w:space="0" w:color="000000"/>
              <w:bottom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w:t>
            </w:r>
          </w:p>
          <w:p w:rsidR="00077E76" w:rsidRDefault="00077E76" w:rsidP="007C08DC">
            <w:pPr>
              <w:ind w:left="-57" w:right="-57"/>
              <w:jc w:val="center"/>
              <w:rPr>
                <w:b/>
                <w:sz w:val="20"/>
                <w:szCs w:val="20"/>
              </w:rPr>
            </w:pPr>
            <w:r>
              <w:rPr>
                <w:b/>
                <w:sz w:val="20"/>
                <w:szCs w:val="20"/>
              </w:rPr>
              <w:t>п/п</w:t>
            </w:r>
          </w:p>
        </w:tc>
        <w:tc>
          <w:tcPr>
            <w:tcW w:w="3963" w:type="dxa"/>
            <w:gridSpan w:val="3"/>
            <w:tcBorders>
              <w:top w:val="single" w:sz="8" w:space="0" w:color="000000"/>
              <w:left w:val="single" w:sz="8" w:space="0" w:color="000000"/>
              <w:bottom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Наименование показателя</w:t>
            </w:r>
          </w:p>
        </w:tc>
        <w:tc>
          <w:tcPr>
            <w:tcW w:w="505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Значение показателя по промежуточному балансу на 01.10.2014 г.  (тыс. руб.)</w:t>
            </w:r>
          </w:p>
        </w:tc>
      </w:tr>
      <w:tr w:rsidR="00077E76" w:rsidTr="007C08DC">
        <w:tblPrEx>
          <w:tblCellMar>
            <w:left w:w="108" w:type="dxa"/>
            <w:right w:w="108" w:type="dxa"/>
          </w:tblCellMar>
        </w:tblPrEx>
        <w:tc>
          <w:tcPr>
            <w:tcW w:w="9620" w:type="dxa"/>
            <w:gridSpan w:val="6"/>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1. АКТИВЫ</w:t>
            </w:r>
          </w:p>
        </w:tc>
      </w:tr>
      <w:tr w:rsidR="00077E76" w:rsidTr="007C08DC">
        <w:tblPrEx>
          <w:tblCellMar>
            <w:left w:w="108" w:type="dxa"/>
            <w:right w:w="108" w:type="dxa"/>
          </w:tblCellMar>
        </w:tblPrEx>
        <w:tc>
          <w:tcPr>
            <w:tcW w:w="60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w:t>
            </w:r>
          </w:p>
        </w:tc>
        <w:tc>
          <w:tcPr>
            <w:tcW w:w="3963"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Нематериальные активы</w:t>
            </w:r>
          </w:p>
        </w:tc>
        <w:tc>
          <w:tcPr>
            <w:tcW w:w="5057"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1.2.</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Основные средства</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679</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1.3.</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Незавершенное строительство</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1.4.</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Долгосрочные финансовые вложения</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1.5.</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Прочие внеоборотные активы</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1.6.</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Запасы</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21</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1.7.</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Налог на добавленную стоимость по приобретенным ценностям</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1.8.</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Дебиторская задолженность</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15</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1.9.</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Краткосрочные финансовые вложения</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1.10.</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rPr>
                <w:b/>
                <w:sz w:val="20"/>
                <w:szCs w:val="20"/>
              </w:rPr>
            </w:pPr>
            <w:r>
              <w:rPr>
                <w:sz w:val="20"/>
                <w:szCs w:val="20"/>
              </w:rPr>
              <w:t>Денежные средства</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16</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8" w:space="0" w:color="000000"/>
            </w:tcBorders>
            <w:vAlign w:val="center"/>
          </w:tcPr>
          <w:p w:rsidR="00077E76" w:rsidRDefault="00077E76" w:rsidP="007C08DC">
            <w:pPr>
              <w:ind w:left="-57" w:right="-57"/>
              <w:jc w:val="center"/>
              <w:rPr>
                <w:sz w:val="20"/>
                <w:szCs w:val="20"/>
              </w:rPr>
            </w:pPr>
            <w:r>
              <w:rPr>
                <w:b/>
                <w:sz w:val="20"/>
                <w:szCs w:val="20"/>
              </w:rPr>
              <w:t>1.11.</w:t>
            </w:r>
          </w:p>
        </w:tc>
        <w:tc>
          <w:tcPr>
            <w:tcW w:w="3963" w:type="dxa"/>
            <w:gridSpan w:val="3"/>
            <w:tcBorders>
              <w:top w:val="single" w:sz="4" w:space="0" w:color="000000"/>
              <w:left w:val="single" w:sz="8" w:space="0" w:color="000000"/>
              <w:bottom w:val="single" w:sz="8" w:space="0" w:color="000000"/>
            </w:tcBorders>
            <w:vAlign w:val="center"/>
          </w:tcPr>
          <w:p w:rsidR="00077E76" w:rsidRDefault="00077E76" w:rsidP="007C08DC">
            <w:pPr>
              <w:ind w:left="-57" w:right="-57"/>
              <w:rPr>
                <w:b/>
                <w:sz w:val="20"/>
                <w:szCs w:val="20"/>
              </w:rPr>
            </w:pPr>
            <w:r>
              <w:rPr>
                <w:sz w:val="20"/>
                <w:szCs w:val="20"/>
              </w:rPr>
              <w:t>Прочие оборотные активы</w:t>
            </w:r>
          </w:p>
        </w:tc>
        <w:tc>
          <w:tcPr>
            <w:tcW w:w="5057" w:type="dxa"/>
            <w:gridSpan w:val="2"/>
            <w:tcBorders>
              <w:top w:val="single" w:sz="4"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4563"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АКТИВОВ ПРИНИМАЕМЫХ К РАСЧЕТУ (сумма пунктов 1.1-1.11)</w:t>
            </w:r>
          </w:p>
        </w:tc>
        <w:tc>
          <w:tcPr>
            <w:tcW w:w="505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sz w:val="20"/>
                <w:szCs w:val="20"/>
              </w:rPr>
            </w:pPr>
            <w:r>
              <w:rPr>
                <w:b/>
                <w:sz w:val="20"/>
                <w:szCs w:val="20"/>
              </w:rPr>
              <w:t>731</w:t>
            </w:r>
          </w:p>
        </w:tc>
      </w:tr>
      <w:tr w:rsidR="00077E76" w:rsidTr="007C08DC">
        <w:tblPrEx>
          <w:tblCellMar>
            <w:left w:w="108" w:type="dxa"/>
            <w:right w:w="108" w:type="dxa"/>
          </w:tblCellMar>
        </w:tblPrEx>
        <w:tc>
          <w:tcPr>
            <w:tcW w:w="9620" w:type="dxa"/>
            <w:gridSpan w:val="6"/>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snapToGrid w:val="0"/>
              <w:ind w:left="-57" w:right="-57"/>
              <w:jc w:val="center"/>
              <w:rPr>
                <w:sz w:val="20"/>
                <w:szCs w:val="20"/>
              </w:rPr>
            </w:pPr>
          </w:p>
        </w:tc>
      </w:tr>
      <w:tr w:rsidR="00077E76" w:rsidTr="007C08DC">
        <w:tblPrEx>
          <w:tblCellMar>
            <w:left w:w="108" w:type="dxa"/>
            <w:right w:w="108" w:type="dxa"/>
          </w:tblCellMar>
        </w:tblPrEx>
        <w:tc>
          <w:tcPr>
            <w:tcW w:w="9620" w:type="dxa"/>
            <w:gridSpan w:val="6"/>
            <w:tcBorders>
              <w:top w:val="single" w:sz="8" w:space="0" w:color="000000"/>
              <w:left w:val="single" w:sz="8" w:space="0" w:color="000000"/>
              <w:bottom w:val="single" w:sz="8" w:space="0" w:color="000000"/>
              <w:right w:val="single" w:sz="8" w:space="0" w:color="000000"/>
            </w:tcBorders>
            <w:shd w:val="clear" w:color="auto" w:fill="E6E6E6"/>
            <w:vAlign w:val="center"/>
          </w:tcPr>
          <w:p w:rsidR="00077E76" w:rsidRDefault="00077E76" w:rsidP="007C08DC">
            <w:pPr>
              <w:ind w:left="-57" w:right="-57"/>
              <w:jc w:val="center"/>
              <w:rPr>
                <w:b/>
                <w:sz w:val="20"/>
                <w:szCs w:val="20"/>
              </w:rPr>
            </w:pPr>
            <w:r>
              <w:rPr>
                <w:b/>
                <w:sz w:val="20"/>
                <w:szCs w:val="20"/>
              </w:rPr>
              <w:t>2. ПАССИВЫ</w:t>
            </w:r>
          </w:p>
        </w:tc>
      </w:tr>
      <w:tr w:rsidR="00077E76" w:rsidTr="007C08DC">
        <w:tblPrEx>
          <w:tblCellMar>
            <w:left w:w="108" w:type="dxa"/>
            <w:right w:w="108" w:type="dxa"/>
          </w:tblCellMar>
        </w:tblPrEx>
        <w:tc>
          <w:tcPr>
            <w:tcW w:w="600" w:type="dxa"/>
            <w:tcBorders>
              <w:top w:val="single" w:sz="8"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1.12.</w:t>
            </w:r>
          </w:p>
        </w:tc>
        <w:tc>
          <w:tcPr>
            <w:tcW w:w="3963" w:type="dxa"/>
            <w:gridSpan w:val="3"/>
            <w:tcBorders>
              <w:top w:val="single" w:sz="8" w:space="0" w:color="000000"/>
              <w:left w:val="single" w:sz="8" w:space="0" w:color="000000"/>
              <w:bottom w:val="single" w:sz="4" w:space="0" w:color="000000"/>
            </w:tcBorders>
            <w:vAlign w:val="center"/>
          </w:tcPr>
          <w:p w:rsidR="00077E76" w:rsidRDefault="00077E76" w:rsidP="007C08DC">
            <w:pPr>
              <w:ind w:left="-57" w:right="-57"/>
              <w:jc w:val="both"/>
              <w:rPr>
                <w:b/>
                <w:sz w:val="20"/>
                <w:szCs w:val="20"/>
              </w:rPr>
            </w:pPr>
            <w:r>
              <w:rPr>
                <w:sz w:val="20"/>
                <w:szCs w:val="20"/>
              </w:rPr>
              <w:t>Заемные средства</w:t>
            </w:r>
          </w:p>
        </w:tc>
        <w:tc>
          <w:tcPr>
            <w:tcW w:w="5057" w:type="dxa"/>
            <w:gridSpan w:val="2"/>
            <w:tcBorders>
              <w:top w:val="single" w:sz="8"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1.13.</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both"/>
              <w:rPr>
                <w:b/>
                <w:sz w:val="20"/>
                <w:szCs w:val="20"/>
              </w:rPr>
            </w:pPr>
            <w:r>
              <w:rPr>
                <w:sz w:val="20"/>
                <w:szCs w:val="20"/>
              </w:rPr>
              <w:t>Отложенные налоговые обязательства</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1.14.</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both"/>
              <w:rPr>
                <w:b/>
                <w:sz w:val="20"/>
                <w:szCs w:val="20"/>
              </w:rPr>
            </w:pPr>
            <w:r>
              <w:rPr>
                <w:sz w:val="20"/>
                <w:szCs w:val="20"/>
              </w:rPr>
              <w:t>Прочие долгосрочные обязательства</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1.15.</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both"/>
              <w:rPr>
                <w:b/>
                <w:sz w:val="20"/>
                <w:szCs w:val="20"/>
              </w:rPr>
            </w:pPr>
            <w:r>
              <w:rPr>
                <w:sz w:val="20"/>
                <w:szCs w:val="20"/>
              </w:rPr>
              <w:t>Кредиторская задолженность</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22</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1.16.</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both"/>
              <w:rPr>
                <w:b/>
                <w:sz w:val="20"/>
                <w:szCs w:val="20"/>
              </w:rPr>
            </w:pPr>
            <w:r>
              <w:rPr>
                <w:sz w:val="20"/>
                <w:szCs w:val="20"/>
              </w:rPr>
              <w:t>Расчеты по дивидендам</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4" w:space="0" w:color="000000"/>
            </w:tcBorders>
            <w:vAlign w:val="center"/>
          </w:tcPr>
          <w:p w:rsidR="00077E76" w:rsidRDefault="00077E76" w:rsidP="007C08DC">
            <w:pPr>
              <w:ind w:left="-57" w:right="-57"/>
              <w:jc w:val="center"/>
              <w:rPr>
                <w:sz w:val="20"/>
                <w:szCs w:val="20"/>
              </w:rPr>
            </w:pPr>
            <w:r>
              <w:rPr>
                <w:b/>
                <w:sz w:val="20"/>
                <w:szCs w:val="20"/>
              </w:rPr>
              <w:t>1.17.</w:t>
            </w:r>
          </w:p>
        </w:tc>
        <w:tc>
          <w:tcPr>
            <w:tcW w:w="3963" w:type="dxa"/>
            <w:gridSpan w:val="3"/>
            <w:tcBorders>
              <w:top w:val="single" w:sz="4" w:space="0" w:color="000000"/>
              <w:left w:val="single" w:sz="8" w:space="0" w:color="000000"/>
              <w:bottom w:val="single" w:sz="4" w:space="0" w:color="000000"/>
            </w:tcBorders>
            <w:vAlign w:val="center"/>
          </w:tcPr>
          <w:p w:rsidR="00077E76" w:rsidRDefault="00077E76" w:rsidP="007C08DC">
            <w:pPr>
              <w:ind w:left="-57" w:right="-57"/>
              <w:jc w:val="both"/>
              <w:rPr>
                <w:b/>
                <w:sz w:val="20"/>
                <w:szCs w:val="20"/>
              </w:rPr>
            </w:pPr>
            <w:r>
              <w:rPr>
                <w:sz w:val="20"/>
                <w:szCs w:val="20"/>
              </w:rPr>
              <w:t>Резервы предстоящих расходов</w:t>
            </w:r>
          </w:p>
        </w:tc>
        <w:tc>
          <w:tcPr>
            <w:tcW w:w="5057" w:type="dxa"/>
            <w:gridSpan w:val="2"/>
            <w:tcBorders>
              <w:top w:val="single" w:sz="4" w:space="0" w:color="000000"/>
              <w:left w:val="single" w:sz="8" w:space="0" w:color="000000"/>
              <w:bottom w:val="single" w:sz="4"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600" w:type="dxa"/>
            <w:tcBorders>
              <w:top w:val="single" w:sz="4" w:space="0" w:color="000000"/>
              <w:left w:val="single" w:sz="8" w:space="0" w:color="000000"/>
              <w:bottom w:val="single" w:sz="8" w:space="0" w:color="000000"/>
            </w:tcBorders>
            <w:vAlign w:val="center"/>
          </w:tcPr>
          <w:p w:rsidR="00077E76" w:rsidRDefault="00077E76" w:rsidP="007C08DC">
            <w:pPr>
              <w:ind w:left="-57" w:right="-57"/>
              <w:jc w:val="center"/>
              <w:rPr>
                <w:sz w:val="20"/>
                <w:szCs w:val="20"/>
              </w:rPr>
            </w:pPr>
            <w:r>
              <w:rPr>
                <w:b/>
                <w:sz w:val="20"/>
                <w:szCs w:val="20"/>
              </w:rPr>
              <w:t>1.18.</w:t>
            </w:r>
          </w:p>
        </w:tc>
        <w:tc>
          <w:tcPr>
            <w:tcW w:w="3963" w:type="dxa"/>
            <w:gridSpan w:val="3"/>
            <w:tcBorders>
              <w:top w:val="single" w:sz="4" w:space="0" w:color="000000"/>
              <w:left w:val="single" w:sz="8" w:space="0" w:color="000000"/>
              <w:bottom w:val="single" w:sz="8" w:space="0" w:color="000000"/>
            </w:tcBorders>
            <w:vAlign w:val="center"/>
          </w:tcPr>
          <w:p w:rsidR="00077E76" w:rsidRDefault="00077E76" w:rsidP="007C08DC">
            <w:pPr>
              <w:ind w:left="-57" w:right="-57"/>
              <w:jc w:val="both"/>
              <w:rPr>
                <w:b/>
                <w:sz w:val="20"/>
                <w:szCs w:val="20"/>
              </w:rPr>
            </w:pPr>
            <w:r>
              <w:rPr>
                <w:sz w:val="20"/>
                <w:szCs w:val="20"/>
              </w:rPr>
              <w:t>Прочие краткосрочные обязательства</w:t>
            </w:r>
          </w:p>
        </w:tc>
        <w:tc>
          <w:tcPr>
            <w:tcW w:w="5057" w:type="dxa"/>
            <w:gridSpan w:val="2"/>
            <w:tcBorders>
              <w:top w:val="single" w:sz="4"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center"/>
              <w:rPr>
                <w:b/>
                <w:sz w:val="20"/>
                <w:szCs w:val="20"/>
              </w:rPr>
            </w:pPr>
            <w:r>
              <w:rPr>
                <w:b/>
                <w:sz w:val="20"/>
                <w:szCs w:val="20"/>
              </w:rPr>
              <w:t>0</w:t>
            </w:r>
          </w:p>
        </w:tc>
      </w:tr>
      <w:tr w:rsidR="00077E76" w:rsidTr="007C08DC">
        <w:tblPrEx>
          <w:tblCellMar>
            <w:left w:w="108" w:type="dxa"/>
            <w:right w:w="108" w:type="dxa"/>
          </w:tblCellMar>
        </w:tblPrEx>
        <w:tc>
          <w:tcPr>
            <w:tcW w:w="4563" w:type="dxa"/>
            <w:gridSpan w:val="4"/>
            <w:tcBorders>
              <w:top w:val="single" w:sz="8" w:space="0" w:color="000000"/>
              <w:left w:val="single" w:sz="8" w:space="0" w:color="000000"/>
              <w:bottom w:val="single" w:sz="8" w:space="0" w:color="000000"/>
            </w:tcBorders>
            <w:vAlign w:val="center"/>
          </w:tcPr>
          <w:p w:rsidR="00077E76" w:rsidRDefault="00077E76" w:rsidP="007C08DC">
            <w:pPr>
              <w:ind w:left="-57" w:right="-57"/>
              <w:rPr>
                <w:b/>
                <w:sz w:val="20"/>
                <w:szCs w:val="20"/>
              </w:rPr>
            </w:pPr>
            <w:r>
              <w:rPr>
                <w:b/>
                <w:sz w:val="20"/>
                <w:szCs w:val="20"/>
              </w:rPr>
              <w:t>ИТОГО ПАССИВОВ ПРИНИМАЕМЫХ К РАСЧЕТУ (сумма пунктов 1.12-1.18)</w:t>
            </w:r>
          </w:p>
        </w:tc>
        <w:tc>
          <w:tcPr>
            <w:tcW w:w="505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sz w:val="20"/>
                <w:szCs w:val="20"/>
              </w:rPr>
            </w:pPr>
            <w:r>
              <w:rPr>
                <w:b/>
                <w:sz w:val="20"/>
                <w:szCs w:val="20"/>
              </w:rPr>
              <w:t>22</w:t>
            </w:r>
          </w:p>
        </w:tc>
      </w:tr>
      <w:tr w:rsidR="00077E76" w:rsidTr="007C08DC">
        <w:tblPrEx>
          <w:tblCellMar>
            <w:left w:w="108" w:type="dxa"/>
            <w:right w:w="108" w:type="dxa"/>
          </w:tblCellMar>
        </w:tblPrEx>
        <w:tc>
          <w:tcPr>
            <w:tcW w:w="9620" w:type="dxa"/>
            <w:gridSpan w:val="6"/>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snapToGrid w:val="0"/>
              <w:rPr>
                <w:sz w:val="20"/>
                <w:szCs w:val="20"/>
              </w:rPr>
            </w:pPr>
          </w:p>
        </w:tc>
      </w:tr>
      <w:tr w:rsidR="00077E76" w:rsidTr="007C08DC">
        <w:tblPrEx>
          <w:tblCellMar>
            <w:left w:w="108" w:type="dxa"/>
            <w:right w:w="108" w:type="dxa"/>
          </w:tblCellMar>
        </w:tblPrEx>
        <w:tc>
          <w:tcPr>
            <w:tcW w:w="4532" w:type="dxa"/>
            <w:gridSpan w:val="3"/>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rPr>
                <w:b/>
                <w:sz w:val="20"/>
                <w:szCs w:val="20"/>
              </w:rPr>
            </w:pPr>
            <w:r>
              <w:rPr>
                <w:b/>
                <w:sz w:val="20"/>
                <w:szCs w:val="20"/>
              </w:rPr>
              <w:t>3. ЧИСТЫЕ АКТИВЫ: СУММА АКТИВОВ МИНУС СУММА ПАССИВОВ</w:t>
            </w:r>
          </w:p>
        </w:tc>
        <w:tc>
          <w:tcPr>
            <w:tcW w:w="5088"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sz w:val="20"/>
                <w:szCs w:val="20"/>
              </w:rPr>
            </w:pPr>
            <w:r>
              <w:rPr>
                <w:b/>
                <w:sz w:val="20"/>
                <w:szCs w:val="20"/>
              </w:rPr>
              <w:t>709</w:t>
            </w:r>
          </w:p>
        </w:tc>
      </w:tr>
      <w:tr w:rsidR="00077E76" w:rsidTr="007C08DC">
        <w:tblPrEx>
          <w:tblCellMar>
            <w:left w:w="108" w:type="dxa"/>
            <w:right w:w="108" w:type="dxa"/>
          </w:tblCellMar>
        </w:tblPrEx>
        <w:tc>
          <w:tcPr>
            <w:tcW w:w="9620" w:type="dxa"/>
            <w:gridSpan w:val="6"/>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snapToGrid w:val="0"/>
              <w:ind w:left="-57" w:right="-57"/>
              <w:rPr>
                <w:sz w:val="20"/>
                <w:szCs w:val="20"/>
              </w:rPr>
            </w:pPr>
          </w:p>
        </w:tc>
      </w:tr>
      <w:tr w:rsidR="00077E76" w:rsidTr="007C08DC">
        <w:tblPrEx>
          <w:tblCellMar>
            <w:left w:w="108" w:type="dxa"/>
            <w:right w:w="108" w:type="dxa"/>
          </w:tblCellMar>
        </w:tblPrEx>
        <w:tc>
          <w:tcPr>
            <w:tcW w:w="4532" w:type="dxa"/>
            <w:gridSpan w:val="3"/>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rPr>
                <w:b/>
                <w:sz w:val="20"/>
                <w:szCs w:val="20"/>
              </w:rPr>
            </w:pPr>
            <w:r>
              <w:rPr>
                <w:b/>
                <w:sz w:val="20"/>
                <w:szCs w:val="20"/>
              </w:rPr>
              <w:t>4. БАЛАНСОВАЯ СТОИМОСТЬ ОБЪЕКТОВ, НЕ ПОДЛЕЖАЩИХ ПРИВАТИЗАЦИИ В СОСТАВЕ ИМУЩЕСТВЕННОГО КОМПЛЕКСА ПРЕДПРИЯТИЯ</w:t>
            </w:r>
          </w:p>
        </w:tc>
        <w:tc>
          <w:tcPr>
            <w:tcW w:w="5088"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sz w:val="20"/>
                <w:szCs w:val="20"/>
              </w:rPr>
            </w:pPr>
            <w:r>
              <w:rPr>
                <w:b/>
                <w:sz w:val="20"/>
                <w:szCs w:val="20"/>
              </w:rPr>
              <w:t>0</w:t>
            </w:r>
          </w:p>
        </w:tc>
      </w:tr>
      <w:tr w:rsidR="00077E76" w:rsidTr="007C08DC">
        <w:tblPrEx>
          <w:tblCellMar>
            <w:left w:w="108" w:type="dxa"/>
            <w:right w:w="108" w:type="dxa"/>
          </w:tblCellMar>
        </w:tblPrEx>
        <w:tc>
          <w:tcPr>
            <w:tcW w:w="9620" w:type="dxa"/>
            <w:gridSpan w:val="6"/>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snapToGrid w:val="0"/>
              <w:ind w:left="-57" w:right="-57"/>
              <w:rPr>
                <w:sz w:val="20"/>
                <w:szCs w:val="20"/>
              </w:rPr>
            </w:pPr>
          </w:p>
        </w:tc>
      </w:tr>
      <w:tr w:rsidR="00077E76" w:rsidTr="007C08DC">
        <w:tblPrEx>
          <w:tblCellMar>
            <w:left w:w="108" w:type="dxa"/>
            <w:right w:w="108" w:type="dxa"/>
          </w:tblCellMar>
        </w:tblPrEx>
        <w:tc>
          <w:tcPr>
            <w:tcW w:w="4532" w:type="dxa"/>
            <w:gridSpan w:val="3"/>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rPr>
                <w:b/>
                <w:sz w:val="20"/>
                <w:szCs w:val="20"/>
              </w:rPr>
            </w:pPr>
            <w:r>
              <w:rPr>
                <w:b/>
                <w:sz w:val="20"/>
                <w:szCs w:val="20"/>
              </w:rPr>
              <w:t>5. КАДАСТРОВАЯ СТОИМОСТЬ ПОДЛЕЖАЩИХ ПРИВАТИЗАЦИИ ЗЕМЕЛЬНЫХ УЧАСТКОВ</w:t>
            </w:r>
          </w:p>
        </w:tc>
        <w:tc>
          <w:tcPr>
            <w:tcW w:w="5088"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sz w:val="20"/>
                <w:szCs w:val="20"/>
              </w:rPr>
            </w:pPr>
            <w:r>
              <w:rPr>
                <w:b/>
                <w:sz w:val="20"/>
                <w:szCs w:val="20"/>
              </w:rPr>
              <w:t>4747</w:t>
            </w:r>
          </w:p>
        </w:tc>
      </w:tr>
      <w:tr w:rsidR="00077E76" w:rsidTr="007C08DC">
        <w:tblPrEx>
          <w:tblCellMar>
            <w:left w:w="108" w:type="dxa"/>
            <w:right w:w="108" w:type="dxa"/>
          </w:tblCellMar>
        </w:tblPrEx>
        <w:tc>
          <w:tcPr>
            <w:tcW w:w="9620" w:type="dxa"/>
            <w:gridSpan w:val="6"/>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snapToGrid w:val="0"/>
              <w:ind w:left="-57" w:right="-57"/>
              <w:rPr>
                <w:sz w:val="20"/>
                <w:szCs w:val="20"/>
              </w:rPr>
            </w:pPr>
          </w:p>
        </w:tc>
      </w:tr>
      <w:tr w:rsidR="00077E76" w:rsidTr="007C08DC">
        <w:tblPrEx>
          <w:tblCellMar>
            <w:left w:w="108" w:type="dxa"/>
            <w:right w:w="108" w:type="dxa"/>
          </w:tblCellMar>
        </w:tblPrEx>
        <w:tc>
          <w:tcPr>
            <w:tcW w:w="4532" w:type="dxa"/>
            <w:gridSpan w:val="3"/>
            <w:tcBorders>
              <w:top w:val="single" w:sz="8" w:space="0" w:color="000000"/>
              <w:left w:val="single" w:sz="8" w:space="0" w:color="000000"/>
              <w:bottom w:val="single" w:sz="8" w:space="0" w:color="000000"/>
            </w:tcBorders>
            <w:shd w:val="clear" w:color="auto" w:fill="E6E6E6"/>
            <w:vAlign w:val="center"/>
          </w:tcPr>
          <w:p w:rsidR="00077E76" w:rsidRDefault="00077E76" w:rsidP="007C08DC">
            <w:pPr>
              <w:ind w:left="-57" w:right="-57"/>
              <w:rPr>
                <w:b/>
                <w:sz w:val="20"/>
                <w:szCs w:val="20"/>
              </w:rPr>
            </w:pPr>
            <w:r>
              <w:rPr>
                <w:b/>
                <w:sz w:val="20"/>
                <w:szCs w:val="20"/>
              </w:rPr>
              <w:t>БАЛАНСОВАЯ СТОИМОСТЬ, ПОДЛЕЖАЩИХ ПРИВАТИЗАЦИИ АКТИВОВ (пункт 3 - пункт 4 + пункт 5)</w:t>
            </w:r>
          </w:p>
        </w:tc>
        <w:tc>
          <w:tcPr>
            <w:tcW w:w="5088"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ind w:left="-57" w:right="-57"/>
              <w:jc w:val="center"/>
              <w:rPr>
                <w:b/>
                <w:sz w:val="20"/>
                <w:szCs w:val="20"/>
              </w:rPr>
            </w:pPr>
            <w:r>
              <w:rPr>
                <w:b/>
                <w:sz w:val="20"/>
                <w:szCs w:val="20"/>
              </w:rPr>
              <w:t>5456</w:t>
            </w:r>
          </w:p>
        </w:tc>
      </w:tr>
      <w:tr w:rsidR="00077E76" w:rsidTr="007C08DC">
        <w:tblPrEx>
          <w:tblCellMar>
            <w:left w:w="108" w:type="dxa"/>
            <w:right w:w="108" w:type="dxa"/>
          </w:tblCellMar>
        </w:tblPrEx>
        <w:tc>
          <w:tcPr>
            <w:tcW w:w="4532" w:type="dxa"/>
            <w:gridSpan w:val="3"/>
            <w:tcBorders>
              <w:top w:val="single" w:sz="8" w:space="0" w:color="000000"/>
              <w:left w:val="single" w:sz="8" w:space="0" w:color="000000"/>
              <w:bottom w:val="single" w:sz="8" w:space="0" w:color="000000"/>
            </w:tcBorders>
            <w:shd w:val="clear" w:color="auto" w:fill="E6E6E6"/>
            <w:vAlign w:val="center"/>
          </w:tcPr>
          <w:p w:rsidR="00077E76" w:rsidRDefault="00077E76" w:rsidP="007C08DC">
            <w:pPr>
              <w:snapToGrid w:val="0"/>
              <w:ind w:left="-57" w:right="-57"/>
              <w:jc w:val="both"/>
              <w:rPr>
                <w:b/>
                <w:sz w:val="20"/>
                <w:szCs w:val="20"/>
              </w:rPr>
            </w:pPr>
          </w:p>
        </w:tc>
        <w:tc>
          <w:tcPr>
            <w:tcW w:w="5088"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077E76" w:rsidRDefault="00077E76" w:rsidP="007C08DC">
            <w:pPr>
              <w:snapToGrid w:val="0"/>
              <w:ind w:left="-57" w:right="-57"/>
              <w:jc w:val="center"/>
              <w:rPr>
                <w:b/>
                <w:sz w:val="20"/>
                <w:szCs w:val="20"/>
              </w:rPr>
            </w:pPr>
          </w:p>
        </w:tc>
      </w:tr>
    </w:tbl>
    <w:p w:rsidR="00077E76" w:rsidRDefault="00077E76" w:rsidP="00D04B5D"/>
    <w:tbl>
      <w:tblPr>
        <w:tblW w:w="0" w:type="auto"/>
        <w:tblInd w:w="-25" w:type="dxa"/>
        <w:tblLayout w:type="fixed"/>
        <w:tblLook w:val="0000"/>
      </w:tblPr>
      <w:tblGrid>
        <w:gridCol w:w="9698"/>
      </w:tblGrid>
      <w:tr w:rsidR="00077E76" w:rsidTr="007C08DC">
        <w:tc>
          <w:tcPr>
            <w:tcW w:w="9698" w:type="dxa"/>
            <w:tcBorders>
              <w:top w:val="single" w:sz="8" w:space="0" w:color="000000"/>
              <w:left w:val="single" w:sz="8" w:space="0" w:color="000000"/>
              <w:bottom w:val="single" w:sz="8" w:space="0" w:color="000000"/>
              <w:right w:val="single" w:sz="8" w:space="0" w:color="000000"/>
            </w:tcBorders>
            <w:vAlign w:val="center"/>
          </w:tcPr>
          <w:p w:rsidR="00077E76" w:rsidRDefault="00077E76" w:rsidP="007C08DC">
            <w:pPr>
              <w:ind w:left="-57" w:right="-57"/>
              <w:jc w:val="both"/>
              <w:rPr>
                <w:b/>
                <w:sz w:val="20"/>
                <w:szCs w:val="20"/>
              </w:rPr>
            </w:pPr>
            <w:r>
              <w:rPr>
                <w:b/>
                <w:sz w:val="20"/>
                <w:szCs w:val="20"/>
              </w:rPr>
              <w:t>Размер уставного капитала общества с ограниченной ответственностью «Рынок Яльчикский» Яльчикского района Чувашской Республики составляет 5456000 рублей, который состоит из 100% номинальной стоимости  доли единственного участника - муниципального образования «Яльчикский район Чувашской Республики».</w:t>
            </w:r>
          </w:p>
          <w:p w:rsidR="00077E76" w:rsidRDefault="00077E76" w:rsidP="007C08DC">
            <w:pPr>
              <w:ind w:left="-57" w:right="-57"/>
              <w:jc w:val="center"/>
              <w:rPr>
                <w:b/>
                <w:sz w:val="20"/>
                <w:szCs w:val="20"/>
              </w:rPr>
            </w:pPr>
          </w:p>
        </w:tc>
      </w:tr>
    </w:tbl>
    <w:p w:rsidR="00077E76" w:rsidRDefault="00077E76" w:rsidP="00D04B5D">
      <w:pPr>
        <w:tabs>
          <w:tab w:val="left" w:pos="900"/>
        </w:tabs>
        <w:jc w:val="both"/>
      </w:pPr>
    </w:p>
    <w:p w:rsidR="00077E76" w:rsidRDefault="00077E76" w:rsidP="00D04B5D">
      <w:pPr>
        <w:tabs>
          <w:tab w:val="left" w:pos="900"/>
        </w:tabs>
        <w:jc w:val="both"/>
      </w:pPr>
    </w:p>
    <w:tbl>
      <w:tblPr>
        <w:tblW w:w="0" w:type="auto"/>
        <w:tblInd w:w="-15" w:type="dxa"/>
        <w:tblLayout w:type="fixed"/>
        <w:tblLook w:val="0000"/>
      </w:tblPr>
      <w:tblGrid>
        <w:gridCol w:w="9570"/>
      </w:tblGrid>
      <w:tr w:rsidR="00077E76" w:rsidTr="007C08DC">
        <w:trPr>
          <w:trHeight w:val="80"/>
        </w:trPr>
        <w:tc>
          <w:tcPr>
            <w:tcW w:w="9570" w:type="dxa"/>
          </w:tcPr>
          <w:tbl>
            <w:tblPr>
              <w:tblW w:w="0" w:type="auto"/>
              <w:tblLayout w:type="fixed"/>
              <w:tblLook w:val="0000"/>
            </w:tblPr>
            <w:tblGrid>
              <w:gridCol w:w="9497"/>
            </w:tblGrid>
            <w:tr w:rsidR="00077E76" w:rsidTr="007C08DC">
              <w:trPr>
                <w:trHeight w:val="1570"/>
              </w:trPr>
              <w:tc>
                <w:tcPr>
                  <w:tcW w:w="9497" w:type="dxa"/>
                  <w:tcBorders>
                    <w:top w:val="nil"/>
                    <w:left w:val="nil"/>
                    <w:bottom w:val="nil"/>
                    <w:right w:val="nil"/>
                  </w:tcBorders>
                </w:tcPr>
                <w:p w:rsidR="00077E76" w:rsidRDefault="00077E76" w:rsidP="007C08DC">
                  <w:pPr>
                    <w:ind w:left="-57" w:right="-57"/>
                    <w:jc w:val="right"/>
                    <w:rPr>
                      <w:b/>
                      <w:sz w:val="20"/>
                      <w:szCs w:val="20"/>
                    </w:rPr>
                  </w:pPr>
                  <w:r>
                    <w:rPr>
                      <w:b/>
                      <w:sz w:val="20"/>
                      <w:szCs w:val="20"/>
                    </w:rPr>
                    <w:t xml:space="preserve">             </w:t>
                  </w:r>
                </w:p>
                <w:tbl>
                  <w:tblPr>
                    <w:tblW w:w="0" w:type="auto"/>
                    <w:tblLayout w:type="fixed"/>
                    <w:tblLook w:val="0000"/>
                  </w:tblPr>
                  <w:tblGrid>
                    <w:gridCol w:w="5289"/>
                    <w:gridCol w:w="3977"/>
                  </w:tblGrid>
                  <w:tr w:rsidR="00077E76" w:rsidTr="007C08DC">
                    <w:tc>
                      <w:tcPr>
                        <w:tcW w:w="5289" w:type="dxa"/>
                        <w:tcBorders>
                          <w:top w:val="nil"/>
                          <w:left w:val="nil"/>
                          <w:bottom w:val="nil"/>
                          <w:right w:val="nil"/>
                        </w:tcBorders>
                      </w:tcPr>
                      <w:p w:rsidR="00077E76" w:rsidRDefault="00077E76" w:rsidP="007C08DC">
                        <w:pPr>
                          <w:snapToGrid w:val="0"/>
                          <w:ind w:right="-57"/>
                          <w:jc w:val="right"/>
                          <w:rPr>
                            <w:b/>
                            <w:sz w:val="20"/>
                            <w:szCs w:val="20"/>
                          </w:rPr>
                        </w:pPr>
                      </w:p>
                    </w:tc>
                    <w:tc>
                      <w:tcPr>
                        <w:tcW w:w="3977" w:type="dxa"/>
                        <w:tcBorders>
                          <w:top w:val="nil"/>
                          <w:left w:val="nil"/>
                          <w:bottom w:val="nil"/>
                          <w:right w:val="nil"/>
                        </w:tcBorders>
                      </w:tcPr>
                      <w:p w:rsidR="00077E76" w:rsidRDefault="00077E76" w:rsidP="007C08DC">
                        <w:pPr>
                          <w:ind w:right="-57"/>
                          <w:rPr>
                            <w:sz w:val="20"/>
                            <w:szCs w:val="20"/>
                          </w:rPr>
                        </w:pPr>
                        <w:r>
                          <w:rPr>
                            <w:sz w:val="20"/>
                            <w:szCs w:val="20"/>
                          </w:rPr>
                          <w:t>Приложение №2</w:t>
                        </w:r>
                      </w:p>
                      <w:p w:rsidR="00077E76" w:rsidRDefault="00077E76" w:rsidP="007C08DC">
                        <w:pPr>
                          <w:ind w:right="-57"/>
                          <w:rPr>
                            <w:b/>
                            <w:sz w:val="20"/>
                            <w:szCs w:val="20"/>
                          </w:rPr>
                        </w:pPr>
                        <w:r>
                          <w:rPr>
                            <w:sz w:val="20"/>
                            <w:szCs w:val="20"/>
                          </w:rPr>
                          <w:t>к постановлению администрации Яльчикского района от «___»_____________2014 г. №_______</w:t>
                        </w:r>
                      </w:p>
                    </w:tc>
                  </w:tr>
                </w:tbl>
                <w:p w:rsidR="00077E76" w:rsidRDefault="00077E76" w:rsidP="007C08DC">
                  <w:pPr>
                    <w:ind w:left="-57" w:right="-57"/>
                    <w:jc w:val="right"/>
                    <w:rPr>
                      <w:b/>
                      <w:sz w:val="20"/>
                      <w:szCs w:val="20"/>
                    </w:rPr>
                  </w:pPr>
                </w:p>
                <w:p w:rsidR="00077E76" w:rsidRDefault="00077E76" w:rsidP="007C08DC">
                  <w:pPr>
                    <w:ind w:left="-57" w:right="-57"/>
                    <w:jc w:val="right"/>
                    <w:rPr>
                      <w:b/>
                      <w:sz w:val="20"/>
                      <w:szCs w:val="20"/>
                    </w:rPr>
                  </w:pPr>
                </w:p>
                <w:p w:rsidR="00077E76" w:rsidRDefault="00077E76" w:rsidP="007C08DC">
                  <w:pPr>
                    <w:ind w:left="-57" w:right="-57"/>
                    <w:jc w:val="right"/>
                    <w:rPr>
                      <w:sz w:val="20"/>
                      <w:szCs w:val="20"/>
                    </w:rPr>
                  </w:pPr>
                </w:p>
              </w:tc>
            </w:tr>
            <w:tr w:rsidR="00077E76" w:rsidTr="007C08DC">
              <w:trPr>
                <w:trHeight w:val="287"/>
              </w:trPr>
              <w:tc>
                <w:tcPr>
                  <w:tcW w:w="9497" w:type="dxa"/>
                  <w:tcBorders>
                    <w:top w:val="nil"/>
                    <w:left w:val="nil"/>
                    <w:bottom w:val="nil"/>
                    <w:right w:val="nil"/>
                  </w:tcBorders>
                </w:tcPr>
                <w:p w:rsidR="00077E76" w:rsidRDefault="00077E76" w:rsidP="007C08DC">
                  <w:pPr>
                    <w:ind w:left="-57" w:right="-57"/>
                    <w:jc w:val="right"/>
                    <w:rPr>
                      <w:rFonts w:cs="Calibri"/>
                      <w:b/>
                      <w:sz w:val="22"/>
                      <w:szCs w:val="22"/>
                    </w:rPr>
                  </w:pPr>
                  <w:r>
                    <w:rPr>
                      <w:sz w:val="20"/>
                      <w:szCs w:val="20"/>
                    </w:rPr>
                    <w:t xml:space="preserve">                    </w:t>
                  </w:r>
                </w:p>
              </w:tc>
            </w:tr>
            <w:tr w:rsidR="00077E76" w:rsidTr="007C08DC">
              <w:trPr>
                <w:trHeight w:val="287"/>
              </w:trPr>
              <w:tc>
                <w:tcPr>
                  <w:tcW w:w="9497" w:type="dxa"/>
                  <w:tcBorders>
                    <w:top w:val="nil"/>
                    <w:left w:val="nil"/>
                    <w:bottom w:val="nil"/>
                    <w:right w:val="nil"/>
                  </w:tcBorders>
                </w:tcPr>
                <w:p w:rsidR="00077E76" w:rsidRDefault="00077E76" w:rsidP="007C08DC">
                  <w:pPr>
                    <w:jc w:val="center"/>
                    <w:rPr>
                      <w:rFonts w:cs="Calibri"/>
                      <w:b/>
                      <w:sz w:val="22"/>
                      <w:szCs w:val="22"/>
                    </w:rPr>
                  </w:pPr>
                  <w:r>
                    <w:rPr>
                      <w:rFonts w:cs="Calibri"/>
                      <w:b/>
                      <w:sz w:val="22"/>
                      <w:szCs w:val="22"/>
                    </w:rPr>
                    <w:t>Перечень объектов (в том числе исключительных прав), не подлежащих</w:t>
                  </w:r>
                </w:p>
                <w:p w:rsidR="00077E76" w:rsidRDefault="00077E76" w:rsidP="007C08DC">
                  <w:pPr>
                    <w:jc w:val="center"/>
                    <w:rPr>
                      <w:rFonts w:cs="Calibri"/>
                      <w:b/>
                      <w:sz w:val="22"/>
                      <w:szCs w:val="22"/>
                    </w:rPr>
                  </w:pPr>
                  <w:r>
                    <w:rPr>
                      <w:rFonts w:cs="Calibri"/>
                      <w:b/>
                      <w:sz w:val="22"/>
                      <w:szCs w:val="22"/>
                    </w:rPr>
                    <w:t>приватизации в составе имущественного комплекса</w:t>
                  </w:r>
                </w:p>
                <w:p w:rsidR="00077E76" w:rsidRDefault="00077E76" w:rsidP="007C08DC">
                  <w:pPr>
                    <w:jc w:val="center"/>
                    <w:rPr>
                      <w:rFonts w:cs="Calibri"/>
                    </w:rPr>
                  </w:pPr>
                  <w:r>
                    <w:rPr>
                      <w:rFonts w:cs="Calibri"/>
                      <w:b/>
                      <w:sz w:val="22"/>
                      <w:szCs w:val="22"/>
                    </w:rPr>
                    <w:t>МУП «Рынок Яльчикский»</w:t>
                  </w:r>
                </w:p>
                <w:p w:rsidR="00077E76" w:rsidRDefault="00077E76" w:rsidP="007C08DC">
                  <w:pPr>
                    <w:ind w:firstLine="540"/>
                    <w:jc w:val="both"/>
                    <w:rPr>
                      <w:rFonts w:cs="Calibri"/>
                    </w:rPr>
                  </w:pPr>
                </w:p>
                <w:p w:rsidR="00077E76" w:rsidRDefault="00077E76" w:rsidP="007C08DC">
                  <w:pPr>
                    <w:ind w:firstLine="540"/>
                    <w:jc w:val="both"/>
                    <w:rPr>
                      <w:rFonts w:cs="Calibri"/>
                    </w:rPr>
                  </w:pPr>
                </w:p>
                <w:tbl>
                  <w:tblPr>
                    <w:tblW w:w="0" w:type="auto"/>
                    <w:tblInd w:w="30" w:type="dxa"/>
                    <w:tblLayout w:type="fixed"/>
                    <w:tblCellMar>
                      <w:top w:w="75" w:type="dxa"/>
                      <w:left w:w="40" w:type="dxa"/>
                      <w:bottom w:w="75" w:type="dxa"/>
                      <w:right w:w="40" w:type="dxa"/>
                    </w:tblCellMar>
                    <w:tblLook w:val="0000"/>
                  </w:tblPr>
                  <w:tblGrid>
                    <w:gridCol w:w="480"/>
                    <w:gridCol w:w="1536"/>
                    <w:gridCol w:w="1536"/>
                    <w:gridCol w:w="1248"/>
                    <w:gridCol w:w="1536"/>
                    <w:gridCol w:w="1344"/>
                    <w:gridCol w:w="1460"/>
                  </w:tblGrid>
                  <w:tr w:rsidR="00077E76" w:rsidTr="007C08DC">
                    <w:trPr>
                      <w:trHeight w:val="1120"/>
                    </w:trPr>
                    <w:tc>
                      <w:tcPr>
                        <w:tcW w:w="480" w:type="dxa"/>
                        <w:tcBorders>
                          <w:top w:val="single" w:sz="8" w:space="0" w:color="000000"/>
                          <w:left w:val="single" w:sz="8" w:space="0" w:color="000000"/>
                          <w:bottom w:val="single" w:sz="8" w:space="0" w:color="000000"/>
                          <w:right w:val="nil"/>
                        </w:tcBorders>
                      </w:tcPr>
                      <w:p w:rsidR="00077E76" w:rsidRDefault="00077E76" w:rsidP="007C08DC">
                        <w:pPr>
                          <w:jc w:val="center"/>
                          <w:rPr>
                            <w:sz w:val="20"/>
                            <w:szCs w:val="20"/>
                          </w:rPr>
                        </w:pPr>
                        <w:r>
                          <w:rPr>
                            <w:sz w:val="20"/>
                            <w:szCs w:val="20"/>
                          </w:rPr>
                          <w:t>N</w:t>
                        </w:r>
                      </w:p>
                      <w:p w:rsidR="00077E76" w:rsidRDefault="00077E76" w:rsidP="007C08DC">
                        <w:pPr>
                          <w:jc w:val="center"/>
                          <w:rPr>
                            <w:sz w:val="20"/>
                            <w:szCs w:val="20"/>
                          </w:rPr>
                        </w:pPr>
                        <w:r>
                          <w:rPr>
                            <w:sz w:val="20"/>
                            <w:szCs w:val="20"/>
                          </w:rPr>
                          <w:t>п/п</w:t>
                        </w:r>
                      </w:p>
                    </w:tc>
                    <w:tc>
                      <w:tcPr>
                        <w:tcW w:w="1536" w:type="dxa"/>
                        <w:tcBorders>
                          <w:top w:val="single" w:sz="8" w:space="0" w:color="000000"/>
                          <w:left w:val="single" w:sz="8" w:space="0" w:color="000000"/>
                          <w:bottom w:val="single" w:sz="8" w:space="0" w:color="000000"/>
                          <w:right w:val="nil"/>
                        </w:tcBorders>
                      </w:tcPr>
                      <w:p w:rsidR="00077E76" w:rsidRDefault="00077E76" w:rsidP="007C08DC">
                        <w:pPr>
                          <w:jc w:val="center"/>
                          <w:rPr>
                            <w:sz w:val="20"/>
                            <w:szCs w:val="20"/>
                          </w:rPr>
                        </w:pPr>
                        <w:r>
                          <w:rPr>
                            <w:sz w:val="20"/>
                            <w:szCs w:val="20"/>
                          </w:rPr>
                          <w:t>Имущество, не</w:t>
                        </w:r>
                      </w:p>
                      <w:p w:rsidR="00077E76" w:rsidRDefault="00077E76" w:rsidP="007C08DC">
                        <w:pPr>
                          <w:jc w:val="center"/>
                          <w:rPr>
                            <w:sz w:val="20"/>
                            <w:szCs w:val="20"/>
                          </w:rPr>
                        </w:pPr>
                        <w:r>
                          <w:rPr>
                            <w:sz w:val="20"/>
                            <w:szCs w:val="20"/>
                          </w:rPr>
                          <w:t>подлежащее</w:t>
                        </w:r>
                      </w:p>
                      <w:p w:rsidR="00077E76" w:rsidRDefault="00077E76" w:rsidP="007C08DC">
                        <w:pPr>
                          <w:jc w:val="center"/>
                          <w:rPr>
                            <w:sz w:val="20"/>
                            <w:szCs w:val="20"/>
                          </w:rPr>
                        </w:pPr>
                        <w:r>
                          <w:rPr>
                            <w:sz w:val="20"/>
                            <w:szCs w:val="20"/>
                          </w:rPr>
                          <w:t>приватизации в</w:t>
                        </w:r>
                      </w:p>
                      <w:p w:rsidR="00077E76" w:rsidRDefault="00077E76" w:rsidP="007C08DC">
                        <w:pPr>
                          <w:jc w:val="center"/>
                          <w:rPr>
                            <w:sz w:val="20"/>
                            <w:szCs w:val="20"/>
                          </w:rPr>
                        </w:pPr>
                        <w:r>
                          <w:rPr>
                            <w:sz w:val="20"/>
                            <w:szCs w:val="20"/>
                          </w:rPr>
                          <w:t>составе</w:t>
                        </w:r>
                      </w:p>
                      <w:p w:rsidR="00077E76" w:rsidRDefault="00077E76" w:rsidP="007C08DC">
                        <w:pPr>
                          <w:jc w:val="center"/>
                          <w:rPr>
                            <w:sz w:val="20"/>
                            <w:szCs w:val="20"/>
                          </w:rPr>
                        </w:pPr>
                        <w:r>
                          <w:rPr>
                            <w:sz w:val="20"/>
                            <w:szCs w:val="20"/>
                          </w:rPr>
                          <w:t>имущественного</w:t>
                        </w:r>
                      </w:p>
                      <w:p w:rsidR="00077E76" w:rsidRDefault="00077E76" w:rsidP="007C08DC">
                        <w:pPr>
                          <w:jc w:val="center"/>
                          <w:rPr>
                            <w:sz w:val="20"/>
                            <w:szCs w:val="20"/>
                          </w:rPr>
                        </w:pPr>
                        <w:r>
                          <w:rPr>
                            <w:sz w:val="20"/>
                            <w:szCs w:val="20"/>
                          </w:rPr>
                          <w:t>комплекса</w:t>
                        </w:r>
                      </w:p>
                    </w:tc>
                    <w:tc>
                      <w:tcPr>
                        <w:tcW w:w="1536" w:type="dxa"/>
                        <w:tcBorders>
                          <w:top w:val="single" w:sz="8" w:space="0" w:color="000000"/>
                          <w:left w:val="single" w:sz="8" w:space="0" w:color="000000"/>
                          <w:bottom w:val="single" w:sz="8" w:space="0" w:color="000000"/>
                          <w:right w:val="nil"/>
                        </w:tcBorders>
                      </w:tcPr>
                      <w:p w:rsidR="00077E76" w:rsidRDefault="00077E76" w:rsidP="007C08DC">
                        <w:pPr>
                          <w:jc w:val="center"/>
                          <w:rPr>
                            <w:sz w:val="20"/>
                            <w:szCs w:val="20"/>
                          </w:rPr>
                        </w:pPr>
                        <w:r>
                          <w:rPr>
                            <w:sz w:val="20"/>
                            <w:szCs w:val="20"/>
                          </w:rPr>
                          <w:t>Год постройки</w:t>
                        </w:r>
                      </w:p>
                      <w:p w:rsidR="00077E76" w:rsidRDefault="00077E76" w:rsidP="007C08DC">
                        <w:pPr>
                          <w:jc w:val="center"/>
                          <w:rPr>
                            <w:sz w:val="20"/>
                            <w:szCs w:val="20"/>
                          </w:rPr>
                        </w:pPr>
                        <w:r>
                          <w:rPr>
                            <w:sz w:val="20"/>
                            <w:szCs w:val="20"/>
                          </w:rPr>
                          <w:t>(приобретения)</w:t>
                        </w:r>
                      </w:p>
                    </w:tc>
                    <w:tc>
                      <w:tcPr>
                        <w:tcW w:w="1248" w:type="dxa"/>
                        <w:tcBorders>
                          <w:top w:val="single" w:sz="8" w:space="0" w:color="000000"/>
                          <w:left w:val="single" w:sz="8" w:space="0" w:color="000000"/>
                          <w:bottom w:val="single" w:sz="8" w:space="0" w:color="000000"/>
                          <w:right w:val="nil"/>
                        </w:tcBorders>
                      </w:tcPr>
                      <w:p w:rsidR="00077E76" w:rsidRDefault="00077E76" w:rsidP="007C08DC">
                        <w:pPr>
                          <w:jc w:val="center"/>
                          <w:rPr>
                            <w:sz w:val="20"/>
                            <w:szCs w:val="20"/>
                          </w:rPr>
                        </w:pPr>
                        <w:r>
                          <w:rPr>
                            <w:sz w:val="20"/>
                            <w:szCs w:val="20"/>
                          </w:rPr>
                          <w:t>Номер</w:t>
                        </w:r>
                      </w:p>
                      <w:p w:rsidR="00077E76" w:rsidRDefault="00077E76" w:rsidP="007C08DC">
                        <w:pPr>
                          <w:jc w:val="center"/>
                          <w:rPr>
                            <w:sz w:val="20"/>
                            <w:szCs w:val="20"/>
                          </w:rPr>
                        </w:pPr>
                        <w:r>
                          <w:rPr>
                            <w:sz w:val="20"/>
                            <w:szCs w:val="20"/>
                          </w:rPr>
                          <w:t>инвентарный</w:t>
                        </w:r>
                      </w:p>
                    </w:tc>
                    <w:tc>
                      <w:tcPr>
                        <w:tcW w:w="1536" w:type="dxa"/>
                        <w:tcBorders>
                          <w:top w:val="single" w:sz="8" w:space="0" w:color="000000"/>
                          <w:left w:val="single" w:sz="8" w:space="0" w:color="000000"/>
                          <w:bottom w:val="single" w:sz="8" w:space="0" w:color="000000"/>
                          <w:right w:val="nil"/>
                        </w:tcBorders>
                      </w:tcPr>
                      <w:p w:rsidR="00077E76" w:rsidRDefault="00077E76" w:rsidP="007C08DC">
                        <w:pPr>
                          <w:jc w:val="center"/>
                          <w:rPr>
                            <w:sz w:val="20"/>
                            <w:szCs w:val="20"/>
                          </w:rPr>
                        </w:pPr>
                        <w:r>
                          <w:rPr>
                            <w:sz w:val="20"/>
                            <w:szCs w:val="20"/>
                          </w:rPr>
                          <w:t>Стоимость по</w:t>
                        </w:r>
                      </w:p>
                      <w:p w:rsidR="00077E76" w:rsidRDefault="00077E76" w:rsidP="007C08DC">
                        <w:pPr>
                          <w:jc w:val="center"/>
                          <w:rPr>
                            <w:sz w:val="20"/>
                            <w:szCs w:val="20"/>
                          </w:rPr>
                        </w:pPr>
                        <w:r>
                          <w:rPr>
                            <w:sz w:val="20"/>
                            <w:szCs w:val="20"/>
                          </w:rPr>
                          <w:t>промежуточному</w:t>
                        </w:r>
                      </w:p>
                      <w:p w:rsidR="00077E76" w:rsidRDefault="00077E76" w:rsidP="007C08DC">
                        <w:pPr>
                          <w:jc w:val="center"/>
                          <w:rPr>
                            <w:sz w:val="20"/>
                            <w:szCs w:val="20"/>
                          </w:rPr>
                        </w:pPr>
                        <w:r>
                          <w:rPr>
                            <w:sz w:val="20"/>
                            <w:szCs w:val="20"/>
                          </w:rPr>
                          <w:t>балансу на</w:t>
                        </w:r>
                      </w:p>
                      <w:p w:rsidR="00077E76" w:rsidRDefault="00077E76" w:rsidP="007C08DC">
                        <w:pPr>
                          <w:jc w:val="center"/>
                          <w:rPr>
                            <w:sz w:val="20"/>
                            <w:szCs w:val="20"/>
                          </w:rPr>
                        </w:pPr>
                        <w:r>
                          <w:rPr>
                            <w:sz w:val="20"/>
                            <w:szCs w:val="20"/>
                          </w:rPr>
                          <w:t>01.10.2014 г.,</w:t>
                        </w:r>
                      </w:p>
                      <w:p w:rsidR="00077E76" w:rsidRDefault="00077E76" w:rsidP="007C08DC">
                        <w:pPr>
                          <w:jc w:val="center"/>
                          <w:rPr>
                            <w:sz w:val="20"/>
                            <w:szCs w:val="20"/>
                          </w:rPr>
                        </w:pPr>
                        <w:r>
                          <w:rPr>
                            <w:sz w:val="20"/>
                            <w:szCs w:val="20"/>
                          </w:rPr>
                          <w:t>в тыс. руб.</w:t>
                        </w:r>
                      </w:p>
                    </w:tc>
                    <w:tc>
                      <w:tcPr>
                        <w:tcW w:w="1344" w:type="dxa"/>
                        <w:tcBorders>
                          <w:top w:val="single" w:sz="8" w:space="0" w:color="000000"/>
                          <w:left w:val="single" w:sz="8" w:space="0" w:color="000000"/>
                          <w:bottom w:val="single" w:sz="8" w:space="0" w:color="000000"/>
                          <w:right w:val="nil"/>
                        </w:tcBorders>
                      </w:tcPr>
                      <w:p w:rsidR="00077E76" w:rsidRDefault="00077E76" w:rsidP="007C08DC">
                        <w:pPr>
                          <w:jc w:val="center"/>
                          <w:rPr>
                            <w:sz w:val="20"/>
                            <w:szCs w:val="20"/>
                          </w:rPr>
                        </w:pPr>
                        <w:r>
                          <w:rPr>
                            <w:sz w:val="20"/>
                            <w:szCs w:val="20"/>
                          </w:rPr>
                          <w:t>Основание</w:t>
                        </w:r>
                      </w:p>
                      <w:p w:rsidR="00077E76" w:rsidRDefault="00077E76" w:rsidP="007C08DC">
                        <w:pPr>
                          <w:jc w:val="center"/>
                          <w:rPr>
                            <w:sz w:val="20"/>
                            <w:szCs w:val="20"/>
                          </w:rPr>
                        </w:pPr>
                        <w:r>
                          <w:rPr>
                            <w:sz w:val="20"/>
                            <w:szCs w:val="20"/>
                          </w:rPr>
                          <w:t>для</w:t>
                        </w:r>
                      </w:p>
                      <w:p w:rsidR="00077E76" w:rsidRDefault="00077E76" w:rsidP="007C08DC">
                        <w:pPr>
                          <w:jc w:val="center"/>
                          <w:rPr>
                            <w:sz w:val="20"/>
                            <w:szCs w:val="20"/>
                          </w:rPr>
                        </w:pPr>
                        <w:r>
                          <w:rPr>
                            <w:sz w:val="20"/>
                            <w:szCs w:val="20"/>
                          </w:rPr>
                          <w:t>включения в</w:t>
                        </w:r>
                      </w:p>
                      <w:p w:rsidR="00077E76" w:rsidRDefault="00077E76" w:rsidP="007C08DC">
                        <w:pPr>
                          <w:jc w:val="center"/>
                          <w:rPr>
                            <w:sz w:val="20"/>
                            <w:szCs w:val="20"/>
                          </w:rPr>
                        </w:pPr>
                        <w:r>
                          <w:rPr>
                            <w:sz w:val="20"/>
                            <w:szCs w:val="20"/>
                          </w:rPr>
                          <w:t>перечень</w:t>
                        </w:r>
                      </w:p>
                      <w:p w:rsidR="00077E76" w:rsidRDefault="00077E76" w:rsidP="007C08DC">
                        <w:pPr>
                          <w:jc w:val="center"/>
                          <w:rPr>
                            <w:sz w:val="20"/>
                            <w:szCs w:val="20"/>
                          </w:rPr>
                        </w:pPr>
                        <w:r>
                          <w:rPr>
                            <w:sz w:val="20"/>
                            <w:szCs w:val="20"/>
                          </w:rPr>
                          <w:t>объектов, не</w:t>
                        </w:r>
                      </w:p>
                      <w:p w:rsidR="00077E76" w:rsidRDefault="00077E76" w:rsidP="007C08DC">
                        <w:pPr>
                          <w:jc w:val="center"/>
                          <w:rPr>
                            <w:sz w:val="20"/>
                            <w:szCs w:val="20"/>
                          </w:rPr>
                        </w:pPr>
                        <w:r>
                          <w:rPr>
                            <w:sz w:val="20"/>
                            <w:szCs w:val="20"/>
                          </w:rPr>
                          <w:t>подлежащих</w:t>
                        </w:r>
                      </w:p>
                      <w:p w:rsidR="00077E76" w:rsidRDefault="00077E76" w:rsidP="007C08DC">
                        <w:pPr>
                          <w:jc w:val="center"/>
                          <w:rPr>
                            <w:sz w:val="20"/>
                            <w:szCs w:val="20"/>
                          </w:rPr>
                        </w:pPr>
                        <w:r>
                          <w:rPr>
                            <w:sz w:val="20"/>
                            <w:szCs w:val="20"/>
                          </w:rPr>
                          <w:t>приватизации</w:t>
                        </w:r>
                      </w:p>
                    </w:tc>
                    <w:tc>
                      <w:tcPr>
                        <w:tcW w:w="1460" w:type="dxa"/>
                        <w:tcBorders>
                          <w:top w:val="single" w:sz="8" w:space="0" w:color="000000"/>
                          <w:left w:val="single" w:sz="8" w:space="0" w:color="000000"/>
                          <w:bottom w:val="single" w:sz="8" w:space="0" w:color="000000"/>
                          <w:right w:val="single" w:sz="8" w:space="0" w:color="000000"/>
                        </w:tcBorders>
                      </w:tcPr>
                      <w:p w:rsidR="00077E76" w:rsidRDefault="00077E76" w:rsidP="007C08DC">
                        <w:pPr>
                          <w:jc w:val="center"/>
                          <w:rPr>
                            <w:sz w:val="20"/>
                            <w:szCs w:val="20"/>
                          </w:rPr>
                        </w:pPr>
                        <w:r>
                          <w:rPr>
                            <w:sz w:val="20"/>
                            <w:szCs w:val="20"/>
                          </w:rPr>
                          <w:t>Планируемое</w:t>
                        </w:r>
                      </w:p>
                      <w:p w:rsidR="00077E76" w:rsidRDefault="00077E76" w:rsidP="007C08DC">
                        <w:pPr>
                          <w:jc w:val="center"/>
                          <w:rPr>
                            <w:sz w:val="20"/>
                            <w:szCs w:val="20"/>
                          </w:rPr>
                        </w:pPr>
                        <w:r>
                          <w:rPr>
                            <w:sz w:val="20"/>
                            <w:szCs w:val="20"/>
                          </w:rPr>
                          <w:t>дальнейшее</w:t>
                        </w:r>
                      </w:p>
                      <w:p w:rsidR="00077E76" w:rsidRDefault="00077E76" w:rsidP="007C08DC">
                        <w:pPr>
                          <w:jc w:val="center"/>
                          <w:rPr>
                            <w:sz w:val="20"/>
                            <w:szCs w:val="20"/>
                          </w:rPr>
                        </w:pPr>
                        <w:r>
                          <w:rPr>
                            <w:sz w:val="20"/>
                            <w:szCs w:val="20"/>
                          </w:rPr>
                          <w:t>использование</w:t>
                        </w:r>
                      </w:p>
                      <w:p w:rsidR="00077E76" w:rsidRDefault="00077E76" w:rsidP="007C08DC">
                        <w:pPr>
                          <w:jc w:val="center"/>
                          <w:rPr>
                            <w:sz w:val="20"/>
                            <w:szCs w:val="20"/>
                          </w:rPr>
                        </w:pPr>
                        <w:r>
                          <w:rPr>
                            <w:sz w:val="20"/>
                            <w:szCs w:val="20"/>
                          </w:rPr>
                          <w:t>объекта</w:t>
                        </w:r>
                      </w:p>
                    </w:tc>
                  </w:tr>
                  <w:tr w:rsidR="00077E76" w:rsidTr="007C08DC">
                    <w:tc>
                      <w:tcPr>
                        <w:tcW w:w="480"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1</w:t>
                        </w:r>
                      </w:p>
                    </w:tc>
                    <w:tc>
                      <w:tcPr>
                        <w:tcW w:w="1536"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2</w:t>
                        </w:r>
                      </w:p>
                    </w:tc>
                    <w:tc>
                      <w:tcPr>
                        <w:tcW w:w="1536"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3</w:t>
                        </w:r>
                      </w:p>
                    </w:tc>
                    <w:tc>
                      <w:tcPr>
                        <w:tcW w:w="1248"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4</w:t>
                        </w:r>
                      </w:p>
                    </w:tc>
                    <w:tc>
                      <w:tcPr>
                        <w:tcW w:w="1536"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5</w:t>
                        </w:r>
                      </w:p>
                    </w:tc>
                    <w:tc>
                      <w:tcPr>
                        <w:tcW w:w="1344"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6</w:t>
                        </w:r>
                      </w:p>
                    </w:tc>
                    <w:tc>
                      <w:tcPr>
                        <w:tcW w:w="1460" w:type="dxa"/>
                        <w:tcBorders>
                          <w:top w:val="nil"/>
                          <w:left w:val="single" w:sz="8" w:space="0" w:color="000000"/>
                          <w:bottom w:val="single" w:sz="8" w:space="0" w:color="000000"/>
                          <w:right w:val="single" w:sz="8" w:space="0" w:color="000000"/>
                        </w:tcBorders>
                      </w:tcPr>
                      <w:p w:rsidR="00077E76" w:rsidRDefault="00077E76" w:rsidP="007C08DC">
                        <w:pPr>
                          <w:jc w:val="center"/>
                          <w:rPr>
                            <w:sz w:val="20"/>
                            <w:szCs w:val="20"/>
                          </w:rPr>
                        </w:pPr>
                        <w:r>
                          <w:rPr>
                            <w:sz w:val="20"/>
                            <w:szCs w:val="20"/>
                          </w:rPr>
                          <w:t>7</w:t>
                        </w:r>
                      </w:p>
                    </w:tc>
                  </w:tr>
                  <w:tr w:rsidR="00077E76" w:rsidTr="007C08DC">
                    <w:tc>
                      <w:tcPr>
                        <w:tcW w:w="480"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w:t>
                        </w:r>
                      </w:p>
                    </w:tc>
                    <w:tc>
                      <w:tcPr>
                        <w:tcW w:w="1536"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w:t>
                        </w:r>
                      </w:p>
                    </w:tc>
                    <w:tc>
                      <w:tcPr>
                        <w:tcW w:w="1536"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w:t>
                        </w:r>
                      </w:p>
                    </w:tc>
                    <w:tc>
                      <w:tcPr>
                        <w:tcW w:w="1248"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w:t>
                        </w:r>
                      </w:p>
                    </w:tc>
                    <w:tc>
                      <w:tcPr>
                        <w:tcW w:w="1536" w:type="dxa"/>
                        <w:tcBorders>
                          <w:top w:val="nil"/>
                          <w:left w:val="single" w:sz="8" w:space="0" w:color="000000"/>
                          <w:bottom w:val="single" w:sz="8" w:space="0" w:color="000000"/>
                          <w:right w:val="nil"/>
                        </w:tcBorders>
                      </w:tcPr>
                      <w:p w:rsidR="00077E76" w:rsidRDefault="00077E76" w:rsidP="007C08DC">
                        <w:pPr>
                          <w:jc w:val="center"/>
                          <w:rPr>
                            <w:sz w:val="20"/>
                            <w:szCs w:val="20"/>
                          </w:rPr>
                        </w:pPr>
                        <w:r>
                          <w:rPr>
                            <w:sz w:val="20"/>
                            <w:szCs w:val="20"/>
                          </w:rPr>
                          <w:t>0</w:t>
                        </w:r>
                      </w:p>
                    </w:tc>
                    <w:tc>
                      <w:tcPr>
                        <w:tcW w:w="1344" w:type="dxa"/>
                        <w:tcBorders>
                          <w:top w:val="nil"/>
                          <w:left w:val="single" w:sz="8" w:space="0" w:color="000000"/>
                          <w:bottom w:val="single" w:sz="8" w:space="0" w:color="000000"/>
                          <w:right w:val="nil"/>
                        </w:tcBorders>
                      </w:tcPr>
                      <w:p w:rsidR="00077E76" w:rsidRDefault="00077E76" w:rsidP="007C08DC">
                        <w:pPr>
                          <w:jc w:val="center"/>
                          <w:rPr>
                            <w:b/>
                            <w:sz w:val="22"/>
                            <w:szCs w:val="22"/>
                          </w:rPr>
                        </w:pPr>
                        <w:r>
                          <w:rPr>
                            <w:sz w:val="20"/>
                            <w:szCs w:val="20"/>
                          </w:rPr>
                          <w:t>-</w:t>
                        </w:r>
                      </w:p>
                    </w:tc>
                    <w:tc>
                      <w:tcPr>
                        <w:tcW w:w="1460" w:type="dxa"/>
                        <w:tcBorders>
                          <w:top w:val="nil"/>
                          <w:left w:val="single" w:sz="8" w:space="0" w:color="000000"/>
                          <w:bottom w:val="single" w:sz="8" w:space="0" w:color="000000"/>
                          <w:right w:val="single" w:sz="8" w:space="0" w:color="000000"/>
                        </w:tcBorders>
                      </w:tcPr>
                      <w:p w:rsidR="00077E76" w:rsidRDefault="00077E76" w:rsidP="007C08DC">
                        <w:pPr>
                          <w:jc w:val="center"/>
                          <w:rPr>
                            <w:b/>
                            <w:sz w:val="22"/>
                            <w:szCs w:val="22"/>
                          </w:rPr>
                        </w:pPr>
                        <w:r>
                          <w:rPr>
                            <w:b/>
                            <w:sz w:val="22"/>
                            <w:szCs w:val="22"/>
                          </w:rPr>
                          <w:t>-</w:t>
                        </w:r>
                      </w:p>
                    </w:tc>
                  </w:tr>
                </w:tbl>
                <w:p w:rsidR="00077E76" w:rsidRDefault="00077E76" w:rsidP="007C08DC">
                  <w:pPr>
                    <w:rPr>
                      <w:b/>
                      <w:sz w:val="22"/>
                      <w:szCs w:val="22"/>
                    </w:rPr>
                  </w:pPr>
                </w:p>
              </w:tc>
            </w:tr>
          </w:tbl>
          <w:p w:rsidR="00077E76" w:rsidRDefault="00077E76" w:rsidP="007C08DC">
            <w:pPr>
              <w:rPr>
                <w:b/>
                <w:sz w:val="22"/>
                <w:szCs w:val="22"/>
              </w:rPr>
            </w:pPr>
          </w:p>
        </w:tc>
      </w:tr>
    </w:tbl>
    <w:p w:rsidR="00077E76" w:rsidRDefault="00077E76" w:rsidP="00C711C9">
      <w:pPr>
        <w:ind w:left="-360"/>
        <w:jc w:val="center"/>
      </w:pPr>
    </w:p>
    <w:tbl>
      <w:tblPr>
        <w:tblW w:w="0" w:type="auto"/>
        <w:tblInd w:w="-133" w:type="dxa"/>
        <w:tblLayout w:type="fixed"/>
        <w:tblCellMar>
          <w:left w:w="0" w:type="dxa"/>
          <w:right w:w="0" w:type="dxa"/>
        </w:tblCellMar>
        <w:tblLook w:val="0000"/>
      </w:tblPr>
      <w:tblGrid>
        <w:gridCol w:w="123"/>
        <w:gridCol w:w="600"/>
        <w:gridCol w:w="1800"/>
        <w:gridCol w:w="2040"/>
        <w:gridCol w:w="3240"/>
        <w:gridCol w:w="1767"/>
        <w:gridCol w:w="53"/>
      </w:tblGrid>
      <w:tr w:rsidR="00077E76" w:rsidTr="007C08DC">
        <w:trPr>
          <w:trHeight w:val="80"/>
        </w:trPr>
        <w:tc>
          <w:tcPr>
            <w:tcW w:w="9570" w:type="dxa"/>
            <w:gridSpan w:val="6"/>
          </w:tcPr>
          <w:tbl>
            <w:tblPr>
              <w:tblW w:w="0" w:type="auto"/>
              <w:tblLayout w:type="fixed"/>
              <w:tblLook w:val="0000"/>
            </w:tblPr>
            <w:tblGrid>
              <w:gridCol w:w="9497"/>
            </w:tblGrid>
            <w:tr w:rsidR="00077E76" w:rsidTr="007C08DC">
              <w:trPr>
                <w:trHeight w:val="1570"/>
              </w:trPr>
              <w:tc>
                <w:tcPr>
                  <w:tcW w:w="9497" w:type="dxa"/>
                  <w:tcBorders>
                    <w:top w:val="nil"/>
                    <w:left w:val="nil"/>
                    <w:bottom w:val="nil"/>
                    <w:right w:val="nil"/>
                  </w:tcBorders>
                </w:tcPr>
                <w:p w:rsidR="00077E76" w:rsidRDefault="00077E76" w:rsidP="007C08DC">
                  <w:pPr>
                    <w:ind w:left="-57" w:right="-57"/>
                    <w:jc w:val="right"/>
                    <w:rPr>
                      <w:b/>
                      <w:sz w:val="20"/>
                      <w:szCs w:val="20"/>
                    </w:rPr>
                  </w:pPr>
                  <w:r>
                    <w:rPr>
                      <w:b/>
                      <w:sz w:val="20"/>
                      <w:szCs w:val="20"/>
                    </w:rPr>
                    <w:t xml:space="preserve">             </w:t>
                  </w:r>
                </w:p>
                <w:tbl>
                  <w:tblPr>
                    <w:tblW w:w="0" w:type="auto"/>
                    <w:tblLayout w:type="fixed"/>
                    <w:tblLook w:val="0000"/>
                  </w:tblPr>
                  <w:tblGrid>
                    <w:gridCol w:w="5289"/>
                    <w:gridCol w:w="3977"/>
                  </w:tblGrid>
                  <w:tr w:rsidR="00077E76" w:rsidTr="007C08DC">
                    <w:tc>
                      <w:tcPr>
                        <w:tcW w:w="5289" w:type="dxa"/>
                        <w:tcBorders>
                          <w:top w:val="nil"/>
                          <w:left w:val="nil"/>
                          <w:bottom w:val="nil"/>
                          <w:right w:val="nil"/>
                        </w:tcBorders>
                      </w:tcPr>
                      <w:p w:rsidR="00077E76" w:rsidRDefault="00077E76" w:rsidP="007C08DC">
                        <w:pPr>
                          <w:snapToGrid w:val="0"/>
                          <w:ind w:right="-57"/>
                          <w:jc w:val="right"/>
                          <w:rPr>
                            <w:b/>
                            <w:sz w:val="20"/>
                            <w:szCs w:val="20"/>
                          </w:rPr>
                        </w:pPr>
                      </w:p>
                    </w:tc>
                    <w:tc>
                      <w:tcPr>
                        <w:tcW w:w="3977" w:type="dxa"/>
                        <w:tcBorders>
                          <w:top w:val="nil"/>
                          <w:left w:val="nil"/>
                          <w:bottom w:val="nil"/>
                          <w:right w:val="nil"/>
                        </w:tcBorders>
                      </w:tcPr>
                      <w:p w:rsidR="00077E76" w:rsidRDefault="00077E76" w:rsidP="007C08DC">
                        <w:pPr>
                          <w:ind w:right="-57"/>
                          <w:rPr>
                            <w:sz w:val="20"/>
                            <w:szCs w:val="20"/>
                          </w:rPr>
                        </w:pPr>
                        <w:r>
                          <w:rPr>
                            <w:sz w:val="20"/>
                            <w:szCs w:val="20"/>
                          </w:rPr>
                          <w:t>Приложение №3</w:t>
                        </w:r>
                      </w:p>
                      <w:p w:rsidR="00077E76" w:rsidRDefault="00077E76" w:rsidP="007C08DC">
                        <w:pPr>
                          <w:ind w:right="-57"/>
                          <w:rPr>
                            <w:b/>
                            <w:sz w:val="20"/>
                            <w:szCs w:val="20"/>
                          </w:rPr>
                        </w:pPr>
                        <w:r>
                          <w:rPr>
                            <w:sz w:val="20"/>
                            <w:szCs w:val="20"/>
                          </w:rPr>
                          <w:t>к постановлению администрации Яльчикского района от «___»_____________2014 г. №_______</w:t>
                        </w:r>
                      </w:p>
                    </w:tc>
                  </w:tr>
                </w:tbl>
                <w:p w:rsidR="00077E76" w:rsidRDefault="00077E76" w:rsidP="007C08DC">
                  <w:pPr>
                    <w:ind w:left="-57" w:right="-57"/>
                    <w:jc w:val="right"/>
                    <w:rPr>
                      <w:b/>
                      <w:sz w:val="20"/>
                      <w:szCs w:val="20"/>
                    </w:rPr>
                  </w:pPr>
                </w:p>
                <w:p w:rsidR="00077E76" w:rsidRDefault="00077E76" w:rsidP="007C08DC">
                  <w:pPr>
                    <w:ind w:left="-57" w:right="-57"/>
                    <w:jc w:val="right"/>
                    <w:rPr>
                      <w:b/>
                      <w:sz w:val="20"/>
                      <w:szCs w:val="20"/>
                    </w:rPr>
                  </w:pPr>
                </w:p>
                <w:p w:rsidR="00077E76" w:rsidRDefault="00077E76" w:rsidP="007C08DC">
                  <w:pPr>
                    <w:ind w:left="-57" w:right="-57"/>
                    <w:jc w:val="right"/>
                    <w:rPr>
                      <w:sz w:val="20"/>
                      <w:szCs w:val="20"/>
                    </w:rPr>
                  </w:pPr>
                </w:p>
              </w:tc>
            </w:tr>
            <w:tr w:rsidR="00077E76" w:rsidTr="007C08DC">
              <w:trPr>
                <w:trHeight w:val="287"/>
              </w:trPr>
              <w:tc>
                <w:tcPr>
                  <w:tcW w:w="9497" w:type="dxa"/>
                  <w:tcBorders>
                    <w:top w:val="nil"/>
                    <w:left w:val="nil"/>
                    <w:bottom w:val="nil"/>
                    <w:right w:val="nil"/>
                  </w:tcBorders>
                </w:tcPr>
                <w:p w:rsidR="00077E76" w:rsidRDefault="00077E76" w:rsidP="007C08DC">
                  <w:pPr>
                    <w:ind w:left="-57" w:right="-57"/>
                    <w:jc w:val="right"/>
                    <w:rPr>
                      <w:rFonts w:cs="Calibri"/>
                    </w:rPr>
                  </w:pPr>
                  <w:r>
                    <w:rPr>
                      <w:sz w:val="20"/>
                      <w:szCs w:val="20"/>
                    </w:rPr>
                    <w:t xml:space="preserve">                    </w:t>
                  </w:r>
                </w:p>
              </w:tc>
            </w:tr>
            <w:tr w:rsidR="00077E76" w:rsidTr="007C08DC">
              <w:trPr>
                <w:trHeight w:val="287"/>
              </w:trPr>
              <w:tc>
                <w:tcPr>
                  <w:tcW w:w="9497" w:type="dxa"/>
                  <w:tcBorders>
                    <w:top w:val="nil"/>
                    <w:left w:val="nil"/>
                    <w:bottom w:val="nil"/>
                    <w:right w:val="nil"/>
                  </w:tcBorders>
                </w:tcPr>
                <w:p w:rsidR="00077E76" w:rsidRPr="00D04B5D" w:rsidRDefault="00077E76" w:rsidP="007C08DC">
                  <w:pPr>
                    <w:jc w:val="center"/>
                    <w:rPr>
                      <w:rFonts w:cs="Calibri"/>
                      <w:sz w:val="22"/>
                      <w:szCs w:val="22"/>
                    </w:rPr>
                  </w:pPr>
                  <w:r w:rsidRPr="00D04B5D">
                    <w:rPr>
                      <w:rFonts w:cs="Calibri"/>
                      <w:sz w:val="22"/>
                      <w:szCs w:val="22"/>
                    </w:rPr>
                    <w:t>ПЕРЕЧЕНЬ</w:t>
                  </w:r>
                </w:p>
                <w:p w:rsidR="00077E76" w:rsidRPr="00D04B5D" w:rsidRDefault="00077E76" w:rsidP="007C08DC">
                  <w:pPr>
                    <w:jc w:val="center"/>
                    <w:rPr>
                      <w:rFonts w:cs="Calibri"/>
                      <w:sz w:val="22"/>
                      <w:szCs w:val="22"/>
                    </w:rPr>
                  </w:pPr>
                  <w:r w:rsidRPr="00D04B5D">
                    <w:rPr>
                      <w:rFonts w:cs="Calibri"/>
                      <w:sz w:val="22"/>
                      <w:szCs w:val="22"/>
                    </w:rPr>
                    <w:t>ОБРЕМЕНЕНИЙ (ОГРАНИЧЕНИЙ) ИМУЩЕСТВА, ВКЛЮЧЕННОГО В СОСТАВ</w:t>
                  </w:r>
                </w:p>
                <w:p w:rsidR="00077E76" w:rsidRPr="00D04B5D" w:rsidRDefault="00077E76" w:rsidP="007C08DC">
                  <w:pPr>
                    <w:jc w:val="center"/>
                    <w:rPr>
                      <w:rFonts w:cs="Calibri"/>
                      <w:sz w:val="22"/>
                      <w:szCs w:val="22"/>
                    </w:rPr>
                  </w:pPr>
                  <w:r w:rsidRPr="00D04B5D">
                    <w:rPr>
                      <w:rFonts w:cs="Calibri"/>
                      <w:sz w:val="22"/>
                      <w:szCs w:val="22"/>
                    </w:rPr>
                    <w:t>ПОДЛЕЖАЩЕГО ПРИВАТИЗАЦИИ ИМУЩЕСТВЕННОГО КОМПЛЕКСА</w:t>
                  </w:r>
                </w:p>
                <w:p w:rsidR="00077E76" w:rsidRPr="00D04B5D" w:rsidRDefault="00077E76" w:rsidP="007C08DC">
                  <w:pPr>
                    <w:jc w:val="center"/>
                    <w:rPr>
                      <w:b/>
                      <w:sz w:val="22"/>
                      <w:szCs w:val="22"/>
                    </w:rPr>
                  </w:pPr>
                  <w:r w:rsidRPr="00D04B5D">
                    <w:rPr>
                      <w:rFonts w:cs="Calibri"/>
                      <w:sz w:val="22"/>
                      <w:szCs w:val="22"/>
                    </w:rPr>
                    <w:t>МУП «Рынок Яльчикский»</w:t>
                  </w:r>
                </w:p>
                <w:p w:rsidR="00077E76" w:rsidRDefault="00077E76" w:rsidP="007C08DC">
                  <w:pPr>
                    <w:ind w:left="-57" w:right="-57"/>
                    <w:jc w:val="right"/>
                    <w:rPr>
                      <w:b/>
                      <w:sz w:val="22"/>
                      <w:szCs w:val="22"/>
                    </w:rPr>
                  </w:pPr>
                </w:p>
              </w:tc>
            </w:tr>
          </w:tbl>
          <w:p w:rsidR="00077E76" w:rsidRDefault="00077E76" w:rsidP="007C08DC">
            <w:pPr>
              <w:rPr>
                <w:b/>
                <w:sz w:val="22"/>
                <w:szCs w:val="22"/>
              </w:rPr>
            </w:pPr>
          </w:p>
        </w:tc>
        <w:tc>
          <w:tcPr>
            <w:tcW w:w="53" w:type="dxa"/>
          </w:tcPr>
          <w:p w:rsidR="00077E76" w:rsidRDefault="00077E76" w:rsidP="007C08DC">
            <w:pPr>
              <w:snapToGrid w:val="0"/>
              <w:rPr>
                <w:b/>
                <w:sz w:val="22"/>
                <w:szCs w:val="22"/>
              </w:rPr>
            </w:pPr>
          </w:p>
        </w:tc>
      </w:tr>
      <w:tr w:rsidR="00077E76" w:rsidTr="007C08DC">
        <w:trPr>
          <w:trHeight w:val="80"/>
        </w:trPr>
        <w:tc>
          <w:tcPr>
            <w:tcW w:w="9570" w:type="dxa"/>
            <w:gridSpan w:val="6"/>
          </w:tcPr>
          <w:p w:rsidR="00077E76" w:rsidRDefault="00077E76" w:rsidP="007C08DC">
            <w:pPr>
              <w:snapToGrid w:val="0"/>
              <w:ind w:left="-57" w:right="-57"/>
              <w:jc w:val="center"/>
              <w:rPr>
                <w:b/>
                <w:sz w:val="22"/>
                <w:szCs w:val="22"/>
              </w:rPr>
            </w:pPr>
          </w:p>
        </w:tc>
        <w:tc>
          <w:tcPr>
            <w:tcW w:w="53" w:type="dxa"/>
          </w:tcPr>
          <w:p w:rsidR="00077E76" w:rsidRDefault="00077E76" w:rsidP="007C08DC">
            <w:pPr>
              <w:snapToGrid w:val="0"/>
              <w:rPr>
                <w:b/>
                <w:sz w:val="20"/>
                <w:szCs w:val="20"/>
              </w:rPr>
            </w:pPr>
          </w:p>
        </w:tc>
      </w:tr>
      <w:tr w:rsidR="00077E76" w:rsidTr="007C08DC">
        <w:tblPrEx>
          <w:tblCellMar>
            <w:top w:w="75" w:type="dxa"/>
            <w:left w:w="40" w:type="dxa"/>
            <w:bottom w:w="75" w:type="dxa"/>
            <w:right w:w="40" w:type="dxa"/>
          </w:tblCellMar>
        </w:tblPrEx>
        <w:trPr>
          <w:trHeight w:val="800"/>
        </w:trPr>
        <w:tc>
          <w:tcPr>
            <w:tcW w:w="123" w:type="dxa"/>
          </w:tcPr>
          <w:p w:rsidR="00077E76" w:rsidRDefault="00077E76" w:rsidP="007C08DC">
            <w:pPr>
              <w:pStyle w:val="a7"/>
            </w:pPr>
          </w:p>
        </w:tc>
        <w:tc>
          <w:tcPr>
            <w:tcW w:w="600" w:type="dxa"/>
            <w:tcBorders>
              <w:top w:val="single" w:sz="8" w:space="0" w:color="000000"/>
              <w:left w:val="single" w:sz="8" w:space="0" w:color="000000"/>
              <w:bottom w:val="single" w:sz="8" w:space="0" w:color="000000"/>
            </w:tcBorders>
          </w:tcPr>
          <w:p w:rsidR="00077E76" w:rsidRDefault="00077E76" w:rsidP="007C08DC">
            <w:pPr>
              <w:jc w:val="center"/>
              <w:rPr>
                <w:sz w:val="20"/>
                <w:szCs w:val="20"/>
              </w:rPr>
            </w:pPr>
            <w:r>
              <w:rPr>
                <w:sz w:val="20"/>
                <w:szCs w:val="20"/>
              </w:rPr>
              <w:t>N</w:t>
            </w:r>
          </w:p>
          <w:p w:rsidR="00077E76" w:rsidRDefault="00077E76" w:rsidP="007C08DC">
            <w:pPr>
              <w:jc w:val="center"/>
              <w:rPr>
                <w:sz w:val="20"/>
                <w:szCs w:val="20"/>
              </w:rPr>
            </w:pPr>
            <w:r>
              <w:rPr>
                <w:sz w:val="20"/>
                <w:szCs w:val="20"/>
              </w:rPr>
              <w:t>п/п</w:t>
            </w:r>
          </w:p>
        </w:tc>
        <w:tc>
          <w:tcPr>
            <w:tcW w:w="1800" w:type="dxa"/>
            <w:tcBorders>
              <w:top w:val="single" w:sz="8" w:space="0" w:color="000000"/>
              <w:left w:val="single" w:sz="8" w:space="0" w:color="000000"/>
              <w:bottom w:val="single" w:sz="8" w:space="0" w:color="000000"/>
            </w:tcBorders>
          </w:tcPr>
          <w:p w:rsidR="00077E76" w:rsidRDefault="00077E76" w:rsidP="007C08DC">
            <w:pPr>
              <w:jc w:val="center"/>
              <w:rPr>
                <w:sz w:val="20"/>
                <w:szCs w:val="20"/>
              </w:rPr>
            </w:pPr>
            <w:r>
              <w:rPr>
                <w:sz w:val="20"/>
                <w:szCs w:val="20"/>
              </w:rPr>
              <w:t>Объект</w:t>
            </w:r>
          </w:p>
          <w:p w:rsidR="00077E76" w:rsidRDefault="00077E76" w:rsidP="007C08DC">
            <w:pPr>
              <w:jc w:val="center"/>
              <w:rPr>
                <w:sz w:val="20"/>
                <w:szCs w:val="20"/>
              </w:rPr>
            </w:pPr>
            <w:r>
              <w:rPr>
                <w:sz w:val="20"/>
                <w:szCs w:val="20"/>
              </w:rPr>
              <w:t>обременения</w:t>
            </w:r>
          </w:p>
          <w:p w:rsidR="00077E76" w:rsidRDefault="00077E76" w:rsidP="007C08DC">
            <w:pPr>
              <w:jc w:val="center"/>
              <w:rPr>
                <w:sz w:val="20"/>
                <w:szCs w:val="20"/>
              </w:rPr>
            </w:pPr>
            <w:r>
              <w:rPr>
                <w:sz w:val="20"/>
                <w:szCs w:val="20"/>
              </w:rPr>
              <w:t>(ограничения)</w:t>
            </w:r>
          </w:p>
        </w:tc>
        <w:tc>
          <w:tcPr>
            <w:tcW w:w="2040" w:type="dxa"/>
            <w:tcBorders>
              <w:top w:val="single" w:sz="8" w:space="0" w:color="000000"/>
              <w:left w:val="single" w:sz="8" w:space="0" w:color="000000"/>
              <w:bottom w:val="single" w:sz="8" w:space="0" w:color="000000"/>
            </w:tcBorders>
          </w:tcPr>
          <w:p w:rsidR="00077E76" w:rsidRDefault="00077E76" w:rsidP="007C08DC">
            <w:pPr>
              <w:jc w:val="center"/>
              <w:rPr>
                <w:sz w:val="20"/>
                <w:szCs w:val="20"/>
              </w:rPr>
            </w:pPr>
            <w:r>
              <w:rPr>
                <w:sz w:val="20"/>
                <w:szCs w:val="20"/>
              </w:rPr>
              <w:t>Наименование</w:t>
            </w:r>
          </w:p>
          <w:p w:rsidR="00077E76" w:rsidRDefault="00077E76" w:rsidP="007C08DC">
            <w:pPr>
              <w:jc w:val="center"/>
              <w:rPr>
                <w:sz w:val="20"/>
                <w:szCs w:val="20"/>
              </w:rPr>
            </w:pPr>
            <w:r>
              <w:rPr>
                <w:sz w:val="20"/>
                <w:szCs w:val="20"/>
              </w:rPr>
              <w:t>обременения</w:t>
            </w:r>
          </w:p>
          <w:p w:rsidR="00077E76" w:rsidRDefault="00077E76" w:rsidP="007C08DC">
            <w:pPr>
              <w:jc w:val="center"/>
              <w:rPr>
                <w:sz w:val="20"/>
                <w:szCs w:val="20"/>
              </w:rPr>
            </w:pPr>
            <w:r>
              <w:rPr>
                <w:sz w:val="20"/>
                <w:szCs w:val="20"/>
              </w:rPr>
              <w:t>(ограничения)</w:t>
            </w:r>
          </w:p>
        </w:tc>
        <w:tc>
          <w:tcPr>
            <w:tcW w:w="3240" w:type="dxa"/>
            <w:tcBorders>
              <w:top w:val="single" w:sz="8" w:space="0" w:color="000000"/>
              <w:left w:val="single" w:sz="8" w:space="0" w:color="000000"/>
              <w:bottom w:val="single" w:sz="8" w:space="0" w:color="000000"/>
            </w:tcBorders>
          </w:tcPr>
          <w:p w:rsidR="00077E76" w:rsidRDefault="00077E76" w:rsidP="007C08DC">
            <w:pPr>
              <w:jc w:val="center"/>
              <w:rPr>
                <w:sz w:val="20"/>
                <w:szCs w:val="20"/>
              </w:rPr>
            </w:pPr>
            <w:r>
              <w:rPr>
                <w:sz w:val="20"/>
                <w:szCs w:val="20"/>
              </w:rPr>
              <w:t>Наименование лица, в</w:t>
            </w:r>
          </w:p>
          <w:p w:rsidR="00077E76" w:rsidRDefault="00077E76" w:rsidP="007C08DC">
            <w:pPr>
              <w:jc w:val="center"/>
              <w:rPr>
                <w:sz w:val="20"/>
                <w:szCs w:val="20"/>
              </w:rPr>
            </w:pPr>
            <w:r>
              <w:rPr>
                <w:sz w:val="20"/>
                <w:szCs w:val="20"/>
              </w:rPr>
              <w:t>пользу которого</w:t>
            </w:r>
          </w:p>
          <w:p w:rsidR="00077E76" w:rsidRDefault="00077E76" w:rsidP="007C08DC">
            <w:pPr>
              <w:jc w:val="center"/>
              <w:rPr>
                <w:sz w:val="20"/>
                <w:szCs w:val="20"/>
              </w:rPr>
            </w:pPr>
            <w:r>
              <w:rPr>
                <w:sz w:val="20"/>
                <w:szCs w:val="20"/>
              </w:rPr>
              <w:t>устанавливается</w:t>
            </w:r>
          </w:p>
          <w:p w:rsidR="00077E76" w:rsidRDefault="00077E76" w:rsidP="007C08DC">
            <w:pPr>
              <w:jc w:val="center"/>
              <w:rPr>
                <w:sz w:val="20"/>
                <w:szCs w:val="20"/>
              </w:rPr>
            </w:pPr>
            <w:r>
              <w:rPr>
                <w:sz w:val="20"/>
                <w:szCs w:val="20"/>
              </w:rPr>
              <w:t>обременение (ограничение)</w:t>
            </w:r>
          </w:p>
        </w:tc>
        <w:tc>
          <w:tcPr>
            <w:tcW w:w="1820" w:type="dxa"/>
            <w:gridSpan w:val="2"/>
            <w:tcBorders>
              <w:top w:val="single" w:sz="8" w:space="0" w:color="000000"/>
              <w:left w:val="single" w:sz="8" w:space="0" w:color="000000"/>
              <w:bottom w:val="single" w:sz="8" w:space="0" w:color="000000"/>
              <w:right w:val="single" w:sz="8" w:space="0" w:color="000000"/>
            </w:tcBorders>
          </w:tcPr>
          <w:p w:rsidR="00077E76" w:rsidRDefault="00077E76" w:rsidP="007C08DC">
            <w:pPr>
              <w:jc w:val="center"/>
              <w:rPr>
                <w:sz w:val="20"/>
                <w:szCs w:val="20"/>
              </w:rPr>
            </w:pPr>
            <w:r>
              <w:rPr>
                <w:sz w:val="20"/>
                <w:szCs w:val="20"/>
              </w:rPr>
              <w:t>Срок</w:t>
            </w:r>
          </w:p>
          <w:p w:rsidR="00077E76" w:rsidRDefault="00077E76" w:rsidP="007C08DC">
            <w:pPr>
              <w:jc w:val="center"/>
              <w:rPr>
                <w:sz w:val="20"/>
                <w:szCs w:val="20"/>
              </w:rPr>
            </w:pPr>
            <w:r>
              <w:rPr>
                <w:sz w:val="20"/>
                <w:szCs w:val="20"/>
              </w:rPr>
              <w:t>обременения</w:t>
            </w:r>
          </w:p>
          <w:p w:rsidR="00077E76" w:rsidRDefault="00077E76" w:rsidP="007C08DC">
            <w:pPr>
              <w:jc w:val="center"/>
              <w:rPr>
                <w:rFonts w:ascii="Courier New" w:hAnsi="Courier New" w:cs="Courier New"/>
                <w:sz w:val="20"/>
                <w:szCs w:val="20"/>
              </w:rPr>
            </w:pPr>
            <w:r>
              <w:rPr>
                <w:sz w:val="20"/>
                <w:szCs w:val="20"/>
              </w:rPr>
              <w:t>(ограничения)</w:t>
            </w:r>
          </w:p>
        </w:tc>
      </w:tr>
      <w:tr w:rsidR="00077E76" w:rsidTr="007C08DC">
        <w:tblPrEx>
          <w:tblCellMar>
            <w:top w:w="75" w:type="dxa"/>
            <w:left w:w="40" w:type="dxa"/>
            <w:bottom w:w="75" w:type="dxa"/>
            <w:right w:w="40" w:type="dxa"/>
          </w:tblCellMar>
        </w:tblPrEx>
        <w:tc>
          <w:tcPr>
            <w:tcW w:w="123" w:type="dxa"/>
          </w:tcPr>
          <w:p w:rsidR="00077E76" w:rsidRDefault="00077E76" w:rsidP="007C08DC">
            <w:pPr>
              <w:rPr>
                <w:rFonts w:ascii="Courier New" w:hAnsi="Courier New" w:cs="Courier New"/>
                <w:sz w:val="20"/>
                <w:szCs w:val="20"/>
              </w:rPr>
            </w:pPr>
          </w:p>
        </w:tc>
        <w:tc>
          <w:tcPr>
            <w:tcW w:w="60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1</w:t>
            </w:r>
          </w:p>
        </w:tc>
        <w:tc>
          <w:tcPr>
            <w:tcW w:w="180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2</w:t>
            </w:r>
          </w:p>
        </w:tc>
        <w:tc>
          <w:tcPr>
            <w:tcW w:w="204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3</w:t>
            </w:r>
          </w:p>
        </w:tc>
        <w:tc>
          <w:tcPr>
            <w:tcW w:w="324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4</w:t>
            </w:r>
          </w:p>
        </w:tc>
        <w:tc>
          <w:tcPr>
            <w:tcW w:w="1820" w:type="dxa"/>
            <w:gridSpan w:val="2"/>
            <w:tcBorders>
              <w:left w:val="single" w:sz="8" w:space="0" w:color="000000"/>
              <w:bottom w:val="single" w:sz="8" w:space="0" w:color="000000"/>
              <w:right w:val="single" w:sz="8" w:space="0" w:color="000000"/>
            </w:tcBorders>
          </w:tcPr>
          <w:p w:rsidR="00077E76" w:rsidRDefault="00077E76" w:rsidP="007C08DC">
            <w:pPr>
              <w:jc w:val="center"/>
              <w:rPr>
                <w:rFonts w:ascii="Courier New" w:hAnsi="Courier New" w:cs="Courier New"/>
                <w:sz w:val="20"/>
                <w:szCs w:val="20"/>
              </w:rPr>
            </w:pPr>
            <w:r>
              <w:rPr>
                <w:sz w:val="20"/>
                <w:szCs w:val="20"/>
              </w:rPr>
              <w:t>5</w:t>
            </w:r>
          </w:p>
        </w:tc>
      </w:tr>
      <w:tr w:rsidR="00077E76" w:rsidTr="007C08DC">
        <w:tblPrEx>
          <w:tblCellMar>
            <w:top w:w="75" w:type="dxa"/>
            <w:left w:w="40" w:type="dxa"/>
            <w:bottom w:w="75" w:type="dxa"/>
            <w:right w:w="40" w:type="dxa"/>
          </w:tblCellMar>
        </w:tblPrEx>
        <w:tc>
          <w:tcPr>
            <w:tcW w:w="123" w:type="dxa"/>
          </w:tcPr>
          <w:p w:rsidR="00077E76" w:rsidRDefault="00077E76" w:rsidP="007C08DC">
            <w:pPr>
              <w:rPr>
                <w:rFonts w:ascii="Courier New" w:hAnsi="Courier New" w:cs="Courier New"/>
                <w:sz w:val="20"/>
                <w:szCs w:val="20"/>
              </w:rPr>
            </w:pPr>
          </w:p>
        </w:tc>
        <w:tc>
          <w:tcPr>
            <w:tcW w:w="60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w:t>
            </w:r>
          </w:p>
        </w:tc>
        <w:tc>
          <w:tcPr>
            <w:tcW w:w="180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w:t>
            </w:r>
          </w:p>
        </w:tc>
        <w:tc>
          <w:tcPr>
            <w:tcW w:w="204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w:t>
            </w:r>
          </w:p>
        </w:tc>
        <w:tc>
          <w:tcPr>
            <w:tcW w:w="3240" w:type="dxa"/>
            <w:tcBorders>
              <w:left w:val="single" w:sz="8" w:space="0" w:color="000000"/>
              <w:bottom w:val="single" w:sz="8" w:space="0" w:color="000000"/>
            </w:tcBorders>
          </w:tcPr>
          <w:p w:rsidR="00077E76" w:rsidRDefault="00077E76" w:rsidP="007C08DC">
            <w:pPr>
              <w:jc w:val="center"/>
              <w:rPr>
                <w:sz w:val="20"/>
                <w:szCs w:val="20"/>
              </w:rPr>
            </w:pPr>
            <w:r>
              <w:rPr>
                <w:sz w:val="20"/>
                <w:szCs w:val="20"/>
              </w:rPr>
              <w:t>-</w:t>
            </w:r>
          </w:p>
        </w:tc>
        <w:tc>
          <w:tcPr>
            <w:tcW w:w="1820" w:type="dxa"/>
            <w:gridSpan w:val="2"/>
            <w:tcBorders>
              <w:left w:val="single" w:sz="8" w:space="0" w:color="000000"/>
              <w:bottom w:val="single" w:sz="8" w:space="0" w:color="000000"/>
              <w:right w:val="single" w:sz="8" w:space="0" w:color="000000"/>
            </w:tcBorders>
          </w:tcPr>
          <w:p w:rsidR="00077E76" w:rsidRDefault="00077E76" w:rsidP="007C08DC">
            <w:pPr>
              <w:jc w:val="center"/>
            </w:pPr>
            <w:r>
              <w:rPr>
                <w:sz w:val="20"/>
                <w:szCs w:val="20"/>
              </w:rPr>
              <w:t>-</w:t>
            </w:r>
          </w:p>
        </w:tc>
      </w:tr>
    </w:tbl>
    <w:p w:rsidR="00077E76" w:rsidRDefault="00077E76" w:rsidP="00C711C9">
      <w:pPr>
        <w:ind w:left="-360"/>
        <w:jc w:val="center"/>
      </w:pPr>
    </w:p>
    <w:p w:rsidR="00077E76" w:rsidRDefault="00077E76" w:rsidP="00C711C9">
      <w:pPr>
        <w:ind w:left="-360"/>
        <w:jc w:val="center"/>
      </w:pPr>
    </w:p>
    <w:p w:rsidR="00077E76" w:rsidRDefault="00077E76" w:rsidP="00C711C9">
      <w:pPr>
        <w:ind w:left="-360"/>
        <w:jc w:val="center"/>
      </w:pPr>
    </w:p>
    <w:p w:rsidR="00077E76" w:rsidRDefault="00077E76" w:rsidP="00C711C9">
      <w:pPr>
        <w:ind w:left="-360"/>
        <w:jc w:val="center"/>
      </w:pPr>
    </w:p>
    <w:p w:rsidR="00077E76" w:rsidRDefault="00077E76" w:rsidP="00C711C9">
      <w:pPr>
        <w:ind w:left="-360"/>
        <w:jc w:val="center"/>
      </w:pPr>
    </w:p>
    <w:p w:rsidR="00077E76" w:rsidRDefault="00077E76" w:rsidP="00C711C9">
      <w:pPr>
        <w:ind w:left="-360"/>
        <w:jc w:val="center"/>
      </w:pPr>
    </w:p>
    <w:p w:rsidR="00077E76" w:rsidRDefault="00077E76" w:rsidP="00C711C9">
      <w:pPr>
        <w:ind w:left="-360"/>
        <w:jc w:val="center"/>
      </w:pPr>
    </w:p>
    <w:p w:rsidR="00077E76" w:rsidRDefault="00077E76" w:rsidP="00C711C9">
      <w:pPr>
        <w:ind w:left="-360"/>
        <w:jc w:val="center"/>
      </w:pPr>
    </w:p>
    <w:tbl>
      <w:tblPr>
        <w:tblW w:w="0" w:type="auto"/>
        <w:tblLayout w:type="fixed"/>
        <w:tblLook w:val="0000"/>
      </w:tblPr>
      <w:tblGrid>
        <w:gridCol w:w="5920"/>
        <w:gridCol w:w="3934"/>
      </w:tblGrid>
      <w:tr w:rsidR="00077E76" w:rsidTr="007C08DC">
        <w:tc>
          <w:tcPr>
            <w:tcW w:w="5920" w:type="dxa"/>
          </w:tcPr>
          <w:p w:rsidR="00077E76" w:rsidRDefault="00077E76" w:rsidP="007C08DC">
            <w:pPr>
              <w:pStyle w:val="a9"/>
              <w:snapToGrid w:val="0"/>
              <w:jc w:val="center"/>
              <w:rPr>
                <w:rFonts w:ascii="Arial" w:hAnsi="Arial" w:cs="Arial"/>
                <w:b/>
                <w:sz w:val="16"/>
                <w:szCs w:val="16"/>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05pt;width:145.05pt;height:19.2pt;z-index:251658240;mso-wrap-distance-left:0" stroked="f">
                  <v:fill opacity="0" color2="black"/>
                  <v:textbox inset="0,0,0,0">
                    <w:txbxContent>
                      <w:tbl>
                        <w:tblPr>
                          <w:tblW w:w="0" w:type="auto"/>
                          <w:tblInd w:w="55" w:type="dxa"/>
                          <w:tblLayout w:type="fixed"/>
                          <w:tblCellMar>
                            <w:top w:w="55" w:type="dxa"/>
                            <w:left w:w="55" w:type="dxa"/>
                            <w:bottom w:w="55" w:type="dxa"/>
                            <w:right w:w="55" w:type="dxa"/>
                          </w:tblCellMar>
                          <w:tblLook w:val="0000"/>
                        </w:tblPr>
                        <w:tblGrid>
                          <w:gridCol w:w="2903"/>
                        </w:tblGrid>
                        <w:tr w:rsidR="00077E76">
                          <w:tc>
                            <w:tcPr>
                              <w:tcW w:w="2903" w:type="dxa"/>
                            </w:tcPr>
                            <w:p w:rsidR="00077E76" w:rsidRDefault="00077E76">
                              <w:pPr>
                                <w:pStyle w:val="a7"/>
                                <w:snapToGrid w:val="0"/>
                              </w:pPr>
                            </w:p>
                          </w:tc>
                        </w:tr>
                      </w:tbl>
                      <w:p w:rsidR="00077E76" w:rsidRDefault="00077E76" w:rsidP="00D04B5D">
                        <w:r>
                          <w:t xml:space="preserve"> </w:t>
                        </w:r>
                      </w:p>
                    </w:txbxContent>
                  </v:textbox>
                  <w10:wrap type="square" side="largest"/>
                </v:shape>
              </w:pict>
            </w:r>
          </w:p>
        </w:tc>
        <w:tc>
          <w:tcPr>
            <w:tcW w:w="3934" w:type="dxa"/>
          </w:tcPr>
          <w:p w:rsidR="00077E76" w:rsidRDefault="00077E76" w:rsidP="007C08DC">
            <w:pPr>
              <w:pStyle w:val="a9"/>
              <w:rPr>
                <w:rFonts w:ascii="Times New Roman" w:hAnsi="Times New Roman" w:cs="Times New Roman"/>
                <w:sz w:val="20"/>
                <w:szCs w:val="20"/>
              </w:rPr>
            </w:pPr>
            <w:r>
              <w:rPr>
                <w:rFonts w:ascii="Times New Roman" w:hAnsi="Times New Roman" w:cs="Times New Roman"/>
                <w:sz w:val="20"/>
                <w:szCs w:val="20"/>
              </w:rPr>
              <w:t>Приложение №5</w:t>
            </w:r>
          </w:p>
          <w:p w:rsidR="00077E76" w:rsidRDefault="00077E76" w:rsidP="007C08DC">
            <w:pPr>
              <w:pStyle w:val="a9"/>
            </w:pPr>
            <w:r>
              <w:rPr>
                <w:rFonts w:ascii="Times New Roman" w:hAnsi="Times New Roman" w:cs="Times New Roman"/>
                <w:sz w:val="20"/>
                <w:szCs w:val="20"/>
              </w:rPr>
              <w:t>к постановлению администрации Яльчикского района от «___»_____________2014 г. №________</w:t>
            </w:r>
          </w:p>
        </w:tc>
      </w:tr>
    </w:tbl>
    <w:p w:rsidR="00077E76" w:rsidRDefault="00077E76" w:rsidP="00D04B5D">
      <w:pPr>
        <w:pStyle w:val="a9"/>
        <w:jc w:val="center"/>
      </w:pP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72"/>
          <w:szCs w:val="72"/>
        </w:rPr>
      </w:pPr>
    </w:p>
    <w:p w:rsidR="00077E76" w:rsidRDefault="00077E76" w:rsidP="00D04B5D">
      <w:pPr>
        <w:pStyle w:val="a9"/>
        <w:jc w:val="center"/>
        <w:rPr>
          <w:rFonts w:ascii="Arial" w:hAnsi="Arial" w:cs="Arial"/>
          <w:b/>
          <w:sz w:val="72"/>
          <w:szCs w:val="72"/>
        </w:rPr>
      </w:pPr>
    </w:p>
    <w:p w:rsidR="00077E76" w:rsidRDefault="00077E76" w:rsidP="00D04B5D">
      <w:pPr>
        <w:pStyle w:val="a9"/>
        <w:jc w:val="center"/>
        <w:rPr>
          <w:rFonts w:ascii="Arial" w:hAnsi="Arial" w:cs="Arial"/>
          <w:b/>
          <w:sz w:val="72"/>
          <w:szCs w:val="72"/>
        </w:rPr>
      </w:pPr>
    </w:p>
    <w:p w:rsidR="00077E76" w:rsidRDefault="00077E76" w:rsidP="00D04B5D">
      <w:pPr>
        <w:pStyle w:val="a9"/>
        <w:jc w:val="center"/>
        <w:rPr>
          <w:rFonts w:ascii="Arial" w:hAnsi="Arial" w:cs="Arial"/>
          <w:b/>
          <w:sz w:val="64"/>
          <w:szCs w:val="64"/>
        </w:rPr>
      </w:pPr>
      <w:r>
        <w:rPr>
          <w:rFonts w:ascii="Arial" w:hAnsi="Arial" w:cs="Arial"/>
          <w:b/>
          <w:sz w:val="72"/>
          <w:szCs w:val="72"/>
        </w:rPr>
        <w:t>УСТАВ</w:t>
      </w:r>
    </w:p>
    <w:p w:rsidR="00077E76" w:rsidRDefault="00077E76" w:rsidP="00D04B5D">
      <w:pPr>
        <w:pStyle w:val="a9"/>
        <w:jc w:val="center"/>
        <w:rPr>
          <w:rFonts w:ascii="Arial" w:hAnsi="Arial" w:cs="Arial"/>
          <w:b/>
          <w:sz w:val="64"/>
          <w:szCs w:val="64"/>
        </w:rPr>
      </w:pPr>
    </w:p>
    <w:p w:rsidR="00077E76" w:rsidRDefault="00077E76" w:rsidP="00D04B5D">
      <w:pPr>
        <w:pStyle w:val="a9"/>
        <w:jc w:val="center"/>
        <w:rPr>
          <w:rFonts w:ascii="Arial" w:hAnsi="Arial" w:cs="Arial"/>
          <w:b/>
          <w:sz w:val="64"/>
          <w:szCs w:val="64"/>
        </w:rPr>
      </w:pPr>
      <w:r>
        <w:rPr>
          <w:rFonts w:ascii="Arial" w:hAnsi="Arial" w:cs="Arial"/>
          <w:b/>
          <w:sz w:val="64"/>
          <w:szCs w:val="64"/>
        </w:rPr>
        <w:t xml:space="preserve">Общества с ограниченной ответственностью </w:t>
      </w:r>
    </w:p>
    <w:p w:rsidR="00077E76" w:rsidRDefault="00077E76" w:rsidP="00D04B5D">
      <w:pPr>
        <w:pStyle w:val="a9"/>
        <w:jc w:val="center"/>
        <w:rPr>
          <w:rFonts w:ascii="Arial" w:hAnsi="Arial" w:cs="Arial"/>
          <w:sz w:val="24"/>
          <w:szCs w:val="24"/>
        </w:rPr>
      </w:pPr>
      <w:r>
        <w:rPr>
          <w:rFonts w:ascii="Arial" w:hAnsi="Arial" w:cs="Arial"/>
          <w:b/>
          <w:sz w:val="64"/>
          <w:szCs w:val="64"/>
        </w:rPr>
        <w:t>«Рынок Яльчикский»</w:t>
      </w: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sz w:val="24"/>
          <w:szCs w:val="24"/>
        </w:rPr>
      </w:pPr>
    </w:p>
    <w:p w:rsidR="00077E76" w:rsidRDefault="00077E76" w:rsidP="00D04B5D">
      <w:pPr>
        <w:pStyle w:val="a9"/>
        <w:jc w:val="center"/>
        <w:rPr>
          <w:rFonts w:ascii="Arial" w:hAnsi="Arial" w:cs="Arial"/>
          <w:b/>
          <w:sz w:val="16"/>
          <w:szCs w:val="16"/>
        </w:rPr>
      </w:pPr>
      <w:r>
        <w:rPr>
          <w:rFonts w:ascii="Arial" w:hAnsi="Arial" w:cs="Arial"/>
          <w:sz w:val="24"/>
          <w:szCs w:val="24"/>
        </w:rPr>
        <w:t>с.Яльчики 2014г.</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sz w:val="16"/>
          <w:szCs w:val="16"/>
        </w:rPr>
      </w:pPr>
      <w:r>
        <w:rPr>
          <w:rFonts w:ascii="Arial" w:hAnsi="Arial" w:cs="Arial"/>
          <w:b/>
          <w:sz w:val="16"/>
          <w:szCs w:val="16"/>
        </w:rPr>
        <w:t>РАЗДЕЛ 1. ОБЩИЕ ПОЛОЖЕНИЯ</w:t>
      </w:r>
    </w:p>
    <w:p w:rsidR="00077E76" w:rsidRDefault="00077E76" w:rsidP="00D04B5D">
      <w:pPr>
        <w:pStyle w:val="a9"/>
        <w:jc w:val="both"/>
        <w:rPr>
          <w:rFonts w:ascii="Arial" w:hAnsi="Arial" w:cs="Arial"/>
          <w:sz w:val="16"/>
          <w:szCs w:val="16"/>
        </w:rPr>
      </w:pPr>
      <w:r>
        <w:rPr>
          <w:rFonts w:ascii="Arial" w:hAnsi="Arial" w:cs="Arial"/>
          <w:sz w:val="16"/>
          <w:szCs w:val="16"/>
        </w:rPr>
        <w:tab/>
      </w:r>
    </w:p>
    <w:p w:rsidR="00077E76" w:rsidRDefault="00077E76" w:rsidP="00D04B5D">
      <w:pPr>
        <w:pStyle w:val="a9"/>
        <w:jc w:val="both"/>
        <w:rPr>
          <w:rFonts w:ascii="Arial" w:hAnsi="Arial" w:cs="Arial"/>
          <w:sz w:val="16"/>
          <w:szCs w:val="16"/>
        </w:rPr>
      </w:pPr>
      <w:r>
        <w:rPr>
          <w:rFonts w:ascii="Arial" w:hAnsi="Arial" w:cs="Arial"/>
          <w:sz w:val="16"/>
          <w:szCs w:val="16"/>
        </w:rPr>
        <w:tab/>
        <w:t>1.1. Общество с ограниченной ответственностью "Рынок Яльчикский" (далее именуемое: общество с ограниченной ответственностью "Рынок Яльчикский" или "Общество") является юридическим лицом - коммерческой организацией, уставный капитал которого разделен на доли, созданным в целях извлечения прибыли.</w:t>
      </w:r>
    </w:p>
    <w:p w:rsidR="00077E76" w:rsidRDefault="00077E76" w:rsidP="00D04B5D">
      <w:pPr>
        <w:pStyle w:val="a9"/>
        <w:jc w:val="both"/>
        <w:rPr>
          <w:rFonts w:ascii="Arial" w:hAnsi="Arial" w:cs="Arial"/>
          <w:sz w:val="16"/>
          <w:szCs w:val="16"/>
        </w:rPr>
      </w:pPr>
      <w:r>
        <w:rPr>
          <w:rFonts w:ascii="Arial" w:hAnsi="Arial" w:cs="Arial"/>
          <w:sz w:val="16"/>
          <w:szCs w:val="16"/>
        </w:rPr>
        <w:tab/>
        <w:t>1.2. Общество создано в результате преобразования Муниципального унитарного предприятия Яльчикского района "Рынок Яльчикский" в соответствии с Постановлением администрации Яльчикского района от «__»_________2014 г. № ___ "Об условиях приватизации  Муниципального унитарного предприятия Яльчикского района "Рынок Яльчикский", Федеральным законом от 21 декабря 2001 г</w:t>
      </w:r>
      <w:r>
        <w:rPr>
          <w:rFonts w:ascii="Arial" w:hAnsi="Arial" w:cs="Arial"/>
          <w:b/>
          <w:sz w:val="16"/>
          <w:szCs w:val="16"/>
          <w:u w:val="single"/>
        </w:rPr>
        <w:t>.</w:t>
      </w:r>
      <w:r>
        <w:rPr>
          <w:rFonts w:ascii="Arial" w:hAnsi="Arial" w:cs="Arial"/>
          <w:sz w:val="16"/>
          <w:szCs w:val="16"/>
        </w:rPr>
        <w:t xml:space="preserve"> № 178-ФЗ "О приватизации государственного и муниципального имущества" и является его правопреемником.</w:t>
      </w:r>
    </w:p>
    <w:p w:rsidR="00077E76" w:rsidRDefault="00077E76" w:rsidP="00D04B5D">
      <w:pPr>
        <w:pStyle w:val="a9"/>
        <w:jc w:val="both"/>
        <w:rPr>
          <w:rFonts w:ascii="Arial" w:hAnsi="Arial" w:cs="Arial"/>
          <w:sz w:val="16"/>
          <w:szCs w:val="16"/>
        </w:rPr>
      </w:pPr>
      <w:r>
        <w:rPr>
          <w:rFonts w:ascii="Arial" w:hAnsi="Arial" w:cs="Arial"/>
          <w:sz w:val="16"/>
          <w:szCs w:val="16"/>
        </w:rPr>
        <w:tab/>
        <w:t>Общество является правопреемником Муниципального унитарного предприятия Яльчикского района "Рынок Яльчикский" в соответствии с передаточным актом, со всеми изменениями в составе и стоимости имущественного комплекса Муниципального унитарного предприятия Яльчикского района "Рынок Яльчикский", произошедшими после принятия решения об условиях приватизации имущественного комплекса Муниципального унитарного предприятия Яльчикского района "Рынок Яльчикский".</w:t>
      </w:r>
    </w:p>
    <w:p w:rsidR="00077E76" w:rsidRDefault="00077E76" w:rsidP="00D04B5D">
      <w:pPr>
        <w:pStyle w:val="a9"/>
        <w:jc w:val="both"/>
        <w:rPr>
          <w:rFonts w:ascii="Arial" w:hAnsi="Arial" w:cs="Arial"/>
          <w:sz w:val="16"/>
          <w:szCs w:val="16"/>
        </w:rPr>
      </w:pPr>
      <w:r>
        <w:rPr>
          <w:rFonts w:ascii="Arial" w:hAnsi="Arial" w:cs="Arial"/>
          <w:sz w:val="16"/>
          <w:szCs w:val="16"/>
        </w:rPr>
        <w:tab/>
        <w:t>1.3. Общество является юридическим лицом по российскому законодательству и действует на основании:</w:t>
      </w:r>
    </w:p>
    <w:p w:rsidR="00077E76" w:rsidRDefault="00077E76" w:rsidP="00D04B5D">
      <w:pPr>
        <w:pStyle w:val="a9"/>
        <w:jc w:val="both"/>
        <w:rPr>
          <w:rFonts w:ascii="Arial" w:hAnsi="Arial" w:cs="Arial"/>
          <w:sz w:val="16"/>
          <w:szCs w:val="16"/>
        </w:rPr>
      </w:pPr>
      <w:r>
        <w:rPr>
          <w:rFonts w:ascii="Arial" w:hAnsi="Arial" w:cs="Arial"/>
          <w:sz w:val="16"/>
          <w:szCs w:val="16"/>
        </w:rPr>
        <w:tab/>
        <w:t>1.3.1. Законодательных и нормативных актов Российской Федерации (далее: "законодательство"), в том числе Федерального закона Российской Федерации "Об обществах с ограниченной ответственностью" (далее: "Закон").</w:t>
      </w:r>
    </w:p>
    <w:p w:rsidR="00077E76" w:rsidRDefault="00077E76" w:rsidP="00D04B5D">
      <w:pPr>
        <w:pStyle w:val="a9"/>
        <w:jc w:val="both"/>
        <w:rPr>
          <w:rFonts w:ascii="Arial" w:hAnsi="Arial" w:cs="Arial"/>
          <w:sz w:val="16"/>
          <w:szCs w:val="16"/>
        </w:rPr>
      </w:pPr>
      <w:r>
        <w:rPr>
          <w:rFonts w:ascii="Arial" w:hAnsi="Arial" w:cs="Arial"/>
          <w:sz w:val="16"/>
          <w:szCs w:val="16"/>
        </w:rPr>
        <w:tab/>
        <w:t>1.3.2. Настоящего устава (далее: "устав").</w:t>
      </w:r>
    </w:p>
    <w:p w:rsidR="00077E76" w:rsidRDefault="00077E76" w:rsidP="00D04B5D">
      <w:pPr>
        <w:pStyle w:val="a9"/>
        <w:jc w:val="both"/>
        <w:rPr>
          <w:rFonts w:ascii="Arial" w:hAnsi="Arial" w:cs="Arial"/>
          <w:sz w:val="16"/>
          <w:szCs w:val="16"/>
        </w:rPr>
      </w:pPr>
      <w:r>
        <w:rPr>
          <w:rFonts w:ascii="Arial" w:hAnsi="Arial" w:cs="Arial"/>
          <w:sz w:val="16"/>
          <w:szCs w:val="16"/>
        </w:rPr>
        <w:tab/>
        <w:t>1.3.3. Решений общего собрания участников (далее: "Собрание").</w:t>
      </w:r>
    </w:p>
    <w:p w:rsidR="00077E76" w:rsidRDefault="00077E76" w:rsidP="00D04B5D">
      <w:pPr>
        <w:pStyle w:val="a9"/>
        <w:jc w:val="both"/>
        <w:rPr>
          <w:rFonts w:ascii="Arial" w:hAnsi="Arial" w:cs="Arial"/>
          <w:sz w:val="16"/>
          <w:szCs w:val="16"/>
        </w:rPr>
      </w:pPr>
      <w:r>
        <w:rPr>
          <w:rFonts w:ascii="Arial" w:hAnsi="Arial" w:cs="Arial"/>
          <w:sz w:val="16"/>
          <w:szCs w:val="16"/>
        </w:rPr>
        <w:tab/>
        <w:t>1.3.4. Решений единоличного исполнительного органа Общества (далее: "генеральный директор").</w:t>
      </w:r>
    </w:p>
    <w:p w:rsidR="00077E76" w:rsidRDefault="00077E76" w:rsidP="00D04B5D">
      <w:pPr>
        <w:pStyle w:val="a9"/>
        <w:jc w:val="both"/>
        <w:rPr>
          <w:rFonts w:ascii="Arial" w:hAnsi="Arial" w:cs="Arial"/>
          <w:sz w:val="16"/>
          <w:szCs w:val="16"/>
        </w:rPr>
      </w:pPr>
      <w:r>
        <w:rPr>
          <w:rFonts w:ascii="Arial" w:hAnsi="Arial" w:cs="Arial"/>
          <w:sz w:val="16"/>
          <w:szCs w:val="16"/>
        </w:rPr>
        <w:tab/>
        <w:t>1.4. Общество имеет в собственности обособленное имущество и отвечает по своим обязательствам всем принадлежащим ему имуществом, может от своего имени совершать сделки, приобретать и осуществлять имущественные и личные неимущественные права, выступать истцом или ответчиком в суде, арбитражном суде.</w:t>
      </w:r>
    </w:p>
    <w:p w:rsidR="00077E76" w:rsidRDefault="00077E76" w:rsidP="00D04B5D">
      <w:pPr>
        <w:pStyle w:val="a9"/>
        <w:jc w:val="both"/>
        <w:rPr>
          <w:rFonts w:ascii="Arial" w:hAnsi="Arial" w:cs="Arial"/>
          <w:sz w:val="16"/>
          <w:szCs w:val="16"/>
        </w:rPr>
      </w:pPr>
      <w:r>
        <w:rPr>
          <w:rFonts w:ascii="Arial" w:hAnsi="Arial" w:cs="Arial"/>
          <w:sz w:val="16"/>
          <w:szCs w:val="16"/>
        </w:rPr>
        <w:tab/>
        <w:t>1.5. Общество имеет самостоятельный баланс, расчетный счет (иные счета в случае необходимости). Общество имеет круглую печать, содержащую его полное фирменное наименование на русском языке и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077E76" w:rsidRDefault="00077E76" w:rsidP="00D04B5D">
      <w:pPr>
        <w:pStyle w:val="a9"/>
        <w:jc w:val="both"/>
        <w:rPr>
          <w:rFonts w:ascii="Arial" w:hAnsi="Arial" w:cs="Arial"/>
          <w:sz w:val="16"/>
          <w:szCs w:val="16"/>
        </w:rPr>
      </w:pPr>
      <w:r>
        <w:rPr>
          <w:rFonts w:ascii="Arial" w:hAnsi="Arial" w:cs="Arial"/>
          <w:sz w:val="16"/>
          <w:szCs w:val="16"/>
        </w:rPr>
        <w:tab/>
        <w:t xml:space="preserve">1.6. Полное фирменное наименование Общества: Общество с ограниченной ответственностью </w:t>
      </w:r>
      <w:r>
        <w:rPr>
          <w:rFonts w:ascii="Arial" w:hAnsi="Arial" w:cs="Arial"/>
          <w:sz w:val="16"/>
          <w:szCs w:val="16"/>
        </w:rPr>
        <w:br/>
        <w:t>" Рынок Яльчикский".</w:t>
      </w:r>
    </w:p>
    <w:p w:rsidR="00077E76" w:rsidRDefault="00077E76" w:rsidP="00D04B5D">
      <w:pPr>
        <w:pStyle w:val="a9"/>
        <w:jc w:val="both"/>
        <w:rPr>
          <w:rFonts w:ascii="Arial" w:hAnsi="Arial" w:cs="Arial"/>
          <w:sz w:val="16"/>
          <w:szCs w:val="16"/>
        </w:rPr>
      </w:pPr>
      <w:r>
        <w:rPr>
          <w:rFonts w:ascii="Arial" w:hAnsi="Arial" w:cs="Arial"/>
          <w:sz w:val="16"/>
          <w:szCs w:val="16"/>
        </w:rPr>
        <w:tab/>
        <w:t>1.7. Сокращенное фирменное наименование Общества: ООО " Рынок Яльчикский".</w:t>
      </w:r>
    </w:p>
    <w:p w:rsidR="00077E76" w:rsidRDefault="00077E76" w:rsidP="00D04B5D">
      <w:pPr>
        <w:pStyle w:val="a9"/>
        <w:jc w:val="both"/>
        <w:rPr>
          <w:rFonts w:ascii="Arial" w:hAnsi="Arial" w:cs="Arial"/>
          <w:sz w:val="16"/>
          <w:szCs w:val="16"/>
        </w:rPr>
      </w:pPr>
      <w:r>
        <w:rPr>
          <w:rFonts w:ascii="Arial" w:hAnsi="Arial" w:cs="Arial"/>
          <w:sz w:val="16"/>
          <w:szCs w:val="16"/>
        </w:rPr>
        <w:tab/>
        <w:t>1.8. Место нахождение Общества: Юридический адрес: 429380, Российская Федерация, Чувашская Республика, Яльчикский район, с.Яльчики, ул.Привокзальная, д. № 3.</w:t>
      </w:r>
    </w:p>
    <w:p w:rsidR="00077E76" w:rsidRDefault="00077E76" w:rsidP="00D04B5D">
      <w:pPr>
        <w:pStyle w:val="a9"/>
        <w:jc w:val="both"/>
        <w:rPr>
          <w:rFonts w:ascii="Arial" w:hAnsi="Arial" w:cs="Arial"/>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ab/>
        <w:t>РАЗДЕЛ 2. ЦЕЛЬ И ВИДЫ ДЕЯТЕЛЬНОСТИ</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 xml:space="preserve">2.1. Целью деятельности Общества является </w:t>
      </w:r>
      <w:r>
        <w:rPr>
          <w:rFonts w:ascii="Arial" w:hAnsi="Arial" w:cs="Arial"/>
          <w:bCs/>
          <w:sz w:val="16"/>
          <w:szCs w:val="16"/>
        </w:rPr>
        <w:t>удовлетворение общественных потребностей и получение прибыли.</w:t>
      </w:r>
    </w:p>
    <w:p w:rsidR="00077E76" w:rsidRDefault="00077E76" w:rsidP="00D04B5D">
      <w:pPr>
        <w:pStyle w:val="a9"/>
        <w:jc w:val="both"/>
        <w:rPr>
          <w:rFonts w:ascii="Arial" w:hAnsi="Arial" w:cs="Arial"/>
          <w:bCs/>
          <w:sz w:val="16"/>
          <w:szCs w:val="16"/>
        </w:rPr>
      </w:pPr>
      <w:r>
        <w:rPr>
          <w:rFonts w:ascii="Arial" w:hAnsi="Arial" w:cs="Arial"/>
          <w:sz w:val="16"/>
          <w:szCs w:val="16"/>
        </w:rPr>
        <w:tab/>
        <w:t>2.2. Общество осуществляет следующие виды деятельности:</w:t>
      </w:r>
    </w:p>
    <w:p w:rsidR="00077E76" w:rsidRDefault="00077E76" w:rsidP="00D04B5D">
      <w:pPr>
        <w:pStyle w:val="a9"/>
        <w:jc w:val="both"/>
        <w:rPr>
          <w:rFonts w:ascii="Arial" w:hAnsi="Arial" w:cs="Arial"/>
          <w:bCs/>
          <w:sz w:val="16"/>
          <w:szCs w:val="16"/>
        </w:rPr>
      </w:pPr>
      <w:r>
        <w:rPr>
          <w:rFonts w:ascii="Arial" w:hAnsi="Arial" w:cs="Arial"/>
          <w:bCs/>
          <w:sz w:val="16"/>
          <w:szCs w:val="16"/>
        </w:rPr>
        <w:tab/>
        <w:t>2.2.1  оказания платных услуг населению и предоставление рабочих мест, складских помещений, камера хранения, измерительных приборов для торговли на рынке;</w:t>
      </w:r>
    </w:p>
    <w:p w:rsidR="00077E76" w:rsidRDefault="00077E76" w:rsidP="00D04B5D">
      <w:pPr>
        <w:pStyle w:val="a9"/>
        <w:jc w:val="both"/>
        <w:rPr>
          <w:rFonts w:ascii="Arial" w:hAnsi="Arial" w:cs="Arial"/>
          <w:bCs/>
          <w:sz w:val="16"/>
          <w:szCs w:val="16"/>
        </w:rPr>
      </w:pPr>
      <w:r>
        <w:rPr>
          <w:rFonts w:ascii="Arial" w:hAnsi="Arial" w:cs="Arial"/>
          <w:bCs/>
          <w:sz w:val="16"/>
          <w:szCs w:val="16"/>
        </w:rPr>
        <w:tab/>
        <w:t>2.2.2 торговля, продажа промышленных, продовольственных, сельскохозяйственных товаров и домашнего скота;</w:t>
      </w:r>
    </w:p>
    <w:p w:rsidR="00077E76" w:rsidRDefault="00077E76" w:rsidP="00D04B5D">
      <w:pPr>
        <w:pStyle w:val="a9"/>
        <w:jc w:val="both"/>
        <w:rPr>
          <w:rFonts w:ascii="Arial" w:hAnsi="Arial" w:cs="Arial"/>
          <w:bCs/>
          <w:sz w:val="16"/>
          <w:szCs w:val="16"/>
        </w:rPr>
      </w:pPr>
      <w:r>
        <w:rPr>
          <w:rFonts w:ascii="Arial" w:hAnsi="Arial" w:cs="Arial"/>
          <w:bCs/>
          <w:sz w:val="16"/>
          <w:szCs w:val="16"/>
        </w:rPr>
        <w:tab/>
        <w:t>2.2.3 торгово - посредническая деятельность, оптовая и розничная торговля с открытием торговых точек;</w:t>
      </w:r>
    </w:p>
    <w:p w:rsidR="00077E76" w:rsidRDefault="00077E76" w:rsidP="00D04B5D">
      <w:pPr>
        <w:pStyle w:val="a9"/>
        <w:jc w:val="both"/>
        <w:rPr>
          <w:rFonts w:ascii="Arial" w:hAnsi="Arial" w:cs="Arial"/>
          <w:sz w:val="16"/>
          <w:szCs w:val="16"/>
        </w:rPr>
      </w:pPr>
      <w:r>
        <w:rPr>
          <w:rFonts w:ascii="Arial" w:hAnsi="Arial" w:cs="Arial"/>
          <w:bCs/>
          <w:sz w:val="16"/>
          <w:szCs w:val="16"/>
        </w:rPr>
        <w:tab/>
        <w:t xml:space="preserve">2.2.4 организация выездной торговли.    </w:t>
      </w:r>
    </w:p>
    <w:p w:rsidR="00077E76" w:rsidRDefault="00077E76" w:rsidP="00D04B5D">
      <w:pPr>
        <w:pStyle w:val="a9"/>
        <w:jc w:val="both"/>
        <w:rPr>
          <w:rFonts w:ascii="Arial" w:hAnsi="Arial" w:cs="Arial"/>
          <w:sz w:val="16"/>
          <w:szCs w:val="16"/>
        </w:rPr>
      </w:pPr>
      <w:r>
        <w:rPr>
          <w:rFonts w:ascii="Arial" w:hAnsi="Arial" w:cs="Arial"/>
          <w:sz w:val="16"/>
          <w:szCs w:val="16"/>
        </w:rPr>
        <w:tab/>
        <w:t>2.3. Общество вправе осуществлять иные виды деятельности, не запрещенные законодательством.</w:t>
      </w:r>
    </w:p>
    <w:p w:rsidR="00077E76" w:rsidRDefault="00077E76" w:rsidP="00D04B5D">
      <w:pPr>
        <w:pStyle w:val="a9"/>
        <w:jc w:val="both"/>
        <w:rPr>
          <w:rFonts w:ascii="Arial" w:hAnsi="Arial" w:cs="Arial"/>
          <w:sz w:val="16"/>
          <w:szCs w:val="16"/>
        </w:rPr>
      </w:pPr>
      <w:r>
        <w:rPr>
          <w:rFonts w:ascii="Arial" w:hAnsi="Arial" w:cs="Arial"/>
          <w:sz w:val="16"/>
          <w:szCs w:val="16"/>
        </w:rPr>
        <w:tab/>
        <w:t>2.4. Общество вправе осуществлять внешнеэкономическую деятельность в соответствии с законодательством.</w:t>
      </w:r>
    </w:p>
    <w:p w:rsidR="00077E76" w:rsidRDefault="00077E76" w:rsidP="00D04B5D">
      <w:pPr>
        <w:pStyle w:val="a9"/>
        <w:jc w:val="both"/>
        <w:rPr>
          <w:rFonts w:ascii="Arial" w:hAnsi="Arial" w:cs="Arial"/>
          <w:sz w:val="16"/>
          <w:szCs w:val="16"/>
        </w:rPr>
      </w:pPr>
      <w:r>
        <w:rPr>
          <w:rFonts w:ascii="Arial" w:hAnsi="Arial" w:cs="Arial"/>
          <w:sz w:val="16"/>
          <w:szCs w:val="16"/>
        </w:rPr>
        <w:tab/>
        <w:t>2.5.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w:t>
      </w:r>
    </w:p>
    <w:p w:rsidR="00077E76" w:rsidRDefault="00077E76" w:rsidP="00D04B5D">
      <w:pPr>
        <w:pStyle w:val="a9"/>
        <w:jc w:val="both"/>
        <w:rPr>
          <w:rFonts w:ascii="Arial" w:hAnsi="Arial" w:cs="Arial"/>
          <w:sz w:val="16"/>
          <w:szCs w:val="16"/>
        </w:rPr>
      </w:pPr>
      <w:r>
        <w:rPr>
          <w:rFonts w:ascii="Arial" w:hAnsi="Arial" w:cs="Arial"/>
          <w:sz w:val="16"/>
          <w:szCs w:val="16"/>
        </w:rPr>
        <w:tab/>
        <w:t>Право Общества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w:t>
      </w:r>
    </w:p>
    <w:p w:rsidR="00077E76" w:rsidRDefault="00077E76" w:rsidP="00D04B5D">
      <w:pPr>
        <w:pStyle w:val="a9"/>
        <w:jc w:val="both"/>
        <w:rPr>
          <w:rFonts w:ascii="Arial" w:hAnsi="Arial" w:cs="Arial"/>
          <w:b/>
          <w:sz w:val="16"/>
          <w:szCs w:val="16"/>
        </w:rPr>
      </w:pPr>
      <w:r>
        <w:rPr>
          <w:rFonts w:ascii="Arial" w:hAnsi="Arial" w:cs="Arial"/>
          <w:sz w:val="16"/>
          <w:szCs w:val="16"/>
        </w:rPr>
        <w:tab/>
        <w:t>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077E76" w:rsidRDefault="00077E76" w:rsidP="00D04B5D">
      <w:pPr>
        <w:pStyle w:val="a9"/>
        <w:jc w:val="center"/>
        <w:rPr>
          <w:rFonts w:ascii="Arial" w:hAnsi="Arial" w:cs="Arial"/>
          <w:b/>
          <w:sz w:val="16"/>
          <w:szCs w:val="16"/>
        </w:rPr>
      </w:pPr>
      <w:r>
        <w:rPr>
          <w:rFonts w:ascii="Arial" w:hAnsi="Arial" w:cs="Arial"/>
          <w:b/>
          <w:sz w:val="16"/>
          <w:szCs w:val="16"/>
        </w:rPr>
        <w:tab/>
      </w:r>
    </w:p>
    <w:p w:rsidR="00077E76" w:rsidRDefault="00077E76" w:rsidP="00D04B5D">
      <w:pPr>
        <w:pStyle w:val="a9"/>
        <w:jc w:val="center"/>
        <w:rPr>
          <w:rFonts w:ascii="Arial" w:hAnsi="Arial" w:cs="Arial"/>
          <w:b/>
          <w:sz w:val="16"/>
          <w:szCs w:val="16"/>
        </w:rPr>
      </w:pPr>
      <w:r>
        <w:rPr>
          <w:rFonts w:ascii="Arial" w:hAnsi="Arial" w:cs="Arial"/>
          <w:b/>
          <w:sz w:val="16"/>
          <w:szCs w:val="16"/>
        </w:rPr>
        <w:t>РАЗДЕЛ 3. ИМУЩЕСТВО ОБЩЕСТВА</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3.1. Имущество Общества принадлежит ему на праве собственности и образуется из:</w:t>
      </w:r>
    </w:p>
    <w:p w:rsidR="00077E76" w:rsidRDefault="00077E76" w:rsidP="00D04B5D">
      <w:pPr>
        <w:pStyle w:val="a9"/>
        <w:jc w:val="both"/>
        <w:rPr>
          <w:rFonts w:ascii="Arial" w:hAnsi="Arial" w:cs="Arial"/>
          <w:sz w:val="16"/>
          <w:szCs w:val="16"/>
        </w:rPr>
      </w:pPr>
      <w:r>
        <w:rPr>
          <w:rFonts w:ascii="Arial" w:hAnsi="Arial" w:cs="Arial"/>
          <w:sz w:val="16"/>
          <w:szCs w:val="16"/>
        </w:rPr>
        <w:tab/>
        <w:t>3.1.1. Вкладов участников в уставный капитал Общества (далее: "уставный капитал").</w:t>
      </w:r>
    </w:p>
    <w:p w:rsidR="00077E76" w:rsidRDefault="00077E76" w:rsidP="00D04B5D">
      <w:pPr>
        <w:pStyle w:val="a9"/>
        <w:jc w:val="both"/>
        <w:rPr>
          <w:rFonts w:ascii="Arial" w:hAnsi="Arial" w:cs="Arial"/>
          <w:sz w:val="16"/>
          <w:szCs w:val="16"/>
        </w:rPr>
      </w:pPr>
      <w:r>
        <w:rPr>
          <w:rFonts w:ascii="Arial" w:hAnsi="Arial" w:cs="Arial"/>
          <w:sz w:val="16"/>
          <w:szCs w:val="16"/>
        </w:rPr>
        <w:tab/>
        <w:t>3.1.2. Продукции и результатов интеллектуальной деятельности, произведенных Обществом в процессе его деятельности.</w:t>
      </w:r>
    </w:p>
    <w:p w:rsidR="00077E76" w:rsidRDefault="00077E76" w:rsidP="00D04B5D">
      <w:pPr>
        <w:pStyle w:val="a9"/>
        <w:jc w:val="both"/>
        <w:rPr>
          <w:rFonts w:ascii="Arial" w:hAnsi="Arial" w:cs="Arial"/>
          <w:sz w:val="16"/>
          <w:szCs w:val="16"/>
        </w:rPr>
      </w:pPr>
      <w:r>
        <w:rPr>
          <w:rFonts w:ascii="Arial" w:hAnsi="Arial" w:cs="Arial"/>
          <w:sz w:val="16"/>
          <w:szCs w:val="16"/>
        </w:rPr>
        <w:tab/>
        <w:t>3.1.3. Имущества, приобретенного Обществом в процессе деятельности.</w:t>
      </w:r>
    </w:p>
    <w:p w:rsidR="00077E76" w:rsidRDefault="00077E76" w:rsidP="00D04B5D">
      <w:pPr>
        <w:pStyle w:val="a9"/>
        <w:jc w:val="both"/>
        <w:rPr>
          <w:rFonts w:ascii="Arial" w:hAnsi="Arial" w:cs="Arial"/>
          <w:sz w:val="16"/>
          <w:szCs w:val="16"/>
        </w:rPr>
      </w:pPr>
      <w:r>
        <w:rPr>
          <w:rFonts w:ascii="Arial" w:hAnsi="Arial" w:cs="Arial"/>
          <w:sz w:val="16"/>
          <w:szCs w:val="16"/>
        </w:rPr>
        <w:tab/>
        <w:t>3.1.4. Исключительных прав на результаты интеллектуальной деятельности и приравненных к ним средств индивидуализации Общества, продукции, выполняемых работ или услуг, информации.</w:t>
      </w:r>
    </w:p>
    <w:p w:rsidR="00077E76" w:rsidRDefault="00077E76" w:rsidP="00D04B5D">
      <w:pPr>
        <w:pStyle w:val="a9"/>
        <w:jc w:val="both"/>
        <w:rPr>
          <w:rFonts w:ascii="Arial" w:hAnsi="Arial" w:cs="Arial"/>
          <w:sz w:val="16"/>
          <w:szCs w:val="16"/>
        </w:rPr>
      </w:pPr>
      <w:r>
        <w:rPr>
          <w:rFonts w:ascii="Arial" w:hAnsi="Arial" w:cs="Arial"/>
          <w:sz w:val="16"/>
          <w:szCs w:val="16"/>
        </w:rPr>
        <w:tab/>
        <w:t>3.1.5. Полученных доходов.</w:t>
      </w:r>
    </w:p>
    <w:p w:rsidR="00077E76" w:rsidRDefault="00077E76" w:rsidP="00D04B5D">
      <w:pPr>
        <w:pStyle w:val="a9"/>
        <w:jc w:val="both"/>
        <w:rPr>
          <w:rFonts w:ascii="Arial" w:hAnsi="Arial" w:cs="Arial"/>
          <w:sz w:val="16"/>
          <w:szCs w:val="16"/>
        </w:rPr>
      </w:pPr>
      <w:r>
        <w:rPr>
          <w:rFonts w:ascii="Arial" w:hAnsi="Arial" w:cs="Arial"/>
          <w:sz w:val="16"/>
          <w:szCs w:val="16"/>
        </w:rPr>
        <w:tab/>
        <w:t>3.1.6. Иного имущества и прав, приобретенных Обществом по иным основаниям, допускаемым законодательством. В связи с участием в образовании имущества Общества участники имеют обязательственные права в отношении Общества, в том числе: право на участие в управлении, на долю в чистой прибыли, распределяемой среди участников и долю в имуществе при ликвидации Общества (после всех расчетов, установленных законодательством), иные права, установленные законодательством и уставом.</w:t>
      </w:r>
    </w:p>
    <w:p w:rsidR="00077E76" w:rsidRDefault="00077E76" w:rsidP="00D04B5D">
      <w:pPr>
        <w:pStyle w:val="a9"/>
        <w:jc w:val="both"/>
        <w:rPr>
          <w:rFonts w:ascii="Arial" w:hAnsi="Arial" w:cs="Arial"/>
          <w:sz w:val="16"/>
          <w:szCs w:val="16"/>
        </w:rPr>
      </w:pPr>
      <w:r>
        <w:rPr>
          <w:rFonts w:ascii="Arial" w:hAnsi="Arial" w:cs="Arial"/>
          <w:sz w:val="16"/>
          <w:szCs w:val="16"/>
        </w:rPr>
        <w:tab/>
        <w:t>3.2. Имущество, принадлежащее Обществу, учитывается на его балансе в соответствии с правилами бухгалтерского учета, установленными Федеральным законом "О бухгалтерском учете" и иными правовыми актами.</w:t>
      </w:r>
    </w:p>
    <w:p w:rsidR="00077E76" w:rsidRDefault="00077E76" w:rsidP="00D04B5D">
      <w:pPr>
        <w:pStyle w:val="a9"/>
        <w:jc w:val="both"/>
        <w:rPr>
          <w:rFonts w:ascii="Arial" w:hAnsi="Arial" w:cs="Arial"/>
          <w:sz w:val="16"/>
          <w:szCs w:val="16"/>
        </w:rPr>
      </w:pPr>
      <w:r>
        <w:rPr>
          <w:rFonts w:ascii="Arial" w:hAnsi="Arial" w:cs="Arial"/>
          <w:sz w:val="16"/>
          <w:szCs w:val="16"/>
        </w:rPr>
        <w:tab/>
        <w:t>Финансовый год Общества устанавливается в соответствии с правовыми актами о бухгалтерском учете и отчетности.</w:t>
      </w:r>
    </w:p>
    <w:p w:rsidR="00077E76" w:rsidRDefault="00077E76" w:rsidP="00D04B5D">
      <w:pPr>
        <w:pStyle w:val="a9"/>
        <w:jc w:val="both"/>
        <w:rPr>
          <w:rFonts w:ascii="Arial" w:hAnsi="Arial" w:cs="Arial"/>
          <w:sz w:val="16"/>
          <w:szCs w:val="16"/>
        </w:rPr>
      </w:pPr>
      <w:r>
        <w:rPr>
          <w:rFonts w:ascii="Arial" w:hAnsi="Arial" w:cs="Arial"/>
          <w:sz w:val="16"/>
          <w:szCs w:val="16"/>
        </w:rPr>
        <w:tab/>
        <w:t>3.3. Общество вправе ежеквартально, раз в полгода или раз в год принимать решение о распределении своей чистой прибыли между участниками, получаемой Обществом после уплаты налогов и других обязательных платежей в государственные внебюджетные фонды, формирования фондов Общества.</w:t>
      </w:r>
    </w:p>
    <w:p w:rsidR="00077E76" w:rsidRDefault="00077E76" w:rsidP="00D04B5D">
      <w:pPr>
        <w:pStyle w:val="a9"/>
        <w:jc w:val="both"/>
        <w:rPr>
          <w:rFonts w:ascii="Arial" w:hAnsi="Arial" w:cs="Arial"/>
          <w:sz w:val="16"/>
          <w:szCs w:val="16"/>
        </w:rPr>
      </w:pPr>
      <w:r>
        <w:rPr>
          <w:rFonts w:ascii="Arial" w:hAnsi="Arial" w:cs="Arial"/>
          <w:sz w:val="16"/>
          <w:szCs w:val="16"/>
        </w:rPr>
        <w:tab/>
        <w:t>Решение об определении части прибыли Общества, распределяемой между его участниками, принимается Собранием.</w:t>
      </w:r>
    </w:p>
    <w:p w:rsidR="00077E76" w:rsidRDefault="00077E76" w:rsidP="00D04B5D">
      <w:pPr>
        <w:pStyle w:val="a9"/>
        <w:jc w:val="both"/>
        <w:rPr>
          <w:rFonts w:ascii="Arial" w:hAnsi="Arial" w:cs="Arial"/>
          <w:sz w:val="16"/>
          <w:szCs w:val="16"/>
        </w:rPr>
      </w:pPr>
      <w:r>
        <w:rPr>
          <w:rFonts w:ascii="Arial" w:hAnsi="Arial" w:cs="Arial"/>
          <w:sz w:val="16"/>
          <w:szCs w:val="16"/>
        </w:rPr>
        <w:tab/>
        <w:t>Часть прибыли Общества, предназначенная для распределения между его участниками, распределяется пропорционально размерам их долей в уставном капитале.</w:t>
      </w:r>
    </w:p>
    <w:p w:rsidR="00077E76" w:rsidRDefault="00077E76" w:rsidP="00D04B5D">
      <w:pPr>
        <w:pStyle w:val="a9"/>
        <w:jc w:val="both"/>
        <w:rPr>
          <w:rFonts w:ascii="Arial" w:hAnsi="Arial" w:cs="Arial"/>
          <w:sz w:val="16"/>
          <w:szCs w:val="16"/>
        </w:rPr>
      </w:pPr>
      <w:r>
        <w:rPr>
          <w:rFonts w:ascii="Arial" w:hAnsi="Arial" w:cs="Arial"/>
          <w:sz w:val="16"/>
          <w:szCs w:val="16"/>
        </w:rPr>
        <w:tab/>
        <w:t>Общество обязано соблюдать установленные статьей 29 Закона ограничения на распределение прибыли Общества между его участниками и ограничения выплаты прибыли Общества его участникам.</w:t>
      </w:r>
    </w:p>
    <w:p w:rsidR="00077E76" w:rsidRDefault="00077E76" w:rsidP="00D04B5D">
      <w:pPr>
        <w:pStyle w:val="a9"/>
        <w:jc w:val="both"/>
        <w:rPr>
          <w:rFonts w:ascii="Arial" w:hAnsi="Arial" w:cs="Arial"/>
          <w:sz w:val="16"/>
          <w:szCs w:val="16"/>
        </w:rPr>
      </w:pPr>
      <w:r>
        <w:rPr>
          <w:rFonts w:ascii="Arial" w:hAnsi="Arial" w:cs="Arial"/>
          <w:sz w:val="16"/>
          <w:szCs w:val="16"/>
        </w:rPr>
        <w:tab/>
        <w:t>Выплаты участникам производятся в порядке и сроки, предусмотренные решениями Собрания.</w:t>
      </w:r>
    </w:p>
    <w:p w:rsidR="00077E76" w:rsidRDefault="00077E76" w:rsidP="00D04B5D">
      <w:pPr>
        <w:pStyle w:val="a9"/>
        <w:jc w:val="both"/>
        <w:rPr>
          <w:rFonts w:ascii="Arial" w:hAnsi="Arial" w:cs="Arial"/>
          <w:sz w:val="16"/>
          <w:szCs w:val="16"/>
        </w:rPr>
      </w:pPr>
      <w:r>
        <w:rPr>
          <w:rFonts w:ascii="Arial" w:hAnsi="Arial" w:cs="Arial"/>
          <w:sz w:val="16"/>
          <w:szCs w:val="16"/>
        </w:rPr>
        <w:tab/>
        <w:t>3.4. Общество может самостоятельно и совместно с другими физическими и юридическими лицами создавать на территории Российской Федерации и за ее пределами юридические лица, вступать в некоммерческие организации в соответствии с законодательством.</w:t>
      </w:r>
    </w:p>
    <w:p w:rsidR="00077E76" w:rsidRDefault="00077E76" w:rsidP="00D04B5D">
      <w:pPr>
        <w:pStyle w:val="a9"/>
        <w:jc w:val="both"/>
        <w:rPr>
          <w:rFonts w:ascii="Arial" w:hAnsi="Arial" w:cs="Arial"/>
          <w:sz w:val="16"/>
          <w:szCs w:val="16"/>
        </w:rPr>
      </w:pPr>
      <w:r>
        <w:rPr>
          <w:rFonts w:ascii="Arial" w:hAnsi="Arial" w:cs="Arial"/>
          <w:sz w:val="16"/>
          <w:szCs w:val="16"/>
        </w:rPr>
        <w:tab/>
        <w:t>3.5. Общество вправе создавать филиалы и представительства (не являющиеся юридическими лицами) по решению Собрания, принятому большинством не менее двух третей голосов от общего числа голосов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Филиалы и представительства наделяются Обществом основными и оборотными средствами, которые учитываются на собственных балансах филиала (представительства) и на самостоятельном балансе Общества.</w:t>
      </w:r>
    </w:p>
    <w:p w:rsidR="00077E76" w:rsidRDefault="00077E76" w:rsidP="00D04B5D">
      <w:pPr>
        <w:pStyle w:val="a9"/>
        <w:jc w:val="both"/>
        <w:rPr>
          <w:rFonts w:ascii="Arial" w:hAnsi="Arial" w:cs="Arial"/>
          <w:sz w:val="16"/>
          <w:szCs w:val="16"/>
        </w:rPr>
      </w:pPr>
      <w:r>
        <w:rPr>
          <w:rFonts w:ascii="Arial" w:hAnsi="Arial" w:cs="Arial"/>
          <w:sz w:val="16"/>
          <w:szCs w:val="16"/>
        </w:rPr>
        <w:t>После создания филиала и (или) представительства в устав вносятся соответствующие изменения, связанные с указанием наименования и места нахождения соответствующего обособленного подразделения.</w:t>
      </w:r>
    </w:p>
    <w:p w:rsidR="00077E76" w:rsidRDefault="00077E76" w:rsidP="00D04B5D">
      <w:pPr>
        <w:pStyle w:val="a9"/>
        <w:jc w:val="both"/>
        <w:rPr>
          <w:rFonts w:ascii="Arial" w:hAnsi="Arial" w:cs="Arial"/>
          <w:b/>
          <w:sz w:val="16"/>
          <w:szCs w:val="16"/>
        </w:rPr>
      </w:pPr>
      <w:r>
        <w:rPr>
          <w:rFonts w:ascii="Arial" w:hAnsi="Arial" w:cs="Arial"/>
          <w:sz w:val="16"/>
          <w:szCs w:val="16"/>
        </w:rPr>
        <w:tab/>
        <w:t>3.6. Дочерние и зависимые общества являются юридическими лицами и не отвечают по обязательствам Общества, а Общество отвечает по обязательствам дочерних хозяйственных обществ в случаях и пределах, установленных Законом.</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 xml:space="preserve">РАЗДЕЛ 4. УСТАВНЫЙ КАПИТАЛ </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4.1. Уставный капитал определяет минимальный размер имущества Общества, гарантирующего интересы его кредиторов.</w:t>
      </w:r>
    </w:p>
    <w:p w:rsidR="00077E76" w:rsidRDefault="00077E76" w:rsidP="00D04B5D">
      <w:pPr>
        <w:pStyle w:val="a9"/>
        <w:jc w:val="both"/>
        <w:rPr>
          <w:rFonts w:ascii="Arial" w:hAnsi="Arial" w:cs="Arial"/>
          <w:sz w:val="16"/>
          <w:szCs w:val="16"/>
        </w:rPr>
      </w:pPr>
      <w:r>
        <w:rPr>
          <w:rFonts w:ascii="Arial" w:hAnsi="Arial" w:cs="Arial"/>
          <w:sz w:val="16"/>
          <w:szCs w:val="16"/>
        </w:rPr>
        <w:tab/>
        <w:t xml:space="preserve">Уставный капитал состоит из 100% номинальной стоимости доли единственного участника-муниципального образования Яльчикского района и на момент учреждения составляет 5 456 000 (Пять миллионов четыреста пятьдесят шесть тысяч) </w:t>
      </w:r>
      <w:r>
        <w:rPr>
          <w:rFonts w:ascii="Arial" w:hAnsi="Arial" w:cs="Arial"/>
          <w:b/>
          <w:sz w:val="16"/>
          <w:szCs w:val="16"/>
        </w:rPr>
        <w:t xml:space="preserve"> </w:t>
      </w:r>
      <w:r>
        <w:rPr>
          <w:rFonts w:ascii="Arial" w:hAnsi="Arial" w:cs="Arial"/>
          <w:sz w:val="16"/>
          <w:szCs w:val="16"/>
        </w:rPr>
        <w:t>рублей.</w:t>
      </w:r>
    </w:p>
    <w:p w:rsidR="00077E76" w:rsidRDefault="00077E76" w:rsidP="00D04B5D">
      <w:pPr>
        <w:pStyle w:val="a9"/>
        <w:jc w:val="both"/>
        <w:rPr>
          <w:rFonts w:ascii="Arial" w:hAnsi="Arial" w:cs="Arial"/>
          <w:sz w:val="16"/>
          <w:szCs w:val="16"/>
        </w:rPr>
      </w:pPr>
      <w:r>
        <w:rPr>
          <w:rFonts w:ascii="Arial" w:hAnsi="Arial" w:cs="Arial"/>
          <w:sz w:val="16"/>
          <w:szCs w:val="16"/>
        </w:rPr>
        <w:tab/>
        <w:t>4.2. Доля участника, который при учреждении Общества не внес в срок свой вклад в уставный капитал в полном размере, переходит к Обществу с момента истечения срока для внесения вклада.</w:t>
      </w:r>
    </w:p>
    <w:p w:rsidR="00077E76" w:rsidRDefault="00077E76" w:rsidP="00D04B5D">
      <w:pPr>
        <w:pStyle w:val="a9"/>
        <w:jc w:val="both"/>
        <w:rPr>
          <w:rFonts w:ascii="Arial" w:hAnsi="Arial" w:cs="Arial"/>
          <w:sz w:val="16"/>
          <w:szCs w:val="16"/>
        </w:rPr>
      </w:pPr>
      <w:r>
        <w:rPr>
          <w:rFonts w:ascii="Arial" w:hAnsi="Arial" w:cs="Arial"/>
          <w:sz w:val="16"/>
          <w:szCs w:val="16"/>
        </w:rPr>
        <w:tab/>
        <w:t>При этом Общество обязано выплатить участнику действительную стоимость части его доли, пропорциональной внесенной им части вклада, или с согласия участника выдать ему в натуре имущество такой же стоимости.</w:t>
      </w:r>
    </w:p>
    <w:p w:rsidR="00077E76" w:rsidRDefault="00077E76" w:rsidP="00D04B5D">
      <w:pPr>
        <w:pStyle w:val="a9"/>
        <w:jc w:val="both"/>
        <w:rPr>
          <w:rFonts w:ascii="Arial" w:hAnsi="Arial" w:cs="Arial"/>
          <w:sz w:val="16"/>
          <w:szCs w:val="16"/>
        </w:rPr>
      </w:pPr>
      <w:r>
        <w:rPr>
          <w:rFonts w:ascii="Arial" w:hAnsi="Arial" w:cs="Arial"/>
          <w:sz w:val="16"/>
          <w:szCs w:val="16"/>
        </w:rPr>
        <w:t>Доля, перешедшая к Обществу, не учитывается при определении результатов голосования на Собрании при распределении прибыли и имущества Общества в случае его ликвидации.</w:t>
      </w:r>
    </w:p>
    <w:p w:rsidR="00077E76" w:rsidRDefault="00077E76" w:rsidP="00D04B5D">
      <w:pPr>
        <w:pStyle w:val="a9"/>
        <w:jc w:val="both"/>
        <w:rPr>
          <w:rFonts w:ascii="Arial" w:hAnsi="Arial" w:cs="Arial"/>
          <w:sz w:val="16"/>
          <w:szCs w:val="16"/>
        </w:rPr>
      </w:pPr>
      <w:r>
        <w:rPr>
          <w:rFonts w:ascii="Arial" w:hAnsi="Arial" w:cs="Arial"/>
          <w:sz w:val="16"/>
          <w:szCs w:val="16"/>
        </w:rPr>
        <w:tab/>
        <w:t>4.3. Общество  вправе,  а в случаях, предусмотренных Законом - обязано, уменьшить свой уставный капитал. Уменьшение уставного капитала может осуществляться путем уменьшения номинальной стоимости долей всех участников в уставном капитале и (или) погашения долей, принадлежащих Обществу.</w:t>
      </w:r>
    </w:p>
    <w:p w:rsidR="00077E76" w:rsidRDefault="00077E76" w:rsidP="00D04B5D">
      <w:pPr>
        <w:pStyle w:val="a9"/>
        <w:jc w:val="both"/>
        <w:rPr>
          <w:rFonts w:ascii="Arial" w:hAnsi="Arial" w:cs="Arial"/>
          <w:sz w:val="16"/>
          <w:szCs w:val="16"/>
        </w:rPr>
      </w:pPr>
      <w:r>
        <w:rPr>
          <w:rFonts w:ascii="Arial" w:hAnsi="Arial" w:cs="Arial"/>
          <w:sz w:val="16"/>
          <w:szCs w:val="16"/>
        </w:rPr>
        <w:tab/>
        <w:t>Уменьшение уставного капитала путем уменьшения номинальной стоимости долей всех участников должно осуществляться с сохранением размеров долей всех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4.3.1.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со статьей 14 Закона, на дату представления документов для государственной регистрации соответствующих изменений в уставе, а в случаях, если в соответствии с Законом Общество обязано уменьшить свой уставный капитал, на дату государственной регистрации Общества.</w:t>
      </w:r>
    </w:p>
    <w:p w:rsidR="00077E76" w:rsidRDefault="00077E76" w:rsidP="00D04B5D">
      <w:pPr>
        <w:pStyle w:val="a9"/>
        <w:jc w:val="both"/>
        <w:rPr>
          <w:rFonts w:ascii="Arial" w:hAnsi="Arial" w:cs="Arial"/>
          <w:sz w:val="16"/>
          <w:szCs w:val="16"/>
        </w:rPr>
      </w:pPr>
      <w:r>
        <w:rPr>
          <w:rFonts w:ascii="Arial" w:hAnsi="Arial" w:cs="Arial"/>
          <w:sz w:val="16"/>
          <w:szCs w:val="16"/>
        </w:rPr>
        <w:tab/>
        <w:t>4.3.2.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077E76" w:rsidRDefault="00077E76" w:rsidP="00D04B5D">
      <w:pPr>
        <w:pStyle w:val="a9"/>
        <w:jc w:val="both"/>
        <w:rPr>
          <w:rFonts w:ascii="Arial" w:hAnsi="Arial" w:cs="Arial"/>
          <w:sz w:val="16"/>
          <w:szCs w:val="16"/>
        </w:rPr>
      </w:pPr>
      <w:r>
        <w:rPr>
          <w:rFonts w:ascii="Arial" w:hAnsi="Arial" w:cs="Arial"/>
          <w:sz w:val="16"/>
          <w:szCs w:val="16"/>
        </w:rPr>
        <w:tab/>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то оно подлежит ликвидации.</w:t>
      </w:r>
    </w:p>
    <w:p w:rsidR="00077E76" w:rsidRDefault="00077E76" w:rsidP="00D04B5D">
      <w:pPr>
        <w:pStyle w:val="a9"/>
        <w:jc w:val="both"/>
        <w:rPr>
          <w:rFonts w:ascii="Arial" w:hAnsi="Arial" w:cs="Arial"/>
          <w:sz w:val="16"/>
          <w:szCs w:val="16"/>
        </w:rPr>
      </w:pPr>
      <w:r>
        <w:rPr>
          <w:rFonts w:ascii="Arial" w:hAnsi="Arial" w:cs="Arial"/>
          <w:sz w:val="16"/>
          <w:szCs w:val="16"/>
        </w:rPr>
        <w:tab/>
        <w:t>4.4. Увеличение уставного капитала допускается только после его полной оплаты.</w:t>
      </w:r>
    </w:p>
    <w:p w:rsidR="00077E76" w:rsidRDefault="00077E76" w:rsidP="00D04B5D">
      <w:pPr>
        <w:pStyle w:val="a9"/>
        <w:jc w:val="both"/>
        <w:rPr>
          <w:rFonts w:ascii="Arial" w:hAnsi="Arial" w:cs="Arial"/>
          <w:sz w:val="16"/>
          <w:szCs w:val="16"/>
        </w:rPr>
      </w:pPr>
      <w:r>
        <w:rPr>
          <w:rFonts w:ascii="Arial" w:hAnsi="Arial" w:cs="Arial"/>
          <w:sz w:val="16"/>
          <w:szCs w:val="16"/>
        </w:rPr>
        <w:tab/>
        <w:t>4.4.1. Увеличение уставного капитала может осуществляться за счет имущества Общества, и (или) за счет дополнительных вкладов его участников, и (или) за счет вкладов третьих лиц, принимаемых в число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4.4.2. Увеличение уставного капитала за счет его имущества осуществляется по решению Собрания, принятому большинством не менее двух третей голосов от общего числа голосов участников. Такое решение может быть принято только на основании данных бухгалтерской отчетности Общества за год, предшествующий году, в течение которого принято указанное решение.</w:t>
      </w:r>
    </w:p>
    <w:p w:rsidR="00077E76" w:rsidRDefault="00077E76" w:rsidP="00D04B5D">
      <w:pPr>
        <w:pStyle w:val="a9"/>
        <w:jc w:val="both"/>
        <w:rPr>
          <w:rFonts w:ascii="Arial" w:hAnsi="Arial" w:cs="Arial"/>
          <w:sz w:val="16"/>
          <w:szCs w:val="16"/>
        </w:rPr>
      </w:pPr>
      <w:r>
        <w:rPr>
          <w:rFonts w:ascii="Arial" w:hAnsi="Arial" w:cs="Arial"/>
          <w:sz w:val="16"/>
          <w:szCs w:val="16"/>
        </w:rPr>
        <w:tab/>
        <w:t>При этом сумма, на которую увеличивается уставный капитал таким способом, не должна превышать разницу между стоимостью чистых активов Общества и суммой его уставного капитала и резервного фонда.</w:t>
      </w:r>
    </w:p>
    <w:p w:rsidR="00077E76" w:rsidRDefault="00077E76" w:rsidP="00D04B5D">
      <w:pPr>
        <w:pStyle w:val="a9"/>
        <w:jc w:val="both"/>
        <w:rPr>
          <w:rFonts w:ascii="Arial" w:hAnsi="Arial" w:cs="Arial"/>
          <w:sz w:val="16"/>
          <w:szCs w:val="16"/>
        </w:rPr>
      </w:pPr>
      <w:r>
        <w:rPr>
          <w:rFonts w:ascii="Arial" w:hAnsi="Arial" w:cs="Arial"/>
          <w:sz w:val="16"/>
          <w:szCs w:val="16"/>
        </w:rPr>
        <w:tab/>
        <w:t>При увеличении уставного капитала указанным способом, должна быть пропорционально увеличена номинальная стоимость долей всех участников без изменения размеров их долей.</w:t>
      </w:r>
    </w:p>
    <w:p w:rsidR="00077E76" w:rsidRDefault="00077E76" w:rsidP="00D04B5D">
      <w:pPr>
        <w:pStyle w:val="a9"/>
        <w:jc w:val="both"/>
        <w:rPr>
          <w:rFonts w:ascii="Arial" w:hAnsi="Arial" w:cs="Arial"/>
          <w:sz w:val="16"/>
          <w:szCs w:val="16"/>
        </w:rPr>
      </w:pPr>
      <w:r>
        <w:rPr>
          <w:rFonts w:ascii="Arial" w:hAnsi="Arial" w:cs="Arial"/>
          <w:sz w:val="16"/>
          <w:szCs w:val="16"/>
        </w:rPr>
        <w:tab/>
        <w:t>4.4.3. Собрание большинством не менее двух третей голосов от общего числа голосов участников, может принять решение об увеличении уставного капитала за счет внесения дополнительных вкладов участниками.</w:t>
      </w:r>
    </w:p>
    <w:p w:rsidR="00077E76" w:rsidRDefault="00077E76" w:rsidP="00D04B5D">
      <w:pPr>
        <w:pStyle w:val="a9"/>
        <w:jc w:val="both"/>
        <w:rPr>
          <w:rFonts w:ascii="Arial" w:hAnsi="Arial" w:cs="Arial"/>
          <w:sz w:val="16"/>
          <w:szCs w:val="16"/>
        </w:rPr>
      </w:pPr>
      <w:r>
        <w:rPr>
          <w:rFonts w:ascii="Arial" w:hAnsi="Arial" w:cs="Arial"/>
          <w:sz w:val="16"/>
          <w:szCs w:val="16"/>
        </w:rPr>
        <w:tab/>
        <w:t>Каждый участник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Дополнительные вклады могут быть внесены участниками в течение двух месяцев со дня принятия Собранием соответствующего решения, если решением Собрания не установлен иной срок.</w:t>
      </w:r>
    </w:p>
    <w:p w:rsidR="00077E76" w:rsidRDefault="00077E76" w:rsidP="00D04B5D">
      <w:pPr>
        <w:pStyle w:val="a9"/>
        <w:jc w:val="both"/>
        <w:rPr>
          <w:rFonts w:ascii="Arial" w:hAnsi="Arial" w:cs="Arial"/>
          <w:sz w:val="16"/>
          <w:szCs w:val="16"/>
        </w:rPr>
      </w:pPr>
      <w:r>
        <w:rPr>
          <w:rFonts w:ascii="Arial" w:hAnsi="Arial" w:cs="Arial"/>
          <w:sz w:val="16"/>
          <w:szCs w:val="16"/>
        </w:rPr>
        <w:tab/>
        <w:t>Не позднее месяца со дня окончания срока внесения дополнительных вкладов, Собрание должно принять решение об утверждении итогов внесения дополнительных вкладов участниками и о внесении в устав Общества изменений, связанных с увеличением размера уставного капитала Общества.</w:t>
      </w:r>
    </w:p>
    <w:p w:rsidR="00077E76" w:rsidRDefault="00077E76" w:rsidP="00D04B5D">
      <w:pPr>
        <w:pStyle w:val="a9"/>
        <w:jc w:val="both"/>
        <w:rPr>
          <w:rFonts w:ascii="Arial" w:hAnsi="Arial" w:cs="Arial"/>
          <w:sz w:val="16"/>
          <w:szCs w:val="16"/>
        </w:rPr>
      </w:pPr>
      <w:r>
        <w:rPr>
          <w:rFonts w:ascii="Arial" w:hAnsi="Arial" w:cs="Arial"/>
          <w:sz w:val="16"/>
          <w:szCs w:val="16"/>
        </w:rPr>
        <w:tab/>
        <w:t>При этом номинальная стоимость доли каждого участника, внесшего дополнительный вклад, увеличивается на сумму, равную или меньшую стоимости его дополнительного вклада.</w:t>
      </w:r>
    </w:p>
    <w:p w:rsidR="00077E76" w:rsidRDefault="00077E76" w:rsidP="00D04B5D">
      <w:pPr>
        <w:pStyle w:val="a9"/>
        <w:jc w:val="both"/>
        <w:rPr>
          <w:rFonts w:ascii="Arial" w:hAnsi="Arial" w:cs="Arial"/>
          <w:sz w:val="16"/>
          <w:szCs w:val="16"/>
        </w:rPr>
      </w:pPr>
      <w:r>
        <w:rPr>
          <w:rFonts w:ascii="Arial" w:hAnsi="Arial" w:cs="Arial"/>
          <w:sz w:val="16"/>
          <w:szCs w:val="16"/>
        </w:rPr>
        <w:tab/>
        <w:t>4.4.4. Собрание может принять решение об увеличении уставного капитала на основании заявления участника (заявлений участников) о внесении дополнительного вклада и (или) заявления третьего лица (заявлений третьих лиц) о принятии его в число участников и внесении вклада. Такое решение принимается всеми участниками единогласно.</w:t>
      </w:r>
    </w:p>
    <w:p w:rsidR="00077E76" w:rsidRDefault="00077E76" w:rsidP="00D04B5D">
      <w:pPr>
        <w:pStyle w:val="a9"/>
        <w:jc w:val="both"/>
        <w:rPr>
          <w:rFonts w:ascii="Arial" w:hAnsi="Arial" w:cs="Arial"/>
          <w:sz w:val="16"/>
          <w:szCs w:val="16"/>
        </w:rPr>
      </w:pPr>
      <w:r>
        <w:rPr>
          <w:rFonts w:ascii="Arial" w:hAnsi="Arial" w:cs="Arial"/>
          <w:sz w:val="16"/>
          <w:szCs w:val="16"/>
        </w:rPr>
        <w:t>В заявлении участника и в заявлении третьего лица должны быть указаны размер и состав вклада, порядок и срок его внесения, а также размер доли, которую участник или третье лицо хотели бы иметь в уставном капитале.</w:t>
      </w:r>
    </w:p>
    <w:p w:rsidR="00077E76" w:rsidRDefault="00077E76" w:rsidP="00D04B5D">
      <w:pPr>
        <w:pStyle w:val="a9"/>
        <w:jc w:val="both"/>
        <w:rPr>
          <w:rFonts w:ascii="Arial" w:hAnsi="Arial" w:cs="Arial"/>
          <w:sz w:val="16"/>
          <w:szCs w:val="16"/>
        </w:rPr>
      </w:pPr>
      <w:r>
        <w:rPr>
          <w:rFonts w:ascii="Arial" w:hAnsi="Arial" w:cs="Arial"/>
          <w:sz w:val="16"/>
          <w:szCs w:val="16"/>
        </w:rPr>
        <w:tab/>
        <w:t>4.4.5. Сроки и порядок оплаты уставного капитала в случае его увеличения, а так же порядок и сроки представления документов в регистрирующий орган для государственной регистрации соответствующих изменений в учредительных документах определяются в статьях 18 и 19 Закона (в части, не урегулированной уставом).</w:t>
      </w:r>
    </w:p>
    <w:p w:rsidR="00077E76" w:rsidRDefault="00077E76" w:rsidP="00D04B5D">
      <w:pPr>
        <w:pStyle w:val="a9"/>
        <w:jc w:val="both"/>
        <w:rPr>
          <w:rFonts w:ascii="Arial" w:hAnsi="Arial" w:cs="Arial"/>
          <w:sz w:val="16"/>
          <w:szCs w:val="16"/>
        </w:rPr>
      </w:pPr>
      <w:r>
        <w:rPr>
          <w:rFonts w:ascii="Arial" w:hAnsi="Arial" w:cs="Arial"/>
          <w:sz w:val="16"/>
          <w:szCs w:val="16"/>
        </w:rPr>
        <w:tab/>
        <w:t>4.4.6. Если увеличение уставного капитала не состоялось, то Общество обязано  в разумный срок вернуть участникам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077E76" w:rsidRDefault="00077E76" w:rsidP="00D04B5D">
      <w:pPr>
        <w:pStyle w:val="a9"/>
        <w:jc w:val="both"/>
        <w:rPr>
          <w:rFonts w:ascii="Arial" w:hAnsi="Arial" w:cs="Arial"/>
          <w:sz w:val="16"/>
          <w:szCs w:val="16"/>
        </w:rPr>
      </w:pPr>
      <w:r>
        <w:rPr>
          <w:rFonts w:ascii="Arial" w:hAnsi="Arial" w:cs="Arial"/>
          <w:sz w:val="16"/>
          <w:szCs w:val="16"/>
        </w:rPr>
        <w:t>Участникам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обусловленное невозможностью использовать внесенное в качестве вклада имущество.</w:t>
      </w:r>
    </w:p>
    <w:p w:rsidR="00077E76" w:rsidRDefault="00077E76" w:rsidP="00D04B5D">
      <w:pPr>
        <w:pStyle w:val="a9"/>
        <w:jc w:val="both"/>
        <w:rPr>
          <w:rFonts w:ascii="Arial" w:hAnsi="Arial" w:cs="Arial"/>
          <w:sz w:val="16"/>
          <w:szCs w:val="16"/>
        </w:rPr>
      </w:pPr>
      <w:r>
        <w:rPr>
          <w:rFonts w:ascii="Arial" w:hAnsi="Arial" w:cs="Arial"/>
          <w:sz w:val="16"/>
          <w:szCs w:val="16"/>
        </w:rPr>
        <w:tab/>
        <w:t>4.5. Вкладом в уставный капитал могут быть деньги, ценные бумаги, другие вещи или имущественные права либо иные права, имеющие денежную оценку.</w:t>
      </w:r>
    </w:p>
    <w:p w:rsidR="00077E76" w:rsidRDefault="00077E76" w:rsidP="00D04B5D">
      <w:pPr>
        <w:pStyle w:val="a9"/>
        <w:jc w:val="both"/>
        <w:rPr>
          <w:rFonts w:ascii="Arial" w:hAnsi="Arial" w:cs="Arial"/>
          <w:sz w:val="16"/>
          <w:szCs w:val="16"/>
        </w:rPr>
      </w:pPr>
      <w:r>
        <w:rPr>
          <w:rFonts w:ascii="Arial" w:hAnsi="Arial" w:cs="Arial"/>
          <w:sz w:val="16"/>
          <w:szCs w:val="16"/>
        </w:rPr>
        <w:tab/>
        <w:t>Денежная оценка неденежных вкладов утверждается решением Собрания, принимаемым всеми участниками единогласно.</w:t>
      </w:r>
    </w:p>
    <w:p w:rsidR="00077E76" w:rsidRDefault="00077E76" w:rsidP="00D04B5D">
      <w:pPr>
        <w:pStyle w:val="a9"/>
        <w:jc w:val="both"/>
        <w:rPr>
          <w:rFonts w:ascii="Arial" w:hAnsi="Arial" w:cs="Arial"/>
          <w:sz w:val="16"/>
          <w:szCs w:val="16"/>
        </w:rPr>
      </w:pPr>
      <w:r>
        <w:rPr>
          <w:rFonts w:ascii="Arial" w:hAnsi="Arial" w:cs="Arial"/>
          <w:sz w:val="16"/>
          <w:szCs w:val="16"/>
        </w:rPr>
        <w:tab/>
        <w:t>Если номинальная стоимость (увеличение номинальной стоимости) доли участника в уставном капитале, оплачиваемой неденежными средствами, составляет более чем двадцать тысяч рублей, то такой вклад должен оцениваться независимым оценщиком при условии, что иное не предусмотрено федеральным законом. Номинальная стоимость (увеличение номинальной стоимости) доли участника, оплачиваемой таким неденежным вкладом, не может превышать сумму оценки указанного вклада, определенную независимым оценщиком.</w:t>
      </w:r>
    </w:p>
    <w:p w:rsidR="00077E76" w:rsidRDefault="00077E76" w:rsidP="00D04B5D">
      <w:pPr>
        <w:pStyle w:val="a9"/>
        <w:jc w:val="both"/>
        <w:rPr>
          <w:rFonts w:ascii="Arial" w:hAnsi="Arial" w:cs="Arial"/>
          <w:sz w:val="16"/>
          <w:szCs w:val="16"/>
        </w:rPr>
      </w:pPr>
      <w:r>
        <w:rPr>
          <w:rFonts w:ascii="Arial" w:hAnsi="Arial" w:cs="Arial"/>
          <w:sz w:val="16"/>
          <w:szCs w:val="16"/>
        </w:rPr>
        <w:tab/>
        <w:t>В случае внесения в уставный капитал неденежных вкладов участники и независимый оценщик в течение трех лет с момента государственной регистрации Общества или соответствующих изменений в уставе несут при недостаточности имущества Общества субсидиарную ответственность по его обязательствам в размере завышения стоимости неденежных вкладов.</w:t>
      </w:r>
    </w:p>
    <w:p w:rsidR="00077E76" w:rsidRDefault="00077E76" w:rsidP="00D04B5D">
      <w:pPr>
        <w:pStyle w:val="a9"/>
        <w:jc w:val="both"/>
        <w:rPr>
          <w:rFonts w:ascii="Arial" w:hAnsi="Arial" w:cs="Arial"/>
          <w:sz w:val="16"/>
          <w:szCs w:val="16"/>
        </w:rPr>
      </w:pPr>
      <w:r>
        <w:rPr>
          <w:rFonts w:ascii="Arial" w:hAnsi="Arial" w:cs="Arial"/>
          <w:sz w:val="16"/>
          <w:szCs w:val="16"/>
        </w:rPr>
        <w:tab/>
        <w:t>4.6. Участник, не полностью внесший свой вклад в уставный капитал, несет солидарную ответственность по обязательствам Общества в пределах стоимости неоплаченной части вклада.</w:t>
      </w:r>
    </w:p>
    <w:p w:rsidR="00077E76" w:rsidRDefault="00077E76" w:rsidP="00D04B5D">
      <w:pPr>
        <w:pStyle w:val="a9"/>
        <w:jc w:val="both"/>
        <w:rPr>
          <w:rFonts w:ascii="Arial" w:hAnsi="Arial" w:cs="Arial"/>
          <w:sz w:val="16"/>
          <w:szCs w:val="16"/>
        </w:rPr>
      </w:pPr>
      <w:r>
        <w:rPr>
          <w:rFonts w:ascii="Arial" w:hAnsi="Arial" w:cs="Arial"/>
          <w:sz w:val="16"/>
          <w:szCs w:val="16"/>
        </w:rPr>
        <w:tab/>
        <w:t>4.7.</w:t>
      </w:r>
      <w:r>
        <w:rPr>
          <w:rFonts w:ascii="Arial" w:hAnsi="Arial" w:cs="Arial"/>
          <w:b/>
          <w:sz w:val="16"/>
          <w:szCs w:val="16"/>
        </w:rPr>
        <w:t xml:space="preserve"> </w:t>
      </w:r>
      <w:r>
        <w:rPr>
          <w:rFonts w:ascii="Arial" w:hAnsi="Arial" w:cs="Arial"/>
          <w:sz w:val="16"/>
          <w:szCs w:val="16"/>
        </w:rPr>
        <w:t>В случае прекращения у Общества права пользования имуществом до истечения срока, на который такое имущество было передано в пользование Обществу в качестве вклада в уставный капитал, участник,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единовременно в срок до одного месяца с момента предъявления Обществом требования о ее предоставлении.</w:t>
      </w:r>
    </w:p>
    <w:p w:rsidR="00077E76" w:rsidRDefault="00077E76" w:rsidP="00D04B5D">
      <w:pPr>
        <w:pStyle w:val="a9"/>
        <w:jc w:val="both"/>
        <w:rPr>
          <w:rFonts w:ascii="Arial" w:hAnsi="Arial" w:cs="Arial"/>
          <w:b/>
          <w:sz w:val="16"/>
          <w:szCs w:val="16"/>
        </w:rPr>
      </w:pPr>
      <w:r>
        <w:rPr>
          <w:rFonts w:ascii="Arial" w:hAnsi="Arial" w:cs="Arial"/>
          <w:sz w:val="16"/>
          <w:szCs w:val="16"/>
        </w:rPr>
        <w:tab/>
        <w:t>По истечении срока предоставления компенсации часть доли, пропорциональная неоплаченной части суммы компенсации переходит Обществу.</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РАЗДЕЛ 5. ПРАВА И ОБЯЗАННОСТИ УЧАСТНИКОВ</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5.1. Участники вправе:</w:t>
      </w:r>
    </w:p>
    <w:p w:rsidR="00077E76" w:rsidRDefault="00077E76" w:rsidP="00D04B5D">
      <w:pPr>
        <w:pStyle w:val="a9"/>
        <w:jc w:val="both"/>
        <w:rPr>
          <w:rFonts w:ascii="Arial" w:hAnsi="Arial" w:cs="Arial"/>
          <w:sz w:val="16"/>
          <w:szCs w:val="16"/>
        </w:rPr>
      </w:pPr>
      <w:r>
        <w:rPr>
          <w:rFonts w:ascii="Arial" w:hAnsi="Arial" w:cs="Arial"/>
          <w:sz w:val="16"/>
          <w:szCs w:val="16"/>
        </w:rPr>
        <w:tab/>
        <w:t>5.1.1. Присутствовать на Собрании, принимать участие в обсуждении вопросов повестки дня и голосовать при принятии решений.</w:t>
      </w:r>
    </w:p>
    <w:p w:rsidR="00077E76" w:rsidRDefault="00077E76" w:rsidP="00D04B5D">
      <w:pPr>
        <w:pStyle w:val="a9"/>
        <w:jc w:val="both"/>
        <w:rPr>
          <w:rFonts w:ascii="Arial" w:hAnsi="Arial" w:cs="Arial"/>
          <w:sz w:val="16"/>
          <w:szCs w:val="16"/>
        </w:rPr>
      </w:pPr>
      <w:r>
        <w:rPr>
          <w:rFonts w:ascii="Arial" w:hAnsi="Arial" w:cs="Arial"/>
          <w:sz w:val="16"/>
          <w:szCs w:val="16"/>
        </w:rPr>
        <w:tab/>
        <w:t>5.1.2. Участвовать в управлении делами Общества в порядке, установленном Законом и уставом.</w:t>
      </w:r>
    </w:p>
    <w:p w:rsidR="00077E76" w:rsidRDefault="00077E76" w:rsidP="00D04B5D">
      <w:pPr>
        <w:pStyle w:val="a9"/>
        <w:jc w:val="both"/>
        <w:rPr>
          <w:rFonts w:ascii="Arial" w:hAnsi="Arial" w:cs="Arial"/>
          <w:sz w:val="16"/>
          <w:szCs w:val="16"/>
        </w:rPr>
      </w:pPr>
      <w:r>
        <w:rPr>
          <w:rFonts w:ascii="Arial" w:hAnsi="Arial" w:cs="Arial"/>
          <w:sz w:val="16"/>
          <w:szCs w:val="16"/>
        </w:rPr>
        <w:tab/>
        <w:t>5.1.3. Получать полную информацию о деятельности Общества и знакомиться с его бухгалтерскими книгами и иной документацией в порядке, установленном пунктом 5.3 устава.</w:t>
      </w:r>
    </w:p>
    <w:p w:rsidR="00077E76" w:rsidRDefault="00077E76" w:rsidP="00D04B5D">
      <w:pPr>
        <w:pStyle w:val="a9"/>
        <w:jc w:val="both"/>
        <w:rPr>
          <w:rFonts w:ascii="Arial" w:hAnsi="Arial" w:cs="Arial"/>
          <w:sz w:val="16"/>
          <w:szCs w:val="16"/>
        </w:rPr>
      </w:pPr>
      <w:r>
        <w:rPr>
          <w:rFonts w:ascii="Arial" w:hAnsi="Arial" w:cs="Arial"/>
          <w:sz w:val="16"/>
          <w:szCs w:val="16"/>
        </w:rPr>
        <w:tab/>
        <w:t>5.1.4. Принимать участие в распределении прибыли.</w:t>
      </w:r>
    </w:p>
    <w:p w:rsidR="00077E76" w:rsidRDefault="00077E76" w:rsidP="00D04B5D">
      <w:pPr>
        <w:pStyle w:val="a9"/>
        <w:jc w:val="both"/>
        <w:rPr>
          <w:rFonts w:ascii="Arial" w:hAnsi="Arial" w:cs="Arial"/>
          <w:sz w:val="16"/>
          <w:szCs w:val="16"/>
        </w:rPr>
      </w:pPr>
      <w:r>
        <w:rPr>
          <w:rFonts w:ascii="Arial" w:hAnsi="Arial" w:cs="Arial"/>
          <w:sz w:val="16"/>
          <w:szCs w:val="16"/>
        </w:rPr>
        <w:tab/>
        <w:t>5.1.5. Продать или осуществить отчуждение иным образом своей доли (части доли) в уставном капитале одному или нескольким участникам либо другому лицу в порядке, предусмотренном Законом и уставом.</w:t>
      </w:r>
    </w:p>
    <w:p w:rsidR="00077E76" w:rsidRDefault="00077E76" w:rsidP="00D04B5D">
      <w:pPr>
        <w:pStyle w:val="a9"/>
        <w:jc w:val="both"/>
        <w:rPr>
          <w:rFonts w:ascii="Arial" w:hAnsi="Arial" w:cs="Arial"/>
          <w:sz w:val="16"/>
          <w:szCs w:val="16"/>
        </w:rPr>
      </w:pPr>
      <w:r>
        <w:rPr>
          <w:rFonts w:ascii="Arial" w:hAnsi="Arial" w:cs="Arial"/>
          <w:sz w:val="16"/>
          <w:szCs w:val="16"/>
        </w:rPr>
        <w:tab/>
        <w:t>5.1.6. Реализовать преимущественное право покупки доли (части доли) участника по цене предложения третьему лицу в размерах и порядке, определенных уставом.</w:t>
      </w:r>
    </w:p>
    <w:p w:rsidR="00077E76" w:rsidRDefault="00077E76" w:rsidP="00D04B5D">
      <w:pPr>
        <w:pStyle w:val="a9"/>
        <w:jc w:val="both"/>
        <w:rPr>
          <w:rFonts w:ascii="Arial" w:hAnsi="Arial" w:cs="Arial"/>
          <w:sz w:val="16"/>
          <w:szCs w:val="16"/>
        </w:rPr>
      </w:pPr>
      <w:r>
        <w:rPr>
          <w:rFonts w:ascii="Arial" w:hAnsi="Arial" w:cs="Arial"/>
          <w:sz w:val="16"/>
          <w:szCs w:val="16"/>
        </w:rPr>
        <w:tab/>
        <w:t>5.1.7. Требовать в судебном порядке перевода на себя прав и обязанностей покупателя при продаже доли (части доли) с нарушением преимущественного права покупки в течение трех месяцев с момента, когда участник узнал либо должен был узнать о таком нарушении.</w:t>
      </w:r>
    </w:p>
    <w:p w:rsidR="00077E76" w:rsidRDefault="00077E76" w:rsidP="00D04B5D">
      <w:pPr>
        <w:pStyle w:val="a9"/>
        <w:jc w:val="both"/>
        <w:rPr>
          <w:rFonts w:ascii="Arial" w:hAnsi="Arial" w:cs="Arial"/>
          <w:sz w:val="16"/>
          <w:szCs w:val="16"/>
        </w:rPr>
      </w:pPr>
      <w:r>
        <w:rPr>
          <w:rFonts w:ascii="Arial" w:hAnsi="Arial" w:cs="Arial"/>
          <w:sz w:val="16"/>
          <w:szCs w:val="16"/>
        </w:rPr>
        <w:tab/>
        <w:t>5.1.8. Обжаловать в судебном порядке решения органов управления Общества.</w:t>
      </w:r>
    </w:p>
    <w:p w:rsidR="00077E76" w:rsidRDefault="00077E76" w:rsidP="00D04B5D">
      <w:pPr>
        <w:pStyle w:val="a9"/>
        <w:jc w:val="both"/>
        <w:rPr>
          <w:rFonts w:ascii="Arial" w:hAnsi="Arial" w:cs="Arial"/>
          <w:sz w:val="16"/>
          <w:szCs w:val="16"/>
        </w:rPr>
      </w:pPr>
      <w:r>
        <w:rPr>
          <w:rFonts w:ascii="Arial" w:hAnsi="Arial" w:cs="Arial"/>
          <w:sz w:val="16"/>
          <w:szCs w:val="16"/>
        </w:rPr>
        <w:tab/>
        <w:t>5.1.9. Получить в случае ликвидации Общества часть имущества, оставшегося после расчетов с кредиторами, или его стоимость.</w:t>
      </w:r>
    </w:p>
    <w:p w:rsidR="00077E76" w:rsidRDefault="00077E76" w:rsidP="00D04B5D">
      <w:pPr>
        <w:pStyle w:val="a9"/>
        <w:jc w:val="both"/>
        <w:rPr>
          <w:rFonts w:ascii="Arial" w:hAnsi="Arial" w:cs="Arial"/>
          <w:sz w:val="16"/>
          <w:szCs w:val="16"/>
        </w:rPr>
      </w:pPr>
      <w:r>
        <w:rPr>
          <w:rFonts w:ascii="Arial" w:hAnsi="Arial" w:cs="Arial"/>
          <w:sz w:val="16"/>
          <w:szCs w:val="16"/>
        </w:rPr>
        <w:tab/>
        <w:t xml:space="preserve">Участники имеют также и другие права, предусмотренные Законом и уставом. </w:t>
      </w:r>
    </w:p>
    <w:p w:rsidR="00077E76" w:rsidRDefault="00077E76" w:rsidP="00D04B5D">
      <w:pPr>
        <w:pStyle w:val="a9"/>
        <w:jc w:val="both"/>
        <w:rPr>
          <w:rFonts w:ascii="Arial" w:hAnsi="Arial" w:cs="Arial"/>
          <w:sz w:val="16"/>
          <w:szCs w:val="16"/>
        </w:rPr>
      </w:pPr>
      <w:r>
        <w:rPr>
          <w:rFonts w:ascii="Arial" w:hAnsi="Arial" w:cs="Arial"/>
          <w:sz w:val="16"/>
          <w:szCs w:val="16"/>
        </w:rPr>
        <w:tab/>
        <w:t>5.2. Участники обязаны:</w:t>
      </w:r>
    </w:p>
    <w:p w:rsidR="00077E76" w:rsidRDefault="00077E76" w:rsidP="00D04B5D">
      <w:pPr>
        <w:pStyle w:val="a9"/>
        <w:jc w:val="both"/>
        <w:rPr>
          <w:rFonts w:ascii="Arial" w:hAnsi="Arial" w:cs="Arial"/>
          <w:sz w:val="16"/>
          <w:szCs w:val="16"/>
        </w:rPr>
      </w:pPr>
      <w:r>
        <w:rPr>
          <w:rFonts w:ascii="Arial" w:hAnsi="Arial" w:cs="Arial"/>
          <w:sz w:val="16"/>
          <w:szCs w:val="16"/>
        </w:rPr>
        <w:tab/>
        <w:t>5.2.1. Не разглашать конфиденциальную информацию о деятельности Общества (перечень такой информации и порядок доступа к ней определяются генеральным директором).</w:t>
      </w:r>
    </w:p>
    <w:p w:rsidR="00077E76" w:rsidRDefault="00077E76" w:rsidP="00D04B5D">
      <w:pPr>
        <w:pStyle w:val="a9"/>
        <w:jc w:val="both"/>
        <w:rPr>
          <w:rFonts w:ascii="Arial" w:hAnsi="Arial" w:cs="Arial"/>
          <w:sz w:val="16"/>
          <w:szCs w:val="16"/>
        </w:rPr>
      </w:pPr>
      <w:r>
        <w:rPr>
          <w:rFonts w:ascii="Arial" w:hAnsi="Arial" w:cs="Arial"/>
          <w:sz w:val="16"/>
          <w:szCs w:val="16"/>
        </w:rPr>
        <w:tab/>
        <w:t>5.2.2.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w:t>
      </w:r>
    </w:p>
    <w:p w:rsidR="00077E76" w:rsidRDefault="00077E76" w:rsidP="00D04B5D">
      <w:pPr>
        <w:pStyle w:val="a9"/>
        <w:jc w:val="both"/>
        <w:rPr>
          <w:rFonts w:ascii="Arial" w:hAnsi="Arial" w:cs="Arial"/>
          <w:sz w:val="16"/>
          <w:szCs w:val="16"/>
        </w:rPr>
      </w:pPr>
      <w:r>
        <w:rPr>
          <w:rFonts w:ascii="Arial" w:hAnsi="Arial" w:cs="Arial"/>
          <w:sz w:val="16"/>
          <w:szCs w:val="16"/>
        </w:rPr>
        <w:tab/>
        <w:t>5.2.3. Соблюдать положения устава.</w:t>
      </w:r>
    </w:p>
    <w:p w:rsidR="00077E76" w:rsidRDefault="00077E76" w:rsidP="00D04B5D">
      <w:pPr>
        <w:pStyle w:val="a9"/>
        <w:jc w:val="both"/>
        <w:rPr>
          <w:rFonts w:ascii="Arial" w:hAnsi="Arial" w:cs="Arial"/>
          <w:sz w:val="16"/>
          <w:szCs w:val="16"/>
        </w:rPr>
      </w:pPr>
      <w:r>
        <w:rPr>
          <w:rFonts w:ascii="Arial" w:hAnsi="Arial" w:cs="Arial"/>
          <w:sz w:val="16"/>
          <w:szCs w:val="16"/>
        </w:rPr>
        <w:tab/>
        <w:t>5.2.4. Исполнять принятые на себя обязательства по отношению к Обществу. Участники несут так же и другие обязанности, вытекающие из Закона и устава.</w:t>
      </w:r>
    </w:p>
    <w:p w:rsidR="00077E76" w:rsidRDefault="00077E76" w:rsidP="00D04B5D">
      <w:pPr>
        <w:pStyle w:val="a9"/>
        <w:jc w:val="both"/>
        <w:rPr>
          <w:rFonts w:ascii="Arial" w:hAnsi="Arial" w:cs="Arial"/>
          <w:sz w:val="16"/>
          <w:szCs w:val="16"/>
        </w:rPr>
      </w:pPr>
      <w:r>
        <w:rPr>
          <w:rFonts w:ascii="Arial" w:hAnsi="Arial" w:cs="Arial"/>
          <w:sz w:val="16"/>
          <w:szCs w:val="16"/>
        </w:rPr>
        <w:tab/>
        <w:t>5.3. Любой участник вправе на основании письменного запроса, адресованного генеральному директору, получить интересующую его информацию о деятельности Общества и знакомиться с документацией Общества. Запрашиваемая информация должна быть предоставлена генеральным директором в течение 7 дней со дня получения соответствующего запроса.</w:t>
      </w:r>
    </w:p>
    <w:p w:rsidR="00077E76" w:rsidRDefault="00077E76" w:rsidP="00D04B5D">
      <w:pPr>
        <w:pStyle w:val="a9"/>
        <w:jc w:val="both"/>
        <w:rPr>
          <w:rFonts w:ascii="Arial" w:hAnsi="Arial" w:cs="Arial"/>
          <w:sz w:val="16"/>
          <w:szCs w:val="16"/>
        </w:rPr>
      </w:pPr>
      <w:r>
        <w:rPr>
          <w:rFonts w:ascii="Arial" w:hAnsi="Arial" w:cs="Arial"/>
          <w:sz w:val="16"/>
          <w:szCs w:val="16"/>
        </w:rPr>
        <w:tab/>
        <w:t>По требованию участника, аудитора или любого заинтересованного лица Общество обязано в указанные сроки предоставить им возможность ознакомиться с уставом, в том числе с зарегистрированными в установленном законодательством порядке изменениями устава. Общество обязано по требованию его участника предоставить ему копии действующего устава.</w:t>
      </w:r>
    </w:p>
    <w:p w:rsidR="00077E76" w:rsidRDefault="00077E76" w:rsidP="00D04B5D">
      <w:pPr>
        <w:pStyle w:val="a9"/>
        <w:jc w:val="both"/>
        <w:rPr>
          <w:rFonts w:ascii="Arial" w:hAnsi="Arial" w:cs="Arial"/>
          <w:sz w:val="16"/>
          <w:szCs w:val="16"/>
        </w:rPr>
      </w:pPr>
      <w:r>
        <w:rPr>
          <w:rFonts w:ascii="Arial" w:hAnsi="Arial" w:cs="Arial"/>
          <w:sz w:val="16"/>
          <w:szCs w:val="16"/>
        </w:rPr>
        <w:tab/>
        <w:t>Общество обязано хранить протоколы всех Собраний. Протоколы Собраний подшиваются в книгу протоколов, которая должна в любое время предоставляться любому участнику для ознакомления. По требованию участников им выдаются выписки из книги протоколов, удостоверенные исполнительным органом Общества.</w:t>
      </w:r>
    </w:p>
    <w:p w:rsidR="00077E76" w:rsidRDefault="00077E76" w:rsidP="00D04B5D">
      <w:pPr>
        <w:pStyle w:val="a9"/>
        <w:jc w:val="both"/>
        <w:rPr>
          <w:rFonts w:ascii="Arial" w:hAnsi="Arial" w:cs="Arial"/>
          <w:sz w:val="16"/>
          <w:szCs w:val="16"/>
        </w:rPr>
      </w:pPr>
      <w:r>
        <w:rPr>
          <w:rFonts w:ascii="Arial" w:hAnsi="Arial" w:cs="Arial"/>
          <w:sz w:val="16"/>
          <w:szCs w:val="16"/>
        </w:rPr>
        <w:tab/>
        <w:t>Общество обязано хранить документы, указанные в пункте 1 статьи 50 Закона по месту его нахождения или по месту, являющегося почтовым адресом Общества.</w:t>
      </w:r>
    </w:p>
    <w:p w:rsidR="00077E76" w:rsidRDefault="00077E76" w:rsidP="00D04B5D">
      <w:pPr>
        <w:pStyle w:val="a9"/>
        <w:jc w:val="both"/>
        <w:rPr>
          <w:rFonts w:ascii="Arial" w:hAnsi="Arial" w:cs="Arial"/>
          <w:sz w:val="16"/>
          <w:szCs w:val="16"/>
        </w:rPr>
      </w:pPr>
      <w:r>
        <w:rPr>
          <w:rFonts w:ascii="Arial" w:hAnsi="Arial" w:cs="Arial"/>
          <w:sz w:val="16"/>
          <w:szCs w:val="16"/>
        </w:rPr>
        <w:tab/>
        <w:t>Общество так же обеспечивает сохранность трудовых книжек, приказов и иных документов по личному составу, а в случае ликвидации Общества передает документы по личному составу на государственное хранение.</w:t>
      </w:r>
    </w:p>
    <w:p w:rsidR="00077E76" w:rsidRDefault="00077E76" w:rsidP="00D04B5D">
      <w:pPr>
        <w:pStyle w:val="a9"/>
        <w:jc w:val="both"/>
        <w:rPr>
          <w:rFonts w:ascii="Arial" w:hAnsi="Arial" w:cs="Arial"/>
          <w:sz w:val="16"/>
          <w:szCs w:val="16"/>
        </w:rPr>
      </w:pPr>
      <w:r>
        <w:rPr>
          <w:rFonts w:ascii="Arial" w:hAnsi="Arial" w:cs="Arial"/>
          <w:sz w:val="16"/>
          <w:szCs w:val="16"/>
        </w:rPr>
        <w:tab/>
        <w:t>5.4. Участники, доли которых в совокупности составляют не менее чем 10% уставного капитала,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077E76" w:rsidRDefault="00077E76" w:rsidP="00D04B5D">
      <w:pPr>
        <w:pStyle w:val="a9"/>
        <w:jc w:val="both"/>
        <w:rPr>
          <w:rFonts w:ascii="Arial" w:hAnsi="Arial" w:cs="Arial"/>
          <w:b/>
          <w:sz w:val="16"/>
          <w:szCs w:val="16"/>
        </w:rPr>
      </w:pPr>
      <w:r>
        <w:rPr>
          <w:rFonts w:ascii="Arial" w:hAnsi="Arial" w:cs="Arial"/>
          <w:sz w:val="16"/>
          <w:szCs w:val="16"/>
        </w:rPr>
        <w:tab/>
        <w:t>5.5. Участники не отвечают по обязательствам Общества и несут риск убытков, связанных с деятельностью Общества в пределах стоимости внесенных ими вкладов в уставный капитал, Общество не отвечает по обязательствам своих участников.</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sz w:val="16"/>
          <w:szCs w:val="16"/>
        </w:rPr>
      </w:pPr>
      <w:r>
        <w:rPr>
          <w:rFonts w:ascii="Arial" w:hAnsi="Arial" w:cs="Arial"/>
          <w:b/>
          <w:sz w:val="16"/>
          <w:szCs w:val="16"/>
        </w:rPr>
        <w:t>РАЗДЕЛ 6. СПИСОК УЧАСТНИКОВ ОБЩЕСТВА</w:t>
      </w:r>
    </w:p>
    <w:p w:rsidR="00077E76" w:rsidRDefault="00077E76" w:rsidP="00D04B5D">
      <w:pPr>
        <w:pStyle w:val="a9"/>
        <w:jc w:val="both"/>
        <w:rPr>
          <w:rFonts w:ascii="Arial" w:hAnsi="Arial" w:cs="Arial"/>
          <w:sz w:val="16"/>
          <w:szCs w:val="16"/>
        </w:rPr>
      </w:pPr>
      <w:r>
        <w:rPr>
          <w:rFonts w:ascii="Arial" w:hAnsi="Arial" w:cs="Arial"/>
          <w:sz w:val="16"/>
          <w:szCs w:val="16"/>
        </w:rPr>
        <w:tab/>
        <w:t>6.1.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077E76" w:rsidRDefault="00077E76" w:rsidP="00D04B5D">
      <w:pPr>
        <w:pStyle w:val="a9"/>
        <w:jc w:val="both"/>
        <w:rPr>
          <w:rFonts w:ascii="Arial" w:hAnsi="Arial" w:cs="Arial"/>
          <w:sz w:val="16"/>
          <w:szCs w:val="16"/>
        </w:rPr>
      </w:pPr>
      <w:r>
        <w:rPr>
          <w:rFonts w:ascii="Arial" w:hAnsi="Arial" w:cs="Arial"/>
          <w:sz w:val="16"/>
          <w:szCs w:val="16"/>
        </w:rPr>
        <w:tab/>
        <w:t>6.2. Генеральный директор обеспечивает соответствие сведений об участниках и о принадлежащих им долях (частях долей) в уставном капитале, о долях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 которых стало известно Обществу.</w:t>
      </w:r>
    </w:p>
    <w:p w:rsidR="00077E76" w:rsidRDefault="00077E76" w:rsidP="00D04B5D">
      <w:pPr>
        <w:pStyle w:val="a9"/>
        <w:jc w:val="both"/>
        <w:rPr>
          <w:rFonts w:ascii="Arial" w:hAnsi="Arial" w:cs="Arial"/>
          <w:sz w:val="16"/>
          <w:szCs w:val="16"/>
        </w:rPr>
      </w:pPr>
      <w:r>
        <w:rPr>
          <w:rFonts w:ascii="Arial" w:hAnsi="Arial" w:cs="Arial"/>
          <w:sz w:val="16"/>
          <w:szCs w:val="16"/>
        </w:rPr>
        <w:tab/>
        <w:t>6.3. Общество и не уведомившие Общество об изменении соответствующих сведений участники не вправе ссылаться на несоответствие сведений, указанных в списке участников,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В том случае если участник не информировал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(частях долей) в уставном капитале, то Общество не несет ответственности за причиненные в связи с этим убытки.</w:t>
      </w:r>
    </w:p>
    <w:p w:rsidR="00077E76" w:rsidRDefault="00077E76" w:rsidP="00D04B5D">
      <w:pPr>
        <w:pStyle w:val="a9"/>
        <w:jc w:val="both"/>
        <w:rPr>
          <w:rFonts w:ascii="Arial" w:hAnsi="Arial" w:cs="Arial"/>
          <w:sz w:val="16"/>
          <w:szCs w:val="16"/>
        </w:rPr>
      </w:pPr>
      <w:r>
        <w:rPr>
          <w:rFonts w:ascii="Arial" w:hAnsi="Arial" w:cs="Arial"/>
          <w:sz w:val="16"/>
          <w:szCs w:val="16"/>
        </w:rPr>
        <w:tab/>
        <w:t>6.4. В случае возникновения споров по поводу несоответствия сведений, указанных в списке участников, сведениям, содержащимся в Едином государственном реестре юридических лиц, право на долю (часть доли) в уставном капитале устанавливается на основании сведений, содержащихся в Едином государственном реестре юридических лиц.</w:t>
      </w:r>
    </w:p>
    <w:p w:rsidR="00077E76" w:rsidRDefault="00077E76" w:rsidP="00D04B5D">
      <w:pPr>
        <w:pStyle w:val="a9"/>
        <w:jc w:val="both"/>
        <w:rPr>
          <w:rFonts w:ascii="Arial" w:hAnsi="Arial" w:cs="Arial"/>
          <w:b/>
          <w:sz w:val="16"/>
          <w:szCs w:val="16"/>
        </w:rPr>
      </w:pPr>
      <w:r>
        <w:rPr>
          <w:rFonts w:ascii="Arial" w:hAnsi="Arial" w:cs="Arial"/>
          <w:sz w:val="16"/>
          <w:szCs w:val="16"/>
        </w:rPr>
        <w:tab/>
        <w:t>В случае возникновения споров по поводу недостоверности сведений о принадлежности права на долю (часть доли), содержащихся в Едином государственном реестре юридических лиц, право на долю (часть доли) устанавливается на основании договора или иного подтверждающего возникновение у участника (учредителя) права на долю (часть доли) документа.</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РАЗДЕЛ 7. ПЕРЕХОД ДОЛИ (ЧАСТИ ДОЛИ) В УСТАВНОМ КАПИТАЛЕ</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7.1. Участник вправе продать или осуществить отчуждение иным образом своей доли (части доли) в уставном капитале одному или нескольким участникам. Согласие других участников или Общества на совершение такой сделки не требуется.</w:t>
      </w:r>
    </w:p>
    <w:p w:rsidR="00077E76" w:rsidRDefault="00077E76" w:rsidP="00D04B5D">
      <w:pPr>
        <w:pStyle w:val="a9"/>
        <w:jc w:val="both"/>
        <w:rPr>
          <w:rFonts w:ascii="Arial" w:hAnsi="Arial" w:cs="Arial"/>
          <w:sz w:val="16"/>
          <w:szCs w:val="16"/>
        </w:rPr>
      </w:pPr>
      <w:r>
        <w:rPr>
          <w:rFonts w:ascii="Arial" w:hAnsi="Arial" w:cs="Arial"/>
          <w:sz w:val="16"/>
          <w:szCs w:val="16"/>
        </w:rPr>
        <w:tab/>
        <w:t>7.2. Доля участника может быть отчуждена до полной оплаты только в той части, в которой она уже оплачена.</w:t>
      </w:r>
    </w:p>
    <w:p w:rsidR="00077E76" w:rsidRDefault="00077E76" w:rsidP="00D04B5D">
      <w:pPr>
        <w:pStyle w:val="a9"/>
        <w:jc w:val="both"/>
        <w:rPr>
          <w:rFonts w:ascii="Arial" w:hAnsi="Arial" w:cs="Arial"/>
          <w:sz w:val="16"/>
          <w:szCs w:val="16"/>
        </w:rPr>
      </w:pPr>
      <w:r>
        <w:rPr>
          <w:rFonts w:ascii="Arial" w:hAnsi="Arial" w:cs="Arial"/>
          <w:sz w:val="16"/>
          <w:szCs w:val="16"/>
        </w:rPr>
        <w:tab/>
        <w:t>7.3. Допускается продажа участником доли (части доли) в уставном капитале третьим лицам, при этом другие участники пользуются преимущественным правом покупки доли участника (ее части) по цене предложения третьему лицу и на прочих равных условиях пропорционально размерам своих долей.</w:t>
      </w:r>
    </w:p>
    <w:p w:rsidR="00077E76" w:rsidRDefault="00077E76" w:rsidP="00D04B5D">
      <w:pPr>
        <w:pStyle w:val="a9"/>
        <w:jc w:val="both"/>
        <w:rPr>
          <w:rFonts w:ascii="Arial" w:hAnsi="Arial" w:cs="Arial"/>
          <w:sz w:val="16"/>
          <w:szCs w:val="16"/>
        </w:rPr>
      </w:pPr>
      <w:r>
        <w:rPr>
          <w:rFonts w:ascii="Arial" w:hAnsi="Arial" w:cs="Arial"/>
          <w:sz w:val="16"/>
          <w:szCs w:val="16"/>
        </w:rPr>
        <w:t>Уступка указанных преимущественных прав покупки доли (части доли) участника (ее части) не допускается.</w:t>
      </w:r>
    </w:p>
    <w:p w:rsidR="00077E76" w:rsidRDefault="00077E76" w:rsidP="00D04B5D">
      <w:pPr>
        <w:pStyle w:val="a9"/>
        <w:jc w:val="both"/>
        <w:rPr>
          <w:rFonts w:ascii="Arial" w:hAnsi="Arial" w:cs="Arial"/>
          <w:sz w:val="16"/>
          <w:szCs w:val="16"/>
        </w:rPr>
      </w:pPr>
      <w:r>
        <w:rPr>
          <w:rFonts w:ascii="Arial" w:hAnsi="Arial" w:cs="Arial"/>
          <w:sz w:val="16"/>
          <w:szCs w:val="16"/>
        </w:rPr>
        <w:tab/>
        <w:t>7.3.1. Участник, намеренный продать свою долю (часть доли) в уставном капитале третьему лицу, обязан известить в письменной форме об этом остальных участников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(части доли) в уставном капитале считается полученной всеми участниками в момент ее получения Обществом. При этом она может быть акцептована лицом, являющимся участником на момент акцепта. Оферта считается неполученной, если в срок не позднее дня ее получения Обществом участнику поступило извещение о ее отзыве. Отзыв оферты о продаже доли (части доли) после ее получения Обществом допускается только с согласия всех участников Общества.</w:t>
      </w:r>
    </w:p>
    <w:p w:rsidR="00077E76" w:rsidRDefault="00077E76" w:rsidP="00D04B5D">
      <w:pPr>
        <w:pStyle w:val="a9"/>
        <w:jc w:val="both"/>
        <w:rPr>
          <w:rFonts w:ascii="Arial" w:hAnsi="Arial" w:cs="Arial"/>
          <w:sz w:val="16"/>
          <w:szCs w:val="16"/>
        </w:rPr>
      </w:pPr>
      <w:r>
        <w:rPr>
          <w:rFonts w:ascii="Arial" w:hAnsi="Arial" w:cs="Arial"/>
          <w:sz w:val="16"/>
          <w:szCs w:val="16"/>
        </w:rPr>
        <w:tab/>
        <w:t>Участники вправе воспользоваться преимущественным правом покупки доли (части доли) в уставном капитале в течение 30-ти дней с даты получения оферты Обществом.</w:t>
      </w:r>
    </w:p>
    <w:p w:rsidR="00077E76" w:rsidRDefault="00077E76" w:rsidP="00D04B5D">
      <w:pPr>
        <w:pStyle w:val="a9"/>
        <w:jc w:val="both"/>
        <w:rPr>
          <w:rFonts w:ascii="Arial" w:hAnsi="Arial" w:cs="Arial"/>
          <w:sz w:val="16"/>
          <w:szCs w:val="16"/>
        </w:rPr>
      </w:pPr>
      <w:r>
        <w:rPr>
          <w:rFonts w:ascii="Arial" w:hAnsi="Arial" w:cs="Arial"/>
          <w:sz w:val="16"/>
          <w:szCs w:val="16"/>
        </w:rPr>
        <w:tab/>
        <w:t xml:space="preserve">При отказе отдельных участников от использования преимущественного права покупки доли (части доли) в уставном капитале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могут реализовать преимущественное право покупки доли (части доли) в уставном капитале в соответствующей части пропорционально размерам своих долей в пределах оставшейся части срока реализации ими преимущественного права покупки доли (части доли). </w:t>
      </w:r>
    </w:p>
    <w:p w:rsidR="00077E76" w:rsidRDefault="00077E76" w:rsidP="00D04B5D">
      <w:pPr>
        <w:pStyle w:val="a9"/>
        <w:jc w:val="both"/>
        <w:rPr>
          <w:rFonts w:ascii="Arial" w:hAnsi="Arial" w:cs="Arial"/>
          <w:sz w:val="16"/>
          <w:szCs w:val="16"/>
        </w:rPr>
      </w:pPr>
      <w:r>
        <w:rPr>
          <w:rFonts w:ascii="Arial" w:hAnsi="Arial" w:cs="Arial"/>
          <w:sz w:val="16"/>
          <w:szCs w:val="16"/>
        </w:rPr>
        <w:tab/>
        <w:t>7.3.2. Преимущественное право покупки доли (части доли) в уставном капитале у участника прекращается в день:</w:t>
      </w:r>
    </w:p>
    <w:p w:rsidR="00077E76" w:rsidRDefault="00077E76" w:rsidP="00D04B5D">
      <w:pPr>
        <w:pStyle w:val="a9"/>
        <w:jc w:val="both"/>
        <w:rPr>
          <w:rFonts w:ascii="Arial" w:hAnsi="Arial" w:cs="Arial"/>
          <w:sz w:val="16"/>
          <w:szCs w:val="16"/>
        </w:rPr>
      </w:pPr>
      <w:r>
        <w:rPr>
          <w:rFonts w:ascii="Arial" w:hAnsi="Arial" w:cs="Arial"/>
          <w:sz w:val="16"/>
          <w:szCs w:val="16"/>
        </w:rPr>
        <w:tab/>
        <w:t>- представления составленного в письменной форме заявления об отказе от использования преимущественного права в порядке, предусмотренном Законом;</w:t>
      </w:r>
    </w:p>
    <w:p w:rsidR="00077E76" w:rsidRDefault="00077E76" w:rsidP="00D04B5D">
      <w:pPr>
        <w:pStyle w:val="a9"/>
        <w:jc w:val="both"/>
        <w:rPr>
          <w:rFonts w:ascii="Arial" w:hAnsi="Arial" w:cs="Arial"/>
          <w:sz w:val="16"/>
          <w:szCs w:val="16"/>
        </w:rPr>
      </w:pPr>
      <w:r>
        <w:rPr>
          <w:rFonts w:ascii="Arial" w:hAnsi="Arial" w:cs="Arial"/>
          <w:sz w:val="16"/>
          <w:szCs w:val="16"/>
        </w:rPr>
        <w:tab/>
        <w:t>- истечения срока использования данного преимущественного права.</w:t>
      </w:r>
    </w:p>
    <w:p w:rsidR="00077E76" w:rsidRDefault="00077E76" w:rsidP="00D04B5D">
      <w:pPr>
        <w:pStyle w:val="a9"/>
        <w:jc w:val="both"/>
        <w:rPr>
          <w:rFonts w:ascii="Arial" w:hAnsi="Arial" w:cs="Arial"/>
          <w:sz w:val="16"/>
          <w:szCs w:val="16"/>
        </w:rPr>
      </w:pPr>
      <w:r>
        <w:rPr>
          <w:rFonts w:ascii="Arial" w:hAnsi="Arial" w:cs="Arial"/>
          <w:sz w:val="16"/>
          <w:szCs w:val="16"/>
        </w:rPr>
        <w:tab/>
        <w:t xml:space="preserve">Заявления участников об отказе от использования преимущественного права покупки доли (части доли) должны поступить в Общество до истечения срока осуществления преимущественного права, установленного в соответствии с пунктом 7.3.1 устава. </w:t>
      </w:r>
    </w:p>
    <w:p w:rsidR="00077E76" w:rsidRDefault="00077E76" w:rsidP="00D04B5D">
      <w:pPr>
        <w:pStyle w:val="a9"/>
        <w:jc w:val="both"/>
        <w:rPr>
          <w:rFonts w:ascii="Arial" w:hAnsi="Arial" w:cs="Arial"/>
          <w:sz w:val="16"/>
          <w:szCs w:val="16"/>
        </w:rPr>
      </w:pPr>
      <w:r>
        <w:rPr>
          <w:rFonts w:ascii="Arial" w:hAnsi="Arial" w:cs="Arial"/>
          <w:sz w:val="16"/>
          <w:szCs w:val="16"/>
        </w:rPr>
        <w:tab/>
        <w:t>Подлинность подписи на заявлении участника об отказе от использования преимущественного права покупки доли (части доли) в уставном капитале должна быть засвидетельствована в нотариальном порядке.</w:t>
      </w:r>
    </w:p>
    <w:p w:rsidR="00077E76" w:rsidRDefault="00077E76" w:rsidP="00D04B5D">
      <w:pPr>
        <w:pStyle w:val="a9"/>
        <w:jc w:val="both"/>
        <w:rPr>
          <w:rFonts w:ascii="Arial" w:hAnsi="Arial" w:cs="Arial"/>
          <w:sz w:val="16"/>
          <w:szCs w:val="16"/>
        </w:rPr>
      </w:pPr>
      <w:r>
        <w:rPr>
          <w:rFonts w:ascii="Arial" w:hAnsi="Arial" w:cs="Arial"/>
          <w:sz w:val="16"/>
          <w:szCs w:val="16"/>
        </w:rPr>
        <w:tab/>
        <w:t xml:space="preserve">7.3.3. В случае если участники не воспользуются преимущественным правом покупки доли (части доли) в уставном капитале,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от преимущественного права покупки доли (части доли) в уставном капитале, оставшиеся доля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w:t>
      </w:r>
    </w:p>
    <w:p w:rsidR="00077E76" w:rsidRDefault="00077E76" w:rsidP="00D04B5D">
      <w:pPr>
        <w:pStyle w:val="a9"/>
        <w:jc w:val="both"/>
        <w:rPr>
          <w:rFonts w:ascii="Arial" w:hAnsi="Arial" w:cs="Arial"/>
          <w:sz w:val="16"/>
          <w:szCs w:val="16"/>
        </w:rPr>
      </w:pPr>
      <w:r>
        <w:rPr>
          <w:rFonts w:ascii="Arial" w:hAnsi="Arial" w:cs="Arial"/>
          <w:sz w:val="16"/>
          <w:szCs w:val="16"/>
        </w:rPr>
        <w:tab/>
        <w:t>7.4</w:t>
      </w:r>
      <w:r>
        <w:rPr>
          <w:rFonts w:ascii="Arial" w:hAnsi="Arial" w:cs="Arial"/>
          <w:b/>
          <w:sz w:val="16"/>
          <w:szCs w:val="16"/>
        </w:rPr>
        <w:t>.</w:t>
      </w:r>
      <w:r>
        <w:rPr>
          <w:rFonts w:ascii="Arial" w:hAnsi="Arial" w:cs="Arial"/>
          <w:sz w:val="16"/>
          <w:szCs w:val="16"/>
        </w:rPr>
        <w:t xml:space="preserve"> Переход доли в уставном капитале к наследникам и правопреемникам юридических лиц, являвшихся участниками,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При этом такое согласие считается полученным при условии, что всеми участниками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переход доли (части доли) либо в течение указанного срока не представлены составленные в письменной форме заявления об отказе от дачи согласия на переход доли (части доли).</w:t>
      </w:r>
    </w:p>
    <w:p w:rsidR="00077E76" w:rsidRDefault="00077E76" w:rsidP="00D04B5D">
      <w:pPr>
        <w:pStyle w:val="a9"/>
        <w:jc w:val="both"/>
        <w:rPr>
          <w:rFonts w:ascii="Arial" w:hAnsi="Arial" w:cs="Arial"/>
          <w:sz w:val="16"/>
          <w:szCs w:val="16"/>
        </w:rPr>
      </w:pPr>
      <w:r>
        <w:rPr>
          <w:rFonts w:ascii="Arial" w:hAnsi="Arial" w:cs="Arial"/>
          <w:sz w:val="16"/>
          <w:szCs w:val="16"/>
        </w:rPr>
        <w:tab/>
        <w:t>7.5. Общество вправе приобретать долю (часть доли) участника только в случаях и порядке, предусмотренном Законом.</w:t>
      </w:r>
    </w:p>
    <w:p w:rsidR="00077E76" w:rsidRDefault="00077E76" w:rsidP="00D04B5D">
      <w:pPr>
        <w:pStyle w:val="a9"/>
        <w:jc w:val="both"/>
        <w:rPr>
          <w:rFonts w:ascii="Arial" w:hAnsi="Arial" w:cs="Arial"/>
          <w:sz w:val="16"/>
          <w:szCs w:val="16"/>
        </w:rPr>
      </w:pPr>
      <w:r>
        <w:rPr>
          <w:rFonts w:ascii="Arial" w:hAnsi="Arial" w:cs="Arial"/>
          <w:sz w:val="16"/>
          <w:szCs w:val="16"/>
        </w:rPr>
        <w:tab/>
        <w:t>7.5.1. В случае принятия Собранием решения о совершении крупной сделки или об увеличении уставного капитала в соответствии с пунктом 1 статьи 19 Закона Общество обязано приобрести по требованию участника, голосовавшего против принятия такого решения или не принимавшего участия в голосовании, долю в уставном капитале, принадлежащую этому участнику. Данное требование может быть предъявлено участником в течение сорока пяти дней со дня, когда участник узнал или должен был узнать о принятом решении. В случае, если участник принимал участие в Собрании, принявшем такое решение, подобное требование может быть предъявлено в течение сорока пяти дней со дня его принятия.</w:t>
      </w:r>
    </w:p>
    <w:p w:rsidR="00077E76" w:rsidRDefault="00077E76" w:rsidP="00D04B5D">
      <w:pPr>
        <w:pStyle w:val="a9"/>
        <w:jc w:val="both"/>
        <w:rPr>
          <w:rFonts w:ascii="Arial" w:hAnsi="Arial" w:cs="Arial"/>
          <w:sz w:val="16"/>
          <w:szCs w:val="16"/>
        </w:rPr>
      </w:pPr>
      <w:r>
        <w:rPr>
          <w:rFonts w:ascii="Arial" w:hAnsi="Arial" w:cs="Arial"/>
          <w:sz w:val="16"/>
          <w:szCs w:val="16"/>
        </w:rPr>
        <w:tab/>
        <w:t xml:space="preserve">В течение трех месяцев со дня возникновения соответствующей обязанности, предусмотренной в предыдущем абзаце, Общество обязано выплатить участнику действительную стоимость его доли в уставном капитале, определенную на основании данных бухгалтерской отчетности Общества за последний отчетный период, предшествующий дню обращения участника с соответствующим требованием, или с согласия участника выдать ему в натуре имущество такой же стоимости. </w:t>
      </w:r>
    </w:p>
    <w:p w:rsidR="00077E76" w:rsidRDefault="00077E76" w:rsidP="00D04B5D">
      <w:pPr>
        <w:pStyle w:val="a9"/>
        <w:jc w:val="both"/>
        <w:rPr>
          <w:rFonts w:ascii="Arial" w:hAnsi="Arial" w:cs="Arial"/>
          <w:sz w:val="16"/>
          <w:szCs w:val="16"/>
        </w:rPr>
      </w:pPr>
      <w:r>
        <w:rPr>
          <w:rFonts w:ascii="Arial" w:hAnsi="Arial" w:cs="Arial"/>
          <w:sz w:val="16"/>
          <w:szCs w:val="16"/>
        </w:rPr>
        <w:tab/>
        <w:t>7.5.2. Доля участника, исключенного из Общества, переходит к Обществу. При этом Общество обязано выплатить исключенному участнику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выдать ему в натуре имущество такой же стоимости</w:t>
      </w:r>
    </w:p>
    <w:p w:rsidR="00077E76" w:rsidRDefault="00077E76" w:rsidP="00D04B5D">
      <w:pPr>
        <w:pStyle w:val="a9"/>
        <w:jc w:val="both"/>
        <w:rPr>
          <w:rFonts w:ascii="Arial" w:hAnsi="Arial" w:cs="Arial"/>
          <w:sz w:val="16"/>
          <w:szCs w:val="16"/>
        </w:rPr>
      </w:pPr>
      <w:r>
        <w:rPr>
          <w:rFonts w:ascii="Arial" w:hAnsi="Arial" w:cs="Arial"/>
          <w:sz w:val="16"/>
          <w:szCs w:val="16"/>
        </w:rPr>
        <w:tab/>
        <w:t>7.5.3. В случае если предусмотренное в соответствии с пунктами 8 и 9 статьи 21 Закона согласие участников на переход доли (части доли) не получено, доля (часть доли) переходит к Обществу в день, следующий за датой истечения срока, установленного уставом для получения такого согласия участников. При этом Общество обязано выплатить наследникам умершего участника, правопреемникам реорганизованного юридического лица – участника или участникам ликвидированного юридического лица - участника, собственнику имущества ликвидированных учреждения, государственного или муниципального унитарного предприятия – участника или лицу, которое приобрело долю (часть доли) в уставном капитале на публичных торгах, действительную стоимость доли (части доли), определенную на основании данных бухгалтерской отчетности Общества за последний отчетный период, предшествующий дню смерти участника, дню завершения реорганизации или ликвидации юридического лица, дню приобретения доли (части доли) на публичных торгах, либо с их согласия выдать им в натуре имущество такой же стоимости.</w:t>
      </w:r>
    </w:p>
    <w:p w:rsidR="00077E76" w:rsidRDefault="00077E76" w:rsidP="00D04B5D">
      <w:pPr>
        <w:pStyle w:val="a9"/>
        <w:jc w:val="both"/>
        <w:rPr>
          <w:rFonts w:ascii="Arial" w:hAnsi="Arial" w:cs="Arial"/>
          <w:sz w:val="16"/>
          <w:szCs w:val="16"/>
        </w:rPr>
      </w:pPr>
      <w:r>
        <w:rPr>
          <w:rFonts w:ascii="Arial" w:hAnsi="Arial" w:cs="Arial"/>
          <w:sz w:val="16"/>
          <w:szCs w:val="16"/>
        </w:rPr>
        <w:tab/>
        <w:t>7.5.4. В случае выплаты Обществом в соответствии со статьей 25 Закона действительной стоимости доли (части доли) участника по требованию его кредиторов часть доли, действительная стоимость которой не была оплачена другими участниками, переходит к Обществу, а остальная часть доли распределяется между участниками пропорционально внесенной ими плате.</w:t>
      </w:r>
    </w:p>
    <w:p w:rsidR="00077E76" w:rsidRDefault="00077E76" w:rsidP="00D04B5D">
      <w:pPr>
        <w:pStyle w:val="a9"/>
        <w:jc w:val="both"/>
        <w:rPr>
          <w:rFonts w:ascii="Arial" w:hAnsi="Arial" w:cs="Arial"/>
          <w:sz w:val="16"/>
          <w:szCs w:val="16"/>
        </w:rPr>
      </w:pPr>
      <w:r>
        <w:rPr>
          <w:rFonts w:ascii="Arial" w:hAnsi="Arial" w:cs="Arial"/>
          <w:sz w:val="16"/>
          <w:szCs w:val="16"/>
        </w:rPr>
        <w:tab/>
        <w:t>7.5.5. Доля (часть доли) переходит к Обществу с даты:</w:t>
      </w:r>
    </w:p>
    <w:p w:rsidR="00077E76" w:rsidRDefault="00077E76" w:rsidP="00D04B5D">
      <w:pPr>
        <w:pStyle w:val="a9"/>
        <w:jc w:val="both"/>
        <w:rPr>
          <w:rFonts w:ascii="Arial" w:hAnsi="Arial" w:cs="Arial"/>
          <w:sz w:val="16"/>
          <w:szCs w:val="16"/>
        </w:rPr>
      </w:pPr>
      <w:r>
        <w:rPr>
          <w:rFonts w:ascii="Arial" w:hAnsi="Arial" w:cs="Arial"/>
          <w:sz w:val="16"/>
          <w:szCs w:val="16"/>
        </w:rPr>
        <w:tab/>
        <w:t>7.5.5.1. Получения Обществом требования участника о ее приобретении.</w:t>
      </w:r>
    </w:p>
    <w:p w:rsidR="00077E76" w:rsidRDefault="00077E76" w:rsidP="00D04B5D">
      <w:pPr>
        <w:pStyle w:val="a9"/>
        <w:jc w:val="both"/>
        <w:rPr>
          <w:rFonts w:ascii="Arial" w:hAnsi="Arial" w:cs="Arial"/>
          <w:sz w:val="16"/>
          <w:szCs w:val="16"/>
        </w:rPr>
      </w:pPr>
      <w:r>
        <w:rPr>
          <w:rFonts w:ascii="Arial" w:hAnsi="Arial" w:cs="Arial"/>
          <w:sz w:val="16"/>
          <w:szCs w:val="16"/>
        </w:rPr>
        <w:tab/>
        <w:t>7.5.5.2. Вступления в законную силу решения суда об исключении участника из Общества либо решения суда о передаче доли (части доли) Обществу в соответствии с пунктом 18 статьи 21 Закона.</w:t>
      </w:r>
    </w:p>
    <w:p w:rsidR="00077E76" w:rsidRDefault="00077E76" w:rsidP="00D04B5D">
      <w:pPr>
        <w:pStyle w:val="a9"/>
        <w:jc w:val="both"/>
        <w:rPr>
          <w:rFonts w:ascii="Arial" w:hAnsi="Arial" w:cs="Arial"/>
          <w:sz w:val="16"/>
          <w:szCs w:val="16"/>
        </w:rPr>
      </w:pPr>
      <w:r>
        <w:rPr>
          <w:rFonts w:ascii="Arial" w:hAnsi="Arial" w:cs="Arial"/>
          <w:sz w:val="16"/>
          <w:szCs w:val="16"/>
        </w:rPr>
        <w:tab/>
        <w:t>7.5.5.3. Получения от любого участника отказа от дачи согласия на переход доли (части) доли в уставном капитале к наследникам граждан или правопреемникам юридических лиц, являвшихся участниками, или на передачу таких доли (части доли) учредителям (участникам) ликвидированного юридического лица - участника, собственнику имущества ликвидированного учреждения, государственного или муниципального унитарного предприятия - участника либо лицу, которое приобрело долю (часть доли) в уставном капитале на публичных торгах.</w:t>
      </w:r>
    </w:p>
    <w:p w:rsidR="00077E76" w:rsidRDefault="00077E76" w:rsidP="00D04B5D">
      <w:pPr>
        <w:pStyle w:val="a9"/>
        <w:jc w:val="both"/>
        <w:rPr>
          <w:rFonts w:ascii="Arial" w:hAnsi="Arial" w:cs="Arial"/>
          <w:sz w:val="16"/>
          <w:szCs w:val="16"/>
        </w:rPr>
      </w:pPr>
      <w:r>
        <w:rPr>
          <w:rFonts w:ascii="Arial" w:hAnsi="Arial" w:cs="Arial"/>
          <w:sz w:val="16"/>
          <w:szCs w:val="16"/>
        </w:rPr>
        <w:tab/>
        <w:t>7.5.5.4. Оплаты Обществом действительной стоимости доли (части доли), принадлежащих участнику, по требованию его кредиторов.</w:t>
      </w:r>
    </w:p>
    <w:p w:rsidR="00077E76" w:rsidRDefault="00077E76" w:rsidP="00D04B5D">
      <w:pPr>
        <w:pStyle w:val="a9"/>
        <w:jc w:val="both"/>
        <w:rPr>
          <w:rFonts w:ascii="Arial" w:hAnsi="Arial" w:cs="Arial"/>
          <w:sz w:val="16"/>
          <w:szCs w:val="16"/>
        </w:rPr>
      </w:pPr>
      <w:r>
        <w:rPr>
          <w:rFonts w:ascii="Arial" w:hAnsi="Arial" w:cs="Arial"/>
          <w:sz w:val="16"/>
          <w:szCs w:val="16"/>
        </w:rPr>
        <w:tab/>
        <w:t>7.5.6. Доли, принадлежащие Обществу, не учитываются при определении результатов голосования на Собрании, при распределении прибыли Общества, также имущества Общества в случае его ликвидации.</w:t>
      </w:r>
    </w:p>
    <w:p w:rsidR="00077E76" w:rsidRDefault="00077E76" w:rsidP="00D04B5D">
      <w:pPr>
        <w:pStyle w:val="a9"/>
        <w:jc w:val="both"/>
        <w:rPr>
          <w:rFonts w:ascii="Arial" w:hAnsi="Arial" w:cs="Arial"/>
          <w:sz w:val="16"/>
          <w:szCs w:val="16"/>
        </w:rPr>
      </w:pPr>
      <w:r>
        <w:rPr>
          <w:rFonts w:ascii="Arial" w:hAnsi="Arial" w:cs="Arial"/>
          <w:sz w:val="16"/>
          <w:szCs w:val="16"/>
        </w:rPr>
        <w:tab/>
        <w:t>7.6. Сделка, направленная на отчуждение доли (части доли) в уставном капитале, подлежит нотариальному удостоверению. Несоблюдение нотариальной формы влечет за собой недействительность этой сделки.</w:t>
      </w:r>
    </w:p>
    <w:p w:rsidR="00077E76" w:rsidRDefault="00077E76" w:rsidP="00D04B5D">
      <w:pPr>
        <w:pStyle w:val="a9"/>
        <w:jc w:val="both"/>
        <w:rPr>
          <w:rFonts w:ascii="Arial" w:hAnsi="Arial" w:cs="Arial"/>
          <w:b/>
          <w:sz w:val="16"/>
          <w:szCs w:val="16"/>
        </w:rPr>
      </w:pPr>
      <w:r>
        <w:rPr>
          <w:rFonts w:ascii="Arial" w:hAnsi="Arial" w:cs="Arial"/>
          <w:sz w:val="16"/>
          <w:szCs w:val="16"/>
        </w:rPr>
        <w:t>Нотариальное удостоверение этой сделки не требуется в случаях перехода доли к Обществу в порядке, предусмотренном статьей 23 Закона, распределения доли между участниками и продажи доли всем или некоторым участникам либо третьим лицам в соответствии со статьей 24 Закона, а также при использовании преимущественного права покупки путем направления оферты о продаже доли (части доли) и ее акцепта.</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РАЗДЕЛ 8. УПРАВЛЕНИЕ В ОБЩЕСТВЕ</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8.1. Органами Общества являются:</w:t>
      </w:r>
    </w:p>
    <w:p w:rsidR="00077E76" w:rsidRDefault="00077E76" w:rsidP="00D04B5D">
      <w:pPr>
        <w:pStyle w:val="a9"/>
        <w:jc w:val="both"/>
        <w:rPr>
          <w:rFonts w:ascii="Arial" w:hAnsi="Arial" w:cs="Arial"/>
          <w:sz w:val="16"/>
          <w:szCs w:val="16"/>
        </w:rPr>
      </w:pPr>
      <w:r>
        <w:rPr>
          <w:rFonts w:ascii="Arial" w:hAnsi="Arial" w:cs="Arial"/>
          <w:sz w:val="16"/>
          <w:szCs w:val="16"/>
        </w:rPr>
        <w:tab/>
        <w:t xml:space="preserve">- Собрание; </w:t>
      </w:r>
    </w:p>
    <w:p w:rsidR="00077E76" w:rsidRDefault="00077E76" w:rsidP="00D04B5D">
      <w:pPr>
        <w:pStyle w:val="a9"/>
        <w:jc w:val="both"/>
        <w:rPr>
          <w:rFonts w:ascii="Arial" w:hAnsi="Arial" w:cs="Arial"/>
          <w:sz w:val="16"/>
          <w:szCs w:val="16"/>
        </w:rPr>
      </w:pPr>
      <w:r>
        <w:rPr>
          <w:rFonts w:ascii="Arial" w:hAnsi="Arial" w:cs="Arial"/>
          <w:sz w:val="16"/>
          <w:szCs w:val="16"/>
        </w:rPr>
        <w:tab/>
        <w:t>- генеральный директор.</w:t>
      </w:r>
    </w:p>
    <w:p w:rsidR="00077E76" w:rsidRDefault="00077E76" w:rsidP="00D04B5D">
      <w:pPr>
        <w:pStyle w:val="a9"/>
        <w:jc w:val="both"/>
        <w:rPr>
          <w:rFonts w:ascii="Arial" w:hAnsi="Arial" w:cs="Arial"/>
          <w:sz w:val="16"/>
          <w:szCs w:val="16"/>
        </w:rPr>
      </w:pPr>
      <w:r>
        <w:rPr>
          <w:rFonts w:ascii="Arial" w:hAnsi="Arial" w:cs="Arial"/>
          <w:sz w:val="16"/>
          <w:szCs w:val="16"/>
        </w:rPr>
        <w:tab/>
        <w:t>Высшим органом Общества является Собрание. Собрание может быть очередным или внеочередным.</w:t>
      </w:r>
    </w:p>
    <w:p w:rsidR="00077E76" w:rsidRDefault="00077E76" w:rsidP="00D04B5D">
      <w:pPr>
        <w:pStyle w:val="a9"/>
        <w:jc w:val="both"/>
        <w:rPr>
          <w:rFonts w:ascii="Arial" w:hAnsi="Arial" w:cs="Arial"/>
          <w:sz w:val="16"/>
          <w:szCs w:val="16"/>
        </w:rPr>
      </w:pPr>
      <w:r>
        <w:rPr>
          <w:rFonts w:ascii="Arial" w:hAnsi="Arial" w:cs="Arial"/>
          <w:sz w:val="16"/>
          <w:szCs w:val="16"/>
        </w:rPr>
        <w:tab/>
        <w:t>Все участники имеют право присутствовать на Собрании, принимать участие в обсуждении вопросов повестки дня и голосовать при принятии решений.</w:t>
      </w:r>
    </w:p>
    <w:p w:rsidR="00077E76" w:rsidRDefault="00077E76" w:rsidP="00D04B5D">
      <w:pPr>
        <w:pStyle w:val="a9"/>
        <w:jc w:val="both"/>
        <w:rPr>
          <w:rFonts w:ascii="Arial" w:hAnsi="Arial" w:cs="Arial"/>
          <w:sz w:val="16"/>
          <w:szCs w:val="16"/>
        </w:rPr>
      </w:pPr>
      <w:r>
        <w:rPr>
          <w:rFonts w:ascii="Arial" w:hAnsi="Arial" w:cs="Arial"/>
          <w:sz w:val="16"/>
          <w:szCs w:val="16"/>
        </w:rPr>
        <w:tab/>
        <w:t>Каждый участник имеет на Собрании число голосов, равное размеру его доли в уставном капитале, за исключением случаев, предусмотренных Законом и уставом.</w:t>
      </w:r>
    </w:p>
    <w:p w:rsidR="00077E76" w:rsidRDefault="00077E76" w:rsidP="00D04B5D">
      <w:pPr>
        <w:pStyle w:val="a9"/>
        <w:jc w:val="both"/>
        <w:rPr>
          <w:rFonts w:ascii="Arial" w:hAnsi="Arial" w:cs="Arial"/>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8.2. К исключительной компетенции Собрания относятся:</w:t>
      </w:r>
    </w:p>
    <w:p w:rsidR="00077E76" w:rsidRDefault="00077E76" w:rsidP="00D04B5D">
      <w:pPr>
        <w:pStyle w:val="a9"/>
        <w:jc w:val="both"/>
        <w:rPr>
          <w:rFonts w:ascii="Arial" w:hAnsi="Arial" w:cs="Arial"/>
          <w:sz w:val="16"/>
          <w:szCs w:val="16"/>
        </w:rPr>
      </w:pPr>
      <w:r>
        <w:rPr>
          <w:rFonts w:ascii="Arial" w:hAnsi="Arial" w:cs="Arial"/>
          <w:sz w:val="16"/>
          <w:szCs w:val="16"/>
        </w:rPr>
        <w:tab/>
        <w:t>8.2.1.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077E76" w:rsidRDefault="00077E76" w:rsidP="00D04B5D">
      <w:pPr>
        <w:pStyle w:val="a9"/>
        <w:jc w:val="both"/>
        <w:rPr>
          <w:rFonts w:ascii="Arial" w:hAnsi="Arial" w:cs="Arial"/>
          <w:sz w:val="16"/>
          <w:szCs w:val="16"/>
        </w:rPr>
      </w:pPr>
      <w:r>
        <w:rPr>
          <w:rFonts w:ascii="Arial" w:hAnsi="Arial" w:cs="Arial"/>
          <w:sz w:val="16"/>
          <w:szCs w:val="16"/>
        </w:rPr>
        <w:tab/>
        <w:t>8.2.2. Изменение устава, в том числе изменение размера уставного капитала.</w:t>
      </w:r>
    </w:p>
    <w:p w:rsidR="00077E76" w:rsidRDefault="00077E76" w:rsidP="00D04B5D">
      <w:pPr>
        <w:pStyle w:val="a9"/>
        <w:jc w:val="both"/>
        <w:rPr>
          <w:rFonts w:ascii="Arial" w:hAnsi="Arial" w:cs="Arial"/>
          <w:sz w:val="16"/>
          <w:szCs w:val="16"/>
        </w:rPr>
      </w:pPr>
      <w:r>
        <w:rPr>
          <w:rFonts w:ascii="Arial" w:hAnsi="Arial" w:cs="Arial"/>
          <w:sz w:val="16"/>
          <w:szCs w:val="16"/>
        </w:rPr>
        <w:tab/>
        <w:t>8.2.3.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077E76" w:rsidRDefault="00077E76" w:rsidP="00D04B5D">
      <w:pPr>
        <w:pStyle w:val="a9"/>
        <w:jc w:val="both"/>
        <w:rPr>
          <w:rFonts w:ascii="Arial" w:hAnsi="Arial" w:cs="Arial"/>
          <w:sz w:val="16"/>
          <w:szCs w:val="16"/>
        </w:rPr>
      </w:pPr>
      <w:r>
        <w:rPr>
          <w:rFonts w:ascii="Arial" w:hAnsi="Arial" w:cs="Arial"/>
          <w:sz w:val="16"/>
          <w:szCs w:val="16"/>
        </w:rPr>
        <w:tab/>
        <w:t xml:space="preserve">8.2.4. Утверждение годовых отчетов и годовых бухгалтерских балансов. </w:t>
      </w:r>
    </w:p>
    <w:p w:rsidR="00077E76" w:rsidRDefault="00077E76" w:rsidP="00D04B5D">
      <w:pPr>
        <w:pStyle w:val="a9"/>
        <w:jc w:val="both"/>
        <w:rPr>
          <w:rFonts w:ascii="Arial" w:hAnsi="Arial" w:cs="Arial"/>
          <w:sz w:val="16"/>
          <w:szCs w:val="16"/>
        </w:rPr>
      </w:pPr>
      <w:r>
        <w:rPr>
          <w:rFonts w:ascii="Arial" w:hAnsi="Arial" w:cs="Arial"/>
          <w:sz w:val="16"/>
          <w:szCs w:val="16"/>
        </w:rPr>
        <w:tab/>
        <w:t xml:space="preserve">8.2.5. Принятие решения о распределении чистой прибыли Общества между участниками. </w:t>
      </w:r>
    </w:p>
    <w:p w:rsidR="00077E76" w:rsidRDefault="00077E76" w:rsidP="00D04B5D">
      <w:pPr>
        <w:pStyle w:val="a9"/>
        <w:jc w:val="both"/>
        <w:rPr>
          <w:rFonts w:ascii="Arial" w:hAnsi="Arial" w:cs="Arial"/>
          <w:sz w:val="16"/>
          <w:szCs w:val="16"/>
        </w:rPr>
      </w:pPr>
      <w:r>
        <w:rPr>
          <w:rFonts w:ascii="Arial" w:hAnsi="Arial" w:cs="Arial"/>
          <w:sz w:val="16"/>
          <w:szCs w:val="16"/>
        </w:rPr>
        <w:tab/>
        <w:t xml:space="preserve">8.2.6. Утверждение (принятие) документов, регулирующих внутреннюю деятельность Общества (внутренних документов Общества). </w:t>
      </w:r>
    </w:p>
    <w:p w:rsidR="00077E76" w:rsidRDefault="00077E76" w:rsidP="00D04B5D">
      <w:pPr>
        <w:pStyle w:val="a9"/>
        <w:jc w:val="both"/>
        <w:rPr>
          <w:rFonts w:ascii="Arial" w:hAnsi="Arial" w:cs="Arial"/>
          <w:sz w:val="16"/>
          <w:szCs w:val="16"/>
        </w:rPr>
      </w:pPr>
      <w:r>
        <w:rPr>
          <w:rFonts w:ascii="Arial" w:hAnsi="Arial" w:cs="Arial"/>
          <w:sz w:val="16"/>
          <w:szCs w:val="16"/>
        </w:rPr>
        <w:tab/>
        <w:t>8.2.7. Принятие решения о размещении Обществом облигаций и иных эмиссионных ценных бумаг.</w:t>
      </w:r>
    </w:p>
    <w:p w:rsidR="00077E76" w:rsidRDefault="00077E76" w:rsidP="00D04B5D">
      <w:pPr>
        <w:pStyle w:val="a9"/>
        <w:jc w:val="both"/>
        <w:rPr>
          <w:rFonts w:ascii="Arial" w:hAnsi="Arial" w:cs="Arial"/>
          <w:sz w:val="16"/>
          <w:szCs w:val="16"/>
        </w:rPr>
      </w:pPr>
      <w:r>
        <w:rPr>
          <w:rFonts w:ascii="Arial" w:hAnsi="Arial" w:cs="Arial"/>
          <w:sz w:val="16"/>
          <w:szCs w:val="16"/>
        </w:rPr>
        <w:tab/>
        <w:t>8.2.8. Назначение аудиторской проверки, утверждение аудитора и определение размера оплаты его услуг.</w:t>
      </w:r>
    </w:p>
    <w:p w:rsidR="00077E76" w:rsidRDefault="00077E76" w:rsidP="00D04B5D">
      <w:pPr>
        <w:pStyle w:val="a9"/>
        <w:jc w:val="both"/>
        <w:rPr>
          <w:rFonts w:ascii="Arial" w:hAnsi="Arial" w:cs="Arial"/>
          <w:sz w:val="16"/>
          <w:szCs w:val="16"/>
        </w:rPr>
      </w:pPr>
      <w:r>
        <w:rPr>
          <w:rFonts w:ascii="Arial" w:hAnsi="Arial" w:cs="Arial"/>
          <w:sz w:val="16"/>
          <w:szCs w:val="16"/>
        </w:rPr>
        <w:tab/>
        <w:t>8.2.9. Принятие решения о реорганизации или ликвидации Общества.</w:t>
      </w:r>
    </w:p>
    <w:p w:rsidR="00077E76" w:rsidRDefault="00077E76" w:rsidP="00D04B5D">
      <w:pPr>
        <w:pStyle w:val="a9"/>
        <w:jc w:val="both"/>
        <w:rPr>
          <w:rFonts w:ascii="Arial" w:hAnsi="Arial" w:cs="Arial"/>
          <w:sz w:val="16"/>
          <w:szCs w:val="16"/>
        </w:rPr>
      </w:pPr>
      <w:r>
        <w:rPr>
          <w:rFonts w:ascii="Arial" w:hAnsi="Arial" w:cs="Arial"/>
          <w:sz w:val="16"/>
          <w:szCs w:val="16"/>
        </w:rPr>
        <w:tab/>
        <w:t>8.2.10. Назначение ликвидационной комиссии и утверждение ликвидационных балансов.</w:t>
      </w:r>
    </w:p>
    <w:p w:rsidR="00077E76" w:rsidRDefault="00077E76" w:rsidP="00D04B5D">
      <w:pPr>
        <w:pStyle w:val="a9"/>
        <w:jc w:val="both"/>
        <w:rPr>
          <w:rFonts w:ascii="Arial" w:hAnsi="Arial" w:cs="Arial"/>
          <w:sz w:val="16"/>
          <w:szCs w:val="16"/>
        </w:rPr>
      </w:pPr>
      <w:r>
        <w:rPr>
          <w:rFonts w:ascii="Arial" w:hAnsi="Arial" w:cs="Arial"/>
          <w:sz w:val="16"/>
          <w:szCs w:val="16"/>
        </w:rPr>
        <w:tab/>
        <w:t xml:space="preserve">8.2.11. Определение условий оплаты труда генерального директора и заместителей генерального директора, руководителей филиалов и представительств, а также определение условий оплаты аудитора.   </w:t>
      </w:r>
    </w:p>
    <w:p w:rsidR="00077E76" w:rsidRDefault="00077E76" w:rsidP="00D04B5D">
      <w:pPr>
        <w:pStyle w:val="a9"/>
        <w:jc w:val="both"/>
        <w:rPr>
          <w:rFonts w:ascii="Arial" w:hAnsi="Arial" w:cs="Arial"/>
          <w:sz w:val="16"/>
          <w:szCs w:val="16"/>
        </w:rPr>
      </w:pPr>
      <w:r>
        <w:rPr>
          <w:rFonts w:ascii="Arial" w:hAnsi="Arial" w:cs="Arial"/>
          <w:sz w:val="16"/>
          <w:szCs w:val="16"/>
        </w:rPr>
        <w:tab/>
        <w:t>8.2.12. Принятие решений об одобрении любых сделок, связанных с приобретением, отчуждением и возможностью отчуждения Обществом недвижимого имущества независимо от суммы сделки, в том числе договоров аренды и договоров залога (ипотеки).</w:t>
      </w:r>
    </w:p>
    <w:p w:rsidR="00077E76" w:rsidRDefault="00077E76" w:rsidP="00D04B5D">
      <w:pPr>
        <w:pStyle w:val="a9"/>
        <w:jc w:val="both"/>
        <w:rPr>
          <w:rFonts w:ascii="Arial" w:hAnsi="Arial" w:cs="Arial"/>
          <w:sz w:val="16"/>
          <w:szCs w:val="16"/>
        </w:rPr>
      </w:pPr>
      <w:r>
        <w:rPr>
          <w:rFonts w:ascii="Arial" w:hAnsi="Arial" w:cs="Arial"/>
          <w:sz w:val="16"/>
          <w:szCs w:val="16"/>
        </w:rPr>
        <w:tab/>
        <w:t>8.2.13. Принятие решений об одобрении кредитных договоров, договоров займа, договоров поручительства, заключаемых Обществом,  от суммы сделки свыше 1 000 000 рублей.</w:t>
      </w:r>
    </w:p>
    <w:p w:rsidR="00077E76" w:rsidRDefault="00077E76" w:rsidP="00D04B5D">
      <w:pPr>
        <w:pStyle w:val="a9"/>
        <w:jc w:val="both"/>
        <w:rPr>
          <w:rFonts w:ascii="Arial" w:hAnsi="Arial" w:cs="Arial"/>
          <w:sz w:val="16"/>
          <w:szCs w:val="16"/>
        </w:rPr>
      </w:pPr>
      <w:r>
        <w:rPr>
          <w:rFonts w:ascii="Arial" w:hAnsi="Arial" w:cs="Arial"/>
          <w:sz w:val="16"/>
          <w:szCs w:val="16"/>
        </w:rPr>
        <w:tab/>
        <w:t>8.2.14. Решение иных вопросов, предусмотренных Законом или уставом.</w:t>
      </w:r>
    </w:p>
    <w:p w:rsidR="00077E76" w:rsidRDefault="00077E76" w:rsidP="00D04B5D">
      <w:pPr>
        <w:pStyle w:val="a9"/>
        <w:jc w:val="both"/>
        <w:rPr>
          <w:rFonts w:ascii="Arial" w:hAnsi="Arial" w:cs="Arial"/>
          <w:sz w:val="16"/>
          <w:szCs w:val="16"/>
        </w:rPr>
      </w:pPr>
      <w:r>
        <w:rPr>
          <w:rFonts w:ascii="Arial" w:hAnsi="Arial" w:cs="Arial"/>
          <w:sz w:val="16"/>
          <w:szCs w:val="16"/>
        </w:rPr>
        <w:tab/>
        <w:t>Вопросы, отнесенные к исключительной компетенции Собрания, не могут быть переданы им на решение исполнительного органа Общества.</w:t>
      </w:r>
    </w:p>
    <w:p w:rsidR="00077E76" w:rsidRDefault="00077E76" w:rsidP="00D04B5D">
      <w:pPr>
        <w:pStyle w:val="a9"/>
        <w:jc w:val="both"/>
        <w:rPr>
          <w:rFonts w:ascii="Arial" w:hAnsi="Arial" w:cs="Arial"/>
          <w:sz w:val="16"/>
          <w:szCs w:val="16"/>
        </w:rPr>
      </w:pPr>
      <w:r>
        <w:rPr>
          <w:rFonts w:ascii="Arial" w:hAnsi="Arial" w:cs="Arial"/>
          <w:sz w:val="16"/>
          <w:szCs w:val="16"/>
        </w:rPr>
        <w:tab/>
        <w:t>8.3. Очередное Собрание созывается генеральным директором.</w:t>
      </w:r>
    </w:p>
    <w:p w:rsidR="00077E76" w:rsidRDefault="00077E76" w:rsidP="00D04B5D">
      <w:pPr>
        <w:pStyle w:val="a9"/>
        <w:jc w:val="both"/>
        <w:rPr>
          <w:rFonts w:ascii="Arial" w:hAnsi="Arial" w:cs="Arial"/>
          <w:sz w:val="16"/>
          <w:szCs w:val="16"/>
        </w:rPr>
      </w:pPr>
      <w:r>
        <w:rPr>
          <w:rFonts w:ascii="Arial" w:hAnsi="Arial" w:cs="Arial"/>
          <w:sz w:val="16"/>
          <w:szCs w:val="16"/>
        </w:rPr>
        <w:tab/>
        <w:t>Очередное Собрание проводится не ранее чем через два месяца и не позднее чем через четыре месяца после окончания финансового года.</w:t>
      </w:r>
    </w:p>
    <w:p w:rsidR="00077E76" w:rsidRDefault="00077E76" w:rsidP="00D04B5D">
      <w:pPr>
        <w:pStyle w:val="a9"/>
        <w:jc w:val="both"/>
        <w:rPr>
          <w:rFonts w:ascii="Arial" w:hAnsi="Arial" w:cs="Arial"/>
          <w:sz w:val="16"/>
          <w:szCs w:val="16"/>
        </w:rPr>
      </w:pPr>
      <w:r>
        <w:rPr>
          <w:rFonts w:ascii="Arial" w:hAnsi="Arial" w:cs="Arial"/>
          <w:sz w:val="16"/>
          <w:szCs w:val="16"/>
        </w:rPr>
        <w:tab/>
        <w:t>8.4. Все иные Собрания являются внеочередными.</w:t>
      </w:r>
    </w:p>
    <w:p w:rsidR="00077E76" w:rsidRDefault="00077E76" w:rsidP="00D04B5D">
      <w:pPr>
        <w:pStyle w:val="a9"/>
        <w:jc w:val="both"/>
        <w:rPr>
          <w:rFonts w:ascii="Arial" w:hAnsi="Arial" w:cs="Arial"/>
          <w:sz w:val="16"/>
          <w:szCs w:val="16"/>
        </w:rPr>
      </w:pPr>
      <w:r>
        <w:rPr>
          <w:rFonts w:ascii="Arial" w:hAnsi="Arial" w:cs="Arial"/>
          <w:sz w:val="16"/>
          <w:szCs w:val="16"/>
        </w:rPr>
        <w:tab/>
        <w:t>8.4.1. Внеочередное Собрание проводится в случаях необходимости внесения изменений в устав, а также в любых иных случаях, если проведения такого Собрания требуют интересы Общества и его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8.4.2. Внеочередное Собрание созывается генеральным директором по его инициативе, по инициативе аудитора, а также участников, обладающих в совокупности не менее чем 1/10 от общего числа голосов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Генеральный директор обязан в течение пяти дней с даты получения требования о проведении внеочередного Собрания рассмотреть данное требование и принять решение о проведении внеочередного Собрания.</w:t>
      </w:r>
    </w:p>
    <w:p w:rsidR="00077E76" w:rsidRDefault="00077E76" w:rsidP="00D04B5D">
      <w:pPr>
        <w:pStyle w:val="a9"/>
        <w:jc w:val="both"/>
        <w:rPr>
          <w:rFonts w:ascii="Arial" w:hAnsi="Arial" w:cs="Arial"/>
          <w:sz w:val="16"/>
          <w:szCs w:val="16"/>
        </w:rPr>
      </w:pPr>
      <w:r>
        <w:rPr>
          <w:rFonts w:ascii="Arial" w:hAnsi="Arial" w:cs="Arial"/>
          <w:sz w:val="16"/>
          <w:szCs w:val="16"/>
        </w:rPr>
        <w:tab/>
        <w:t>8.4.3. Решение об отказе в проведении внеочередного Собрания может быть принято генеральным директором только в случаях, установленных пунктом 2 статьи 35 Закона.</w:t>
      </w:r>
    </w:p>
    <w:p w:rsidR="00077E76" w:rsidRDefault="00077E76" w:rsidP="00D04B5D">
      <w:pPr>
        <w:pStyle w:val="a9"/>
        <w:jc w:val="both"/>
        <w:rPr>
          <w:rFonts w:ascii="Arial" w:hAnsi="Arial" w:cs="Arial"/>
          <w:sz w:val="16"/>
          <w:szCs w:val="16"/>
        </w:rPr>
      </w:pPr>
      <w:r>
        <w:rPr>
          <w:rFonts w:ascii="Arial" w:hAnsi="Arial" w:cs="Arial"/>
          <w:sz w:val="16"/>
          <w:szCs w:val="16"/>
        </w:rPr>
        <w:tab/>
        <w:t>8.4.4. В случае принятия решения о проведении внеочередного Собрания, указанное Собрание должно быть проведено не позднее сорока пяти дней со дня получения требования о его проведении.</w:t>
      </w:r>
    </w:p>
    <w:p w:rsidR="00077E76" w:rsidRDefault="00077E76" w:rsidP="00D04B5D">
      <w:pPr>
        <w:pStyle w:val="a9"/>
        <w:jc w:val="both"/>
        <w:rPr>
          <w:rFonts w:ascii="Arial" w:hAnsi="Arial" w:cs="Arial"/>
          <w:sz w:val="16"/>
          <w:szCs w:val="16"/>
        </w:rPr>
      </w:pPr>
      <w:r>
        <w:rPr>
          <w:rFonts w:ascii="Arial" w:hAnsi="Arial" w:cs="Arial"/>
          <w:sz w:val="16"/>
          <w:szCs w:val="16"/>
        </w:rPr>
        <w:tab/>
        <w:t>8.4.5. В случае если в течение установленного срока не принято решение о проведении внеочередного Собрания или принято решение об отказе в его проведении, внеочередное Собрание может быть созвано лицами, требующими его проведения.</w:t>
      </w:r>
    </w:p>
    <w:p w:rsidR="00077E76" w:rsidRDefault="00077E76" w:rsidP="00D04B5D">
      <w:pPr>
        <w:pStyle w:val="a9"/>
        <w:jc w:val="both"/>
        <w:rPr>
          <w:rFonts w:ascii="Arial" w:hAnsi="Arial" w:cs="Arial"/>
          <w:sz w:val="16"/>
          <w:szCs w:val="16"/>
        </w:rPr>
      </w:pPr>
      <w:r>
        <w:rPr>
          <w:rFonts w:ascii="Arial" w:hAnsi="Arial" w:cs="Arial"/>
          <w:sz w:val="16"/>
          <w:szCs w:val="16"/>
        </w:rPr>
        <w:tab/>
        <w:t xml:space="preserve">В данном случае, генеральный директор обязан предоставить указанным органам или лицам список участников. </w:t>
      </w:r>
    </w:p>
    <w:p w:rsidR="00077E76" w:rsidRDefault="00077E76" w:rsidP="00D04B5D">
      <w:pPr>
        <w:pStyle w:val="a9"/>
        <w:jc w:val="both"/>
        <w:rPr>
          <w:rFonts w:ascii="Arial" w:hAnsi="Arial" w:cs="Arial"/>
          <w:sz w:val="16"/>
          <w:szCs w:val="16"/>
        </w:rPr>
      </w:pPr>
      <w:r>
        <w:rPr>
          <w:rFonts w:ascii="Arial" w:hAnsi="Arial" w:cs="Arial"/>
          <w:sz w:val="16"/>
          <w:szCs w:val="16"/>
        </w:rPr>
        <w:tab/>
        <w:t>Расходы на подготовку, созыв и проведение такого Собрания могут быть возмещены по решению Собрания за счет средств Общества.</w:t>
      </w:r>
    </w:p>
    <w:p w:rsidR="00077E76" w:rsidRDefault="00077E76" w:rsidP="00D04B5D">
      <w:pPr>
        <w:pStyle w:val="a9"/>
        <w:jc w:val="both"/>
        <w:rPr>
          <w:rFonts w:ascii="Arial" w:hAnsi="Arial" w:cs="Arial"/>
          <w:sz w:val="16"/>
          <w:szCs w:val="16"/>
        </w:rPr>
      </w:pPr>
      <w:r>
        <w:rPr>
          <w:rFonts w:ascii="Arial" w:hAnsi="Arial" w:cs="Arial"/>
          <w:sz w:val="16"/>
          <w:szCs w:val="16"/>
        </w:rPr>
        <w:tab/>
        <w:t>8.5. Собрание проводится по адресу, указанному в уведомлении о проведении Собрания.</w:t>
      </w:r>
    </w:p>
    <w:p w:rsidR="00077E76" w:rsidRDefault="00077E76" w:rsidP="00D04B5D">
      <w:pPr>
        <w:pStyle w:val="a9"/>
        <w:jc w:val="both"/>
        <w:rPr>
          <w:rFonts w:ascii="Arial" w:hAnsi="Arial" w:cs="Arial"/>
          <w:sz w:val="16"/>
          <w:szCs w:val="16"/>
        </w:rPr>
      </w:pPr>
      <w:r>
        <w:rPr>
          <w:rFonts w:ascii="Arial" w:hAnsi="Arial" w:cs="Arial"/>
          <w:sz w:val="16"/>
          <w:szCs w:val="16"/>
        </w:rPr>
        <w:tab/>
        <w:t xml:space="preserve">8.6. Лица, созывающие Собрание, уведомляют об этом каждого участника не позднее чем за тридцать дней до даты проведения Собрания путем направления ему ценным письмом с описью вложения уведомления о проведении Собрания или путем вручения уведомления о проведении Собрания под роспись.  </w:t>
      </w:r>
    </w:p>
    <w:p w:rsidR="00077E76" w:rsidRDefault="00077E76" w:rsidP="00D04B5D">
      <w:pPr>
        <w:pStyle w:val="a9"/>
        <w:jc w:val="both"/>
        <w:rPr>
          <w:rFonts w:ascii="Arial" w:hAnsi="Arial" w:cs="Arial"/>
          <w:sz w:val="16"/>
          <w:szCs w:val="16"/>
        </w:rPr>
      </w:pPr>
      <w:r>
        <w:rPr>
          <w:rFonts w:ascii="Arial" w:hAnsi="Arial" w:cs="Arial"/>
          <w:sz w:val="16"/>
          <w:szCs w:val="16"/>
        </w:rPr>
        <w:tab/>
        <w:t xml:space="preserve">Уведомление о проведении Собрания должно содержать информацию о времени и месте проведения Собрания, а также предполагаемая повестка дня. </w:t>
      </w:r>
    </w:p>
    <w:p w:rsidR="00077E76" w:rsidRDefault="00077E76" w:rsidP="00D04B5D">
      <w:pPr>
        <w:pStyle w:val="a9"/>
        <w:jc w:val="both"/>
        <w:rPr>
          <w:rFonts w:ascii="Arial" w:hAnsi="Arial" w:cs="Arial"/>
          <w:sz w:val="16"/>
          <w:szCs w:val="16"/>
        </w:rPr>
      </w:pPr>
      <w:r>
        <w:rPr>
          <w:rFonts w:ascii="Arial" w:hAnsi="Arial" w:cs="Arial"/>
          <w:sz w:val="16"/>
          <w:szCs w:val="16"/>
        </w:rPr>
        <w:tab/>
        <w:t>Информация и материалы, подлежащие предоставлению участникам при подготовке Собрания, участникам не рассылаются. Сроки и место ознакомления с информацией и материалами, подлежащими предоставлению участникам при подготовке Собрания, определяются в уведомлении о проведении Собрания в соответствии с Законом.</w:t>
      </w:r>
    </w:p>
    <w:p w:rsidR="00077E76" w:rsidRDefault="00077E76" w:rsidP="00D04B5D">
      <w:pPr>
        <w:pStyle w:val="a9"/>
        <w:jc w:val="both"/>
        <w:rPr>
          <w:rFonts w:ascii="Arial" w:hAnsi="Arial" w:cs="Arial"/>
          <w:sz w:val="16"/>
          <w:szCs w:val="16"/>
        </w:rPr>
      </w:pPr>
      <w:r>
        <w:rPr>
          <w:rFonts w:ascii="Arial" w:hAnsi="Arial" w:cs="Arial"/>
          <w:sz w:val="16"/>
          <w:szCs w:val="16"/>
        </w:rPr>
        <w:tab/>
        <w:t>8.7. В случае нарушения установленного статьей 36 Закона порядка созыва Собрания такое Собрание признается правомочным, если в нем участвуют все участники.</w:t>
      </w:r>
    </w:p>
    <w:p w:rsidR="00077E76" w:rsidRDefault="00077E76" w:rsidP="00D04B5D">
      <w:pPr>
        <w:pStyle w:val="a9"/>
        <w:jc w:val="both"/>
        <w:rPr>
          <w:rFonts w:ascii="Arial" w:hAnsi="Arial" w:cs="Arial"/>
          <w:sz w:val="16"/>
          <w:szCs w:val="16"/>
        </w:rPr>
      </w:pPr>
      <w:r>
        <w:rPr>
          <w:rFonts w:ascii="Arial" w:hAnsi="Arial" w:cs="Arial"/>
          <w:sz w:val="16"/>
          <w:szCs w:val="16"/>
        </w:rPr>
        <w:tab/>
        <w:t>8.8. Перед открытием Собрания проводится регистрация прибывших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Участники вправе участвовать в Собрании лично или через своих представителей. Представители</w:t>
      </w:r>
      <w:r>
        <w:rPr>
          <w:rFonts w:ascii="Arial" w:hAnsi="Arial" w:cs="Arial"/>
          <w:sz w:val="16"/>
          <w:szCs w:val="16"/>
        </w:rPr>
        <w:br/>
        <w:t>участников должны предъявить документы, подтверждающие их надлежащие полномочия.</w:t>
      </w:r>
    </w:p>
    <w:p w:rsidR="00077E76" w:rsidRDefault="00077E76" w:rsidP="00D04B5D">
      <w:pPr>
        <w:pStyle w:val="a9"/>
        <w:jc w:val="both"/>
        <w:rPr>
          <w:rFonts w:ascii="Arial" w:hAnsi="Arial" w:cs="Arial"/>
          <w:sz w:val="16"/>
          <w:szCs w:val="16"/>
        </w:rPr>
      </w:pPr>
      <w:r>
        <w:rPr>
          <w:rFonts w:ascii="Arial" w:hAnsi="Arial" w:cs="Arial"/>
          <w:sz w:val="16"/>
          <w:szCs w:val="16"/>
        </w:rPr>
        <w:tab/>
        <w:t>Не зарегистрировавшийся участник (представитель участника) не вправе принимать участие в голосовании.</w:t>
      </w:r>
    </w:p>
    <w:p w:rsidR="00077E76" w:rsidRDefault="00077E76" w:rsidP="00D04B5D">
      <w:pPr>
        <w:pStyle w:val="a9"/>
        <w:jc w:val="both"/>
        <w:rPr>
          <w:rFonts w:ascii="Arial" w:hAnsi="Arial" w:cs="Arial"/>
          <w:sz w:val="16"/>
          <w:szCs w:val="16"/>
        </w:rPr>
      </w:pPr>
      <w:r>
        <w:rPr>
          <w:rFonts w:ascii="Arial" w:hAnsi="Arial" w:cs="Arial"/>
          <w:sz w:val="16"/>
          <w:szCs w:val="16"/>
        </w:rPr>
        <w:tab/>
        <w:t>8.9. Собрание открывается генеральным директором. Собрание, созванное аудитором или участниками, открывает лицо, созвавшее данное Собрание.</w:t>
      </w:r>
    </w:p>
    <w:p w:rsidR="00077E76" w:rsidRDefault="00077E76" w:rsidP="00D04B5D">
      <w:pPr>
        <w:pStyle w:val="a9"/>
        <w:jc w:val="both"/>
        <w:rPr>
          <w:rFonts w:ascii="Arial" w:hAnsi="Arial" w:cs="Arial"/>
          <w:sz w:val="16"/>
          <w:szCs w:val="16"/>
        </w:rPr>
      </w:pPr>
      <w:r>
        <w:rPr>
          <w:rFonts w:ascii="Arial" w:hAnsi="Arial" w:cs="Arial"/>
          <w:sz w:val="16"/>
          <w:szCs w:val="16"/>
        </w:rPr>
        <w:tab/>
        <w:t>Лицо, открывающее Собрание, проводит выборы председательствующего из числа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Генеральный директор организует ведение протокола Собрания.</w:t>
      </w:r>
    </w:p>
    <w:p w:rsidR="00077E76" w:rsidRDefault="00077E76" w:rsidP="00D04B5D">
      <w:pPr>
        <w:pStyle w:val="a9"/>
        <w:jc w:val="both"/>
        <w:rPr>
          <w:rFonts w:ascii="Arial" w:hAnsi="Arial" w:cs="Arial"/>
          <w:sz w:val="16"/>
          <w:szCs w:val="16"/>
        </w:rPr>
      </w:pPr>
      <w:r>
        <w:rPr>
          <w:rFonts w:ascii="Arial" w:hAnsi="Arial" w:cs="Arial"/>
          <w:sz w:val="16"/>
          <w:szCs w:val="16"/>
        </w:rPr>
        <w:tab/>
        <w:t>8.10. Собрание вправе принимать решения только по вопросам повестки дня, сообщенным участникам в соответствии с пунктами 1 и 2 статьи 36 Закона, за исключением случаев, если в данном Собрании участвуют все участники.</w:t>
      </w:r>
    </w:p>
    <w:p w:rsidR="00077E76" w:rsidRDefault="00077E76" w:rsidP="00D04B5D">
      <w:pPr>
        <w:pStyle w:val="a9"/>
        <w:jc w:val="both"/>
        <w:rPr>
          <w:rFonts w:ascii="Arial" w:hAnsi="Arial" w:cs="Arial"/>
          <w:sz w:val="16"/>
          <w:szCs w:val="16"/>
        </w:rPr>
      </w:pPr>
      <w:r>
        <w:rPr>
          <w:rFonts w:ascii="Arial" w:hAnsi="Arial" w:cs="Arial"/>
          <w:sz w:val="16"/>
          <w:szCs w:val="16"/>
        </w:rPr>
        <w:tab/>
        <w:t>8.11. Решения Собрания:</w:t>
      </w:r>
    </w:p>
    <w:p w:rsidR="00077E76" w:rsidRDefault="00077E76" w:rsidP="00D04B5D">
      <w:pPr>
        <w:pStyle w:val="a9"/>
        <w:jc w:val="both"/>
        <w:rPr>
          <w:rFonts w:ascii="Arial" w:hAnsi="Arial" w:cs="Arial"/>
          <w:sz w:val="16"/>
          <w:szCs w:val="16"/>
        </w:rPr>
      </w:pPr>
      <w:r>
        <w:rPr>
          <w:rFonts w:ascii="Arial" w:hAnsi="Arial" w:cs="Arial"/>
          <w:sz w:val="16"/>
          <w:szCs w:val="16"/>
        </w:rPr>
        <w:tab/>
        <w:t>8.11.1. Решение по вопросу, указанному в подпункте 8.2.9 устава принимаются всеми участниками единогласно.</w:t>
      </w:r>
    </w:p>
    <w:p w:rsidR="00077E76" w:rsidRDefault="00077E76" w:rsidP="00D04B5D">
      <w:pPr>
        <w:pStyle w:val="a9"/>
        <w:jc w:val="both"/>
        <w:rPr>
          <w:rFonts w:ascii="Arial" w:hAnsi="Arial" w:cs="Arial"/>
          <w:sz w:val="16"/>
          <w:szCs w:val="16"/>
        </w:rPr>
      </w:pPr>
      <w:r>
        <w:rPr>
          <w:rFonts w:ascii="Arial" w:hAnsi="Arial" w:cs="Arial"/>
          <w:sz w:val="16"/>
          <w:szCs w:val="16"/>
        </w:rPr>
        <w:tab/>
        <w:t>Решения по вопросам:</w:t>
      </w:r>
    </w:p>
    <w:p w:rsidR="00077E76" w:rsidRDefault="00077E76" w:rsidP="00D04B5D">
      <w:pPr>
        <w:pStyle w:val="a9"/>
        <w:jc w:val="both"/>
        <w:rPr>
          <w:rFonts w:ascii="Arial" w:hAnsi="Arial" w:cs="Arial"/>
          <w:sz w:val="16"/>
          <w:szCs w:val="16"/>
        </w:rPr>
      </w:pPr>
      <w:r>
        <w:rPr>
          <w:rFonts w:ascii="Arial" w:hAnsi="Arial" w:cs="Arial"/>
          <w:sz w:val="16"/>
          <w:szCs w:val="16"/>
        </w:rPr>
        <w:tab/>
        <w:t>- о предоставлении иных прав (дополнительных прав) участнику (участникам) помимо прав, предусмотренных Законом;</w:t>
      </w:r>
    </w:p>
    <w:p w:rsidR="00077E76" w:rsidRDefault="00077E76" w:rsidP="00D04B5D">
      <w:pPr>
        <w:pStyle w:val="a9"/>
        <w:jc w:val="both"/>
        <w:rPr>
          <w:rFonts w:ascii="Arial" w:hAnsi="Arial" w:cs="Arial"/>
          <w:sz w:val="16"/>
          <w:szCs w:val="16"/>
        </w:rPr>
      </w:pPr>
      <w:r>
        <w:rPr>
          <w:rFonts w:ascii="Arial" w:hAnsi="Arial" w:cs="Arial"/>
          <w:sz w:val="16"/>
          <w:szCs w:val="16"/>
        </w:rPr>
        <w:tab/>
        <w:t>- о прекращении или ограничение дополнительных прав, предоставленных всем участникам;</w:t>
      </w:r>
    </w:p>
    <w:p w:rsidR="00077E76" w:rsidRDefault="00077E76" w:rsidP="00D04B5D">
      <w:pPr>
        <w:pStyle w:val="a9"/>
        <w:jc w:val="both"/>
        <w:rPr>
          <w:rFonts w:ascii="Arial" w:hAnsi="Arial" w:cs="Arial"/>
          <w:sz w:val="16"/>
          <w:szCs w:val="16"/>
        </w:rPr>
      </w:pPr>
      <w:r>
        <w:rPr>
          <w:rFonts w:ascii="Arial" w:hAnsi="Arial" w:cs="Arial"/>
          <w:sz w:val="16"/>
          <w:szCs w:val="16"/>
        </w:rPr>
        <w:tab/>
        <w:t>- о возложении на всех участников иных обязанностей (дополнительных обязанностей), помимо обязанностей, предусмотренных Законом;</w:t>
      </w:r>
    </w:p>
    <w:p w:rsidR="00077E76" w:rsidRDefault="00077E76" w:rsidP="00D04B5D">
      <w:pPr>
        <w:pStyle w:val="a9"/>
        <w:jc w:val="both"/>
        <w:rPr>
          <w:rFonts w:ascii="Arial" w:hAnsi="Arial" w:cs="Arial"/>
          <w:sz w:val="16"/>
          <w:szCs w:val="16"/>
        </w:rPr>
      </w:pPr>
      <w:r>
        <w:rPr>
          <w:rFonts w:ascii="Arial" w:hAnsi="Arial" w:cs="Arial"/>
          <w:sz w:val="16"/>
          <w:szCs w:val="16"/>
        </w:rPr>
        <w:tab/>
        <w:t>- о прекращении дополнительных обязанностей;</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(а также изменение или исключение из устава положений) об ограничении максимальной доли участника и/или ограничении возможности изменения соотношения долей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 об утверждении денежной оценки не денежных вкладов в уставный капитал, вносимых участниками и принимаемыми в Общество третьими лицами;</w:t>
      </w:r>
    </w:p>
    <w:p w:rsidR="00077E76" w:rsidRDefault="00077E76" w:rsidP="00D04B5D">
      <w:pPr>
        <w:pStyle w:val="a9"/>
        <w:jc w:val="both"/>
        <w:rPr>
          <w:rFonts w:ascii="Arial" w:hAnsi="Arial" w:cs="Arial"/>
          <w:sz w:val="16"/>
          <w:szCs w:val="16"/>
        </w:rPr>
      </w:pPr>
      <w:r>
        <w:rPr>
          <w:rFonts w:ascii="Arial" w:hAnsi="Arial" w:cs="Arial"/>
          <w:sz w:val="16"/>
          <w:szCs w:val="16"/>
        </w:rPr>
        <w:tab/>
        <w:t>- об увеличении уставного капитала на основании заявления участника (заявлений участников) о внесении дополнительного вклада и/или заявления третьего лица (заявлений третьих лиц) о принятии его в Общество и внесении вклада;</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изменений, в связи с увеличением уставного капитала на основании заявления участника (заявлений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 об увеличении номинальной стоимости доли участника или долей участников, подавших заявления о внесении дополнительного вклада;</w:t>
      </w:r>
    </w:p>
    <w:p w:rsidR="00077E76" w:rsidRDefault="00077E76" w:rsidP="00D04B5D">
      <w:pPr>
        <w:pStyle w:val="a9"/>
        <w:jc w:val="both"/>
        <w:rPr>
          <w:rFonts w:ascii="Arial" w:hAnsi="Arial" w:cs="Arial"/>
          <w:sz w:val="16"/>
          <w:szCs w:val="16"/>
        </w:rPr>
      </w:pPr>
      <w:r>
        <w:rPr>
          <w:rFonts w:ascii="Arial" w:hAnsi="Arial" w:cs="Arial"/>
          <w:sz w:val="16"/>
          <w:szCs w:val="16"/>
        </w:rPr>
        <w:tab/>
        <w:t>- об изменении размеров долей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 о принятии третьего лица (третьих лиц) в Общество;</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изменений, в связи с увеличением уставного капитала на основании заявления третьего лица (третьих лиц);</w:t>
      </w:r>
    </w:p>
    <w:p w:rsidR="00077E76" w:rsidRDefault="00077E76" w:rsidP="00D04B5D">
      <w:pPr>
        <w:pStyle w:val="a9"/>
        <w:jc w:val="both"/>
        <w:rPr>
          <w:rFonts w:ascii="Arial" w:hAnsi="Arial" w:cs="Arial"/>
          <w:sz w:val="16"/>
          <w:szCs w:val="16"/>
        </w:rPr>
      </w:pPr>
      <w:r>
        <w:rPr>
          <w:rFonts w:ascii="Arial" w:hAnsi="Arial" w:cs="Arial"/>
          <w:sz w:val="16"/>
          <w:szCs w:val="16"/>
        </w:rPr>
        <w:tab/>
        <w:t>- об определении номинальной стоимости и размера доли или долей третьего лица или третьих лиц;</w:t>
      </w:r>
    </w:p>
    <w:p w:rsidR="00077E76" w:rsidRDefault="00077E76" w:rsidP="00D04B5D">
      <w:pPr>
        <w:pStyle w:val="a9"/>
        <w:jc w:val="both"/>
        <w:rPr>
          <w:rFonts w:ascii="Arial" w:hAnsi="Arial" w:cs="Arial"/>
          <w:sz w:val="16"/>
          <w:szCs w:val="16"/>
        </w:rPr>
      </w:pPr>
      <w:r>
        <w:rPr>
          <w:rFonts w:ascii="Arial" w:hAnsi="Arial" w:cs="Arial"/>
          <w:sz w:val="16"/>
          <w:szCs w:val="16"/>
        </w:rPr>
        <w:tab/>
        <w:t>- об изменении размеров долей участников, в связи с увеличением уставного капитала на основании заявления третьего лица (третьих лиц);</w:t>
      </w:r>
    </w:p>
    <w:p w:rsidR="00077E76" w:rsidRDefault="00077E76" w:rsidP="00D04B5D">
      <w:pPr>
        <w:pStyle w:val="a9"/>
        <w:jc w:val="both"/>
        <w:rPr>
          <w:rFonts w:ascii="Arial" w:hAnsi="Arial" w:cs="Arial"/>
          <w:sz w:val="16"/>
          <w:szCs w:val="16"/>
        </w:rPr>
      </w:pPr>
      <w:r>
        <w:rPr>
          <w:rFonts w:ascii="Arial" w:hAnsi="Arial" w:cs="Arial"/>
          <w:sz w:val="16"/>
          <w:szCs w:val="16"/>
        </w:rPr>
        <w:tab/>
        <w:t>- о зачете денежных требований к Обществу участниками в счет внесения ими дополнительных вкладов и (или) третьими лицами в счет внесения ими вкладов;</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(а также их изменение), устанавливающих преимущественное право покупки доли (части доли) в уставном капитале участниками или Обществом по заранее определенной уставом цене, в том числе изменение размера такой цены или порядка ее определения;</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(а также их изменение), устанавливающих возможность участников или Общества воспользоваться преимущественным правом покупки не всей доли или не всей части доли в уставном капитале, предлагаемых для продажи;</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(а также их изменение), устанавливающих порядок осуществления преимущественного права покупки доли (части доли) непропорционально размерам долей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(а также их изменение), устанавливающих иной срок исполнения обязанности Общества по выплате действительной стоимости доли участника в уставном капитале в случаях, предусмотренных Законом;</w:t>
      </w:r>
    </w:p>
    <w:p w:rsidR="00077E76" w:rsidRDefault="00077E76" w:rsidP="00D04B5D">
      <w:pPr>
        <w:pStyle w:val="a9"/>
        <w:jc w:val="both"/>
        <w:rPr>
          <w:rFonts w:ascii="Arial" w:hAnsi="Arial" w:cs="Arial"/>
          <w:sz w:val="16"/>
          <w:szCs w:val="16"/>
        </w:rPr>
      </w:pPr>
      <w:r>
        <w:rPr>
          <w:rFonts w:ascii="Arial" w:hAnsi="Arial" w:cs="Arial"/>
          <w:sz w:val="16"/>
          <w:szCs w:val="16"/>
        </w:rPr>
        <w:tab/>
        <w:t>- о продаже доли (части доли), принадлежащей Обществу, участникам, в результате которой изменяются размеры долей его участников, а также продажа доли (части доли) третьим лицам и определение иной цены, установленной Законом, на продаваемую долю;</w:t>
      </w:r>
    </w:p>
    <w:p w:rsidR="00077E76" w:rsidRDefault="00077E76" w:rsidP="00D04B5D">
      <w:pPr>
        <w:pStyle w:val="a9"/>
        <w:jc w:val="both"/>
        <w:rPr>
          <w:rFonts w:ascii="Arial" w:hAnsi="Arial" w:cs="Arial"/>
          <w:sz w:val="16"/>
          <w:szCs w:val="16"/>
        </w:rPr>
      </w:pPr>
      <w:r>
        <w:rPr>
          <w:rFonts w:ascii="Arial" w:hAnsi="Arial" w:cs="Arial"/>
          <w:sz w:val="16"/>
          <w:szCs w:val="16"/>
        </w:rPr>
        <w:tab/>
        <w:t>- о выплате кредиторам действительной стоимости доли (части доли) участника, на имущество которого обращается взыскание, пропорционально долям остальных участников в уставном капитале;</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устанавливающих возможность участника выйти из Общества независимо от согласия других его участников или Общества;</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обязывающих участников вносить вклады в имущество Общества;</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положений, устанавливающих порядок определения размеров вкладов в имущество Общества непропорционально размерам долей участников, а также положений, устанавливающих ограничения, связанные с внесением вкладов в имущество Общества;</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 устав изменений и исключение из устава положений, устанавливающих порядок определения размеров вкладов в имущество Общества непропорционально размерам долей участников, а также ограничения, связанные с внесением вкладов в имущество Общества, установленные для всех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внесение в устав изменений, устанавливающих иной порядок распределения чистой прибыли Общества между участниками, чем пропорционально их долям (а также изменение и исключение из устава данных изменений);</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внесение в устав изменений, устанавливающих иной порядок определения числа голосов участников на Собрании, чем пропорционально их долям в уставном капитале (а также изменение и исключение из устава данных изменений), за исключением случаев, когда иной порядок определения числа голосов участников на Собрании определен Законом,</w:t>
      </w:r>
    </w:p>
    <w:p w:rsidR="00077E76" w:rsidRDefault="00077E76" w:rsidP="00D04B5D">
      <w:pPr>
        <w:pStyle w:val="a9"/>
        <w:jc w:val="both"/>
        <w:rPr>
          <w:rFonts w:ascii="Arial" w:hAnsi="Arial" w:cs="Arial"/>
          <w:sz w:val="16"/>
          <w:szCs w:val="16"/>
        </w:rPr>
      </w:pPr>
      <w:r>
        <w:rPr>
          <w:rFonts w:ascii="Arial" w:hAnsi="Arial" w:cs="Arial"/>
          <w:sz w:val="16"/>
          <w:szCs w:val="16"/>
        </w:rPr>
        <w:t>принимаются всеми участниками единогласно.</w:t>
      </w:r>
    </w:p>
    <w:p w:rsidR="00077E76" w:rsidRDefault="00077E76" w:rsidP="00D04B5D">
      <w:pPr>
        <w:pStyle w:val="a9"/>
        <w:jc w:val="both"/>
        <w:rPr>
          <w:rFonts w:ascii="Arial" w:hAnsi="Arial" w:cs="Arial"/>
          <w:sz w:val="16"/>
          <w:szCs w:val="16"/>
        </w:rPr>
      </w:pPr>
      <w:r>
        <w:rPr>
          <w:rFonts w:ascii="Arial" w:hAnsi="Arial" w:cs="Arial"/>
          <w:sz w:val="16"/>
          <w:szCs w:val="16"/>
        </w:rPr>
        <w:tab/>
        <w:t>8.11.2. Решение по вопросу, указанному в подпункте 8.2.2 устава, принимаются большинством не менее 2/3 голосов от общего числа голосов участников Общества.</w:t>
      </w:r>
    </w:p>
    <w:p w:rsidR="00077E76" w:rsidRDefault="00077E76" w:rsidP="00D04B5D">
      <w:pPr>
        <w:pStyle w:val="a9"/>
        <w:jc w:val="both"/>
        <w:rPr>
          <w:rFonts w:ascii="Arial" w:hAnsi="Arial" w:cs="Arial"/>
          <w:sz w:val="16"/>
          <w:szCs w:val="16"/>
        </w:rPr>
      </w:pPr>
      <w:r>
        <w:rPr>
          <w:rFonts w:ascii="Arial" w:hAnsi="Arial" w:cs="Arial"/>
          <w:sz w:val="16"/>
          <w:szCs w:val="16"/>
        </w:rPr>
        <w:tab/>
        <w:t>Решения по вопросам:</w:t>
      </w:r>
    </w:p>
    <w:p w:rsidR="00077E76" w:rsidRDefault="00077E76" w:rsidP="00D04B5D">
      <w:pPr>
        <w:pStyle w:val="a9"/>
        <w:jc w:val="both"/>
        <w:rPr>
          <w:rFonts w:ascii="Arial" w:hAnsi="Arial" w:cs="Arial"/>
          <w:sz w:val="16"/>
          <w:szCs w:val="16"/>
        </w:rPr>
      </w:pPr>
      <w:r>
        <w:rPr>
          <w:rFonts w:ascii="Arial" w:hAnsi="Arial" w:cs="Arial"/>
          <w:sz w:val="16"/>
          <w:szCs w:val="16"/>
        </w:rPr>
        <w:tab/>
        <w:t>- о создании филиалов и открытии представительств;</w:t>
      </w:r>
    </w:p>
    <w:p w:rsidR="00077E76" w:rsidRDefault="00077E76" w:rsidP="00D04B5D">
      <w:pPr>
        <w:pStyle w:val="a9"/>
        <w:jc w:val="both"/>
        <w:rPr>
          <w:rFonts w:ascii="Arial" w:hAnsi="Arial" w:cs="Arial"/>
          <w:sz w:val="16"/>
          <w:szCs w:val="16"/>
        </w:rPr>
      </w:pPr>
      <w:r>
        <w:rPr>
          <w:rFonts w:ascii="Arial" w:hAnsi="Arial" w:cs="Arial"/>
          <w:sz w:val="16"/>
          <w:szCs w:val="16"/>
        </w:rPr>
        <w:tab/>
        <w:t>- о прекращении или ограничении дополнительных прав, предоставленных определенному участнику (при условии, если участник, которому принадлежат такие дополнительные права, голосовал за принятие такого решения или дал письменное согласие);</w:t>
      </w:r>
    </w:p>
    <w:p w:rsidR="00077E76" w:rsidRDefault="00077E76" w:rsidP="00D04B5D">
      <w:pPr>
        <w:pStyle w:val="a9"/>
        <w:jc w:val="both"/>
        <w:rPr>
          <w:rFonts w:ascii="Arial" w:hAnsi="Arial" w:cs="Arial"/>
          <w:sz w:val="16"/>
          <w:szCs w:val="16"/>
        </w:rPr>
      </w:pPr>
      <w:r>
        <w:rPr>
          <w:rFonts w:ascii="Arial" w:hAnsi="Arial" w:cs="Arial"/>
          <w:sz w:val="16"/>
          <w:szCs w:val="16"/>
        </w:rPr>
        <w:tab/>
        <w:t>- о возложении дополнительных обязанностей на определенного участника (при условии, если участник, на которого возлагаются такие дополнительные обязанности, голосовал за принятие такого решения или дал письменное согласие);</w:t>
      </w:r>
    </w:p>
    <w:p w:rsidR="00077E76" w:rsidRDefault="00077E76" w:rsidP="00D04B5D">
      <w:pPr>
        <w:pStyle w:val="a9"/>
        <w:jc w:val="both"/>
        <w:rPr>
          <w:rFonts w:ascii="Arial" w:hAnsi="Arial" w:cs="Arial"/>
          <w:sz w:val="16"/>
          <w:szCs w:val="16"/>
        </w:rPr>
      </w:pPr>
      <w:r>
        <w:rPr>
          <w:rFonts w:ascii="Arial" w:hAnsi="Arial" w:cs="Arial"/>
          <w:sz w:val="16"/>
          <w:szCs w:val="16"/>
        </w:rPr>
        <w:tab/>
        <w:t>- об увеличении уставного капитала за счет его имущества;</w:t>
      </w:r>
    </w:p>
    <w:p w:rsidR="00077E76" w:rsidRDefault="00077E76" w:rsidP="00D04B5D">
      <w:pPr>
        <w:pStyle w:val="a9"/>
        <w:jc w:val="both"/>
        <w:rPr>
          <w:rFonts w:ascii="Arial" w:hAnsi="Arial" w:cs="Arial"/>
          <w:sz w:val="16"/>
          <w:szCs w:val="16"/>
        </w:rPr>
      </w:pPr>
      <w:r>
        <w:rPr>
          <w:rFonts w:ascii="Arial" w:hAnsi="Arial" w:cs="Arial"/>
          <w:sz w:val="16"/>
          <w:szCs w:val="16"/>
        </w:rPr>
        <w:tab/>
        <w:t>- об увеличении уставного капитала за счет внесения дополнительных вкладов участниками;</w:t>
      </w:r>
    </w:p>
    <w:p w:rsidR="00077E76" w:rsidRDefault="00077E76" w:rsidP="00D04B5D">
      <w:pPr>
        <w:pStyle w:val="a9"/>
        <w:jc w:val="both"/>
        <w:rPr>
          <w:rFonts w:ascii="Arial" w:hAnsi="Arial" w:cs="Arial"/>
          <w:sz w:val="16"/>
          <w:szCs w:val="16"/>
        </w:rPr>
      </w:pPr>
      <w:r>
        <w:rPr>
          <w:rFonts w:ascii="Arial" w:hAnsi="Arial" w:cs="Arial"/>
          <w:sz w:val="16"/>
          <w:szCs w:val="16"/>
        </w:rPr>
        <w:tab/>
        <w:t>- об исключение из устава положений, устанавливающих преимущественное право покупки доли (части доли) в уставном капитале по заранее определенной уставом цене;</w:t>
      </w:r>
    </w:p>
    <w:p w:rsidR="00077E76" w:rsidRDefault="00077E76" w:rsidP="00D04B5D">
      <w:pPr>
        <w:pStyle w:val="a9"/>
        <w:jc w:val="both"/>
        <w:rPr>
          <w:rFonts w:ascii="Arial" w:hAnsi="Arial" w:cs="Arial"/>
          <w:sz w:val="16"/>
          <w:szCs w:val="16"/>
        </w:rPr>
      </w:pPr>
      <w:r>
        <w:rPr>
          <w:rFonts w:ascii="Arial" w:hAnsi="Arial" w:cs="Arial"/>
          <w:sz w:val="16"/>
          <w:szCs w:val="16"/>
        </w:rPr>
        <w:tab/>
        <w:t>- об исключение из устава положений, устанавливающих возможность участников или Общества воспользоваться преимущественным правом покупки не всей доли или не всей части доли в уставном капитале, предлагаемых для продажи;</w:t>
      </w:r>
    </w:p>
    <w:p w:rsidR="00077E76" w:rsidRDefault="00077E76" w:rsidP="00D04B5D">
      <w:pPr>
        <w:pStyle w:val="a9"/>
        <w:jc w:val="both"/>
        <w:rPr>
          <w:rFonts w:ascii="Arial" w:hAnsi="Arial" w:cs="Arial"/>
          <w:sz w:val="16"/>
          <w:szCs w:val="16"/>
        </w:rPr>
      </w:pPr>
      <w:r>
        <w:rPr>
          <w:rFonts w:ascii="Arial" w:hAnsi="Arial" w:cs="Arial"/>
          <w:sz w:val="16"/>
          <w:szCs w:val="16"/>
        </w:rPr>
        <w:tab/>
        <w:t>- об исключение из устава положений, устанавливающих порядок осуществления преимущественного права покупки доли (части доли) непропорционально размерам долей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 об исключение из устава положений, устанавливающих иной срок исполнения обязанности Общества по выплате действительной стоимости доли участника в уставном капитале, в случаях, предусмотренных Законом;</w:t>
      </w:r>
    </w:p>
    <w:p w:rsidR="00077E76" w:rsidRDefault="00077E76" w:rsidP="00D04B5D">
      <w:pPr>
        <w:pStyle w:val="a9"/>
        <w:jc w:val="both"/>
        <w:rPr>
          <w:rFonts w:ascii="Arial" w:hAnsi="Arial" w:cs="Arial"/>
          <w:sz w:val="16"/>
          <w:szCs w:val="16"/>
        </w:rPr>
      </w:pPr>
      <w:r>
        <w:rPr>
          <w:rFonts w:ascii="Arial" w:hAnsi="Arial" w:cs="Arial"/>
          <w:sz w:val="16"/>
          <w:szCs w:val="16"/>
        </w:rPr>
        <w:tab/>
        <w:t>- о внесении вкладов в имущество Общества;</w:t>
      </w:r>
    </w:p>
    <w:p w:rsidR="00077E76" w:rsidRDefault="00077E76" w:rsidP="00D04B5D">
      <w:pPr>
        <w:pStyle w:val="a9"/>
        <w:jc w:val="both"/>
        <w:rPr>
          <w:rFonts w:ascii="Arial" w:hAnsi="Arial" w:cs="Arial"/>
          <w:sz w:val="16"/>
          <w:szCs w:val="16"/>
        </w:rPr>
      </w:pPr>
      <w:r>
        <w:rPr>
          <w:rFonts w:ascii="Arial" w:hAnsi="Arial" w:cs="Arial"/>
          <w:sz w:val="16"/>
          <w:szCs w:val="16"/>
        </w:rPr>
        <w:tab/>
        <w:t xml:space="preserve">- об изменении и исключении положений устава, устанавливающих следующие ограничения: определения размеров вкладов в имущество Общества непропорционально размерам долей участников, а также ограничения, связанные с внесением вкладов в имущество Общества, установленные для всех участников Общества, </w:t>
      </w:r>
    </w:p>
    <w:p w:rsidR="00077E76" w:rsidRDefault="00077E76" w:rsidP="00D04B5D">
      <w:pPr>
        <w:pStyle w:val="a9"/>
        <w:jc w:val="both"/>
        <w:rPr>
          <w:rFonts w:ascii="Arial" w:hAnsi="Arial" w:cs="Arial"/>
          <w:sz w:val="16"/>
          <w:szCs w:val="16"/>
        </w:rPr>
      </w:pPr>
      <w:r>
        <w:rPr>
          <w:rFonts w:ascii="Arial" w:hAnsi="Arial" w:cs="Arial"/>
          <w:sz w:val="16"/>
          <w:szCs w:val="16"/>
        </w:rPr>
        <w:tab/>
        <w:t>принимаются большинством не менее 2/3 голосов от общего числа голосов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8.11.3. Решение по иным вопросам, принимаемым Собранием, принимаются большинством голосов от общего числа голосов участников, если необходимость большего числа голосов для принятия таких решений не предусмотрена Законом.</w:t>
      </w:r>
    </w:p>
    <w:p w:rsidR="00077E76" w:rsidRDefault="00077E76" w:rsidP="00D04B5D">
      <w:pPr>
        <w:pStyle w:val="a9"/>
        <w:jc w:val="both"/>
        <w:rPr>
          <w:rFonts w:ascii="Arial" w:hAnsi="Arial" w:cs="Arial"/>
          <w:sz w:val="16"/>
          <w:szCs w:val="16"/>
        </w:rPr>
      </w:pPr>
      <w:r>
        <w:rPr>
          <w:rFonts w:ascii="Arial" w:hAnsi="Arial" w:cs="Arial"/>
          <w:sz w:val="16"/>
          <w:szCs w:val="16"/>
        </w:rPr>
        <w:tab/>
        <w:t>8.12. В случае, когда Общество состоит из одного участника, решения по вопросам, относящимся к компетенции Собрания, принимаются единственным участником единолично и оформляются письменно. При этом положения статей 34-38 и 43 Закона не применяются, за исключением положений, касающихся сроков проведения очередного Собрания.</w:t>
      </w:r>
    </w:p>
    <w:p w:rsidR="00077E76" w:rsidRDefault="00077E76" w:rsidP="00D04B5D">
      <w:pPr>
        <w:pStyle w:val="a9"/>
        <w:jc w:val="both"/>
        <w:rPr>
          <w:rFonts w:ascii="Arial" w:hAnsi="Arial" w:cs="Arial"/>
          <w:sz w:val="16"/>
          <w:szCs w:val="16"/>
        </w:rPr>
      </w:pPr>
      <w:r>
        <w:rPr>
          <w:rFonts w:ascii="Arial" w:hAnsi="Arial" w:cs="Arial"/>
          <w:sz w:val="16"/>
          <w:szCs w:val="16"/>
        </w:rPr>
        <w:tab/>
        <w:t>8.13. Руководство текущей деятельностью Общества осуществляется генеральным директором. Генеральный директор подотчетен Собранию.</w:t>
      </w:r>
    </w:p>
    <w:p w:rsidR="00077E76" w:rsidRDefault="00077E76" w:rsidP="00D04B5D">
      <w:pPr>
        <w:pStyle w:val="a9"/>
        <w:jc w:val="both"/>
        <w:rPr>
          <w:rFonts w:ascii="Arial" w:hAnsi="Arial" w:cs="Arial"/>
          <w:sz w:val="16"/>
          <w:szCs w:val="16"/>
        </w:rPr>
      </w:pPr>
      <w:r>
        <w:rPr>
          <w:rFonts w:ascii="Arial" w:hAnsi="Arial" w:cs="Arial"/>
          <w:sz w:val="16"/>
          <w:szCs w:val="16"/>
        </w:rPr>
        <w:tab/>
        <w:t>8.13.1. Генеральный директор избирается Собранием сроком на 5 (пять) лет. Генеральный директор может быть избран не из числа участников.</w:t>
      </w:r>
    </w:p>
    <w:p w:rsidR="00077E76" w:rsidRDefault="00077E76" w:rsidP="00D04B5D">
      <w:pPr>
        <w:pStyle w:val="a9"/>
        <w:jc w:val="both"/>
        <w:rPr>
          <w:rFonts w:ascii="Arial" w:hAnsi="Arial" w:cs="Arial"/>
          <w:sz w:val="16"/>
          <w:szCs w:val="16"/>
        </w:rPr>
      </w:pPr>
      <w:r>
        <w:rPr>
          <w:rFonts w:ascii="Arial" w:hAnsi="Arial" w:cs="Arial"/>
          <w:sz w:val="16"/>
          <w:szCs w:val="16"/>
        </w:rPr>
        <w:tab/>
        <w:t>8.13.2. К компетенции генерального директора относятся вопросы деятельности Общества, не отнесенные Законом и уставом к компетенции Собрания. Генеральный директор принимает решения единолично и, в частности, осуществляет следующие полномочия:</w:t>
      </w:r>
    </w:p>
    <w:p w:rsidR="00077E76" w:rsidRDefault="00077E76" w:rsidP="00D04B5D">
      <w:pPr>
        <w:pStyle w:val="a9"/>
        <w:jc w:val="both"/>
        <w:rPr>
          <w:rFonts w:ascii="Arial" w:hAnsi="Arial" w:cs="Arial"/>
          <w:sz w:val="16"/>
          <w:szCs w:val="16"/>
        </w:rPr>
      </w:pPr>
      <w:r>
        <w:rPr>
          <w:rFonts w:ascii="Arial" w:hAnsi="Arial" w:cs="Arial"/>
          <w:sz w:val="16"/>
          <w:szCs w:val="16"/>
        </w:rPr>
        <w:tab/>
        <w:t>8.13.2.1. Распоряжается имуществом Общества, включая денежные средства.</w:t>
      </w:r>
    </w:p>
    <w:p w:rsidR="00077E76" w:rsidRDefault="00077E76" w:rsidP="00D04B5D">
      <w:pPr>
        <w:pStyle w:val="a9"/>
        <w:jc w:val="both"/>
        <w:rPr>
          <w:rFonts w:ascii="Arial" w:hAnsi="Arial" w:cs="Arial"/>
          <w:sz w:val="16"/>
          <w:szCs w:val="16"/>
        </w:rPr>
      </w:pPr>
      <w:r>
        <w:rPr>
          <w:rFonts w:ascii="Arial" w:hAnsi="Arial" w:cs="Arial"/>
          <w:sz w:val="16"/>
          <w:szCs w:val="16"/>
        </w:rPr>
        <w:tab/>
        <w:t>8.13.2.2. Без доверенности действует от имени Общества, представляет его во всех учреждениях, предприятиях и организациях, как в Российской Федерации, так и за ее пределами.</w:t>
      </w:r>
    </w:p>
    <w:p w:rsidR="00077E76" w:rsidRDefault="00077E76" w:rsidP="00D04B5D">
      <w:pPr>
        <w:pStyle w:val="a9"/>
        <w:jc w:val="both"/>
        <w:rPr>
          <w:rFonts w:ascii="Arial" w:hAnsi="Arial" w:cs="Arial"/>
          <w:sz w:val="16"/>
          <w:szCs w:val="16"/>
        </w:rPr>
      </w:pPr>
      <w:r>
        <w:rPr>
          <w:rFonts w:ascii="Arial" w:hAnsi="Arial" w:cs="Arial"/>
          <w:sz w:val="16"/>
          <w:szCs w:val="16"/>
        </w:rPr>
        <w:tab/>
        <w:t>8.13.2.3. Совершает сделки и иные юридические действия, выдает доверенности, открывает в банках и иных кредитных организациях расчетные, валютные и другие счета Общества.</w:t>
      </w:r>
    </w:p>
    <w:p w:rsidR="00077E76" w:rsidRDefault="00077E76" w:rsidP="00D04B5D">
      <w:pPr>
        <w:pStyle w:val="a9"/>
        <w:jc w:val="both"/>
        <w:rPr>
          <w:rFonts w:ascii="Arial" w:hAnsi="Arial" w:cs="Arial"/>
          <w:sz w:val="16"/>
          <w:szCs w:val="16"/>
        </w:rPr>
      </w:pPr>
      <w:r>
        <w:rPr>
          <w:rFonts w:ascii="Arial" w:hAnsi="Arial" w:cs="Arial"/>
          <w:sz w:val="16"/>
          <w:szCs w:val="16"/>
        </w:rPr>
        <w:tab/>
        <w:t>8.13.2.4. Утверждает штатное расписание, принимает на работу и увольняет работников Общества, заключает от имени Общества трудовые договоры, устанавливает должностные оклады, применяет к работникам меры поощрения и налагает на них взыскания.</w:t>
      </w:r>
    </w:p>
    <w:p w:rsidR="00077E76" w:rsidRDefault="00077E76" w:rsidP="00D04B5D">
      <w:pPr>
        <w:pStyle w:val="a9"/>
        <w:jc w:val="both"/>
        <w:rPr>
          <w:rFonts w:ascii="Arial" w:hAnsi="Arial" w:cs="Arial"/>
          <w:sz w:val="16"/>
          <w:szCs w:val="16"/>
        </w:rPr>
      </w:pPr>
      <w:r>
        <w:rPr>
          <w:rFonts w:ascii="Arial" w:hAnsi="Arial" w:cs="Arial"/>
          <w:sz w:val="16"/>
          <w:szCs w:val="16"/>
        </w:rPr>
        <w:tab/>
        <w:t>8.13.2.5. Назначает руководителей структурных подразделений Общества (филиалов, представительств, сбытовых подразделений, служб) и освобождает указанных руководителей от занимаемой должности.</w:t>
      </w:r>
    </w:p>
    <w:p w:rsidR="00077E76" w:rsidRDefault="00077E76" w:rsidP="00D04B5D">
      <w:pPr>
        <w:pStyle w:val="a9"/>
        <w:jc w:val="both"/>
        <w:rPr>
          <w:rFonts w:ascii="Arial" w:hAnsi="Arial" w:cs="Arial"/>
          <w:sz w:val="16"/>
          <w:szCs w:val="16"/>
        </w:rPr>
      </w:pPr>
      <w:r>
        <w:rPr>
          <w:rFonts w:ascii="Arial" w:hAnsi="Arial" w:cs="Arial"/>
          <w:sz w:val="16"/>
          <w:szCs w:val="16"/>
        </w:rPr>
        <w:tab/>
        <w:t>8.13.2.6. Определяет размеры, формы и порядок наделения и изъятия закрепленного за филиалом и представительством имущества.</w:t>
      </w:r>
    </w:p>
    <w:p w:rsidR="00077E76" w:rsidRDefault="00077E76" w:rsidP="00D04B5D">
      <w:pPr>
        <w:pStyle w:val="a9"/>
        <w:jc w:val="both"/>
        <w:rPr>
          <w:rFonts w:ascii="Arial" w:hAnsi="Arial" w:cs="Arial"/>
          <w:sz w:val="16"/>
          <w:szCs w:val="16"/>
        </w:rPr>
      </w:pPr>
      <w:r>
        <w:rPr>
          <w:rFonts w:ascii="Arial" w:hAnsi="Arial" w:cs="Arial"/>
          <w:sz w:val="16"/>
          <w:szCs w:val="16"/>
        </w:rPr>
        <w:tab/>
        <w:t>8.13.2.7. Утверждает годовые и квартальные бюджеты филиалов и представительств, вносит изменения в указанные документы, рассматривает итоги их выполнения. Организует и контролирует деятельность филиалов и представительств.</w:t>
      </w:r>
    </w:p>
    <w:p w:rsidR="00077E76" w:rsidRDefault="00077E76" w:rsidP="00D04B5D">
      <w:pPr>
        <w:pStyle w:val="a9"/>
        <w:jc w:val="both"/>
        <w:rPr>
          <w:rFonts w:ascii="Arial" w:hAnsi="Arial" w:cs="Arial"/>
          <w:sz w:val="16"/>
          <w:szCs w:val="16"/>
        </w:rPr>
      </w:pPr>
      <w:r>
        <w:rPr>
          <w:rFonts w:ascii="Arial" w:hAnsi="Arial" w:cs="Arial"/>
          <w:sz w:val="16"/>
          <w:szCs w:val="16"/>
        </w:rPr>
        <w:tab/>
        <w:t>8.13.2.8. Представляет интересы Общества в организациях акционером (участником) которых является Общество, в том числе выдает доверенности на совершение соответствующих действий.</w:t>
      </w:r>
    </w:p>
    <w:p w:rsidR="00077E76" w:rsidRDefault="00077E76" w:rsidP="00D04B5D">
      <w:pPr>
        <w:pStyle w:val="a9"/>
        <w:jc w:val="both"/>
        <w:rPr>
          <w:rFonts w:ascii="Arial" w:hAnsi="Arial" w:cs="Arial"/>
          <w:sz w:val="16"/>
          <w:szCs w:val="16"/>
        </w:rPr>
      </w:pPr>
      <w:r>
        <w:rPr>
          <w:rFonts w:ascii="Arial" w:hAnsi="Arial" w:cs="Arial"/>
          <w:sz w:val="16"/>
          <w:szCs w:val="16"/>
        </w:rPr>
        <w:tab/>
        <w:t>8.13.2.9. Издает организационно-распорядительные документы по вопросам, входящим в его компетенцию.</w:t>
      </w:r>
    </w:p>
    <w:p w:rsidR="00077E76" w:rsidRDefault="00077E76" w:rsidP="00D04B5D">
      <w:pPr>
        <w:pStyle w:val="a9"/>
        <w:jc w:val="both"/>
        <w:rPr>
          <w:rFonts w:ascii="Arial" w:hAnsi="Arial" w:cs="Arial"/>
          <w:sz w:val="16"/>
          <w:szCs w:val="16"/>
        </w:rPr>
      </w:pPr>
      <w:r>
        <w:rPr>
          <w:rFonts w:ascii="Arial" w:hAnsi="Arial" w:cs="Arial"/>
          <w:sz w:val="16"/>
          <w:szCs w:val="16"/>
        </w:rPr>
        <w:tab/>
        <w:t>8.13.2.10. Утверждает документы Общества, регулирующие его текущую деятельность, за исключением документов, утверждение которых отнесено в соответствии с Законом к компетенции Собрания.</w:t>
      </w:r>
    </w:p>
    <w:p w:rsidR="00077E76" w:rsidRDefault="00077E76" w:rsidP="00D04B5D">
      <w:pPr>
        <w:pStyle w:val="a9"/>
        <w:jc w:val="both"/>
        <w:rPr>
          <w:rFonts w:ascii="Arial" w:hAnsi="Arial" w:cs="Arial"/>
          <w:sz w:val="16"/>
          <w:szCs w:val="16"/>
        </w:rPr>
      </w:pPr>
      <w:r>
        <w:rPr>
          <w:rFonts w:ascii="Arial" w:hAnsi="Arial" w:cs="Arial"/>
          <w:sz w:val="16"/>
          <w:szCs w:val="16"/>
        </w:rPr>
        <w:tab/>
        <w:t>8.13.2.11. Принимает решения о привлечении к дисциплинарной и материальной ответственности работников Общества, предъявляет от имени Общества претензии и иски к юридическим и физическим лицам в соответствии с законодательством.</w:t>
      </w:r>
    </w:p>
    <w:p w:rsidR="00077E76" w:rsidRDefault="00077E76" w:rsidP="00D04B5D">
      <w:pPr>
        <w:pStyle w:val="a9"/>
        <w:jc w:val="both"/>
        <w:rPr>
          <w:rFonts w:ascii="Arial" w:hAnsi="Arial" w:cs="Arial"/>
          <w:sz w:val="16"/>
          <w:szCs w:val="16"/>
        </w:rPr>
      </w:pPr>
      <w:r>
        <w:rPr>
          <w:rFonts w:ascii="Arial" w:hAnsi="Arial" w:cs="Arial"/>
          <w:sz w:val="16"/>
          <w:szCs w:val="16"/>
        </w:rPr>
        <w:tab/>
        <w:t>8.13.2.12. Утверждает организационную структуру Общества.</w:t>
      </w:r>
    </w:p>
    <w:p w:rsidR="00077E76" w:rsidRDefault="00077E76" w:rsidP="00D04B5D">
      <w:pPr>
        <w:pStyle w:val="a9"/>
        <w:jc w:val="both"/>
        <w:rPr>
          <w:rFonts w:ascii="Arial" w:hAnsi="Arial" w:cs="Arial"/>
          <w:sz w:val="16"/>
          <w:szCs w:val="16"/>
        </w:rPr>
      </w:pPr>
      <w:r>
        <w:rPr>
          <w:rFonts w:ascii="Arial" w:hAnsi="Arial" w:cs="Arial"/>
          <w:sz w:val="16"/>
          <w:szCs w:val="16"/>
        </w:rPr>
        <w:tab/>
        <w:t>8.13.2.13. Утверждает положение об оплате труда персонала.</w:t>
      </w:r>
    </w:p>
    <w:p w:rsidR="00077E76" w:rsidRDefault="00077E76" w:rsidP="00D04B5D">
      <w:pPr>
        <w:pStyle w:val="a9"/>
        <w:jc w:val="both"/>
        <w:rPr>
          <w:rFonts w:ascii="Arial" w:hAnsi="Arial" w:cs="Arial"/>
          <w:sz w:val="16"/>
          <w:szCs w:val="16"/>
        </w:rPr>
      </w:pPr>
      <w:r>
        <w:rPr>
          <w:rFonts w:ascii="Arial" w:hAnsi="Arial" w:cs="Arial"/>
          <w:sz w:val="16"/>
          <w:szCs w:val="16"/>
        </w:rPr>
        <w:tab/>
        <w:t>8.13.2.14. Утверждает правила внутреннего трудового распорядка.</w:t>
      </w:r>
    </w:p>
    <w:p w:rsidR="00077E76" w:rsidRDefault="00077E76" w:rsidP="00D04B5D">
      <w:pPr>
        <w:pStyle w:val="a9"/>
        <w:jc w:val="both"/>
        <w:rPr>
          <w:rFonts w:ascii="Arial" w:hAnsi="Arial" w:cs="Arial"/>
          <w:sz w:val="16"/>
          <w:szCs w:val="16"/>
        </w:rPr>
      </w:pPr>
      <w:r>
        <w:rPr>
          <w:rFonts w:ascii="Arial" w:hAnsi="Arial" w:cs="Arial"/>
          <w:sz w:val="16"/>
          <w:szCs w:val="16"/>
        </w:rPr>
        <w:tab/>
        <w:t>8.13.2.15. Осуществляет иные полномочия, связанным с деятельностью Общества, не отнесенные Законом или уставом к компетенции Собрания.</w:t>
      </w:r>
    </w:p>
    <w:p w:rsidR="00077E76" w:rsidRDefault="00077E76" w:rsidP="00D04B5D">
      <w:pPr>
        <w:pStyle w:val="a9"/>
        <w:jc w:val="both"/>
        <w:rPr>
          <w:rFonts w:ascii="Arial" w:hAnsi="Arial" w:cs="Arial"/>
          <w:b/>
          <w:sz w:val="16"/>
          <w:szCs w:val="16"/>
        </w:rPr>
      </w:pPr>
      <w:r>
        <w:rPr>
          <w:rFonts w:ascii="Arial" w:hAnsi="Arial" w:cs="Arial"/>
          <w:sz w:val="16"/>
          <w:szCs w:val="16"/>
        </w:rPr>
        <w:tab/>
        <w:t>8.14. Сделки и действия, указанные в пункте 8.2 устава, совершаются генеральным директором с предварительного одобрения Собрания.</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РАЗДЕЛ 9. РЕВИЗОР ОБЩЕСТВА</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9.1. Уставом не предусмотрено избрание (назначение) ревизора. В случае если в Обществе количество участников становится более 15, то избрание (назначение) ревизора является обязательным.</w:t>
      </w:r>
    </w:p>
    <w:p w:rsidR="00077E76" w:rsidRDefault="00077E76" w:rsidP="00D04B5D">
      <w:pPr>
        <w:pStyle w:val="a9"/>
        <w:jc w:val="both"/>
        <w:rPr>
          <w:rFonts w:ascii="Arial" w:hAnsi="Arial" w:cs="Arial"/>
          <w:sz w:val="16"/>
          <w:szCs w:val="16"/>
        </w:rPr>
      </w:pPr>
      <w:r>
        <w:rPr>
          <w:rFonts w:ascii="Arial" w:hAnsi="Arial" w:cs="Arial"/>
          <w:sz w:val="16"/>
          <w:szCs w:val="16"/>
        </w:rPr>
        <w:tab/>
        <w:t>Ревизор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ревизора генеральный директор, а также работники Общества обязаны давать необходимые пояснения в устной или письменной форме.</w:t>
      </w:r>
    </w:p>
    <w:p w:rsidR="00077E76" w:rsidRDefault="00077E76" w:rsidP="00D04B5D">
      <w:pPr>
        <w:pStyle w:val="a9"/>
        <w:jc w:val="both"/>
        <w:rPr>
          <w:rFonts w:ascii="Arial" w:hAnsi="Arial" w:cs="Arial"/>
          <w:b/>
          <w:sz w:val="16"/>
          <w:szCs w:val="16"/>
        </w:rPr>
      </w:pPr>
      <w:r>
        <w:rPr>
          <w:rFonts w:ascii="Arial" w:hAnsi="Arial" w:cs="Arial"/>
          <w:sz w:val="16"/>
          <w:szCs w:val="16"/>
        </w:rPr>
        <w:tab/>
        <w:t>Ревизор в обязательном порядке проводит проверку годовых отчетов и бухгалтерских балансов Общества до их утверждения Собранием. Собрание не вправе утверждать годовые отчеты и бухгалтерские балансы Общества при отсутствии заключений Ревизора.</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РАЗДЕЛ 10. РЕОРГАНИЗАЦИЯ И ЛИКВИДАЦИЯ ОБЩЕСТВА</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10.1. Реорганизация Общества (слияние, присоединение, разделение, выделение, преобразование) осуществляется по решению Собрания, принятого единогласно всеми участниками.</w:t>
      </w:r>
    </w:p>
    <w:p w:rsidR="00077E76" w:rsidRDefault="00077E76" w:rsidP="00D04B5D">
      <w:pPr>
        <w:pStyle w:val="a9"/>
        <w:jc w:val="both"/>
        <w:rPr>
          <w:rFonts w:ascii="Arial" w:hAnsi="Arial" w:cs="Arial"/>
          <w:sz w:val="16"/>
          <w:szCs w:val="16"/>
        </w:rPr>
      </w:pPr>
      <w:r>
        <w:rPr>
          <w:rFonts w:ascii="Arial" w:hAnsi="Arial" w:cs="Arial"/>
          <w:sz w:val="16"/>
          <w:szCs w:val="16"/>
        </w:rPr>
        <w:tab/>
        <w:t>В случаях, предусмотренных федеральным законом, реорганизация Общества в форме его разделения или выделения из его состава одного или нескольких юридических лиц может быть осуществлена по решению уполномоченных государственных органов или по решению суда.</w:t>
      </w:r>
    </w:p>
    <w:p w:rsidR="00077E76" w:rsidRDefault="00077E76" w:rsidP="00D04B5D">
      <w:pPr>
        <w:pStyle w:val="a9"/>
        <w:jc w:val="both"/>
        <w:rPr>
          <w:rFonts w:ascii="Arial" w:hAnsi="Arial" w:cs="Arial"/>
          <w:sz w:val="16"/>
          <w:szCs w:val="16"/>
        </w:rPr>
      </w:pPr>
      <w:r>
        <w:rPr>
          <w:rFonts w:ascii="Arial" w:hAnsi="Arial" w:cs="Arial"/>
          <w:sz w:val="16"/>
          <w:szCs w:val="16"/>
        </w:rPr>
        <w:tab/>
        <w:t>В случаях, установленных федеральным законом, реорганизация Общества в форме слияния, присоединения или преобразования может быть осуществлена лишь с согласия уполномоченных государственных органов.</w:t>
      </w:r>
    </w:p>
    <w:p w:rsidR="00077E76" w:rsidRDefault="00077E76" w:rsidP="00D04B5D">
      <w:pPr>
        <w:pStyle w:val="a9"/>
        <w:jc w:val="both"/>
        <w:rPr>
          <w:rFonts w:ascii="Arial" w:hAnsi="Arial" w:cs="Arial"/>
          <w:sz w:val="16"/>
          <w:szCs w:val="16"/>
        </w:rPr>
      </w:pPr>
      <w:r>
        <w:rPr>
          <w:rFonts w:ascii="Arial" w:hAnsi="Arial" w:cs="Arial"/>
          <w:sz w:val="16"/>
          <w:szCs w:val="16"/>
        </w:rPr>
        <w:tab/>
        <w:t>Общество считается реорганизованным, за исключением реорганизации в форме присоединения, с момента регистрации вновь возникших юридических лиц.</w:t>
      </w:r>
    </w:p>
    <w:p w:rsidR="00077E76" w:rsidRDefault="00077E76" w:rsidP="00D04B5D">
      <w:pPr>
        <w:pStyle w:val="a9"/>
        <w:jc w:val="both"/>
        <w:rPr>
          <w:rFonts w:ascii="Arial" w:hAnsi="Arial" w:cs="Arial"/>
          <w:sz w:val="16"/>
          <w:szCs w:val="16"/>
        </w:rPr>
      </w:pPr>
      <w:r>
        <w:rPr>
          <w:rFonts w:ascii="Arial" w:hAnsi="Arial" w:cs="Arial"/>
          <w:sz w:val="16"/>
          <w:szCs w:val="16"/>
        </w:rPr>
        <w:tab/>
        <w:t>При реорганизации в форме присоединения к нему другого юридического лица Общество будет считаться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77E76" w:rsidRDefault="00077E76" w:rsidP="00D04B5D">
      <w:pPr>
        <w:pStyle w:val="a9"/>
        <w:jc w:val="both"/>
        <w:rPr>
          <w:rFonts w:ascii="Arial" w:hAnsi="Arial" w:cs="Arial"/>
          <w:sz w:val="16"/>
          <w:szCs w:val="16"/>
        </w:rPr>
      </w:pPr>
      <w:r>
        <w:rPr>
          <w:rFonts w:ascii="Arial" w:hAnsi="Arial" w:cs="Arial"/>
          <w:sz w:val="16"/>
          <w:szCs w:val="16"/>
        </w:rPr>
        <w:tab/>
        <w:t>10.2. Ликвидация Общества влечет его прекращение без перехода прав и обязанностей в порядке правопреемства к другим лицам.</w:t>
      </w:r>
    </w:p>
    <w:p w:rsidR="00077E76" w:rsidRDefault="00077E76" w:rsidP="00D04B5D">
      <w:pPr>
        <w:pStyle w:val="a9"/>
        <w:jc w:val="both"/>
        <w:rPr>
          <w:rFonts w:ascii="Arial" w:hAnsi="Arial" w:cs="Arial"/>
          <w:sz w:val="16"/>
          <w:szCs w:val="16"/>
        </w:rPr>
      </w:pPr>
      <w:r>
        <w:rPr>
          <w:rFonts w:ascii="Arial" w:hAnsi="Arial" w:cs="Arial"/>
          <w:sz w:val="16"/>
          <w:szCs w:val="16"/>
        </w:rPr>
        <w:tab/>
        <w:t>Общество может быть ликвидировано:</w:t>
      </w:r>
    </w:p>
    <w:p w:rsidR="00077E76" w:rsidRDefault="00077E76" w:rsidP="00D04B5D">
      <w:pPr>
        <w:pStyle w:val="a9"/>
        <w:jc w:val="both"/>
        <w:rPr>
          <w:rFonts w:ascii="Arial" w:hAnsi="Arial" w:cs="Arial"/>
          <w:sz w:val="16"/>
          <w:szCs w:val="16"/>
        </w:rPr>
      </w:pPr>
      <w:r>
        <w:rPr>
          <w:rFonts w:ascii="Arial" w:hAnsi="Arial" w:cs="Arial"/>
          <w:sz w:val="16"/>
          <w:szCs w:val="16"/>
        </w:rPr>
        <w:tab/>
        <w:t>- по решению Собрания, принятого единогласно всеми участниками;</w:t>
      </w:r>
    </w:p>
    <w:p w:rsidR="00077E76" w:rsidRDefault="00077E76" w:rsidP="00D04B5D">
      <w:pPr>
        <w:pStyle w:val="a9"/>
        <w:jc w:val="both"/>
        <w:rPr>
          <w:rFonts w:ascii="Arial" w:hAnsi="Arial" w:cs="Arial"/>
          <w:b/>
          <w:sz w:val="16"/>
          <w:szCs w:val="16"/>
        </w:rPr>
      </w:pPr>
      <w:r>
        <w:rPr>
          <w:rFonts w:ascii="Arial" w:hAnsi="Arial" w:cs="Arial"/>
          <w:sz w:val="16"/>
          <w:szCs w:val="16"/>
        </w:rPr>
        <w:tab/>
        <w:t>- по решению суда по основаниям, предусмотренным Гражданским кодексом Российской Федерации. Порядок ликвидации, в том числе в случае признания Общества банкротом или объявления им о своем банкротстве, регламентируется законодательством.</w:t>
      </w:r>
    </w:p>
    <w:p w:rsidR="00077E76" w:rsidRDefault="00077E76" w:rsidP="00D04B5D">
      <w:pPr>
        <w:pStyle w:val="a9"/>
        <w:jc w:val="center"/>
        <w:rPr>
          <w:rFonts w:ascii="Arial" w:hAnsi="Arial" w:cs="Arial"/>
          <w:b/>
          <w:sz w:val="16"/>
          <w:szCs w:val="16"/>
        </w:rPr>
      </w:pPr>
    </w:p>
    <w:p w:rsidR="00077E76" w:rsidRDefault="00077E76" w:rsidP="00D04B5D">
      <w:pPr>
        <w:pStyle w:val="a9"/>
        <w:jc w:val="center"/>
        <w:rPr>
          <w:rFonts w:ascii="Arial" w:hAnsi="Arial" w:cs="Arial"/>
          <w:b/>
          <w:sz w:val="16"/>
          <w:szCs w:val="16"/>
        </w:rPr>
      </w:pPr>
      <w:r>
        <w:rPr>
          <w:rFonts w:ascii="Arial" w:hAnsi="Arial" w:cs="Arial"/>
          <w:b/>
          <w:sz w:val="16"/>
          <w:szCs w:val="16"/>
        </w:rPr>
        <w:t>РАЗДЕЛ 11. ЗАКЛЮЧИТЕЛЬНЫЕ ПОЛОЖЕНИЯ</w:t>
      </w:r>
    </w:p>
    <w:p w:rsidR="00077E76" w:rsidRDefault="00077E76" w:rsidP="00D04B5D">
      <w:pPr>
        <w:pStyle w:val="a9"/>
        <w:jc w:val="center"/>
        <w:rPr>
          <w:rFonts w:ascii="Arial" w:hAnsi="Arial" w:cs="Arial"/>
          <w:b/>
          <w:sz w:val="16"/>
          <w:szCs w:val="16"/>
        </w:rPr>
      </w:pPr>
    </w:p>
    <w:p w:rsidR="00077E76" w:rsidRDefault="00077E76" w:rsidP="00D04B5D">
      <w:pPr>
        <w:pStyle w:val="a9"/>
        <w:jc w:val="both"/>
        <w:rPr>
          <w:rFonts w:ascii="Arial" w:hAnsi="Arial" w:cs="Arial"/>
          <w:sz w:val="16"/>
          <w:szCs w:val="16"/>
        </w:rPr>
      </w:pPr>
      <w:r>
        <w:rPr>
          <w:rFonts w:ascii="Arial" w:hAnsi="Arial" w:cs="Arial"/>
          <w:sz w:val="16"/>
          <w:szCs w:val="16"/>
        </w:rPr>
        <w:tab/>
        <w:t>11.1. В случае признания в установленном законодательством порядке недействительными одного или нескольких пунктов (подпунктов) или разделов устава, действие данных пунктов (подпунктов) и разделов прекращается. Прекращение действия отдельных пунктов (подпунктов) и разделов устава не влияет на действительность устава в целом.</w:t>
      </w:r>
    </w:p>
    <w:p w:rsidR="00077E76" w:rsidRDefault="00077E76" w:rsidP="00D04B5D">
      <w:pPr>
        <w:pStyle w:val="a9"/>
        <w:jc w:val="both"/>
        <w:rPr>
          <w:rFonts w:ascii="Arial" w:hAnsi="Arial" w:cs="Arial"/>
          <w:color w:val="000000"/>
          <w:sz w:val="16"/>
          <w:szCs w:val="16"/>
        </w:rPr>
      </w:pPr>
      <w:r>
        <w:rPr>
          <w:rFonts w:ascii="Arial" w:hAnsi="Arial" w:cs="Arial"/>
          <w:sz w:val="16"/>
          <w:szCs w:val="16"/>
        </w:rPr>
        <w:tab/>
        <w:t>11.2. В случае вступления в силу изменений законодательства, в результате которых отдельные пункты (подпункты) или разделы устава входят в противоречие с ними, Общество руководствуются вступившими в силу изменениями законодательства.</w:t>
      </w:r>
    </w:p>
    <w:p w:rsidR="00077E76" w:rsidRDefault="00077E76" w:rsidP="00C711C9">
      <w:pPr>
        <w:ind w:left="-360"/>
        <w:jc w:val="center"/>
      </w:pPr>
    </w:p>
    <w:p w:rsidR="00077E76" w:rsidRDefault="00077E76" w:rsidP="00C711C9">
      <w:pPr>
        <w:ind w:left="-360"/>
        <w:jc w:val="center"/>
      </w:pPr>
    </w:p>
    <w:tbl>
      <w:tblPr>
        <w:tblW w:w="9729" w:type="dxa"/>
        <w:tblInd w:w="468" w:type="dxa"/>
        <w:tblLayout w:type="fixed"/>
        <w:tblLook w:val="0000"/>
      </w:tblPr>
      <w:tblGrid>
        <w:gridCol w:w="3609"/>
        <w:gridCol w:w="1800"/>
        <w:gridCol w:w="4320"/>
      </w:tblGrid>
      <w:tr w:rsidR="00077E76" w:rsidRPr="00D04B5D" w:rsidTr="007C08DC">
        <w:tc>
          <w:tcPr>
            <w:tcW w:w="3609" w:type="dxa"/>
          </w:tcPr>
          <w:p w:rsidR="00077E76" w:rsidRPr="00D04B5D" w:rsidRDefault="00077E76" w:rsidP="007C08DC">
            <w:pPr>
              <w:ind w:left="-360" w:right="72"/>
              <w:jc w:val="center"/>
              <w:rPr>
                <w:rFonts w:ascii="Arial Cyr Chuv" w:hAnsi="Arial Cyr Chuv"/>
                <w:b/>
                <w:bCs/>
                <w:iCs/>
                <w:sz w:val="22"/>
                <w:szCs w:val="22"/>
              </w:rPr>
            </w:pPr>
            <w:r w:rsidRPr="00D04B5D">
              <w:rPr>
                <w:rFonts w:ascii="Arial Cyr Chuv" w:hAnsi="Arial Cyr Chuv"/>
                <w:b/>
                <w:bCs/>
                <w:iCs/>
                <w:sz w:val="22"/>
                <w:szCs w:val="22"/>
              </w:rPr>
              <w:t>Чёваш Республики</w:t>
            </w:r>
          </w:p>
          <w:p w:rsidR="00077E76" w:rsidRPr="00D04B5D" w:rsidRDefault="00077E76" w:rsidP="007C08DC">
            <w:pPr>
              <w:spacing w:line="360" w:lineRule="auto"/>
              <w:ind w:left="-357" w:right="74"/>
              <w:jc w:val="center"/>
              <w:rPr>
                <w:rFonts w:ascii="Arial Cyr Chuv" w:hAnsi="Arial Cyr Chuv"/>
                <w:b/>
                <w:bCs/>
                <w:sz w:val="22"/>
                <w:szCs w:val="22"/>
              </w:rPr>
            </w:pPr>
            <w:r w:rsidRPr="00D04B5D">
              <w:rPr>
                <w:rFonts w:ascii="Arial Cyr Chuv" w:hAnsi="Arial Cyr Chuv"/>
                <w:b/>
                <w:bCs/>
                <w:sz w:val="22"/>
                <w:szCs w:val="22"/>
              </w:rPr>
              <w:t>Елч.к район.</w:t>
            </w:r>
          </w:p>
          <w:p w:rsidR="00077E76" w:rsidRPr="00D04B5D" w:rsidRDefault="00077E76" w:rsidP="007C08DC">
            <w:pPr>
              <w:ind w:left="-357" w:right="74"/>
              <w:jc w:val="center"/>
              <w:rPr>
                <w:rFonts w:ascii="Arial Cyr Chuv" w:hAnsi="Arial Cyr Chuv"/>
                <w:b/>
                <w:bCs/>
                <w:sz w:val="22"/>
                <w:szCs w:val="22"/>
              </w:rPr>
            </w:pPr>
            <w:r w:rsidRPr="00D04B5D">
              <w:rPr>
                <w:rFonts w:ascii="Arial Cyr Chuv" w:hAnsi="Arial Cyr Chuv"/>
                <w:b/>
                <w:bCs/>
                <w:sz w:val="22"/>
                <w:szCs w:val="22"/>
              </w:rPr>
              <w:t>Елч.к район</w:t>
            </w:r>
          </w:p>
          <w:p w:rsidR="00077E76" w:rsidRPr="00D04B5D" w:rsidRDefault="00077E76" w:rsidP="007C08DC">
            <w:pPr>
              <w:spacing w:line="360" w:lineRule="auto"/>
              <w:ind w:left="-357" w:right="74"/>
              <w:jc w:val="center"/>
              <w:rPr>
                <w:rFonts w:ascii="Arial Cyr Chuv" w:hAnsi="Arial Cyr Chuv"/>
                <w:b/>
                <w:bCs/>
                <w:sz w:val="22"/>
                <w:szCs w:val="22"/>
              </w:rPr>
            </w:pPr>
            <w:r w:rsidRPr="00D04B5D">
              <w:rPr>
                <w:rFonts w:ascii="Arial Cyr Chuv" w:hAnsi="Arial Cyr Chuv"/>
                <w:b/>
                <w:bCs/>
                <w:sz w:val="22"/>
                <w:szCs w:val="22"/>
              </w:rPr>
              <w:t>администраций.</w:t>
            </w:r>
          </w:p>
          <w:p w:rsidR="00077E76" w:rsidRPr="00D04B5D" w:rsidRDefault="00077E76" w:rsidP="007C08DC">
            <w:pPr>
              <w:spacing w:line="360" w:lineRule="auto"/>
              <w:ind w:left="-357" w:right="74"/>
              <w:jc w:val="center"/>
              <w:rPr>
                <w:rFonts w:ascii="Arial Cyr Chuv" w:hAnsi="Arial Cyr Chuv"/>
                <w:b/>
                <w:sz w:val="22"/>
                <w:szCs w:val="22"/>
              </w:rPr>
            </w:pPr>
            <w:r w:rsidRPr="00D04B5D">
              <w:rPr>
                <w:rFonts w:ascii="Arial Cyr Chuv" w:hAnsi="Arial Cyr Chuv"/>
                <w:b/>
                <w:sz w:val="22"/>
                <w:szCs w:val="22"/>
              </w:rPr>
              <w:t>ЙЫШЁНУ</w:t>
            </w:r>
          </w:p>
          <w:p w:rsidR="00077E76" w:rsidRPr="00D04B5D" w:rsidRDefault="00077E76" w:rsidP="007C08DC">
            <w:pPr>
              <w:ind w:left="-360" w:right="72"/>
              <w:jc w:val="center"/>
              <w:rPr>
                <w:sz w:val="22"/>
                <w:szCs w:val="22"/>
              </w:rPr>
            </w:pPr>
            <w:r w:rsidRPr="00D04B5D">
              <w:rPr>
                <w:sz w:val="22"/>
                <w:szCs w:val="22"/>
              </w:rPr>
              <w:t xml:space="preserve">2015 </w:t>
            </w:r>
            <w:r w:rsidRPr="00D04B5D">
              <w:rPr>
                <w:rFonts w:ascii="Arial Cyr Chuv" w:hAnsi="Arial Cyr Chuv"/>
                <w:sz w:val="22"/>
                <w:szCs w:val="22"/>
              </w:rPr>
              <w:t>=?</w:t>
            </w:r>
            <w:r w:rsidRPr="00D04B5D">
              <w:rPr>
                <w:rFonts w:ascii="Times New Roman Chuv" w:hAnsi="Times New Roman Chuv"/>
                <w:sz w:val="22"/>
                <w:szCs w:val="22"/>
              </w:rPr>
              <w:t>январ.н 14</w:t>
            </w:r>
            <w:r w:rsidRPr="00D04B5D">
              <w:rPr>
                <w:sz w:val="22"/>
                <w:szCs w:val="22"/>
              </w:rPr>
              <w:t>-м</w:t>
            </w:r>
            <w:r w:rsidRPr="00D04B5D">
              <w:rPr>
                <w:rFonts w:ascii="Arial Cyr Chuv" w:hAnsi="Arial Cyr Chuv"/>
                <w:sz w:val="22"/>
                <w:szCs w:val="22"/>
              </w:rPr>
              <w:t>.</w:t>
            </w:r>
            <w:r w:rsidRPr="00D04B5D">
              <w:rPr>
                <w:sz w:val="22"/>
                <w:szCs w:val="22"/>
              </w:rPr>
              <w:t>ш</w:t>
            </w:r>
            <w:r w:rsidRPr="00D04B5D">
              <w:rPr>
                <w:rFonts w:ascii="Arial Cyr Chuv" w:hAnsi="Arial Cyr Chuv"/>
                <w:sz w:val="22"/>
                <w:szCs w:val="22"/>
              </w:rPr>
              <w:t xml:space="preserve">. </w:t>
            </w:r>
            <w:r w:rsidRPr="00D04B5D">
              <w:rPr>
                <w:sz w:val="22"/>
                <w:szCs w:val="22"/>
              </w:rPr>
              <w:t>№ 7</w:t>
            </w:r>
          </w:p>
          <w:p w:rsidR="00077E76" w:rsidRPr="00D04B5D" w:rsidRDefault="00077E76" w:rsidP="007C08DC">
            <w:pPr>
              <w:jc w:val="center"/>
              <w:rPr>
                <w:sz w:val="22"/>
                <w:szCs w:val="22"/>
              </w:rPr>
            </w:pPr>
          </w:p>
          <w:p w:rsidR="00077E76" w:rsidRPr="00D04B5D" w:rsidRDefault="00077E76" w:rsidP="007C08DC">
            <w:pPr>
              <w:jc w:val="center"/>
              <w:rPr>
                <w:rFonts w:ascii="Arial Cyr Chuv" w:hAnsi="Arial Cyr Chuv"/>
                <w:sz w:val="18"/>
                <w:szCs w:val="18"/>
              </w:rPr>
            </w:pPr>
            <w:r w:rsidRPr="00D04B5D">
              <w:rPr>
                <w:sz w:val="18"/>
                <w:szCs w:val="18"/>
              </w:rPr>
              <w:t>Елч</w:t>
            </w:r>
            <w:r w:rsidRPr="00D04B5D">
              <w:rPr>
                <w:rFonts w:ascii="Arial Cyr Chuv" w:hAnsi="Arial Cyr Chuv"/>
                <w:sz w:val="18"/>
                <w:szCs w:val="18"/>
              </w:rPr>
              <w:t>.</w:t>
            </w:r>
            <w:r w:rsidRPr="00D04B5D">
              <w:rPr>
                <w:sz w:val="18"/>
                <w:szCs w:val="18"/>
              </w:rPr>
              <w:t>к ял</w:t>
            </w:r>
            <w:r w:rsidRPr="00D04B5D">
              <w:rPr>
                <w:rFonts w:ascii="Arial Cyr Chuv" w:hAnsi="Arial Cyr Chuv"/>
                <w:sz w:val="18"/>
                <w:szCs w:val="18"/>
              </w:rPr>
              <w:t>.</w:t>
            </w:r>
          </w:p>
        </w:tc>
        <w:tc>
          <w:tcPr>
            <w:tcW w:w="1800" w:type="dxa"/>
          </w:tcPr>
          <w:p w:rsidR="00077E76" w:rsidRPr="00D04B5D" w:rsidRDefault="00077E76" w:rsidP="007C08DC">
            <w:pPr>
              <w:snapToGrid w:val="0"/>
              <w:jc w:val="center"/>
              <w:rPr>
                <w:bCs/>
                <w:iCs/>
                <w:sz w:val="22"/>
                <w:szCs w:val="22"/>
              </w:rPr>
            </w:pPr>
            <w:r w:rsidRPr="00D04B5D">
              <w:rPr>
                <w:noProof/>
                <w:sz w:val="22"/>
                <w:szCs w:val="22"/>
              </w:rPr>
              <w:pict>
                <v:shape id="Рисунок 2" o:spid="_x0000_i1027" type="#_x0000_t75" style="width:55.5pt;height:71.25pt;visibility:visible">
                  <v:imagedata r:id="rId8" o:title=""/>
                </v:shape>
              </w:pict>
            </w:r>
          </w:p>
        </w:tc>
        <w:tc>
          <w:tcPr>
            <w:tcW w:w="4320" w:type="dxa"/>
          </w:tcPr>
          <w:p w:rsidR="00077E76" w:rsidRPr="00D04B5D" w:rsidRDefault="00077E76" w:rsidP="007C08DC">
            <w:pPr>
              <w:ind w:left="-416" w:right="72" w:firstLine="56"/>
              <w:jc w:val="center"/>
              <w:rPr>
                <w:rFonts w:ascii="Arial Cyr Chuv" w:hAnsi="Arial Cyr Chuv"/>
                <w:b/>
                <w:bCs/>
                <w:iCs/>
                <w:sz w:val="22"/>
                <w:szCs w:val="22"/>
              </w:rPr>
            </w:pPr>
            <w:r w:rsidRPr="00D04B5D">
              <w:rPr>
                <w:rFonts w:ascii="Arial Cyr Chuv" w:hAnsi="Arial Cyr Chuv"/>
                <w:b/>
                <w:bCs/>
                <w:iCs/>
                <w:sz w:val="22"/>
                <w:szCs w:val="22"/>
              </w:rPr>
              <w:t>Чувашск</w:t>
            </w:r>
            <w:bookmarkStart w:id="0" w:name="_GoBack"/>
            <w:bookmarkEnd w:id="0"/>
            <w:r w:rsidRPr="00D04B5D">
              <w:rPr>
                <w:rFonts w:ascii="Arial Cyr Chuv" w:hAnsi="Arial Cyr Chuv"/>
                <w:b/>
                <w:bCs/>
                <w:iCs/>
                <w:sz w:val="22"/>
                <w:szCs w:val="22"/>
              </w:rPr>
              <w:t>ая  Республика</w:t>
            </w:r>
          </w:p>
          <w:p w:rsidR="00077E76" w:rsidRPr="00D04B5D" w:rsidRDefault="00077E76" w:rsidP="007C08DC">
            <w:pPr>
              <w:spacing w:line="360" w:lineRule="auto"/>
              <w:ind w:left="-416" w:right="74" w:firstLine="56"/>
              <w:jc w:val="center"/>
              <w:rPr>
                <w:rFonts w:ascii="Arial Cyr Chuv" w:hAnsi="Arial Cyr Chuv"/>
                <w:b/>
                <w:bCs/>
                <w:sz w:val="22"/>
                <w:szCs w:val="22"/>
              </w:rPr>
            </w:pPr>
            <w:r w:rsidRPr="00D04B5D">
              <w:rPr>
                <w:rFonts w:ascii="Arial Cyr Chuv" w:hAnsi="Arial Cyr Chuv"/>
                <w:b/>
                <w:bCs/>
                <w:sz w:val="22"/>
                <w:szCs w:val="22"/>
              </w:rPr>
              <w:t>Яльчикский район</w:t>
            </w:r>
          </w:p>
          <w:p w:rsidR="00077E76" w:rsidRPr="00D04B5D" w:rsidRDefault="00077E76" w:rsidP="007C08DC">
            <w:pPr>
              <w:ind w:left="-416" w:right="74" w:firstLine="56"/>
              <w:jc w:val="center"/>
              <w:rPr>
                <w:rFonts w:ascii="Arial Cyr Chuv" w:hAnsi="Arial Cyr Chuv"/>
                <w:b/>
                <w:bCs/>
                <w:sz w:val="22"/>
                <w:szCs w:val="22"/>
              </w:rPr>
            </w:pPr>
            <w:r w:rsidRPr="00D04B5D">
              <w:rPr>
                <w:rFonts w:ascii="Arial Cyr Chuv" w:hAnsi="Arial Cyr Chuv"/>
                <w:b/>
                <w:bCs/>
                <w:sz w:val="22"/>
                <w:szCs w:val="22"/>
              </w:rPr>
              <w:t xml:space="preserve">Администрация </w:t>
            </w:r>
          </w:p>
          <w:p w:rsidR="00077E76" w:rsidRPr="00D04B5D" w:rsidRDefault="00077E76" w:rsidP="007C08DC">
            <w:pPr>
              <w:spacing w:line="360" w:lineRule="auto"/>
              <w:ind w:left="-416" w:right="74" w:firstLine="56"/>
              <w:jc w:val="center"/>
              <w:rPr>
                <w:rFonts w:ascii="Arial Cyr Chuv" w:hAnsi="Arial Cyr Chuv"/>
                <w:b/>
                <w:bCs/>
                <w:sz w:val="22"/>
                <w:szCs w:val="22"/>
              </w:rPr>
            </w:pPr>
            <w:r w:rsidRPr="00D04B5D">
              <w:rPr>
                <w:rFonts w:ascii="Arial Cyr Chuv" w:hAnsi="Arial Cyr Chuv"/>
                <w:b/>
                <w:bCs/>
                <w:sz w:val="22"/>
                <w:szCs w:val="22"/>
              </w:rPr>
              <w:t>Яльчикского района</w:t>
            </w:r>
          </w:p>
          <w:p w:rsidR="00077E76" w:rsidRPr="00D04B5D" w:rsidRDefault="00077E76" w:rsidP="007C08DC">
            <w:pPr>
              <w:pStyle w:val="Heading1"/>
              <w:spacing w:line="360" w:lineRule="auto"/>
              <w:ind w:left="-416" w:right="74" w:firstLine="56"/>
              <w:rPr>
                <w:b/>
                <w:sz w:val="22"/>
                <w:szCs w:val="22"/>
              </w:rPr>
            </w:pPr>
            <w:r w:rsidRPr="00D04B5D">
              <w:rPr>
                <w:b/>
                <w:sz w:val="22"/>
                <w:szCs w:val="22"/>
              </w:rPr>
              <w:t>ПОСТАНОВЛЕНИЕ</w:t>
            </w:r>
          </w:p>
          <w:p w:rsidR="00077E76" w:rsidRPr="00D04B5D" w:rsidRDefault="00077E76" w:rsidP="007C08DC">
            <w:pPr>
              <w:ind w:left="-416" w:right="72" w:firstLine="56"/>
              <w:jc w:val="center"/>
              <w:rPr>
                <w:sz w:val="22"/>
                <w:szCs w:val="22"/>
              </w:rPr>
            </w:pPr>
            <w:r w:rsidRPr="00D04B5D">
              <w:rPr>
                <w:sz w:val="22"/>
                <w:szCs w:val="22"/>
              </w:rPr>
              <w:t xml:space="preserve">      «14»января 2015г.№ 7</w:t>
            </w:r>
          </w:p>
          <w:p w:rsidR="00077E76" w:rsidRPr="00D04B5D" w:rsidRDefault="00077E76" w:rsidP="007C08DC">
            <w:pPr>
              <w:ind w:left="-416" w:firstLine="56"/>
              <w:jc w:val="center"/>
              <w:rPr>
                <w:sz w:val="22"/>
                <w:szCs w:val="22"/>
              </w:rPr>
            </w:pPr>
          </w:p>
          <w:p w:rsidR="00077E76" w:rsidRPr="00D04B5D" w:rsidRDefault="00077E76" w:rsidP="007C08DC">
            <w:pPr>
              <w:ind w:left="-416" w:firstLine="56"/>
              <w:jc w:val="center"/>
              <w:rPr>
                <w:sz w:val="18"/>
                <w:szCs w:val="18"/>
              </w:rPr>
            </w:pPr>
            <w:r w:rsidRPr="00D04B5D">
              <w:rPr>
                <w:sz w:val="18"/>
                <w:szCs w:val="18"/>
              </w:rPr>
              <w:t>село Яльчики</w:t>
            </w:r>
          </w:p>
        </w:tc>
      </w:tr>
    </w:tbl>
    <w:p w:rsidR="00077E76" w:rsidRDefault="00077E76" w:rsidP="00D04B5D">
      <w:pPr>
        <w:tabs>
          <w:tab w:val="left" w:pos="993"/>
        </w:tabs>
        <w:jc w:val="both"/>
        <w:rPr>
          <w:sz w:val="28"/>
          <w:szCs w:val="28"/>
        </w:rPr>
      </w:pPr>
    </w:p>
    <w:p w:rsidR="00077E76" w:rsidRPr="00D04B5D" w:rsidRDefault="00077E76" w:rsidP="00D04B5D">
      <w:pPr>
        <w:tabs>
          <w:tab w:val="left" w:pos="993"/>
        </w:tabs>
        <w:jc w:val="both"/>
        <w:rPr>
          <w:rFonts w:ascii="Times New Roman" w:hAnsi="Times New Roman" w:cs="Times New Roman"/>
          <w:sz w:val="22"/>
          <w:szCs w:val="22"/>
        </w:rPr>
      </w:pPr>
      <w:r w:rsidRPr="00D04B5D">
        <w:rPr>
          <w:rFonts w:ascii="Times New Roman" w:hAnsi="Times New Roman" w:cs="Times New Roman"/>
          <w:sz w:val="22"/>
          <w:szCs w:val="22"/>
        </w:rPr>
        <w:t xml:space="preserve">О внесении изменений в постановление </w:t>
      </w:r>
    </w:p>
    <w:p w:rsidR="00077E76" w:rsidRPr="00D04B5D" w:rsidRDefault="00077E76" w:rsidP="00D04B5D">
      <w:pPr>
        <w:tabs>
          <w:tab w:val="left" w:pos="993"/>
        </w:tabs>
        <w:jc w:val="both"/>
        <w:rPr>
          <w:rFonts w:ascii="Times New Roman" w:hAnsi="Times New Roman" w:cs="Times New Roman"/>
          <w:sz w:val="22"/>
          <w:szCs w:val="22"/>
        </w:rPr>
      </w:pPr>
      <w:r w:rsidRPr="00D04B5D">
        <w:rPr>
          <w:rFonts w:ascii="Times New Roman" w:hAnsi="Times New Roman" w:cs="Times New Roman"/>
          <w:sz w:val="22"/>
          <w:szCs w:val="22"/>
        </w:rPr>
        <w:t xml:space="preserve">администрации Яльчикского района </w:t>
      </w:r>
    </w:p>
    <w:p w:rsidR="00077E76" w:rsidRPr="00D04B5D" w:rsidRDefault="00077E76" w:rsidP="00D04B5D">
      <w:pPr>
        <w:tabs>
          <w:tab w:val="left" w:pos="993"/>
        </w:tabs>
        <w:jc w:val="both"/>
        <w:rPr>
          <w:rFonts w:ascii="Times New Roman" w:hAnsi="Times New Roman" w:cs="Times New Roman"/>
          <w:sz w:val="22"/>
          <w:szCs w:val="22"/>
        </w:rPr>
      </w:pPr>
      <w:r w:rsidRPr="00D04B5D">
        <w:rPr>
          <w:rFonts w:ascii="Times New Roman" w:hAnsi="Times New Roman" w:cs="Times New Roman"/>
          <w:sz w:val="22"/>
          <w:szCs w:val="22"/>
        </w:rPr>
        <w:t>Чувашской Республики от 14 апреля 2011 г. №148</w:t>
      </w:r>
    </w:p>
    <w:p w:rsidR="00077E76" w:rsidRPr="00D04B5D" w:rsidRDefault="00077E76" w:rsidP="00D04B5D">
      <w:pPr>
        <w:tabs>
          <w:tab w:val="left" w:pos="993"/>
        </w:tabs>
        <w:jc w:val="both"/>
        <w:rPr>
          <w:rFonts w:ascii="Times New Roman" w:hAnsi="Times New Roman" w:cs="Times New Roman"/>
          <w:sz w:val="22"/>
          <w:szCs w:val="22"/>
        </w:rPr>
      </w:pPr>
    </w:p>
    <w:p w:rsidR="00077E76" w:rsidRPr="00D04B5D" w:rsidRDefault="00077E76" w:rsidP="00D04B5D">
      <w:pPr>
        <w:tabs>
          <w:tab w:val="left" w:pos="709"/>
          <w:tab w:val="left" w:pos="993"/>
        </w:tabs>
        <w:ind w:firstLine="709"/>
        <w:jc w:val="both"/>
        <w:rPr>
          <w:rFonts w:ascii="Times New Roman" w:hAnsi="Times New Roman" w:cs="Times New Roman"/>
          <w:sz w:val="22"/>
          <w:szCs w:val="22"/>
        </w:rPr>
      </w:pPr>
      <w:r w:rsidRPr="00D04B5D">
        <w:rPr>
          <w:rFonts w:ascii="Times New Roman" w:hAnsi="Times New Roman" w:cs="Times New Roman"/>
          <w:sz w:val="22"/>
          <w:szCs w:val="22"/>
        </w:rPr>
        <w:t>Руководствуясь Уставом Яльчикского района Чувашской Республики,</w:t>
      </w:r>
      <w:r w:rsidRPr="00D04B5D">
        <w:rPr>
          <w:rFonts w:ascii="Times New Roman" w:hAnsi="Times New Roman" w:cs="Times New Roman"/>
          <w:color w:val="FF0000"/>
          <w:sz w:val="22"/>
          <w:szCs w:val="22"/>
        </w:rPr>
        <w:t xml:space="preserve"> </w:t>
      </w:r>
      <w:r w:rsidRPr="00D04B5D">
        <w:rPr>
          <w:rFonts w:ascii="Times New Roman" w:hAnsi="Times New Roman" w:cs="Times New Roman"/>
          <w:sz w:val="22"/>
          <w:szCs w:val="22"/>
        </w:rPr>
        <w:t xml:space="preserve">администрация         Яльчикского        района        Чувашской        Республики  </w:t>
      </w:r>
    </w:p>
    <w:p w:rsidR="00077E76" w:rsidRPr="00D04B5D" w:rsidRDefault="00077E76" w:rsidP="00D04B5D">
      <w:pPr>
        <w:tabs>
          <w:tab w:val="left" w:pos="709"/>
          <w:tab w:val="left" w:pos="993"/>
        </w:tabs>
        <w:jc w:val="both"/>
        <w:rPr>
          <w:rFonts w:ascii="Times New Roman" w:hAnsi="Times New Roman" w:cs="Times New Roman"/>
          <w:sz w:val="22"/>
          <w:szCs w:val="22"/>
        </w:rPr>
      </w:pPr>
      <w:r w:rsidRPr="00D04B5D">
        <w:rPr>
          <w:rFonts w:ascii="Times New Roman" w:hAnsi="Times New Roman" w:cs="Times New Roman"/>
          <w:sz w:val="22"/>
          <w:szCs w:val="22"/>
        </w:rPr>
        <w:t>п о с т а н о в л я е т:</w:t>
      </w:r>
    </w:p>
    <w:p w:rsidR="00077E76" w:rsidRPr="00D04B5D" w:rsidRDefault="00077E76" w:rsidP="00D04B5D">
      <w:pPr>
        <w:pStyle w:val="ListParagraph"/>
        <w:numPr>
          <w:ilvl w:val="0"/>
          <w:numId w:val="12"/>
        </w:numPr>
        <w:ind w:left="0" w:firstLine="709"/>
        <w:jc w:val="both"/>
        <w:rPr>
          <w:sz w:val="22"/>
          <w:szCs w:val="22"/>
        </w:rPr>
      </w:pPr>
      <w:r w:rsidRPr="00D04B5D">
        <w:rPr>
          <w:sz w:val="22"/>
          <w:szCs w:val="22"/>
        </w:rPr>
        <w:t>Внести в Порядок предоставления многодетным семьям в собственность бесплатно земельных участков, находящихся в муниципальной собственности (далее – Порядок), утвержденный постановлением администрации Яльчикского района Чувашской Республики от 14 апреля 2011 г. №148 (с изменениями от 15.06.2011 г. № 265, от 11.07.2014 г. № 341), следующие изменения:</w:t>
      </w:r>
    </w:p>
    <w:p w:rsidR="00077E76" w:rsidRPr="00D04B5D" w:rsidRDefault="00077E76" w:rsidP="00D04B5D">
      <w:pPr>
        <w:tabs>
          <w:tab w:val="left" w:pos="709"/>
        </w:tabs>
        <w:ind w:firstLine="709"/>
        <w:jc w:val="both"/>
        <w:rPr>
          <w:rFonts w:ascii="Times New Roman" w:hAnsi="Times New Roman" w:cs="Times New Roman"/>
          <w:sz w:val="22"/>
          <w:szCs w:val="22"/>
        </w:rPr>
      </w:pPr>
      <w:r w:rsidRPr="00D04B5D">
        <w:rPr>
          <w:rFonts w:ascii="Times New Roman" w:hAnsi="Times New Roman" w:cs="Times New Roman"/>
          <w:sz w:val="22"/>
          <w:szCs w:val="22"/>
        </w:rPr>
        <w:t>в разделе 2 настоящего Порядка:</w:t>
      </w:r>
    </w:p>
    <w:p w:rsidR="00077E76" w:rsidRPr="00D04B5D" w:rsidRDefault="00077E76" w:rsidP="00D04B5D">
      <w:pPr>
        <w:pStyle w:val="ListParagraph"/>
        <w:tabs>
          <w:tab w:val="left" w:pos="709"/>
        </w:tabs>
        <w:ind w:left="0" w:firstLine="709"/>
        <w:jc w:val="both"/>
        <w:rPr>
          <w:sz w:val="22"/>
          <w:szCs w:val="22"/>
        </w:rPr>
      </w:pPr>
      <w:r w:rsidRPr="00D04B5D">
        <w:rPr>
          <w:sz w:val="22"/>
          <w:szCs w:val="22"/>
        </w:rPr>
        <w:t>абзац первый п. 2.2 изложить в новой редакции:</w:t>
      </w:r>
    </w:p>
    <w:p w:rsidR="00077E76" w:rsidRPr="00D04B5D" w:rsidRDefault="00077E76" w:rsidP="00D04B5D">
      <w:pPr>
        <w:pStyle w:val="ListParagraph"/>
        <w:tabs>
          <w:tab w:val="left" w:pos="709"/>
        </w:tabs>
        <w:ind w:left="0" w:firstLine="709"/>
        <w:jc w:val="both"/>
        <w:rPr>
          <w:sz w:val="22"/>
          <w:szCs w:val="22"/>
        </w:rPr>
      </w:pPr>
      <w:r w:rsidRPr="00D04B5D">
        <w:rPr>
          <w:sz w:val="22"/>
          <w:szCs w:val="22"/>
        </w:rPr>
        <w:t>«Утвержденный Администрацией Перечень, а также изменения и дополнения к нему, в течение 10 рабочих дней после утверждения, подлежат опубликованию в официальном издании «Информационный бюллетень «Вестник Яльчикского района», а также размещению на официальном сайте администрации Яльчикского района»;</w:t>
      </w:r>
    </w:p>
    <w:p w:rsidR="00077E76" w:rsidRPr="00D04B5D" w:rsidRDefault="00077E76" w:rsidP="00D04B5D">
      <w:pPr>
        <w:pStyle w:val="ListParagraph"/>
        <w:tabs>
          <w:tab w:val="left" w:pos="709"/>
        </w:tabs>
        <w:ind w:left="0" w:firstLine="709"/>
        <w:jc w:val="both"/>
        <w:rPr>
          <w:sz w:val="22"/>
          <w:szCs w:val="22"/>
        </w:rPr>
      </w:pPr>
      <w:r w:rsidRPr="00D04B5D">
        <w:rPr>
          <w:sz w:val="22"/>
          <w:szCs w:val="22"/>
        </w:rPr>
        <w:t>в абзаце втором п. 2.2 слова «в соответствующем печатном средстве массовой информации, определенном органом местного самоуправления.» заменить словами «в официальном издании «Информационный бюллетень «Вестник Яльчикского района».»;</w:t>
      </w:r>
    </w:p>
    <w:p w:rsidR="00077E76" w:rsidRPr="00D04B5D" w:rsidRDefault="00077E76" w:rsidP="00D04B5D">
      <w:pPr>
        <w:pStyle w:val="ListParagraph"/>
        <w:tabs>
          <w:tab w:val="left" w:pos="709"/>
        </w:tabs>
        <w:ind w:left="0" w:firstLine="709"/>
        <w:jc w:val="both"/>
        <w:rPr>
          <w:sz w:val="22"/>
          <w:szCs w:val="22"/>
        </w:rPr>
      </w:pPr>
      <w:r w:rsidRPr="00D04B5D">
        <w:rPr>
          <w:sz w:val="22"/>
          <w:szCs w:val="22"/>
        </w:rPr>
        <w:t>в абзаце втором, третьем п. 2.3 слова «в соответствующем печатном средстве массовой информации, определенном органом местного самоуправления.» заменить словами «в официальном издании «Информационный бюллетень «Вестник Яльчикского района».».</w:t>
      </w:r>
    </w:p>
    <w:p w:rsidR="00077E76" w:rsidRPr="00D04B5D" w:rsidRDefault="00077E76" w:rsidP="00D04B5D">
      <w:pPr>
        <w:pStyle w:val="ListParagraph"/>
        <w:numPr>
          <w:ilvl w:val="0"/>
          <w:numId w:val="12"/>
        </w:numPr>
        <w:rPr>
          <w:sz w:val="22"/>
          <w:szCs w:val="22"/>
        </w:rPr>
      </w:pPr>
      <w:r w:rsidRPr="00D04B5D">
        <w:rPr>
          <w:sz w:val="22"/>
          <w:szCs w:val="22"/>
        </w:rPr>
        <w:t>Настоящее постановление вступает в силу со дня его подписания.</w:t>
      </w:r>
    </w:p>
    <w:p w:rsidR="00077E76" w:rsidRDefault="00077E76" w:rsidP="00D04B5D">
      <w:pPr>
        <w:spacing w:line="360" w:lineRule="auto"/>
        <w:rPr>
          <w:rFonts w:ascii="Times New Roman" w:hAnsi="Times New Roman" w:cs="Times New Roman"/>
          <w:sz w:val="22"/>
          <w:szCs w:val="22"/>
        </w:rPr>
      </w:pPr>
    </w:p>
    <w:p w:rsidR="00077E76" w:rsidRPr="00D04B5D" w:rsidRDefault="00077E76" w:rsidP="00D04B5D">
      <w:pPr>
        <w:tabs>
          <w:tab w:val="left" w:pos="720"/>
        </w:tabs>
        <w:jc w:val="both"/>
        <w:rPr>
          <w:rFonts w:ascii="Times New Roman" w:hAnsi="Times New Roman" w:cs="Times New Roman"/>
          <w:sz w:val="22"/>
          <w:szCs w:val="22"/>
        </w:rPr>
      </w:pPr>
      <w:r w:rsidRPr="00D04B5D">
        <w:rPr>
          <w:rFonts w:ascii="Times New Roman" w:hAnsi="Times New Roman" w:cs="Times New Roman"/>
          <w:sz w:val="22"/>
          <w:szCs w:val="22"/>
        </w:rPr>
        <w:t xml:space="preserve">Глава администрации </w:t>
      </w:r>
    </w:p>
    <w:p w:rsidR="00077E76" w:rsidRPr="00D04B5D" w:rsidRDefault="00077E76" w:rsidP="00D04B5D">
      <w:pPr>
        <w:tabs>
          <w:tab w:val="left" w:pos="720"/>
        </w:tabs>
        <w:jc w:val="both"/>
        <w:rPr>
          <w:rFonts w:ascii="Times New Roman" w:hAnsi="Times New Roman" w:cs="Times New Roman"/>
          <w:sz w:val="22"/>
          <w:szCs w:val="22"/>
        </w:rPr>
      </w:pPr>
      <w:r w:rsidRPr="00D04B5D">
        <w:rPr>
          <w:rFonts w:ascii="Times New Roman" w:hAnsi="Times New Roman" w:cs="Times New Roman"/>
          <w:sz w:val="22"/>
          <w:szCs w:val="22"/>
        </w:rPr>
        <w:t xml:space="preserve">Яльчикского района                                                                         </w:t>
      </w:r>
      <w:r>
        <w:rPr>
          <w:rFonts w:ascii="Times New Roman" w:hAnsi="Times New Roman" w:cs="Times New Roman"/>
          <w:sz w:val="22"/>
          <w:szCs w:val="22"/>
        </w:rPr>
        <w:t xml:space="preserve">                                                  </w:t>
      </w:r>
      <w:r w:rsidRPr="00D04B5D">
        <w:rPr>
          <w:rFonts w:ascii="Times New Roman" w:hAnsi="Times New Roman" w:cs="Times New Roman"/>
          <w:sz w:val="22"/>
          <w:szCs w:val="22"/>
        </w:rPr>
        <w:t xml:space="preserve">  Н.П. Миллин</w:t>
      </w:r>
    </w:p>
    <w:p w:rsidR="00077E76" w:rsidRDefault="00077E76" w:rsidP="00D04B5D">
      <w:pPr>
        <w:tabs>
          <w:tab w:val="left" w:pos="5670"/>
        </w:tabs>
        <w:ind w:left="2832" w:firstLine="708"/>
        <w:jc w:val="both"/>
        <w:rPr>
          <w:rFonts w:ascii="Times New Roman" w:hAnsi="Times New Roman" w:cs="Times New Roman"/>
          <w:sz w:val="22"/>
          <w:szCs w:val="22"/>
        </w:rPr>
      </w:pPr>
      <w:r w:rsidRPr="00D04B5D">
        <w:rPr>
          <w:rFonts w:ascii="Times New Roman" w:hAnsi="Times New Roman" w:cs="Times New Roman"/>
          <w:sz w:val="22"/>
          <w:szCs w:val="22"/>
        </w:rPr>
        <w:t xml:space="preserve">                </w:t>
      </w: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Default="00077E76" w:rsidP="00D04B5D">
      <w:pPr>
        <w:tabs>
          <w:tab w:val="left" w:pos="5670"/>
        </w:tabs>
        <w:ind w:left="2832" w:firstLine="708"/>
        <w:jc w:val="both"/>
        <w:rPr>
          <w:rFonts w:ascii="Times New Roman" w:hAnsi="Times New Roman" w:cs="Times New Roman"/>
          <w:sz w:val="22"/>
          <w:szCs w:val="22"/>
        </w:rPr>
      </w:pPr>
    </w:p>
    <w:p w:rsidR="00077E76" w:rsidRPr="00D04B5D" w:rsidRDefault="00077E76" w:rsidP="00D04B5D">
      <w:pPr>
        <w:tabs>
          <w:tab w:val="left" w:pos="5670"/>
        </w:tabs>
        <w:ind w:left="2832" w:firstLine="708"/>
        <w:jc w:val="both"/>
        <w:rPr>
          <w:rFonts w:ascii="Times New Roman" w:hAnsi="Times New Roman" w:cs="Times New Roman"/>
          <w:sz w:val="22"/>
          <w:szCs w:val="22"/>
        </w:rPr>
      </w:pPr>
      <w:r w:rsidRPr="00D04B5D">
        <w:rPr>
          <w:rFonts w:ascii="Times New Roman" w:hAnsi="Times New Roman" w:cs="Times New Roman"/>
          <w:sz w:val="22"/>
          <w:szCs w:val="22"/>
        </w:rPr>
        <w:t xml:space="preserve">       </w:t>
      </w:r>
    </w:p>
    <w:p w:rsidR="00077E76" w:rsidRDefault="00077E76" w:rsidP="00C711C9">
      <w:pPr>
        <w:ind w:left="-360"/>
        <w:jc w:val="center"/>
      </w:pPr>
    </w:p>
    <w:p w:rsidR="00077E76" w:rsidRPr="00EB60DA" w:rsidRDefault="00077E76"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 xml:space="preserve">Информационный бюллетень “Вестник Яльчикского района” отпечатан </w:t>
      </w:r>
    </w:p>
    <w:p w:rsidR="00077E76" w:rsidRPr="00EB60DA" w:rsidRDefault="00077E76"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в Администрации Яльчикского района Чувашской Республики</w:t>
      </w:r>
    </w:p>
    <w:p w:rsidR="00077E76" w:rsidRPr="00EB60DA" w:rsidRDefault="00077E76" w:rsidP="00CE0189">
      <w:pPr>
        <w:jc w:val="center"/>
        <w:rPr>
          <w:rFonts w:ascii="Times New Roman" w:hAnsi="Times New Roman" w:cs="Times New Roman"/>
        </w:rPr>
      </w:pPr>
      <w:r w:rsidRPr="00EB60DA">
        <w:rPr>
          <w:rFonts w:ascii="Times New Roman" w:hAnsi="Times New Roman" w:cs="Times New Roman"/>
          <w:b/>
          <w:color w:val="000000"/>
          <w:sz w:val="13"/>
          <w:szCs w:val="13"/>
        </w:rPr>
        <w:t>Адрес: с.Яльчики, ул.Иванова, д.16                                    Тираж _100_ экз</w:t>
      </w:r>
    </w:p>
    <w:p w:rsidR="00077E76" w:rsidRPr="00CE0189" w:rsidRDefault="00077E76" w:rsidP="00C711C9">
      <w:pPr>
        <w:ind w:left="-360"/>
        <w:jc w:val="center"/>
      </w:pPr>
    </w:p>
    <w:sectPr w:rsidR="00077E76" w:rsidRPr="00CE0189" w:rsidSect="00D04B5D">
      <w:footerReference w:type="default" r:id="rId9"/>
      <w:pgSz w:w="11906" w:h="16838"/>
      <w:pgMar w:top="426" w:right="566" w:bottom="42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76" w:rsidRDefault="00077E76" w:rsidP="00702276">
      <w:r>
        <w:separator/>
      </w:r>
    </w:p>
  </w:endnote>
  <w:endnote w:type="continuationSeparator" w:id="0">
    <w:p w:rsidR="00077E76" w:rsidRDefault="00077E76" w:rsidP="00702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76" w:rsidRDefault="00077E76">
    <w:pPr>
      <w:pStyle w:val="Footer"/>
      <w:jc w:val="center"/>
    </w:pPr>
    <w:fldSimple w:instr="PAGE   \* MERGEFORMAT">
      <w:r>
        <w:rPr>
          <w:noProof/>
        </w:rPr>
        <w:t>20</w:t>
      </w:r>
    </w:fldSimple>
  </w:p>
  <w:p w:rsidR="00077E76" w:rsidRDefault="00077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76" w:rsidRDefault="00077E76" w:rsidP="00702276">
      <w:r>
        <w:separator/>
      </w:r>
    </w:p>
  </w:footnote>
  <w:footnote w:type="continuationSeparator" w:id="0">
    <w:p w:rsidR="00077E76" w:rsidRDefault="00077E76" w:rsidP="00702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6.%1."/>
      <w:lvlJc w:val="left"/>
      <w:pPr>
        <w:tabs>
          <w:tab w:val="num" w:pos="360"/>
        </w:tabs>
        <w:ind w:left="360" w:hanging="360"/>
      </w:pPr>
      <w:rPr>
        <w:rFonts w:cs="Times New Roman"/>
      </w:rPr>
    </w:lvl>
  </w:abstractNum>
  <w:abstractNum w:abstractNumId="2">
    <w:nsid w:val="00000003"/>
    <w:multiLevelType w:val="singleLevel"/>
    <w:tmpl w:val="00000003"/>
    <w:name w:val="WW8Num3"/>
    <w:lvl w:ilvl="0">
      <w:start w:val="1"/>
      <w:numFmt w:val="decimal"/>
      <w:lvlText w:val="6.5.%1."/>
      <w:lvlJc w:val="left"/>
      <w:pPr>
        <w:tabs>
          <w:tab w:val="num" w:pos="640"/>
        </w:tabs>
        <w:ind w:left="640" w:hanging="360"/>
      </w:pPr>
      <w:rPr>
        <w:rFonts w:cs="Times New Roman"/>
      </w:rPr>
    </w:lvl>
  </w:abstractNum>
  <w:abstractNum w:abstractNumId="3">
    <w:nsid w:val="00000004"/>
    <w:multiLevelType w:val="singleLevel"/>
    <w:tmpl w:val="00000004"/>
    <w:name w:val="WW8Num4"/>
    <w:lvl w:ilvl="0">
      <w:start w:val="1"/>
      <w:numFmt w:val="decimal"/>
      <w:lvlText w:val="6.1.%1."/>
      <w:lvlJc w:val="left"/>
      <w:pPr>
        <w:tabs>
          <w:tab w:val="num" w:pos="640"/>
        </w:tabs>
        <w:ind w:left="640" w:hanging="360"/>
      </w:pPr>
      <w:rPr>
        <w:rFonts w:cs="Times New Roman"/>
      </w:rPr>
    </w:lvl>
  </w:abstractNum>
  <w:abstractNum w:abstractNumId="4">
    <w:nsid w:val="00000005"/>
    <w:multiLevelType w:val="singleLevel"/>
    <w:tmpl w:val="00000005"/>
    <w:name w:val="WW8Num5"/>
    <w:lvl w:ilvl="0">
      <w:start w:val="1"/>
      <w:numFmt w:val="decimal"/>
      <w:lvlText w:val="14.3.1.%1."/>
      <w:lvlJc w:val="left"/>
      <w:pPr>
        <w:tabs>
          <w:tab w:val="num" w:pos="928"/>
        </w:tabs>
        <w:ind w:left="928" w:hanging="360"/>
      </w:pPr>
      <w:rPr>
        <w:rFonts w:cs="Times New Roman"/>
      </w:rPr>
    </w:lvl>
  </w:abstractNum>
  <w:abstractNum w:abstractNumId="5">
    <w:nsid w:val="00000006"/>
    <w:multiLevelType w:val="singleLevel"/>
    <w:tmpl w:val="00000006"/>
    <w:name w:val="WW8Num6"/>
    <w:lvl w:ilvl="0">
      <w:start w:val="1"/>
      <w:numFmt w:val="decimal"/>
      <w:lvlText w:val="1.5.%1."/>
      <w:lvlJc w:val="left"/>
      <w:pPr>
        <w:tabs>
          <w:tab w:val="num" w:pos="928"/>
        </w:tabs>
        <w:ind w:left="928" w:hanging="360"/>
      </w:pPr>
      <w:rPr>
        <w:rFonts w:cs="Times New Roman"/>
      </w:rPr>
    </w:lvl>
  </w:abstractNum>
  <w:abstractNum w:abstractNumId="6">
    <w:nsid w:val="00000007"/>
    <w:multiLevelType w:val="singleLevel"/>
    <w:tmpl w:val="00000007"/>
    <w:name w:val="WW8Num7"/>
    <w:lvl w:ilvl="0">
      <w:start w:val="1"/>
      <w:numFmt w:val="decimal"/>
      <w:lvlText w:val="1.9.%1."/>
      <w:lvlJc w:val="left"/>
      <w:pPr>
        <w:tabs>
          <w:tab w:val="num" w:pos="928"/>
        </w:tabs>
        <w:ind w:left="928" w:hanging="360"/>
      </w:pPr>
      <w:rPr>
        <w:rFonts w:cs="Times New Roman"/>
      </w:rPr>
    </w:lvl>
  </w:abstractNum>
  <w:abstractNum w:abstractNumId="7">
    <w:nsid w:val="10C919CC"/>
    <w:multiLevelType w:val="hybridMultilevel"/>
    <w:tmpl w:val="423C6E76"/>
    <w:lvl w:ilvl="0" w:tplc="68726B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9D383F"/>
    <w:multiLevelType w:val="hybridMultilevel"/>
    <w:tmpl w:val="364A0BBC"/>
    <w:lvl w:ilvl="0" w:tplc="AD6ED5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E049FB"/>
    <w:multiLevelType w:val="singleLevel"/>
    <w:tmpl w:val="DF28A1B2"/>
    <w:lvl w:ilvl="0">
      <w:start w:val="1"/>
      <w:numFmt w:val="bullet"/>
      <w:lvlText w:val="-"/>
      <w:lvlJc w:val="left"/>
      <w:pPr>
        <w:tabs>
          <w:tab w:val="num" w:pos="360"/>
        </w:tabs>
        <w:ind w:left="360" w:hanging="360"/>
      </w:pPr>
    </w:lvl>
  </w:abstractNum>
  <w:abstractNum w:abstractNumId="10">
    <w:nsid w:val="48511AD7"/>
    <w:multiLevelType w:val="hybridMultilevel"/>
    <w:tmpl w:val="FFCCD13A"/>
    <w:lvl w:ilvl="0" w:tplc="4DD2C6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06007B"/>
    <w:multiLevelType w:val="hybridMultilevel"/>
    <w:tmpl w:val="9C9C802C"/>
    <w:lvl w:ilvl="0" w:tplc="27705E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8"/>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9A7"/>
    <w:rsid w:val="000201B8"/>
    <w:rsid w:val="00052E4F"/>
    <w:rsid w:val="00077E76"/>
    <w:rsid w:val="0008656E"/>
    <w:rsid w:val="00087A69"/>
    <w:rsid w:val="0009727B"/>
    <w:rsid w:val="001124A4"/>
    <w:rsid w:val="00114E83"/>
    <w:rsid w:val="00125A82"/>
    <w:rsid w:val="001768EB"/>
    <w:rsid w:val="00231A6F"/>
    <w:rsid w:val="00234F8C"/>
    <w:rsid w:val="003943D9"/>
    <w:rsid w:val="00404385"/>
    <w:rsid w:val="00460FCE"/>
    <w:rsid w:val="00496E7A"/>
    <w:rsid w:val="00511815"/>
    <w:rsid w:val="00544DA0"/>
    <w:rsid w:val="005A566F"/>
    <w:rsid w:val="005E0D78"/>
    <w:rsid w:val="00680663"/>
    <w:rsid w:val="006879B9"/>
    <w:rsid w:val="006B4079"/>
    <w:rsid w:val="006B47BD"/>
    <w:rsid w:val="006C1FCB"/>
    <w:rsid w:val="006E635A"/>
    <w:rsid w:val="006F485A"/>
    <w:rsid w:val="00702276"/>
    <w:rsid w:val="007035CB"/>
    <w:rsid w:val="0077369F"/>
    <w:rsid w:val="007A273D"/>
    <w:rsid w:val="007C08DC"/>
    <w:rsid w:val="008819A7"/>
    <w:rsid w:val="008B0C99"/>
    <w:rsid w:val="008F686F"/>
    <w:rsid w:val="00904EA2"/>
    <w:rsid w:val="009C7BA2"/>
    <w:rsid w:val="00A25E2E"/>
    <w:rsid w:val="00A73763"/>
    <w:rsid w:val="00A95ED5"/>
    <w:rsid w:val="00A96639"/>
    <w:rsid w:val="00B12E83"/>
    <w:rsid w:val="00B6318A"/>
    <w:rsid w:val="00BB2A39"/>
    <w:rsid w:val="00C14E70"/>
    <w:rsid w:val="00C17872"/>
    <w:rsid w:val="00C227FA"/>
    <w:rsid w:val="00C711C9"/>
    <w:rsid w:val="00CC69A1"/>
    <w:rsid w:val="00CD3259"/>
    <w:rsid w:val="00CD66EA"/>
    <w:rsid w:val="00CE0189"/>
    <w:rsid w:val="00D04B5D"/>
    <w:rsid w:val="00D56398"/>
    <w:rsid w:val="00DE193D"/>
    <w:rsid w:val="00E26C21"/>
    <w:rsid w:val="00E37C3B"/>
    <w:rsid w:val="00E40CD2"/>
    <w:rsid w:val="00EB43E7"/>
    <w:rsid w:val="00EB60DA"/>
    <w:rsid w:val="00EC6269"/>
    <w:rsid w:val="00FB29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6E"/>
    <w:pPr>
      <w:widowControl w:val="0"/>
      <w:autoSpaceDE w:val="0"/>
      <w:autoSpaceDN w:val="0"/>
      <w:adjustRightInd w:val="0"/>
    </w:pPr>
    <w:rPr>
      <w:rFonts w:ascii="Arial" w:eastAsia="Times New Roman" w:hAnsi="Arial" w:cs="Arial"/>
      <w:sz w:val="24"/>
      <w:szCs w:val="24"/>
      <w:lang w:bidi="hi-IN"/>
    </w:rPr>
  </w:style>
  <w:style w:type="paragraph" w:styleId="Heading1">
    <w:name w:val="heading 1"/>
    <w:basedOn w:val="Normal"/>
    <w:next w:val="Normal"/>
    <w:link w:val="Heading1Char"/>
    <w:uiPriority w:val="99"/>
    <w:qFormat/>
    <w:rsid w:val="00C711C9"/>
    <w:pPr>
      <w:keepNext/>
      <w:widowControl/>
      <w:autoSpaceDE/>
      <w:autoSpaceDN/>
      <w:adjustRightInd/>
      <w:jc w:val="center"/>
      <w:outlineLvl w:val="0"/>
    </w:pPr>
    <w:rPr>
      <w:rFonts w:ascii="Arial Cyr Chuv" w:hAnsi="Arial Cyr Chuv" w:cs="Times New Roman"/>
      <w:sz w:val="28"/>
      <w:lang w:bidi="ar-SA"/>
    </w:rPr>
  </w:style>
  <w:style w:type="paragraph" w:styleId="Heading2">
    <w:name w:val="heading 2"/>
    <w:basedOn w:val="Normal"/>
    <w:next w:val="Normal"/>
    <w:link w:val="Heading2Char"/>
    <w:uiPriority w:val="99"/>
    <w:qFormat/>
    <w:locked/>
    <w:rsid w:val="00D04B5D"/>
    <w:pPr>
      <w:keepNext/>
      <w:numPr>
        <w:ilvl w:val="1"/>
        <w:numId w:val="1"/>
      </w:numPr>
      <w:suppressAutoHyphens/>
      <w:autoSpaceDN/>
      <w:adjustRightInd/>
      <w:spacing w:before="280" w:after="280"/>
      <w:jc w:val="center"/>
      <w:outlineLvl w:val="1"/>
    </w:pPr>
    <w:rPr>
      <w:rFonts w:ascii="Times New Roman" w:eastAsia="Calibri" w:hAnsi="Times New Roman" w:cs="Times New Roman"/>
      <w:b/>
      <w:color w:val="000000"/>
      <w:sz w:val="20"/>
      <w:szCs w:val="20"/>
      <w:lang w:eastAsia="ar-SA" w:bidi="ar-SA"/>
    </w:rPr>
  </w:style>
  <w:style w:type="paragraph" w:styleId="Heading3">
    <w:name w:val="heading 3"/>
    <w:basedOn w:val="Normal"/>
    <w:next w:val="Normal"/>
    <w:link w:val="Heading3Char"/>
    <w:uiPriority w:val="99"/>
    <w:qFormat/>
    <w:locked/>
    <w:rsid w:val="00C14E70"/>
    <w:pPr>
      <w:keepNext/>
      <w:widowControl/>
      <w:autoSpaceDE/>
      <w:autoSpaceDN/>
      <w:adjustRightInd/>
      <w:jc w:val="both"/>
      <w:outlineLvl w:val="2"/>
    </w:pPr>
    <w:rPr>
      <w:rFonts w:ascii="Times New Roman" w:eastAsia="Calibri" w:hAnsi="Times New Roman" w:cs="Times New Roman"/>
      <w:b/>
      <w:szCs w:val="20"/>
      <w:lang w:bidi="ar-SA"/>
    </w:rPr>
  </w:style>
  <w:style w:type="paragraph" w:styleId="Heading6">
    <w:name w:val="heading 6"/>
    <w:basedOn w:val="Normal"/>
    <w:next w:val="Normal"/>
    <w:link w:val="Heading6Char"/>
    <w:uiPriority w:val="99"/>
    <w:qFormat/>
    <w:locked/>
    <w:rsid w:val="00C14E70"/>
    <w:pPr>
      <w:keepNext/>
      <w:widowControl/>
      <w:autoSpaceDE/>
      <w:autoSpaceDN/>
      <w:adjustRightInd/>
      <w:spacing w:line="360" w:lineRule="auto"/>
      <w:jc w:val="center"/>
      <w:outlineLvl w:val="5"/>
    </w:pPr>
    <w:rPr>
      <w:rFonts w:ascii="Times New Roman" w:eastAsia="Calibri" w:hAnsi="Times New Roman" w:cs="Times New Roman"/>
      <w:b/>
      <w:szCs w:val="20"/>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1C9"/>
    <w:rPr>
      <w:rFonts w:ascii="Arial Cyr Chuv" w:hAnsi="Arial Cyr Chuv" w:cs="Times New Roman"/>
      <w:sz w:val="24"/>
      <w:szCs w:val="24"/>
      <w:lang w:eastAsia="ru-RU"/>
    </w:rPr>
  </w:style>
  <w:style w:type="character" w:customStyle="1" w:styleId="Heading2Char">
    <w:name w:val="Heading 2 Char"/>
    <w:basedOn w:val="DefaultParagraphFont"/>
    <w:link w:val="Heading2"/>
    <w:uiPriority w:val="9"/>
    <w:semiHidden/>
    <w:rsid w:val="000F0D76"/>
    <w:rPr>
      <w:rFonts w:asciiTheme="majorHAnsi" w:eastAsiaTheme="majorEastAsia" w:hAnsiTheme="majorHAnsi" w:cs="Mangal"/>
      <w:b/>
      <w:bCs/>
      <w:i/>
      <w:iCs/>
      <w:sz w:val="28"/>
      <w:szCs w:val="25"/>
      <w:lang w:bidi="hi-IN"/>
    </w:rPr>
  </w:style>
  <w:style w:type="character" w:customStyle="1" w:styleId="Heading3Char">
    <w:name w:val="Heading 3 Char"/>
    <w:basedOn w:val="DefaultParagraphFont"/>
    <w:link w:val="Heading3"/>
    <w:uiPriority w:val="99"/>
    <w:semiHidden/>
    <w:locked/>
    <w:rsid w:val="00087A69"/>
    <w:rPr>
      <w:rFonts w:ascii="Cambria" w:hAnsi="Cambria" w:cs="Mangal"/>
      <w:b/>
      <w:bCs/>
      <w:sz w:val="23"/>
      <w:szCs w:val="23"/>
      <w:lang w:bidi="hi-IN"/>
    </w:rPr>
  </w:style>
  <w:style w:type="character" w:customStyle="1" w:styleId="Heading6Char">
    <w:name w:val="Heading 6 Char"/>
    <w:basedOn w:val="DefaultParagraphFont"/>
    <w:link w:val="Heading6"/>
    <w:uiPriority w:val="99"/>
    <w:semiHidden/>
    <w:locked/>
    <w:rsid w:val="00087A69"/>
    <w:rPr>
      <w:rFonts w:ascii="Calibri" w:hAnsi="Calibri" w:cs="Mangal"/>
      <w:b/>
      <w:bCs/>
      <w:sz w:val="20"/>
      <w:szCs w:val="20"/>
      <w:lang w:bidi="hi-IN"/>
    </w:rPr>
  </w:style>
  <w:style w:type="character" w:customStyle="1" w:styleId="3f3f3f3f3f3f3f3f3f3f3f3f3f3f3f3f3f3f3f3f3f3f3f3f3f3f3f3f3f3f3f3f3f3f">
    <w:name w:val="Ц3f3fв3f3fе3f3fт3f3fо3f3fв3f3fо3f3fе3f3f в3f3fы3f3fд3f3fе3f3fл3f3fе3f3fн3f3fи3f3fе3f3f"/>
    <w:uiPriority w:val="99"/>
    <w:rsid w:val="0008656E"/>
    <w:rPr>
      <w:b/>
      <w:color w:val="000080"/>
    </w:rPr>
  </w:style>
  <w:style w:type="paragraph" w:styleId="BalloonText">
    <w:name w:val="Balloon Text"/>
    <w:basedOn w:val="Normal"/>
    <w:link w:val="BalloonTextChar"/>
    <w:uiPriority w:val="99"/>
    <w:semiHidden/>
    <w:rsid w:val="0008656E"/>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08656E"/>
    <w:rPr>
      <w:rFonts w:ascii="Tahoma" w:hAnsi="Tahoma" w:cs="Mangal"/>
      <w:sz w:val="14"/>
      <w:szCs w:val="14"/>
      <w:lang w:eastAsia="ru-RU" w:bidi="hi-IN"/>
    </w:rPr>
  </w:style>
  <w:style w:type="paragraph" w:customStyle="1" w:styleId="ConsPlusTitle">
    <w:name w:val="ConsPlusTitle"/>
    <w:uiPriority w:val="99"/>
    <w:rsid w:val="00511815"/>
    <w:pPr>
      <w:widowControl w:val="0"/>
      <w:autoSpaceDE w:val="0"/>
      <w:autoSpaceDN w:val="0"/>
      <w:adjustRightInd w:val="0"/>
    </w:pPr>
    <w:rPr>
      <w:rFonts w:ascii="Times New Roman" w:eastAsia="Times New Roman" w:hAnsi="Times New Roman"/>
      <w:b/>
      <w:bCs/>
      <w:sz w:val="24"/>
      <w:szCs w:val="24"/>
    </w:rPr>
  </w:style>
  <w:style w:type="paragraph" w:styleId="BodyTextIndent">
    <w:name w:val="Body Text Indent"/>
    <w:basedOn w:val="Normal"/>
    <w:link w:val="BodyTextIndentChar"/>
    <w:uiPriority w:val="99"/>
    <w:rsid w:val="00511815"/>
    <w:pPr>
      <w:widowControl/>
      <w:autoSpaceDE/>
      <w:autoSpaceDN/>
      <w:adjustRightInd/>
      <w:ind w:firstLine="709"/>
      <w:jc w:val="both"/>
    </w:pPr>
    <w:rPr>
      <w:rFonts w:ascii="Times New Roman" w:hAnsi="Times New Roman" w:cs="Times New Roman"/>
      <w:szCs w:val="20"/>
      <w:lang w:bidi="ar-SA"/>
    </w:rPr>
  </w:style>
  <w:style w:type="character" w:customStyle="1" w:styleId="BodyTextIndentChar">
    <w:name w:val="Body Text Indent Char"/>
    <w:basedOn w:val="DefaultParagraphFont"/>
    <w:link w:val="BodyTextIndent"/>
    <w:uiPriority w:val="99"/>
    <w:locked/>
    <w:rsid w:val="00511815"/>
    <w:rPr>
      <w:rFonts w:ascii="Times New Roman" w:hAnsi="Times New Roman" w:cs="Times New Roman"/>
      <w:sz w:val="20"/>
      <w:szCs w:val="20"/>
      <w:lang w:eastAsia="ru-RU"/>
    </w:rPr>
  </w:style>
  <w:style w:type="paragraph" w:customStyle="1" w:styleId="ConsNormal">
    <w:name w:val="ConsNormal"/>
    <w:uiPriority w:val="99"/>
    <w:rsid w:val="0051181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511815"/>
    <w:rPr>
      <w:rFonts w:cs="Times New Roman"/>
      <w:color w:val="000080"/>
      <w:u w:val="single"/>
    </w:rPr>
  </w:style>
  <w:style w:type="paragraph" w:styleId="Footer">
    <w:name w:val="footer"/>
    <w:basedOn w:val="Normal"/>
    <w:link w:val="FooterChar"/>
    <w:uiPriority w:val="99"/>
    <w:rsid w:val="00511815"/>
    <w:pPr>
      <w:widowControl/>
      <w:tabs>
        <w:tab w:val="center" w:pos="4677"/>
        <w:tab w:val="right" w:pos="9355"/>
      </w:tabs>
      <w:autoSpaceDE/>
      <w:autoSpaceDN/>
      <w:adjustRightInd/>
    </w:pPr>
    <w:rPr>
      <w:rFonts w:ascii="Times New Roman" w:hAnsi="Times New Roman" w:cs="Times New Roman"/>
      <w:lang w:bidi="ar-SA"/>
    </w:rPr>
  </w:style>
  <w:style w:type="character" w:customStyle="1" w:styleId="FooterChar">
    <w:name w:val="Footer Char"/>
    <w:basedOn w:val="DefaultParagraphFont"/>
    <w:link w:val="Footer"/>
    <w:uiPriority w:val="99"/>
    <w:locked/>
    <w:rsid w:val="00511815"/>
    <w:rPr>
      <w:rFonts w:ascii="Times New Roman" w:hAnsi="Times New Roman" w:cs="Times New Roman"/>
      <w:sz w:val="24"/>
      <w:szCs w:val="24"/>
      <w:lang w:eastAsia="ru-RU"/>
    </w:rPr>
  </w:style>
  <w:style w:type="character" w:customStyle="1" w:styleId="highlight">
    <w:name w:val="highlight"/>
    <w:basedOn w:val="DefaultParagraphFont"/>
    <w:uiPriority w:val="99"/>
    <w:rsid w:val="00511815"/>
    <w:rPr>
      <w:rFonts w:cs="Times New Roman"/>
    </w:rPr>
  </w:style>
  <w:style w:type="character" w:customStyle="1" w:styleId="a">
    <w:name w:val="Колонтитул (левый) Знак"/>
    <w:basedOn w:val="DefaultParagraphFont"/>
    <w:link w:val="a0"/>
    <w:uiPriority w:val="99"/>
    <w:locked/>
    <w:rsid w:val="00511815"/>
    <w:rPr>
      <w:rFonts w:ascii="Arial" w:hAnsi="Arial" w:cs="Arial"/>
      <w:sz w:val="14"/>
      <w:szCs w:val="14"/>
    </w:rPr>
  </w:style>
  <w:style w:type="paragraph" w:customStyle="1" w:styleId="a0">
    <w:name w:val="Колонтитул (левый)"/>
    <w:basedOn w:val="Normal"/>
    <w:next w:val="Normal"/>
    <w:link w:val="a"/>
    <w:uiPriority w:val="99"/>
    <w:rsid w:val="00511815"/>
    <w:rPr>
      <w:rFonts w:eastAsia="Calibri"/>
      <w:sz w:val="14"/>
      <w:szCs w:val="14"/>
      <w:lang w:eastAsia="en-US" w:bidi="ar-SA"/>
    </w:rPr>
  </w:style>
  <w:style w:type="paragraph" w:styleId="Header">
    <w:name w:val="header"/>
    <w:basedOn w:val="Normal"/>
    <w:link w:val="HeaderChar"/>
    <w:uiPriority w:val="99"/>
    <w:rsid w:val="00702276"/>
    <w:pPr>
      <w:tabs>
        <w:tab w:val="center" w:pos="4677"/>
        <w:tab w:val="right" w:pos="9355"/>
      </w:tabs>
    </w:pPr>
    <w:rPr>
      <w:rFonts w:cs="Mangal"/>
      <w:szCs w:val="21"/>
    </w:rPr>
  </w:style>
  <w:style w:type="character" w:customStyle="1" w:styleId="HeaderChar">
    <w:name w:val="Header Char"/>
    <w:basedOn w:val="DefaultParagraphFont"/>
    <w:link w:val="Header"/>
    <w:uiPriority w:val="99"/>
    <w:locked/>
    <w:rsid w:val="00702276"/>
    <w:rPr>
      <w:rFonts w:ascii="Arial" w:hAnsi="Arial" w:cs="Mangal"/>
      <w:sz w:val="21"/>
      <w:szCs w:val="21"/>
      <w:lang w:eastAsia="ru-RU" w:bidi="hi-IN"/>
    </w:rPr>
  </w:style>
  <w:style w:type="paragraph" w:styleId="BodyText2">
    <w:name w:val="Body Text 2"/>
    <w:basedOn w:val="Normal"/>
    <w:link w:val="BodyText2Char"/>
    <w:uiPriority w:val="99"/>
    <w:rsid w:val="00404385"/>
    <w:pPr>
      <w:spacing w:after="120" w:line="480" w:lineRule="auto"/>
    </w:pPr>
  </w:style>
  <w:style w:type="character" w:customStyle="1" w:styleId="BodyText2Char">
    <w:name w:val="Body Text 2 Char"/>
    <w:basedOn w:val="DefaultParagraphFont"/>
    <w:link w:val="BodyText2"/>
    <w:uiPriority w:val="99"/>
    <w:semiHidden/>
    <w:locked/>
    <w:rsid w:val="001124A4"/>
    <w:rPr>
      <w:rFonts w:ascii="Arial" w:hAnsi="Arial" w:cs="Mangal"/>
      <w:sz w:val="21"/>
      <w:szCs w:val="21"/>
      <w:lang w:bidi="hi-IN"/>
    </w:rPr>
  </w:style>
  <w:style w:type="paragraph" w:customStyle="1" w:styleId="ConsPlusNonformat">
    <w:name w:val="ConsPlusNonformat"/>
    <w:uiPriority w:val="99"/>
    <w:rsid w:val="00404385"/>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04EA2"/>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C14E70"/>
    <w:pPr>
      <w:widowControl/>
      <w:autoSpaceDE/>
      <w:autoSpaceDN/>
      <w:adjustRightInd/>
      <w:jc w:val="center"/>
    </w:pPr>
    <w:rPr>
      <w:rFonts w:ascii="Times New Roman" w:eastAsia="Calibri" w:hAnsi="Times New Roman" w:cs="Times New Roman"/>
      <w:sz w:val="28"/>
      <w:lang w:bidi="ar-SA"/>
    </w:rPr>
  </w:style>
  <w:style w:type="character" w:customStyle="1" w:styleId="BodyTextChar">
    <w:name w:val="Body Text Char"/>
    <w:basedOn w:val="DefaultParagraphFont"/>
    <w:link w:val="BodyText"/>
    <w:uiPriority w:val="99"/>
    <w:semiHidden/>
    <w:locked/>
    <w:rsid w:val="00087A69"/>
    <w:rPr>
      <w:rFonts w:ascii="Arial" w:hAnsi="Arial" w:cs="Mangal"/>
      <w:sz w:val="21"/>
      <w:szCs w:val="21"/>
      <w:lang w:bidi="hi-IN"/>
    </w:rPr>
  </w:style>
  <w:style w:type="paragraph" w:styleId="BodyTextIndent2">
    <w:name w:val="Body Text Indent 2"/>
    <w:basedOn w:val="Normal"/>
    <w:link w:val="BodyTextIndent2Char"/>
    <w:uiPriority w:val="99"/>
    <w:rsid w:val="00C14E70"/>
    <w:pPr>
      <w:widowControl/>
      <w:autoSpaceDE/>
      <w:autoSpaceDN/>
      <w:adjustRightInd/>
      <w:ind w:firstLine="720"/>
      <w:jc w:val="both"/>
    </w:pPr>
    <w:rPr>
      <w:rFonts w:ascii="Times New Roman" w:eastAsia="Calibri" w:hAnsi="Times New Roman" w:cs="Times New Roman"/>
      <w:szCs w:val="20"/>
      <w:lang w:bidi="ar-SA"/>
    </w:rPr>
  </w:style>
  <w:style w:type="character" w:customStyle="1" w:styleId="BodyTextIndent2Char">
    <w:name w:val="Body Text Indent 2 Char"/>
    <w:basedOn w:val="DefaultParagraphFont"/>
    <w:link w:val="BodyTextIndent2"/>
    <w:uiPriority w:val="99"/>
    <w:semiHidden/>
    <w:locked/>
    <w:rsid w:val="00087A69"/>
    <w:rPr>
      <w:rFonts w:ascii="Arial" w:hAnsi="Arial" w:cs="Mangal"/>
      <w:sz w:val="21"/>
      <w:szCs w:val="21"/>
      <w:lang w:bidi="hi-IN"/>
    </w:rPr>
  </w:style>
  <w:style w:type="paragraph" w:styleId="BodyTextIndent3">
    <w:name w:val="Body Text Indent 3"/>
    <w:basedOn w:val="Normal"/>
    <w:link w:val="BodyTextIndent3Char"/>
    <w:uiPriority w:val="99"/>
    <w:rsid w:val="00C14E70"/>
    <w:pPr>
      <w:widowControl/>
      <w:ind w:firstLine="720"/>
      <w:jc w:val="both"/>
    </w:pPr>
    <w:rPr>
      <w:rFonts w:ascii="Times New Roman" w:eastAsia="Calibri" w:hAnsi="Times New Roman" w:cs="Times New Roman"/>
      <w:sz w:val="26"/>
      <w:szCs w:val="26"/>
      <w:lang w:bidi="ar-SA"/>
    </w:rPr>
  </w:style>
  <w:style w:type="character" w:customStyle="1" w:styleId="BodyTextIndent3Char">
    <w:name w:val="Body Text Indent 3 Char"/>
    <w:basedOn w:val="DefaultParagraphFont"/>
    <w:link w:val="BodyTextIndent3"/>
    <w:uiPriority w:val="99"/>
    <w:semiHidden/>
    <w:locked/>
    <w:rsid w:val="00087A69"/>
    <w:rPr>
      <w:rFonts w:ascii="Arial" w:hAnsi="Arial" w:cs="Mangal"/>
      <w:sz w:val="14"/>
      <w:szCs w:val="14"/>
      <w:lang w:bidi="hi-IN"/>
    </w:rPr>
  </w:style>
  <w:style w:type="character" w:styleId="PageNumber">
    <w:name w:val="page number"/>
    <w:basedOn w:val="DefaultParagraphFont"/>
    <w:uiPriority w:val="99"/>
    <w:rsid w:val="00C14E70"/>
    <w:rPr>
      <w:rFonts w:cs="Times New Roman"/>
    </w:rPr>
  </w:style>
  <w:style w:type="paragraph" w:customStyle="1" w:styleId="1">
    <w:name w:val="Знак Знак1 Знак Знак"/>
    <w:basedOn w:val="Normal"/>
    <w:uiPriority w:val="99"/>
    <w:rsid w:val="00C14E70"/>
    <w:pPr>
      <w:widowControl/>
      <w:autoSpaceDE/>
      <w:autoSpaceDN/>
      <w:adjustRightInd/>
      <w:spacing w:after="160" w:line="240" w:lineRule="exact"/>
    </w:pPr>
    <w:rPr>
      <w:rFonts w:eastAsia="Calibri"/>
      <w:sz w:val="20"/>
      <w:szCs w:val="20"/>
      <w:lang w:val="en-US" w:eastAsia="en-US" w:bidi="ar-SA"/>
    </w:rPr>
  </w:style>
  <w:style w:type="table" w:styleId="TableGrid">
    <w:name w:val="Table Grid"/>
    <w:basedOn w:val="TableNormal"/>
    <w:uiPriority w:val="99"/>
    <w:locked/>
    <w:rsid w:val="00C14E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uiPriority w:val="99"/>
    <w:rsid w:val="00D04B5D"/>
  </w:style>
  <w:style w:type="character" w:customStyle="1" w:styleId="WW8Num5z0">
    <w:name w:val="WW8Num5z0"/>
    <w:uiPriority w:val="99"/>
    <w:rsid w:val="00D04B5D"/>
    <w:rPr>
      <w:rFonts w:ascii="Times New Roman" w:hAnsi="Times New Roman"/>
    </w:rPr>
  </w:style>
  <w:style w:type="character" w:customStyle="1" w:styleId="WW8Num20z1">
    <w:name w:val="WW8Num20z1"/>
    <w:uiPriority w:val="99"/>
    <w:rsid w:val="00D04B5D"/>
    <w:rPr>
      <w:rFonts w:ascii="Times New Roman" w:eastAsia="Times New Roman" w:hAnsi="Times New Roman"/>
    </w:rPr>
  </w:style>
  <w:style w:type="character" w:customStyle="1" w:styleId="WW8Num32z0">
    <w:name w:val="WW8Num32z0"/>
    <w:uiPriority w:val="99"/>
    <w:rsid w:val="00D04B5D"/>
    <w:rPr>
      <w:rFonts w:ascii="Times New Roman" w:hAnsi="Times New Roman"/>
    </w:rPr>
  </w:style>
  <w:style w:type="character" w:customStyle="1" w:styleId="WW8Num45z0">
    <w:name w:val="WW8Num45z0"/>
    <w:uiPriority w:val="99"/>
    <w:rsid w:val="00D04B5D"/>
    <w:rPr>
      <w:rFonts w:ascii="Times New Roman" w:hAnsi="Times New Roman"/>
    </w:rPr>
  </w:style>
  <w:style w:type="character" w:customStyle="1" w:styleId="10">
    <w:name w:val="Основной шрифт абзаца1"/>
    <w:uiPriority w:val="99"/>
    <w:rsid w:val="00D04B5D"/>
  </w:style>
  <w:style w:type="character" w:customStyle="1" w:styleId="a1">
    <w:name w:val="Цветовое выделение"/>
    <w:uiPriority w:val="99"/>
    <w:rsid w:val="00D04B5D"/>
    <w:rPr>
      <w:b/>
      <w:color w:val="000080"/>
    </w:rPr>
  </w:style>
  <w:style w:type="character" w:customStyle="1" w:styleId="4">
    <w:name w:val="Знак Знак4"/>
    <w:basedOn w:val="10"/>
    <w:uiPriority w:val="99"/>
    <w:rsid w:val="00D04B5D"/>
    <w:rPr>
      <w:rFonts w:cs="Times New Roman"/>
    </w:rPr>
  </w:style>
  <w:style w:type="character" w:customStyle="1" w:styleId="7">
    <w:name w:val="Знак Знак7"/>
    <w:uiPriority w:val="99"/>
    <w:rsid w:val="00D04B5D"/>
    <w:rPr>
      <w:rFonts w:ascii="Arial" w:hAnsi="Arial"/>
      <w:b/>
      <w:kern w:val="1"/>
      <w:sz w:val="32"/>
    </w:rPr>
  </w:style>
  <w:style w:type="character" w:customStyle="1" w:styleId="6">
    <w:name w:val="Знак Знак6"/>
    <w:uiPriority w:val="99"/>
    <w:rsid w:val="00D04B5D"/>
    <w:rPr>
      <w:b/>
      <w:color w:val="000000"/>
    </w:rPr>
  </w:style>
  <w:style w:type="character" w:customStyle="1" w:styleId="3">
    <w:name w:val="Знак Знак3"/>
    <w:uiPriority w:val="99"/>
    <w:rsid w:val="00D04B5D"/>
    <w:rPr>
      <w:rFonts w:ascii="Arial Narrow" w:hAnsi="Arial Narrow"/>
      <w:b/>
      <w:sz w:val="22"/>
    </w:rPr>
  </w:style>
  <w:style w:type="character" w:styleId="FollowedHyperlink">
    <w:name w:val="FollowedHyperlink"/>
    <w:basedOn w:val="DefaultParagraphFont"/>
    <w:uiPriority w:val="99"/>
    <w:rsid w:val="00D04B5D"/>
    <w:rPr>
      <w:color w:val="800080"/>
      <w:u w:val="single"/>
    </w:rPr>
  </w:style>
  <w:style w:type="character" w:customStyle="1" w:styleId="20">
    <w:name w:val="Знак Знак2"/>
    <w:basedOn w:val="10"/>
    <w:uiPriority w:val="99"/>
    <w:rsid w:val="00D04B5D"/>
    <w:rPr>
      <w:rFonts w:cs="Times New Roman"/>
    </w:rPr>
  </w:style>
  <w:style w:type="character" w:customStyle="1" w:styleId="ConsNormal0">
    <w:name w:val="ConsNormal Знак"/>
    <w:uiPriority w:val="99"/>
    <w:rsid w:val="00D04B5D"/>
    <w:rPr>
      <w:rFonts w:ascii="Arial" w:hAnsi="Arial"/>
      <w:lang w:val="ru-RU" w:eastAsia="ar-SA" w:bidi="ar-SA"/>
    </w:rPr>
  </w:style>
  <w:style w:type="character" w:customStyle="1" w:styleId="11">
    <w:name w:val="Знак Знак1"/>
    <w:uiPriority w:val="99"/>
    <w:rsid w:val="00D04B5D"/>
    <w:rPr>
      <w:sz w:val="24"/>
    </w:rPr>
  </w:style>
  <w:style w:type="character" w:customStyle="1" w:styleId="a2">
    <w:name w:val="Знак Знак"/>
    <w:uiPriority w:val="99"/>
    <w:rsid w:val="00D04B5D"/>
    <w:rPr>
      <w:sz w:val="24"/>
    </w:rPr>
  </w:style>
  <w:style w:type="character" w:customStyle="1" w:styleId="110">
    <w:name w:val="Знак Знак11"/>
    <w:uiPriority w:val="99"/>
    <w:rsid w:val="00D04B5D"/>
    <w:rPr>
      <w:sz w:val="24"/>
      <w:lang w:val="ru-RU" w:eastAsia="ar-SA" w:bidi="ar-SA"/>
    </w:rPr>
  </w:style>
  <w:style w:type="character" w:customStyle="1" w:styleId="5">
    <w:name w:val="Знак Знак5"/>
    <w:uiPriority w:val="99"/>
    <w:rsid w:val="00D04B5D"/>
    <w:rPr>
      <w:rFonts w:ascii="Tahoma" w:hAnsi="Tahoma"/>
      <w:sz w:val="16"/>
    </w:rPr>
  </w:style>
  <w:style w:type="character" w:styleId="Strong">
    <w:name w:val="Strong"/>
    <w:basedOn w:val="DefaultParagraphFont"/>
    <w:uiPriority w:val="99"/>
    <w:qFormat/>
    <w:locked/>
    <w:rsid w:val="00D04B5D"/>
    <w:rPr>
      <w:b/>
    </w:rPr>
  </w:style>
  <w:style w:type="paragraph" w:customStyle="1" w:styleId="a3">
    <w:name w:val="Заголовок"/>
    <w:basedOn w:val="Normal"/>
    <w:next w:val="BodyText"/>
    <w:uiPriority w:val="99"/>
    <w:rsid w:val="00D04B5D"/>
    <w:pPr>
      <w:keepNext/>
      <w:widowControl/>
      <w:suppressAutoHyphens/>
      <w:autoSpaceDE/>
      <w:autoSpaceDN/>
      <w:adjustRightInd/>
      <w:spacing w:before="240" w:after="120"/>
    </w:pPr>
    <w:rPr>
      <w:rFonts w:eastAsia="Microsoft YaHei" w:cs="Mangal"/>
      <w:sz w:val="28"/>
      <w:szCs w:val="28"/>
      <w:lang w:eastAsia="ar-SA" w:bidi="ar-SA"/>
    </w:rPr>
  </w:style>
  <w:style w:type="paragraph" w:styleId="List">
    <w:name w:val="List"/>
    <w:basedOn w:val="BodyText"/>
    <w:uiPriority w:val="99"/>
    <w:rsid w:val="00D04B5D"/>
    <w:pPr>
      <w:widowControl w:val="0"/>
      <w:suppressAutoHyphens/>
      <w:autoSpaceDE w:val="0"/>
    </w:pPr>
    <w:rPr>
      <w:rFonts w:ascii="Arial Narrow" w:hAnsi="Arial Narrow" w:cs="Mangal"/>
      <w:b/>
      <w:sz w:val="22"/>
      <w:szCs w:val="20"/>
      <w:lang w:eastAsia="ar-SA"/>
    </w:rPr>
  </w:style>
  <w:style w:type="paragraph" w:customStyle="1" w:styleId="21">
    <w:name w:val="Название2"/>
    <w:basedOn w:val="Normal"/>
    <w:uiPriority w:val="99"/>
    <w:rsid w:val="00D04B5D"/>
    <w:pPr>
      <w:widowControl/>
      <w:suppressLineNumbers/>
      <w:suppressAutoHyphens/>
      <w:autoSpaceDE/>
      <w:autoSpaceDN/>
      <w:adjustRightInd/>
      <w:spacing w:before="120" w:after="120"/>
    </w:pPr>
    <w:rPr>
      <w:rFonts w:ascii="Times New Roman" w:eastAsia="Calibri" w:hAnsi="Times New Roman" w:cs="Mangal"/>
      <w:i/>
      <w:iCs/>
      <w:lang w:eastAsia="ar-SA" w:bidi="ar-SA"/>
    </w:rPr>
  </w:style>
  <w:style w:type="paragraph" w:customStyle="1" w:styleId="22">
    <w:name w:val="Указатель2"/>
    <w:basedOn w:val="Normal"/>
    <w:uiPriority w:val="99"/>
    <w:rsid w:val="00D04B5D"/>
    <w:pPr>
      <w:widowControl/>
      <w:suppressLineNumbers/>
      <w:suppressAutoHyphens/>
      <w:autoSpaceDE/>
      <w:autoSpaceDN/>
      <w:adjustRightInd/>
    </w:pPr>
    <w:rPr>
      <w:rFonts w:ascii="Times New Roman" w:eastAsia="Calibri" w:hAnsi="Times New Roman" w:cs="Mangal"/>
      <w:lang w:eastAsia="ar-SA" w:bidi="ar-SA"/>
    </w:rPr>
  </w:style>
  <w:style w:type="paragraph" w:customStyle="1" w:styleId="12">
    <w:name w:val="Название1"/>
    <w:basedOn w:val="Normal"/>
    <w:uiPriority w:val="99"/>
    <w:rsid w:val="00D04B5D"/>
    <w:pPr>
      <w:widowControl/>
      <w:suppressLineNumbers/>
      <w:suppressAutoHyphens/>
      <w:autoSpaceDE/>
      <w:autoSpaceDN/>
      <w:adjustRightInd/>
      <w:spacing w:before="120" w:after="120"/>
    </w:pPr>
    <w:rPr>
      <w:rFonts w:ascii="Times New Roman" w:eastAsia="Calibri" w:hAnsi="Times New Roman" w:cs="Mangal"/>
      <w:i/>
      <w:iCs/>
      <w:lang w:eastAsia="ar-SA" w:bidi="ar-SA"/>
    </w:rPr>
  </w:style>
  <w:style w:type="paragraph" w:customStyle="1" w:styleId="13">
    <w:name w:val="Указатель1"/>
    <w:basedOn w:val="Normal"/>
    <w:uiPriority w:val="99"/>
    <w:rsid w:val="00D04B5D"/>
    <w:pPr>
      <w:widowControl/>
      <w:suppressLineNumbers/>
      <w:suppressAutoHyphens/>
      <w:autoSpaceDE/>
      <w:autoSpaceDN/>
      <w:adjustRightInd/>
    </w:pPr>
    <w:rPr>
      <w:rFonts w:ascii="Times New Roman" w:eastAsia="Calibri" w:hAnsi="Times New Roman" w:cs="Mangal"/>
      <w:lang w:eastAsia="ar-SA" w:bidi="ar-SA"/>
    </w:rPr>
  </w:style>
  <w:style w:type="paragraph" w:customStyle="1" w:styleId="a4">
    <w:name w:val="Таблицы (моноширинный)"/>
    <w:basedOn w:val="Normal"/>
    <w:next w:val="Normal"/>
    <w:uiPriority w:val="99"/>
    <w:rsid w:val="00D04B5D"/>
    <w:pPr>
      <w:widowControl/>
      <w:suppressAutoHyphens/>
      <w:autoSpaceDN/>
      <w:adjustRightInd/>
      <w:jc w:val="both"/>
    </w:pPr>
    <w:rPr>
      <w:rFonts w:ascii="Courier New" w:eastAsia="Calibri" w:hAnsi="Courier New" w:cs="Courier New"/>
      <w:sz w:val="20"/>
      <w:szCs w:val="20"/>
      <w:lang w:eastAsia="ar-SA" w:bidi="ar-SA"/>
    </w:rPr>
  </w:style>
  <w:style w:type="paragraph" w:customStyle="1" w:styleId="a5">
    <w:name w:val="Прижатый влево"/>
    <w:basedOn w:val="Normal"/>
    <w:next w:val="Normal"/>
    <w:uiPriority w:val="99"/>
    <w:rsid w:val="00D04B5D"/>
    <w:pPr>
      <w:suppressAutoHyphens/>
      <w:autoSpaceDN/>
      <w:adjustRightInd/>
    </w:pPr>
    <w:rPr>
      <w:rFonts w:eastAsia="Calibri"/>
      <w:lang w:eastAsia="ar-SA" w:bidi="ar-SA"/>
    </w:rPr>
  </w:style>
  <w:style w:type="paragraph" w:customStyle="1" w:styleId="a6">
    <w:name w:val="Знак Знак Знак Знак Знак Знак"/>
    <w:basedOn w:val="Normal"/>
    <w:uiPriority w:val="99"/>
    <w:rsid w:val="00D04B5D"/>
    <w:pPr>
      <w:suppressAutoHyphens/>
      <w:autoSpaceDN/>
      <w:adjustRightInd/>
      <w:spacing w:after="160" w:line="240" w:lineRule="exact"/>
      <w:jc w:val="right"/>
    </w:pPr>
    <w:rPr>
      <w:rFonts w:ascii="Times New Roman" w:eastAsia="Calibri" w:hAnsi="Times New Roman" w:cs="Times New Roman"/>
      <w:sz w:val="20"/>
      <w:szCs w:val="20"/>
      <w:lang w:val="en-GB" w:eastAsia="ar-SA" w:bidi="ar-SA"/>
    </w:rPr>
  </w:style>
  <w:style w:type="paragraph" w:styleId="Title">
    <w:name w:val="Title"/>
    <w:basedOn w:val="Normal"/>
    <w:next w:val="Subtitle"/>
    <w:link w:val="TitleChar"/>
    <w:uiPriority w:val="99"/>
    <w:qFormat/>
    <w:locked/>
    <w:rsid w:val="00D04B5D"/>
    <w:pPr>
      <w:suppressAutoHyphens/>
      <w:autoSpaceDN/>
      <w:adjustRightInd/>
      <w:jc w:val="center"/>
    </w:pPr>
    <w:rPr>
      <w:rFonts w:ascii="Times New Roman" w:eastAsia="Calibri" w:hAnsi="Times New Roman" w:cs="Times New Roman"/>
      <w:sz w:val="20"/>
      <w:szCs w:val="20"/>
      <w:lang w:eastAsia="ar-SA" w:bidi="ar-SA"/>
    </w:rPr>
  </w:style>
  <w:style w:type="character" w:customStyle="1" w:styleId="TitleChar">
    <w:name w:val="Title Char"/>
    <w:basedOn w:val="DefaultParagraphFont"/>
    <w:link w:val="Title"/>
    <w:uiPriority w:val="10"/>
    <w:rsid w:val="000F0D76"/>
    <w:rPr>
      <w:rFonts w:asciiTheme="majorHAnsi" w:eastAsiaTheme="majorEastAsia" w:hAnsiTheme="majorHAnsi" w:cs="Mangal"/>
      <w:b/>
      <w:bCs/>
      <w:kern w:val="28"/>
      <w:sz w:val="32"/>
      <w:szCs w:val="29"/>
      <w:lang w:bidi="hi-IN"/>
    </w:rPr>
  </w:style>
  <w:style w:type="paragraph" w:styleId="Subtitle">
    <w:name w:val="Subtitle"/>
    <w:basedOn w:val="a3"/>
    <w:next w:val="BodyText"/>
    <w:link w:val="SubtitleChar"/>
    <w:uiPriority w:val="99"/>
    <w:qFormat/>
    <w:locked/>
    <w:rsid w:val="00D04B5D"/>
    <w:pPr>
      <w:jc w:val="center"/>
    </w:pPr>
    <w:rPr>
      <w:i/>
      <w:iCs/>
    </w:rPr>
  </w:style>
  <w:style w:type="character" w:customStyle="1" w:styleId="SubtitleChar">
    <w:name w:val="Subtitle Char"/>
    <w:basedOn w:val="DefaultParagraphFont"/>
    <w:link w:val="Subtitle"/>
    <w:uiPriority w:val="11"/>
    <w:rsid w:val="000F0D76"/>
    <w:rPr>
      <w:rFonts w:asciiTheme="majorHAnsi" w:eastAsiaTheme="majorEastAsia" w:hAnsiTheme="majorHAnsi" w:cs="Mangal"/>
      <w:sz w:val="24"/>
      <w:szCs w:val="21"/>
      <w:lang w:bidi="hi-IN"/>
    </w:rPr>
  </w:style>
  <w:style w:type="paragraph" w:customStyle="1" w:styleId="news">
    <w:name w:val="news"/>
    <w:basedOn w:val="Normal"/>
    <w:uiPriority w:val="99"/>
    <w:rsid w:val="00D04B5D"/>
    <w:pPr>
      <w:suppressAutoHyphens/>
      <w:autoSpaceDN/>
      <w:adjustRightInd/>
      <w:spacing w:before="75" w:after="75"/>
    </w:pPr>
    <w:rPr>
      <w:rFonts w:ascii="Verdana" w:eastAsia="Calibri" w:hAnsi="Verdana" w:cs="Verdana"/>
      <w:sz w:val="20"/>
      <w:szCs w:val="20"/>
      <w:lang w:eastAsia="ar-SA" w:bidi="ar-SA"/>
    </w:rPr>
  </w:style>
  <w:style w:type="paragraph" w:customStyle="1" w:styleId="11Char">
    <w:name w:val="Знак1 Знак Знак Знак Знак Знак Знак Знак Знак1 Char"/>
    <w:basedOn w:val="Normal"/>
    <w:uiPriority w:val="99"/>
    <w:rsid w:val="00D04B5D"/>
    <w:pPr>
      <w:widowControl/>
      <w:suppressAutoHyphens/>
      <w:autoSpaceDE/>
      <w:autoSpaceDN/>
      <w:adjustRightInd/>
      <w:spacing w:after="160" w:line="240" w:lineRule="exact"/>
    </w:pPr>
    <w:rPr>
      <w:rFonts w:ascii="Verdana" w:eastAsia="Calibri" w:hAnsi="Verdana" w:cs="Verdana"/>
      <w:sz w:val="20"/>
      <w:szCs w:val="20"/>
      <w:lang w:val="en-US" w:eastAsia="ar-SA" w:bidi="ar-SA"/>
    </w:rPr>
  </w:style>
  <w:style w:type="paragraph" w:customStyle="1" w:styleId="ConsPlusCell">
    <w:name w:val="ConsPlusCell"/>
    <w:uiPriority w:val="99"/>
    <w:rsid w:val="00D04B5D"/>
    <w:pPr>
      <w:suppressAutoHyphens/>
      <w:autoSpaceDE w:val="0"/>
    </w:pPr>
    <w:rPr>
      <w:rFonts w:ascii="Arial" w:hAnsi="Arial" w:cs="Arial"/>
      <w:sz w:val="20"/>
      <w:szCs w:val="20"/>
      <w:lang w:eastAsia="ar-SA"/>
    </w:rPr>
  </w:style>
  <w:style w:type="paragraph" w:customStyle="1" w:styleId="14">
    <w:name w:val="Знак Знак Знак Знак Знак Знак1"/>
    <w:basedOn w:val="Normal"/>
    <w:uiPriority w:val="99"/>
    <w:rsid w:val="00D04B5D"/>
    <w:pPr>
      <w:suppressAutoHyphens/>
      <w:autoSpaceDE/>
      <w:autoSpaceDN/>
      <w:adjustRightInd/>
      <w:spacing w:after="160" w:line="240" w:lineRule="exact"/>
      <w:jc w:val="right"/>
    </w:pPr>
    <w:rPr>
      <w:rFonts w:ascii="Times New Roman" w:eastAsia="Calibri" w:hAnsi="Times New Roman" w:cs="Times New Roman"/>
      <w:sz w:val="20"/>
      <w:szCs w:val="20"/>
      <w:lang w:val="en-GB" w:eastAsia="ar-SA" w:bidi="ar-SA"/>
    </w:rPr>
  </w:style>
  <w:style w:type="paragraph" w:customStyle="1" w:styleId="a7">
    <w:name w:val="Содержимое таблицы"/>
    <w:basedOn w:val="Normal"/>
    <w:uiPriority w:val="99"/>
    <w:rsid w:val="00D04B5D"/>
    <w:pPr>
      <w:widowControl/>
      <w:suppressLineNumbers/>
      <w:suppressAutoHyphens/>
      <w:autoSpaceDE/>
      <w:autoSpaceDN/>
      <w:adjustRightInd/>
    </w:pPr>
    <w:rPr>
      <w:rFonts w:ascii="Times New Roman" w:eastAsia="Calibri" w:hAnsi="Times New Roman" w:cs="Times New Roman"/>
      <w:lang w:eastAsia="ar-SA" w:bidi="ar-SA"/>
    </w:rPr>
  </w:style>
  <w:style w:type="paragraph" w:customStyle="1" w:styleId="a8">
    <w:name w:val="Заголовок таблицы"/>
    <w:basedOn w:val="a7"/>
    <w:uiPriority w:val="99"/>
    <w:rsid w:val="00D04B5D"/>
    <w:pPr>
      <w:jc w:val="center"/>
    </w:pPr>
    <w:rPr>
      <w:b/>
      <w:bCs/>
    </w:rPr>
  </w:style>
  <w:style w:type="paragraph" w:customStyle="1" w:styleId="a9">
    <w:name w:val="Без интервала"/>
    <w:uiPriority w:val="99"/>
    <w:rsid w:val="00D04B5D"/>
    <w:pPr>
      <w:suppressAutoHyphens/>
    </w:pPr>
    <w:rPr>
      <w:rFonts w:eastAsia="Times New Roman" w:cs="Calibri"/>
      <w:kern w:val="1"/>
      <w:lang w:eastAsia="ar-SA"/>
    </w:rPr>
  </w:style>
  <w:style w:type="paragraph" w:styleId="ListParagraph">
    <w:name w:val="List Paragraph"/>
    <w:basedOn w:val="Normal"/>
    <w:uiPriority w:val="99"/>
    <w:qFormat/>
    <w:rsid w:val="00D04B5D"/>
    <w:pPr>
      <w:widowControl/>
      <w:autoSpaceDE/>
      <w:autoSpaceDN/>
      <w:adjustRightInd/>
      <w:ind w:left="720"/>
      <w:contextualSpacing/>
    </w:pPr>
    <w:rPr>
      <w:rFonts w:ascii="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505095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20</Pages>
  <Words>10864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Блинова</dc:creator>
  <cp:keywords/>
  <dc:description/>
  <cp:lastModifiedBy>орг отд обращ</cp:lastModifiedBy>
  <cp:revision>21</cp:revision>
  <dcterms:created xsi:type="dcterms:W3CDTF">2014-05-14T06:43:00Z</dcterms:created>
  <dcterms:modified xsi:type="dcterms:W3CDTF">2015-01-19T13:54:00Z</dcterms:modified>
</cp:coreProperties>
</file>