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Style w:val="a4"/>
          <w:rFonts w:ascii="Verdana" w:hAnsi="Verdana"/>
          <w:sz w:val="17"/>
          <w:szCs w:val="17"/>
        </w:rPr>
        <w:t>III. Должностные обязанности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 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3.1. Консультант должен: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исполнять основные обязанности государственного гражданского служащего (далее также – гражданский служащий), установленные статьей 15 Федерального закона «О государственной гражданской службе Российской Федерации» (далее также – Федеральный закон);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соблюдать ограничения, связанные с государственной гражданской службой (далее также – гражданская служба), установленные статьей 16 Федерального закона;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не нарушать запреты, связанные с гражданской службой, установленные статьей 17 Федерального закона;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соблюдать требования, связанные с гражданской службой, установленные статьями 18, 20 и 20.1 Федерального закона, статьями 8, 8.1 и 9, 11 и 12, 12.3 Федерального закона «О противодействии коррупции»;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соблюдать Кодекс этики и служебного поведения государственных гражданских служащих Чувашской Республики в Администрации Главы Чувашской Республики (далее – Администрация);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соблюдать законодательство Российской Федерации о государственной тайне.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3.2. Кроме того, исходя из задач и функций отдела консультант: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3.2.1. Исполняет в пределах своей компетенции распоряжения и указания, поступившие </w:t>
      </w:r>
      <w:proofErr w:type="gramStart"/>
      <w:r>
        <w:rPr>
          <w:rFonts w:ascii="Verdana" w:hAnsi="Verdana"/>
          <w:sz w:val="17"/>
          <w:szCs w:val="17"/>
        </w:rPr>
        <w:t>от</w:t>
      </w:r>
      <w:proofErr w:type="gramEnd"/>
      <w:r>
        <w:rPr>
          <w:rFonts w:ascii="Verdana" w:hAnsi="Verdana"/>
          <w:sz w:val="17"/>
          <w:szCs w:val="17"/>
        </w:rPr>
        <w:t xml:space="preserve"> непосредственного руководителя, за исключением неправомерных.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3.2.2. Участвует: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в обеспечении реализации законов Российской Федерации, Чувашской Республики, указов, распоряжений Президента Российской Федерации и Главы Чувашской Республики, постановлений и распоряжений Правительства Российской Федерации и Кабинета Министров Чувашской Республики, поручений Главы Чувашской Республики, распоряжений Администрации;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в организационно-протокольном обеспечении деятельности Главы Чувашской Республики;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в организационно-протокольном обеспечении координационных, консультативных, совещательных и других рабочих органов, созданных решениями Главы Чувашской Республики и Кабинета Министров Чувашской Республики, по вопросам, входящим в компетенцию отдела;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совместно заинтересованными органами в подготовке программ пребывания в Чувашской Республике руководителей федеральных органов государственной власти, органов государственной власти субъектов Российской Федерации, а также иных официальных делегаций.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3.2.3. Обеспечивает организационно-протокольную подготовку и проведение республиканских мероприятий с участием Главы Чувашской Республики.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3.2.4. Разрабатывает месячные планы основных мероприятий, проводимых в Чувашской Республике органами государственной власти и местного самоуправления; обобщает календарь основных мероприятий, проводимых в Чувашской Республике (еженедельно); обобщает информации о календарных, памятных, юбилейных мероприятиях, проводимых на территории республики.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3.2.5. Разрабатывает планы работы отдела (ежеквартально).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3.2.6. Представляет информацию в Аппарат Правительства Российской Федерации (совещаниях, поездках), в которых планируется участие руководства республики, а также праздничных и памятных мероприятиях.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lastRenderedPageBreak/>
        <w:t>3.2.7. Осуществляет оперативную связь с республиканскими органами государственной власти и местного самоуправления, территориальными органами федеральных органов государственной власти в Чувашской Республике по вопросам, входящим в компетенцию отдела.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3.2.8. Работает со сведениями, составляющими государственную тайну. 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3.2.9. </w:t>
      </w:r>
      <w:proofErr w:type="gramStart"/>
      <w:r>
        <w:rPr>
          <w:rFonts w:ascii="Verdana" w:hAnsi="Verdana"/>
          <w:sz w:val="17"/>
          <w:szCs w:val="17"/>
        </w:rPr>
        <w:t>В случае принятия решения о временном ограничении права на выезд из Российской Федерации в 5-дневный срок передает имеющийся заграничный паспорт на хранение в режимно-секретное подразделение Администрации до истечения установленного срока ограничения его прав на выезд из Российской Федерации. </w:t>
      </w:r>
      <w:proofErr w:type="gramEnd"/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3.2.10. </w:t>
      </w:r>
      <w:proofErr w:type="gramStart"/>
      <w:r>
        <w:rPr>
          <w:rFonts w:ascii="Verdana" w:hAnsi="Verdana"/>
          <w:sz w:val="17"/>
          <w:szCs w:val="17"/>
        </w:rPr>
        <w:t>Осуществляет иные обязанности</w:t>
      </w:r>
      <w:proofErr w:type="gramEnd"/>
      <w:r>
        <w:rPr>
          <w:rFonts w:ascii="Verdana" w:hAnsi="Verdana"/>
          <w:sz w:val="17"/>
          <w:szCs w:val="17"/>
        </w:rPr>
        <w:t xml:space="preserve"> в пределах своих полномочий.</w:t>
      </w:r>
    </w:p>
    <w:p w:rsidR="00687BFA" w:rsidRDefault="00687BFA" w:rsidP="00687BFA">
      <w:pPr>
        <w:pStyle w:val="a3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3.3. В </w:t>
      </w:r>
      <w:proofErr w:type="gramStart"/>
      <w:r>
        <w:rPr>
          <w:rFonts w:ascii="Verdana" w:hAnsi="Verdana"/>
          <w:sz w:val="17"/>
          <w:szCs w:val="17"/>
        </w:rPr>
        <w:t>случае</w:t>
      </w:r>
      <w:proofErr w:type="gramEnd"/>
      <w:r>
        <w:rPr>
          <w:rFonts w:ascii="Verdana" w:hAnsi="Verdana"/>
          <w:sz w:val="17"/>
          <w:szCs w:val="17"/>
        </w:rPr>
        <w:t xml:space="preserve"> получения прямых поручений Главы Чувашской Республики, Руководителя Администрации, помощника Главы Чувашской Республики, начальника Управления незамедлительно приступает к их выполнению, поставив в известность начальника отдела.</w:t>
      </w:r>
    </w:p>
    <w:p w:rsidR="005226AD" w:rsidRDefault="005226AD">
      <w:bookmarkStart w:id="0" w:name="_GoBack"/>
      <w:bookmarkEnd w:id="0"/>
    </w:p>
    <w:sectPr w:rsidR="0052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99"/>
    <w:rsid w:val="005226AD"/>
    <w:rsid w:val="00687BFA"/>
    <w:rsid w:val="00D5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B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34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66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Димитриева</dc:creator>
  <cp:keywords/>
  <dc:description/>
  <cp:lastModifiedBy>Нина Димитриева</cp:lastModifiedBy>
  <cp:revision>2</cp:revision>
  <dcterms:created xsi:type="dcterms:W3CDTF">2019-02-19T07:14:00Z</dcterms:created>
  <dcterms:modified xsi:type="dcterms:W3CDTF">2019-02-19T07:14:00Z</dcterms:modified>
</cp:coreProperties>
</file>